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BA2CE" w14:textId="77777777" w:rsidR="002C224E" w:rsidRDefault="002C224E" w:rsidP="007F16F8"/>
    <w:p w14:paraId="52718FE7" w14:textId="77777777" w:rsidR="002C224E" w:rsidRDefault="002C224E" w:rsidP="002C224E"/>
    <w:p w14:paraId="69AA6D4D" w14:textId="77777777" w:rsidR="002C224E" w:rsidRDefault="002C224E" w:rsidP="002C224E"/>
    <w:p w14:paraId="4A3021C0" w14:textId="77777777" w:rsidR="002C224E" w:rsidRDefault="002C224E" w:rsidP="002C224E"/>
    <w:p w14:paraId="338BA97A" w14:textId="77777777" w:rsidR="002C224E" w:rsidRDefault="002C224E" w:rsidP="002C224E"/>
    <w:p w14:paraId="0FF18849" w14:textId="77777777" w:rsidR="002C224E" w:rsidRDefault="002C224E" w:rsidP="002C224E"/>
    <w:p w14:paraId="40061FA0" w14:textId="77777777" w:rsidR="002C224E" w:rsidRDefault="00BD0AE2" w:rsidP="002C224E">
      <w:r>
        <w:rPr>
          <w:noProof/>
          <w:lang w:eastAsia="en-NZ"/>
        </w:rPr>
        <mc:AlternateContent>
          <mc:Choice Requires="wps">
            <w:drawing>
              <wp:anchor distT="0" distB="0" distL="114300" distR="114300" simplePos="0" relativeHeight="251656704" behindDoc="0" locked="0" layoutInCell="1" allowOverlap="1" wp14:anchorId="0BB849B2" wp14:editId="37EFF420">
                <wp:simplePos x="0" y="0"/>
                <wp:positionH relativeFrom="margin">
                  <wp:posOffset>65405</wp:posOffset>
                </wp:positionH>
                <wp:positionV relativeFrom="paragraph">
                  <wp:posOffset>44450</wp:posOffset>
                </wp:positionV>
                <wp:extent cx="5760085" cy="0"/>
                <wp:effectExtent l="0" t="0" r="0" b="0"/>
                <wp:wrapNone/>
                <wp:docPr id="9"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7F868" id="Line 115"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15pt,3.5pt" to="458.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3e8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Msm4be9MYVEFKpnQ3V0bN6MVtNvzukdNUSdeCR4+vFQGIWMpI3KWHjDNyw7z9rBjHk6HVs&#10;1LmxXYCEFqBz1ONy14OfPaJwOH2apel8ihEdfAkphkRjnf/EdYeCUWIJrCMwOW2dD0RIMYSEe5Te&#10;CCmj3FKhHtgu0mkaM5yWggVviHP2sK+kRScSJiZ+sSzwPIZZfVQsorWcsPXN9kTIqw23SxXwoBbg&#10;c7OuI/FjkS7W8/U8H+WT2XqUp3U9+rip8tFskz1N6w91VdXZz0Aty4tWMMZVYDeMZ5b/nfy3h3Id&#10;rPuA3vuQvEWPDQOywz+SjmIG/a6TsNfssrODyDCRMfj2esLIP+7Bfnzjq18AAAD//wMAUEsDBBQA&#10;BgAIAAAAIQCOky3J2QAAAAYBAAAPAAAAZHJzL2Rvd25yZXYueG1sTI/BTsMwEETvSPyDtUjcqFMo&#10;NA1xKqjEpTdCBT1uYzeJsNdR7KbJ37NwKcfRjN6+zdejs2IwfWg9KZjPEhCGKq9bqhXsPt7uUhAh&#10;Imm0noyCyQRYF9dXOWban+ndDGWsBUMoZKigibHLpAxVYxyGme8McXf0vcPIsa+l7vHMcGflfZI8&#10;SYct8YUGO7NpTPVdnhxTHr/S1y2mu2my5X612HxuB3JK3d6ML88gohnjZQy/+qwOBTsd/Il0EJZz&#10;8sBLBUv+iOvVfLkAcfjLssjlf/3iBwAA//8DAFBLAQItABQABgAIAAAAIQC2gziS/gAAAOEBAAAT&#10;AAAAAAAAAAAAAAAAAAAAAABbQ29udGVudF9UeXBlc10ueG1sUEsBAi0AFAAGAAgAAAAhADj9If/W&#10;AAAAlAEAAAsAAAAAAAAAAAAAAAAALwEAAF9yZWxzLy5yZWxzUEsBAi0AFAAGAAgAAAAhAPkbd7wU&#10;AgAAKwQAAA4AAAAAAAAAAAAAAAAALgIAAGRycy9lMm9Eb2MueG1sUEsBAi0AFAAGAAgAAAAhAI6T&#10;LcnZAAAABgEAAA8AAAAAAAAAAAAAAAAAbgQAAGRycy9kb3ducmV2LnhtbFBLBQYAAAAABAAEAPMA&#10;AAB0BQAAAAA=&#10;" strokeweight="1.5pt">
                <w10:wrap anchorx="margin"/>
              </v:line>
            </w:pict>
          </mc:Fallback>
        </mc:AlternateContent>
      </w:r>
    </w:p>
    <w:p w14:paraId="45F8256D" w14:textId="77777777" w:rsidR="002C224E" w:rsidRDefault="002C224E" w:rsidP="002C224E">
      <w:pPr>
        <w:pStyle w:val="Headline"/>
      </w:pPr>
      <w:r>
        <w:t xml:space="preserve"> </w:t>
      </w:r>
      <w:r w:rsidR="00CD4473">
        <w:t xml:space="preserve">National </w:t>
      </w:r>
      <w:r w:rsidR="003633D4">
        <w:t>Minimum Dataset</w:t>
      </w:r>
      <w:r w:rsidR="00CD4473">
        <w:t xml:space="preserve"> (N</w:t>
      </w:r>
      <w:r w:rsidR="003633D4">
        <w:t>MD</w:t>
      </w:r>
      <w:r w:rsidR="00CD4473">
        <w:t>S)</w:t>
      </w:r>
    </w:p>
    <w:p w14:paraId="5BC09A71" w14:textId="77777777" w:rsidR="002C224E" w:rsidRDefault="00BD0AE2" w:rsidP="002C224E">
      <w:r>
        <w:rPr>
          <w:noProof/>
          <w:lang w:eastAsia="en-NZ"/>
        </w:rPr>
        <mc:AlternateContent>
          <mc:Choice Requires="wps">
            <w:drawing>
              <wp:anchor distT="0" distB="0" distL="114300" distR="114300" simplePos="0" relativeHeight="251657728" behindDoc="0" locked="0" layoutInCell="1" allowOverlap="1" wp14:anchorId="0B754DE3" wp14:editId="2E39C446">
                <wp:simplePos x="0" y="0"/>
                <wp:positionH relativeFrom="margin">
                  <wp:posOffset>65405</wp:posOffset>
                </wp:positionH>
                <wp:positionV relativeFrom="paragraph">
                  <wp:posOffset>94615</wp:posOffset>
                </wp:positionV>
                <wp:extent cx="5760085" cy="0"/>
                <wp:effectExtent l="0" t="0" r="0" b="0"/>
                <wp:wrapNone/>
                <wp:docPr id="8"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BD109" id="Line 116"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15pt,7.45pt" to="458.7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cmtHgIAADwEAAAOAAAAZHJzL2Uyb0RvYy54bWysU8GO2jAQvVfqP1i+QxIaWDYirKoEetl2&#10;kZZ+gLEdYq1jW7YhoKr/3rEJiG0vVVUOZhzPPL83b7x4OnUSHbl1QqsSZ+MUI66oZkLtS/x9ux7N&#10;MXKeKEakVrzEZ+7w0/Ljh0VvCj7RrZaMWwQgyhW9KXHrvSmSxNGWd8SNteEKDhttO+Jha/cJs6QH&#10;9E4mkzSdJb22zFhNuXPwtb4c4mXEbxpO/UvTOO6RLDFw83G1cd2FNVkuSLG3xLSCDjTIP7DoiFBw&#10;6Q2qJp6ggxV/QHWCWu1048dUd4luGkF51ABqsvQ3Na8tMTxqgeY4c2uT+3+w9NtxY5FgJQajFOnA&#10;omehOMqyWehNb1wBKZXa2KCOntSredb0zSGlq5aoPY8ct2cDhVmoSN6VhI0zcMOu/6oZ5JCD17FR&#10;p8Z2ARJagE7Rj/PND37yiMLH6cMsTedTjOj1LCHFtdBY579w3aEQlFgC6whMjs/OByKkuKaEe5Re&#10;Cymj3VKhPoBnU5gI2hkQ78H+t207mOi0FCykh0Jn97tKWnQkYYTiL+qEk/s0qw+KRfiWE7YaYk+E&#10;vMRAR6qAB+KA4BBdZuTHY/q4mq/m+SifzFajPK3r0ed1lY9m6+xhWn+qq6rOfgZ1WV60gjGuArvr&#10;vGb5383D8HIuk3ab2FtjkvfosYNA9vofSUd3g6GX0dhpdt7Yq+swojF5eE7hDdzvIb5/9MtfAAAA&#10;//8DAFBLAwQUAAYACAAAACEAOtrBBtoAAAAIAQAADwAAAGRycy9kb3ducmV2LnhtbEyPwU7DMBBE&#10;70j8g7VI3KhdGiANcaqKig8g5cDRjZckwl5HttsGvp5FHOC0mp3R7Nt6M3snThjTGEjDcqFAIHXB&#10;jtRreN0/35QgUjZkjQuEGj4xwaa5vKhNZcOZXvDU5l5wCaXKaBhyniopUzegN2kRJiT23kP0JrOM&#10;vbTRnLncO3mr1L30ZiS+MJgJnwbsPtqj19AG5XbzduXar7J424WunOJd0vr6at4+gsg4578w/OAz&#10;OjTMdAhHskk41mrFSZ7FGgT76+VDAeLwu5BNLf8/0HwDAAD//wMAUEsBAi0AFAAGAAgAAAAhALaD&#10;OJL+AAAA4QEAABMAAAAAAAAAAAAAAAAAAAAAAFtDb250ZW50X1R5cGVzXS54bWxQSwECLQAUAAYA&#10;CAAAACEAOP0h/9YAAACUAQAACwAAAAAAAAAAAAAAAAAvAQAAX3JlbHMvLnJlbHNQSwECLQAUAAYA&#10;CAAAACEA+2HJrR4CAAA8BAAADgAAAAAAAAAAAAAAAAAuAgAAZHJzL2Uyb0RvYy54bWxQSwECLQAU&#10;AAYACAAAACEAOtrBBtoAAAAIAQAADwAAAAAAAAAAAAAAAAB4BAAAZHJzL2Rvd25yZXYueG1sUEsF&#10;BgAAAAAEAAQA8wAAAH8FAAAAAA==&#10;" strokeweight="4.5pt">
                <v:stroke linestyle="thickThin"/>
                <w10:wrap anchorx="margin"/>
              </v:line>
            </w:pict>
          </mc:Fallback>
        </mc:AlternateContent>
      </w:r>
    </w:p>
    <w:p w14:paraId="06F1C4B6" w14:textId="77777777" w:rsidR="002C224E" w:rsidRDefault="002C224E" w:rsidP="002C224E"/>
    <w:p w14:paraId="04141D90" w14:textId="77777777" w:rsidR="002C224E" w:rsidRDefault="002C224E" w:rsidP="002C224E"/>
    <w:p w14:paraId="12BECD92" w14:textId="77777777" w:rsidR="002C224E" w:rsidRPr="00880C94" w:rsidRDefault="00CD4473" w:rsidP="00880C94">
      <w:pPr>
        <w:jc w:val="right"/>
        <w:rPr>
          <w:b/>
        </w:rPr>
      </w:pPr>
      <w:r w:rsidRPr="009C4272">
        <w:rPr>
          <w:b/>
          <w:sz w:val="28"/>
          <w:szCs w:val="28"/>
        </w:rPr>
        <w:t>File Specification</w:t>
      </w:r>
      <w:r w:rsidR="000E784D">
        <w:rPr>
          <w:b/>
        </w:rPr>
        <w:t xml:space="preserve"> </w:t>
      </w:r>
      <w:r w:rsidR="000E784D">
        <w:rPr>
          <w:b/>
          <w:sz w:val="28"/>
          <w:szCs w:val="28"/>
        </w:rPr>
        <w:t>for File Version</w:t>
      </w:r>
      <w:r w:rsidR="00B17AC9">
        <w:rPr>
          <w:b/>
          <w:sz w:val="28"/>
          <w:szCs w:val="28"/>
        </w:rPr>
        <w:t xml:space="preserve"> V015</w:t>
      </w:r>
      <w:r w:rsidR="009C4272">
        <w:rPr>
          <w:b/>
          <w:sz w:val="28"/>
          <w:szCs w:val="28"/>
        </w:rPr>
        <w:t>.0</w:t>
      </w:r>
    </w:p>
    <w:p w14:paraId="3CE10C9E" w14:textId="77777777" w:rsidR="002C224E" w:rsidRDefault="002C224E" w:rsidP="002C224E"/>
    <w:p w14:paraId="20ADD42E" w14:textId="77777777" w:rsidR="002C224E" w:rsidRDefault="002C224E" w:rsidP="00D36015"/>
    <w:p w14:paraId="47B1A6D4" w14:textId="77777777" w:rsidR="002C224E" w:rsidRDefault="002C224E" w:rsidP="00D36015"/>
    <w:p w14:paraId="0559DCC0" w14:textId="77777777" w:rsidR="002C224E" w:rsidRDefault="002C224E" w:rsidP="00D36015"/>
    <w:p w14:paraId="63765B09" w14:textId="77777777" w:rsidR="002C224E" w:rsidRDefault="002C224E" w:rsidP="00D36015"/>
    <w:p w14:paraId="4E8F4554" w14:textId="77777777" w:rsidR="002C224E" w:rsidRDefault="002C224E" w:rsidP="00D36015"/>
    <w:tbl>
      <w:tblPr>
        <w:tblW w:w="5103" w:type="dxa"/>
        <w:tblInd w:w="421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235"/>
        <w:gridCol w:w="2868"/>
      </w:tblGrid>
      <w:tr w:rsidR="00797CE7" w:rsidRPr="002A7DEA" w14:paraId="2584DEDE" w14:textId="77777777">
        <w:tc>
          <w:tcPr>
            <w:tcW w:w="2235" w:type="dxa"/>
          </w:tcPr>
          <w:p w14:paraId="69639848" w14:textId="77777777" w:rsidR="00797CE7" w:rsidRPr="002A7DEA" w:rsidRDefault="009C4272" w:rsidP="0001251A">
            <w:pPr>
              <w:pStyle w:val="TableText"/>
              <w:rPr>
                <w:rStyle w:val="Strong"/>
              </w:rPr>
            </w:pPr>
            <w:r>
              <w:rPr>
                <w:rStyle w:val="Strong"/>
              </w:rPr>
              <w:t xml:space="preserve">Document </w:t>
            </w:r>
            <w:r w:rsidR="006C0D2F" w:rsidRPr="002A7DEA">
              <w:rPr>
                <w:rStyle w:val="Strong"/>
              </w:rPr>
              <w:t>Version</w:t>
            </w:r>
          </w:p>
        </w:tc>
        <w:tc>
          <w:tcPr>
            <w:tcW w:w="2868" w:type="dxa"/>
          </w:tcPr>
          <w:p w14:paraId="2CD5EA29" w14:textId="54F65AC4" w:rsidR="00797CE7" w:rsidRPr="002A7DEA" w:rsidRDefault="00596B74">
            <w:pPr>
              <w:pStyle w:val="TableText"/>
            </w:pPr>
            <w:r>
              <w:t>15</w:t>
            </w:r>
            <w:r w:rsidR="003633D4">
              <w:t>.</w:t>
            </w:r>
            <w:r w:rsidR="00452DBC">
              <w:t>9</w:t>
            </w:r>
            <w:r w:rsidR="00AC62E1">
              <w:t>.</w:t>
            </w:r>
            <w:r w:rsidR="0072303D">
              <w:t>2</w:t>
            </w:r>
          </w:p>
        </w:tc>
      </w:tr>
      <w:tr w:rsidR="00797CE7" w:rsidRPr="002A7DEA" w14:paraId="128F83B3" w14:textId="77777777">
        <w:tc>
          <w:tcPr>
            <w:tcW w:w="2235" w:type="dxa"/>
          </w:tcPr>
          <w:p w14:paraId="7566B86C" w14:textId="77777777" w:rsidR="00797CE7" w:rsidRPr="002A7DEA" w:rsidRDefault="006C0D2F" w:rsidP="00F702F7">
            <w:pPr>
              <w:pStyle w:val="TableText"/>
              <w:rPr>
                <w:rStyle w:val="Strong"/>
              </w:rPr>
            </w:pPr>
            <w:r w:rsidRPr="002A7DEA">
              <w:rPr>
                <w:rStyle w:val="Strong"/>
              </w:rPr>
              <w:t>Date</w:t>
            </w:r>
          </w:p>
        </w:tc>
        <w:tc>
          <w:tcPr>
            <w:tcW w:w="2868" w:type="dxa"/>
          </w:tcPr>
          <w:p w14:paraId="00BDF5E8" w14:textId="0BA12092" w:rsidR="00797CE7" w:rsidRPr="002A7DEA" w:rsidRDefault="00644874" w:rsidP="00967D46">
            <w:pPr>
              <w:pStyle w:val="TableText"/>
            </w:pPr>
            <w:r>
              <w:fldChar w:fldCharType="begin"/>
            </w:r>
            <w:r>
              <w:instrText xml:space="preserve"> SAVEDATE  \@ "d MMMM yyyy"  \* MERGEFORMAT </w:instrText>
            </w:r>
            <w:r>
              <w:fldChar w:fldCharType="separate"/>
            </w:r>
            <w:r w:rsidR="005A5B85">
              <w:rPr>
                <w:noProof/>
              </w:rPr>
              <w:t>12 March 2020</w:t>
            </w:r>
            <w:r>
              <w:fldChar w:fldCharType="end"/>
            </w:r>
          </w:p>
        </w:tc>
      </w:tr>
      <w:tr w:rsidR="00797CE7" w:rsidRPr="002A7DEA" w14:paraId="4C772124" w14:textId="77777777">
        <w:tc>
          <w:tcPr>
            <w:tcW w:w="2235" w:type="dxa"/>
          </w:tcPr>
          <w:p w14:paraId="26BC2945" w14:textId="77777777" w:rsidR="00797CE7" w:rsidRPr="002A7DEA" w:rsidRDefault="00797CE7" w:rsidP="0001251A">
            <w:pPr>
              <w:pStyle w:val="TableText"/>
              <w:rPr>
                <w:rStyle w:val="Strong"/>
              </w:rPr>
            </w:pPr>
            <w:r w:rsidRPr="002A7DEA">
              <w:rPr>
                <w:rStyle w:val="Strong"/>
              </w:rPr>
              <w:t>Owner</w:t>
            </w:r>
          </w:p>
        </w:tc>
        <w:tc>
          <w:tcPr>
            <w:tcW w:w="2868" w:type="dxa"/>
          </w:tcPr>
          <w:p w14:paraId="1B8806BC" w14:textId="77777777" w:rsidR="00797CE7" w:rsidRPr="002A7DEA" w:rsidRDefault="00452DBC">
            <w:pPr>
              <w:pStyle w:val="TableText"/>
            </w:pPr>
            <w:r>
              <w:t>Ministry of Health</w:t>
            </w:r>
          </w:p>
        </w:tc>
      </w:tr>
      <w:tr w:rsidR="00797CE7" w:rsidRPr="002A7DEA" w14:paraId="0E059CD2" w14:textId="77777777">
        <w:tc>
          <w:tcPr>
            <w:tcW w:w="2235" w:type="dxa"/>
          </w:tcPr>
          <w:p w14:paraId="113F452D" w14:textId="77777777" w:rsidR="00797CE7" w:rsidRPr="002A7DEA" w:rsidRDefault="00797CE7" w:rsidP="0001251A">
            <w:pPr>
              <w:pStyle w:val="TableText"/>
              <w:rPr>
                <w:rStyle w:val="Strong"/>
              </w:rPr>
            </w:pPr>
            <w:r w:rsidRPr="002A7DEA">
              <w:rPr>
                <w:rStyle w:val="Strong"/>
              </w:rPr>
              <w:t xml:space="preserve">Status </w:t>
            </w:r>
          </w:p>
        </w:tc>
        <w:tc>
          <w:tcPr>
            <w:tcW w:w="2868" w:type="dxa"/>
          </w:tcPr>
          <w:p w14:paraId="434D781C" w14:textId="77777777" w:rsidR="00797CE7" w:rsidRPr="002A7DEA" w:rsidRDefault="008F3E69" w:rsidP="00E84B24">
            <w:pPr>
              <w:pStyle w:val="TableText"/>
            </w:pPr>
            <w:r>
              <w:t xml:space="preserve">Amendment to Document Version </w:t>
            </w:r>
            <w:r w:rsidR="00E84B24">
              <w:t>15.9</w:t>
            </w:r>
          </w:p>
        </w:tc>
      </w:tr>
    </w:tbl>
    <w:p w14:paraId="085DE52E" w14:textId="77777777" w:rsidR="00797CE7" w:rsidRDefault="00797CE7"/>
    <w:p w14:paraId="152DD4BB" w14:textId="77777777" w:rsidR="00B07E49" w:rsidRDefault="00B07E49"/>
    <w:p w14:paraId="1A46B432" w14:textId="77777777" w:rsidR="004723F6" w:rsidRDefault="004723F6" w:rsidP="0001251A">
      <w:pPr>
        <w:rPr>
          <w:rStyle w:val="Strong"/>
          <w:szCs w:val="24"/>
        </w:rPr>
        <w:sectPr w:rsidR="004723F6" w:rsidSect="00D4630F">
          <w:headerReference w:type="default" r:id="rId8"/>
          <w:footerReference w:type="default" r:id="rId9"/>
          <w:headerReference w:type="first" r:id="rId10"/>
          <w:pgSz w:w="11907" w:h="16840" w:code="9"/>
          <w:pgMar w:top="1418" w:right="1418" w:bottom="1418" w:left="1418" w:header="692" w:footer="0" w:gutter="0"/>
          <w:cols w:space="720"/>
          <w:titlePg/>
        </w:sectPr>
      </w:pPr>
    </w:p>
    <w:p w14:paraId="257BA6BA" w14:textId="77777777" w:rsidR="004723F6" w:rsidRDefault="004723F6" w:rsidP="004723F6">
      <w:pPr>
        <w:pStyle w:val="Imprint"/>
      </w:pPr>
    </w:p>
    <w:p w14:paraId="13B7E8C4" w14:textId="77777777" w:rsidR="004723F6" w:rsidRDefault="004723F6" w:rsidP="004723F6">
      <w:pPr>
        <w:pStyle w:val="Imprint"/>
      </w:pPr>
    </w:p>
    <w:p w14:paraId="11696DB7" w14:textId="77777777" w:rsidR="004723F6" w:rsidRDefault="004723F6" w:rsidP="004723F6">
      <w:pPr>
        <w:pStyle w:val="Imprint"/>
      </w:pPr>
    </w:p>
    <w:p w14:paraId="14A2B609" w14:textId="77777777" w:rsidR="004723F6" w:rsidRDefault="004723F6" w:rsidP="004723F6">
      <w:pPr>
        <w:pStyle w:val="Imprint"/>
      </w:pPr>
    </w:p>
    <w:p w14:paraId="412E45B8" w14:textId="77777777" w:rsidR="004723F6" w:rsidRDefault="004723F6" w:rsidP="004723F6">
      <w:pPr>
        <w:pStyle w:val="Imprint"/>
      </w:pPr>
    </w:p>
    <w:p w14:paraId="27358481" w14:textId="77777777" w:rsidR="004723F6" w:rsidRDefault="004723F6" w:rsidP="004723F6">
      <w:pPr>
        <w:pStyle w:val="Imprint"/>
      </w:pPr>
    </w:p>
    <w:p w14:paraId="4B29087A" w14:textId="77777777" w:rsidR="004723F6" w:rsidRDefault="004723F6" w:rsidP="004723F6">
      <w:pPr>
        <w:pStyle w:val="Imprint"/>
      </w:pPr>
    </w:p>
    <w:p w14:paraId="00371255" w14:textId="77777777" w:rsidR="004723F6" w:rsidRDefault="004723F6" w:rsidP="004723F6">
      <w:pPr>
        <w:pStyle w:val="Imprint"/>
      </w:pPr>
    </w:p>
    <w:p w14:paraId="5BC6EA78" w14:textId="77777777" w:rsidR="004723F6" w:rsidRDefault="004723F6" w:rsidP="004723F6">
      <w:pPr>
        <w:pStyle w:val="Imprint"/>
      </w:pPr>
    </w:p>
    <w:p w14:paraId="791DE225" w14:textId="77777777" w:rsidR="004723F6" w:rsidRDefault="004723F6" w:rsidP="004723F6">
      <w:pPr>
        <w:pStyle w:val="Imprint"/>
      </w:pPr>
    </w:p>
    <w:p w14:paraId="0A79AAE4" w14:textId="77777777" w:rsidR="004723F6" w:rsidRDefault="004723F6" w:rsidP="004723F6">
      <w:pPr>
        <w:pStyle w:val="Imprint"/>
      </w:pPr>
    </w:p>
    <w:p w14:paraId="789DB3A2" w14:textId="77777777" w:rsidR="004723F6" w:rsidRDefault="004723F6" w:rsidP="004723F6">
      <w:pPr>
        <w:pStyle w:val="Imprint"/>
      </w:pPr>
    </w:p>
    <w:p w14:paraId="550140A4" w14:textId="77777777" w:rsidR="004723F6" w:rsidRDefault="004723F6" w:rsidP="004723F6">
      <w:pPr>
        <w:pStyle w:val="Imprint"/>
      </w:pPr>
    </w:p>
    <w:p w14:paraId="2C19B7E9" w14:textId="77777777" w:rsidR="004723F6" w:rsidRDefault="004723F6" w:rsidP="004723F6">
      <w:pPr>
        <w:pStyle w:val="Imprint"/>
      </w:pPr>
    </w:p>
    <w:p w14:paraId="71B1216F" w14:textId="77777777" w:rsidR="004723F6" w:rsidRDefault="004723F6" w:rsidP="004723F6">
      <w:pPr>
        <w:pStyle w:val="Imprint"/>
      </w:pPr>
    </w:p>
    <w:p w14:paraId="335C9D94" w14:textId="77777777" w:rsidR="004723F6" w:rsidRDefault="004723F6" w:rsidP="004723F6">
      <w:pPr>
        <w:pStyle w:val="Imprint"/>
      </w:pPr>
    </w:p>
    <w:p w14:paraId="03161328" w14:textId="77777777" w:rsidR="004723F6" w:rsidRDefault="004723F6" w:rsidP="004723F6">
      <w:pPr>
        <w:pStyle w:val="Imprint"/>
      </w:pPr>
    </w:p>
    <w:p w14:paraId="00E99796" w14:textId="77777777" w:rsidR="004723F6" w:rsidRDefault="004723F6" w:rsidP="004723F6">
      <w:pPr>
        <w:pStyle w:val="Imprint"/>
      </w:pPr>
    </w:p>
    <w:p w14:paraId="1C6915DC" w14:textId="77777777" w:rsidR="004723F6" w:rsidRDefault="004723F6" w:rsidP="004723F6">
      <w:pPr>
        <w:pStyle w:val="Imprint"/>
      </w:pPr>
      <w:r>
        <w:t xml:space="preserve">Citation: </w:t>
      </w:r>
      <w:r w:rsidR="0018585E">
        <w:t>National Health Board Business Unit</w:t>
      </w:r>
      <w:r>
        <w:t>. 20</w:t>
      </w:r>
      <w:r w:rsidR="00B23310">
        <w:t>1</w:t>
      </w:r>
      <w:r w:rsidR="00B30BF8">
        <w:t>5</w:t>
      </w:r>
      <w:r>
        <w:t xml:space="preserve">. National </w:t>
      </w:r>
      <w:r w:rsidR="003633D4">
        <w:t>Minimum Dataset</w:t>
      </w:r>
      <w:r>
        <w:t xml:space="preserve"> File Specification. Wellington: Ministry of Health.</w:t>
      </w:r>
    </w:p>
    <w:p w14:paraId="06786486" w14:textId="77777777" w:rsidR="004723F6" w:rsidRDefault="004723F6" w:rsidP="004723F6">
      <w:pPr>
        <w:pStyle w:val="Imprint"/>
      </w:pPr>
      <w:r>
        <w:t>Published in 20</w:t>
      </w:r>
      <w:r w:rsidR="00B23310">
        <w:t>1</w:t>
      </w:r>
      <w:r w:rsidR="00B30BF8">
        <w:t>5</w:t>
      </w:r>
      <w:r>
        <w:t xml:space="preserve"> by the</w:t>
      </w:r>
      <w:r>
        <w:br/>
        <w:t>Ministry of Health</w:t>
      </w:r>
      <w:r>
        <w:br/>
        <w:t>PO Box 5013, Wellington, New Zealand</w:t>
      </w:r>
    </w:p>
    <w:p w14:paraId="53B51393" w14:textId="77777777" w:rsidR="004723F6" w:rsidRDefault="004723F6" w:rsidP="004723F6">
      <w:pPr>
        <w:pStyle w:val="Imprint"/>
      </w:pPr>
    </w:p>
    <w:p w14:paraId="64BCDB02" w14:textId="77777777" w:rsidR="004723F6" w:rsidRDefault="004723F6" w:rsidP="004723F6">
      <w:pPr>
        <w:pStyle w:val="Imprint"/>
      </w:pPr>
      <w:r>
        <w:t>This document is available on the Ministry of Health’s website:</w:t>
      </w:r>
      <w:r>
        <w:br/>
        <w:t>http://www.</w:t>
      </w:r>
      <w:r w:rsidR="001864A2">
        <w:t>health</w:t>
      </w:r>
      <w:r>
        <w:t>.govt.nz</w:t>
      </w:r>
    </w:p>
    <w:p w14:paraId="3C2AD3C3" w14:textId="77777777" w:rsidR="004723F6" w:rsidRDefault="00BD0AE2" w:rsidP="004723F6">
      <w:pPr>
        <w:jc w:val="center"/>
        <w:rPr>
          <w:b/>
        </w:rPr>
      </w:pPr>
      <w:r>
        <w:rPr>
          <w:b/>
          <w:noProof/>
          <w:lang w:eastAsia="en-NZ"/>
        </w:rPr>
        <w:drawing>
          <wp:inline distT="0" distB="0" distL="0" distR="0" wp14:anchorId="792B7DDA" wp14:editId="14881EE4">
            <wp:extent cx="161925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0" cy="666750"/>
                    </a:xfrm>
                    <a:prstGeom prst="rect">
                      <a:avLst/>
                    </a:prstGeom>
                    <a:noFill/>
                    <a:ln>
                      <a:noFill/>
                    </a:ln>
                  </pic:spPr>
                </pic:pic>
              </a:graphicData>
            </a:graphic>
          </wp:inline>
        </w:drawing>
      </w:r>
    </w:p>
    <w:p w14:paraId="520AB93B" w14:textId="77777777" w:rsidR="00E130DA" w:rsidRDefault="00E130DA" w:rsidP="0001251A">
      <w:pPr>
        <w:rPr>
          <w:rStyle w:val="Strong"/>
          <w:szCs w:val="24"/>
        </w:rPr>
        <w:sectPr w:rsidR="00E130DA" w:rsidSect="00D4630F">
          <w:headerReference w:type="first" r:id="rId12"/>
          <w:pgSz w:w="11907" w:h="16840" w:code="9"/>
          <w:pgMar w:top="1418" w:right="1418" w:bottom="1418" w:left="1418" w:header="692" w:footer="0" w:gutter="0"/>
          <w:cols w:space="720"/>
          <w:titlePg/>
        </w:sectPr>
      </w:pPr>
    </w:p>
    <w:p w14:paraId="0070DAAA" w14:textId="77777777" w:rsidR="00797CE7" w:rsidRPr="002A7DEA" w:rsidRDefault="002C224E" w:rsidP="0001251A">
      <w:pPr>
        <w:rPr>
          <w:rStyle w:val="Strong"/>
          <w:szCs w:val="24"/>
        </w:rPr>
      </w:pPr>
      <w:r w:rsidRPr="002A7DEA">
        <w:rPr>
          <w:rStyle w:val="Strong"/>
          <w:szCs w:val="24"/>
        </w:rPr>
        <w:lastRenderedPageBreak/>
        <w:t>Table of c</w:t>
      </w:r>
      <w:r w:rsidR="00797CE7" w:rsidRPr="002A7DEA">
        <w:rPr>
          <w:rStyle w:val="Strong"/>
          <w:szCs w:val="24"/>
        </w:rPr>
        <w:t>ontents</w:t>
      </w:r>
    </w:p>
    <w:p w14:paraId="0DE84A28" w14:textId="6DC55875" w:rsidR="000E1ED3" w:rsidRDefault="003C47F3">
      <w:pPr>
        <w:pStyle w:val="TOC1"/>
        <w:rPr>
          <w:rFonts w:asciiTheme="minorHAnsi" w:eastAsiaTheme="minorEastAsia" w:hAnsiTheme="minorHAnsi" w:cstheme="minorBidi"/>
          <w:b w:val="0"/>
          <w:sz w:val="22"/>
          <w:lang w:eastAsia="en-NZ"/>
        </w:rPr>
      </w:pPr>
      <w:r>
        <w:fldChar w:fldCharType="begin"/>
      </w:r>
      <w:r>
        <w:rPr>
          <w:b w:val="0"/>
          <w:sz w:val="22"/>
        </w:rPr>
        <w:instrText xml:space="preserve"> TOC \o "1-3" \h \z \u </w:instrText>
      </w:r>
      <w:r>
        <w:fldChar w:fldCharType="separate"/>
      </w:r>
      <w:hyperlink w:anchor="_Toc33087584" w:history="1">
        <w:r w:rsidR="000E1ED3" w:rsidRPr="002F6AAF">
          <w:rPr>
            <w:rStyle w:val="Hyperlink"/>
          </w:rPr>
          <w:t>1.</w:t>
        </w:r>
        <w:r w:rsidR="000E1ED3">
          <w:rPr>
            <w:rFonts w:asciiTheme="minorHAnsi" w:eastAsiaTheme="minorEastAsia" w:hAnsiTheme="minorHAnsi" w:cstheme="minorBidi"/>
            <w:b w:val="0"/>
            <w:sz w:val="22"/>
            <w:lang w:eastAsia="en-NZ"/>
          </w:rPr>
          <w:tab/>
        </w:r>
        <w:r w:rsidR="000E1ED3" w:rsidRPr="002F6AAF">
          <w:rPr>
            <w:rStyle w:val="Hyperlink"/>
          </w:rPr>
          <w:t>Front Matter</w:t>
        </w:r>
        <w:r w:rsidR="000E1ED3">
          <w:rPr>
            <w:webHidden/>
          </w:rPr>
          <w:tab/>
        </w:r>
        <w:r w:rsidR="000E1ED3">
          <w:rPr>
            <w:webHidden/>
          </w:rPr>
          <w:fldChar w:fldCharType="begin"/>
        </w:r>
        <w:r w:rsidR="000E1ED3">
          <w:rPr>
            <w:webHidden/>
          </w:rPr>
          <w:instrText xml:space="preserve"> PAGEREF _Toc33087584 \h </w:instrText>
        </w:r>
        <w:r w:rsidR="000E1ED3">
          <w:rPr>
            <w:webHidden/>
          </w:rPr>
        </w:r>
        <w:r w:rsidR="000E1ED3">
          <w:rPr>
            <w:webHidden/>
          </w:rPr>
          <w:fldChar w:fldCharType="separate"/>
        </w:r>
        <w:r w:rsidR="000E1ED3">
          <w:rPr>
            <w:webHidden/>
          </w:rPr>
          <w:t>6</w:t>
        </w:r>
        <w:r w:rsidR="000E1ED3">
          <w:rPr>
            <w:webHidden/>
          </w:rPr>
          <w:fldChar w:fldCharType="end"/>
        </w:r>
      </w:hyperlink>
    </w:p>
    <w:p w14:paraId="23719CED" w14:textId="21558021" w:rsidR="000E1ED3" w:rsidRDefault="000E1ED3">
      <w:pPr>
        <w:pStyle w:val="TOC2"/>
        <w:rPr>
          <w:rFonts w:asciiTheme="minorHAnsi" w:eastAsiaTheme="minorEastAsia" w:hAnsiTheme="minorHAnsi" w:cstheme="minorBidi"/>
          <w:sz w:val="22"/>
          <w:lang w:eastAsia="en-NZ"/>
        </w:rPr>
      </w:pPr>
      <w:hyperlink w:anchor="_Toc33087585" w:history="1">
        <w:r w:rsidRPr="002F6AAF">
          <w:rPr>
            <w:rStyle w:val="Hyperlink"/>
          </w:rPr>
          <w:t>1.1.</w:t>
        </w:r>
        <w:r>
          <w:rPr>
            <w:rFonts w:asciiTheme="minorHAnsi" w:eastAsiaTheme="minorEastAsia" w:hAnsiTheme="minorHAnsi" w:cstheme="minorBidi"/>
            <w:sz w:val="22"/>
            <w:lang w:eastAsia="en-NZ"/>
          </w:rPr>
          <w:tab/>
        </w:r>
        <w:r w:rsidRPr="002F6AAF">
          <w:rPr>
            <w:rStyle w:val="Hyperlink"/>
          </w:rPr>
          <w:t>Reproduction of Material</w:t>
        </w:r>
        <w:r>
          <w:rPr>
            <w:webHidden/>
          </w:rPr>
          <w:tab/>
        </w:r>
        <w:r>
          <w:rPr>
            <w:webHidden/>
          </w:rPr>
          <w:fldChar w:fldCharType="begin"/>
        </w:r>
        <w:r>
          <w:rPr>
            <w:webHidden/>
          </w:rPr>
          <w:instrText xml:space="preserve"> PAGEREF _Toc33087585 \h </w:instrText>
        </w:r>
        <w:r>
          <w:rPr>
            <w:webHidden/>
          </w:rPr>
        </w:r>
        <w:r>
          <w:rPr>
            <w:webHidden/>
          </w:rPr>
          <w:fldChar w:fldCharType="separate"/>
        </w:r>
        <w:r>
          <w:rPr>
            <w:webHidden/>
          </w:rPr>
          <w:t>6</w:t>
        </w:r>
        <w:r>
          <w:rPr>
            <w:webHidden/>
          </w:rPr>
          <w:fldChar w:fldCharType="end"/>
        </w:r>
      </w:hyperlink>
    </w:p>
    <w:p w14:paraId="589DF302" w14:textId="55C592BB" w:rsidR="000E1ED3" w:rsidRDefault="000E1ED3">
      <w:pPr>
        <w:pStyle w:val="TOC2"/>
        <w:rPr>
          <w:rFonts w:asciiTheme="minorHAnsi" w:eastAsiaTheme="minorEastAsia" w:hAnsiTheme="minorHAnsi" w:cstheme="minorBidi"/>
          <w:sz w:val="22"/>
          <w:lang w:eastAsia="en-NZ"/>
        </w:rPr>
      </w:pPr>
      <w:hyperlink w:anchor="_Toc33087586" w:history="1">
        <w:r w:rsidRPr="002F6AAF">
          <w:rPr>
            <w:rStyle w:val="Hyperlink"/>
          </w:rPr>
          <w:t>1.2.</w:t>
        </w:r>
        <w:r>
          <w:rPr>
            <w:rFonts w:asciiTheme="minorHAnsi" w:eastAsiaTheme="minorEastAsia" w:hAnsiTheme="minorHAnsi" w:cstheme="minorBidi"/>
            <w:sz w:val="22"/>
            <w:lang w:eastAsia="en-NZ"/>
          </w:rPr>
          <w:tab/>
        </w:r>
        <w:r w:rsidRPr="002F6AAF">
          <w:rPr>
            <w:rStyle w:val="Hyperlink"/>
          </w:rPr>
          <w:t>Disclaimer</w:t>
        </w:r>
        <w:r>
          <w:rPr>
            <w:webHidden/>
          </w:rPr>
          <w:tab/>
        </w:r>
        <w:r>
          <w:rPr>
            <w:webHidden/>
          </w:rPr>
          <w:fldChar w:fldCharType="begin"/>
        </w:r>
        <w:r>
          <w:rPr>
            <w:webHidden/>
          </w:rPr>
          <w:instrText xml:space="preserve"> PAGEREF _Toc33087586 \h </w:instrText>
        </w:r>
        <w:r>
          <w:rPr>
            <w:webHidden/>
          </w:rPr>
        </w:r>
        <w:r>
          <w:rPr>
            <w:webHidden/>
          </w:rPr>
          <w:fldChar w:fldCharType="separate"/>
        </w:r>
        <w:r>
          <w:rPr>
            <w:webHidden/>
          </w:rPr>
          <w:t>6</w:t>
        </w:r>
        <w:r>
          <w:rPr>
            <w:webHidden/>
          </w:rPr>
          <w:fldChar w:fldCharType="end"/>
        </w:r>
      </w:hyperlink>
    </w:p>
    <w:p w14:paraId="3E80756F" w14:textId="7B41870F" w:rsidR="000E1ED3" w:rsidRDefault="000E1ED3">
      <w:pPr>
        <w:pStyle w:val="TOC2"/>
        <w:rPr>
          <w:rFonts w:asciiTheme="minorHAnsi" w:eastAsiaTheme="minorEastAsia" w:hAnsiTheme="minorHAnsi" w:cstheme="minorBidi"/>
          <w:sz w:val="22"/>
          <w:lang w:eastAsia="en-NZ"/>
        </w:rPr>
      </w:pPr>
      <w:hyperlink w:anchor="_Toc33087587" w:history="1">
        <w:r w:rsidRPr="002F6AAF">
          <w:rPr>
            <w:rStyle w:val="Hyperlink"/>
          </w:rPr>
          <w:t>1.3.</w:t>
        </w:r>
        <w:r>
          <w:rPr>
            <w:rFonts w:asciiTheme="minorHAnsi" w:eastAsiaTheme="minorEastAsia" w:hAnsiTheme="minorHAnsi" w:cstheme="minorBidi"/>
            <w:sz w:val="22"/>
            <w:lang w:eastAsia="en-NZ"/>
          </w:rPr>
          <w:tab/>
        </w:r>
        <w:r w:rsidRPr="002F6AAF">
          <w:rPr>
            <w:rStyle w:val="Hyperlink"/>
          </w:rPr>
          <w:t>Publications</w:t>
        </w:r>
        <w:r>
          <w:rPr>
            <w:webHidden/>
          </w:rPr>
          <w:tab/>
        </w:r>
        <w:r>
          <w:rPr>
            <w:webHidden/>
          </w:rPr>
          <w:fldChar w:fldCharType="begin"/>
        </w:r>
        <w:r>
          <w:rPr>
            <w:webHidden/>
          </w:rPr>
          <w:instrText xml:space="preserve"> PAGEREF _Toc33087587 \h </w:instrText>
        </w:r>
        <w:r>
          <w:rPr>
            <w:webHidden/>
          </w:rPr>
        </w:r>
        <w:r>
          <w:rPr>
            <w:webHidden/>
          </w:rPr>
          <w:fldChar w:fldCharType="separate"/>
        </w:r>
        <w:r>
          <w:rPr>
            <w:webHidden/>
          </w:rPr>
          <w:t>6</w:t>
        </w:r>
        <w:r>
          <w:rPr>
            <w:webHidden/>
          </w:rPr>
          <w:fldChar w:fldCharType="end"/>
        </w:r>
      </w:hyperlink>
    </w:p>
    <w:p w14:paraId="6125F7C4" w14:textId="13A30E48" w:rsidR="000E1ED3" w:rsidRDefault="000E1ED3">
      <w:pPr>
        <w:pStyle w:val="TOC1"/>
        <w:rPr>
          <w:rFonts w:asciiTheme="minorHAnsi" w:eastAsiaTheme="minorEastAsia" w:hAnsiTheme="minorHAnsi" w:cstheme="minorBidi"/>
          <w:b w:val="0"/>
          <w:sz w:val="22"/>
          <w:lang w:eastAsia="en-NZ"/>
        </w:rPr>
      </w:pPr>
      <w:hyperlink w:anchor="_Toc33087588" w:history="1">
        <w:r w:rsidRPr="002F6AAF">
          <w:rPr>
            <w:rStyle w:val="Hyperlink"/>
          </w:rPr>
          <w:t>2.</w:t>
        </w:r>
        <w:r>
          <w:rPr>
            <w:rFonts w:asciiTheme="minorHAnsi" w:eastAsiaTheme="minorEastAsia" w:hAnsiTheme="minorHAnsi" w:cstheme="minorBidi"/>
            <w:b w:val="0"/>
            <w:sz w:val="22"/>
            <w:lang w:eastAsia="en-NZ"/>
          </w:rPr>
          <w:tab/>
        </w:r>
        <w:r w:rsidRPr="002F6AAF">
          <w:rPr>
            <w:rStyle w:val="Hyperlink"/>
          </w:rPr>
          <w:t>Introduction</w:t>
        </w:r>
        <w:r>
          <w:rPr>
            <w:webHidden/>
          </w:rPr>
          <w:tab/>
        </w:r>
        <w:r>
          <w:rPr>
            <w:webHidden/>
          </w:rPr>
          <w:fldChar w:fldCharType="begin"/>
        </w:r>
        <w:r>
          <w:rPr>
            <w:webHidden/>
          </w:rPr>
          <w:instrText xml:space="preserve"> PAGEREF _Toc33087588 \h </w:instrText>
        </w:r>
        <w:r>
          <w:rPr>
            <w:webHidden/>
          </w:rPr>
        </w:r>
        <w:r>
          <w:rPr>
            <w:webHidden/>
          </w:rPr>
          <w:fldChar w:fldCharType="separate"/>
        </w:r>
        <w:r>
          <w:rPr>
            <w:webHidden/>
          </w:rPr>
          <w:t>7</w:t>
        </w:r>
        <w:r>
          <w:rPr>
            <w:webHidden/>
          </w:rPr>
          <w:fldChar w:fldCharType="end"/>
        </w:r>
      </w:hyperlink>
    </w:p>
    <w:p w14:paraId="089F0F3F" w14:textId="5E4ED058" w:rsidR="000E1ED3" w:rsidRDefault="000E1ED3">
      <w:pPr>
        <w:pStyle w:val="TOC2"/>
        <w:rPr>
          <w:rFonts w:asciiTheme="minorHAnsi" w:eastAsiaTheme="minorEastAsia" w:hAnsiTheme="minorHAnsi" w:cstheme="minorBidi"/>
          <w:sz w:val="22"/>
          <w:lang w:eastAsia="en-NZ"/>
        </w:rPr>
      </w:pPr>
      <w:hyperlink w:anchor="_Toc33087589" w:history="1">
        <w:r w:rsidRPr="002F6AAF">
          <w:rPr>
            <w:rStyle w:val="Hyperlink"/>
          </w:rPr>
          <w:t>2.1.</w:t>
        </w:r>
        <w:r>
          <w:rPr>
            <w:rFonts w:asciiTheme="minorHAnsi" w:eastAsiaTheme="minorEastAsia" w:hAnsiTheme="minorHAnsi" w:cstheme="minorBidi"/>
            <w:sz w:val="22"/>
            <w:lang w:eastAsia="en-NZ"/>
          </w:rPr>
          <w:tab/>
        </w:r>
        <w:r w:rsidRPr="002F6AAF">
          <w:rPr>
            <w:rStyle w:val="Hyperlink"/>
          </w:rPr>
          <w:t>Purpose of this Document</w:t>
        </w:r>
        <w:r>
          <w:rPr>
            <w:webHidden/>
          </w:rPr>
          <w:tab/>
        </w:r>
        <w:r>
          <w:rPr>
            <w:webHidden/>
          </w:rPr>
          <w:fldChar w:fldCharType="begin"/>
        </w:r>
        <w:r>
          <w:rPr>
            <w:webHidden/>
          </w:rPr>
          <w:instrText xml:space="preserve"> PAGEREF _Toc33087589 \h </w:instrText>
        </w:r>
        <w:r>
          <w:rPr>
            <w:webHidden/>
          </w:rPr>
        </w:r>
        <w:r>
          <w:rPr>
            <w:webHidden/>
          </w:rPr>
          <w:fldChar w:fldCharType="separate"/>
        </w:r>
        <w:r>
          <w:rPr>
            <w:webHidden/>
          </w:rPr>
          <w:t>7</w:t>
        </w:r>
        <w:r>
          <w:rPr>
            <w:webHidden/>
          </w:rPr>
          <w:fldChar w:fldCharType="end"/>
        </w:r>
      </w:hyperlink>
    </w:p>
    <w:p w14:paraId="59188CB9" w14:textId="1CF93628" w:rsidR="000E1ED3" w:rsidRDefault="000E1ED3">
      <w:pPr>
        <w:pStyle w:val="TOC2"/>
        <w:rPr>
          <w:rFonts w:asciiTheme="minorHAnsi" w:eastAsiaTheme="minorEastAsia" w:hAnsiTheme="minorHAnsi" w:cstheme="minorBidi"/>
          <w:sz w:val="22"/>
          <w:lang w:eastAsia="en-NZ"/>
        </w:rPr>
      </w:pPr>
      <w:hyperlink w:anchor="_Toc33087590" w:history="1">
        <w:r w:rsidRPr="002F6AAF">
          <w:rPr>
            <w:rStyle w:val="Hyperlink"/>
          </w:rPr>
          <w:t>2.2.</w:t>
        </w:r>
        <w:r>
          <w:rPr>
            <w:rFonts w:asciiTheme="minorHAnsi" w:eastAsiaTheme="minorEastAsia" w:hAnsiTheme="minorHAnsi" w:cstheme="minorBidi"/>
            <w:sz w:val="22"/>
            <w:lang w:eastAsia="en-NZ"/>
          </w:rPr>
          <w:tab/>
        </w:r>
        <w:r w:rsidRPr="002F6AAF">
          <w:rPr>
            <w:rStyle w:val="Hyperlink"/>
          </w:rPr>
          <w:t>Intended Audience</w:t>
        </w:r>
        <w:r>
          <w:rPr>
            <w:webHidden/>
          </w:rPr>
          <w:tab/>
        </w:r>
        <w:r>
          <w:rPr>
            <w:webHidden/>
          </w:rPr>
          <w:fldChar w:fldCharType="begin"/>
        </w:r>
        <w:r>
          <w:rPr>
            <w:webHidden/>
          </w:rPr>
          <w:instrText xml:space="preserve"> PAGEREF _Toc33087590 \h </w:instrText>
        </w:r>
        <w:r>
          <w:rPr>
            <w:webHidden/>
          </w:rPr>
        </w:r>
        <w:r>
          <w:rPr>
            <w:webHidden/>
          </w:rPr>
          <w:fldChar w:fldCharType="separate"/>
        </w:r>
        <w:r>
          <w:rPr>
            <w:webHidden/>
          </w:rPr>
          <w:t>7</w:t>
        </w:r>
        <w:r>
          <w:rPr>
            <w:webHidden/>
          </w:rPr>
          <w:fldChar w:fldCharType="end"/>
        </w:r>
      </w:hyperlink>
    </w:p>
    <w:p w14:paraId="1DDB6ED3" w14:textId="65CE738D" w:rsidR="000E1ED3" w:rsidRDefault="000E1ED3">
      <w:pPr>
        <w:pStyle w:val="TOC2"/>
        <w:rPr>
          <w:rFonts w:asciiTheme="minorHAnsi" w:eastAsiaTheme="minorEastAsia" w:hAnsiTheme="minorHAnsi" w:cstheme="minorBidi"/>
          <w:sz w:val="22"/>
          <w:lang w:eastAsia="en-NZ"/>
        </w:rPr>
      </w:pPr>
      <w:hyperlink w:anchor="_Toc33087591" w:history="1">
        <w:r w:rsidRPr="002F6AAF">
          <w:rPr>
            <w:rStyle w:val="Hyperlink"/>
          </w:rPr>
          <w:t>2.3.</w:t>
        </w:r>
        <w:r>
          <w:rPr>
            <w:rFonts w:asciiTheme="minorHAnsi" w:eastAsiaTheme="minorEastAsia" w:hAnsiTheme="minorHAnsi" w:cstheme="minorBidi"/>
            <w:sz w:val="22"/>
            <w:lang w:eastAsia="en-NZ"/>
          </w:rPr>
          <w:tab/>
        </w:r>
        <w:r w:rsidRPr="002F6AAF">
          <w:rPr>
            <w:rStyle w:val="Hyperlink"/>
          </w:rPr>
          <w:t>Related Documents</w:t>
        </w:r>
        <w:r>
          <w:rPr>
            <w:webHidden/>
          </w:rPr>
          <w:tab/>
        </w:r>
        <w:r>
          <w:rPr>
            <w:webHidden/>
          </w:rPr>
          <w:fldChar w:fldCharType="begin"/>
        </w:r>
        <w:r>
          <w:rPr>
            <w:webHidden/>
          </w:rPr>
          <w:instrText xml:space="preserve"> PAGEREF _Toc33087591 \h </w:instrText>
        </w:r>
        <w:r>
          <w:rPr>
            <w:webHidden/>
          </w:rPr>
        </w:r>
        <w:r>
          <w:rPr>
            <w:webHidden/>
          </w:rPr>
          <w:fldChar w:fldCharType="separate"/>
        </w:r>
        <w:r>
          <w:rPr>
            <w:webHidden/>
          </w:rPr>
          <w:t>7</w:t>
        </w:r>
        <w:r>
          <w:rPr>
            <w:webHidden/>
          </w:rPr>
          <w:fldChar w:fldCharType="end"/>
        </w:r>
      </w:hyperlink>
    </w:p>
    <w:p w14:paraId="0637516C" w14:textId="10240261" w:rsidR="000E1ED3" w:rsidRDefault="000E1ED3">
      <w:pPr>
        <w:pStyle w:val="TOC2"/>
        <w:rPr>
          <w:rFonts w:asciiTheme="minorHAnsi" w:eastAsiaTheme="minorEastAsia" w:hAnsiTheme="minorHAnsi" w:cstheme="minorBidi"/>
          <w:sz w:val="22"/>
          <w:lang w:eastAsia="en-NZ"/>
        </w:rPr>
      </w:pPr>
      <w:hyperlink w:anchor="_Toc33087592" w:history="1">
        <w:r w:rsidRPr="002F6AAF">
          <w:rPr>
            <w:rStyle w:val="Hyperlink"/>
          </w:rPr>
          <w:t>2.4.</w:t>
        </w:r>
        <w:r>
          <w:rPr>
            <w:rFonts w:asciiTheme="minorHAnsi" w:eastAsiaTheme="minorEastAsia" w:hAnsiTheme="minorHAnsi" w:cstheme="minorBidi"/>
            <w:sz w:val="22"/>
            <w:lang w:eastAsia="en-NZ"/>
          </w:rPr>
          <w:tab/>
        </w:r>
        <w:r w:rsidRPr="002F6AAF">
          <w:rPr>
            <w:rStyle w:val="Hyperlink"/>
          </w:rPr>
          <w:t>National Health Information Principles</w:t>
        </w:r>
        <w:r>
          <w:rPr>
            <w:webHidden/>
          </w:rPr>
          <w:tab/>
        </w:r>
        <w:r>
          <w:rPr>
            <w:webHidden/>
          </w:rPr>
          <w:fldChar w:fldCharType="begin"/>
        </w:r>
        <w:r>
          <w:rPr>
            <w:webHidden/>
          </w:rPr>
          <w:instrText xml:space="preserve"> PAGEREF _Toc33087592 \h </w:instrText>
        </w:r>
        <w:r>
          <w:rPr>
            <w:webHidden/>
          </w:rPr>
        </w:r>
        <w:r>
          <w:rPr>
            <w:webHidden/>
          </w:rPr>
          <w:fldChar w:fldCharType="separate"/>
        </w:r>
        <w:r>
          <w:rPr>
            <w:webHidden/>
          </w:rPr>
          <w:t>7</w:t>
        </w:r>
        <w:r>
          <w:rPr>
            <w:webHidden/>
          </w:rPr>
          <w:fldChar w:fldCharType="end"/>
        </w:r>
      </w:hyperlink>
    </w:p>
    <w:p w14:paraId="133B5BA0" w14:textId="3B2FD87D" w:rsidR="000E1ED3" w:rsidRDefault="000E1ED3">
      <w:pPr>
        <w:pStyle w:val="TOC2"/>
        <w:rPr>
          <w:rFonts w:asciiTheme="minorHAnsi" w:eastAsiaTheme="minorEastAsia" w:hAnsiTheme="minorHAnsi" w:cstheme="minorBidi"/>
          <w:sz w:val="22"/>
          <w:lang w:eastAsia="en-NZ"/>
        </w:rPr>
      </w:pPr>
      <w:hyperlink w:anchor="_Toc33087593" w:history="1">
        <w:r w:rsidRPr="002F6AAF">
          <w:rPr>
            <w:rStyle w:val="Hyperlink"/>
          </w:rPr>
          <w:t>2.5.</w:t>
        </w:r>
        <w:r>
          <w:rPr>
            <w:rFonts w:asciiTheme="minorHAnsi" w:eastAsiaTheme="minorEastAsia" w:hAnsiTheme="minorHAnsi" w:cstheme="minorBidi"/>
            <w:sz w:val="22"/>
            <w:lang w:eastAsia="en-NZ"/>
          </w:rPr>
          <w:tab/>
        </w:r>
        <w:r w:rsidRPr="002F6AAF">
          <w:rPr>
            <w:rStyle w:val="Hyperlink"/>
          </w:rPr>
          <w:t>Compliance with Standards</w:t>
        </w:r>
        <w:r>
          <w:rPr>
            <w:webHidden/>
          </w:rPr>
          <w:tab/>
        </w:r>
        <w:r>
          <w:rPr>
            <w:webHidden/>
          </w:rPr>
          <w:fldChar w:fldCharType="begin"/>
        </w:r>
        <w:r>
          <w:rPr>
            <w:webHidden/>
          </w:rPr>
          <w:instrText xml:space="preserve"> PAGEREF _Toc33087593 \h </w:instrText>
        </w:r>
        <w:r>
          <w:rPr>
            <w:webHidden/>
          </w:rPr>
        </w:r>
        <w:r>
          <w:rPr>
            <w:webHidden/>
          </w:rPr>
          <w:fldChar w:fldCharType="separate"/>
        </w:r>
        <w:r>
          <w:rPr>
            <w:webHidden/>
          </w:rPr>
          <w:t>7</w:t>
        </w:r>
        <w:r>
          <w:rPr>
            <w:webHidden/>
          </w:rPr>
          <w:fldChar w:fldCharType="end"/>
        </w:r>
      </w:hyperlink>
    </w:p>
    <w:p w14:paraId="6736D639" w14:textId="3C2D3DBF" w:rsidR="000E1ED3" w:rsidRDefault="000E1ED3">
      <w:pPr>
        <w:pStyle w:val="TOC2"/>
        <w:rPr>
          <w:rFonts w:asciiTheme="minorHAnsi" w:eastAsiaTheme="minorEastAsia" w:hAnsiTheme="minorHAnsi" w:cstheme="minorBidi"/>
          <w:sz w:val="22"/>
          <w:lang w:eastAsia="en-NZ"/>
        </w:rPr>
      </w:pPr>
      <w:hyperlink w:anchor="_Toc33087594" w:history="1">
        <w:r w:rsidRPr="002F6AAF">
          <w:rPr>
            <w:rStyle w:val="Hyperlink"/>
          </w:rPr>
          <w:t>2.6.</w:t>
        </w:r>
        <w:r>
          <w:rPr>
            <w:rFonts w:asciiTheme="minorHAnsi" w:eastAsiaTheme="minorEastAsia" w:hAnsiTheme="minorHAnsi" w:cstheme="minorBidi"/>
            <w:sz w:val="22"/>
            <w:lang w:eastAsia="en-NZ"/>
          </w:rPr>
          <w:tab/>
        </w:r>
        <w:r w:rsidRPr="002F6AAF">
          <w:rPr>
            <w:rStyle w:val="Hyperlink"/>
          </w:rPr>
          <w:t>Date Standards</w:t>
        </w:r>
        <w:r>
          <w:rPr>
            <w:webHidden/>
          </w:rPr>
          <w:tab/>
        </w:r>
        <w:r>
          <w:rPr>
            <w:webHidden/>
          </w:rPr>
          <w:fldChar w:fldCharType="begin"/>
        </w:r>
        <w:r>
          <w:rPr>
            <w:webHidden/>
          </w:rPr>
          <w:instrText xml:space="preserve"> PAGEREF _Toc33087594 \h </w:instrText>
        </w:r>
        <w:r>
          <w:rPr>
            <w:webHidden/>
          </w:rPr>
        </w:r>
        <w:r>
          <w:rPr>
            <w:webHidden/>
          </w:rPr>
          <w:fldChar w:fldCharType="separate"/>
        </w:r>
        <w:r>
          <w:rPr>
            <w:webHidden/>
          </w:rPr>
          <w:t>8</w:t>
        </w:r>
        <w:r>
          <w:rPr>
            <w:webHidden/>
          </w:rPr>
          <w:fldChar w:fldCharType="end"/>
        </w:r>
      </w:hyperlink>
    </w:p>
    <w:p w14:paraId="3DC54563" w14:textId="691D6B0D" w:rsidR="000E1ED3" w:rsidRDefault="000E1ED3">
      <w:pPr>
        <w:pStyle w:val="TOC2"/>
        <w:rPr>
          <w:rFonts w:asciiTheme="minorHAnsi" w:eastAsiaTheme="minorEastAsia" w:hAnsiTheme="minorHAnsi" w:cstheme="minorBidi"/>
          <w:sz w:val="22"/>
          <w:lang w:eastAsia="en-NZ"/>
        </w:rPr>
      </w:pPr>
      <w:hyperlink w:anchor="_Toc33087595" w:history="1">
        <w:r w:rsidRPr="002F6AAF">
          <w:rPr>
            <w:rStyle w:val="Hyperlink"/>
          </w:rPr>
          <w:t>2.7.</w:t>
        </w:r>
        <w:r>
          <w:rPr>
            <w:rFonts w:asciiTheme="minorHAnsi" w:eastAsiaTheme="minorEastAsia" w:hAnsiTheme="minorHAnsi" w:cstheme="minorBidi"/>
            <w:sz w:val="22"/>
            <w:lang w:eastAsia="en-NZ"/>
          </w:rPr>
          <w:tab/>
        </w:r>
        <w:r w:rsidRPr="002F6AAF">
          <w:rPr>
            <w:rStyle w:val="Hyperlink"/>
          </w:rPr>
          <w:t>Connection to National Systems</w:t>
        </w:r>
        <w:r>
          <w:rPr>
            <w:webHidden/>
          </w:rPr>
          <w:tab/>
        </w:r>
        <w:r>
          <w:rPr>
            <w:webHidden/>
          </w:rPr>
          <w:fldChar w:fldCharType="begin"/>
        </w:r>
        <w:r>
          <w:rPr>
            <w:webHidden/>
          </w:rPr>
          <w:instrText xml:space="preserve"> PAGEREF _Toc33087595 \h </w:instrText>
        </w:r>
        <w:r>
          <w:rPr>
            <w:webHidden/>
          </w:rPr>
        </w:r>
        <w:r>
          <w:rPr>
            <w:webHidden/>
          </w:rPr>
          <w:fldChar w:fldCharType="separate"/>
        </w:r>
        <w:r>
          <w:rPr>
            <w:webHidden/>
          </w:rPr>
          <w:t>8</w:t>
        </w:r>
        <w:r>
          <w:rPr>
            <w:webHidden/>
          </w:rPr>
          <w:fldChar w:fldCharType="end"/>
        </w:r>
      </w:hyperlink>
    </w:p>
    <w:p w14:paraId="5403CA65" w14:textId="2FACE310" w:rsidR="000E1ED3" w:rsidRDefault="000E1ED3">
      <w:pPr>
        <w:pStyle w:val="TOC2"/>
        <w:rPr>
          <w:rFonts w:asciiTheme="minorHAnsi" w:eastAsiaTheme="minorEastAsia" w:hAnsiTheme="minorHAnsi" w:cstheme="minorBidi"/>
          <w:sz w:val="22"/>
          <w:lang w:eastAsia="en-NZ"/>
        </w:rPr>
      </w:pPr>
      <w:hyperlink w:anchor="_Toc33087596" w:history="1">
        <w:r w:rsidRPr="002F6AAF">
          <w:rPr>
            <w:rStyle w:val="Hyperlink"/>
          </w:rPr>
          <w:t>2.8.</w:t>
        </w:r>
        <w:r>
          <w:rPr>
            <w:rFonts w:asciiTheme="minorHAnsi" w:eastAsiaTheme="minorEastAsia" w:hAnsiTheme="minorHAnsi" w:cstheme="minorBidi"/>
            <w:sz w:val="22"/>
            <w:lang w:eastAsia="en-NZ"/>
          </w:rPr>
          <w:tab/>
        </w:r>
        <w:r w:rsidRPr="002F6AAF">
          <w:rPr>
            <w:rStyle w:val="Hyperlink"/>
          </w:rPr>
          <w:t>Authority for Collection of Health Information</w:t>
        </w:r>
        <w:r>
          <w:rPr>
            <w:webHidden/>
          </w:rPr>
          <w:tab/>
        </w:r>
        <w:r>
          <w:rPr>
            <w:webHidden/>
          </w:rPr>
          <w:fldChar w:fldCharType="begin"/>
        </w:r>
        <w:r>
          <w:rPr>
            <w:webHidden/>
          </w:rPr>
          <w:instrText xml:space="preserve"> PAGEREF _Toc33087596 \h </w:instrText>
        </w:r>
        <w:r>
          <w:rPr>
            <w:webHidden/>
          </w:rPr>
        </w:r>
        <w:r>
          <w:rPr>
            <w:webHidden/>
          </w:rPr>
          <w:fldChar w:fldCharType="separate"/>
        </w:r>
        <w:r>
          <w:rPr>
            <w:webHidden/>
          </w:rPr>
          <w:t>8</w:t>
        </w:r>
        <w:r>
          <w:rPr>
            <w:webHidden/>
          </w:rPr>
          <w:fldChar w:fldCharType="end"/>
        </w:r>
      </w:hyperlink>
    </w:p>
    <w:p w14:paraId="30785FF5" w14:textId="3AE5B5F9" w:rsidR="000E1ED3" w:rsidRDefault="000E1ED3">
      <w:pPr>
        <w:pStyle w:val="TOC2"/>
        <w:rPr>
          <w:rFonts w:asciiTheme="minorHAnsi" w:eastAsiaTheme="minorEastAsia" w:hAnsiTheme="minorHAnsi" w:cstheme="minorBidi"/>
          <w:sz w:val="22"/>
          <w:lang w:eastAsia="en-NZ"/>
        </w:rPr>
      </w:pPr>
      <w:hyperlink w:anchor="_Toc33087597" w:history="1">
        <w:r w:rsidRPr="002F6AAF">
          <w:rPr>
            <w:rStyle w:val="Hyperlink"/>
          </w:rPr>
          <w:t>2.9.</w:t>
        </w:r>
        <w:r>
          <w:rPr>
            <w:rFonts w:asciiTheme="minorHAnsi" w:eastAsiaTheme="minorEastAsia" w:hAnsiTheme="minorHAnsi" w:cstheme="minorBidi"/>
            <w:sz w:val="22"/>
            <w:lang w:eastAsia="en-NZ"/>
          </w:rPr>
          <w:tab/>
        </w:r>
        <w:r w:rsidRPr="002F6AAF">
          <w:rPr>
            <w:rStyle w:val="Hyperlink"/>
          </w:rPr>
          <w:t>Contact</w:t>
        </w:r>
        <w:r>
          <w:rPr>
            <w:webHidden/>
          </w:rPr>
          <w:tab/>
        </w:r>
        <w:r>
          <w:rPr>
            <w:webHidden/>
          </w:rPr>
          <w:fldChar w:fldCharType="begin"/>
        </w:r>
        <w:r>
          <w:rPr>
            <w:webHidden/>
          </w:rPr>
          <w:instrText xml:space="preserve"> PAGEREF _Toc33087597 \h </w:instrText>
        </w:r>
        <w:r>
          <w:rPr>
            <w:webHidden/>
          </w:rPr>
        </w:r>
        <w:r>
          <w:rPr>
            <w:webHidden/>
          </w:rPr>
          <w:fldChar w:fldCharType="separate"/>
        </w:r>
        <w:r>
          <w:rPr>
            <w:webHidden/>
          </w:rPr>
          <w:t>8</w:t>
        </w:r>
        <w:r>
          <w:rPr>
            <w:webHidden/>
          </w:rPr>
          <w:fldChar w:fldCharType="end"/>
        </w:r>
      </w:hyperlink>
    </w:p>
    <w:p w14:paraId="1505F6A0" w14:textId="1AEA7565" w:rsidR="000E1ED3" w:rsidRDefault="000E1ED3">
      <w:pPr>
        <w:pStyle w:val="TOC1"/>
        <w:rPr>
          <w:rFonts w:asciiTheme="minorHAnsi" w:eastAsiaTheme="minorEastAsia" w:hAnsiTheme="minorHAnsi" w:cstheme="minorBidi"/>
          <w:b w:val="0"/>
          <w:sz w:val="22"/>
          <w:lang w:eastAsia="en-NZ"/>
        </w:rPr>
      </w:pPr>
      <w:hyperlink w:anchor="_Toc33087598" w:history="1">
        <w:r w:rsidRPr="002F6AAF">
          <w:rPr>
            <w:rStyle w:val="Hyperlink"/>
          </w:rPr>
          <w:t>3.</w:t>
        </w:r>
        <w:r>
          <w:rPr>
            <w:rFonts w:asciiTheme="minorHAnsi" w:eastAsiaTheme="minorEastAsia" w:hAnsiTheme="minorHAnsi" w:cstheme="minorBidi"/>
            <w:b w:val="0"/>
            <w:sz w:val="22"/>
            <w:lang w:eastAsia="en-NZ"/>
          </w:rPr>
          <w:tab/>
        </w:r>
        <w:r w:rsidRPr="002F6AAF">
          <w:rPr>
            <w:rStyle w:val="Hyperlink"/>
          </w:rPr>
          <w:t>Changes to Previous Versions of the Specification</w:t>
        </w:r>
        <w:r>
          <w:rPr>
            <w:webHidden/>
          </w:rPr>
          <w:tab/>
        </w:r>
        <w:r>
          <w:rPr>
            <w:webHidden/>
          </w:rPr>
          <w:fldChar w:fldCharType="begin"/>
        </w:r>
        <w:r>
          <w:rPr>
            <w:webHidden/>
          </w:rPr>
          <w:instrText xml:space="preserve"> PAGEREF _Toc33087598 \h </w:instrText>
        </w:r>
        <w:r>
          <w:rPr>
            <w:webHidden/>
          </w:rPr>
        </w:r>
        <w:r>
          <w:rPr>
            <w:webHidden/>
          </w:rPr>
          <w:fldChar w:fldCharType="separate"/>
        </w:r>
        <w:r>
          <w:rPr>
            <w:webHidden/>
          </w:rPr>
          <w:t>9</w:t>
        </w:r>
        <w:r>
          <w:rPr>
            <w:webHidden/>
          </w:rPr>
          <w:fldChar w:fldCharType="end"/>
        </w:r>
      </w:hyperlink>
    </w:p>
    <w:p w14:paraId="20D30994" w14:textId="2159A169" w:rsidR="000E1ED3" w:rsidRDefault="000E1ED3">
      <w:pPr>
        <w:pStyle w:val="TOC2"/>
        <w:rPr>
          <w:rFonts w:asciiTheme="minorHAnsi" w:eastAsiaTheme="minorEastAsia" w:hAnsiTheme="minorHAnsi" w:cstheme="minorBidi"/>
          <w:sz w:val="22"/>
          <w:lang w:eastAsia="en-NZ"/>
        </w:rPr>
      </w:pPr>
      <w:hyperlink w:anchor="_Toc33087599" w:history="1">
        <w:r w:rsidRPr="002F6AAF">
          <w:rPr>
            <w:rStyle w:val="Hyperlink"/>
          </w:rPr>
          <w:t>3.1.</w:t>
        </w:r>
        <w:r>
          <w:rPr>
            <w:rFonts w:asciiTheme="minorHAnsi" w:eastAsiaTheme="minorEastAsia" w:hAnsiTheme="minorHAnsi" w:cstheme="minorBidi"/>
            <w:sz w:val="22"/>
            <w:lang w:eastAsia="en-NZ"/>
          </w:rPr>
          <w:tab/>
        </w:r>
        <w:r w:rsidRPr="002F6AAF">
          <w:rPr>
            <w:rStyle w:val="Hyperlink"/>
          </w:rPr>
          <w:t>Changes to the specification from document version 15.9.1 to 15.9.2</w:t>
        </w:r>
        <w:r>
          <w:rPr>
            <w:webHidden/>
          </w:rPr>
          <w:tab/>
        </w:r>
        <w:r>
          <w:rPr>
            <w:webHidden/>
          </w:rPr>
          <w:fldChar w:fldCharType="begin"/>
        </w:r>
        <w:r>
          <w:rPr>
            <w:webHidden/>
          </w:rPr>
          <w:instrText xml:space="preserve"> PAGEREF _Toc33087599 \h </w:instrText>
        </w:r>
        <w:r>
          <w:rPr>
            <w:webHidden/>
          </w:rPr>
        </w:r>
        <w:r>
          <w:rPr>
            <w:webHidden/>
          </w:rPr>
          <w:fldChar w:fldCharType="separate"/>
        </w:r>
        <w:r>
          <w:rPr>
            <w:webHidden/>
          </w:rPr>
          <w:t>9</w:t>
        </w:r>
        <w:r>
          <w:rPr>
            <w:webHidden/>
          </w:rPr>
          <w:fldChar w:fldCharType="end"/>
        </w:r>
      </w:hyperlink>
    </w:p>
    <w:p w14:paraId="5B23481C" w14:textId="35D45E11" w:rsidR="000E1ED3" w:rsidRDefault="000E1ED3">
      <w:pPr>
        <w:pStyle w:val="TOC2"/>
        <w:rPr>
          <w:rFonts w:asciiTheme="minorHAnsi" w:eastAsiaTheme="minorEastAsia" w:hAnsiTheme="minorHAnsi" w:cstheme="minorBidi"/>
          <w:sz w:val="22"/>
          <w:lang w:eastAsia="en-NZ"/>
        </w:rPr>
      </w:pPr>
      <w:hyperlink w:anchor="_Toc33087600" w:history="1">
        <w:r w:rsidRPr="002F6AAF">
          <w:rPr>
            <w:rStyle w:val="Hyperlink"/>
          </w:rPr>
          <w:t>3.2.</w:t>
        </w:r>
        <w:r>
          <w:rPr>
            <w:rFonts w:asciiTheme="minorHAnsi" w:eastAsiaTheme="minorEastAsia" w:hAnsiTheme="minorHAnsi" w:cstheme="minorBidi"/>
            <w:sz w:val="22"/>
            <w:lang w:eastAsia="en-NZ"/>
          </w:rPr>
          <w:tab/>
        </w:r>
        <w:r w:rsidRPr="002F6AAF">
          <w:rPr>
            <w:rStyle w:val="Hyperlink"/>
          </w:rPr>
          <w:t>Changes to the specification from document version 15.9 to 15.9.1</w:t>
        </w:r>
        <w:r>
          <w:rPr>
            <w:webHidden/>
          </w:rPr>
          <w:tab/>
        </w:r>
        <w:r>
          <w:rPr>
            <w:webHidden/>
          </w:rPr>
          <w:fldChar w:fldCharType="begin"/>
        </w:r>
        <w:r>
          <w:rPr>
            <w:webHidden/>
          </w:rPr>
          <w:instrText xml:space="preserve"> PAGEREF _Toc33087600 \h </w:instrText>
        </w:r>
        <w:r>
          <w:rPr>
            <w:webHidden/>
          </w:rPr>
        </w:r>
        <w:r>
          <w:rPr>
            <w:webHidden/>
          </w:rPr>
          <w:fldChar w:fldCharType="separate"/>
        </w:r>
        <w:r>
          <w:rPr>
            <w:webHidden/>
          </w:rPr>
          <w:t>9</w:t>
        </w:r>
        <w:r>
          <w:rPr>
            <w:webHidden/>
          </w:rPr>
          <w:fldChar w:fldCharType="end"/>
        </w:r>
      </w:hyperlink>
    </w:p>
    <w:p w14:paraId="73922FBD" w14:textId="2F01F86A" w:rsidR="000E1ED3" w:rsidRDefault="000E1ED3">
      <w:pPr>
        <w:pStyle w:val="TOC2"/>
        <w:rPr>
          <w:rFonts w:asciiTheme="minorHAnsi" w:eastAsiaTheme="minorEastAsia" w:hAnsiTheme="minorHAnsi" w:cstheme="minorBidi"/>
          <w:sz w:val="22"/>
          <w:lang w:eastAsia="en-NZ"/>
        </w:rPr>
      </w:pPr>
      <w:hyperlink w:anchor="_Toc33087601" w:history="1">
        <w:r w:rsidRPr="002F6AAF">
          <w:rPr>
            <w:rStyle w:val="Hyperlink"/>
          </w:rPr>
          <w:t>3.3.</w:t>
        </w:r>
        <w:r>
          <w:rPr>
            <w:rFonts w:asciiTheme="minorHAnsi" w:eastAsiaTheme="minorEastAsia" w:hAnsiTheme="minorHAnsi" w:cstheme="minorBidi"/>
            <w:sz w:val="22"/>
            <w:lang w:eastAsia="en-NZ"/>
          </w:rPr>
          <w:tab/>
        </w:r>
        <w:r w:rsidRPr="002F6AAF">
          <w:rPr>
            <w:rStyle w:val="Hyperlink"/>
          </w:rPr>
          <w:t>Changes to the specification from document version 15.8 to 15.9</w:t>
        </w:r>
        <w:r>
          <w:rPr>
            <w:webHidden/>
          </w:rPr>
          <w:tab/>
        </w:r>
        <w:r>
          <w:rPr>
            <w:webHidden/>
          </w:rPr>
          <w:fldChar w:fldCharType="begin"/>
        </w:r>
        <w:r>
          <w:rPr>
            <w:webHidden/>
          </w:rPr>
          <w:instrText xml:space="preserve"> PAGEREF _Toc33087601 \h </w:instrText>
        </w:r>
        <w:r>
          <w:rPr>
            <w:webHidden/>
          </w:rPr>
        </w:r>
        <w:r>
          <w:rPr>
            <w:webHidden/>
          </w:rPr>
          <w:fldChar w:fldCharType="separate"/>
        </w:r>
        <w:r>
          <w:rPr>
            <w:webHidden/>
          </w:rPr>
          <w:t>9</w:t>
        </w:r>
        <w:r>
          <w:rPr>
            <w:webHidden/>
          </w:rPr>
          <w:fldChar w:fldCharType="end"/>
        </w:r>
      </w:hyperlink>
    </w:p>
    <w:p w14:paraId="4A3E5022" w14:textId="1B15A580" w:rsidR="000E1ED3" w:rsidRDefault="000E1ED3">
      <w:pPr>
        <w:pStyle w:val="TOC2"/>
        <w:rPr>
          <w:rFonts w:asciiTheme="minorHAnsi" w:eastAsiaTheme="minorEastAsia" w:hAnsiTheme="minorHAnsi" w:cstheme="minorBidi"/>
          <w:sz w:val="22"/>
          <w:lang w:eastAsia="en-NZ"/>
        </w:rPr>
      </w:pPr>
      <w:hyperlink w:anchor="_Toc33087602" w:history="1">
        <w:r w:rsidRPr="002F6AAF">
          <w:rPr>
            <w:rStyle w:val="Hyperlink"/>
          </w:rPr>
          <w:t>3.4.</w:t>
        </w:r>
        <w:r>
          <w:rPr>
            <w:rFonts w:asciiTheme="minorHAnsi" w:eastAsiaTheme="minorEastAsia" w:hAnsiTheme="minorHAnsi" w:cstheme="minorBidi"/>
            <w:sz w:val="22"/>
            <w:lang w:eastAsia="en-NZ"/>
          </w:rPr>
          <w:tab/>
        </w:r>
        <w:r w:rsidRPr="002F6AAF">
          <w:rPr>
            <w:rStyle w:val="Hyperlink"/>
          </w:rPr>
          <w:t>Changes to the specification from document version 15.7 to 15.8</w:t>
        </w:r>
        <w:r>
          <w:rPr>
            <w:webHidden/>
          </w:rPr>
          <w:tab/>
        </w:r>
        <w:r>
          <w:rPr>
            <w:webHidden/>
          </w:rPr>
          <w:fldChar w:fldCharType="begin"/>
        </w:r>
        <w:r>
          <w:rPr>
            <w:webHidden/>
          </w:rPr>
          <w:instrText xml:space="preserve"> PAGEREF _Toc33087602 \h </w:instrText>
        </w:r>
        <w:r>
          <w:rPr>
            <w:webHidden/>
          </w:rPr>
        </w:r>
        <w:r>
          <w:rPr>
            <w:webHidden/>
          </w:rPr>
          <w:fldChar w:fldCharType="separate"/>
        </w:r>
        <w:r>
          <w:rPr>
            <w:webHidden/>
          </w:rPr>
          <w:t>9</w:t>
        </w:r>
        <w:r>
          <w:rPr>
            <w:webHidden/>
          </w:rPr>
          <w:fldChar w:fldCharType="end"/>
        </w:r>
      </w:hyperlink>
    </w:p>
    <w:p w14:paraId="53950689" w14:textId="4D0CF6EB" w:rsidR="000E1ED3" w:rsidRDefault="000E1ED3">
      <w:pPr>
        <w:pStyle w:val="TOC2"/>
        <w:rPr>
          <w:rFonts w:asciiTheme="minorHAnsi" w:eastAsiaTheme="minorEastAsia" w:hAnsiTheme="minorHAnsi" w:cstheme="minorBidi"/>
          <w:sz w:val="22"/>
          <w:lang w:eastAsia="en-NZ"/>
        </w:rPr>
      </w:pPr>
      <w:hyperlink w:anchor="_Toc33087603" w:history="1">
        <w:r w:rsidRPr="002F6AAF">
          <w:rPr>
            <w:rStyle w:val="Hyperlink"/>
          </w:rPr>
          <w:t>3.5.</w:t>
        </w:r>
        <w:r>
          <w:rPr>
            <w:rFonts w:asciiTheme="minorHAnsi" w:eastAsiaTheme="minorEastAsia" w:hAnsiTheme="minorHAnsi" w:cstheme="minorBidi"/>
            <w:sz w:val="22"/>
            <w:lang w:eastAsia="en-NZ"/>
          </w:rPr>
          <w:tab/>
        </w:r>
        <w:r w:rsidRPr="002F6AAF">
          <w:rPr>
            <w:rStyle w:val="Hyperlink"/>
          </w:rPr>
          <w:t>Changes to the specification from document version 15.6 to 15.7</w:t>
        </w:r>
        <w:r>
          <w:rPr>
            <w:webHidden/>
          </w:rPr>
          <w:tab/>
        </w:r>
        <w:r>
          <w:rPr>
            <w:webHidden/>
          </w:rPr>
          <w:fldChar w:fldCharType="begin"/>
        </w:r>
        <w:r>
          <w:rPr>
            <w:webHidden/>
          </w:rPr>
          <w:instrText xml:space="preserve"> PAGEREF _Toc33087603 \h </w:instrText>
        </w:r>
        <w:r>
          <w:rPr>
            <w:webHidden/>
          </w:rPr>
        </w:r>
        <w:r>
          <w:rPr>
            <w:webHidden/>
          </w:rPr>
          <w:fldChar w:fldCharType="separate"/>
        </w:r>
        <w:r>
          <w:rPr>
            <w:webHidden/>
          </w:rPr>
          <w:t>9</w:t>
        </w:r>
        <w:r>
          <w:rPr>
            <w:webHidden/>
          </w:rPr>
          <w:fldChar w:fldCharType="end"/>
        </w:r>
      </w:hyperlink>
    </w:p>
    <w:p w14:paraId="17289BF9" w14:textId="1C0BB81C" w:rsidR="000E1ED3" w:rsidRDefault="000E1ED3">
      <w:pPr>
        <w:pStyle w:val="TOC2"/>
        <w:rPr>
          <w:rFonts w:asciiTheme="minorHAnsi" w:eastAsiaTheme="minorEastAsia" w:hAnsiTheme="minorHAnsi" w:cstheme="minorBidi"/>
          <w:sz w:val="22"/>
          <w:lang w:eastAsia="en-NZ"/>
        </w:rPr>
      </w:pPr>
      <w:hyperlink w:anchor="_Toc33087604" w:history="1">
        <w:r w:rsidRPr="002F6AAF">
          <w:rPr>
            <w:rStyle w:val="Hyperlink"/>
          </w:rPr>
          <w:t>3.6.</w:t>
        </w:r>
        <w:r>
          <w:rPr>
            <w:rFonts w:asciiTheme="minorHAnsi" w:eastAsiaTheme="minorEastAsia" w:hAnsiTheme="minorHAnsi" w:cstheme="minorBidi"/>
            <w:sz w:val="22"/>
            <w:lang w:eastAsia="en-NZ"/>
          </w:rPr>
          <w:tab/>
        </w:r>
        <w:r w:rsidRPr="002F6AAF">
          <w:rPr>
            <w:rStyle w:val="Hyperlink"/>
          </w:rPr>
          <w:t>Changes to the specification from document version 15.5 to 15.6</w:t>
        </w:r>
        <w:r>
          <w:rPr>
            <w:webHidden/>
          </w:rPr>
          <w:tab/>
        </w:r>
        <w:r>
          <w:rPr>
            <w:webHidden/>
          </w:rPr>
          <w:fldChar w:fldCharType="begin"/>
        </w:r>
        <w:r>
          <w:rPr>
            <w:webHidden/>
          </w:rPr>
          <w:instrText xml:space="preserve"> PAGEREF _Toc33087604 \h </w:instrText>
        </w:r>
        <w:r>
          <w:rPr>
            <w:webHidden/>
          </w:rPr>
        </w:r>
        <w:r>
          <w:rPr>
            <w:webHidden/>
          </w:rPr>
          <w:fldChar w:fldCharType="separate"/>
        </w:r>
        <w:r>
          <w:rPr>
            <w:webHidden/>
          </w:rPr>
          <w:t>10</w:t>
        </w:r>
        <w:r>
          <w:rPr>
            <w:webHidden/>
          </w:rPr>
          <w:fldChar w:fldCharType="end"/>
        </w:r>
      </w:hyperlink>
    </w:p>
    <w:p w14:paraId="0BF47002" w14:textId="16BC3F3A" w:rsidR="000E1ED3" w:rsidRDefault="000E1ED3">
      <w:pPr>
        <w:pStyle w:val="TOC2"/>
        <w:rPr>
          <w:rFonts w:asciiTheme="minorHAnsi" w:eastAsiaTheme="minorEastAsia" w:hAnsiTheme="minorHAnsi" w:cstheme="minorBidi"/>
          <w:sz w:val="22"/>
          <w:lang w:eastAsia="en-NZ"/>
        </w:rPr>
      </w:pPr>
      <w:hyperlink w:anchor="_Toc33087605" w:history="1">
        <w:r w:rsidRPr="002F6AAF">
          <w:rPr>
            <w:rStyle w:val="Hyperlink"/>
          </w:rPr>
          <w:t>3.7.</w:t>
        </w:r>
        <w:r>
          <w:rPr>
            <w:rFonts w:asciiTheme="minorHAnsi" w:eastAsiaTheme="minorEastAsia" w:hAnsiTheme="minorHAnsi" w:cstheme="minorBidi"/>
            <w:sz w:val="22"/>
            <w:lang w:eastAsia="en-NZ"/>
          </w:rPr>
          <w:tab/>
        </w:r>
        <w:r w:rsidRPr="002F6AAF">
          <w:rPr>
            <w:rStyle w:val="Hyperlink"/>
          </w:rPr>
          <w:t>Changes to the specification from document version 15.4 to 15.5</w:t>
        </w:r>
        <w:r>
          <w:rPr>
            <w:webHidden/>
          </w:rPr>
          <w:tab/>
        </w:r>
        <w:r>
          <w:rPr>
            <w:webHidden/>
          </w:rPr>
          <w:fldChar w:fldCharType="begin"/>
        </w:r>
        <w:r>
          <w:rPr>
            <w:webHidden/>
          </w:rPr>
          <w:instrText xml:space="preserve"> PAGEREF _Toc33087605 \h </w:instrText>
        </w:r>
        <w:r>
          <w:rPr>
            <w:webHidden/>
          </w:rPr>
        </w:r>
        <w:r>
          <w:rPr>
            <w:webHidden/>
          </w:rPr>
          <w:fldChar w:fldCharType="separate"/>
        </w:r>
        <w:r>
          <w:rPr>
            <w:webHidden/>
          </w:rPr>
          <w:t>10</w:t>
        </w:r>
        <w:r>
          <w:rPr>
            <w:webHidden/>
          </w:rPr>
          <w:fldChar w:fldCharType="end"/>
        </w:r>
      </w:hyperlink>
    </w:p>
    <w:p w14:paraId="3B79BA51" w14:textId="1062BB82" w:rsidR="000E1ED3" w:rsidRDefault="000E1ED3">
      <w:pPr>
        <w:pStyle w:val="TOC2"/>
        <w:rPr>
          <w:rFonts w:asciiTheme="minorHAnsi" w:eastAsiaTheme="minorEastAsia" w:hAnsiTheme="minorHAnsi" w:cstheme="minorBidi"/>
          <w:sz w:val="22"/>
          <w:lang w:eastAsia="en-NZ"/>
        </w:rPr>
      </w:pPr>
      <w:hyperlink w:anchor="_Toc33087606" w:history="1">
        <w:r w:rsidRPr="002F6AAF">
          <w:rPr>
            <w:rStyle w:val="Hyperlink"/>
          </w:rPr>
          <w:t>3.8.</w:t>
        </w:r>
        <w:r>
          <w:rPr>
            <w:rFonts w:asciiTheme="minorHAnsi" w:eastAsiaTheme="minorEastAsia" w:hAnsiTheme="minorHAnsi" w:cstheme="minorBidi"/>
            <w:sz w:val="22"/>
            <w:lang w:eastAsia="en-NZ"/>
          </w:rPr>
          <w:tab/>
        </w:r>
        <w:r w:rsidRPr="002F6AAF">
          <w:rPr>
            <w:rStyle w:val="Hyperlink"/>
          </w:rPr>
          <w:t>Changes to the specification from document version 15.3 to 15.4</w:t>
        </w:r>
        <w:r>
          <w:rPr>
            <w:webHidden/>
          </w:rPr>
          <w:tab/>
        </w:r>
        <w:r>
          <w:rPr>
            <w:webHidden/>
          </w:rPr>
          <w:fldChar w:fldCharType="begin"/>
        </w:r>
        <w:r>
          <w:rPr>
            <w:webHidden/>
          </w:rPr>
          <w:instrText xml:space="preserve"> PAGEREF _Toc33087606 \h </w:instrText>
        </w:r>
        <w:r>
          <w:rPr>
            <w:webHidden/>
          </w:rPr>
        </w:r>
        <w:r>
          <w:rPr>
            <w:webHidden/>
          </w:rPr>
          <w:fldChar w:fldCharType="separate"/>
        </w:r>
        <w:r>
          <w:rPr>
            <w:webHidden/>
          </w:rPr>
          <w:t>10</w:t>
        </w:r>
        <w:r>
          <w:rPr>
            <w:webHidden/>
          </w:rPr>
          <w:fldChar w:fldCharType="end"/>
        </w:r>
      </w:hyperlink>
    </w:p>
    <w:p w14:paraId="47ED9B1A" w14:textId="351195DD" w:rsidR="000E1ED3" w:rsidRDefault="000E1ED3">
      <w:pPr>
        <w:pStyle w:val="TOC2"/>
        <w:rPr>
          <w:rFonts w:asciiTheme="minorHAnsi" w:eastAsiaTheme="minorEastAsia" w:hAnsiTheme="minorHAnsi" w:cstheme="minorBidi"/>
          <w:sz w:val="22"/>
          <w:lang w:eastAsia="en-NZ"/>
        </w:rPr>
      </w:pPr>
      <w:hyperlink w:anchor="_Toc33087607" w:history="1">
        <w:r w:rsidRPr="002F6AAF">
          <w:rPr>
            <w:rStyle w:val="Hyperlink"/>
          </w:rPr>
          <w:t>3.9.</w:t>
        </w:r>
        <w:r>
          <w:rPr>
            <w:rFonts w:asciiTheme="minorHAnsi" w:eastAsiaTheme="minorEastAsia" w:hAnsiTheme="minorHAnsi" w:cstheme="minorBidi"/>
            <w:sz w:val="22"/>
            <w:lang w:eastAsia="en-NZ"/>
          </w:rPr>
          <w:tab/>
        </w:r>
        <w:r w:rsidRPr="002F6AAF">
          <w:rPr>
            <w:rStyle w:val="Hyperlink"/>
          </w:rPr>
          <w:t>Changes to the specification from document version 15.2 to 15.3</w:t>
        </w:r>
        <w:r>
          <w:rPr>
            <w:webHidden/>
          </w:rPr>
          <w:tab/>
        </w:r>
        <w:r>
          <w:rPr>
            <w:webHidden/>
          </w:rPr>
          <w:fldChar w:fldCharType="begin"/>
        </w:r>
        <w:r>
          <w:rPr>
            <w:webHidden/>
          </w:rPr>
          <w:instrText xml:space="preserve"> PAGEREF _Toc33087607 \h </w:instrText>
        </w:r>
        <w:r>
          <w:rPr>
            <w:webHidden/>
          </w:rPr>
        </w:r>
        <w:r>
          <w:rPr>
            <w:webHidden/>
          </w:rPr>
          <w:fldChar w:fldCharType="separate"/>
        </w:r>
        <w:r>
          <w:rPr>
            <w:webHidden/>
          </w:rPr>
          <w:t>10</w:t>
        </w:r>
        <w:r>
          <w:rPr>
            <w:webHidden/>
          </w:rPr>
          <w:fldChar w:fldCharType="end"/>
        </w:r>
      </w:hyperlink>
    </w:p>
    <w:p w14:paraId="016420F2" w14:textId="5EC2796F" w:rsidR="000E1ED3" w:rsidRDefault="000E1ED3">
      <w:pPr>
        <w:pStyle w:val="TOC2"/>
        <w:rPr>
          <w:rFonts w:asciiTheme="minorHAnsi" w:eastAsiaTheme="minorEastAsia" w:hAnsiTheme="minorHAnsi" w:cstheme="minorBidi"/>
          <w:sz w:val="22"/>
          <w:lang w:eastAsia="en-NZ"/>
        </w:rPr>
      </w:pPr>
      <w:hyperlink w:anchor="_Toc33087608" w:history="1">
        <w:r w:rsidRPr="002F6AAF">
          <w:rPr>
            <w:rStyle w:val="Hyperlink"/>
          </w:rPr>
          <w:t>3.10.</w:t>
        </w:r>
        <w:r>
          <w:rPr>
            <w:rFonts w:asciiTheme="minorHAnsi" w:eastAsiaTheme="minorEastAsia" w:hAnsiTheme="minorHAnsi" w:cstheme="minorBidi"/>
            <w:sz w:val="22"/>
            <w:lang w:eastAsia="en-NZ"/>
          </w:rPr>
          <w:tab/>
        </w:r>
        <w:r w:rsidRPr="002F6AAF">
          <w:rPr>
            <w:rStyle w:val="Hyperlink"/>
          </w:rPr>
          <w:t>Changes to the specification from document version 15.1 to 15.2</w:t>
        </w:r>
        <w:r>
          <w:rPr>
            <w:webHidden/>
          </w:rPr>
          <w:tab/>
        </w:r>
        <w:r>
          <w:rPr>
            <w:webHidden/>
          </w:rPr>
          <w:fldChar w:fldCharType="begin"/>
        </w:r>
        <w:r>
          <w:rPr>
            <w:webHidden/>
          </w:rPr>
          <w:instrText xml:space="preserve"> PAGEREF _Toc33087608 \h </w:instrText>
        </w:r>
        <w:r>
          <w:rPr>
            <w:webHidden/>
          </w:rPr>
        </w:r>
        <w:r>
          <w:rPr>
            <w:webHidden/>
          </w:rPr>
          <w:fldChar w:fldCharType="separate"/>
        </w:r>
        <w:r>
          <w:rPr>
            <w:webHidden/>
          </w:rPr>
          <w:t>10</w:t>
        </w:r>
        <w:r>
          <w:rPr>
            <w:webHidden/>
          </w:rPr>
          <w:fldChar w:fldCharType="end"/>
        </w:r>
      </w:hyperlink>
    </w:p>
    <w:p w14:paraId="795097FC" w14:textId="3A7ECA14" w:rsidR="000E1ED3" w:rsidRDefault="000E1ED3">
      <w:pPr>
        <w:pStyle w:val="TOC2"/>
        <w:rPr>
          <w:rFonts w:asciiTheme="minorHAnsi" w:eastAsiaTheme="minorEastAsia" w:hAnsiTheme="minorHAnsi" w:cstheme="minorBidi"/>
          <w:sz w:val="22"/>
          <w:lang w:eastAsia="en-NZ"/>
        </w:rPr>
      </w:pPr>
      <w:hyperlink w:anchor="_Toc33087609" w:history="1">
        <w:r w:rsidRPr="002F6AAF">
          <w:rPr>
            <w:rStyle w:val="Hyperlink"/>
          </w:rPr>
          <w:t>3.11.</w:t>
        </w:r>
        <w:r>
          <w:rPr>
            <w:rFonts w:asciiTheme="minorHAnsi" w:eastAsiaTheme="minorEastAsia" w:hAnsiTheme="minorHAnsi" w:cstheme="minorBidi"/>
            <w:sz w:val="22"/>
            <w:lang w:eastAsia="en-NZ"/>
          </w:rPr>
          <w:tab/>
        </w:r>
        <w:r w:rsidRPr="002F6AAF">
          <w:rPr>
            <w:rStyle w:val="Hyperlink"/>
          </w:rPr>
          <w:t>Changes to the specification from document version 15.0 to 15.1</w:t>
        </w:r>
        <w:r>
          <w:rPr>
            <w:webHidden/>
          </w:rPr>
          <w:tab/>
        </w:r>
        <w:r>
          <w:rPr>
            <w:webHidden/>
          </w:rPr>
          <w:fldChar w:fldCharType="begin"/>
        </w:r>
        <w:r>
          <w:rPr>
            <w:webHidden/>
          </w:rPr>
          <w:instrText xml:space="preserve"> PAGEREF _Toc33087609 \h </w:instrText>
        </w:r>
        <w:r>
          <w:rPr>
            <w:webHidden/>
          </w:rPr>
        </w:r>
        <w:r>
          <w:rPr>
            <w:webHidden/>
          </w:rPr>
          <w:fldChar w:fldCharType="separate"/>
        </w:r>
        <w:r>
          <w:rPr>
            <w:webHidden/>
          </w:rPr>
          <w:t>11</w:t>
        </w:r>
        <w:r>
          <w:rPr>
            <w:webHidden/>
          </w:rPr>
          <w:fldChar w:fldCharType="end"/>
        </w:r>
      </w:hyperlink>
    </w:p>
    <w:p w14:paraId="23E3A7F8" w14:textId="07394B5A" w:rsidR="000E1ED3" w:rsidRDefault="000E1ED3">
      <w:pPr>
        <w:pStyle w:val="TOC2"/>
        <w:rPr>
          <w:rFonts w:asciiTheme="minorHAnsi" w:eastAsiaTheme="minorEastAsia" w:hAnsiTheme="minorHAnsi" w:cstheme="minorBidi"/>
          <w:sz w:val="22"/>
          <w:lang w:eastAsia="en-NZ"/>
        </w:rPr>
      </w:pPr>
      <w:hyperlink w:anchor="_Toc33087610" w:history="1">
        <w:r w:rsidRPr="002F6AAF">
          <w:rPr>
            <w:rStyle w:val="Hyperlink"/>
          </w:rPr>
          <w:t>3.12.</w:t>
        </w:r>
        <w:r>
          <w:rPr>
            <w:rFonts w:asciiTheme="minorHAnsi" w:eastAsiaTheme="minorEastAsia" w:hAnsiTheme="minorHAnsi" w:cstheme="minorBidi"/>
            <w:sz w:val="22"/>
            <w:lang w:eastAsia="en-NZ"/>
          </w:rPr>
          <w:tab/>
        </w:r>
        <w:r w:rsidRPr="002F6AAF">
          <w:rPr>
            <w:rStyle w:val="Hyperlink"/>
          </w:rPr>
          <w:t>Changes to the specification from document version 14.0 to 15.0</w:t>
        </w:r>
        <w:r>
          <w:rPr>
            <w:webHidden/>
          </w:rPr>
          <w:tab/>
        </w:r>
        <w:r>
          <w:rPr>
            <w:webHidden/>
          </w:rPr>
          <w:fldChar w:fldCharType="begin"/>
        </w:r>
        <w:r>
          <w:rPr>
            <w:webHidden/>
          </w:rPr>
          <w:instrText xml:space="preserve"> PAGEREF _Toc33087610 \h </w:instrText>
        </w:r>
        <w:r>
          <w:rPr>
            <w:webHidden/>
          </w:rPr>
        </w:r>
        <w:r>
          <w:rPr>
            <w:webHidden/>
          </w:rPr>
          <w:fldChar w:fldCharType="separate"/>
        </w:r>
        <w:r>
          <w:rPr>
            <w:webHidden/>
          </w:rPr>
          <w:t>11</w:t>
        </w:r>
        <w:r>
          <w:rPr>
            <w:webHidden/>
          </w:rPr>
          <w:fldChar w:fldCharType="end"/>
        </w:r>
      </w:hyperlink>
    </w:p>
    <w:p w14:paraId="6FAF990D" w14:textId="18E0B56B" w:rsidR="000E1ED3" w:rsidRDefault="000E1ED3">
      <w:pPr>
        <w:pStyle w:val="TOC2"/>
        <w:rPr>
          <w:rFonts w:asciiTheme="minorHAnsi" w:eastAsiaTheme="minorEastAsia" w:hAnsiTheme="minorHAnsi" w:cstheme="minorBidi"/>
          <w:sz w:val="22"/>
          <w:lang w:eastAsia="en-NZ"/>
        </w:rPr>
      </w:pPr>
      <w:hyperlink w:anchor="_Toc33087611" w:history="1">
        <w:r w:rsidRPr="002F6AAF">
          <w:rPr>
            <w:rStyle w:val="Hyperlink"/>
          </w:rPr>
          <w:t>3.13.</w:t>
        </w:r>
        <w:r>
          <w:rPr>
            <w:rFonts w:asciiTheme="minorHAnsi" w:eastAsiaTheme="minorEastAsia" w:hAnsiTheme="minorHAnsi" w:cstheme="minorBidi"/>
            <w:sz w:val="22"/>
            <w:lang w:eastAsia="en-NZ"/>
          </w:rPr>
          <w:tab/>
        </w:r>
        <w:r w:rsidRPr="002F6AAF">
          <w:rPr>
            <w:rStyle w:val="Hyperlink"/>
          </w:rPr>
          <w:t>Changes to the specification from document version 13.0 to 14.0</w:t>
        </w:r>
        <w:r>
          <w:rPr>
            <w:webHidden/>
          </w:rPr>
          <w:tab/>
        </w:r>
        <w:r>
          <w:rPr>
            <w:webHidden/>
          </w:rPr>
          <w:fldChar w:fldCharType="begin"/>
        </w:r>
        <w:r>
          <w:rPr>
            <w:webHidden/>
          </w:rPr>
          <w:instrText xml:space="preserve"> PAGEREF _Toc33087611 \h </w:instrText>
        </w:r>
        <w:r>
          <w:rPr>
            <w:webHidden/>
          </w:rPr>
        </w:r>
        <w:r>
          <w:rPr>
            <w:webHidden/>
          </w:rPr>
          <w:fldChar w:fldCharType="separate"/>
        </w:r>
        <w:r>
          <w:rPr>
            <w:webHidden/>
          </w:rPr>
          <w:t>11</w:t>
        </w:r>
        <w:r>
          <w:rPr>
            <w:webHidden/>
          </w:rPr>
          <w:fldChar w:fldCharType="end"/>
        </w:r>
      </w:hyperlink>
    </w:p>
    <w:p w14:paraId="3E8F7E42" w14:textId="04CCF320" w:rsidR="000E1ED3" w:rsidRDefault="000E1ED3">
      <w:pPr>
        <w:pStyle w:val="TOC2"/>
        <w:rPr>
          <w:rFonts w:asciiTheme="minorHAnsi" w:eastAsiaTheme="minorEastAsia" w:hAnsiTheme="minorHAnsi" w:cstheme="minorBidi"/>
          <w:sz w:val="22"/>
          <w:lang w:eastAsia="en-NZ"/>
        </w:rPr>
      </w:pPr>
      <w:hyperlink w:anchor="_Toc33087612" w:history="1">
        <w:r w:rsidRPr="002F6AAF">
          <w:rPr>
            <w:rStyle w:val="Hyperlink"/>
          </w:rPr>
          <w:t>3.14.</w:t>
        </w:r>
        <w:r>
          <w:rPr>
            <w:rFonts w:asciiTheme="minorHAnsi" w:eastAsiaTheme="minorEastAsia" w:hAnsiTheme="minorHAnsi" w:cstheme="minorBidi"/>
            <w:sz w:val="22"/>
            <w:lang w:eastAsia="en-NZ"/>
          </w:rPr>
          <w:tab/>
        </w:r>
        <w:r w:rsidRPr="002F6AAF">
          <w:rPr>
            <w:rStyle w:val="Hyperlink"/>
          </w:rPr>
          <w:t>Changes to the specification from document version 12.0 to 13.0</w:t>
        </w:r>
        <w:r>
          <w:rPr>
            <w:webHidden/>
          </w:rPr>
          <w:tab/>
        </w:r>
        <w:r>
          <w:rPr>
            <w:webHidden/>
          </w:rPr>
          <w:fldChar w:fldCharType="begin"/>
        </w:r>
        <w:r>
          <w:rPr>
            <w:webHidden/>
          </w:rPr>
          <w:instrText xml:space="preserve"> PAGEREF _Toc33087612 \h </w:instrText>
        </w:r>
        <w:r>
          <w:rPr>
            <w:webHidden/>
          </w:rPr>
        </w:r>
        <w:r>
          <w:rPr>
            <w:webHidden/>
          </w:rPr>
          <w:fldChar w:fldCharType="separate"/>
        </w:r>
        <w:r>
          <w:rPr>
            <w:webHidden/>
          </w:rPr>
          <w:t>11</w:t>
        </w:r>
        <w:r>
          <w:rPr>
            <w:webHidden/>
          </w:rPr>
          <w:fldChar w:fldCharType="end"/>
        </w:r>
      </w:hyperlink>
    </w:p>
    <w:p w14:paraId="21EB919B" w14:textId="4528DA75" w:rsidR="000E1ED3" w:rsidRDefault="000E1ED3">
      <w:pPr>
        <w:pStyle w:val="TOC2"/>
        <w:rPr>
          <w:rFonts w:asciiTheme="minorHAnsi" w:eastAsiaTheme="minorEastAsia" w:hAnsiTheme="minorHAnsi" w:cstheme="minorBidi"/>
          <w:sz w:val="22"/>
          <w:lang w:eastAsia="en-NZ"/>
        </w:rPr>
      </w:pPr>
      <w:hyperlink w:anchor="_Toc33087613" w:history="1">
        <w:r w:rsidRPr="002F6AAF">
          <w:rPr>
            <w:rStyle w:val="Hyperlink"/>
          </w:rPr>
          <w:t>3.15.</w:t>
        </w:r>
        <w:r>
          <w:rPr>
            <w:rFonts w:asciiTheme="minorHAnsi" w:eastAsiaTheme="minorEastAsia" w:hAnsiTheme="minorHAnsi" w:cstheme="minorBidi"/>
            <w:sz w:val="22"/>
            <w:lang w:eastAsia="en-NZ"/>
          </w:rPr>
          <w:tab/>
        </w:r>
        <w:r w:rsidRPr="002F6AAF">
          <w:rPr>
            <w:rStyle w:val="Hyperlink"/>
          </w:rPr>
          <w:t>Changes to the specification from document version 11.8 to 12.0</w:t>
        </w:r>
        <w:r>
          <w:rPr>
            <w:webHidden/>
          </w:rPr>
          <w:tab/>
        </w:r>
        <w:r>
          <w:rPr>
            <w:webHidden/>
          </w:rPr>
          <w:fldChar w:fldCharType="begin"/>
        </w:r>
        <w:r>
          <w:rPr>
            <w:webHidden/>
          </w:rPr>
          <w:instrText xml:space="preserve"> PAGEREF _Toc33087613 \h </w:instrText>
        </w:r>
        <w:r>
          <w:rPr>
            <w:webHidden/>
          </w:rPr>
        </w:r>
        <w:r>
          <w:rPr>
            <w:webHidden/>
          </w:rPr>
          <w:fldChar w:fldCharType="separate"/>
        </w:r>
        <w:r>
          <w:rPr>
            <w:webHidden/>
          </w:rPr>
          <w:t>12</w:t>
        </w:r>
        <w:r>
          <w:rPr>
            <w:webHidden/>
          </w:rPr>
          <w:fldChar w:fldCharType="end"/>
        </w:r>
      </w:hyperlink>
    </w:p>
    <w:p w14:paraId="653DA2CD" w14:textId="33E979CC" w:rsidR="000E1ED3" w:rsidRDefault="000E1ED3">
      <w:pPr>
        <w:pStyle w:val="TOC2"/>
        <w:rPr>
          <w:rFonts w:asciiTheme="minorHAnsi" w:eastAsiaTheme="minorEastAsia" w:hAnsiTheme="minorHAnsi" w:cstheme="minorBidi"/>
          <w:sz w:val="22"/>
          <w:lang w:eastAsia="en-NZ"/>
        </w:rPr>
      </w:pPr>
      <w:hyperlink w:anchor="_Toc33087614" w:history="1">
        <w:r w:rsidRPr="002F6AAF">
          <w:rPr>
            <w:rStyle w:val="Hyperlink"/>
          </w:rPr>
          <w:t>3.16.</w:t>
        </w:r>
        <w:r>
          <w:rPr>
            <w:rFonts w:asciiTheme="minorHAnsi" w:eastAsiaTheme="minorEastAsia" w:hAnsiTheme="minorHAnsi" w:cstheme="minorBidi"/>
            <w:sz w:val="22"/>
            <w:lang w:eastAsia="en-NZ"/>
          </w:rPr>
          <w:tab/>
        </w:r>
        <w:r w:rsidRPr="002F6AAF">
          <w:rPr>
            <w:rStyle w:val="Hyperlink"/>
          </w:rPr>
          <w:t>Changes to the specification from document version 11.7 to 11.8</w:t>
        </w:r>
        <w:r>
          <w:rPr>
            <w:webHidden/>
          </w:rPr>
          <w:tab/>
        </w:r>
        <w:r>
          <w:rPr>
            <w:webHidden/>
          </w:rPr>
          <w:fldChar w:fldCharType="begin"/>
        </w:r>
        <w:r>
          <w:rPr>
            <w:webHidden/>
          </w:rPr>
          <w:instrText xml:space="preserve"> PAGEREF _Toc33087614 \h </w:instrText>
        </w:r>
        <w:r>
          <w:rPr>
            <w:webHidden/>
          </w:rPr>
        </w:r>
        <w:r>
          <w:rPr>
            <w:webHidden/>
          </w:rPr>
          <w:fldChar w:fldCharType="separate"/>
        </w:r>
        <w:r>
          <w:rPr>
            <w:webHidden/>
          </w:rPr>
          <w:t>12</w:t>
        </w:r>
        <w:r>
          <w:rPr>
            <w:webHidden/>
          </w:rPr>
          <w:fldChar w:fldCharType="end"/>
        </w:r>
      </w:hyperlink>
    </w:p>
    <w:p w14:paraId="089B74DB" w14:textId="5F569A90" w:rsidR="000E1ED3" w:rsidRDefault="000E1ED3">
      <w:pPr>
        <w:pStyle w:val="TOC2"/>
        <w:rPr>
          <w:rFonts w:asciiTheme="minorHAnsi" w:eastAsiaTheme="minorEastAsia" w:hAnsiTheme="minorHAnsi" w:cstheme="minorBidi"/>
          <w:sz w:val="22"/>
          <w:lang w:eastAsia="en-NZ"/>
        </w:rPr>
      </w:pPr>
      <w:hyperlink w:anchor="_Toc33087615" w:history="1">
        <w:r w:rsidRPr="002F6AAF">
          <w:rPr>
            <w:rStyle w:val="Hyperlink"/>
          </w:rPr>
          <w:t>3.17.</w:t>
        </w:r>
        <w:r>
          <w:rPr>
            <w:rFonts w:asciiTheme="minorHAnsi" w:eastAsiaTheme="minorEastAsia" w:hAnsiTheme="minorHAnsi" w:cstheme="minorBidi"/>
            <w:sz w:val="22"/>
            <w:lang w:eastAsia="en-NZ"/>
          </w:rPr>
          <w:tab/>
        </w:r>
        <w:r w:rsidRPr="002F6AAF">
          <w:rPr>
            <w:rStyle w:val="Hyperlink"/>
          </w:rPr>
          <w:t>Changes to the specification from document version 11.5 to 11.7</w:t>
        </w:r>
        <w:r>
          <w:rPr>
            <w:webHidden/>
          </w:rPr>
          <w:tab/>
        </w:r>
        <w:r>
          <w:rPr>
            <w:webHidden/>
          </w:rPr>
          <w:fldChar w:fldCharType="begin"/>
        </w:r>
        <w:r>
          <w:rPr>
            <w:webHidden/>
          </w:rPr>
          <w:instrText xml:space="preserve"> PAGEREF _Toc33087615 \h </w:instrText>
        </w:r>
        <w:r>
          <w:rPr>
            <w:webHidden/>
          </w:rPr>
        </w:r>
        <w:r>
          <w:rPr>
            <w:webHidden/>
          </w:rPr>
          <w:fldChar w:fldCharType="separate"/>
        </w:r>
        <w:r>
          <w:rPr>
            <w:webHidden/>
          </w:rPr>
          <w:t>13</w:t>
        </w:r>
        <w:r>
          <w:rPr>
            <w:webHidden/>
          </w:rPr>
          <w:fldChar w:fldCharType="end"/>
        </w:r>
      </w:hyperlink>
    </w:p>
    <w:p w14:paraId="4EDEBBFE" w14:textId="497AB065" w:rsidR="000E1ED3" w:rsidRDefault="000E1ED3">
      <w:pPr>
        <w:pStyle w:val="TOC2"/>
        <w:rPr>
          <w:rFonts w:asciiTheme="minorHAnsi" w:eastAsiaTheme="minorEastAsia" w:hAnsiTheme="minorHAnsi" w:cstheme="minorBidi"/>
          <w:sz w:val="22"/>
          <w:lang w:eastAsia="en-NZ"/>
        </w:rPr>
      </w:pPr>
      <w:hyperlink w:anchor="_Toc33087616" w:history="1">
        <w:r w:rsidRPr="002F6AAF">
          <w:rPr>
            <w:rStyle w:val="Hyperlink"/>
          </w:rPr>
          <w:t>3.18.</w:t>
        </w:r>
        <w:r>
          <w:rPr>
            <w:rFonts w:asciiTheme="minorHAnsi" w:eastAsiaTheme="minorEastAsia" w:hAnsiTheme="minorHAnsi" w:cstheme="minorBidi"/>
            <w:sz w:val="22"/>
            <w:lang w:eastAsia="en-NZ"/>
          </w:rPr>
          <w:tab/>
        </w:r>
        <w:r w:rsidRPr="002F6AAF">
          <w:rPr>
            <w:rStyle w:val="Hyperlink"/>
          </w:rPr>
          <w:t>Changes to the specification from document version 11.4 to 11.5</w:t>
        </w:r>
        <w:r>
          <w:rPr>
            <w:webHidden/>
          </w:rPr>
          <w:tab/>
        </w:r>
        <w:r>
          <w:rPr>
            <w:webHidden/>
          </w:rPr>
          <w:fldChar w:fldCharType="begin"/>
        </w:r>
        <w:r>
          <w:rPr>
            <w:webHidden/>
          </w:rPr>
          <w:instrText xml:space="preserve"> PAGEREF _Toc33087616 \h </w:instrText>
        </w:r>
        <w:r>
          <w:rPr>
            <w:webHidden/>
          </w:rPr>
        </w:r>
        <w:r>
          <w:rPr>
            <w:webHidden/>
          </w:rPr>
          <w:fldChar w:fldCharType="separate"/>
        </w:r>
        <w:r>
          <w:rPr>
            <w:webHidden/>
          </w:rPr>
          <w:t>13</w:t>
        </w:r>
        <w:r>
          <w:rPr>
            <w:webHidden/>
          </w:rPr>
          <w:fldChar w:fldCharType="end"/>
        </w:r>
      </w:hyperlink>
    </w:p>
    <w:p w14:paraId="51DECF39" w14:textId="0603136E" w:rsidR="000E1ED3" w:rsidRDefault="000E1ED3">
      <w:pPr>
        <w:pStyle w:val="TOC2"/>
        <w:rPr>
          <w:rFonts w:asciiTheme="minorHAnsi" w:eastAsiaTheme="minorEastAsia" w:hAnsiTheme="minorHAnsi" w:cstheme="minorBidi"/>
          <w:sz w:val="22"/>
          <w:lang w:eastAsia="en-NZ"/>
        </w:rPr>
      </w:pPr>
      <w:hyperlink w:anchor="_Toc33087617" w:history="1">
        <w:r w:rsidRPr="002F6AAF">
          <w:rPr>
            <w:rStyle w:val="Hyperlink"/>
          </w:rPr>
          <w:t>3.19.</w:t>
        </w:r>
        <w:r>
          <w:rPr>
            <w:rFonts w:asciiTheme="minorHAnsi" w:eastAsiaTheme="minorEastAsia" w:hAnsiTheme="minorHAnsi" w:cstheme="minorBidi"/>
            <w:sz w:val="22"/>
            <w:lang w:eastAsia="en-NZ"/>
          </w:rPr>
          <w:tab/>
        </w:r>
        <w:r w:rsidRPr="002F6AAF">
          <w:rPr>
            <w:rStyle w:val="Hyperlink"/>
          </w:rPr>
          <w:t>Changes to the specification from document version 11.3 to 11.4</w:t>
        </w:r>
        <w:r>
          <w:rPr>
            <w:webHidden/>
          </w:rPr>
          <w:tab/>
        </w:r>
        <w:r>
          <w:rPr>
            <w:webHidden/>
          </w:rPr>
          <w:fldChar w:fldCharType="begin"/>
        </w:r>
        <w:r>
          <w:rPr>
            <w:webHidden/>
          </w:rPr>
          <w:instrText xml:space="preserve"> PAGEREF _Toc33087617 \h </w:instrText>
        </w:r>
        <w:r>
          <w:rPr>
            <w:webHidden/>
          </w:rPr>
        </w:r>
        <w:r>
          <w:rPr>
            <w:webHidden/>
          </w:rPr>
          <w:fldChar w:fldCharType="separate"/>
        </w:r>
        <w:r>
          <w:rPr>
            <w:webHidden/>
          </w:rPr>
          <w:t>13</w:t>
        </w:r>
        <w:r>
          <w:rPr>
            <w:webHidden/>
          </w:rPr>
          <w:fldChar w:fldCharType="end"/>
        </w:r>
      </w:hyperlink>
    </w:p>
    <w:p w14:paraId="6BC09047" w14:textId="37B7B06A" w:rsidR="000E1ED3" w:rsidRDefault="000E1ED3">
      <w:pPr>
        <w:pStyle w:val="TOC2"/>
        <w:rPr>
          <w:rFonts w:asciiTheme="minorHAnsi" w:eastAsiaTheme="minorEastAsia" w:hAnsiTheme="minorHAnsi" w:cstheme="minorBidi"/>
          <w:sz w:val="22"/>
          <w:lang w:eastAsia="en-NZ"/>
        </w:rPr>
      </w:pPr>
      <w:hyperlink w:anchor="_Toc33087618" w:history="1">
        <w:r w:rsidRPr="002F6AAF">
          <w:rPr>
            <w:rStyle w:val="Hyperlink"/>
          </w:rPr>
          <w:t>3.20.</w:t>
        </w:r>
        <w:r>
          <w:rPr>
            <w:rFonts w:asciiTheme="minorHAnsi" w:eastAsiaTheme="minorEastAsia" w:hAnsiTheme="minorHAnsi" w:cstheme="minorBidi"/>
            <w:sz w:val="22"/>
            <w:lang w:eastAsia="en-NZ"/>
          </w:rPr>
          <w:tab/>
        </w:r>
        <w:r w:rsidRPr="002F6AAF">
          <w:rPr>
            <w:rStyle w:val="Hyperlink"/>
          </w:rPr>
          <w:t>Changes to the specification from document version 11.2 to 11.3</w:t>
        </w:r>
        <w:r>
          <w:rPr>
            <w:webHidden/>
          </w:rPr>
          <w:tab/>
        </w:r>
        <w:r>
          <w:rPr>
            <w:webHidden/>
          </w:rPr>
          <w:fldChar w:fldCharType="begin"/>
        </w:r>
        <w:r>
          <w:rPr>
            <w:webHidden/>
          </w:rPr>
          <w:instrText xml:space="preserve"> PAGEREF _Toc33087618 \h </w:instrText>
        </w:r>
        <w:r>
          <w:rPr>
            <w:webHidden/>
          </w:rPr>
        </w:r>
        <w:r>
          <w:rPr>
            <w:webHidden/>
          </w:rPr>
          <w:fldChar w:fldCharType="separate"/>
        </w:r>
        <w:r>
          <w:rPr>
            <w:webHidden/>
          </w:rPr>
          <w:t>13</w:t>
        </w:r>
        <w:r>
          <w:rPr>
            <w:webHidden/>
          </w:rPr>
          <w:fldChar w:fldCharType="end"/>
        </w:r>
      </w:hyperlink>
    </w:p>
    <w:p w14:paraId="556BD413" w14:textId="4E66C528" w:rsidR="000E1ED3" w:rsidRDefault="000E1ED3">
      <w:pPr>
        <w:pStyle w:val="TOC2"/>
        <w:rPr>
          <w:rFonts w:asciiTheme="minorHAnsi" w:eastAsiaTheme="minorEastAsia" w:hAnsiTheme="minorHAnsi" w:cstheme="minorBidi"/>
          <w:sz w:val="22"/>
          <w:lang w:eastAsia="en-NZ"/>
        </w:rPr>
      </w:pPr>
      <w:hyperlink w:anchor="_Toc33087619" w:history="1">
        <w:r w:rsidRPr="002F6AAF">
          <w:rPr>
            <w:rStyle w:val="Hyperlink"/>
          </w:rPr>
          <w:t>3.21.</w:t>
        </w:r>
        <w:r>
          <w:rPr>
            <w:rFonts w:asciiTheme="minorHAnsi" w:eastAsiaTheme="minorEastAsia" w:hAnsiTheme="minorHAnsi" w:cstheme="minorBidi"/>
            <w:sz w:val="22"/>
            <w:lang w:eastAsia="en-NZ"/>
          </w:rPr>
          <w:tab/>
        </w:r>
        <w:r w:rsidRPr="002F6AAF">
          <w:rPr>
            <w:rStyle w:val="Hyperlink"/>
          </w:rPr>
          <w:t>Changes to the specification from document version 11.1 to 11.2</w:t>
        </w:r>
        <w:r>
          <w:rPr>
            <w:webHidden/>
          </w:rPr>
          <w:tab/>
        </w:r>
        <w:r>
          <w:rPr>
            <w:webHidden/>
          </w:rPr>
          <w:fldChar w:fldCharType="begin"/>
        </w:r>
        <w:r>
          <w:rPr>
            <w:webHidden/>
          </w:rPr>
          <w:instrText xml:space="preserve"> PAGEREF _Toc33087619 \h </w:instrText>
        </w:r>
        <w:r>
          <w:rPr>
            <w:webHidden/>
          </w:rPr>
        </w:r>
        <w:r>
          <w:rPr>
            <w:webHidden/>
          </w:rPr>
          <w:fldChar w:fldCharType="separate"/>
        </w:r>
        <w:r>
          <w:rPr>
            <w:webHidden/>
          </w:rPr>
          <w:t>13</w:t>
        </w:r>
        <w:r>
          <w:rPr>
            <w:webHidden/>
          </w:rPr>
          <w:fldChar w:fldCharType="end"/>
        </w:r>
      </w:hyperlink>
    </w:p>
    <w:p w14:paraId="24B3C67A" w14:textId="3971418D" w:rsidR="000E1ED3" w:rsidRDefault="000E1ED3">
      <w:pPr>
        <w:pStyle w:val="TOC1"/>
        <w:rPr>
          <w:rFonts w:asciiTheme="minorHAnsi" w:eastAsiaTheme="minorEastAsia" w:hAnsiTheme="minorHAnsi" w:cstheme="minorBidi"/>
          <w:b w:val="0"/>
          <w:sz w:val="22"/>
          <w:lang w:eastAsia="en-NZ"/>
        </w:rPr>
      </w:pPr>
      <w:hyperlink w:anchor="_Toc33087620" w:history="1">
        <w:r w:rsidRPr="002F6AAF">
          <w:rPr>
            <w:rStyle w:val="Hyperlink"/>
          </w:rPr>
          <w:t>4.</w:t>
        </w:r>
        <w:r>
          <w:rPr>
            <w:rFonts w:asciiTheme="minorHAnsi" w:eastAsiaTheme="minorEastAsia" w:hAnsiTheme="minorHAnsi" w:cstheme="minorBidi"/>
            <w:b w:val="0"/>
            <w:sz w:val="22"/>
            <w:lang w:eastAsia="en-NZ"/>
          </w:rPr>
          <w:tab/>
        </w:r>
        <w:r w:rsidRPr="002F6AAF">
          <w:rPr>
            <w:rStyle w:val="Hyperlink"/>
          </w:rPr>
          <w:t>Overview of National Collection</w:t>
        </w:r>
        <w:r>
          <w:rPr>
            <w:webHidden/>
          </w:rPr>
          <w:tab/>
        </w:r>
        <w:r>
          <w:rPr>
            <w:webHidden/>
          </w:rPr>
          <w:fldChar w:fldCharType="begin"/>
        </w:r>
        <w:r>
          <w:rPr>
            <w:webHidden/>
          </w:rPr>
          <w:instrText xml:space="preserve"> PAGEREF _Toc33087620 \h </w:instrText>
        </w:r>
        <w:r>
          <w:rPr>
            <w:webHidden/>
          </w:rPr>
        </w:r>
        <w:r>
          <w:rPr>
            <w:webHidden/>
          </w:rPr>
          <w:fldChar w:fldCharType="separate"/>
        </w:r>
        <w:r>
          <w:rPr>
            <w:webHidden/>
          </w:rPr>
          <w:t>15</w:t>
        </w:r>
        <w:r>
          <w:rPr>
            <w:webHidden/>
          </w:rPr>
          <w:fldChar w:fldCharType="end"/>
        </w:r>
      </w:hyperlink>
    </w:p>
    <w:p w14:paraId="1FD20D8A" w14:textId="0B4182CB" w:rsidR="000E1ED3" w:rsidRDefault="000E1ED3">
      <w:pPr>
        <w:pStyle w:val="TOC1"/>
        <w:rPr>
          <w:rFonts w:asciiTheme="minorHAnsi" w:eastAsiaTheme="minorEastAsia" w:hAnsiTheme="minorHAnsi" w:cstheme="minorBidi"/>
          <w:b w:val="0"/>
          <w:sz w:val="22"/>
          <w:lang w:eastAsia="en-NZ"/>
        </w:rPr>
      </w:pPr>
      <w:hyperlink w:anchor="_Toc33087621" w:history="1">
        <w:r w:rsidRPr="002F6AAF">
          <w:rPr>
            <w:rStyle w:val="Hyperlink"/>
          </w:rPr>
          <w:t>5.</w:t>
        </w:r>
        <w:r>
          <w:rPr>
            <w:rFonts w:asciiTheme="minorHAnsi" w:eastAsiaTheme="minorEastAsia" w:hAnsiTheme="minorHAnsi" w:cstheme="minorBidi"/>
            <w:b w:val="0"/>
            <w:sz w:val="22"/>
            <w:lang w:eastAsia="en-NZ"/>
          </w:rPr>
          <w:tab/>
        </w:r>
        <w:r w:rsidRPr="002F6AAF">
          <w:rPr>
            <w:rStyle w:val="Hyperlink"/>
          </w:rPr>
          <w:t>Batch Processing</w:t>
        </w:r>
        <w:r>
          <w:rPr>
            <w:webHidden/>
          </w:rPr>
          <w:tab/>
        </w:r>
        <w:r>
          <w:rPr>
            <w:webHidden/>
          </w:rPr>
          <w:fldChar w:fldCharType="begin"/>
        </w:r>
        <w:r>
          <w:rPr>
            <w:webHidden/>
          </w:rPr>
          <w:instrText xml:space="preserve"> PAGEREF _Toc33087621 \h </w:instrText>
        </w:r>
        <w:r>
          <w:rPr>
            <w:webHidden/>
          </w:rPr>
        </w:r>
        <w:r>
          <w:rPr>
            <w:webHidden/>
          </w:rPr>
          <w:fldChar w:fldCharType="separate"/>
        </w:r>
        <w:r>
          <w:rPr>
            <w:webHidden/>
          </w:rPr>
          <w:t>18</w:t>
        </w:r>
        <w:r>
          <w:rPr>
            <w:webHidden/>
          </w:rPr>
          <w:fldChar w:fldCharType="end"/>
        </w:r>
      </w:hyperlink>
    </w:p>
    <w:p w14:paraId="585E2B17" w14:textId="053A874E" w:rsidR="000E1ED3" w:rsidRDefault="000E1ED3">
      <w:pPr>
        <w:pStyle w:val="TOC2"/>
        <w:rPr>
          <w:rFonts w:asciiTheme="minorHAnsi" w:eastAsiaTheme="minorEastAsia" w:hAnsiTheme="minorHAnsi" w:cstheme="minorBidi"/>
          <w:sz w:val="22"/>
          <w:lang w:eastAsia="en-NZ"/>
        </w:rPr>
      </w:pPr>
      <w:hyperlink w:anchor="_Toc33087622" w:history="1">
        <w:r w:rsidRPr="002F6AAF">
          <w:rPr>
            <w:rStyle w:val="Hyperlink"/>
          </w:rPr>
          <w:t>5.1.</w:t>
        </w:r>
        <w:r>
          <w:rPr>
            <w:rFonts w:asciiTheme="minorHAnsi" w:eastAsiaTheme="minorEastAsia" w:hAnsiTheme="minorHAnsi" w:cstheme="minorBidi"/>
            <w:sz w:val="22"/>
            <w:lang w:eastAsia="en-NZ"/>
          </w:rPr>
          <w:tab/>
        </w:r>
        <w:r w:rsidRPr="002F6AAF">
          <w:rPr>
            <w:rStyle w:val="Hyperlink"/>
          </w:rPr>
          <w:t>Batch Process Overview</w:t>
        </w:r>
        <w:r>
          <w:rPr>
            <w:webHidden/>
          </w:rPr>
          <w:tab/>
        </w:r>
        <w:r>
          <w:rPr>
            <w:webHidden/>
          </w:rPr>
          <w:fldChar w:fldCharType="begin"/>
        </w:r>
        <w:r>
          <w:rPr>
            <w:webHidden/>
          </w:rPr>
          <w:instrText xml:space="preserve"> PAGEREF _Toc33087622 \h </w:instrText>
        </w:r>
        <w:r>
          <w:rPr>
            <w:webHidden/>
          </w:rPr>
        </w:r>
        <w:r>
          <w:rPr>
            <w:webHidden/>
          </w:rPr>
          <w:fldChar w:fldCharType="separate"/>
        </w:r>
        <w:r>
          <w:rPr>
            <w:webHidden/>
          </w:rPr>
          <w:t>18</w:t>
        </w:r>
        <w:r>
          <w:rPr>
            <w:webHidden/>
          </w:rPr>
          <w:fldChar w:fldCharType="end"/>
        </w:r>
      </w:hyperlink>
    </w:p>
    <w:p w14:paraId="2FA807E5" w14:textId="5916C088" w:rsidR="000E1ED3" w:rsidRDefault="000E1ED3">
      <w:pPr>
        <w:pStyle w:val="TOC2"/>
        <w:rPr>
          <w:rFonts w:asciiTheme="minorHAnsi" w:eastAsiaTheme="minorEastAsia" w:hAnsiTheme="minorHAnsi" w:cstheme="minorBidi"/>
          <w:sz w:val="22"/>
          <w:lang w:eastAsia="en-NZ"/>
        </w:rPr>
      </w:pPr>
      <w:hyperlink w:anchor="_Toc33087623" w:history="1">
        <w:r w:rsidRPr="002F6AAF">
          <w:rPr>
            <w:rStyle w:val="Hyperlink"/>
          </w:rPr>
          <w:t>5.2.</w:t>
        </w:r>
        <w:r>
          <w:rPr>
            <w:rFonts w:asciiTheme="minorHAnsi" w:eastAsiaTheme="minorEastAsia" w:hAnsiTheme="minorHAnsi" w:cstheme="minorBidi"/>
            <w:sz w:val="22"/>
            <w:lang w:eastAsia="en-NZ"/>
          </w:rPr>
          <w:tab/>
        </w:r>
        <w:r w:rsidRPr="002F6AAF">
          <w:rPr>
            <w:rStyle w:val="Hyperlink"/>
          </w:rPr>
          <w:t>Batch Process Flow Diagram</w:t>
        </w:r>
        <w:r>
          <w:rPr>
            <w:webHidden/>
          </w:rPr>
          <w:tab/>
        </w:r>
        <w:r>
          <w:rPr>
            <w:webHidden/>
          </w:rPr>
          <w:fldChar w:fldCharType="begin"/>
        </w:r>
        <w:r>
          <w:rPr>
            <w:webHidden/>
          </w:rPr>
          <w:instrText xml:space="preserve"> PAGEREF _Toc33087623 \h </w:instrText>
        </w:r>
        <w:r>
          <w:rPr>
            <w:webHidden/>
          </w:rPr>
        </w:r>
        <w:r>
          <w:rPr>
            <w:webHidden/>
          </w:rPr>
          <w:fldChar w:fldCharType="separate"/>
        </w:r>
        <w:r>
          <w:rPr>
            <w:webHidden/>
          </w:rPr>
          <w:t>18</w:t>
        </w:r>
        <w:r>
          <w:rPr>
            <w:webHidden/>
          </w:rPr>
          <w:fldChar w:fldCharType="end"/>
        </w:r>
      </w:hyperlink>
    </w:p>
    <w:p w14:paraId="5C439D4D" w14:textId="398FA735" w:rsidR="000E1ED3" w:rsidRDefault="000E1ED3">
      <w:pPr>
        <w:pStyle w:val="TOC2"/>
        <w:rPr>
          <w:rFonts w:asciiTheme="minorHAnsi" w:eastAsiaTheme="minorEastAsia" w:hAnsiTheme="minorHAnsi" w:cstheme="minorBidi"/>
          <w:sz w:val="22"/>
          <w:lang w:eastAsia="en-NZ"/>
        </w:rPr>
      </w:pPr>
      <w:hyperlink w:anchor="_Toc33087624" w:history="1">
        <w:r w:rsidRPr="002F6AAF">
          <w:rPr>
            <w:rStyle w:val="Hyperlink"/>
          </w:rPr>
          <w:t>5.3.</w:t>
        </w:r>
        <w:r>
          <w:rPr>
            <w:rFonts w:asciiTheme="minorHAnsi" w:eastAsiaTheme="minorEastAsia" w:hAnsiTheme="minorHAnsi" w:cstheme="minorBidi"/>
            <w:sz w:val="22"/>
            <w:lang w:eastAsia="en-NZ"/>
          </w:rPr>
          <w:tab/>
        </w:r>
        <w:r w:rsidRPr="002F6AAF">
          <w:rPr>
            <w:rStyle w:val="Hyperlink"/>
          </w:rPr>
          <w:t>Batch send process</w:t>
        </w:r>
        <w:r>
          <w:rPr>
            <w:webHidden/>
          </w:rPr>
          <w:tab/>
        </w:r>
        <w:r>
          <w:rPr>
            <w:webHidden/>
          </w:rPr>
          <w:fldChar w:fldCharType="begin"/>
        </w:r>
        <w:r>
          <w:rPr>
            <w:webHidden/>
          </w:rPr>
          <w:instrText xml:space="preserve"> PAGEREF _Toc33087624 \h </w:instrText>
        </w:r>
        <w:r>
          <w:rPr>
            <w:webHidden/>
          </w:rPr>
        </w:r>
        <w:r>
          <w:rPr>
            <w:webHidden/>
          </w:rPr>
          <w:fldChar w:fldCharType="separate"/>
        </w:r>
        <w:r>
          <w:rPr>
            <w:webHidden/>
          </w:rPr>
          <w:t>18</w:t>
        </w:r>
        <w:r>
          <w:rPr>
            <w:webHidden/>
          </w:rPr>
          <w:fldChar w:fldCharType="end"/>
        </w:r>
      </w:hyperlink>
    </w:p>
    <w:p w14:paraId="28F68D42" w14:textId="63EE1A94" w:rsidR="000E1ED3" w:rsidRDefault="000E1ED3">
      <w:pPr>
        <w:pStyle w:val="TOC3"/>
        <w:rPr>
          <w:rFonts w:asciiTheme="minorHAnsi" w:eastAsiaTheme="minorEastAsia" w:hAnsiTheme="minorHAnsi" w:cstheme="minorBidi"/>
          <w:sz w:val="22"/>
          <w:lang w:eastAsia="en-NZ"/>
        </w:rPr>
      </w:pPr>
      <w:hyperlink w:anchor="_Toc33087625" w:history="1">
        <w:r w:rsidRPr="002F6AAF">
          <w:rPr>
            <w:rStyle w:val="Hyperlink"/>
          </w:rPr>
          <w:t>5.3.1</w:t>
        </w:r>
        <w:r>
          <w:rPr>
            <w:rFonts w:asciiTheme="minorHAnsi" w:eastAsiaTheme="minorEastAsia" w:hAnsiTheme="minorHAnsi" w:cstheme="minorBidi"/>
            <w:sz w:val="22"/>
            <w:lang w:eastAsia="en-NZ"/>
          </w:rPr>
          <w:tab/>
        </w:r>
        <w:r w:rsidRPr="002F6AAF">
          <w:rPr>
            <w:rStyle w:val="Hyperlink"/>
          </w:rPr>
          <w:t>Create Patient Management System batch (input) file</w:t>
        </w:r>
        <w:r>
          <w:rPr>
            <w:webHidden/>
          </w:rPr>
          <w:tab/>
        </w:r>
        <w:r>
          <w:rPr>
            <w:webHidden/>
          </w:rPr>
          <w:fldChar w:fldCharType="begin"/>
        </w:r>
        <w:r>
          <w:rPr>
            <w:webHidden/>
          </w:rPr>
          <w:instrText xml:space="preserve"> PAGEREF _Toc33087625 \h </w:instrText>
        </w:r>
        <w:r>
          <w:rPr>
            <w:webHidden/>
          </w:rPr>
        </w:r>
        <w:r>
          <w:rPr>
            <w:webHidden/>
          </w:rPr>
          <w:fldChar w:fldCharType="separate"/>
        </w:r>
        <w:r>
          <w:rPr>
            <w:webHidden/>
          </w:rPr>
          <w:t>19</w:t>
        </w:r>
        <w:r>
          <w:rPr>
            <w:webHidden/>
          </w:rPr>
          <w:fldChar w:fldCharType="end"/>
        </w:r>
      </w:hyperlink>
    </w:p>
    <w:p w14:paraId="1595E13D" w14:textId="37F3C69F" w:rsidR="000E1ED3" w:rsidRDefault="000E1ED3">
      <w:pPr>
        <w:pStyle w:val="TOC3"/>
        <w:rPr>
          <w:rFonts w:asciiTheme="minorHAnsi" w:eastAsiaTheme="minorEastAsia" w:hAnsiTheme="minorHAnsi" w:cstheme="minorBidi"/>
          <w:sz w:val="22"/>
          <w:lang w:eastAsia="en-NZ"/>
        </w:rPr>
      </w:pPr>
      <w:hyperlink w:anchor="_Toc33087626" w:history="1">
        <w:r w:rsidRPr="002F6AAF">
          <w:rPr>
            <w:rStyle w:val="Hyperlink"/>
          </w:rPr>
          <w:t>5.3.2</w:t>
        </w:r>
        <w:r>
          <w:rPr>
            <w:rFonts w:asciiTheme="minorHAnsi" w:eastAsiaTheme="minorEastAsia" w:hAnsiTheme="minorHAnsi" w:cstheme="minorBidi"/>
            <w:sz w:val="22"/>
            <w:lang w:eastAsia="en-NZ"/>
          </w:rPr>
          <w:tab/>
        </w:r>
        <w:r w:rsidRPr="002F6AAF">
          <w:rPr>
            <w:rStyle w:val="Hyperlink"/>
          </w:rPr>
          <w:t>Send Batch to Ministry of Health</w:t>
        </w:r>
        <w:r>
          <w:rPr>
            <w:webHidden/>
          </w:rPr>
          <w:tab/>
        </w:r>
        <w:r>
          <w:rPr>
            <w:webHidden/>
          </w:rPr>
          <w:fldChar w:fldCharType="begin"/>
        </w:r>
        <w:r>
          <w:rPr>
            <w:webHidden/>
          </w:rPr>
          <w:instrText xml:space="preserve"> PAGEREF _Toc33087626 \h </w:instrText>
        </w:r>
        <w:r>
          <w:rPr>
            <w:webHidden/>
          </w:rPr>
        </w:r>
        <w:r>
          <w:rPr>
            <w:webHidden/>
          </w:rPr>
          <w:fldChar w:fldCharType="separate"/>
        </w:r>
        <w:r>
          <w:rPr>
            <w:webHidden/>
          </w:rPr>
          <w:t>19</w:t>
        </w:r>
        <w:r>
          <w:rPr>
            <w:webHidden/>
          </w:rPr>
          <w:fldChar w:fldCharType="end"/>
        </w:r>
      </w:hyperlink>
    </w:p>
    <w:p w14:paraId="31EEA6D8" w14:textId="0228B6DF" w:rsidR="000E1ED3" w:rsidRDefault="000E1ED3">
      <w:pPr>
        <w:pStyle w:val="TOC2"/>
        <w:rPr>
          <w:rFonts w:asciiTheme="minorHAnsi" w:eastAsiaTheme="minorEastAsia" w:hAnsiTheme="minorHAnsi" w:cstheme="minorBidi"/>
          <w:sz w:val="22"/>
          <w:lang w:eastAsia="en-NZ"/>
        </w:rPr>
      </w:pPr>
      <w:hyperlink w:anchor="_Toc33087627" w:history="1">
        <w:r w:rsidRPr="002F6AAF">
          <w:rPr>
            <w:rStyle w:val="Hyperlink"/>
          </w:rPr>
          <w:t>5.4.</w:t>
        </w:r>
        <w:r>
          <w:rPr>
            <w:rFonts w:asciiTheme="minorHAnsi" w:eastAsiaTheme="minorEastAsia" w:hAnsiTheme="minorHAnsi" w:cstheme="minorBidi"/>
            <w:sz w:val="22"/>
            <w:lang w:eastAsia="en-NZ"/>
          </w:rPr>
          <w:tab/>
        </w:r>
        <w:r w:rsidRPr="002F6AAF">
          <w:rPr>
            <w:rStyle w:val="Hyperlink"/>
          </w:rPr>
          <w:t>Ministry of Health Batch Pre-processing</w:t>
        </w:r>
        <w:r>
          <w:rPr>
            <w:webHidden/>
          </w:rPr>
          <w:tab/>
        </w:r>
        <w:r>
          <w:rPr>
            <w:webHidden/>
          </w:rPr>
          <w:fldChar w:fldCharType="begin"/>
        </w:r>
        <w:r>
          <w:rPr>
            <w:webHidden/>
          </w:rPr>
          <w:instrText xml:space="preserve"> PAGEREF _Toc33087627 \h </w:instrText>
        </w:r>
        <w:r>
          <w:rPr>
            <w:webHidden/>
          </w:rPr>
        </w:r>
        <w:r>
          <w:rPr>
            <w:webHidden/>
          </w:rPr>
          <w:fldChar w:fldCharType="separate"/>
        </w:r>
        <w:r>
          <w:rPr>
            <w:webHidden/>
          </w:rPr>
          <w:t>19</w:t>
        </w:r>
        <w:r>
          <w:rPr>
            <w:webHidden/>
          </w:rPr>
          <w:fldChar w:fldCharType="end"/>
        </w:r>
      </w:hyperlink>
    </w:p>
    <w:p w14:paraId="2B838376" w14:textId="515CCFFF" w:rsidR="000E1ED3" w:rsidRDefault="000E1ED3">
      <w:pPr>
        <w:pStyle w:val="TOC3"/>
        <w:rPr>
          <w:rFonts w:asciiTheme="minorHAnsi" w:eastAsiaTheme="minorEastAsia" w:hAnsiTheme="minorHAnsi" w:cstheme="minorBidi"/>
          <w:sz w:val="22"/>
          <w:lang w:eastAsia="en-NZ"/>
        </w:rPr>
      </w:pPr>
      <w:hyperlink w:anchor="_Toc33087628" w:history="1">
        <w:r w:rsidRPr="002F6AAF">
          <w:rPr>
            <w:rStyle w:val="Hyperlink"/>
          </w:rPr>
          <w:t>5.4.1</w:t>
        </w:r>
        <w:r>
          <w:rPr>
            <w:rFonts w:asciiTheme="minorHAnsi" w:eastAsiaTheme="minorEastAsia" w:hAnsiTheme="minorHAnsi" w:cstheme="minorBidi"/>
            <w:sz w:val="22"/>
            <w:lang w:eastAsia="en-NZ"/>
          </w:rPr>
          <w:tab/>
        </w:r>
        <w:r w:rsidRPr="002F6AAF">
          <w:rPr>
            <w:rStyle w:val="Hyperlink"/>
          </w:rPr>
          <w:t>Pre-processing</w:t>
        </w:r>
        <w:r>
          <w:rPr>
            <w:webHidden/>
          </w:rPr>
          <w:tab/>
        </w:r>
        <w:r>
          <w:rPr>
            <w:webHidden/>
          </w:rPr>
          <w:fldChar w:fldCharType="begin"/>
        </w:r>
        <w:r>
          <w:rPr>
            <w:webHidden/>
          </w:rPr>
          <w:instrText xml:space="preserve"> PAGEREF _Toc33087628 \h </w:instrText>
        </w:r>
        <w:r>
          <w:rPr>
            <w:webHidden/>
          </w:rPr>
        </w:r>
        <w:r>
          <w:rPr>
            <w:webHidden/>
          </w:rPr>
          <w:fldChar w:fldCharType="separate"/>
        </w:r>
        <w:r>
          <w:rPr>
            <w:webHidden/>
          </w:rPr>
          <w:t>19</w:t>
        </w:r>
        <w:r>
          <w:rPr>
            <w:webHidden/>
          </w:rPr>
          <w:fldChar w:fldCharType="end"/>
        </w:r>
      </w:hyperlink>
    </w:p>
    <w:p w14:paraId="6F571B48" w14:textId="552DFB03" w:rsidR="000E1ED3" w:rsidRDefault="000E1ED3">
      <w:pPr>
        <w:pStyle w:val="TOC3"/>
        <w:rPr>
          <w:rFonts w:asciiTheme="minorHAnsi" w:eastAsiaTheme="minorEastAsia" w:hAnsiTheme="minorHAnsi" w:cstheme="minorBidi"/>
          <w:sz w:val="22"/>
          <w:lang w:eastAsia="en-NZ"/>
        </w:rPr>
      </w:pPr>
      <w:hyperlink w:anchor="_Toc33087629" w:history="1">
        <w:r w:rsidRPr="002F6AAF">
          <w:rPr>
            <w:rStyle w:val="Hyperlink"/>
          </w:rPr>
          <w:t>5.4.2</w:t>
        </w:r>
        <w:r>
          <w:rPr>
            <w:rFonts w:asciiTheme="minorHAnsi" w:eastAsiaTheme="minorEastAsia" w:hAnsiTheme="minorHAnsi" w:cstheme="minorBidi"/>
            <w:sz w:val="22"/>
            <w:lang w:eastAsia="en-NZ"/>
          </w:rPr>
          <w:tab/>
        </w:r>
        <w:r w:rsidRPr="002F6AAF">
          <w:rPr>
            <w:rStyle w:val="Hyperlink"/>
          </w:rPr>
          <w:t>Batch passes pre-processing</w:t>
        </w:r>
        <w:r>
          <w:rPr>
            <w:webHidden/>
          </w:rPr>
          <w:tab/>
        </w:r>
        <w:r>
          <w:rPr>
            <w:webHidden/>
          </w:rPr>
          <w:fldChar w:fldCharType="begin"/>
        </w:r>
        <w:r>
          <w:rPr>
            <w:webHidden/>
          </w:rPr>
          <w:instrText xml:space="preserve"> PAGEREF _Toc33087629 \h </w:instrText>
        </w:r>
        <w:r>
          <w:rPr>
            <w:webHidden/>
          </w:rPr>
        </w:r>
        <w:r>
          <w:rPr>
            <w:webHidden/>
          </w:rPr>
          <w:fldChar w:fldCharType="separate"/>
        </w:r>
        <w:r>
          <w:rPr>
            <w:webHidden/>
          </w:rPr>
          <w:t>20</w:t>
        </w:r>
        <w:r>
          <w:rPr>
            <w:webHidden/>
          </w:rPr>
          <w:fldChar w:fldCharType="end"/>
        </w:r>
      </w:hyperlink>
    </w:p>
    <w:p w14:paraId="7BBE9C0D" w14:textId="6593268F" w:rsidR="000E1ED3" w:rsidRDefault="000E1ED3">
      <w:pPr>
        <w:pStyle w:val="TOC3"/>
        <w:rPr>
          <w:rFonts w:asciiTheme="minorHAnsi" w:eastAsiaTheme="minorEastAsia" w:hAnsiTheme="minorHAnsi" w:cstheme="minorBidi"/>
          <w:sz w:val="22"/>
          <w:lang w:eastAsia="en-NZ"/>
        </w:rPr>
      </w:pPr>
      <w:hyperlink w:anchor="_Toc33087630" w:history="1">
        <w:r w:rsidRPr="002F6AAF">
          <w:rPr>
            <w:rStyle w:val="Hyperlink"/>
          </w:rPr>
          <w:t>5.4.3</w:t>
        </w:r>
        <w:r>
          <w:rPr>
            <w:rFonts w:asciiTheme="minorHAnsi" w:eastAsiaTheme="minorEastAsia" w:hAnsiTheme="minorHAnsi" w:cstheme="minorBidi"/>
            <w:sz w:val="22"/>
            <w:lang w:eastAsia="en-NZ"/>
          </w:rPr>
          <w:tab/>
        </w:r>
        <w:r w:rsidRPr="002F6AAF">
          <w:rPr>
            <w:rStyle w:val="Hyperlink"/>
          </w:rPr>
          <w:t>Batch fails pre-processing</w:t>
        </w:r>
        <w:r>
          <w:rPr>
            <w:webHidden/>
          </w:rPr>
          <w:tab/>
        </w:r>
        <w:r>
          <w:rPr>
            <w:webHidden/>
          </w:rPr>
          <w:fldChar w:fldCharType="begin"/>
        </w:r>
        <w:r>
          <w:rPr>
            <w:webHidden/>
          </w:rPr>
          <w:instrText xml:space="preserve"> PAGEREF _Toc33087630 \h </w:instrText>
        </w:r>
        <w:r>
          <w:rPr>
            <w:webHidden/>
          </w:rPr>
        </w:r>
        <w:r>
          <w:rPr>
            <w:webHidden/>
          </w:rPr>
          <w:fldChar w:fldCharType="separate"/>
        </w:r>
        <w:r>
          <w:rPr>
            <w:webHidden/>
          </w:rPr>
          <w:t>20</w:t>
        </w:r>
        <w:r>
          <w:rPr>
            <w:webHidden/>
          </w:rPr>
          <w:fldChar w:fldCharType="end"/>
        </w:r>
      </w:hyperlink>
    </w:p>
    <w:p w14:paraId="5A75AB83" w14:textId="0330D9FD" w:rsidR="000E1ED3" w:rsidRDefault="000E1ED3">
      <w:pPr>
        <w:pStyle w:val="TOC2"/>
        <w:rPr>
          <w:rFonts w:asciiTheme="minorHAnsi" w:eastAsiaTheme="minorEastAsia" w:hAnsiTheme="minorHAnsi" w:cstheme="minorBidi"/>
          <w:sz w:val="22"/>
          <w:lang w:eastAsia="en-NZ"/>
        </w:rPr>
      </w:pPr>
      <w:hyperlink w:anchor="_Toc33087631" w:history="1">
        <w:r w:rsidRPr="002F6AAF">
          <w:rPr>
            <w:rStyle w:val="Hyperlink"/>
          </w:rPr>
          <w:t>5.5.</w:t>
        </w:r>
        <w:r>
          <w:rPr>
            <w:rFonts w:asciiTheme="minorHAnsi" w:eastAsiaTheme="minorEastAsia" w:hAnsiTheme="minorHAnsi" w:cstheme="minorBidi"/>
            <w:sz w:val="22"/>
            <w:lang w:eastAsia="en-NZ"/>
          </w:rPr>
          <w:tab/>
        </w:r>
        <w:r w:rsidRPr="002F6AAF">
          <w:rPr>
            <w:rStyle w:val="Hyperlink"/>
          </w:rPr>
          <w:t>Batch receive process (pre-processing failed)</w:t>
        </w:r>
        <w:r>
          <w:rPr>
            <w:webHidden/>
          </w:rPr>
          <w:tab/>
        </w:r>
        <w:r>
          <w:rPr>
            <w:webHidden/>
          </w:rPr>
          <w:fldChar w:fldCharType="begin"/>
        </w:r>
        <w:r>
          <w:rPr>
            <w:webHidden/>
          </w:rPr>
          <w:instrText xml:space="preserve"> PAGEREF _Toc33087631 \h </w:instrText>
        </w:r>
        <w:r>
          <w:rPr>
            <w:webHidden/>
          </w:rPr>
        </w:r>
        <w:r>
          <w:rPr>
            <w:webHidden/>
          </w:rPr>
          <w:fldChar w:fldCharType="separate"/>
        </w:r>
        <w:r>
          <w:rPr>
            <w:webHidden/>
          </w:rPr>
          <w:t>20</w:t>
        </w:r>
        <w:r>
          <w:rPr>
            <w:webHidden/>
          </w:rPr>
          <w:fldChar w:fldCharType="end"/>
        </w:r>
      </w:hyperlink>
    </w:p>
    <w:p w14:paraId="6F41A61D" w14:textId="5AFCF863" w:rsidR="000E1ED3" w:rsidRDefault="000E1ED3">
      <w:pPr>
        <w:pStyle w:val="TOC2"/>
        <w:rPr>
          <w:rFonts w:asciiTheme="minorHAnsi" w:eastAsiaTheme="minorEastAsia" w:hAnsiTheme="minorHAnsi" w:cstheme="minorBidi"/>
          <w:sz w:val="22"/>
          <w:lang w:eastAsia="en-NZ"/>
        </w:rPr>
      </w:pPr>
      <w:hyperlink w:anchor="_Toc33087632" w:history="1">
        <w:r w:rsidRPr="002F6AAF">
          <w:rPr>
            <w:rStyle w:val="Hyperlink"/>
          </w:rPr>
          <w:t>5.6.</w:t>
        </w:r>
        <w:r>
          <w:rPr>
            <w:rFonts w:asciiTheme="minorHAnsi" w:eastAsiaTheme="minorEastAsia" w:hAnsiTheme="minorHAnsi" w:cstheme="minorBidi"/>
            <w:sz w:val="22"/>
            <w:lang w:eastAsia="en-NZ"/>
          </w:rPr>
          <w:tab/>
        </w:r>
        <w:r w:rsidRPr="002F6AAF">
          <w:rPr>
            <w:rStyle w:val="Hyperlink"/>
          </w:rPr>
          <w:t>Load into the NMDS/Validate (pre-processing passed)</w:t>
        </w:r>
        <w:r>
          <w:rPr>
            <w:webHidden/>
          </w:rPr>
          <w:tab/>
        </w:r>
        <w:r>
          <w:rPr>
            <w:webHidden/>
          </w:rPr>
          <w:fldChar w:fldCharType="begin"/>
        </w:r>
        <w:r>
          <w:rPr>
            <w:webHidden/>
          </w:rPr>
          <w:instrText xml:space="preserve"> PAGEREF _Toc33087632 \h </w:instrText>
        </w:r>
        <w:r>
          <w:rPr>
            <w:webHidden/>
          </w:rPr>
        </w:r>
        <w:r>
          <w:rPr>
            <w:webHidden/>
          </w:rPr>
          <w:fldChar w:fldCharType="separate"/>
        </w:r>
        <w:r>
          <w:rPr>
            <w:webHidden/>
          </w:rPr>
          <w:t>20</w:t>
        </w:r>
        <w:r>
          <w:rPr>
            <w:webHidden/>
          </w:rPr>
          <w:fldChar w:fldCharType="end"/>
        </w:r>
      </w:hyperlink>
    </w:p>
    <w:p w14:paraId="448EAB75" w14:textId="7B380318" w:rsidR="000E1ED3" w:rsidRDefault="000E1ED3">
      <w:pPr>
        <w:pStyle w:val="TOC3"/>
        <w:rPr>
          <w:rFonts w:asciiTheme="minorHAnsi" w:eastAsiaTheme="minorEastAsia" w:hAnsiTheme="minorHAnsi" w:cstheme="minorBidi"/>
          <w:sz w:val="22"/>
          <w:lang w:eastAsia="en-NZ"/>
        </w:rPr>
      </w:pPr>
      <w:hyperlink w:anchor="_Toc33087633" w:history="1">
        <w:r w:rsidRPr="002F6AAF">
          <w:rPr>
            <w:rStyle w:val="Hyperlink"/>
          </w:rPr>
          <w:t>5.6.1</w:t>
        </w:r>
        <w:r>
          <w:rPr>
            <w:rFonts w:asciiTheme="minorHAnsi" w:eastAsiaTheme="minorEastAsia" w:hAnsiTheme="minorHAnsi" w:cstheme="minorBidi"/>
            <w:sz w:val="22"/>
            <w:lang w:eastAsia="en-NZ"/>
          </w:rPr>
          <w:tab/>
        </w:r>
        <w:r w:rsidRPr="002F6AAF">
          <w:rPr>
            <w:rStyle w:val="Hyperlink"/>
          </w:rPr>
          <w:t>Sorting</w:t>
        </w:r>
        <w:r>
          <w:rPr>
            <w:webHidden/>
          </w:rPr>
          <w:tab/>
        </w:r>
        <w:r>
          <w:rPr>
            <w:webHidden/>
          </w:rPr>
          <w:fldChar w:fldCharType="begin"/>
        </w:r>
        <w:r>
          <w:rPr>
            <w:webHidden/>
          </w:rPr>
          <w:instrText xml:space="preserve"> PAGEREF _Toc33087633 \h </w:instrText>
        </w:r>
        <w:r>
          <w:rPr>
            <w:webHidden/>
          </w:rPr>
        </w:r>
        <w:r>
          <w:rPr>
            <w:webHidden/>
          </w:rPr>
          <w:fldChar w:fldCharType="separate"/>
        </w:r>
        <w:r>
          <w:rPr>
            <w:webHidden/>
          </w:rPr>
          <w:t>20</w:t>
        </w:r>
        <w:r>
          <w:rPr>
            <w:webHidden/>
          </w:rPr>
          <w:fldChar w:fldCharType="end"/>
        </w:r>
      </w:hyperlink>
    </w:p>
    <w:p w14:paraId="30548A56" w14:textId="1A6B9449" w:rsidR="000E1ED3" w:rsidRDefault="000E1ED3">
      <w:pPr>
        <w:pStyle w:val="TOC3"/>
        <w:rPr>
          <w:rFonts w:asciiTheme="minorHAnsi" w:eastAsiaTheme="minorEastAsia" w:hAnsiTheme="minorHAnsi" w:cstheme="minorBidi"/>
          <w:sz w:val="22"/>
          <w:lang w:eastAsia="en-NZ"/>
        </w:rPr>
      </w:pPr>
      <w:hyperlink w:anchor="_Toc33087634" w:history="1">
        <w:r w:rsidRPr="002F6AAF">
          <w:rPr>
            <w:rStyle w:val="Hyperlink"/>
          </w:rPr>
          <w:t>5.6.2</w:t>
        </w:r>
        <w:r>
          <w:rPr>
            <w:rFonts w:asciiTheme="minorHAnsi" w:eastAsiaTheme="minorEastAsia" w:hAnsiTheme="minorHAnsi" w:cstheme="minorBidi"/>
            <w:sz w:val="22"/>
            <w:lang w:eastAsia="en-NZ"/>
          </w:rPr>
          <w:tab/>
        </w:r>
        <w:r w:rsidRPr="002F6AAF">
          <w:rPr>
            <w:rStyle w:val="Hyperlink"/>
          </w:rPr>
          <w:t>Validation and errors</w:t>
        </w:r>
        <w:r>
          <w:rPr>
            <w:webHidden/>
          </w:rPr>
          <w:tab/>
        </w:r>
        <w:r>
          <w:rPr>
            <w:webHidden/>
          </w:rPr>
          <w:fldChar w:fldCharType="begin"/>
        </w:r>
        <w:r>
          <w:rPr>
            <w:webHidden/>
          </w:rPr>
          <w:instrText xml:space="preserve"> PAGEREF _Toc33087634 \h </w:instrText>
        </w:r>
        <w:r>
          <w:rPr>
            <w:webHidden/>
          </w:rPr>
        </w:r>
        <w:r>
          <w:rPr>
            <w:webHidden/>
          </w:rPr>
          <w:fldChar w:fldCharType="separate"/>
        </w:r>
        <w:r>
          <w:rPr>
            <w:webHidden/>
          </w:rPr>
          <w:t>20</w:t>
        </w:r>
        <w:r>
          <w:rPr>
            <w:webHidden/>
          </w:rPr>
          <w:fldChar w:fldCharType="end"/>
        </w:r>
      </w:hyperlink>
    </w:p>
    <w:p w14:paraId="364BCF1F" w14:textId="5D8E9787" w:rsidR="000E1ED3" w:rsidRDefault="000E1ED3">
      <w:pPr>
        <w:pStyle w:val="TOC3"/>
        <w:rPr>
          <w:rFonts w:asciiTheme="minorHAnsi" w:eastAsiaTheme="minorEastAsia" w:hAnsiTheme="minorHAnsi" w:cstheme="minorBidi"/>
          <w:sz w:val="22"/>
          <w:lang w:eastAsia="en-NZ"/>
        </w:rPr>
      </w:pPr>
      <w:hyperlink w:anchor="_Toc33087635" w:history="1">
        <w:r w:rsidRPr="002F6AAF">
          <w:rPr>
            <w:rStyle w:val="Hyperlink"/>
          </w:rPr>
          <w:t>5.6.3</w:t>
        </w:r>
        <w:r>
          <w:rPr>
            <w:rFonts w:asciiTheme="minorHAnsi" w:eastAsiaTheme="minorEastAsia" w:hAnsiTheme="minorHAnsi" w:cstheme="minorBidi"/>
            <w:sz w:val="22"/>
            <w:lang w:eastAsia="en-NZ"/>
          </w:rPr>
          <w:tab/>
        </w:r>
        <w:r w:rsidRPr="002F6AAF">
          <w:rPr>
            <w:rStyle w:val="Hyperlink"/>
          </w:rPr>
          <w:t>Edit checks</w:t>
        </w:r>
        <w:r>
          <w:rPr>
            <w:webHidden/>
          </w:rPr>
          <w:tab/>
        </w:r>
        <w:r>
          <w:rPr>
            <w:webHidden/>
          </w:rPr>
          <w:fldChar w:fldCharType="begin"/>
        </w:r>
        <w:r>
          <w:rPr>
            <w:webHidden/>
          </w:rPr>
          <w:instrText xml:space="preserve"> PAGEREF _Toc33087635 \h </w:instrText>
        </w:r>
        <w:r>
          <w:rPr>
            <w:webHidden/>
          </w:rPr>
        </w:r>
        <w:r>
          <w:rPr>
            <w:webHidden/>
          </w:rPr>
          <w:fldChar w:fldCharType="separate"/>
        </w:r>
        <w:r>
          <w:rPr>
            <w:webHidden/>
          </w:rPr>
          <w:t>20</w:t>
        </w:r>
        <w:r>
          <w:rPr>
            <w:webHidden/>
          </w:rPr>
          <w:fldChar w:fldCharType="end"/>
        </w:r>
      </w:hyperlink>
    </w:p>
    <w:p w14:paraId="1555B5DA" w14:textId="006A9EA1" w:rsidR="000E1ED3" w:rsidRDefault="000E1ED3">
      <w:pPr>
        <w:pStyle w:val="TOC3"/>
        <w:rPr>
          <w:rFonts w:asciiTheme="minorHAnsi" w:eastAsiaTheme="minorEastAsia" w:hAnsiTheme="minorHAnsi" w:cstheme="minorBidi"/>
          <w:sz w:val="22"/>
          <w:lang w:eastAsia="en-NZ"/>
        </w:rPr>
      </w:pPr>
      <w:hyperlink w:anchor="_Toc33087636" w:history="1">
        <w:r w:rsidRPr="002F6AAF">
          <w:rPr>
            <w:rStyle w:val="Hyperlink"/>
          </w:rPr>
          <w:t>5.6.4</w:t>
        </w:r>
        <w:r>
          <w:rPr>
            <w:rFonts w:asciiTheme="minorHAnsi" w:eastAsiaTheme="minorEastAsia" w:hAnsiTheme="minorHAnsi" w:cstheme="minorBidi"/>
            <w:sz w:val="22"/>
            <w:lang w:eastAsia="en-NZ"/>
          </w:rPr>
          <w:tab/>
        </w:r>
        <w:r w:rsidRPr="002F6AAF">
          <w:rPr>
            <w:rStyle w:val="Hyperlink"/>
          </w:rPr>
          <w:t>WIES and DRG values</w:t>
        </w:r>
        <w:r>
          <w:rPr>
            <w:webHidden/>
          </w:rPr>
          <w:tab/>
        </w:r>
        <w:r>
          <w:rPr>
            <w:webHidden/>
          </w:rPr>
          <w:fldChar w:fldCharType="begin"/>
        </w:r>
        <w:r>
          <w:rPr>
            <w:webHidden/>
          </w:rPr>
          <w:instrText xml:space="preserve"> PAGEREF _Toc33087636 \h </w:instrText>
        </w:r>
        <w:r>
          <w:rPr>
            <w:webHidden/>
          </w:rPr>
        </w:r>
        <w:r>
          <w:rPr>
            <w:webHidden/>
          </w:rPr>
          <w:fldChar w:fldCharType="separate"/>
        </w:r>
        <w:r>
          <w:rPr>
            <w:webHidden/>
          </w:rPr>
          <w:t>21</w:t>
        </w:r>
        <w:r>
          <w:rPr>
            <w:webHidden/>
          </w:rPr>
          <w:fldChar w:fldCharType="end"/>
        </w:r>
      </w:hyperlink>
    </w:p>
    <w:p w14:paraId="142E1AA7" w14:textId="50AA818F" w:rsidR="000E1ED3" w:rsidRDefault="000E1ED3">
      <w:pPr>
        <w:pStyle w:val="TOC3"/>
        <w:rPr>
          <w:rFonts w:asciiTheme="minorHAnsi" w:eastAsiaTheme="minorEastAsia" w:hAnsiTheme="minorHAnsi" w:cstheme="minorBidi"/>
          <w:sz w:val="22"/>
          <w:lang w:eastAsia="en-NZ"/>
        </w:rPr>
      </w:pPr>
      <w:hyperlink w:anchor="_Toc33087637" w:history="1">
        <w:r w:rsidRPr="002F6AAF">
          <w:rPr>
            <w:rStyle w:val="Hyperlink"/>
          </w:rPr>
          <w:t>5.6.5</w:t>
        </w:r>
        <w:r>
          <w:rPr>
            <w:rFonts w:asciiTheme="minorHAnsi" w:eastAsiaTheme="minorEastAsia" w:hAnsiTheme="minorHAnsi" w:cstheme="minorBidi"/>
            <w:sz w:val="22"/>
            <w:lang w:eastAsia="en-NZ"/>
          </w:rPr>
          <w:tab/>
        </w:r>
        <w:r w:rsidRPr="002F6AAF">
          <w:rPr>
            <w:rStyle w:val="Hyperlink"/>
          </w:rPr>
          <w:t>Loading</w:t>
        </w:r>
        <w:r>
          <w:rPr>
            <w:webHidden/>
          </w:rPr>
          <w:tab/>
        </w:r>
        <w:r>
          <w:rPr>
            <w:webHidden/>
          </w:rPr>
          <w:fldChar w:fldCharType="begin"/>
        </w:r>
        <w:r>
          <w:rPr>
            <w:webHidden/>
          </w:rPr>
          <w:instrText xml:space="preserve"> PAGEREF _Toc33087637 \h </w:instrText>
        </w:r>
        <w:r>
          <w:rPr>
            <w:webHidden/>
          </w:rPr>
        </w:r>
        <w:r>
          <w:rPr>
            <w:webHidden/>
          </w:rPr>
          <w:fldChar w:fldCharType="separate"/>
        </w:r>
        <w:r>
          <w:rPr>
            <w:webHidden/>
          </w:rPr>
          <w:t>21</w:t>
        </w:r>
        <w:r>
          <w:rPr>
            <w:webHidden/>
          </w:rPr>
          <w:fldChar w:fldCharType="end"/>
        </w:r>
      </w:hyperlink>
    </w:p>
    <w:p w14:paraId="47C143D2" w14:textId="2F91C6BD" w:rsidR="000E1ED3" w:rsidRDefault="000E1ED3">
      <w:pPr>
        <w:pStyle w:val="TOC2"/>
        <w:rPr>
          <w:rFonts w:asciiTheme="minorHAnsi" w:eastAsiaTheme="minorEastAsia" w:hAnsiTheme="minorHAnsi" w:cstheme="minorBidi"/>
          <w:sz w:val="22"/>
          <w:lang w:eastAsia="en-NZ"/>
        </w:rPr>
      </w:pPr>
      <w:hyperlink w:anchor="_Toc33087638" w:history="1">
        <w:r w:rsidRPr="002F6AAF">
          <w:rPr>
            <w:rStyle w:val="Hyperlink"/>
          </w:rPr>
          <w:t>5.7.</w:t>
        </w:r>
        <w:r>
          <w:rPr>
            <w:rFonts w:asciiTheme="minorHAnsi" w:eastAsiaTheme="minorEastAsia" w:hAnsiTheme="minorHAnsi" w:cstheme="minorBidi"/>
            <w:sz w:val="22"/>
            <w:lang w:eastAsia="en-NZ"/>
          </w:rPr>
          <w:tab/>
        </w:r>
        <w:r w:rsidRPr="002F6AAF">
          <w:rPr>
            <w:rStyle w:val="Hyperlink"/>
          </w:rPr>
          <w:t>NMDS output files</w:t>
        </w:r>
        <w:r>
          <w:rPr>
            <w:webHidden/>
          </w:rPr>
          <w:tab/>
        </w:r>
        <w:r>
          <w:rPr>
            <w:webHidden/>
          </w:rPr>
          <w:fldChar w:fldCharType="begin"/>
        </w:r>
        <w:r>
          <w:rPr>
            <w:webHidden/>
          </w:rPr>
          <w:instrText xml:space="preserve"> PAGEREF _Toc33087638 \h </w:instrText>
        </w:r>
        <w:r>
          <w:rPr>
            <w:webHidden/>
          </w:rPr>
        </w:r>
        <w:r>
          <w:rPr>
            <w:webHidden/>
          </w:rPr>
          <w:fldChar w:fldCharType="separate"/>
        </w:r>
        <w:r>
          <w:rPr>
            <w:webHidden/>
          </w:rPr>
          <w:t>21</w:t>
        </w:r>
        <w:r>
          <w:rPr>
            <w:webHidden/>
          </w:rPr>
          <w:fldChar w:fldCharType="end"/>
        </w:r>
      </w:hyperlink>
    </w:p>
    <w:p w14:paraId="5C53B03F" w14:textId="385E12BC" w:rsidR="000E1ED3" w:rsidRDefault="000E1ED3">
      <w:pPr>
        <w:pStyle w:val="TOC3"/>
        <w:rPr>
          <w:rFonts w:asciiTheme="minorHAnsi" w:eastAsiaTheme="minorEastAsia" w:hAnsiTheme="minorHAnsi" w:cstheme="minorBidi"/>
          <w:sz w:val="22"/>
          <w:lang w:eastAsia="en-NZ"/>
        </w:rPr>
      </w:pPr>
      <w:hyperlink w:anchor="_Toc33087639" w:history="1">
        <w:r w:rsidRPr="002F6AAF">
          <w:rPr>
            <w:rStyle w:val="Hyperlink"/>
          </w:rPr>
          <w:t>5.7.1</w:t>
        </w:r>
        <w:r>
          <w:rPr>
            <w:rFonts w:asciiTheme="minorHAnsi" w:eastAsiaTheme="minorEastAsia" w:hAnsiTheme="minorHAnsi" w:cstheme="minorBidi"/>
            <w:sz w:val="22"/>
            <w:lang w:eastAsia="en-NZ"/>
          </w:rPr>
          <w:tab/>
        </w:r>
        <w:r w:rsidRPr="002F6AAF">
          <w:rPr>
            <w:rStyle w:val="Hyperlink"/>
          </w:rPr>
          <w:t>Acknowledgement File</w:t>
        </w:r>
        <w:r>
          <w:rPr>
            <w:webHidden/>
          </w:rPr>
          <w:tab/>
        </w:r>
        <w:r>
          <w:rPr>
            <w:webHidden/>
          </w:rPr>
          <w:fldChar w:fldCharType="begin"/>
        </w:r>
        <w:r>
          <w:rPr>
            <w:webHidden/>
          </w:rPr>
          <w:instrText xml:space="preserve"> PAGEREF _Toc33087639 \h </w:instrText>
        </w:r>
        <w:r>
          <w:rPr>
            <w:webHidden/>
          </w:rPr>
        </w:r>
        <w:r>
          <w:rPr>
            <w:webHidden/>
          </w:rPr>
          <w:fldChar w:fldCharType="separate"/>
        </w:r>
        <w:r>
          <w:rPr>
            <w:webHidden/>
          </w:rPr>
          <w:t>22</w:t>
        </w:r>
        <w:r>
          <w:rPr>
            <w:webHidden/>
          </w:rPr>
          <w:fldChar w:fldCharType="end"/>
        </w:r>
      </w:hyperlink>
    </w:p>
    <w:p w14:paraId="119D3C61" w14:textId="4314CB79" w:rsidR="000E1ED3" w:rsidRDefault="000E1ED3">
      <w:pPr>
        <w:pStyle w:val="TOC3"/>
        <w:rPr>
          <w:rFonts w:asciiTheme="minorHAnsi" w:eastAsiaTheme="minorEastAsia" w:hAnsiTheme="minorHAnsi" w:cstheme="minorBidi"/>
          <w:sz w:val="22"/>
          <w:lang w:eastAsia="en-NZ"/>
        </w:rPr>
      </w:pPr>
      <w:hyperlink w:anchor="_Toc33087640" w:history="1">
        <w:r w:rsidRPr="002F6AAF">
          <w:rPr>
            <w:rStyle w:val="Hyperlink"/>
          </w:rPr>
          <w:t>5.7.2</w:t>
        </w:r>
        <w:r>
          <w:rPr>
            <w:rFonts w:asciiTheme="minorHAnsi" w:eastAsiaTheme="minorEastAsia" w:hAnsiTheme="minorHAnsi" w:cstheme="minorBidi"/>
            <w:sz w:val="22"/>
            <w:lang w:eastAsia="en-NZ"/>
          </w:rPr>
          <w:tab/>
        </w:r>
        <w:r w:rsidRPr="002F6AAF">
          <w:rPr>
            <w:rStyle w:val="Hyperlink"/>
          </w:rPr>
          <w:t>Costweight Transaction Report</w:t>
        </w:r>
        <w:r>
          <w:rPr>
            <w:webHidden/>
          </w:rPr>
          <w:tab/>
        </w:r>
        <w:r>
          <w:rPr>
            <w:webHidden/>
          </w:rPr>
          <w:fldChar w:fldCharType="begin"/>
        </w:r>
        <w:r>
          <w:rPr>
            <w:webHidden/>
          </w:rPr>
          <w:instrText xml:space="preserve"> PAGEREF _Toc33087640 \h </w:instrText>
        </w:r>
        <w:r>
          <w:rPr>
            <w:webHidden/>
          </w:rPr>
        </w:r>
        <w:r>
          <w:rPr>
            <w:webHidden/>
          </w:rPr>
          <w:fldChar w:fldCharType="separate"/>
        </w:r>
        <w:r>
          <w:rPr>
            <w:webHidden/>
          </w:rPr>
          <w:t>22</w:t>
        </w:r>
        <w:r>
          <w:rPr>
            <w:webHidden/>
          </w:rPr>
          <w:fldChar w:fldCharType="end"/>
        </w:r>
      </w:hyperlink>
    </w:p>
    <w:p w14:paraId="58220065" w14:textId="012D3386" w:rsidR="000E1ED3" w:rsidRDefault="000E1ED3">
      <w:pPr>
        <w:pStyle w:val="TOC3"/>
        <w:rPr>
          <w:rFonts w:asciiTheme="minorHAnsi" w:eastAsiaTheme="minorEastAsia" w:hAnsiTheme="minorHAnsi" w:cstheme="minorBidi"/>
          <w:sz w:val="22"/>
          <w:lang w:eastAsia="en-NZ"/>
        </w:rPr>
      </w:pPr>
      <w:hyperlink w:anchor="_Toc33087641" w:history="1">
        <w:r w:rsidRPr="002F6AAF">
          <w:rPr>
            <w:rStyle w:val="Hyperlink"/>
          </w:rPr>
          <w:t>5.7.3</w:t>
        </w:r>
        <w:r>
          <w:rPr>
            <w:rFonts w:asciiTheme="minorHAnsi" w:eastAsiaTheme="minorEastAsia" w:hAnsiTheme="minorHAnsi" w:cstheme="minorBidi"/>
            <w:sz w:val="22"/>
            <w:lang w:eastAsia="en-NZ"/>
          </w:rPr>
          <w:tab/>
        </w:r>
        <w:r w:rsidRPr="002F6AAF">
          <w:rPr>
            <w:rStyle w:val="Hyperlink"/>
          </w:rPr>
          <w:t>Formatted Error Report</w:t>
        </w:r>
        <w:r>
          <w:rPr>
            <w:webHidden/>
          </w:rPr>
          <w:tab/>
        </w:r>
        <w:r>
          <w:rPr>
            <w:webHidden/>
          </w:rPr>
          <w:fldChar w:fldCharType="begin"/>
        </w:r>
        <w:r>
          <w:rPr>
            <w:webHidden/>
          </w:rPr>
          <w:instrText xml:space="preserve"> PAGEREF _Toc33087641 \h </w:instrText>
        </w:r>
        <w:r>
          <w:rPr>
            <w:webHidden/>
          </w:rPr>
        </w:r>
        <w:r>
          <w:rPr>
            <w:webHidden/>
          </w:rPr>
          <w:fldChar w:fldCharType="separate"/>
        </w:r>
        <w:r>
          <w:rPr>
            <w:webHidden/>
          </w:rPr>
          <w:t>23</w:t>
        </w:r>
        <w:r>
          <w:rPr>
            <w:webHidden/>
          </w:rPr>
          <w:fldChar w:fldCharType="end"/>
        </w:r>
      </w:hyperlink>
    </w:p>
    <w:p w14:paraId="2B761482" w14:textId="04BD12CE" w:rsidR="000E1ED3" w:rsidRDefault="000E1ED3">
      <w:pPr>
        <w:pStyle w:val="TOC2"/>
        <w:rPr>
          <w:rFonts w:asciiTheme="minorHAnsi" w:eastAsiaTheme="minorEastAsia" w:hAnsiTheme="minorHAnsi" w:cstheme="minorBidi"/>
          <w:sz w:val="22"/>
          <w:lang w:eastAsia="en-NZ"/>
        </w:rPr>
      </w:pPr>
      <w:hyperlink w:anchor="_Toc33087642" w:history="1">
        <w:r w:rsidRPr="002F6AAF">
          <w:rPr>
            <w:rStyle w:val="Hyperlink"/>
          </w:rPr>
          <w:t>5.8.</w:t>
        </w:r>
        <w:r>
          <w:rPr>
            <w:rFonts w:asciiTheme="minorHAnsi" w:eastAsiaTheme="minorEastAsia" w:hAnsiTheme="minorHAnsi" w:cstheme="minorBidi"/>
            <w:sz w:val="22"/>
            <w:lang w:eastAsia="en-NZ"/>
          </w:rPr>
          <w:tab/>
        </w:r>
        <w:r w:rsidRPr="002F6AAF">
          <w:rPr>
            <w:rStyle w:val="Hyperlink"/>
          </w:rPr>
          <w:t>Batch receive process (pre-processing passed)</w:t>
        </w:r>
        <w:r>
          <w:rPr>
            <w:webHidden/>
          </w:rPr>
          <w:tab/>
        </w:r>
        <w:r>
          <w:rPr>
            <w:webHidden/>
          </w:rPr>
          <w:fldChar w:fldCharType="begin"/>
        </w:r>
        <w:r>
          <w:rPr>
            <w:webHidden/>
          </w:rPr>
          <w:instrText xml:space="preserve"> PAGEREF _Toc33087642 \h </w:instrText>
        </w:r>
        <w:r>
          <w:rPr>
            <w:webHidden/>
          </w:rPr>
        </w:r>
        <w:r>
          <w:rPr>
            <w:webHidden/>
          </w:rPr>
          <w:fldChar w:fldCharType="separate"/>
        </w:r>
        <w:r>
          <w:rPr>
            <w:webHidden/>
          </w:rPr>
          <w:t>23</w:t>
        </w:r>
        <w:r>
          <w:rPr>
            <w:webHidden/>
          </w:rPr>
          <w:fldChar w:fldCharType="end"/>
        </w:r>
      </w:hyperlink>
    </w:p>
    <w:p w14:paraId="6BFD95B1" w14:textId="2A567022" w:rsidR="000E1ED3" w:rsidRDefault="000E1ED3">
      <w:pPr>
        <w:pStyle w:val="TOC3"/>
        <w:rPr>
          <w:rFonts w:asciiTheme="minorHAnsi" w:eastAsiaTheme="minorEastAsia" w:hAnsiTheme="minorHAnsi" w:cstheme="minorBidi"/>
          <w:sz w:val="22"/>
          <w:lang w:eastAsia="en-NZ"/>
        </w:rPr>
      </w:pPr>
      <w:hyperlink w:anchor="_Toc33087643" w:history="1">
        <w:r w:rsidRPr="002F6AAF">
          <w:rPr>
            <w:rStyle w:val="Hyperlink"/>
          </w:rPr>
          <w:t>5.8.1</w:t>
        </w:r>
        <w:r>
          <w:rPr>
            <w:rFonts w:asciiTheme="minorHAnsi" w:eastAsiaTheme="minorEastAsia" w:hAnsiTheme="minorHAnsi" w:cstheme="minorBidi"/>
            <w:sz w:val="22"/>
            <w:lang w:eastAsia="en-NZ"/>
          </w:rPr>
          <w:tab/>
        </w:r>
        <w:r w:rsidRPr="002F6AAF">
          <w:rPr>
            <w:rStyle w:val="Hyperlink"/>
          </w:rPr>
          <w:t>Corrections and deletes</w:t>
        </w:r>
        <w:r>
          <w:rPr>
            <w:webHidden/>
          </w:rPr>
          <w:tab/>
        </w:r>
        <w:r>
          <w:rPr>
            <w:webHidden/>
          </w:rPr>
          <w:fldChar w:fldCharType="begin"/>
        </w:r>
        <w:r>
          <w:rPr>
            <w:webHidden/>
          </w:rPr>
          <w:instrText xml:space="preserve"> PAGEREF _Toc33087643 \h </w:instrText>
        </w:r>
        <w:r>
          <w:rPr>
            <w:webHidden/>
          </w:rPr>
        </w:r>
        <w:r>
          <w:rPr>
            <w:webHidden/>
          </w:rPr>
          <w:fldChar w:fldCharType="separate"/>
        </w:r>
        <w:r>
          <w:rPr>
            <w:webHidden/>
          </w:rPr>
          <w:t>23</w:t>
        </w:r>
        <w:r>
          <w:rPr>
            <w:webHidden/>
          </w:rPr>
          <w:fldChar w:fldCharType="end"/>
        </w:r>
      </w:hyperlink>
    </w:p>
    <w:p w14:paraId="7A6498AA" w14:textId="06C8971A" w:rsidR="000E1ED3" w:rsidRDefault="000E1ED3">
      <w:pPr>
        <w:pStyle w:val="TOC1"/>
        <w:rPr>
          <w:rFonts w:asciiTheme="minorHAnsi" w:eastAsiaTheme="minorEastAsia" w:hAnsiTheme="minorHAnsi" w:cstheme="minorBidi"/>
          <w:b w:val="0"/>
          <w:sz w:val="22"/>
          <w:lang w:eastAsia="en-NZ"/>
        </w:rPr>
      </w:pPr>
      <w:hyperlink w:anchor="_Toc33087644" w:history="1">
        <w:r w:rsidRPr="002F6AAF">
          <w:rPr>
            <w:rStyle w:val="Hyperlink"/>
          </w:rPr>
          <w:t>6.</w:t>
        </w:r>
        <w:r>
          <w:rPr>
            <w:rFonts w:asciiTheme="minorHAnsi" w:eastAsiaTheme="minorEastAsia" w:hAnsiTheme="minorHAnsi" w:cstheme="minorBidi"/>
            <w:b w:val="0"/>
            <w:sz w:val="22"/>
            <w:lang w:eastAsia="en-NZ"/>
          </w:rPr>
          <w:tab/>
        </w:r>
        <w:r w:rsidRPr="002F6AAF">
          <w:rPr>
            <w:rStyle w:val="Hyperlink"/>
          </w:rPr>
          <w:t>Key Relationships</w:t>
        </w:r>
        <w:r>
          <w:rPr>
            <w:webHidden/>
          </w:rPr>
          <w:tab/>
        </w:r>
        <w:r>
          <w:rPr>
            <w:webHidden/>
          </w:rPr>
          <w:fldChar w:fldCharType="begin"/>
        </w:r>
        <w:r>
          <w:rPr>
            <w:webHidden/>
          </w:rPr>
          <w:instrText xml:space="preserve"> PAGEREF _Toc33087644 \h </w:instrText>
        </w:r>
        <w:r>
          <w:rPr>
            <w:webHidden/>
          </w:rPr>
        </w:r>
        <w:r>
          <w:rPr>
            <w:webHidden/>
          </w:rPr>
          <w:fldChar w:fldCharType="separate"/>
        </w:r>
        <w:r>
          <w:rPr>
            <w:webHidden/>
          </w:rPr>
          <w:t>24</w:t>
        </w:r>
        <w:r>
          <w:rPr>
            <w:webHidden/>
          </w:rPr>
          <w:fldChar w:fldCharType="end"/>
        </w:r>
      </w:hyperlink>
    </w:p>
    <w:p w14:paraId="0041AB39" w14:textId="29FD3860" w:rsidR="000E1ED3" w:rsidRDefault="000E1ED3">
      <w:pPr>
        <w:pStyle w:val="TOC2"/>
        <w:rPr>
          <w:rFonts w:asciiTheme="minorHAnsi" w:eastAsiaTheme="minorEastAsia" w:hAnsiTheme="minorHAnsi" w:cstheme="minorBidi"/>
          <w:sz w:val="22"/>
          <w:lang w:eastAsia="en-NZ"/>
        </w:rPr>
      </w:pPr>
      <w:hyperlink w:anchor="_Toc33087645" w:history="1">
        <w:r w:rsidRPr="002F6AAF">
          <w:rPr>
            <w:rStyle w:val="Hyperlink"/>
          </w:rPr>
          <w:t>6.1.</w:t>
        </w:r>
        <w:r>
          <w:rPr>
            <w:rFonts w:asciiTheme="minorHAnsi" w:eastAsiaTheme="minorEastAsia" w:hAnsiTheme="minorHAnsi" w:cstheme="minorBidi"/>
            <w:sz w:val="22"/>
            <w:lang w:eastAsia="en-NZ"/>
          </w:rPr>
          <w:tab/>
        </w:r>
        <w:r w:rsidRPr="002F6AAF">
          <w:rPr>
            <w:rStyle w:val="Hyperlink"/>
          </w:rPr>
          <w:t>Data Keys</w:t>
        </w:r>
        <w:r>
          <w:rPr>
            <w:webHidden/>
          </w:rPr>
          <w:tab/>
        </w:r>
        <w:r>
          <w:rPr>
            <w:webHidden/>
          </w:rPr>
          <w:fldChar w:fldCharType="begin"/>
        </w:r>
        <w:r>
          <w:rPr>
            <w:webHidden/>
          </w:rPr>
          <w:instrText xml:space="preserve"> PAGEREF _Toc33087645 \h </w:instrText>
        </w:r>
        <w:r>
          <w:rPr>
            <w:webHidden/>
          </w:rPr>
        </w:r>
        <w:r>
          <w:rPr>
            <w:webHidden/>
          </w:rPr>
          <w:fldChar w:fldCharType="separate"/>
        </w:r>
        <w:r>
          <w:rPr>
            <w:webHidden/>
          </w:rPr>
          <w:t>24</w:t>
        </w:r>
        <w:r>
          <w:rPr>
            <w:webHidden/>
          </w:rPr>
          <w:fldChar w:fldCharType="end"/>
        </w:r>
      </w:hyperlink>
    </w:p>
    <w:p w14:paraId="725247C0" w14:textId="0220EE56" w:rsidR="000E1ED3" w:rsidRDefault="000E1ED3">
      <w:pPr>
        <w:pStyle w:val="TOC1"/>
        <w:rPr>
          <w:rFonts w:asciiTheme="minorHAnsi" w:eastAsiaTheme="minorEastAsia" w:hAnsiTheme="minorHAnsi" w:cstheme="minorBidi"/>
          <w:b w:val="0"/>
          <w:sz w:val="22"/>
          <w:lang w:eastAsia="en-NZ"/>
        </w:rPr>
      </w:pPr>
      <w:hyperlink w:anchor="_Toc33087646" w:history="1">
        <w:r w:rsidRPr="002F6AAF">
          <w:rPr>
            <w:rStyle w:val="Hyperlink"/>
          </w:rPr>
          <w:t>7.</w:t>
        </w:r>
        <w:r>
          <w:rPr>
            <w:rFonts w:asciiTheme="minorHAnsi" w:eastAsiaTheme="minorEastAsia" w:hAnsiTheme="minorHAnsi" w:cstheme="minorBidi"/>
            <w:b w:val="0"/>
            <w:sz w:val="22"/>
            <w:lang w:eastAsia="en-NZ"/>
          </w:rPr>
          <w:tab/>
        </w:r>
        <w:r w:rsidRPr="002F6AAF">
          <w:rPr>
            <w:rStyle w:val="Hyperlink"/>
          </w:rPr>
          <w:t>National Minimum Dataset Data Model</w:t>
        </w:r>
        <w:r>
          <w:rPr>
            <w:webHidden/>
          </w:rPr>
          <w:tab/>
        </w:r>
        <w:r>
          <w:rPr>
            <w:webHidden/>
          </w:rPr>
          <w:fldChar w:fldCharType="begin"/>
        </w:r>
        <w:r>
          <w:rPr>
            <w:webHidden/>
          </w:rPr>
          <w:instrText xml:space="preserve"> PAGEREF _Toc33087646 \h </w:instrText>
        </w:r>
        <w:r>
          <w:rPr>
            <w:webHidden/>
          </w:rPr>
        </w:r>
        <w:r>
          <w:rPr>
            <w:webHidden/>
          </w:rPr>
          <w:fldChar w:fldCharType="separate"/>
        </w:r>
        <w:r>
          <w:rPr>
            <w:webHidden/>
          </w:rPr>
          <w:t>25</w:t>
        </w:r>
        <w:r>
          <w:rPr>
            <w:webHidden/>
          </w:rPr>
          <w:fldChar w:fldCharType="end"/>
        </w:r>
      </w:hyperlink>
    </w:p>
    <w:p w14:paraId="59978ABC" w14:textId="7DDB0E57" w:rsidR="000E1ED3" w:rsidRDefault="000E1ED3">
      <w:pPr>
        <w:pStyle w:val="TOC1"/>
        <w:rPr>
          <w:rFonts w:asciiTheme="minorHAnsi" w:eastAsiaTheme="minorEastAsia" w:hAnsiTheme="minorHAnsi" w:cstheme="minorBidi"/>
          <w:b w:val="0"/>
          <w:sz w:val="22"/>
          <w:lang w:eastAsia="en-NZ"/>
        </w:rPr>
      </w:pPr>
      <w:hyperlink w:anchor="_Toc33087647" w:history="1">
        <w:r w:rsidRPr="002F6AAF">
          <w:rPr>
            <w:rStyle w:val="Hyperlink"/>
          </w:rPr>
          <w:t>8.</w:t>
        </w:r>
        <w:r>
          <w:rPr>
            <w:rFonts w:asciiTheme="minorHAnsi" w:eastAsiaTheme="minorEastAsia" w:hAnsiTheme="minorHAnsi" w:cstheme="minorBidi"/>
            <w:b w:val="0"/>
            <w:sz w:val="22"/>
            <w:lang w:eastAsia="en-NZ"/>
          </w:rPr>
          <w:tab/>
        </w:r>
        <w:r w:rsidRPr="002F6AAF">
          <w:rPr>
            <w:rStyle w:val="Hyperlink"/>
          </w:rPr>
          <w:t>Extract File Requirements</w:t>
        </w:r>
        <w:r>
          <w:rPr>
            <w:webHidden/>
          </w:rPr>
          <w:tab/>
        </w:r>
        <w:r>
          <w:rPr>
            <w:webHidden/>
          </w:rPr>
          <w:fldChar w:fldCharType="begin"/>
        </w:r>
        <w:r>
          <w:rPr>
            <w:webHidden/>
          </w:rPr>
          <w:instrText xml:space="preserve"> PAGEREF _Toc33087647 \h </w:instrText>
        </w:r>
        <w:r>
          <w:rPr>
            <w:webHidden/>
          </w:rPr>
        </w:r>
        <w:r>
          <w:rPr>
            <w:webHidden/>
          </w:rPr>
          <w:fldChar w:fldCharType="separate"/>
        </w:r>
        <w:r>
          <w:rPr>
            <w:webHidden/>
          </w:rPr>
          <w:t>27</w:t>
        </w:r>
        <w:r>
          <w:rPr>
            <w:webHidden/>
          </w:rPr>
          <w:fldChar w:fldCharType="end"/>
        </w:r>
      </w:hyperlink>
    </w:p>
    <w:p w14:paraId="25B22B6F" w14:textId="2563855A" w:rsidR="000E1ED3" w:rsidRDefault="000E1ED3">
      <w:pPr>
        <w:pStyle w:val="TOC2"/>
        <w:rPr>
          <w:rFonts w:asciiTheme="minorHAnsi" w:eastAsiaTheme="minorEastAsia" w:hAnsiTheme="minorHAnsi" w:cstheme="minorBidi"/>
          <w:sz w:val="22"/>
          <w:lang w:eastAsia="en-NZ"/>
        </w:rPr>
      </w:pPr>
      <w:hyperlink w:anchor="_Toc33087648" w:history="1">
        <w:r w:rsidRPr="002F6AAF">
          <w:rPr>
            <w:rStyle w:val="Hyperlink"/>
          </w:rPr>
          <w:t>8.1.</w:t>
        </w:r>
        <w:r>
          <w:rPr>
            <w:rFonts w:asciiTheme="minorHAnsi" w:eastAsiaTheme="minorEastAsia" w:hAnsiTheme="minorHAnsi" w:cstheme="minorBidi"/>
            <w:sz w:val="22"/>
            <w:lang w:eastAsia="en-NZ"/>
          </w:rPr>
          <w:tab/>
        </w:r>
        <w:r w:rsidRPr="002F6AAF">
          <w:rPr>
            <w:rStyle w:val="Hyperlink"/>
          </w:rPr>
          <w:t>Batch File Name</w:t>
        </w:r>
        <w:r>
          <w:rPr>
            <w:webHidden/>
          </w:rPr>
          <w:tab/>
        </w:r>
        <w:r>
          <w:rPr>
            <w:webHidden/>
          </w:rPr>
          <w:fldChar w:fldCharType="begin"/>
        </w:r>
        <w:r>
          <w:rPr>
            <w:webHidden/>
          </w:rPr>
          <w:instrText xml:space="preserve"> PAGEREF _Toc33087648 \h </w:instrText>
        </w:r>
        <w:r>
          <w:rPr>
            <w:webHidden/>
          </w:rPr>
        </w:r>
        <w:r>
          <w:rPr>
            <w:webHidden/>
          </w:rPr>
          <w:fldChar w:fldCharType="separate"/>
        </w:r>
        <w:r>
          <w:rPr>
            <w:webHidden/>
          </w:rPr>
          <w:t>27</w:t>
        </w:r>
        <w:r>
          <w:rPr>
            <w:webHidden/>
          </w:rPr>
          <w:fldChar w:fldCharType="end"/>
        </w:r>
      </w:hyperlink>
    </w:p>
    <w:p w14:paraId="3F3912B2" w14:textId="372E9E25" w:rsidR="000E1ED3" w:rsidRDefault="000E1ED3">
      <w:pPr>
        <w:pStyle w:val="TOC2"/>
        <w:rPr>
          <w:rFonts w:asciiTheme="minorHAnsi" w:eastAsiaTheme="minorEastAsia" w:hAnsiTheme="minorHAnsi" w:cstheme="minorBidi"/>
          <w:sz w:val="22"/>
          <w:lang w:eastAsia="en-NZ"/>
        </w:rPr>
      </w:pPr>
      <w:hyperlink w:anchor="_Toc33087649" w:history="1">
        <w:r w:rsidRPr="002F6AAF">
          <w:rPr>
            <w:rStyle w:val="Hyperlink"/>
          </w:rPr>
          <w:t>8.2.</w:t>
        </w:r>
        <w:r>
          <w:rPr>
            <w:rFonts w:asciiTheme="minorHAnsi" w:eastAsiaTheme="minorEastAsia" w:hAnsiTheme="minorHAnsi" w:cstheme="minorBidi"/>
            <w:sz w:val="22"/>
            <w:lang w:eastAsia="en-NZ"/>
          </w:rPr>
          <w:tab/>
        </w:r>
        <w:r w:rsidRPr="002F6AAF">
          <w:rPr>
            <w:rStyle w:val="Hyperlink"/>
          </w:rPr>
          <w:t>Batch File Format</w:t>
        </w:r>
        <w:r>
          <w:rPr>
            <w:webHidden/>
          </w:rPr>
          <w:tab/>
        </w:r>
        <w:r>
          <w:rPr>
            <w:webHidden/>
          </w:rPr>
          <w:fldChar w:fldCharType="begin"/>
        </w:r>
        <w:r>
          <w:rPr>
            <w:webHidden/>
          </w:rPr>
          <w:instrText xml:space="preserve"> PAGEREF _Toc33087649 \h </w:instrText>
        </w:r>
        <w:r>
          <w:rPr>
            <w:webHidden/>
          </w:rPr>
        </w:r>
        <w:r>
          <w:rPr>
            <w:webHidden/>
          </w:rPr>
          <w:fldChar w:fldCharType="separate"/>
        </w:r>
        <w:r>
          <w:rPr>
            <w:webHidden/>
          </w:rPr>
          <w:t>27</w:t>
        </w:r>
        <w:r>
          <w:rPr>
            <w:webHidden/>
          </w:rPr>
          <w:fldChar w:fldCharType="end"/>
        </w:r>
      </w:hyperlink>
    </w:p>
    <w:p w14:paraId="0B8F1A8C" w14:textId="7B6A33C2" w:rsidR="000E1ED3" w:rsidRDefault="000E1ED3">
      <w:pPr>
        <w:pStyle w:val="TOC3"/>
        <w:rPr>
          <w:rFonts w:asciiTheme="minorHAnsi" w:eastAsiaTheme="minorEastAsia" w:hAnsiTheme="minorHAnsi" w:cstheme="minorBidi"/>
          <w:sz w:val="22"/>
          <w:lang w:eastAsia="en-NZ"/>
        </w:rPr>
      </w:pPr>
      <w:hyperlink w:anchor="_Toc33087650" w:history="1">
        <w:r w:rsidRPr="002F6AAF">
          <w:rPr>
            <w:rStyle w:val="Hyperlink"/>
          </w:rPr>
          <w:t>8.2.1</w:t>
        </w:r>
        <w:r>
          <w:rPr>
            <w:rFonts w:asciiTheme="minorHAnsi" w:eastAsiaTheme="minorEastAsia" w:hAnsiTheme="minorHAnsi" w:cstheme="minorBidi"/>
            <w:sz w:val="22"/>
            <w:lang w:eastAsia="en-NZ"/>
          </w:rPr>
          <w:tab/>
        </w:r>
        <w:r w:rsidRPr="002F6AAF">
          <w:rPr>
            <w:rStyle w:val="Hyperlink"/>
          </w:rPr>
          <w:t>Mandatory/Optional Fields</w:t>
        </w:r>
        <w:r>
          <w:rPr>
            <w:webHidden/>
          </w:rPr>
          <w:tab/>
        </w:r>
        <w:r>
          <w:rPr>
            <w:webHidden/>
          </w:rPr>
          <w:fldChar w:fldCharType="begin"/>
        </w:r>
        <w:r>
          <w:rPr>
            <w:webHidden/>
          </w:rPr>
          <w:instrText xml:space="preserve"> PAGEREF _Toc33087650 \h </w:instrText>
        </w:r>
        <w:r>
          <w:rPr>
            <w:webHidden/>
          </w:rPr>
        </w:r>
        <w:r>
          <w:rPr>
            <w:webHidden/>
          </w:rPr>
          <w:fldChar w:fldCharType="separate"/>
        </w:r>
        <w:r>
          <w:rPr>
            <w:webHidden/>
          </w:rPr>
          <w:t>28</w:t>
        </w:r>
        <w:r>
          <w:rPr>
            <w:webHidden/>
          </w:rPr>
          <w:fldChar w:fldCharType="end"/>
        </w:r>
      </w:hyperlink>
    </w:p>
    <w:p w14:paraId="0BFA2535" w14:textId="39140B40" w:rsidR="000E1ED3" w:rsidRDefault="000E1ED3">
      <w:pPr>
        <w:pStyle w:val="TOC3"/>
        <w:rPr>
          <w:rFonts w:asciiTheme="minorHAnsi" w:eastAsiaTheme="minorEastAsia" w:hAnsiTheme="minorHAnsi" w:cstheme="minorBidi"/>
          <w:sz w:val="22"/>
          <w:lang w:eastAsia="en-NZ"/>
        </w:rPr>
      </w:pPr>
      <w:hyperlink w:anchor="_Toc33087651" w:history="1">
        <w:r w:rsidRPr="002F6AAF">
          <w:rPr>
            <w:rStyle w:val="Hyperlink"/>
          </w:rPr>
          <w:t>8.2.2</w:t>
        </w:r>
        <w:r>
          <w:rPr>
            <w:rFonts w:asciiTheme="minorHAnsi" w:eastAsiaTheme="minorEastAsia" w:hAnsiTheme="minorHAnsi" w:cstheme="minorBidi"/>
            <w:sz w:val="22"/>
            <w:lang w:eastAsia="en-NZ"/>
          </w:rPr>
          <w:tab/>
        </w:r>
        <w:r w:rsidRPr="002F6AAF">
          <w:rPr>
            <w:rStyle w:val="Hyperlink"/>
          </w:rPr>
          <w:t>Dates, Partial Dates and Datetimes</w:t>
        </w:r>
        <w:r>
          <w:rPr>
            <w:webHidden/>
          </w:rPr>
          <w:tab/>
        </w:r>
        <w:r>
          <w:rPr>
            <w:webHidden/>
          </w:rPr>
          <w:fldChar w:fldCharType="begin"/>
        </w:r>
        <w:r>
          <w:rPr>
            <w:webHidden/>
          </w:rPr>
          <w:instrText xml:space="preserve"> PAGEREF _Toc33087651 \h </w:instrText>
        </w:r>
        <w:r>
          <w:rPr>
            <w:webHidden/>
          </w:rPr>
        </w:r>
        <w:r>
          <w:rPr>
            <w:webHidden/>
          </w:rPr>
          <w:fldChar w:fldCharType="separate"/>
        </w:r>
        <w:r>
          <w:rPr>
            <w:webHidden/>
          </w:rPr>
          <w:t>28</w:t>
        </w:r>
        <w:r>
          <w:rPr>
            <w:webHidden/>
          </w:rPr>
          <w:fldChar w:fldCharType="end"/>
        </w:r>
      </w:hyperlink>
    </w:p>
    <w:p w14:paraId="16722C83" w14:textId="4ABA25AE" w:rsidR="000E1ED3" w:rsidRDefault="000E1ED3">
      <w:pPr>
        <w:pStyle w:val="TOC3"/>
        <w:rPr>
          <w:rFonts w:asciiTheme="minorHAnsi" w:eastAsiaTheme="minorEastAsia" w:hAnsiTheme="minorHAnsi" w:cstheme="minorBidi"/>
          <w:sz w:val="22"/>
          <w:lang w:eastAsia="en-NZ"/>
        </w:rPr>
      </w:pPr>
      <w:hyperlink w:anchor="_Toc33087652" w:history="1">
        <w:r w:rsidRPr="002F6AAF">
          <w:rPr>
            <w:rStyle w:val="Hyperlink"/>
          </w:rPr>
          <w:t>8.2.3</w:t>
        </w:r>
        <w:r>
          <w:rPr>
            <w:rFonts w:asciiTheme="minorHAnsi" w:eastAsiaTheme="minorEastAsia" w:hAnsiTheme="minorHAnsi" w:cstheme="minorBidi"/>
            <w:sz w:val="22"/>
            <w:lang w:eastAsia="en-NZ"/>
          </w:rPr>
          <w:tab/>
        </w:r>
        <w:r w:rsidRPr="002F6AAF">
          <w:rPr>
            <w:rStyle w:val="Hyperlink"/>
          </w:rPr>
          <w:t>Code Table Values</w:t>
        </w:r>
        <w:r>
          <w:rPr>
            <w:webHidden/>
          </w:rPr>
          <w:tab/>
        </w:r>
        <w:r>
          <w:rPr>
            <w:webHidden/>
          </w:rPr>
          <w:fldChar w:fldCharType="begin"/>
        </w:r>
        <w:r>
          <w:rPr>
            <w:webHidden/>
          </w:rPr>
          <w:instrText xml:space="preserve"> PAGEREF _Toc33087652 \h </w:instrText>
        </w:r>
        <w:r>
          <w:rPr>
            <w:webHidden/>
          </w:rPr>
        </w:r>
        <w:r>
          <w:rPr>
            <w:webHidden/>
          </w:rPr>
          <w:fldChar w:fldCharType="separate"/>
        </w:r>
        <w:r>
          <w:rPr>
            <w:webHidden/>
          </w:rPr>
          <w:t>28</w:t>
        </w:r>
        <w:r>
          <w:rPr>
            <w:webHidden/>
          </w:rPr>
          <w:fldChar w:fldCharType="end"/>
        </w:r>
      </w:hyperlink>
    </w:p>
    <w:p w14:paraId="3522514B" w14:textId="3748E0E4" w:rsidR="000E1ED3" w:rsidRDefault="000E1ED3">
      <w:pPr>
        <w:pStyle w:val="TOC2"/>
        <w:rPr>
          <w:rFonts w:asciiTheme="minorHAnsi" w:eastAsiaTheme="minorEastAsia" w:hAnsiTheme="minorHAnsi" w:cstheme="minorBidi"/>
          <w:sz w:val="22"/>
          <w:lang w:eastAsia="en-NZ"/>
        </w:rPr>
      </w:pPr>
      <w:hyperlink w:anchor="_Toc33087653" w:history="1">
        <w:r w:rsidRPr="002F6AAF">
          <w:rPr>
            <w:rStyle w:val="Hyperlink"/>
          </w:rPr>
          <w:t>8.3.</w:t>
        </w:r>
        <w:r>
          <w:rPr>
            <w:rFonts w:asciiTheme="minorHAnsi" w:eastAsiaTheme="minorEastAsia" w:hAnsiTheme="minorHAnsi" w:cstheme="minorBidi"/>
            <w:sz w:val="22"/>
            <w:lang w:eastAsia="en-NZ"/>
          </w:rPr>
          <w:tab/>
        </w:r>
        <w:r w:rsidRPr="002F6AAF">
          <w:rPr>
            <w:rStyle w:val="Hyperlink"/>
          </w:rPr>
          <w:t>Valid records</w:t>
        </w:r>
        <w:r>
          <w:rPr>
            <w:webHidden/>
          </w:rPr>
          <w:tab/>
        </w:r>
        <w:r>
          <w:rPr>
            <w:webHidden/>
          </w:rPr>
          <w:fldChar w:fldCharType="begin"/>
        </w:r>
        <w:r>
          <w:rPr>
            <w:webHidden/>
          </w:rPr>
          <w:instrText xml:space="preserve"> PAGEREF _Toc33087653 \h </w:instrText>
        </w:r>
        <w:r>
          <w:rPr>
            <w:webHidden/>
          </w:rPr>
        </w:r>
        <w:r>
          <w:rPr>
            <w:webHidden/>
          </w:rPr>
          <w:fldChar w:fldCharType="separate"/>
        </w:r>
        <w:r>
          <w:rPr>
            <w:webHidden/>
          </w:rPr>
          <w:t>29</w:t>
        </w:r>
        <w:r>
          <w:rPr>
            <w:webHidden/>
          </w:rPr>
          <w:fldChar w:fldCharType="end"/>
        </w:r>
      </w:hyperlink>
    </w:p>
    <w:p w14:paraId="00956A77" w14:textId="0A7CCF53" w:rsidR="000E1ED3" w:rsidRDefault="000E1ED3">
      <w:pPr>
        <w:pStyle w:val="TOC3"/>
        <w:rPr>
          <w:rFonts w:asciiTheme="minorHAnsi" w:eastAsiaTheme="minorEastAsia" w:hAnsiTheme="minorHAnsi" w:cstheme="minorBidi"/>
          <w:sz w:val="22"/>
          <w:lang w:eastAsia="en-NZ"/>
        </w:rPr>
      </w:pPr>
      <w:hyperlink w:anchor="_Toc33087654" w:history="1">
        <w:r w:rsidRPr="002F6AAF">
          <w:rPr>
            <w:rStyle w:val="Hyperlink"/>
          </w:rPr>
          <w:t>8.3.1</w:t>
        </w:r>
        <w:r>
          <w:rPr>
            <w:rFonts w:asciiTheme="minorHAnsi" w:eastAsiaTheme="minorEastAsia" w:hAnsiTheme="minorHAnsi" w:cstheme="minorBidi"/>
            <w:sz w:val="22"/>
            <w:lang w:eastAsia="en-NZ"/>
          </w:rPr>
          <w:tab/>
        </w:r>
        <w:r w:rsidRPr="002F6AAF">
          <w:rPr>
            <w:rStyle w:val="Hyperlink"/>
          </w:rPr>
          <w:t>Input File (e.g., CCH00001.ndm)</w:t>
        </w:r>
        <w:r>
          <w:rPr>
            <w:webHidden/>
          </w:rPr>
          <w:tab/>
        </w:r>
        <w:r>
          <w:rPr>
            <w:webHidden/>
          </w:rPr>
          <w:fldChar w:fldCharType="begin"/>
        </w:r>
        <w:r>
          <w:rPr>
            <w:webHidden/>
          </w:rPr>
          <w:instrText xml:space="preserve"> PAGEREF _Toc33087654 \h </w:instrText>
        </w:r>
        <w:r>
          <w:rPr>
            <w:webHidden/>
          </w:rPr>
        </w:r>
        <w:r>
          <w:rPr>
            <w:webHidden/>
          </w:rPr>
          <w:fldChar w:fldCharType="separate"/>
        </w:r>
        <w:r>
          <w:rPr>
            <w:webHidden/>
          </w:rPr>
          <w:t>29</w:t>
        </w:r>
        <w:r>
          <w:rPr>
            <w:webHidden/>
          </w:rPr>
          <w:fldChar w:fldCharType="end"/>
        </w:r>
      </w:hyperlink>
    </w:p>
    <w:p w14:paraId="7F21FDE4" w14:textId="49D0A60B" w:rsidR="000E1ED3" w:rsidRDefault="000E1ED3">
      <w:pPr>
        <w:pStyle w:val="TOC3"/>
        <w:rPr>
          <w:rFonts w:asciiTheme="minorHAnsi" w:eastAsiaTheme="minorEastAsia" w:hAnsiTheme="minorHAnsi" w:cstheme="minorBidi"/>
          <w:sz w:val="22"/>
          <w:lang w:eastAsia="en-NZ"/>
        </w:rPr>
      </w:pPr>
      <w:hyperlink w:anchor="_Toc33087655" w:history="1">
        <w:r w:rsidRPr="002F6AAF">
          <w:rPr>
            <w:rStyle w:val="Hyperlink"/>
          </w:rPr>
          <w:t>8.3.2</w:t>
        </w:r>
        <w:r>
          <w:rPr>
            <w:rFonts w:asciiTheme="minorHAnsi" w:eastAsiaTheme="minorEastAsia" w:hAnsiTheme="minorHAnsi" w:cstheme="minorBidi"/>
            <w:sz w:val="22"/>
            <w:lang w:eastAsia="en-NZ"/>
          </w:rPr>
          <w:tab/>
        </w:r>
        <w:r w:rsidRPr="002F6AAF">
          <w:rPr>
            <w:rStyle w:val="Hyperlink"/>
          </w:rPr>
          <w:t>Acknowledgement File (e.g., CCH00001.ndr)</w:t>
        </w:r>
        <w:r>
          <w:rPr>
            <w:webHidden/>
          </w:rPr>
          <w:tab/>
        </w:r>
        <w:r>
          <w:rPr>
            <w:webHidden/>
          </w:rPr>
          <w:fldChar w:fldCharType="begin"/>
        </w:r>
        <w:r>
          <w:rPr>
            <w:webHidden/>
          </w:rPr>
          <w:instrText xml:space="preserve"> PAGEREF _Toc33087655 \h </w:instrText>
        </w:r>
        <w:r>
          <w:rPr>
            <w:webHidden/>
          </w:rPr>
        </w:r>
        <w:r>
          <w:rPr>
            <w:webHidden/>
          </w:rPr>
          <w:fldChar w:fldCharType="separate"/>
        </w:r>
        <w:r>
          <w:rPr>
            <w:webHidden/>
          </w:rPr>
          <w:t>29</w:t>
        </w:r>
        <w:r>
          <w:rPr>
            <w:webHidden/>
          </w:rPr>
          <w:fldChar w:fldCharType="end"/>
        </w:r>
      </w:hyperlink>
    </w:p>
    <w:p w14:paraId="5616098A" w14:textId="2A58D66E" w:rsidR="000E1ED3" w:rsidRDefault="000E1ED3">
      <w:pPr>
        <w:pStyle w:val="TOC3"/>
        <w:rPr>
          <w:rFonts w:asciiTheme="minorHAnsi" w:eastAsiaTheme="minorEastAsia" w:hAnsiTheme="minorHAnsi" w:cstheme="minorBidi"/>
          <w:sz w:val="22"/>
          <w:lang w:eastAsia="en-NZ"/>
        </w:rPr>
      </w:pPr>
      <w:hyperlink w:anchor="_Toc33087656" w:history="1">
        <w:r w:rsidRPr="002F6AAF">
          <w:rPr>
            <w:rStyle w:val="Hyperlink"/>
          </w:rPr>
          <w:t>8.3.3</w:t>
        </w:r>
        <w:r>
          <w:rPr>
            <w:rFonts w:asciiTheme="minorHAnsi" w:eastAsiaTheme="minorEastAsia" w:hAnsiTheme="minorHAnsi" w:cstheme="minorBidi"/>
            <w:sz w:val="22"/>
            <w:lang w:eastAsia="en-NZ"/>
          </w:rPr>
          <w:tab/>
        </w:r>
        <w:r w:rsidRPr="002F6AAF">
          <w:rPr>
            <w:rStyle w:val="Hyperlink"/>
          </w:rPr>
          <w:t>Costweight File (e.g., CCH00001.ndw)</w:t>
        </w:r>
        <w:r>
          <w:rPr>
            <w:webHidden/>
          </w:rPr>
          <w:tab/>
        </w:r>
        <w:r>
          <w:rPr>
            <w:webHidden/>
          </w:rPr>
          <w:fldChar w:fldCharType="begin"/>
        </w:r>
        <w:r>
          <w:rPr>
            <w:webHidden/>
          </w:rPr>
          <w:instrText xml:space="preserve"> PAGEREF _Toc33087656 \h </w:instrText>
        </w:r>
        <w:r>
          <w:rPr>
            <w:webHidden/>
          </w:rPr>
        </w:r>
        <w:r>
          <w:rPr>
            <w:webHidden/>
          </w:rPr>
          <w:fldChar w:fldCharType="separate"/>
        </w:r>
        <w:r>
          <w:rPr>
            <w:webHidden/>
          </w:rPr>
          <w:t>29</w:t>
        </w:r>
        <w:r>
          <w:rPr>
            <w:webHidden/>
          </w:rPr>
          <w:fldChar w:fldCharType="end"/>
        </w:r>
      </w:hyperlink>
    </w:p>
    <w:p w14:paraId="2678E64D" w14:textId="7C94E29F" w:rsidR="000E1ED3" w:rsidRDefault="000E1ED3">
      <w:pPr>
        <w:pStyle w:val="TOC3"/>
        <w:rPr>
          <w:rFonts w:asciiTheme="minorHAnsi" w:eastAsiaTheme="minorEastAsia" w:hAnsiTheme="minorHAnsi" w:cstheme="minorBidi"/>
          <w:sz w:val="22"/>
          <w:lang w:eastAsia="en-NZ"/>
        </w:rPr>
      </w:pPr>
      <w:hyperlink w:anchor="_Toc33087657" w:history="1">
        <w:r w:rsidRPr="002F6AAF">
          <w:rPr>
            <w:rStyle w:val="Hyperlink"/>
          </w:rPr>
          <w:t>8.3.4</w:t>
        </w:r>
        <w:r>
          <w:rPr>
            <w:rFonts w:asciiTheme="minorHAnsi" w:eastAsiaTheme="minorEastAsia" w:hAnsiTheme="minorHAnsi" w:cstheme="minorBidi"/>
            <w:sz w:val="22"/>
            <w:lang w:eastAsia="en-NZ"/>
          </w:rPr>
          <w:tab/>
        </w:r>
        <w:r w:rsidRPr="002F6AAF">
          <w:rPr>
            <w:rStyle w:val="Hyperlink"/>
          </w:rPr>
          <w:t>Error File (e.g., CCH00001.err)</w:t>
        </w:r>
        <w:r>
          <w:rPr>
            <w:webHidden/>
          </w:rPr>
          <w:tab/>
        </w:r>
        <w:r>
          <w:rPr>
            <w:webHidden/>
          </w:rPr>
          <w:fldChar w:fldCharType="begin"/>
        </w:r>
        <w:r>
          <w:rPr>
            <w:webHidden/>
          </w:rPr>
          <w:instrText xml:space="preserve"> PAGEREF _Toc33087657 \h </w:instrText>
        </w:r>
        <w:r>
          <w:rPr>
            <w:webHidden/>
          </w:rPr>
        </w:r>
        <w:r>
          <w:rPr>
            <w:webHidden/>
          </w:rPr>
          <w:fldChar w:fldCharType="separate"/>
        </w:r>
        <w:r>
          <w:rPr>
            <w:webHidden/>
          </w:rPr>
          <w:t>30</w:t>
        </w:r>
        <w:r>
          <w:rPr>
            <w:webHidden/>
          </w:rPr>
          <w:fldChar w:fldCharType="end"/>
        </w:r>
      </w:hyperlink>
    </w:p>
    <w:p w14:paraId="0727D26C" w14:textId="677EEA17" w:rsidR="000E1ED3" w:rsidRDefault="000E1ED3">
      <w:pPr>
        <w:pStyle w:val="TOC3"/>
        <w:rPr>
          <w:rFonts w:asciiTheme="minorHAnsi" w:eastAsiaTheme="minorEastAsia" w:hAnsiTheme="minorHAnsi" w:cstheme="minorBidi"/>
          <w:sz w:val="22"/>
          <w:lang w:eastAsia="en-NZ"/>
        </w:rPr>
      </w:pPr>
      <w:hyperlink w:anchor="_Toc33087658" w:history="1">
        <w:r w:rsidRPr="002F6AAF">
          <w:rPr>
            <w:rStyle w:val="Hyperlink"/>
          </w:rPr>
          <w:t>8.3.5</w:t>
        </w:r>
        <w:r>
          <w:rPr>
            <w:rFonts w:asciiTheme="minorHAnsi" w:eastAsiaTheme="minorEastAsia" w:hAnsiTheme="minorHAnsi" w:cstheme="minorBidi"/>
            <w:sz w:val="22"/>
            <w:lang w:eastAsia="en-NZ"/>
          </w:rPr>
          <w:tab/>
        </w:r>
        <w:r w:rsidRPr="002F6AAF">
          <w:rPr>
            <w:rStyle w:val="Hyperlink"/>
          </w:rPr>
          <w:t>Formatted Error Report (e.g., CCH00001.sqr)</w:t>
        </w:r>
        <w:r>
          <w:rPr>
            <w:webHidden/>
          </w:rPr>
          <w:tab/>
        </w:r>
        <w:r>
          <w:rPr>
            <w:webHidden/>
          </w:rPr>
          <w:fldChar w:fldCharType="begin"/>
        </w:r>
        <w:r>
          <w:rPr>
            <w:webHidden/>
          </w:rPr>
          <w:instrText xml:space="preserve"> PAGEREF _Toc33087658 \h </w:instrText>
        </w:r>
        <w:r>
          <w:rPr>
            <w:webHidden/>
          </w:rPr>
        </w:r>
        <w:r>
          <w:rPr>
            <w:webHidden/>
          </w:rPr>
          <w:fldChar w:fldCharType="separate"/>
        </w:r>
        <w:r>
          <w:rPr>
            <w:webHidden/>
          </w:rPr>
          <w:t>30</w:t>
        </w:r>
        <w:r>
          <w:rPr>
            <w:webHidden/>
          </w:rPr>
          <w:fldChar w:fldCharType="end"/>
        </w:r>
      </w:hyperlink>
    </w:p>
    <w:p w14:paraId="1DC0206D" w14:textId="36A3C1A6" w:rsidR="000E1ED3" w:rsidRDefault="000E1ED3">
      <w:pPr>
        <w:pStyle w:val="TOC1"/>
        <w:rPr>
          <w:rFonts w:asciiTheme="minorHAnsi" w:eastAsiaTheme="minorEastAsia" w:hAnsiTheme="minorHAnsi" w:cstheme="minorBidi"/>
          <w:b w:val="0"/>
          <w:sz w:val="22"/>
          <w:lang w:eastAsia="en-NZ"/>
        </w:rPr>
      </w:pPr>
      <w:hyperlink w:anchor="_Toc33087659" w:history="1">
        <w:r w:rsidRPr="002F6AAF">
          <w:rPr>
            <w:rStyle w:val="Hyperlink"/>
          </w:rPr>
          <w:t>9.</w:t>
        </w:r>
        <w:r>
          <w:rPr>
            <w:rFonts w:asciiTheme="minorHAnsi" w:eastAsiaTheme="minorEastAsia" w:hAnsiTheme="minorHAnsi" w:cstheme="minorBidi"/>
            <w:b w:val="0"/>
            <w:sz w:val="22"/>
            <w:lang w:eastAsia="en-NZ"/>
          </w:rPr>
          <w:tab/>
        </w:r>
        <w:r w:rsidRPr="002F6AAF">
          <w:rPr>
            <w:rStyle w:val="Hyperlink"/>
          </w:rPr>
          <w:t>Extract File (.ndm)</w:t>
        </w:r>
        <w:r>
          <w:rPr>
            <w:webHidden/>
          </w:rPr>
          <w:tab/>
        </w:r>
        <w:r>
          <w:rPr>
            <w:webHidden/>
          </w:rPr>
          <w:fldChar w:fldCharType="begin"/>
        </w:r>
        <w:r>
          <w:rPr>
            <w:webHidden/>
          </w:rPr>
          <w:instrText xml:space="preserve"> PAGEREF _Toc33087659 \h </w:instrText>
        </w:r>
        <w:r>
          <w:rPr>
            <w:webHidden/>
          </w:rPr>
        </w:r>
        <w:r>
          <w:rPr>
            <w:webHidden/>
          </w:rPr>
          <w:fldChar w:fldCharType="separate"/>
        </w:r>
        <w:r>
          <w:rPr>
            <w:webHidden/>
          </w:rPr>
          <w:t>31</w:t>
        </w:r>
        <w:r>
          <w:rPr>
            <w:webHidden/>
          </w:rPr>
          <w:fldChar w:fldCharType="end"/>
        </w:r>
      </w:hyperlink>
    </w:p>
    <w:p w14:paraId="6EA8A8FF" w14:textId="3956F295" w:rsidR="000E1ED3" w:rsidRDefault="000E1ED3">
      <w:pPr>
        <w:pStyle w:val="TOC2"/>
        <w:rPr>
          <w:rFonts w:asciiTheme="minorHAnsi" w:eastAsiaTheme="minorEastAsia" w:hAnsiTheme="minorHAnsi" w:cstheme="minorBidi"/>
          <w:sz w:val="22"/>
          <w:lang w:eastAsia="en-NZ"/>
        </w:rPr>
      </w:pPr>
      <w:hyperlink w:anchor="_Toc33087660" w:history="1">
        <w:r w:rsidRPr="002F6AAF">
          <w:rPr>
            <w:rStyle w:val="Hyperlink"/>
          </w:rPr>
          <w:t>9.1.</w:t>
        </w:r>
        <w:r>
          <w:rPr>
            <w:rFonts w:asciiTheme="minorHAnsi" w:eastAsiaTheme="minorEastAsia" w:hAnsiTheme="minorHAnsi" w:cstheme="minorBidi"/>
            <w:sz w:val="22"/>
            <w:lang w:eastAsia="en-NZ"/>
          </w:rPr>
          <w:tab/>
        </w:r>
        <w:r w:rsidRPr="002F6AAF">
          <w:rPr>
            <w:rStyle w:val="Hyperlink"/>
          </w:rPr>
          <w:t>Input File Header (HR) Record</w:t>
        </w:r>
        <w:r>
          <w:rPr>
            <w:webHidden/>
          </w:rPr>
          <w:tab/>
        </w:r>
        <w:r>
          <w:rPr>
            <w:webHidden/>
          </w:rPr>
          <w:fldChar w:fldCharType="begin"/>
        </w:r>
        <w:r>
          <w:rPr>
            <w:webHidden/>
          </w:rPr>
          <w:instrText xml:space="preserve"> PAGEREF _Toc33087660 \h </w:instrText>
        </w:r>
        <w:r>
          <w:rPr>
            <w:webHidden/>
          </w:rPr>
        </w:r>
        <w:r>
          <w:rPr>
            <w:webHidden/>
          </w:rPr>
          <w:fldChar w:fldCharType="separate"/>
        </w:r>
        <w:r>
          <w:rPr>
            <w:webHidden/>
          </w:rPr>
          <w:t>31</w:t>
        </w:r>
        <w:r>
          <w:rPr>
            <w:webHidden/>
          </w:rPr>
          <w:fldChar w:fldCharType="end"/>
        </w:r>
      </w:hyperlink>
    </w:p>
    <w:p w14:paraId="57682FB4" w14:textId="2B7BCC90" w:rsidR="000E1ED3" w:rsidRDefault="000E1ED3">
      <w:pPr>
        <w:pStyle w:val="TOC2"/>
        <w:rPr>
          <w:rFonts w:asciiTheme="minorHAnsi" w:eastAsiaTheme="minorEastAsia" w:hAnsiTheme="minorHAnsi" w:cstheme="minorBidi"/>
          <w:sz w:val="22"/>
          <w:lang w:eastAsia="en-NZ"/>
        </w:rPr>
      </w:pPr>
      <w:hyperlink w:anchor="_Toc33087661" w:history="1">
        <w:r w:rsidRPr="002F6AAF">
          <w:rPr>
            <w:rStyle w:val="Hyperlink"/>
          </w:rPr>
          <w:t>9.2.</w:t>
        </w:r>
        <w:r>
          <w:rPr>
            <w:rFonts w:asciiTheme="minorHAnsi" w:eastAsiaTheme="minorEastAsia" w:hAnsiTheme="minorHAnsi" w:cstheme="minorBidi"/>
            <w:sz w:val="22"/>
            <w:lang w:eastAsia="en-NZ"/>
          </w:rPr>
          <w:tab/>
        </w:r>
        <w:r w:rsidRPr="002F6AAF">
          <w:rPr>
            <w:rStyle w:val="Hyperlink"/>
          </w:rPr>
          <w:t>Input File Event Details (HE) Record</w:t>
        </w:r>
        <w:r>
          <w:rPr>
            <w:webHidden/>
          </w:rPr>
          <w:tab/>
        </w:r>
        <w:r>
          <w:rPr>
            <w:webHidden/>
          </w:rPr>
          <w:fldChar w:fldCharType="begin"/>
        </w:r>
        <w:r>
          <w:rPr>
            <w:webHidden/>
          </w:rPr>
          <w:instrText xml:space="preserve"> PAGEREF _Toc33087661 \h </w:instrText>
        </w:r>
        <w:r>
          <w:rPr>
            <w:webHidden/>
          </w:rPr>
        </w:r>
        <w:r>
          <w:rPr>
            <w:webHidden/>
          </w:rPr>
          <w:fldChar w:fldCharType="separate"/>
        </w:r>
        <w:r>
          <w:rPr>
            <w:webHidden/>
          </w:rPr>
          <w:t>32</w:t>
        </w:r>
        <w:r>
          <w:rPr>
            <w:webHidden/>
          </w:rPr>
          <w:fldChar w:fldCharType="end"/>
        </w:r>
      </w:hyperlink>
    </w:p>
    <w:p w14:paraId="52FAE9FA" w14:textId="6BFB5786" w:rsidR="000E1ED3" w:rsidRDefault="000E1ED3">
      <w:pPr>
        <w:pStyle w:val="TOC2"/>
        <w:rPr>
          <w:rFonts w:asciiTheme="minorHAnsi" w:eastAsiaTheme="minorEastAsia" w:hAnsiTheme="minorHAnsi" w:cstheme="minorBidi"/>
          <w:sz w:val="22"/>
          <w:lang w:eastAsia="en-NZ"/>
        </w:rPr>
      </w:pPr>
      <w:hyperlink w:anchor="_Toc33087662" w:history="1">
        <w:r w:rsidRPr="002F6AAF">
          <w:rPr>
            <w:rStyle w:val="Hyperlink"/>
          </w:rPr>
          <w:t>9.3.</w:t>
        </w:r>
        <w:r>
          <w:rPr>
            <w:rFonts w:asciiTheme="minorHAnsi" w:eastAsiaTheme="minorEastAsia" w:hAnsiTheme="minorHAnsi" w:cstheme="minorBidi"/>
            <w:sz w:val="22"/>
            <w:lang w:eastAsia="en-NZ"/>
          </w:rPr>
          <w:tab/>
        </w:r>
        <w:r w:rsidRPr="002F6AAF">
          <w:rPr>
            <w:rStyle w:val="Hyperlink"/>
          </w:rPr>
          <w:t>Input File Diagnosis (HD) Record</w:t>
        </w:r>
        <w:r>
          <w:rPr>
            <w:webHidden/>
          </w:rPr>
          <w:tab/>
        </w:r>
        <w:r>
          <w:rPr>
            <w:webHidden/>
          </w:rPr>
          <w:fldChar w:fldCharType="begin"/>
        </w:r>
        <w:r>
          <w:rPr>
            <w:webHidden/>
          </w:rPr>
          <w:instrText xml:space="preserve"> PAGEREF _Toc33087662 \h </w:instrText>
        </w:r>
        <w:r>
          <w:rPr>
            <w:webHidden/>
          </w:rPr>
        </w:r>
        <w:r>
          <w:rPr>
            <w:webHidden/>
          </w:rPr>
          <w:fldChar w:fldCharType="separate"/>
        </w:r>
        <w:r>
          <w:rPr>
            <w:webHidden/>
          </w:rPr>
          <w:t>46</w:t>
        </w:r>
        <w:r>
          <w:rPr>
            <w:webHidden/>
          </w:rPr>
          <w:fldChar w:fldCharType="end"/>
        </w:r>
      </w:hyperlink>
    </w:p>
    <w:p w14:paraId="7EEEF0A3" w14:textId="40425897" w:rsidR="000E1ED3" w:rsidRDefault="000E1ED3">
      <w:pPr>
        <w:pStyle w:val="TOC2"/>
        <w:rPr>
          <w:rFonts w:asciiTheme="minorHAnsi" w:eastAsiaTheme="minorEastAsia" w:hAnsiTheme="minorHAnsi" w:cstheme="minorBidi"/>
          <w:sz w:val="22"/>
          <w:lang w:eastAsia="en-NZ"/>
        </w:rPr>
      </w:pPr>
      <w:hyperlink w:anchor="_Toc33087663" w:history="1">
        <w:r w:rsidRPr="002F6AAF">
          <w:rPr>
            <w:rStyle w:val="Hyperlink"/>
          </w:rPr>
          <w:t>9.4.</w:t>
        </w:r>
        <w:r>
          <w:rPr>
            <w:rFonts w:asciiTheme="minorHAnsi" w:eastAsiaTheme="minorEastAsia" w:hAnsiTheme="minorHAnsi" w:cstheme="minorBidi"/>
            <w:sz w:val="22"/>
            <w:lang w:eastAsia="en-NZ"/>
          </w:rPr>
          <w:tab/>
        </w:r>
        <w:r w:rsidRPr="002F6AAF">
          <w:rPr>
            <w:rStyle w:val="Hyperlink"/>
          </w:rPr>
          <w:t>Input File Psychiatric Data (HC) Record</w:t>
        </w:r>
        <w:r>
          <w:rPr>
            <w:webHidden/>
          </w:rPr>
          <w:tab/>
        </w:r>
        <w:r>
          <w:rPr>
            <w:webHidden/>
          </w:rPr>
          <w:fldChar w:fldCharType="begin"/>
        </w:r>
        <w:r>
          <w:rPr>
            <w:webHidden/>
          </w:rPr>
          <w:instrText xml:space="preserve"> PAGEREF _Toc33087663 \h </w:instrText>
        </w:r>
        <w:r>
          <w:rPr>
            <w:webHidden/>
          </w:rPr>
        </w:r>
        <w:r>
          <w:rPr>
            <w:webHidden/>
          </w:rPr>
          <w:fldChar w:fldCharType="separate"/>
        </w:r>
        <w:r>
          <w:rPr>
            <w:webHidden/>
          </w:rPr>
          <w:t>49</w:t>
        </w:r>
        <w:r>
          <w:rPr>
            <w:webHidden/>
          </w:rPr>
          <w:fldChar w:fldCharType="end"/>
        </w:r>
      </w:hyperlink>
    </w:p>
    <w:p w14:paraId="2F928EBC" w14:textId="13559742" w:rsidR="000E1ED3" w:rsidRDefault="000E1ED3">
      <w:pPr>
        <w:pStyle w:val="TOC1"/>
        <w:rPr>
          <w:rFonts w:asciiTheme="minorHAnsi" w:eastAsiaTheme="minorEastAsia" w:hAnsiTheme="minorHAnsi" w:cstheme="minorBidi"/>
          <w:b w:val="0"/>
          <w:sz w:val="22"/>
          <w:lang w:eastAsia="en-NZ"/>
        </w:rPr>
      </w:pPr>
      <w:hyperlink w:anchor="_Toc33087664" w:history="1">
        <w:r w:rsidRPr="002F6AAF">
          <w:rPr>
            <w:rStyle w:val="Hyperlink"/>
          </w:rPr>
          <w:t>10.</w:t>
        </w:r>
        <w:r>
          <w:rPr>
            <w:rFonts w:asciiTheme="minorHAnsi" w:eastAsiaTheme="minorEastAsia" w:hAnsiTheme="minorHAnsi" w:cstheme="minorBidi"/>
            <w:b w:val="0"/>
            <w:sz w:val="22"/>
            <w:lang w:eastAsia="en-NZ"/>
          </w:rPr>
          <w:tab/>
        </w:r>
        <w:r w:rsidRPr="002F6AAF">
          <w:rPr>
            <w:rStyle w:val="Hyperlink"/>
          </w:rPr>
          <w:t>Acknowledgement File (.ndr)</w:t>
        </w:r>
        <w:r>
          <w:rPr>
            <w:webHidden/>
          </w:rPr>
          <w:tab/>
        </w:r>
        <w:r>
          <w:rPr>
            <w:webHidden/>
          </w:rPr>
          <w:fldChar w:fldCharType="begin"/>
        </w:r>
        <w:r>
          <w:rPr>
            <w:webHidden/>
          </w:rPr>
          <w:instrText xml:space="preserve"> PAGEREF _Toc33087664 \h </w:instrText>
        </w:r>
        <w:r>
          <w:rPr>
            <w:webHidden/>
          </w:rPr>
        </w:r>
        <w:r>
          <w:rPr>
            <w:webHidden/>
          </w:rPr>
          <w:fldChar w:fldCharType="separate"/>
        </w:r>
        <w:r>
          <w:rPr>
            <w:webHidden/>
          </w:rPr>
          <w:t>52</w:t>
        </w:r>
        <w:r>
          <w:rPr>
            <w:webHidden/>
          </w:rPr>
          <w:fldChar w:fldCharType="end"/>
        </w:r>
      </w:hyperlink>
    </w:p>
    <w:p w14:paraId="247A7CF8" w14:textId="3548B5AC" w:rsidR="000E1ED3" w:rsidRDefault="000E1ED3">
      <w:pPr>
        <w:pStyle w:val="TOC2"/>
        <w:rPr>
          <w:rFonts w:asciiTheme="minorHAnsi" w:eastAsiaTheme="minorEastAsia" w:hAnsiTheme="minorHAnsi" w:cstheme="minorBidi"/>
          <w:sz w:val="22"/>
          <w:lang w:eastAsia="en-NZ"/>
        </w:rPr>
      </w:pPr>
      <w:hyperlink w:anchor="_Toc33087665" w:history="1">
        <w:r w:rsidRPr="002F6AAF">
          <w:rPr>
            <w:rStyle w:val="Hyperlink"/>
          </w:rPr>
          <w:t>10.1.</w:t>
        </w:r>
        <w:r>
          <w:rPr>
            <w:rFonts w:asciiTheme="minorHAnsi" w:eastAsiaTheme="minorEastAsia" w:hAnsiTheme="minorHAnsi" w:cstheme="minorBidi"/>
            <w:sz w:val="22"/>
            <w:lang w:eastAsia="en-NZ"/>
          </w:rPr>
          <w:tab/>
        </w:r>
        <w:r w:rsidRPr="002F6AAF">
          <w:rPr>
            <w:rStyle w:val="Hyperlink"/>
          </w:rPr>
          <w:t>Acknowledgement File Header (AH) Record</w:t>
        </w:r>
        <w:r>
          <w:rPr>
            <w:webHidden/>
          </w:rPr>
          <w:tab/>
        </w:r>
        <w:r>
          <w:rPr>
            <w:webHidden/>
          </w:rPr>
          <w:fldChar w:fldCharType="begin"/>
        </w:r>
        <w:r>
          <w:rPr>
            <w:webHidden/>
          </w:rPr>
          <w:instrText xml:space="preserve"> PAGEREF _Toc33087665 \h </w:instrText>
        </w:r>
        <w:r>
          <w:rPr>
            <w:webHidden/>
          </w:rPr>
        </w:r>
        <w:r>
          <w:rPr>
            <w:webHidden/>
          </w:rPr>
          <w:fldChar w:fldCharType="separate"/>
        </w:r>
        <w:r>
          <w:rPr>
            <w:webHidden/>
          </w:rPr>
          <w:t>52</w:t>
        </w:r>
        <w:r>
          <w:rPr>
            <w:webHidden/>
          </w:rPr>
          <w:fldChar w:fldCharType="end"/>
        </w:r>
      </w:hyperlink>
    </w:p>
    <w:p w14:paraId="0A18F231" w14:textId="6AC5203B" w:rsidR="000E1ED3" w:rsidRDefault="000E1ED3">
      <w:pPr>
        <w:pStyle w:val="TOC2"/>
        <w:rPr>
          <w:rFonts w:asciiTheme="minorHAnsi" w:eastAsiaTheme="minorEastAsia" w:hAnsiTheme="minorHAnsi" w:cstheme="minorBidi"/>
          <w:sz w:val="22"/>
          <w:lang w:eastAsia="en-NZ"/>
        </w:rPr>
      </w:pPr>
      <w:hyperlink w:anchor="_Toc33087666" w:history="1">
        <w:r w:rsidRPr="002F6AAF">
          <w:rPr>
            <w:rStyle w:val="Hyperlink"/>
          </w:rPr>
          <w:t>10.2.</w:t>
        </w:r>
        <w:r>
          <w:rPr>
            <w:rFonts w:asciiTheme="minorHAnsi" w:eastAsiaTheme="minorEastAsia" w:hAnsiTheme="minorHAnsi" w:cstheme="minorBidi"/>
            <w:sz w:val="22"/>
            <w:lang w:eastAsia="en-NZ"/>
          </w:rPr>
          <w:tab/>
        </w:r>
        <w:r w:rsidRPr="002F6AAF">
          <w:rPr>
            <w:rStyle w:val="Hyperlink"/>
          </w:rPr>
          <w:t>Acknowledgement File Transaction (AK) Record</w:t>
        </w:r>
        <w:r>
          <w:rPr>
            <w:webHidden/>
          </w:rPr>
          <w:tab/>
        </w:r>
        <w:r>
          <w:rPr>
            <w:webHidden/>
          </w:rPr>
          <w:fldChar w:fldCharType="begin"/>
        </w:r>
        <w:r>
          <w:rPr>
            <w:webHidden/>
          </w:rPr>
          <w:instrText xml:space="preserve"> PAGEREF _Toc33087666 \h </w:instrText>
        </w:r>
        <w:r>
          <w:rPr>
            <w:webHidden/>
          </w:rPr>
        </w:r>
        <w:r>
          <w:rPr>
            <w:webHidden/>
          </w:rPr>
          <w:fldChar w:fldCharType="separate"/>
        </w:r>
        <w:r>
          <w:rPr>
            <w:webHidden/>
          </w:rPr>
          <w:t>53</w:t>
        </w:r>
        <w:r>
          <w:rPr>
            <w:webHidden/>
          </w:rPr>
          <w:fldChar w:fldCharType="end"/>
        </w:r>
      </w:hyperlink>
    </w:p>
    <w:p w14:paraId="7A0FE8D6" w14:textId="55737A85" w:rsidR="000E1ED3" w:rsidRDefault="000E1ED3">
      <w:pPr>
        <w:pStyle w:val="TOC1"/>
        <w:rPr>
          <w:rFonts w:asciiTheme="minorHAnsi" w:eastAsiaTheme="minorEastAsia" w:hAnsiTheme="minorHAnsi" w:cstheme="minorBidi"/>
          <w:b w:val="0"/>
          <w:sz w:val="22"/>
          <w:lang w:eastAsia="en-NZ"/>
        </w:rPr>
      </w:pPr>
      <w:hyperlink w:anchor="_Toc33087667" w:history="1">
        <w:r w:rsidRPr="002F6AAF">
          <w:rPr>
            <w:rStyle w:val="Hyperlink"/>
          </w:rPr>
          <w:t>11.</w:t>
        </w:r>
        <w:r>
          <w:rPr>
            <w:rFonts w:asciiTheme="minorHAnsi" w:eastAsiaTheme="minorEastAsia" w:hAnsiTheme="minorHAnsi" w:cstheme="minorBidi"/>
            <w:b w:val="0"/>
            <w:sz w:val="22"/>
            <w:lang w:eastAsia="en-NZ"/>
          </w:rPr>
          <w:tab/>
        </w:r>
        <w:r w:rsidRPr="002F6AAF">
          <w:rPr>
            <w:rStyle w:val="Hyperlink"/>
          </w:rPr>
          <w:t>Costweight File (.ndw)</w:t>
        </w:r>
        <w:r>
          <w:rPr>
            <w:webHidden/>
          </w:rPr>
          <w:tab/>
        </w:r>
        <w:r>
          <w:rPr>
            <w:webHidden/>
          </w:rPr>
          <w:fldChar w:fldCharType="begin"/>
        </w:r>
        <w:r>
          <w:rPr>
            <w:webHidden/>
          </w:rPr>
          <w:instrText xml:space="preserve"> PAGEREF _Toc33087667 \h </w:instrText>
        </w:r>
        <w:r>
          <w:rPr>
            <w:webHidden/>
          </w:rPr>
        </w:r>
        <w:r>
          <w:rPr>
            <w:webHidden/>
          </w:rPr>
          <w:fldChar w:fldCharType="separate"/>
        </w:r>
        <w:r>
          <w:rPr>
            <w:webHidden/>
          </w:rPr>
          <w:t>54</w:t>
        </w:r>
        <w:r>
          <w:rPr>
            <w:webHidden/>
          </w:rPr>
          <w:fldChar w:fldCharType="end"/>
        </w:r>
      </w:hyperlink>
    </w:p>
    <w:p w14:paraId="4F644BEF" w14:textId="6CDA953A" w:rsidR="000E1ED3" w:rsidRDefault="000E1ED3">
      <w:pPr>
        <w:pStyle w:val="TOC2"/>
        <w:rPr>
          <w:rFonts w:asciiTheme="minorHAnsi" w:eastAsiaTheme="minorEastAsia" w:hAnsiTheme="minorHAnsi" w:cstheme="minorBidi"/>
          <w:sz w:val="22"/>
          <w:lang w:eastAsia="en-NZ"/>
        </w:rPr>
      </w:pPr>
      <w:hyperlink w:anchor="_Toc33087668" w:history="1">
        <w:r w:rsidRPr="002F6AAF">
          <w:rPr>
            <w:rStyle w:val="Hyperlink"/>
          </w:rPr>
          <w:t>11.1.</w:t>
        </w:r>
        <w:r>
          <w:rPr>
            <w:rFonts w:asciiTheme="minorHAnsi" w:eastAsiaTheme="minorEastAsia" w:hAnsiTheme="minorHAnsi" w:cstheme="minorBidi"/>
            <w:sz w:val="22"/>
            <w:lang w:eastAsia="en-NZ"/>
          </w:rPr>
          <w:tab/>
        </w:r>
        <w:r w:rsidRPr="002F6AAF">
          <w:rPr>
            <w:rStyle w:val="Hyperlink"/>
          </w:rPr>
          <w:t>Costweight Header (WH) Record</w:t>
        </w:r>
        <w:r>
          <w:rPr>
            <w:webHidden/>
          </w:rPr>
          <w:tab/>
        </w:r>
        <w:r>
          <w:rPr>
            <w:webHidden/>
          </w:rPr>
          <w:fldChar w:fldCharType="begin"/>
        </w:r>
        <w:r>
          <w:rPr>
            <w:webHidden/>
          </w:rPr>
          <w:instrText xml:space="preserve"> PAGEREF _Toc33087668 \h </w:instrText>
        </w:r>
        <w:r>
          <w:rPr>
            <w:webHidden/>
          </w:rPr>
        </w:r>
        <w:r>
          <w:rPr>
            <w:webHidden/>
          </w:rPr>
          <w:fldChar w:fldCharType="separate"/>
        </w:r>
        <w:r>
          <w:rPr>
            <w:webHidden/>
          </w:rPr>
          <w:t>54</w:t>
        </w:r>
        <w:r>
          <w:rPr>
            <w:webHidden/>
          </w:rPr>
          <w:fldChar w:fldCharType="end"/>
        </w:r>
      </w:hyperlink>
    </w:p>
    <w:p w14:paraId="55C1E2C5" w14:textId="1035779F" w:rsidR="000E1ED3" w:rsidRDefault="000E1ED3">
      <w:pPr>
        <w:pStyle w:val="TOC2"/>
        <w:rPr>
          <w:rFonts w:asciiTheme="minorHAnsi" w:eastAsiaTheme="minorEastAsia" w:hAnsiTheme="minorHAnsi" w:cstheme="minorBidi"/>
          <w:sz w:val="22"/>
          <w:lang w:eastAsia="en-NZ"/>
        </w:rPr>
      </w:pPr>
      <w:hyperlink w:anchor="_Toc33087669" w:history="1">
        <w:r w:rsidRPr="002F6AAF">
          <w:rPr>
            <w:rStyle w:val="Hyperlink"/>
          </w:rPr>
          <w:t>11.2.</w:t>
        </w:r>
        <w:r>
          <w:rPr>
            <w:rFonts w:asciiTheme="minorHAnsi" w:eastAsiaTheme="minorEastAsia" w:hAnsiTheme="minorHAnsi" w:cstheme="minorBidi"/>
            <w:sz w:val="22"/>
            <w:lang w:eastAsia="en-NZ"/>
          </w:rPr>
          <w:tab/>
        </w:r>
        <w:r w:rsidRPr="002F6AAF">
          <w:rPr>
            <w:rStyle w:val="Hyperlink"/>
          </w:rPr>
          <w:t>Costweight Transaction (WT) Record</w:t>
        </w:r>
        <w:r>
          <w:rPr>
            <w:webHidden/>
          </w:rPr>
          <w:tab/>
        </w:r>
        <w:r>
          <w:rPr>
            <w:webHidden/>
          </w:rPr>
          <w:fldChar w:fldCharType="begin"/>
        </w:r>
        <w:r>
          <w:rPr>
            <w:webHidden/>
          </w:rPr>
          <w:instrText xml:space="preserve"> PAGEREF _Toc33087669 \h </w:instrText>
        </w:r>
        <w:r>
          <w:rPr>
            <w:webHidden/>
          </w:rPr>
        </w:r>
        <w:r>
          <w:rPr>
            <w:webHidden/>
          </w:rPr>
          <w:fldChar w:fldCharType="separate"/>
        </w:r>
        <w:r>
          <w:rPr>
            <w:webHidden/>
          </w:rPr>
          <w:t>55</w:t>
        </w:r>
        <w:r>
          <w:rPr>
            <w:webHidden/>
          </w:rPr>
          <w:fldChar w:fldCharType="end"/>
        </w:r>
      </w:hyperlink>
    </w:p>
    <w:p w14:paraId="0A257C55" w14:textId="18612B3D" w:rsidR="000E1ED3" w:rsidRDefault="000E1ED3">
      <w:pPr>
        <w:pStyle w:val="TOC1"/>
        <w:rPr>
          <w:rFonts w:asciiTheme="minorHAnsi" w:eastAsiaTheme="minorEastAsia" w:hAnsiTheme="minorHAnsi" w:cstheme="minorBidi"/>
          <w:b w:val="0"/>
          <w:sz w:val="22"/>
          <w:lang w:eastAsia="en-NZ"/>
        </w:rPr>
      </w:pPr>
      <w:hyperlink w:anchor="_Toc33087670" w:history="1">
        <w:r w:rsidRPr="002F6AAF">
          <w:rPr>
            <w:rStyle w:val="Hyperlink"/>
          </w:rPr>
          <w:t>12.</w:t>
        </w:r>
        <w:r>
          <w:rPr>
            <w:rFonts w:asciiTheme="minorHAnsi" w:eastAsiaTheme="minorEastAsia" w:hAnsiTheme="minorHAnsi" w:cstheme="minorBidi"/>
            <w:b w:val="0"/>
            <w:sz w:val="22"/>
            <w:lang w:eastAsia="en-NZ"/>
          </w:rPr>
          <w:tab/>
        </w:r>
        <w:r w:rsidRPr="002F6AAF">
          <w:rPr>
            <w:rStyle w:val="Hyperlink"/>
          </w:rPr>
          <w:t>Error File (.err)</w:t>
        </w:r>
        <w:r>
          <w:rPr>
            <w:webHidden/>
          </w:rPr>
          <w:tab/>
        </w:r>
        <w:r>
          <w:rPr>
            <w:webHidden/>
          </w:rPr>
          <w:fldChar w:fldCharType="begin"/>
        </w:r>
        <w:r>
          <w:rPr>
            <w:webHidden/>
          </w:rPr>
          <w:instrText xml:space="preserve"> PAGEREF _Toc33087670 \h </w:instrText>
        </w:r>
        <w:r>
          <w:rPr>
            <w:webHidden/>
          </w:rPr>
        </w:r>
        <w:r>
          <w:rPr>
            <w:webHidden/>
          </w:rPr>
          <w:fldChar w:fldCharType="separate"/>
        </w:r>
        <w:r>
          <w:rPr>
            <w:webHidden/>
          </w:rPr>
          <w:t>56</w:t>
        </w:r>
        <w:r>
          <w:rPr>
            <w:webHidden/>
          </w:rPr>
          <w:fldChar w:fldCharType="end"/>
        </w:r>
      </w:hyperlink>
    </w:p>
    <w:p w14:paraId="5B1F7768" w14:textId="14B3A795" w:rsidR="000E1ED3" w:rsidRDefault="000E1ED3">
      <w:pPr>
        <w:pStyle w:val="TOC2"/>
        <w:rPr>
          <w:rFonts w:asciiTheme="minorHAnsi" w:eastAsiaTheme="minorEastAsia" w:hAnsiTheme="minorHAnsi" w:cstheme="minorBidi"/>
          <w:sz w:val="22"/>
          <w:lang w:eastAsia="en-NZ"/>
        </w:rPr>
      </w:pPr>
      <w:hyperlink w:anchor="_Toc33087671" w:history="1">
        <w:r w:rsidRPr="002F6AAF">
          <w:rPr>
            <w:rStyle w:val="Hyperlink"/>
          </w:rPr>
          <w:t>12.1.</w:t>
        </w:r>
        <w:r>
          <w:rPr>
            <w:rFonts w:asciiTheme="minorHAnsi" w:eastAsiaTheme="minorEastAsia" w:hAnsiTheme="minorHAnsi" w:cstheme="minorBidi"/>
            <w:sz w:val="22"/>
            <w:lang w:eastAsia="en-NZ"/>
          </w:rPr>
          <w:tab/>
        </w:r>
        <w:r w:rsidRPr="002F6AAF">
          <w:rPr>
            <w:rStyle w:val="Hyperlink"/>
          </w:rPr>
          <w:t>Error File Header Record</w:t>
        </w:r>
        <w:r>
          <w:rPr>
            <w:webHidden/>
          </w:rPr>
          <w:tab/>
        </w:r>
        <w:r>
          <w:rPr>
            <w:webHidden/>
          </w:rPr>
          <w:fldChar w:fldCharType="begin"/>
        </w:r>
        <w:r>
          <w:rPr>
            <w:webHidden/>
          </w:rPr>
          <w:instrText xml:space="preserve"> PAGEREF _Toc33087671 \h </w:instrText>
        </w:r>
        <w:r>
          <w:rPr>
            <w:webHidden/>
          </w:rPr>
        </w:r>
        <w:r>
          <w:rPr>
            <w:webHidden/>
          </w:rPr>
          <w:fldChar w:fldCharType="separate"/>
        </w:r>
        <w:r>
          <w:rPr>
            <w:webHidden/>
          </w:rPr>
          <w:t>56</w:t>
        </w:r>
        <w:r>
          <w:rPr>
            <w:webHidden/>
          </w:rPr>
          <w:fldChar w:fldCharType="end"/>
        </w:r>
      </w:hyperlink>
    </w:p>
    <w:p w14:paraId="6134C944" w14:textId="5DE50E50" w:rsidR="000E1ED3" w:rsidRDefault="000E1ED3">
      <w:pPr>
        <w:pStyle w:val="TOC2"/>
        <w:rPr>
          <w:rFonts w:asciiTheme="minorHAnsi" w:eastAsiaTheme="minorEastAsia" w:hAnsiTheme="minorHAnsi" w:cstheme="minorBidi"/>
          <w:sz w:val="22"/>
          <w:lang w:eastAsia="en-NZ"/>
        </w:rPr>
      </w:pPr>
      <w:hyperlink w:anchor="_Toc33087672" w:history="1">
        <w:r w:rsidRPr="002F6AAF">
          <w:rPr>
            <w:rStyle w:val="Hyperlink"/>
          </w:rPr>
          <w:t>12.2.</w:t>
        </w:r>
        <w:r>
          <w:rPr>
            <w:rFonts w:asciiTheme="minorHAnsi" w:eastAsiaTheme="minorEastAsia" w:hAnsiTheme="minorHAnsi" w:cstheme="minorBidi"/>
            <w:sz w:val="22"/>
            <w:lang w:eastAsia="en-NZ"/>
          </w:rPr>
          <w:tab/>
        </w:r>
        <w:r w:rsidRPr="002F6AAF">
          <w:rPr>
            <w:rStyle w:val="Hyperlink"/>
          </w:rPr>
          <w:t>File Failure Record</w:t>
        </w:r>
        <w:r>
          <w:rPr>
            <w:webHidden/>
          </w:rPr>
          <w:tab/>
        </w:r>
        <w:r>
          <w:rPr>
            <w:webHidden/>
          </w:rPr>
          <w:fldChar w:fldCharType="begin"/>
        </w:r>
        <w:r>
          <w:rPr>
            <w:webHidden/>
          </w:rPr>
          <w:instrText xml:space="preserve"> PAGEREF _Toc33087672 \h </w:instrText>
        </w:r>
        <w:r>
          <w:rPr>
            <w:webHidden/>
          </w:rPr>
        </w:r>
        <w:r>
          <w:rPr>
            <w:webHidden/>
          </w:rPr>
          <w:fldChar w:fldCharType="separate"/>
        </w:r>
        <w:r>
          <w:rPr>
            <w:webHidden/>
          </w:rPr>
          <w:t>56</w:t>
        </w:r>
        <w:r>
          <w:rPr>
            <w:webHidden/>
          </w:rPr>
          <w:fldChar w:fldCharType="end"/>
        </w:r>
      </w:hyperlink>
    </w:p>
    <w:p w14:paraId="411A128A" w14:textId="6283306D" w:rsidR="000E1ED3" w:rsidRDefault="000E1ED3">
      <w:pPr>
        <w:pStyle w:val="TOC1"/>
        <w:rPr>
          <w:rFonts w:asciiTheme="minorHAnsi" w:eastAsiaTheme="minorEastAsia" w:hAnsiTheme="minorHAnsi" w:cstheme="minorBidi"/>
          <w:b w:val="0"/>
          <w:sz w:val="22"/>
          <w:lang w:eastAsia="en-NZ"/>
        </w:rPr>
      </w:pPr>
      <w:hyperlink w:anchor="_Toc33087673" w:history="1">
        <w:r w:rsidRPr="002F6AAF">
          <w:rPr>
            <w:rStyle w:val="Hyperlink"/>
          </w:rPr>
          <w:t>13.</w:t>
        </w:r>
        <w:r>
          <w:rPr>
            <w:rFonts w:asciiTheme="minorHAnsi" w:eastAsiaTheme="minorEastAsia" w:hAnsiTheme="minorHAnsi" w:cstheme="minorBidi"/>
            <w:b w:val="0"/>
            <w:sz w:val="22"/>
            <w:lang w:eastAsia="en-NZ"/>
          </w:rPr>
          <w:tab/>
        </w:r>
        <w:r w:rsidRPr="002F6AAF">
          <w:rPr>
            <w:rStyle w:val="Hyperlink"/>
          </w:rPr>
          <w:t>Error Messages</w:t>
        </w:r>
        <w:r>
          <w:rPr>
            <w:webHidden/>
          </w:rPr>
          <w:tab/>
        </w:r>
        <w:r>
          <w:rPr>
            <w:webHidden/>
          </w:rPr>
          <w:fldChar w:fldCharType="begin"/>
        </w:r>
        <w:r>
          <w:rPr>
            <w:webHidden/>
          </w:rPr>
          <w:instrText xml:space="preserve"> PAGEREF _Toc33087673 \h </w:instrText>
        </w:r>
        <w:r>
          <w:rPr>
            <w:webHidden/>
          </w:rPr>
        </w:r>
        <w:r>
          <w:rPr>
            <w:webHidden/>
          </w:rPr>
          <w:fldChar w:fldCharType="separate"/>
        </w:r>
        <w:r>
          <w:rPr>
            <w:webHidden/>
          </w:rPr>
          <w:t>57</w:t>
        </w:r>
        <w:r>
          <w:rPr>
            <w:webHidden/>
          </w:rPr>
          <w:fldChar w:fldCharType="end"/>
        </w:r>
      </w:hyperlink>
    </w:p>
    <w:p w14:paraId="204613FF" w14:textId="4BE57230" w:rsidR="000E1ED3" w:rsidRDefault="000E1ED3">
      <w:pPr>
        <w:pStyle w:val="TOC2"/>
        <w:rPr>
          <w:rFonts w:asciiTheme="minorHAnsi" w:eastAsiaTheme="minorEastAsia" w:hAnsiTheme="minorHAnsi" w:cstheme="minorBidi"/>
          <w:sz w:val="22"/>
          <w:lang w:eastAsia="en-NZ"/>
        </w:rPr>
      </w:pPr>
      <w:hyperlink w:anchor="_Toc33087674" w:history="1">
        <w:r w:rsidRPr="002F6AAF">
          <w:rPr>
            <w:rStyle w:val="Hyperlink"/>
          </w:rPr>
          <w:t>13.1.</w:t>
        </w:r>
        <w:r>
          <w:rPr>
            <w:rFonts w:asciiTheme="minorHAnsi" w:eastAsiaTheme="minorEastAsia" w:hAnsiTheme="minorHAnsi" w:cstheme="minorBidi"/>
            <w:sz w:val="22"/>
            <w:lang w:eastAsia="en-NZ"/>
          </w:rPr>
          <w:tab/>
        </w:r>
        <w:r w:rsidRPr="002F6AAF">
          <w:rPr>
            <w:rStyle w:val="Hyperlink"/>
          </w:rPr>
          <w:t>Fields</w:t>
        </w:r>
        <w:r>
          <w:rPr>
            <w:webHidden/>
          </w:rPr>
          <w:tab/>
        </w:r>
        <w:r>
          <w:rPr>
            <w:webHidden/>
          </w:rPr>
          <w:fldChar w:fldCharType="begin"/>
        </w:r>
        <w:r>
          <w:rPr>
            <w:webHidden/>
          </w:rPr>
          <w:instrText xml:space="preserve"> PAGEREF _Toc33087674 \h </w:instrText>
        </w:r>
        <w:r>
          <w:rPr>
            <w:webHidden/>
          </w:rPr>
        </w:r>
        <w:r>
          <w:rPr>
            <w:webHidden/>
          </w:rPr>
          <w:fldChar w:fldCharType="separate"/>
        </w:r>
        <w:r>
          <w:rPr>
            <w:webHidden/>
          </w:rPr>
          <w:t>57</w:t>
        </w:r>
        <w:r>
          <w:rPr>
            <w:webHidden/>
          </w:rPr>
          <w:fldChar w:fldCharType="end"/>
        </w:r>
      </w:hyperlink>
    </w:p>
    <w:p w14:paraId="3B79EBA3" w14:textId="0699BB9B" w:rsidR="000E1ED3" w:rsidRDefault="000E1ED3">
      <w:pPr>
        <w:pStyle w:val="TOC2"/>
        <w:rPr>
          <w:rFonts w:asciiTheme="minorHAnsi" w:eastAsiaTheme="minorEastAsia" w:hAnsiTheme="minorHAnsi" w:cstheme="minorBidi"/>
          <w:sz w:val="22"/>
          <w:lang w:eastAsia="en-NZ"/>
        </w:rPr>
      </w:pPr>
      <w:hyperlink w:anchor="_Toc33087675" w:history="1">
        <w:r w:rsidRPr="002F6AAF">
          <w:rPr>
            <w:rStyle w:val="Hyperlink"/>
          </w:rPr>
          <w:t>13.2.</w:t>
        </w:r>
        <w:r>
          <w:rPr>
            <w:rFonts w:asciiTheme="minorHAnsi" w:eastAsiaTheme="minorEastAsia" w:hAnsiTheme="minorHAnsi" w:cstheme="minorBidi"/>
            <w:sz w:val="22"/>
            <w:lang w:eastAsia="en-NZ"/>
          </w:rPr>
          <w:tab/>
        </w:r>
        <w:r w:rsidRPr="002F6AAF">
          <w:rPr>
            <w:rStyle w:val="Hyperlink"/>
          </w:rPr>
          <w:t>List of NMDS errors</w:t>
        </w:r>
        <w:r>
          <w:rPr>
            <w:webHidden/>
          </w:rPr>
          <w:tab/>
        </w:r>
        <w:r>
          <w:rPr>
            <w:webHidden/>
          </w:rPr>
          <w:fldChar w:fldCharType="begin"/>
        </w:r>
        <w:r>
          <w:rPr>
            <w:webHidden/>
          </w:rPr>
          <w:instrText xml:space="preserve"> PAGEREF _Toc33087675 \h </w:instrText>
        </w:r>
        <w:r>
          <w:rPr>
            <w:webHidden/>
          </w:rPr>
        </w:r>
        <w:r>
          <w:rPr>
            <w:webHidden/>
          </w:rPr>
          <w:fldChar w:fldCharType="separate"/>
        </w:r>
        <w:r>
          <w:rPr>
            <w:webHidden/>
          </w:rPr>
          <w:t>58</w:t>
        </w:r>
        <w:r>
          <w:rPr>
            <w:webHidden/>
          </w:rPr>
          <w:fldChar w:fldCharType="end"/>
        </w:r>
      </w:hyperlink>
    </w:p>
    <w:p w14:paraId="4F51A96D" w14:textId="590F8243" w:rsidR="000E1ED3" w:rsidRDefault="000E1ED3">
      <w:pPr>
        <w:pStyle w:val="TOC1"/>
        <w:rPr>
          <w:rFonts w:asciiTheme="minorHAnsi" w:eastAsiaTheme="minorEastAsia" w:hAnsiTheme="minorHAnsi" w:cstheme="minorBidi"/>
          <w:b w:val="0"/>
          <w:sz w:val="22"/>
          <w:lang w:eastAsia="en-NZ"/>
        </w:rPr>
      </w:pPr>
      <w:hyperlink w:anchor="_Toc33087676" w:history="1">
        <w:r w:rsidRPr="002F6AAF">
          <w:rPr>
            <w:rStyle w:val="Hyperlink"/>
          </w:rPr>
          <w:t>14.</w:t>
        </w:r>
        <w:r>
          <w:rPr>
            <w:rFonts w:asciiTheme="minorHAnsi" w:eastAsiaTheme="minorEastAsia" w:hAnsiTheme="minorHAnsi" w:cstheme="minorBidi"/>
            <w:b w:val="0"/>
            <w:sz w:val="22"/>
            <w:lang w:eastAsia="en-NZ"/>
          </w:rPr>
          <w:tab/>
        </w:r>
        <w:r w:rsidRPr="002F6AAF">
          <w:rPr>
            <w:rStyle w:val="Hyperlink"/>
          </w:rPr>
          <w:t>Business Rules</w:t>
        </w:r>
        <w:r>
          <w:rPr>
            <w:webHidden/>
          </w:rPr>
          <w:tab/>
        </w:r>
        <w:r>
          <w:rPr>
            <w:webHidden/>
          </w:rPr>
          <w:fldChar w:fldCharType="begin"/>
        </w:r>
        <w:r>
          <w:rPr>
            <w:webHidden/>
          </w:rPr>
          <w:instrText xml:space="preserve"> PAGEREF _Toc33087676 \h </w:instrText>
        </w:r>
        <w:r>
          <w:rPr>
            <w:webHidden/>
          </w:rPr>
        </w:r>
        <w:r>
          <w:rPr>
            <w:webHidden/>
          </w:rPr>
          <w:fldChar w:fldCharType="separate"/>
        </w:r>
        <w:r>
          <w:rPr>
            <w:webHidden/>
          </w:rPr>
          <w:t>63</w:t>
        </w:r>
        <w:r>
          <w:rPr>
            <w:webHidden/>
          </w:rPr>
          <w:fldChar w:fldCharType="end"/>
        </w:r>
      </w:hyperlink>
    </w:p>
    <w:p w14:paraId="0ADD92F1" w14:textId="2328F262" w:rsidR="000E1ED3" w:rsidRDefault="000E1ED3">
      <w:pPr>
        <w:pStyle w:val="TOC2"/>
        <w:rPr>
          <w:rFonts w:asciiTheme="minorHAnsi" w:eastAsiaTheme="minorEastAsia" w:hAnsiTheme="minorHAnsi" w:cstheme="minorBidi"/>
          <w:sz w:val="22"/>
          <w:lang w:eastAsia="en-NZ"/>
        </w:rPr>
      </w:pPr>
      <w:hyperlink w:anchor="_Toc33087677" w:history="1">
        <w:r w:rsidRPr="002F6AAF">
          <w:rPr>
            <w:rStyle w:val="Hyperlink"/>
          </w:rPr>
          <w:t>14.1.</w:t>
        </w:r>
        <w:r>
          <w:rPr>
            <w:rFonts w:asciiTheme="minorHAnsi" w:eastAsiaTheme="minorEastAsia" w:hAnsiTheme="minorHAnsi" w:cstheme="minorBidi"/>
            <w:sz w:val="22"/>
            <w:lang w:eastAsia="en-NZ"/>
          </w:rPr>
          <w:tab/>
        </w:r>
        <w:r w:rsidRPr="002F6AAF">
          <w:rPr>
            <w:rStyle w:val="Hyperlink"/>
          </w:rPr>
          <w:t>Condition Onset Flag</w:t>
        </w:r>
        <w:r>
          <w:rPr>
            <w:webHidden/>
          </w:rPr>
          <w:tab/>
        </w:r>
        <w:r>
          <w:rPr>
            <w:webHidden/>
          </w:rPr>
          <w:fldChar w:fldCharType="begin"/>
        </w:r>
        <w:r>
          <w:rPr>
            <w:webHidden/>
          </w:rPr>
          <w:instrText xml:space="preserve"> PAGEREF _Toc33087677 \h </w:instrText>
        </w:r>
        <w:r>
          <w:rPr>
            <w:webHidden/>
          </w:rPr>
        </w:r>
        <w:r>
          <w:rPr>
            <w:webHidden/>
          </w:rPr>
          <w:fldChar w:fldCharType="separate"/>
        </w:r>
        <w:r>
          <w:rPr>
            <w:webHidden/>
          </w:rPr>
          <w:t>63</w:t>
        </w:r>
        <w:r>
          <w:rPr>
            <w:webHidden/>
          </w:rPr>
          <w:fldChar w:fldCharType="end"/>
        </w:r>
      </w:hyperlink>
    </w:p>
    <w:p w14:paraId="715AE0F1" w14:textId="38C6D448" w:rsidR="000E1ED3" w:rsidRDefault="000E1ED3">
      <w:pPr>
        <w:pStyle w:val="TOC2"/>
        <w:rPr>
          <w:rFonts w:asciiTheme="minorHAnsi" w:eastAsiaTheme="minorEastAsia" w:hAnsiTheme="minorHAnsi" w:cstheme="minorBidi"/>
          <w:sz w:val="22"/>
          <w:lang w:eastAsia="en-NZ"/>
        </w:rPr>
      </w:pPr>
      <w:hyperlink w:anchor="_Toc33087678" w:history="1">
        <w:r w:rsidRPr="002F6AAF">
          <w:rPr>
            <w:rStyle w:val="Hyperlink"/>
          </w:rPr>
          <w:t>14.2.</w:t>
        </w:r>
        <w:r>
          <w:rPr>
            <w:rFonts w:asciiTheme="minorHAnsi" w:eastAsiaTheme="minorEastAsia" w:hAnsiTheme="minorHAnsi" w:cstheme="minorBidi"/>
            <w:sz w:val="22"/>
            <w:lang w:eastAsia="en-NZ"/>
          </w:rPr>
          <w:tab/>
        </w:r>
        <w:r w:rsidRPr="002F6AAF">
          <w:rPr>
            <w:rStyle w:val="Hyperlink"/>
          </w:rPr>
          <w:t>Funding Agency</w:t>
        </w:r>
        <w:r>
          <w:rPr>
            <w:webHidden/>
          </w:rPr>
          <w:tab/>
        </w:r>
        <w:r>
          <w:rPr>
            <w:webHidden/>
          </w:rPr>
          <w:fldChar w:fldCharType="begin"/>
        </w:r>
        <w:r>
          <w:rPr>
            <w:webHidden/>
          </w:rPr>
          <w:instrText xml:space="preserve"> PAGEREF _Toc33087678 \h </w:instrText>
        </w:r>
        <w:r>
          <w:rPr>
            <w:webHidden/>
          </w:rPr>
        </w:r>
        <w:r>
          <w:rPr>
            <w:webHidden/>
          </w:rPr>
          <w:fldChar w:fldCharType="separate"/>
        </w:r>
        <w:r>
          <w:rPr>
            <w:webHidden/>
          </w:rPr>
          <w:t>65</w:t>
        </w:r>
        <w:r>
          <w:rPr>
            <w:webHidden/>
          </w:rPr>
          <w:fldChar w:fldCharType="end"/>
        </w:r>
      </w:hyperlink>
    </w:p>
    <w:p w14:paraId="467482FF" w14:textId="0036378C" w:rsidR="000E1ED3" w:rsidRDefault="000E1ED3">
      <w:pPr>
        <w:pStyle w:val="TOC2"/>
        <w:rPr>
          <w:rFonts w:asciiTheme="minorHAnsi" w:eastAsiaTheme="minorEastAsia" w:hAnsiTheme="minorHAnsi" w:cstheme="minorBidi"/>
          <w:sz w:val="22"/>
          <w:lang w:eastAsia="en-NZ"/>
        </w:rPr>
      </w:pPr>
      <w:hyperlink w:anchor="_Toc33087679" w:history="1">
        <w:r w:rsidRPr="002F6AAF">
          <w:rPr>
            <w:rStyle w:val="Hyperlink"/>
          </w:rPr>
          <w:t>14.3.</w:t>
        </w:r>
        <w:r>
          <w:rPr>
            <w:rFonts w:asciiTheme="minorHAnsi" w:eastAsiaTheme="minorEastAsia" w:hAnsiTheme="minorHAnsi" w:cstheme="minorBidi"/>
            <w:sz w:val="22"/>
            <w:lang w:eastAsia="en-NZ"/>
          </w:rPr>
          <w:tab/>
        </w:r>
        <w:r w:rsidRPr="002F6AAF">
          <w:rPr>
            <w:rStyle w:val="Hyperlink"/>
          </w:rPr>
          <w:t>Duplicate and Overlapping Event s</w:t>
        </w:r>
        <w:r>
          <w:rPr>
            <w:webHidden/>
          </w:rPr>
          <w:tab/>
        </w:r>
        <w:r>
          <w:rPr>
            <w:webHidden/>
          </w:rPr>
          <w:fldChar w:fldCharType="begin"/>
        </w:r>
        <w:r>
          <w:rPr>
            <w:webHidden/>
          </w:rPr>
          <w:instrText xml:space="preserve"> PAGEREF _Toc33087679 \h </w:instrText>
        </w:r>
        <w:r>
          <w:rPr>
            <w:webHidden/>
          </w:rPr>
        </w:r>
        <w:r>
          <w:rPr>
            <w:webHidden/>
          </w:rPr>
          <w:fldChar w:fldCharType="separate"/>
        </w:r>
        <w:r>
          <w:rPr>
            <w:webHidden/>
          </w:rPr>
          <w:t>67</w:t>
        </w:r>
        <w:r>
          <w:rPr>
            <w:webHidden/>
          </w:rPr>
          <w:fldChar w:fldCharType="end"/>
        </w:r>
      </w:hyperlink>
    </w:p>
    <w:p w14:paraId="7ED25DCE" w14:textId="3DA50C90" w:rsidR="000E1ED3" w:rsidRDefault="000E1ED3">
      <w:pPr>
        <w:pStyle w:val="TOC1"/>
        <w:rPr>
          <w:rFonts w:asciiTheme="minorHAnsi" w:eastAsiaTheme="minorEastAsia" w:hAnsiTheme="minorHAnsi" w:cstheme="minorBidi"/>
          <w:b w:val="0"/>
          <w:sz w:val="22"/>
          <w:lang w:eastAsia="en-NZ"/>
        </w:rPr>
      </w:pPr>
      <w:hyperlink w:anchor="_Toc33087680" w:history="1">
        <w:r w:rsidRPr="002F6AAF">
          <w:rPr>
            <w:rStyle w:val="Hyperlink"/>
          </w:rPr>
          <w:t>15.</w:t>
        </w:r>
        <w:r>
          <w:rPr>
            <w:rFonts w:asciiTheme="minorHAnsi" w:eastAsiaTheme="minorEastAsia" w:hAnsiTheme="minorHAnsi" w:cstheme="minorBidi"/>
            <w:b w:val="0"/>
            <w:sz w:val="22"/>
            <w:lang w:eastAsia="en-NZ"/>
          </w:rPr>
          <w:tab/>
        </w:r>
        <w:r w:rsidRPr="002F6AAF">
          <w:rPr>
            <w:rStyle w:val="Hyperlink"/>
          </w:rPr>
          <w:t>Guidelines for Event Start/End Time</w:t>
        </w:r>
        <w:r>
          <w:rPr>
            <w:webHidden/>
          </w:rPr>
          <w:tab/>
        </w:r>
        <w:r>
          <w:rPr>
            <w:webHidden/>
          </w:rPr>
          <w:fldChar w:fldCharType="begin"/>
        </w:r>
        <w:r>
          <w:rPr>
            <w:webHidden/>
          </w:rPr>
          <w:instrText xml:space="preserve"> PAGEREF _Toc33087680 \h </w:instrText>
        </w:r>
        <w:r>
          <w:rPr>
            <w:webHidden/>
          </w:rPr>
        </w:r>
        <w:r>
          <w:rPr>
            <w:webHidden/>
          </w:rPr>
          <w:fldChar w:fldCharType="separate"/>
        </w:r>
        <w:r>
          <w:rPr>
            <w:webHidden/>
          </w:rPr>
          <w:t>69</w:t>
        </w:r>
        <w:r>
          <w:rPr>
            <w:webHidden/>
          </w:rPr>
          <w:fldChar w:fldCharType="end"/>
        </w:r>
      </w:hyperlink>
    </w:p>
    <w:p w14:paraId="67659AA0" w14:textId="196EE4E6" w:rsidR="000E1ED3" w:rsidRDefault="000E1ED3">
      <w:pPr>
        <w:pStyle w:val="TOC2"/>
        <w:rPr>
          <w:rFonts w:asciiTheme="minorHAnsi" w:eastAsiaTheme="minorEastAsia" w:hAnsiTheme="minorHAnsi" w:cstheme="minorBidi"/>
          <w:sz w:val="22"/>
          <w:lang w:eastAsia="en-NZ"/>
        </w:rPr>
      </w:pPr>
      <w:hyperlink w:anchor="_Toc33087681" w:history="1">
        <w:r w:rsidRPr="002F6AAF">
          <w:rPr>
            <w:rStyle w:val="Hyperlink"/>
          </w:rPr>
          <w:t>15.1.</w:t>
        </w:r>
        <w:r>
          <w:rPr>
            <w:rFonts w:asciiTheme="minorHAnsi" w:eastAsiaTheme="minorEastAsia" w:hAnsiTheme="minorHAnsi" w:cstheme="minorBidi"/>
            <w:sz w:val="22"/>
            <w:lang w:eastAsia="en-NZ"/>
          </w:rPr>
          <w:tab/>
        </w:r>
        <w:r w:rsidRPr="002F6AAF">
          <w:rPr>
            <w:rStyle w:val="Hyperlink"/>
          </w:rPr>
          <w:t>Event Start Time (Admission)</w:t>
        </w:r>
        <w:r>
          <w:rPr>
            <w:webHidden/>
          </w:rPr>
          <w:tab/>
        </w:r>
        <w:r>
          <w:rPr>
            <w:webHidden/>
          </w:rPr>
          <w:fldChar w:fldCharType="begin"/>
        </w:r>
        <w:r>
          <w:rPr>
            <w:webHidden/>
          </w:rPr>
          <w:instrText xml:space="preserve"> PAGEREF _Toc33087681 \h </w:instrText>
        </w:r>
        <w:r>
          <w:rPr>
            <w:webHidden/>
          </w:rPr>
        </w:r>
        <w:r>
          <w:rPr>
            <w:webHidden/>
          </w:rPr>
          <w:fldChar w:fldCharType="separate"/>
        </w:r>
        <w:r>
          <w:rPr>
            <w:webHidden/>
          </w:rPr>
          <w:t>69</w:t>
        </w:r>
        <w:r>
          <w:rPr>
            <w:webHidden/>
          </w:rPr>
          <w:fldChar w:fldCharType="end"/>
        </w:r>
      </w:hyperlink>
    </w:p>
    <w:p w14:paraId="3FE9D074" w14:textId="74E990FA" w:rsidR="000E1ED3" w:rsidRDefault="000E1ED3">
      <w:pPr>
        <w:pStyle w:val="TOC2"/>
        <w:rPr>
          <w:rFonts w:asciiTheme="minorHAnsi" w:eastAsiaTheme="minorEastAsia" w:hAnsiTheme="minorHAnsi" w:cstheme="minorBidi"/>
          <w:sz w:val="22"/>
          <w:lang w:eastAsia="en-NZ"/>
        </w:rPr>
      </w:pPr>
      <w:hyperlink w:anchor="_Toc33087682" w:history="1">
        <w:r w:rsidRPr="002F6AAF">
          <w:rPr>
            <w:rStyle w:val="Hyperlink"/>
          </w:rPr>
          <w:t>15.2.</w:t>
        </w:r>
        <w:r>
          <w:rPr>
            <w:rFonts w:asciiTheme="minorHAnsi" w:eastAsiaTheme="minorEastAsia" w:hAnsiTheme="minorHAnsi" w:cstheme="minorBidi"/>
            <w:sz w:val="22"/>
            <w:lang w:eastAsia="en-NZ"/>
          </w:rPr>
          <w:tab/>
        </w:r>
        <w:r w:rsidRPr="002F6AAF">
          <w:rPr>
            <w:rStyle w:val="Hyperlink"/>
            <w:lang w:val="en-GB" w:eastAsia="en-GB"/>
          </w:rPr>
          <w:t>Event End Time (Discharge)</w:t>
        </w:r>
        <w:r>
          <w:rPr>
            <w:webHidden/>
          </w:rPr>
          <w:tab/>
        </w:r>
        <w:r>
          <w:rPr>
            <w:webHidden/>
          </w:rPr>
          <w:fldChar w:fldCharType="begin"/>
        </w:r>
        <w:r>
          <w:rPr>
            <w:webHidden/>
          </w:rPr>
          <w:instrText xml:space="preserve"> PAGEREF _Toc33087682 \h </w:instrText>
        </w:r>
        <w:r>
          <w:rPr>
            <w:webHidden/>
          </w:rPr>
        </w:r>
        <w:r>
          <w:rPr>
            <w:webHidden/>
          </w:rPr>
          <w:fldChar w:fldCharType="separate"/>
        </w:r>
        <w:r>
          <w:rPr>
            <w:webHidden/>
          </w:rPr>
          <w:t>69</w:t>
        </w:r>
        <w:r>
          <w:rPr>
            <w:webHidden/>
          </w:rPr>
          <w:fldChar w:fldCharType="end"/>
        </w:r>
      </w:hyperlink>
    </w:p>
    <w:p w14:paraId="07EED44D" w14:textId="343BED02" w:rsidR="000E1ED3" w:rsidRDefault="000E1ED3">
      <w:pPr>
        <w:pStyle w:val="TOC1"/>
        <w:rPr>
          <w:rFonts w:asciiTheme="minorHAnsi" w:eastAsiaTheme="minorEastAsia" w:hAnsiTheme="minorHAnsi" w:cstheme="minorBidi"/>
          <w:b w:val="0"/>
          <w:sz w:val="22"/>
          <w:lang w:eastAsia="en-NZ"/>
        </w:rPr>
      </w:pPr>
      <w:hyperlink w:anchor="_Toc33087683" w:history="1">
        <w:r w:rsidRPr="002F6AAF">
          <w:rPr>
            <w:rStyle w:val="Hyperlink"/>
          </w:rPr>
          <w:t>Appendix A: Enhanced Event Type/Event Diagnosis Type Table</w:t>
        </w:r>
        <w:r>
          <w:rPr>
            <w:webHidden/>
          </w:rPr>
          <w:tab/>
        </w:r>
        <w:r>
          <w:rPr>
            <w:webHidden/>
          </w:rPr>
          <w:fldChar w:fldCharType="begin"/>
        </w:r>
        <w:r>
          <w:rPr>
            <w:webHidden/>
          </w:rPr>
          <w:instrText xml:space="preserve"> PAGEREF _Toc33087683 \h </w:instrText>
        </w:r>
        <w:r>
          <w:rPr>
            <w:webHidden/>
          </w:rPr>
        </w:r>
        <w:r>
          <w:rPr>
            <w:webHidden/>
          </w:rPr>
          <w:fldChar w:fldCharType="separate"/>
        </w:r>
        <w:r>
          <w:rPr>
            <w:webHidden/>
          </w:rPr>
          <w:t>72</w:t>
        </w:r>
        <w:r>
          <w:rPr>
            <w:webHidden/>
          </w:rPr>
          <w:fldChar w:fldCharType="end"/>
        </w:r>
      </w:hyperlink>
    </w:p>
    <w:p w14:paraId="70533F7F" w14:textId="34A2BD1B" w:rsidR="000E1ED3" w:rsidRDefault="000E1ED3">
      <w:pPr>
        <w:pStyle w:val="TOC1"/>
        <w:rPr>
          <w:rFonts w:asciiTheme="minorHAnsi" w:eastAsiaTheme="minorEastAsia" w:hAnsiTheme="minorHAnsi" w:cstheme="minorBidi"/>
          <w:b w:val="0"/>
          <w:sz w:val="22"/>
          <w:lang w:eastAsia="en-NZ"/>
        </w:rPr>
      </w:pPr>
      <w:hyperlink w:anchor="_Toc33087684" w:history="1">
        <w:r w:rsidRPr="002F6AAF">
          <w:rPr>
            <w:rStyle w:val="Hyperlink"/>
          </w:rPr>
          <w:t>Appendix B: Diagnosis and Clinical Code Combinations</w:t>
        </w:r>
        <w:r>
          <w:rPr>
            <w:webHidden/>
          </w:rPr>
          <w:tab/>
        </w:r>
        <w:r>
          <w:rPr>
            <w:webHidden/>
          </w:rPr>
          <w:fldChar w:fldCharType="begin"/>
        </w:r>
        <w:r>
          <w:rPr>
            <w:webHidden/>
          </w:rPr>
          <w:instrText xml:space="preserve"> PAGEREF _Toc33087684 \h </w:instrText>
        </w:r>
        <w:r>
          <w:rPr>
            <w:webHidden/>
          </w:rPr>
        </w:r>
        <w:r>
          <w:rPr>
            <w:webHidden/>
          </w:rPr>
          <w:fldChar w:fldCharType="separate"/>
        </w:r>
        <w:r>
          <w:rPr>
            <w:webHidden/>
          </w:rPr>
          <w:t>73</w:t>
        </w:r>
        <w:r>
          <w:rPr>
            <w:webHidden/>
          </w:rPr>
          <w:fldChar w:fldCharType="end"/>
        </w:r>
      </w:hyperlink>
    </w:p>
    <w:p w14:paraId="44B7EDD0" w14:textId="46BA3087" w:rsidR="000E1ED3" w:rsidRDefault="000E1ED3">
      <w:pPr>
        <w:pStyle w:val="TOC1"/>
        <w:rPr>
          <w:rFonts w:asciiTheme="minorHAnsi" w:eastAsiaTheme="minorEastAsia" w:hAnsiTheme="minorHAnsi" w:cstheme="minorBidi"/>
          <w:b w:val="0"/>
          <w:sz w:val="22"/>
          <w:lang w:eastAsia="en-NZ"/>
        </w:rPr>
      </w:pPr>
      <w:hyperlink w:anchor="_Toc33087685" w:history="1">
        <w:r w:rsidRPr="002F6AAF">
          <w:rPr>
            <w:rStyle w:val="Hyperlink"/>
          </w:rPr>
          <w:t>Appendix C: Sample Error Report (.sqr file)</w:t>
        </w:r>
        <w:r>
          <w:rPr>
            <w:webHidden/>
          </w:rPr>
          <w:tab/>
        </w:r>
        <w:r>
          <w:rPr>
            <w:webHidden/>
          </w:rPr>
          <w:fldChar w:fldCharType="begin"/>
        </w:r>
        <w:r>
          <w:rPr>
            <w:webHidden/>
          </w:rPr>
          <w:instrText xml:space="preserve"> PAGEREF _Toc33087685 \h </w:instrText>
        </w:r>
        <w:r>
          <w:rPr>
            <w:webHidden/>
          </w:rPr>
        </w:r>
        <w:r>
          <w:rPr>
            <w:webHidden/>
          </w:rPr>
          <w:fldChar w:fldCharType="separate"/>
        </w:r>
        <w:r>
          <w:rPr>
            <w:webHidden/>
          </w:rPr>
          <w:t>75</w:t>
        </w:r>
        <w:r>
          <w:rPr>
            <w:webHidden/>
          </w:rPr>
          <w:fldChar w:fldCharType="end"/>
        </w:r>
      </w:hyperlink>
    </w:p>
    <w:p w14:paraId="32E53247" w14:textId="77777777" w:rsidR="00D112FB" w:rsidRDefault="003C47F3" w:rsidP="0001251A">
      <w:pPr>
        <w:rPr>
          <w:noProof/>
        </w:rPr>
      </w:pPr>
      <w:r>
        <w:rPr>
          <w:noProof/>
        </w:rPr>
        <w:fldChar w:fldCharType="end"/>
      </w:r>
    </w:p>
    <w:p w14:paraId="1DC699FF" w14:textId="77777777" w:rsidR="003C435A" w:rsidRDefault="003C435A" w:rsidP="00516111">
      <w:pPr>
        <w:pStyle w:val="Heading1"/>
        <w:sectPr w:rsidR="003C435A" w:rsidSect="00D4630F">
          <w:headerReference w:type="default" r:id="rId13"/>
          <w:headerReference w:type="first" r:id="rId14"/>
          <w:pgSz w:w="11907" w:h="16840" w:code="9"/>
          <w:pgMar w:top="1418" w:right="1418" w:bottom="1418" w:left="1418" w:header="692" w:footer="0" w:gutter="0"/>
          <w:cols w:space="720"/>
          <w:titlePg/>
        </w:sectPr>
      </w:pPr>
      <w:bookmarkStart w:id="0" w:name="_Ref348361416"/>
      <w:bookmarkStart w:id="1" w:name="_Toc247427172"/>
      <w:bookmarkStart w:id="2" w:name="_Toc247440508"/>
      <w:bookmarkStart w:id="3" w:name="_Toc247440804"/>
      <w:bookmarkStart w:id="4" w:name="_Toc247441067"/>
      <w:bookmarkStart w:id="5" w:name="_Toc247441203"/>
    </w:p>
    <w:p w14:paraId="670E9B0F" w14:textId="77777777" w:rsidR="00D4630F" w:rsidRDefault="00D4630F" w:rsidP="00516111">
      <w:pPr>
        <w:pStyle w:val="Heading1"/>
      </w:pPr>
      <w:bookmarkStart w:id="6" w:name="_Toc33087584"/>
      <w:bookmarkEnd w:id="0"/>
      <w:r>
        <w:lastRenderedPageBreak/>
        <w:t>Front Matter</w:t>
      </w:r>
      <w:bookmarkEnd w:id="1"/>
      <w:bookmarkEnd w:id="2"/>
      <w:bookmarkEnd w:id="3"/>
      <w:bookmarkEnd w:id="4"/>
      <w:bookmarkEnd w:id="5"/>
      <w:bookmarkEnd w:id="6"/>
    </w:p>
    <w:p w14:paraId="365F7CF8" w14:textId="77777777" w:rsidR="00D4630F" w:rsidRDefault="00D4630F" w:rsidP="00516111">
      <w:pPr>
        <w:pStyle w:val="Heading2"/>
        <w:spacing w:line="360" w:lineRule="auto"/>
      </w:pPr>
      <w:bookmarkStart w:id="7" w:name="_Toc247427173"/>
      <w:bookmarkStart w:id="8" w:name="_Toc247440509"/>
      <w:bookmarkStart w:id="9" w:name="_Toc247440805"/>
      <w:bookmarkStart w:id="10" w:name="_Toc247441068"/>
      <w:bookmarkStart w:id="11" w:name="_Toc247441204"/>
      <w:bookmarkStart w:id="12" w:name="_Toc33087585"/>
      <w:r>
        <w:t xml:space="preserve">Reproduction of </w:t>
      </w:r>
      <w:bookmarkEnd w:id="7"/>
      <w:bookmarkEnd w:id="8"/>
      <w:bookmarkEnd w:id="9"/>
      <w:bookmarkEnd w:id="10"/>
      <w:bookmarkEnd w:id="11"/>
      <w:r w:rsidR="006227B7">
        <w:t>M</w:t>
      </w:r>
      <w:r w:rsidR="006227B7" w:rsidRPr="00FA4A9D">
        <w:t>aterial</w:t>
      </w:r>
      <w:bookmarkEnd w:id="12"/>
    </w:p>
    <w:p w14:paraId="084A0CDD" w14:textId="77777777" w:rsidR="00D4630F" w:rsidRDefault="00D4630F" w:rsidP="00D4630F">
      <w:pPr>
        <w:pStyle w:val="BodyText"/>
        <w:ind w:left="0"/>
      </w:pPr>
      <w:r>
        <w:t xml:space="preserve">The </w:t>
      </w:r>
      <w:r w:rsidRPr="00CF69B5">
        <w:t>Ministry of Health (</w:t>
      </w:r>
      <w:r w:rsidR="00DB1142">
        <w:t xml:space="preserve">the </w:t>
      </w:r>
      <w:r w:rsidR="003D254D">
        <w:t>m</w:t>
      </w:r>
      <w:r w:rsidR="00DB1142">
        <w:t>inistry</w:t>
      </w:r>
      <w:r w:rsidRPr="00CF69B5">
        <w:t>)</w:t>
      </w:r>
      <w:r>
        <w:t xml:space="preserve"> permits the reproduction of material from this publication without prior notification, providing all the following conditions are met: the information must not be used for commercial gain, must not be distorted or changed, and </w:t>
      </w:r>
      <w:r w:rsidR="00DB1142">
        <w:t xml:space="preserve">the </w:t>
      </w:r>
      <w:r w:rsidR="003D254D">
        <w:t>m</w:t>
      </w:r>
      <w:r w:rsidR="00DB1142">
        <w:t>inistry</w:t>
      </w:r>
      <w:r>
        <w:t xml:space="preserve"> must be acknowledged as the source.</w:t>
      </w:r>
    </w:p>
    <w:p w14:paraId="1BDC3ACD" w14:textId="77777777" w:rsidR="00D4630F" w:rsidRDefault="00D4630F" w:rsidP="00D4630F">
      <w:pPr>
        <w:pStyle w:val="Heading2"/>
      </w:pPr>
      <w:bookmarkStart w:id="13" w:name="_Toc247427174"/>
      <w:bookmarkStart w:id="14" w:name="_Toc247440510"/>
      <w:bookmarkStart w:id="15" w:name="_Toc247440806"/>
      <w:bookmarkStart w:id="16" w:name="_Toc247441069"/>
      <w:bookmarkStart w:id="17" w:name="_Toc247441205"/>
      <w:bookmarkStart w:id="18" w:name="_Toc33087586"/>
      <w:r>
        <w:t>Disclaimer</w:t>
      </w:r>
      <w:bookmarkEnd w:id="13"/>
      <w:bookmarkEnd w:id="14"/>
      <w:bookmarkEnd w:id="15"/>
      <w:bookmarkEnd w:id="16"/>
      <w:bookmarkEnd w:id="17"/>
      <w:bookmarkEnd w:id="18"/>
    </w:p>
    <w:p w14:paraId="6AC88D02" w14:textId="77777777" w:rsidR="00D4630F" w:rsidRDefault="00D4630F" w:rsidP="00D4630F">
      <w:pPr>
        <w:pStyle w:val="BodyText"/>
        <w:ind w:left="0"/>
      </w:pPr>
      <w:r>
        <w:t>The Ministry of Health gives no indemnity as to the correctness of the information or data supplied. The Ministry of Health shall not be liable for any loss or damage arising directly or indirectly from the supply of this publication.</w:t>
      </w:r>
    </w:p>
    <w:p w14:paraId="2AD66AF5" w14:textId="77777777" w:rsidR="00D4630F" w:rsidRDefault="00D4630F" w:rsidP="00D4630F">
      <w:pPr>
        <w:pStyle w:val="BodyText"/>
        <w:ind w:left="0"/>
      </w:pPr>
      <w:r>
        <w:t xml:space="preserve">All care has been taken in the preparation of this publication. The data presented was deemed to be accurate at the time of </w:t>
      </w:r>
      <w:proofErr w:type="gramStart"/>
      <w:r>
        <w:t>publication, but</w:t>
      </w:r>
      <w:proofErr w:type="gramEnd"/>
      <w:r>
        <w:t xml:space="preserve"> may be subject to change. It is advisable to check for updates to this publication on the </w:t>
      </w:r>
      <w:r w:rsidR="003D254D">
        <w:t>m</w:t>
      </w:r>
      <w:r w:rsidR="00DB1142">
        <w:t>inistry</w:t>
      </w:r>
      <w:r>
        <w:t xml:space="preserve">’s web site at </w:t>
      </w:r>
      <w:hyperlink r:id="rId15" w:history="1">
        <w:r w:rsidR="00AE6153">
          <w:rPr>
            <w:rStyle w:val="Hyperlink"/>
          </w:rPr>
          <w:t>www.health.govt.nz</w:t>
        </w:r>
      </w:hyperlink>
      <w:r>
        <w:t>.</w:t>
      </w:r>
    </w:p>
    <w:p w14:paraId="7ED1FBC3" w14:textId="77777777" w:rsidR="00D4630F" w:rsidRPr="00CF69B5" w:rsidRDefault="00D4630F" w:rsidP="00D4630F">
      <w:pPr>
        <w:pStyle w:val="Heading2"/>
      </w:pPr>
      <w:bookmarkStart w:id="19" w:name="_Toc247427176"/>
      <w:bookmarkStart w:id="20" w:name="_Toc247440512"/>
      <w:bookmarkStart w:id="21" w:name="_Toc247440808"/>
      <w:bookmarkStart w:id="22" w:name="_Toc247441071"/>
      <w:bookmarkStart w:id="23" w:name="_Toc247441207"/>
      <w:bookmarkStart w:id="24" w:name="_Toc33087587"/>
      <w:r w:rsidRPr="00CF69B5">
        <w:t>Publications</w:t>
      </w:r>
      <w:bookmarkEnd w:id="19"/>
      <w:bookmarkEnd w:id="20"/>
      <w:bookmarkEnd w:id="21"/>
      <w:bookmarkEnd w:id="22"/>
      <w:bookmarkEnd w:id="23"/>
      <w:bookmarkEnd w:id="24"/>
    </w:p>
    <w:p w14:paraId="58B461F9" w14:textId="77777777" w:rsidR="00D4630F" w:rsidRPr="00CF69B5" w:rsidRDefault="00D4630F" w:rsidP="00D4630F">
      <w:pPr>
        <w:pStyle w:val="BodyText"/>
        <w:ind w:left="0"/>
      </w:pPr>
      <w:r w:rsidRPr="00CF69B5">
        <w:t>A complete list of M</w:t>
      </w:r>
      <w:r w:rsidR="00DB1142">
        <w:t xml:space="preserve">inistry of </w:t>
      </w:r>
      <w:r w:rsidRPr="00CF69B5">
        <w:t>H</w:t>
      </w:r>
      <w:r w:rsidR="00DB1142">
        <w:t>ealth</w:t>
      </w:r>
      <w:r w:rsidRPr="00CF69B5">
        <w:t xml:space="preserve">’s publications is available from Ministry of Health, PO Box 5013, Wellington, or on </w:t>
      </w:r>
      <w:r w:rsidR="00DB1142">
        <w:t>the Ministry</w:t>
      </w:r>
      <w:r w:rsidRPr="00CF69B5">
        <w:t xml:space="preserve">’s web site at </w:t>
      </w:r>
      <w:hyperlink r:id="rId16" w:history="1">
        <w:r w:rsidR="00AE6153">
          <w:rPr>
            <w:rStyle w:val="Hyperlink"/>
          </w:rPr>
          <w:t>www.health.govt.nz/publications</w:t>
        </w:r>
      </w:hyperlink>
      <w:r w:rsidRPr="00CF69B5">
        <w:t>.</w:t>
      </w:r>
    </w:p>
    <w:p w14:paraId="1B1F6A4C" w14:textId="77777777" w:rsidR="00516111" w:rsidRDefault="00D4630F" w:rsidP="00516111">
      <w:pPr>
        <w:pStyle w:val="BodyText"/>
        <w:ind w:left="0"/>
        <w:rPr>
          <w:lang w:val="en-US"/>
        </w:rPr>
      </w:pPr>
      <w:r w:rsidRPr="00CF69B5">
        <w:t>Any enquiries about or comments on this publication should be directed to:</w:t>
      </w:r>
    </w:p>
    <w:p w14:paraId="1F3D9B1C" w14:textId="77777777" w:rsidR="00AC109C" w:rsidRDefault="00AC109C" w:rsidP="00516111">
      <w:pPr>
        <w:pStyle w:val="List"/>
        <w:spacing w:after="0" w:afterAutospacing="0"/>
        <w:ind w:left="643"/>
        <w:rPr>
          <w:rFonts w:ascii="Tms Rmn" w:hAnsi="Tms Rmn" w:cs="Tms Rmn"/>
          <w:color w:val="000000"/>
        </w:rPr>
      </w:pPr>
      <w:r>
        <w:rPr>
          <w:rFonts w:cs="Arial"/>
          <w:color w:val="000000"/>
        </w:rPr>
        <w:t>Analytical Services</w:t>
      </w:r>
    </w:p>
    <w:p w14:paraId="19744F2D" w14:textId="77777777" w:rsidR="00AC109C" w:rsidRDefault="00AC109C" w:rsidP="00516111">
      <w:pPr>
        <w:pStyle w:val="List"/>
        <w:spacing w:after="0" w:afterAutospacing="0"/>
        <w:ind w:left="360" w:firstLine="0"/>
      </w:pPr>
      <w:r>
        <w:t>Ministry of Health</w:t>
      </w:r>
    </w:p>
    <w:p w14:paraId="1E0E2833" w14:textId="77777777" w:rsidR="00AC109C" w:rsidRDefault="00AC109C" w:rsidP="00516111">
      <w:pPr>
        <w:pStyle w:val="List"/>
        <w:spacing w:after="0" w:afterAutospacing="0"/>
        <w:ind w:left="643"/>
      </w:pPr>
      <w:r>
        <w:t>PO Box 5013</w:t>
      </w:r>
    </w:p>
    <w:p w14:paraId="2028DE82" w14:textId="77777777" w:rsidR="00AC109C" w:rsidRDefault="00AC109C" w:rsidP="00516111">
      <w:pPr>
        <w:pStyle w:val="List"/>
        <w:spacing w:after="0" w:afterAutospacing="0"/>
        <w:ind w:left="643"/>
      </w:pPr>
      <w:r>
        <w:t>Wellington</w:t>
      </w:r>
    </w:p>
    <w:p w14:paraId="5AECDA9F" w14:textId="77777777" w:rsidR="00AC109C" w:rsidRDefault="00AC109C" w:rsidP="00516111">
      <w:pPr>
        <w:pStyle w:val="List"/>
        <w:spacing w:after="0" w:afterAutospacing="0"/>
        <w:ind w:left="643"/>
      </w:pPr>
      <w:r>
        <w:t xml:space="preserve">Phone: (04) 922 1800 Fax: </w:t>
      </w:r>
      <w:r>
        <w:rPr>
          <w:rFonts w:cs="Arial"/>
        </w:rPr>
        <w:t>(04) 922-1899</w:t>
      </w:r>
      <w:r>
        <w:t xml:space="preserve"> </w:t>
      </w:r>
    </w:p>
    <w:p w14:paraId="4B8BE4D8" w14:textId="77777777" w:rsidR="00D4630F" w:rsidRPr="009E4A83" w:rsidRDefault="00AC109C" w:rsidP="00516111">
      <w:pPr>
        <w:spacing w:after="0" w:afterAutospacing="0"/>
        <w:ind w:left="360"/>
        <w:rPr>
          <w:lang w:val="en-US"/>
        </w:rPr>
      </w:pPr>
      <w:r>
        <w:t xml:space="preserve">Email: </w:t>
      </w:r>
      <w:hyperlink r:id="rId17" w:history="1">
        <w:r w:rsidRPr="00243335">
          <w:rPr>
            <w:rStyle w:val="Hyperlink"/>
            <w:rFonts w:cs="Arial"/>
          </w:rPr>
          <w:t>data-enquiries@moh.govt.nz</w:t>
        </w:r>
      </w:hyperlink>
    </w:p>
    <w:p w14:paraId="50D71F90" w14:textId="77777777" w:rsidR="00AC109C" w:rsidRDefault="00AC109C" w:rsidP="00D4630F">
      <w:pPr>
        <w:pStyle w:val="BodyText"/>
        <w:ind w:left="0"/>
      </w:pPr>
    </w:p>
    <w:p w14:paraId="67E2C322" w14:textId="77777777" w:rsidR="00D4630F" w:rsidRPr="00CF69B5" w:rsidRDefault="00D4630F" w:rsidP="00D4630F">
      <w:pPr>
        <w:pStyle w:val="BodyText"/>
        <w:ind w:left="0"/>
      </w:pPr>
      <w:r w:rsidRPr="00CF69B5">
        <w:t>Published by Ministry of Health</w:t>
      </w:r>
    </w:p>
    <w:p w14:paraId="0164D7CE" w14:textId="77777777" w:rsidR="00D4630F" w:rsidRDefault="00D4630F" w:rsidP="00D4630F">
      <w:pPr>
        <w:pStyle w:val="BodyText"/>
        <w:ind w:left="0"/>
      </w:pPr>
      <w:r w:rsidRPr="00CF69B5">
        <w:t>© 20</w:t>
      </w:r>
      <w:r w:rsidR="00B23310">
        <w:t>1</w:t>
      </w:r>
      <w:r w:rsidR="00B30BF8">
        <w:t>5</w:t>
      </w:r>
      <w:r w:rsidRPr="00CF69B5">
        <w:t>, Ministry of Health</w:t>
      </w:r>
    </w:p>
    <w:p w14:paraId="14B7B542" w14:textId="77777777" w:rsidR="00D4630F" w:rsidRDefault="00D4630F" w:rsidP="00516111">
      <w:pPr>
        <w:pStyle w:val="Heading1"/>
      </w:pPr>
      <w:r>
        <w:br w:type="page"/>
      </w:r>
      <w:bookmarkStart w:id="25" w:name="_Toc218906804"/>
      <w:bookmarkStart w:id="26" w:name="_Toc247427177"/>
      <w:bookmarkStart w:id="27" w:name="_Toc247440513"/>
      <w:bookmarkStart w:id="28" w:name="_Toc247440809"/>
      <w:bookmarkStart w:id="29" w:name="_Toc247441072"/>
      <w:bookmarkStart w:id="30" w:name="_Toc247441208"/>
      <w:bookmarkStart w:id="31" w:name="_Toc33087588"/>
      <w:bookmarkStart w:id="32" w:name="_Toc532806153"/>
      <w:bookmarkStart w:id="33" w:name="_Toc532806149"/>
      <w:r w:rsidRPr="00AB08C6">
        <w:lastRenderedPageBreak/>
        <w:t>Introduction</w:t>
      </w:r>
      <w:bookmarkEnd w:id="25"/>
      <w:bookmarkEnd w:id="26"/>
      <w:bookmarkEnd w:id="27"/>
      <w:bookmarkEnd w:id="28"/>
      <w:bookmarkEnd w:id="29"/>
      <w:bookmarkEnd w:id="30"/>
      <w:bookmarkEnd w:id="31"/>
    </w:p>
    <w:p w14:paraId="66B15A06" w14:textId="77777777" w:rsidR="00D4630F" w:rsidRPr="00AB08C6" w:rsidRDefault="00D4630F" w:rsidP="00D4630F">
      <w:pPr>
        <w:pStyle w:val="Heading2"/>
      </w:pPr>
      <w:bookmarkStart w:id="34" w:name="_Toc247427178"/>
      <w:bookmarkStart w:id="35" w:name="_Toc247440514"/>
      <w:bookmarkStart w:id="36" w:name="_Toc247440810"/>
      <w:bookmarkStart w:id="37" w:name="_Toc247441073"/>
      <w:bookmarkStart w:id="38" w:name="_Toc247441209"/>
      <w:bookmarkStart w:id="39" w:name="_Toc33087589"/>
      <w:r w:rsidRPr="00AB08C6">
        <w:t xml:space="preserve">Purpose of this </w:t>
      </w:r>
      <w:bookmarkEnd w:id="34"/>
      <w:bookmarkEnd w:id="35"/>
      <w:bookmarkEnd w:id="36"/>
      <w:bookmarkEnd w:id="37"/>
      <w:bookmarkEnd w:id="38"/>
      <w:r w:rsidR="006227B7">
        <w:t>D</w:t>
      </w:r>
      <w:r w:rsidR="006227B7" w:rsidRPr="00AB08C6">
        <w:t>ocument</w:t>
      </w:r>
      <w:bookmarkEnd w:id="39"/>
    </w:p>
    <w:p w14:paraId="3CD79499" w14:textId="77777777" w:rsidR="00D4630F" w:rsidRDefault="00D4630F" w:rsidP="00D4630F">
      <w:pPr>
        <w:pStyle w:val="BodyText"/>
        <w:ind w:left="0"/>
      </w:pPr>
      <w:r w:rsidRPr="00AB08C6">
        <w:t>Th</w:t>
      </w:r>
      <w:r w:rsidR="003D254D">
        <w:t>is</w:t>
      </w:r>
      <w:r w:rsidRPr="00AB08C6">
        <w:t xml:space="preserve"> </w:t>
      </w:r>
      <w:r w:rsidR="00DB1142">
        <w:t>Ministry of Health</w:t>
      </w:r>
      <w:r w:rsidRPr="00AB08C6">
        <w:t xml:space="preserve"> </w:t>
      </w:r>
      <w:r w:rsidR="003D254D">
        <w:t>f</w:t>
      </w:r>
      <w:r w:rsidRPr="00AB08C6">
        <w:t xml:space="preserve">ile </w:t>
      </w:r>
      <w:r w:rsidR="003D254D">
        <w:t>s</w:t>
      </w:r>
      <w:r w:rsidRPr="00AB08C6">
        <w:t xml:space="preserve">pecification defines the file format used to send information to </w:t>
      </w:r>
      <w:r w:rsidR="00DB1142">
        <w:t>the ministry</w:t>
      </w:r>
      <w:r w:rsidRPr="00AB08C6">
        <w:t xml:space="preserve"> for inclusion in the </w:t>
      </w:r>
      <w:r w:rsidR="003633D4">
        <w:t xml:space="preserve">National Minimum Dataset </w:t>
      </w:r>
      <w:r w:rsidRPr="00AB08C6">
        <w:t>(N</w:t>
      </w:r>
      <w:r w:rsidR="003633D4">
        <w:t>MDS</w:t>
      </w:r>
      <w:r w:rsidRPr="00AB08C6">
        <w:t>) national collection. This includes the file layout and</w:t>
      </w:r>
      <w:r w:rsidR="00B30BF8">
        <w:t>—</w:t>
      </w:r>
      <w:r w:rsidRPr="00AB08C6">
        <w:t>to a lesser extent</w:t>
      </w:r>
      <w:r w:rsidR="00B30BF8">
        <w:t>—</w:t>
      </w:r>
      <w:r w:rsidRPr="00AB08C6">
        <w:t>the business rules used for validating the data items within the file.</w:t>
      </w:r>
    </w:p>
    <w:p w14:paraId="356C8FD8" w14:textId="77777777" w:rsidR="00D4630F" w:rsidRPr="00AB08C6" w:rsidRDefault="00D4630F" w:rsidP="00D4630F">
      <w:pPr>
        <w:pStyle w:val="Heading2"/>
      </w:pPr>
      <w:bookmarkStart w:id="40" w:name="_Toc247427179"/>
      <w:bookmarkStart w:id="41" w:name="_Toc247440515"/>
      <w:bookmarkStart w:id="42" w:name="_Toc247440811"/>
      <w:bookmarkStart w:id="43" w:name="_Toc247441074"/>
      <w:bookmarkStart w:id="44" w:name="_Toc247441210"/>
      <w:bookmarkStart w:id="45" w:name="_Toc33087590"/>
      <w:r w:rsidRPr="00AB08C6">
        <w:t xml:space="preserve">Intended </w:t>
      </w:r>
      <w:bookmarkEnd w:id="40"/>
      <w:bookmarkEnd w:id="41"/>
      <w:bookmarkEnd w:id="42"/>
      <w:bookmarkEnd w:id="43"/>
      <w:bookmarkEnd w:id="44"/>
      <w:r w:rsidR="006227B7">
        <w:t>A</w:t>
      </w:r>
      <w:r w:rsidR="006227B7" w:rsidRPr="00AB08C6">
        <w:t>udience</w:t>
      </w:r>
      <w:bookmarkEnd w:id="45"/>
    </w:p>
    <w:p w14:paraId="20D71847" w14:textId="77777777" w:rsidR="00D4630F" w:rsidRDefault="00D4630F" w:rsidP="00D4630F">
      <w:pPr>
        <w:pStyle w:val="BodyText"/>
        <w:ind w:left="0"/>
      </w:pPr>
      <w:r>
        <w:t>There are two audiences for this document:</w:t>
      </w:r>
    </w:p>
    <w:p w14:paraId="76CB2838" w14:textId="77777777" w:rsidR="00D4630F" w:rsidRPr="00AB08C6" w:rsidRDefault="00D4630F" w:rsidP="007E341A">
      <w:pPr>
        <w:pStyle w:val="ListBullet"/>
        <w:ind w:left="709" w:hanging="283"/>
      </w:pPr>
      <w:r w:rsidRPr="00AB08C6">
        <w:t xml:space="preserve">Software developers designing, implementing and altering provider systems to ensure they export information in a format suitable for loading into the national collection. </w:t>
      </w:r>
    </w:p>
    <w:p w14:paraId="6AD2D0AC" w14:textId="77777777" w:rsidR="00D4630F" w:rsidRPr="00AB08C6" w:rsidRDefault="00D4630F" w:rsidP="007E341A">
      <w:pPr>
        <w:pStyle w:val="ListBullet"/>
        <w:ind w:left="709" w:hanging="283"/>
      </w:pPr>
      <w:r w:rsidRPr="00AB08C6">
        <w:t>Business analysts verifying that all required data elements are present and specified correctly.</w:t>
      </w:r>
    </w:p>
    <w:p w14:paraId="349C38B7" w14:textId="77777777" w:rsidR="00D4630F" w:rsidRPr="00AB08C6" w:rsidRDefault="00D4630F" w:rsidP="00D4630F">
      <w:pPr>
        <w:pStyle w:val="Heading2"/>
      </w:pPr>
      <w:bookmarkStart w:id="46" w:name="_Toc247427180"/>
      <w:bookmarkStart w:id="47" w:name="_Toc247440516"/>
      <w:bookmarkStart w:id="48" w:name="_Toc247440812"/>
      <w:bookmarkStart w:id="49" w:name="_Toc247441075"/>
      <w:bookmarkStart w:id="50" w:name="_Toc247441211"/>
      <w:bookmarkStart w:id="51" w:name="_Toc33087591"/>
      <w:r w:rsidRPr="00AB08C6">
        <w:t xml:space="preserve">Related </w:t>
      </w:r>
      <w:bookmarkEnd w:id="46"/>
      <w:bookmarkEnd w:id="47"/>
      <w:bookmarkEnd w:id="48"/>
      <w:bookmarkEnd w:id="49"/>
      <w:bookmarkEnd w:id="50"/>
      <w:r w:rsidR="006227B7">
        <w:t>D</w:t>
      </w:r>
      <w:r w:rsidR="006227B7" w:rsidRPr="00AB08C6">
        <w:t>ocuments</w:t>
      </w:r>
      <w:bookmarkEnd w:id="51"/>
    </w:p>
    <w:p w14:paraId="6838A36A" w14:textId="77777777" w:rsidR="00D4630F" w:rsidRDefault="00D4630F" w:rsidP="00D4630F">
      <w:pPr>
        <w:pStyle w:val="BodyText"/>
        <w:ind w:left="0"/>
      </w:pPr>
      <w:r>
        <w:t xml:space="preserve">This document should be read in conjunction with the National </w:t>
      </w:r>
      <w:r w:rsidR="003633D4">
        <w:t>Minimum Dataset</w:t>
      </w:r>
      <w:r>
        <w:t xml:space="preserve"> Data Dictionary</w:t>
      </w:r>
      <w:r w:rsidR="003D254D">
        <w:t xml:space="preserve">, which can be found at </w:t>
      </w:r>
      <w:hyperlink r:id="rId18" w:history="1">
        <w:r w:rsidR="002925EA">
          <w:rPr>
            <w:rStyle w:val="Hyperlink"/>
          </w:rPr>
          <w:t>www.health.govt.nz/publication/national-minimum-dataset-hospital-events-data-dictionary</w:t>
        </w:r>
      </w:hyperlink>
      <w:r w:rsidR="003D254D">
        <w:t>.</w:t>
      </w:r>
    </w:p>
    <w:p w14:paraId="5FE1F8AA" w14:textId="77777777" w:rsidR="00D4630F" w:rsidRPr="00AB08C6" w:rsidRDefault="00D4630F" w:rsidP="00D4630F">
      <w:pPr>
        <w:pStyle w:val="Heading2"/>
      </w:pPr>
      <w:bookmarkStart w:id="52" w:name="_Toc247427181"/>
      <w:bookmarkStart w:id="53" w:name="_Toc247440517"/>
      <w:bookmarkStart w:id="54" w:name="_Toc247440813"/>
      <w:bookmarkStart w:id="55" w:name="_Toc247441076"/>
      <w:bookmarkStart w:id="56" w:name="_Toc247441212"/>
      <w:bookmarkStart w:id="57" w:name="_Toc33087592"/>
      <w:bookmarkEnd w:id="32"/>
      <w:bookmarkEnd w:id="33"/>
      <w:r w:rsidRPr="00AB08C6">
        <w:t xml:space="preserve">National </w:t>
      </w:r>
      <w:r w:rsidR="00040938">
        <w:t>H</w:t>
      </w:r>
      <w:r w:rsidRPr="00AB08C6">
        <w:t xml:space="preserve">ealth </w:t>
      </w:r>
      <w:r w:rsidR="00040938">
        <w:t>I</w:t>
      </w:r>
      <w:r w:rsidRPr="00AB08C6">
        <w:t xml:space="preserve">nformation </w:t>
      </w:r>
      <w:r w:rsidR="00040938">
        <w:t>P</w:t>
      </w:r>
      <w:r w:rsidRPr="00AB08C6">
        <w:t>rinciples</w:t>
      </w:r>
      <w:bookmarkEnd w:id="52"/>
      <w:bookmarkEnd w:id="53"/>
      <w:bookmarkEnd w:id="54"/>
      <w:bookmarkEnd w:id="55"/>
      <w:bookmarkEnd w:id="56"/>
      <w:bookmarkEnd w:id="57"/>
    </w:p>
    <w:p w14:paraId="7B0D85D2" w14:textId="77777777" w:rsidR="00D4630F" w:rsidRDefault="00D4630F" w:rsidP="00D4630F">
      <w:pPr>
        <w:pStyle w:val="BodyText"/>
        <w:ind w:left="0"/>
      </w:pPr>
      <w:r>
        <w:t>The guiding principles for national health information are</w:t>
      </w:r>
      <w:r w:rsidR="00040938" w:rsidRPr="00040938">
        <w:t xml:space="preserve"> </w:t>
      </w:r>
      <w:r w:rsidR="00040938">
        <w:t>the need to</w:t>
      </w:r>
      <w:r>
        <w:t>:</w:t>
      </w:r>
    </w:p>
    <w:p w14:paraId="50D3B0FD" w14:textId="77777777" w:rsidR="00D4630F" w:rsidRDefault="00A66951" w:rsidP="007E341A">
      <w:pPr>
        <w:pStyle w:val="ListBullet"/>
        <w:ind w:left="709" w:hanging="283"/>
      </w:pPr>
      <w:r>
        <w:t>p</w:t>
      </w:r>
      <w:r w:rsidR="00D4630F">
        <w:t xml:space="preserve">rotect patient confidentiality and privacy </w:t>
      </w:r>
    </w:p>
    <w:p w14:paraId="6439C2BC" w14:textId="77777777" w:rsidR="00D4630F" w:rsidRDefault="00A66951" w:rsidP="007E341A">
      <w:pPr>
        <w:pStyle w:val="ListBullet"/>
        <w:ind w:left="709" w:hanging="283"/>
      </w:pPr>
      <w:r>
        <w:t>c</w:t>
      </w:r>
      <w:r w:rsidR="00D4630F">
        <w:t xml:space="preserve">ollect data once, as close to the source as possible, and use it as many times as required to meet different information requirements, in keeping with the purpose for which it was collected </w:t>
      </w:r>
    </w:p>
    <w:p w14:paraId="16F0848F" w14:textId="77777777" w:rsidR="00040938" w:rsidRDefault="00A66951" w:rsidP="007E341A">
      <w:pPr>
        <w:pStyle w:val="ListBullet"/>
        <w:ind w:left="709" w:hanging="283"/>
      </w:pPr>
      <w:r>
        <w:t>v</w:t>
      </w:r>
      <w:r w:rsidR="00040938">
        <w:t>alidate data at source</w:t>
      </w:r>
    </w:p>
    <w:p w14:paraId="241A28C2" w14:textId="77777777" w:rsidR="00D4630F" w:rsidRDefault="00A66951" w:rsidP="007E341A">
      <w:pPr>
        <w:pStyle w:val="ListBullet"/>
        <w:ind w:left="709" w:hanging="283"/>
      </w:pPr>
      <w:r>
        <w:t>m</w:t>
      </w:r>
      <w:r w:rsidR="00040938">
        <w:t xml:space="preserve">aintain </w:t>
      </w:r>
      <w:r w:rsidR="00D4630F">
        <w:t xml:space="preserve">standard data definitions, classifications and coding systems </w:t>
      </w:r>
    </w:p>
    <w:p w14:paraId="1A9A66E8" w14:textId="77777777" w:rsidR="00D4630F" w:rsidRDefault="00A66951" w:rsidP="007E341A">
      <w:pPr>
        <w:pStyle w:val="ListBullet"/>
        <w:ind w:left="709" w:hanging="283"/>
      </w:pPr>
      <w:r>
        <w:t>s</w:t>
      </w:r>
      <w:r w:rsidR="00040938">
        <w:t>tore</w:t>
      </w:r>
      <w:r w:rsidR="00D4630F">
        <w:t xml:space="preserve"> national health data </w:t>
      </w:r>
      <w:r w:rsidR="00040938">
        <w:t xml:space="preserve">that </w:t>
      </w:r>
      <w:r w:rsidR="00D4630F">
        <w:t>include</w:t>
      </w:r>
      <w:r w:rsidR="00040938">
        <w:t>s</w:t>
      </w:r>
      <w:r w:rsidR="00D4630F">
        <w:t xml:space="preserve"> only that data which is used, valued and validated at the local level </w:t>
      </w:r>
    </w:p>
    <w:p w14:paraId="306A9040" w14:textId="77777777" w:rsidR="00D4630F" w:rsidRDefault="00A66951" w:rsidP="007E341A">
      <w:pPr>
        <w:pStyle w:val="ListBullet"/>
        <w:ind w:left="709" w:hanging="283"/>
      </w:pPr>
      <w:r>
        <w:t>p</w:t>
      </w:r>
      <w:r w:rsidR="00040938">
        <w:t xml:space="preserve">rovide </w:t>
      </w:r>
      <w:r w:rsidR="00D4630F">
        <w:t>connectivity between health information systems to promote communication and integrity</w:t>
      </w:r>
      <w:r w:rsidR="007E341A">
        <w:t>.</w:t>
      </w:r>
    </w:p>
    <w:p w14:paraId="032CA30C" w14:textId="77777777" w:rsidR="00D4630F" w:rsidRPr="00AB08C6" w:rsidRDefault="00D4630F" w:rsidP="006227B7">
      <w:pPr>
        <w:pStyle w:val="Heading2"/>
      </w:pPr>
      <w:bookmarkStart w:id="58" w:name="_Toc247427182"/>
      <w:bookmarkStart w:id="59" w:name="_Toc247440518"/>
      <w:bookmarkStart w:id="60" w:name="_Toc247440814"/>
      <w:bookmarkStart w:id="61" w:name="_Toc247441077"/>
      <w:bookmarkStart w:id="62" w:name="_Toc247441213"/>
      <w:bookmarkStart w:id="63" w:name="_Ref348360829"/>
      <w:bookmarkStart w:id="64" w:name="_Ref348360842"/>
      <w:bookmarkStart w:id="65" w:name="_Ref348360977"/>
      <w:bookmarkStart w:id="66" w:name="_Toc33087593"/>
      <w:r w:rsidRPr="00AB08C6">
        <w:t xml:space="preserve">Compliance with </w:t>
      </w:r>
      <w:bookmarkEnd w:id="58"/>
      <w:bookmarkEnd w:id="59"/>
      <w:bookmarkEnd w:id="60"/>
      <w:bookmarkEnd w:id="61"/>
      <w:bookmarkEnd w:id="62"/>
      <w:bookmarkEnd w:id="63"/>
      <w:bookmarkEnd w:id="64"/>
      <w:r w:rsidR="006227B7" w:rsidRPr="00FE3988">
        <w:t>Standards</w:t>
      </w:r>
      <w:bookmarkEnd w:id="65"/>
      <w:bookmarkEnd w:id="66"/>
    </w:p>
    <w:p w14:paraId="6277B4E3" w14:textId="77777777" w:rsidR="00D4630F" w:rsidRDefault="00D4630F" w:rsidP="00D4630F">
      <w:pPr>
        <w:pStyle w:val="BodyText"/>
        <w:ind w:left="0"/>
      </w:pPr>
      <w:r>
        <w:t>All health and disability service providers, agencies and organisations, as defined in the Health Information Privacy Code 1994, accessing or providing national data are required to adhere to and comply with national information standards, definitions and guidelines. Maintaining the integrity and security of the databases and the transmission or exchange of data between health and disability service organisations is essential. This is a shared obligation of all health and disability service agencies.</w:t>
      </w:r>
    </w:p>
    <w:p w14:paraId="256344C8" w14:textId="77777777" w:rsidR="00D4630F" w:rsidRPr="00967D5C" w:rsidRDefault="00D4630F" w:rsidP="00D4630F">
      <w:pPr>
        <w:pStyle w:val="BodyText"/>
        <w:ind w:left="0"/>
        <w:rPr>
          <w:strike/>
        </w:rPr>
      </w:pPr>
      <w:r>
        <w:lastRenderedPageBreak/>
        <w:t xml:space="preserve">National data definitions, terms (such as 'ethnicity'), and health information standards are developed and reviewed in consultation with health sector representatives. </w:t>
      </w:r>
    </w:p>
    <w:p w14:paraId="6C526EBE" w14:textId="77777777" w:rsidR="00D4630F" w:rsidRPr="00AB08C6" w:rsidRDefault="00D4630F" w:rsidP="00D4630F">
      <w:pPr>
        <w:pStyle w:val="Heading2"/>
      </w:pPr>
      <w:bookmarkStart w:id="67" w:name="_Toc247427183"/>
      <w:bookmarkStart w:id="68" w:name="_Toc247440519"/>
      <w:bookmarkStart w:id="69" w:name="_Toc247440815"/>
      <w:bookmarkStart w:id="70" w:name="_Toc247441078"/>
      <w:bookmarkStart w:id="71" w:name="_Toc247441214"/>
      <w:bookmarkStart w:id="72" w:name="_Toc33087594"/>
      <w:r w:rsidRPr="00AB08C6">
        <w:t xml:space="preserve">Date </w:t>
      </w:r>
      <w:bookmarkEnd w:id="67"/>
      <w:bookmarkEnd w:id="68"/>
      <w:bookmarkEnd w:id="69"/>
      <w:bookmarkEnd w:id="70"/>
      <w:bookmarkEnd w:id="71"/>
      <w:r w:rsidR="006227B7">
        <w:t>S</w:t>
      </w:r>
      <w:r w:rsidR="006227B7" w:rsidRPr="00AB08C6">
        <w:t>tandards</w:t>
      </w:r>
      <w:bookmarkEnd w:id="72"/>
    </w:p>
    <w:p w14:paraId="316F50CE" w14:textId="77777777" w:rsidR="00D4630F" w:rsidRDefault="00D4630F" w:rsidP="00D4630F">
      <w:pPr>
        <w:pStyle w:val="BodyText"/>
        <w:ind w:left="0"/>
      </w:pPr>
      <w:r>
        <w:t xml:space="preserve">In order to comply with BSI DISC PD2000-1 1998, which </w:t>
      </w:r>
      <w:r w:rsidR="00E34328">
        <w:t>the Ministry</w:t>
      </w:r>
      <w:r>
        <w:t xml:space="preserve"> has adopted as the required metric for Y2K compliance, all dates submitted in these files must conform in format to ISO 8601 (CCYYMMDD). Dates will normally be required to be provided to day level. Any exception to this will be noted where appropriate. All abbreviated dates must also comply with ISO 8601.</w:t>
      </w:r>
    </w:p>
    <w:p w14:paraId="167BCA54" w14:textId="77777777" w:rsidR="00D4630F" w:rsidRPr="009D0E23" w:rsidRDefault="00D4630F" w:rsidP="00D4630F">
      <w:pPr>
        <w:pStyle w:val="Heading2"/>
      </w:pPr>
      <w:bookmarkStart w:id="73" w:name="_Toc247427184"/>
      <w:bookmarkStart w:id="74" w:name="_Toc247440520"/>
      <w:bookmarkStart w:id="75" w:name="_Toc247440816"/>
      <w:bookmarkStart w:id="76" w:name="_Toc247441079"/>
      <w:bookmarkStart w:id="77" w:name="_Toc247441215"/>
      <w:bookmarkStart w:id="78" w:name="_Toc33087595"/>
      <w:r w:rsidRPr="009D0E23">
        <w:t xml:space="preserve">Connection to </w:t>
      </w:r>
      <w:r w:rsidR="006227B7">
        <w:t>N</w:t>
      </w:r>
      <w:r w:rsidR="006227B7" w:rsidRPr="009D0E23">
        <w:t xml:space="preserve">ational </w:t>
      </w:r>
      <w:bookmarkEnd w:id="73"/>
      <w:bookmarkEnd w:id="74"/>
      <w:bookmarkEnd w:id="75"/>
      <w:bookmarkEnd w:id="76"/>
      <w:bookmarkEnd w:id="77"/>
      <w:r w:rsidR="006227B7">
        <w:t>S</w:t>
      </w:r>
      <w:r w:rsidR="006227B7" w:rsidRPr="009D0E23">
        <w:t>ystems</w:t>
      </w:r>
      <w:bookmarkEnd w:id="78"/>
    </w:p>
    <w:p w14:paraId="260DA3AD" w14:textId="77777777" w:rsidR="00D4630F" w:rsidRDefault="00D4630F" w:rsidP="00D4630F">
      <w:pPr>
        <w:pStyle w:val="BodyText"/>
        <w:ind w:left="0"/>
      </w:pPr>
      <w:r>
        <w:t>Health and disability service providers are required to use the national systems, standards and protocols where reasonable. For this reason, providers are encouraged to connect directly to the national systems.</w:t>
      </w:r>
    </w:p>
    <w:p w14:paraId="744CEF4C" w14:textId="77777777" w:rsidR="00D4630F" w:rsidRDefault="00D4630F" w:rsidP="00D4630F">
      <w:pPr>
        <w:pStyle w:val="BodyText"/>
        <w:ind w:left="0"/>
      </w:pPr>
      <w:r>
        <w:t>Direct access provides:</w:t>
      </w:r>
    </w:p>
    <w:p w14:paraId="46853371" w14:textId="77777777" w:rsidR="00D4630F" w:rsidRDefault="007E341A" w:rsidP="007E341A">
      <w:pPr>
        <w:pStyle w:val="ListBullet"/>
        <w:ind w:left="709" w:hanging="283"/>
      </w:pPr>
      <w:r>
        <w:t>S</w:t>
      </w:r>
      <w:r w:rsidR="00D4630F">
        <w:t>ecure communication protocols that meet the privacy requirements</w:t>
      </w:r>
    </w:p>
    <w:p w14:paraId="7F134133" w14:textId="77777777" w:rsidR="00D4630F" w:rsidRDefault="007E341A" w:rsidP="007E341A">
      <w:pPr>
        <w:pStyle w:val="ListBullet"/>
        <w:ind w:left="709" w:hanging="283"/>
      </w:pPr>
      <w:r>
        <w:t>I</w:t>
      </w:r>
      <w:r w:rsidR="00D4630F">
        <w:t>mproved timeliness of data reporting for monitoring purposes</w:t>
      </w:r>
    </w:p>
    <w:p w14:paraId="20B948DA" w14:textId="77777777" w:rsidR="00D4630F" w:rsidRDefault="007E341A" w:rsidP="007E341A">
      <w:pPr>
        <w:pStyle w:val="ListBullet"/>
        <w:ind w:left="709" w:hanging="283"/>
      </w:pPr>
      <w:r>
        <w:t>R</w:t>
      </w:r>
      <w:r w:rsidR="00D4630F">
        <w:t>educed costs for processing and transmitting data supplied to the national systems.</w:t>
      </w:r>
    </w:p>
    <w:p w14:paraId="7F2C8877" w14:textId="77777777" w:rsidR="00D4630F" w:rsidRPr="009D0E23" w:rsidRDefault="00D4630F" w:rsidP="00D4630F">
      <w:pPr>
        <w:pStyle w:val="Heading2"/>
      </w:pPr>
      <w:bookmarkStart w:id="79" w:name="_Toc247427185"/>
      <w:bookmarkStart w:id="80" w:name="_Toc247440521"/>
      <w:bookmarkStart w:id="81" w:name="_Toc247440817"/>
      <w:bookmarkStart w:id="82" w:name="_Toc247441080"/>
      <w:bookmarkStart w:id="83" w:name="_Toc247441216"/>
      <w:bookmarkStart w:id="84" w:name="_Toc33087596"/>
      <w:r w:rsidRPr="009D0E23">
        <w:t xml:space="preserve">Authority for </w:t>
      </w:r>
      <w:r w:rsidR="00827328">
        <w:t>C</w:t>
      </w:r>
      <w:r w:rsidRPr="009D0E23">
        <w:t xml:space="preserve">ollection of </w:t>
      </w:r>
      <w:r w:rsidR="00827328">
        <w:t>H</w:t>
      </w:r>
      <w:r w:rsidRPr="009D0E23">
        <w:t xml:space="preserve">ealth </w:t>
      </w:r>
      <w:r w:rsidR="00827328">
        <w:t>I</w:t>
      </w:r>
      <w:r w:rsidRPr="009D0E23">
        <w:t>nformation</w:t>
      </w:r>
      <w:bookmarkEnd w:id="79"/>
      <w:bookmarkEnd w:id="80"/>
      <w:bookmarkEnd w:id="81"/>
      <w:bookmarkEnd w:id="82"/>
      <w:bookmarkEnd w:id="83"/>
      <w:bookmarkEnd w:id="84"/>
    </w:p>
    <w:p w14:paraId="6A7C430D" w14:textId="77777777" w:rsidR="00D4630F" w:rsidRDefault="00040938" w:rsidP="00D4630F">
      <w:pPr>
        <w:pStyle w:val="BodyText"/>
        <w:ind w:left="0"/>
      </w:pPr>
      <w:r>
        <w:rPr>
          <w:rFonts w:cs="Arial"/>
          <w:color w:val="000000"/>
          <w:szCs w:val="24"/>
          <w:lang w:val="en-US"/>
        </w:rPr>
        <w:t xml:space="preserve">The Ministry of Health may collect health information where this is necessary to carry </w:t>
      </w:r>
      <w:r w:rsidR="003D254D">
        <w:rPr>
          <w:rFonts w:cs="Arial"/>
          <w:color w:val="000000"/>
          <w:szCs w:val="24"/>
          <w:lang w:val="en-US"/>
        </w:rPr>
        <w:t xml:space="preserve">out </w:t>
      </w:r>
      <w:r>
        <w:rPr>
          <w:rFonts w:cs="Arial"/>
          <w:color w:val="000000"/>
          <w:szCs w:val="24"/>
          <w:lang w:val="en-US"/>
        </w:rPr>
        <w:t>lawful purposes connected with its functions and activities.  These purposes, functions and activities may be set out in legislation, such as the Health Act 1956, or may be derived from lawful instructions from the Minister</w:t>
      </w:r>
      <w:r w:rsidR="00CC5505">
        <w:rPr>
          <w:rFonts w:cs="Arial"/>
          <w:color w:val="000000"/>
          <w:szCs w:val="24"/>
          <w:lang w:val="en-US"/>
        </w:rPr>
        <w:t xml:space="preserve"> of Health</w:t>
      </w:r>
      <w:r>
        <w:rPr>
          <w:rFonts w:cs="Arial"/>
          <w:color w:val="000000"/>
          <w:szCs w:val="24"/>
          <w:lang w:val="en-US"/>
        </w:rPr>
        <w:t>.  The collection, storage and use of health information is also governed by the Privacy Act 1993 and the Health Information Privacy Code 1994.</w:t>
      </w:r>
    </w:p>
    <w:p w14:paraId="3C253372" w14:textId="77777777" w:rsidR="00D4630F" w:rsidRPr="009D0E23" w:rsidRDefault="00D4630F" w:rsidP="00D4630F">
      <w:pPr>
        <w:pStyle w:val="Heading2"/>
      </w:pPr>
      <w:bookmarkStart w:id="85" w:name="_Toc247427186"/>
      <w:bookmarkStart w:id="86" w:name="_Toc247440522"/>
      <w:bookmarkStart w:id="87" w:name="_Toc247440818"/>
      <w:bookmarkStart w:id="88" w:name="_Toc247441081"/>
      <w:bookmarkStart w:id="89" w:name="_Toc247441217"/>
      <w:bookmarkStart w:id="90" w:name="_Toc33087597"/>
      <w:r w:rsidRPr="009D0E23">
        <w:t>Contact</w:t>
      </w:r>
      <w:bookmarkEnd w:id="85"/>
      <w:bookmarkEnd w:id="86"/>
      <w:bookmarkEnd w:id="87"/>
      <w:bookmarkEnd w:id="88"/>
      <w:bookmarkEnd w:id="89"/>
      <w:bookmarkEnd w:id="90"/>
    </w:p>
    <w:p w14:paraId="7A338190" w14:textId="77777777" w:rsidR="00D4630F" w:rsidRDefault="00D4630F" w:rsidP="00D4630F">
      <w:pPr>
        <w:pStyle w:val="BodyText"/>
        <w:ind w:left="0"/>
      </w:pPr>
      <w:r>
        <w:t>If you have any queries regarding this file layout or the N</w:t>
      </w:r>
      <w:r w:rsidR="00DF178C">
        <w:t>MD</w:t>
      </w:r>
      <w:r>
        <w:t xml:space="preserve">S load process, please e-mail </w:t>
      </w:r>
      <w:hyperlink r:id="rId19" w:history="1">
        <w:r w:rsidR="006474C8" w:rsidRPr="00BD0AE2">
          <w:rPr>
            <w:rStyle w:val="Hyperlink"/>
          </w:rPr>
          <w:t>compliance@moh.govt.nz</w:t>
        </w:r>
      </w:hyperlink>
      <w:r w:rsidR="006474C8">
        <w:t>.</w:t>
      </w:r>
    </w:p>
    <w:p w14:paraId="24FE79C2" w14:textId="77777777" w:rsidR="00D4630F" w:rsidRDefault="00D4630F" w:rsidP="00516111">
      <w:pPr>
        <w:pStyle w:val="Heading1"/>
      </w:pPr>
      <w:r>
        <w:br w:type="page"/>
      </w:r>
      <w:bookmarkStart w:id="91" w:name="_Toc48461068"/>
      <w:bookmarkStart w:id="92" w:name="_Toc218906805"/>
      <w:bookmarkStart w:id="93" w:name="_Toc247427187"/>
      <w:bookmarkStart w:id="94" w:name="_Toc247440523"/>
      <w:bookmarkStart w:id="95" w:name="_Toc247440819"/>
      <w:bookmarkStart w:id="96" w:name="_Toc247441082"/>
      <w:bookmarkStart w:id="97" w:name="_Toc247441218"/>
      <w:bookmarkStart w:id="98" w:name="_Toc33087598"/>
      <w:r w:rsidRPr="00215129">
        <w:lastRenderedPageBreak/>
        <w:t>Changes</w:t>
      </w:r>
      <w:r>
        <w:t xml:space="preserve"> to Previous Version</w:t>
      </w:r>
      <w:bookmarkEnd w:id="91"/>
      <w:r>
        <w:t>s</w:t>
      </w:r>
      <w:bookmarkEnd w:id="92"/>
      <w:bookmarkEnd w:id="93"/>
      <w:bookmarkEnd w:id="94"/>
      <w:bookmarkEnd w:id="95"/>
      <w:bookmarkEnd w:id="96"/>
      <w:bookmarkEnd w:id="97"/>
      <w:r w:rsidR="009C4272">
        <w:t xml:space="preserve"> of the Specification</w:t>
      </w:r>
      <w:bookmarkEnd w:id="98"/>
    </w:p>
    <w:p w14:paraId="5FFF652D" w14:textId="584C4DD3" w:rsidR="002051DB" w:rsidRDefault="002051DB" w:rsidP="002051DB">
      <w:pPr>
        <w:pStyle w:val="Heading2"/>
        <w:spacing w:line="360" w:lineRule="auto"/>
        <w:rPr>
          <w:sz w:val="24"/>
          <w:szCs w:val="24"/>
        </w:rPr>
      </w:pPr>
      <w:bookmarkStart w:id="99" w:name="_Toc33087599"/>
      <w:r>
        <w:rPr>
          <w:sz w:val="24"/>
          <w:szCs w:val="24"/>
        </w:rPr>
        <w:t>Changes to the specification from document version 15.9.1 to 15.9.2</w:t>
      </w:r>
      <w:bookmarkEnd w:id="99"/>
    </w:p>
    <w:p w14:paraId="21B149EC" w14:textId="33C6D32F" w:rsidR="002051DB" w:rsidRDefault="002051DB" w:rsidP="002051DB">
      <w:r>
        <w:t>The following changes have been made to the NMDS File Specification document version 15.9.2</w:t>
      </w:r>
    </w:p>
    <w:p w14:paraId="5859680B" w14:textId="4BDEC129" w:rsidR="002051DB" w:rsidRDefault="002051DB">
      <w:pPr>
        <w:pStyle w:val="ListParagraph"/>
        <w:numPr>
          <w:ilvl w:val="0"/>
          <w:numId w:val="34"/>
        </w:numPr>
      </w:pPr>
      <w:r w:rsidRPr="000E1ED3">
        <w:t xml:space="preserve">Extended </w:t>
      </w:r>
      <w:r>
        <w:t>Diagnosis/procedure description</w:t>
      </w:r>
      <w:r w:rsidR="000E1ED3">
        <w:t xml:space="preserve"> to 200 characters</w:t>
      </w:r>
    </w:p>
    <w:p w14:paraId="3BA52C85" w14:textId="7B90077A" w:rsidR="004132C6" w:rsidRPr="000E1ED3" w:rsidRDefault="004132C6" w:rsidP="00C4635C">
      <w:pPr>
        <w:pStyle w:val="ListParagraph"/>
        <w:numPr>
          <w:ilvl w:val="0"/>
          <w:numId w:val="34"/>
        </w:numPr>
      </w:pPr>
      <w:bookmarkStart w:id="100" w:name="_GoBack"/>
      <w:r>
        <w:t>Clarification to domicile</w:t>
      </w:r>
      <w:r w:rsidR="005D2F96">
        <w:t xml:space="preserve"> code</w:t>
      </w:r>
    </w:p>
    <w:p w14:paraId="5191D879" w14:textId="78F94EBA" w:rsidR="00AC62E1" w:rsidRDefault="00AC62E1" w:rsidP="00AC62E1">
      <w:pPr>
        <w:pStyle w:val="Heading2"/>
        <w:spacing w:line="360" w:lineRule="auto"/>
        <w:rPr>
          <w:sz w:val="24"/>
          <w:szCs w:val="24"/>
        </w:rPr>
      </w:pPr>
      <w:bookmarkStart w:id="101" w:name="_Toc33087600"/>
      <w:bookmarkEnd w:id="100"/>
      <w:r>
        <w:rPr>
          <w:sz w:val="24"/>
          <w:szCs w:val="24"/>
        </w:rPr>
        <w:t>Changes to the specification from document version 15.9 to 15.9.1</w:t>
      </w:r>
      <w:bookmarkEnd w:id="101"/>
    </w:p>
    <w:p w14:paraId="632A815B" w14:textId="77777777" w:rsidR="00AC62E1" w:rsidRDefault="00AC62E1" w:rsidP="00AC62E1">
      <w:r>
        <w:t>The following changes have been made to the NMDS File Specification document version 15.9.1</w:t>
      </w:r>
    </w:p>
    <w:p w14:paraId="70B1735F" w14:textId="77777777" w:rsidR="00AC62E1" w:rsidRPr="00E84B24" w:rsidRDefault="00AC62E1" w:rsidP="00E84B24">
      <w:pPr>
        <w:pStyle w:val="ListParagraph"/>
        <w:numPr>
          <w:ilvl w:val="0"/>
          <w:numId w:val="34"/>
        </w:numPr>
      </w:pPr>
      <w:r w:rsidRPr="00E84B24">
        <w:t>Addition of ICD-10-AM Edition Eleven</w:t>
      </w:r>
    </w:p>
    <w:p w14:paraId="62A3F241" w14:textId="77777777" w:rsidR="00452DBC" w:rsidRDefault="00452DBC" w:rsidP="00452DBC">
      <w:pPr>
        <w:pStyle w:val="Heading2"/>
        <w:spacing w:line="360" w:lineRule="auto"/>
        <w:rPr>
          <w:sz w:val="24"/>
          <w:szCs w:val="24"/>
        </w:rPr>
      </w:pPr>
      <w:bookmarkStart w:id="102" w:name="_Toc33087601"/>
      <w:r>
        <w:rPr>
          <w:sz w:val="24"/>
          <w:szCs w:val="24"/>
        </w:rPr>
        <w:t>Changes to the specification from document version 15.8 to 15.9</w:t>
      </w:r>
      <w:bookmarkEnd w:id="102"/>
    </w:p>
    <w:p w14:paraId="4691936F" w14:textId="77777777" w:rsidR="00452DBC" w:rsidRDefault="00452DBC" w:rsidP="00452DBC">
      <w:r>
        <w:t>The following changes have been made to the NMDS File Specification document version 15.9:</w:t>
      </w:r>
    </w:p>
    <w:p w14:paraId="59D1F1C6" w14:textId="77777777" w:rsidR="00452DBC" w:rsidRDefault="00452DBC" w:rsidP="00452DBC">
      <w:pPr>
        <w:pStyle w:val="ListParagraph"/>
        <w:numPr>
          <w:ilvl w:val="0"/>
          <w:numId w:val="34"/>
        </w:numPr>
      </w:pPr>
      <w:r>
        <w:t>Added a clarification around the requirement for Event Leave Days in Section 9.2</w:t>
      </w:r>
    </w:p>
    <w:p w14:paraId="66351AB6" w14:textId="77777777" w:rsidR="00CC5505" w:rsidRDefault="00CC5505" w:rsidP="00CC5505">
      <w:pPr>
        <w:pStyle w:val="Heading2"/>
        <w:spacing w:line="360" w:lineRule="auto"/>
        <w:rPr>
          <w:sz w:val="24"/>
          <w:szCs w:val="24"/>
        </w:rPr>
      </w:pPr>
      <w:bookmarkStart w:id="103" w:name="_Toc33087602"/>
      <w:r>
        <w:rPr>
          <w:sz w:val="24"/>
          <w:szCs w:val="24"/>
        </w:rPr>
        <w:t>Changes to the specification from document version 15.7 to 15.8</w:t>
      </w:r>
      <w:bookmarkEnd w:id="103"/>
    </w:p>
    <w:p w14:paraId="1E4E9388" w14:textId="77777777" w:rsidR="00CC5505" w:rsidRDefault="00CC5505" w:rsidP="00CC5505">
      <w:r>
        <w:t>The following changes have been made to the NMDS File Specification document version 15.8:</w:t>
      </w:r>
    </w:p>
    <w:p w14:paraId="477E92F6" w14:textId="77777777" w:rsidR="00CC5505" w:rsidRDefault="00191B91" w:rsidP="00CC5505">
      <w:pPr>
        <w:pStyle w:val="ListParagraph"/>
        <w:numPr>
          <w:ilvl w:val="0"/>
          <w:numId w:val="34"/>
        </w:numPr>
      </w:pPr>
      <w:r>
        <w:t>Updated Domicile Code Notes in Section 9.2 to reflect the use of Census 2013 domicile codes with effect from 1 July 2015</w:t>
      </w:r>
    </w:p>
    <w:p w14:paraId="5DD8B6F1" w14:textId="77777777" w:rsidR="00191B91" w:rsidRDefault="00191B91" w:rsidP="00CC5505">
      <w:pPr>
        <w:pStyle w:val="ListParagraph"/>
        <w:numPr>
          <w:ilvl w:val="0"/>
          <w:numId w:val="34"/>
        </w:numPr>
      </w:pPr>
      <w:r>
        <w:t>Updated Occupation Code Notes in Section 9.2 to reflect the use of ANZSCO v1.2 occupation codes with effect from 1 July 2015</w:t>
      </w:r>
    </w:p>
    <w:p w14:paraId="5DEF11A4" w14:textId="77777777" w:rsidR="00191B91" w:rsidRDefault="00191B91" w:rsidP="00CC5505">
      <w:pPr>
        <w:pStyle w:val="ListParagraph"/>
        <w:numPr>
          <w:ilvl w:val="0"/>
          <w:numId w:val="34"/>
        </w:numPr>
      </w:pPr>
      <w:r>
        <w:t>Added a clarification around the requirement for Event Leave Days in Section 9.2</w:t>
      </w:r>
    </w:p>
    <w:p w14:paraId="3784B578" w14:textId="77777777" w:rsidR="00C74F14" w:rsidRDefault="00C74F14" w:rsidP="002A0D17">
      <w:pPr>
        <w:pStyle w:val="Heading2"/>
        <w:spacing w:line="360" w:lineRule="auto"/>
        <w:rPr>
          <w:sz w:val="24"/>
          <w:szCs w:val="24"/>
        </w:rPr>
      </w:pPr>
      <w:bookmarkStart w:id="104" w:name="_Toc33087603"/>
      <w:r>
        <w:rPr>
          <w:sz w:val="24"/>
          <w:szCs w:val="24"/>
        </w:rPr>
        <w:t>Changes to the specification from document version 15.6 to 15.7</w:t>
      </w:r>
      <w:bookmarkEnd w:id="104"/>
    </w:p>
    <w:p w14:paraId="79327DDA" w14:textId="77777777" w:rsidR="00C74F14" w:rsidRDefault="00C74F14" w:rsidP="00C74F14">
      <w:r>
        <w:t>The following changes have been made to the NMDS File Specification document version 15.7:</w:t>
      </w:r>
    </w:p>
    <w:p w14:paraId="21131C6B" w14:textId="77777777" w:rsidR="00C74F14" w:rsidRPr="00C74F14" w:rsidRDefault="00C74F14" w:rsidP="00C74F14">
      <w:pPr>
        <w:pStyle w:val="ListParagraph"/>
        <w:numPr>
          <w:ilvl w:val="0"/>
          <w:numId w:val="33"/>
        </w:numPr>
      </w:pPr>
      <w:r>
        <w:t>Added health specialty code M14 to the condition specifying which health specialty codes may be used in conjunction with clinical code 9221100 for combined ventilatory support.</w:t>
      </w:r>
    </w:p>
    <w:p w14:paraId="7535F109" w14:textId="77777777" w:rsidR="002A0D17" w:rsidRDefault="002A0D17" w:rsidP="002A0D17">
      <w:pPr>
        <w:pStyle w:val="Heading2"/>
        <w:spacing w:line="360" w:lineRule="auto"/>
        <w:rPr>
          <w:sz w:val="24"/>
          <w:szCs w:val="24"/>
        </w:rPr>
      </w:pPr>
      <w:bookmarkStart w:id="105" w:name="_Toc33087604"/>
      <w:r>
        <w:rPr>
          <w:sz w:val="24"/>
          <w:szCs w:val="24"/>
        </w:rPr>
        <w:lastRenderedPageBreak/>
        <w:t>Changes to the specification from document version 15.5 to 15.6</w:t>
      </w:r>
      <w:bookmarkEnd w:id="105"/>
    </w:p>
    <w:p w14:paraId="316CE101" w14:textId="77777777" w:rsidR="002A0D17" w:rsidRDefault="002A0D17" w:rsidP="002A0D17">
      <w:pPr>
        <w:pStyle w:val="NormalIndent"/>
        <w:ind w:left="0"/>
        <w:jc w:val="left"/>
        <w:rPr>
          <w:sz w:val="24"/>
          <w:szCs w:val="24"/>
        </w:rPr>
      </w:pPr>
      <w:r w:rsidRPr="002A0D17">
        <w:rPr>
          <w:sz w:val="24"/>
          <w:szCs w:val="24"/>
        </w:rPr>
        <w:t xml:space="preserve">The following </w:t>
      </w:r>
      <w:r>
        <w:rPr>
          <w:sz w:val="24"/>
          <w:szCs w:val="24"/>
        </w:rPr>
        <w:t>changes have been made to the NMDS File Specification document version 15.6:</w:t>
      </w:r>
    </w:p>
    <w:p w14:paraId="3900AB38" w14:textId="77777777" w:rsidR="002A0D17" w:rsidRPr="002A0D17" w:rsidRDefault="002A0D17" w:rsidP="002A0D17">
      <w:pPr>
        <w:pStyle w:val="NormalIndent"/>
        <w:numPr>
          <w:ilvl w:val="0"/>
          <w:numId w:val="32"/>
        </w:numPr>
        <w:jc w:val="left"/>
        <w:rPr>
          <w:sz w:val="24"/>
          <w:szCs w:val="24"/>
        </w:rPr>
      </w:pPr>
      <w:r>
        <w:rPr>
          <w:sz w:val="24"/>
          <w:szCs w:val="24"/>
        </w:rPr>
        <w:t>Added a condition about the patient’s age to the rule defining the valid collection of 9221100 for combined ventilatory support.</w:t>
      </w:r>
    </w:p>
    <w:p w14:paraId="69B56499" w14:textId="77777777" w:rsidR="00FC3DAD" w:rsidRDefault="00FC3DAD" w:rsidP="005063EB">
      <w:pPr>
        <w:pStyle w:val="Heading2"/>
        <w:spacing w:line="360" w:lineRule="auto"/>
        <w:rPr>
          <w:sz w:val="24"/>
          <w:szCs w:val="24"/>
        </w:rPr>
      </w:pPr>
      <w:bookmarkStart w:id="106" w:name="_Toc33087605"/>
      <w:r>
        <w:rPr>
          <w:sz w:val="24"/>
          <w:szCs w:val="24"/>
        </w:rPr>
        <w:t>Changes to the specification from document version 15.4 to 15.5</w:t>
      </w:r>
      <w:bookmarkEnd w:id="106"/>
    </w:p>
    <w:p w14:paraId="6EE138F1" w14:textId="77777777" w:rsidR="005063EB" w:rsidRPr="005063EB" w:rsidRDefault="005063EB" w:rsidP="005063EB">
      <w:pPr>
        <w:pStyle w:val="NormalIndent"/>
        <w:ind w:left="0"/>
        <w:jc w:val="left"/>
        <w:rPr>
          <w:sz w:val="24"/>
          <w:szCs w:val="24"/>
        </w:rPr>
      </w:pPr>
      <w:r w:rsidRPr="005063EB">
        <w:rPr>
          <w:sz w:val="24"/>
          <w:szCs w:val="24"/>
        </w:rPr>
        <w:t>The following changes have been made to the NMDS File Specification document version 15.5:</w:t>
      </w:r>
    </w:p>
    <w:p w14:paraId="51525CF3" w14:textId="77777777" w:rsidR="005063EB" w:rsidRDefault="00143387" w:rsidP="005063EB">
      <w:pPr>
        <w:pStyle w:val="NormalIndent"/>
        <w:numPr>
          <w:ilvl w:val="0"/>
          <w:numId w:val="31"/>
        </w:numPr>
        <w:jc w:val="left"/>
        <w:rPr>
          <w:color w:val="000000"/>
          <w:sz w:val="22"/>
        </w:rPr>
      </w:pPr>
      <w:r>
        <w:rPr>
          <w:color w:val="000000"/>
          <w:sz w:val="22"/>
        </w:rPr>
        <w:t>Updated the description from Domicile Code</w:t>
      </w:r>
    </w:p>
    <w:p w14:paraId="5FC4C997" w14:textId="77777777" w:rsidR="00143387" w:rsidRDefault="00143387" w:rsidP="005063EB">
      <w:pPr>
        <w:pStyle w:val="NormalIndent"/>
        <w:numPr>
          <w:ilvl w:val="0"/>
          <w:numId w:val="31"/>
        </w:numPr>
        <w:jc w:val="left"/>
        <w:rPr>
          <w:color w:val="000000"/>
          <w:sz w:val="22"/>
        </w:rPr>
      </w:pPr>
      <w:r>
        <w:rPr>
          <w:color w:val="000000"/>
          <w:sz w:val="22"/>
        </w:rPr>
        <w:t>Added details of new validation for Total Hours on Mechanical Ventilation and Total Non-Invasive Ventilation Hours for the ICD-10-AM 8</w:t>
      </w:r>
      <w:r w:rsidRPr="00621F62">
        <w:rPr>
          <w:color w:val="000000"/>
          <w:sz w:val="22"/>
          <w:vertAlign w:val="superscript"/>
        </w:rPr>
        <w:t>th</w:t>
      </w:r>
      <w:r>
        <w:rPr>
          <w:color w:val="000000"/>
          <w:sz w:val="22"/>
        </w:rPr>
        <w:t>-edition procedure code 922110</w:t>
      </w:r>
    </w:p>
    <w:p w14:paraId="1B76949A" w14:textId="77777777" w:rsidR="00143387" w:rsidRPr="005063EB" w:rsidRDefault="00867917" w:rsidP="005063EB">
      <w:pPr>
        <w:pStyle w:val="NormalIndent"/>
        <w:numPr>
          <w:ilvl w:val="0"/>
          <w:numId w:val="31"/>
        </w:numPr>
        <w:jc w:val="left"/>
        <w:rPr>
          <w:color w:val="000000"/>
          <w:sz w:val="22"/>
        </w:rPr>
      </w:pPr>
      <w:r>
        <w:rPr>
          <w:color w:val="000000"/>
          <w:sz w:val="22"/>
        </w:rPr>
        <w:t>Updated Errors NMS3008E and NMS3009E</w:t>
      </w:r>
    </w:p>
    <w:p w14:paraId="2F2F9D41" w14:textId="77777777" w:rsidR="003D254D" w:rsidRDefault="003D254D" w:rsidP="00516111">
      <w:pPr>
        <w:pStyle w:val="Heading2"/>
        <w:spacing w:line="360" w:lineRule="auto"/>
        <w:rPr>
          <w:sz w:val="24"/>
          <w:szCs w:val="24"/>
        </w:rPr>
      </w:pPr>
      <w:bookmarkStart w:id="107" w:name="_Toc33087606"/>
      <w:r>
        <w:rPr>
          <w:sz w:val="24"/>
          <w:szCs w:val="24"/>
        </w:rPr>
        <w:t>Changes to the specification from document version 15.3 to 15.4</w:t>
      </w:r>
      <w:bookmarkEnd w:id="107"/>
    </w:p>
    <w:p w14:paraId="50B0A120" w14:textId="77777777" w:rsidR="003D254D" w:rsidRDefault="003D254D" w:rsidP="007B3783">
      <w:r>
        <w:t>The following changes have been made to the NMDS</w:t>
      </w:r>
      <w:r w:rsidR="003A01FC">
        <w:t xml:space="preserve"> File Specification document version 15.4:</w:t>
      </w:r>
    </w:p>
    <w:p w14:paraId="232232A7" w14:textId="77777777" w:rsidR="003A01FC" w:rsidRDefault="003A01FC" w:rsidP="007B3783">
      <w:pPr>
        <w:pStyle w:val="ListParagraph"/>
        <w:numPr>
          <w:ilvl w:val="0"/>
          <w:numId w:val="30"/>
        </w:numPr>
      </w:pPr>
      <w:r>
        <w:t xml:space="preserve">Updated Section 14.1 </w:t>
      </w:r>
      <w:r w:rsidR="00827328">
        <w:t xml:space="preserve">on </w:t>
      </w:r>
      <w:r w:rsidRPr="00827328">
        <w:t>Condition Onset Flag</w:t>
      </w:r>
      <w:r>
        <w:t xml:space="preserve"> validation to reflect that primary diagnoses are not required to have a condition onset flag value of ‘2’.</w:t>
      </w:r>
    </w:p>
    <w:p w14:paraId="71FDE4F7" w14:textId="77777777" w:rsidR="00827328" w:rsidRPr="003D254D" w:rsidRDefault="00827328" w:rsidP="007B3783">
      <w:pPr>
        <w:pStyle w:val="ListParagraph"/>
        <w:numPr>
          <w:ilvl w:val="0"/>
          <w:numId w:val="30"/>
        </w:numPr>
      </w:pPr>
      <w:r>
        <w:t xml:space="preserve">Updated Section 14.2 </w:t>
      </w:r>
      <w:r>
        <w:rPr>
          <w:i/>
        </w:rPr>
        <w:t xml:space="preserve">Funding Agency </w:t>
      </w:r>
      <w:r>
        <w:t>to include the new purchaser code 33.</w:t>
      </w:r>
    </w:p>
    <w:p w14:paraId="3445CFB1" w14:textId="77777777" w:rsidR="00011138" w:rsidRDefault="00011138" w:rsidP="00516111">
      <w:pPr>
        <w:pStyle w:val="Heading2"/>
        <w:spacing w:line="360" w:lineRule="auto"/>
        <w:rPr>
          <w:sz w:val="24"/>
          <w:szCs w:val="24"/>
        </w:rPr>
      </w:pPr>
      <w:bookmarkStart w:id="108" w:name="_Toc33087607"/>
      <w:r>
        <w:rPr>
          <w:sz w:val="24"/>
          <w:szCs w:val="24"/>
        </w:rPr>
        <w:t>Changes to the specification from document version 15.2 to 15.3</w:t>
      </w:r>
      <w:bookmarkEnd w:id="108"/>
    </w:p>
    <w:p w14:paraId="753D8BCB" w14:textId="77777777" w:rsidR="00011138" w:rsidRDefault="00011138" w:rsidP="00011138">
      <w:r>
        <w:t>The following change has been made to the NM</w:t>
      </w:r>
      <w:r w:rsidR="003A01FC">
        <w:t>D</w:t>
      </w:r>
      <w:r>
        <w:t>S File Specification document version 15.3:</w:t>
      </w:r>
    </w:p>
    <w:p w14:paraId="5528EA6C" w14:textId="77777777" w:rsidR="00011138" w:rsidRDefault="00011138" w:rsidP="00011138">
      <w:pPr>
        <w:pStyle w:val="ListParagraph"/>
        <w:numPr>
          <w:ilvl w:val="0"/>
          <w:numId w:val="29"/>
        </w:numPr>
      </w:pPr>
      <w:r>
        <w:t>Updated Section 14.3 on overlapping and duplicate event validation to incorporate some refinements to this aspect of NMDS file processing</w:t>
      </w:r>
      <w:r w:rsidR="00F35072">
        <w:t>.</w:t>
      </w:r>
    </w:p>
    <w:p w14:paraId="1DB61EDB" w14:textId="77777777" w:rsidR="00011138" w:rsidRPr="00011138" w:rsidRDefault="00F35072" w:rsidP="00011138">
      <w:pPr>
        <w:pStyle w:val="ListParagraph"/>
        <w:numPr>
          <w:ilvl w:val="0"/>
          <w:numId w:val="29"/>
        </w:numPr>
      </w:pPr>
      <w:r>
        <w:t>Updated Section 14.1 on Condition Onset Flag validation to reflect that inpatient mental health events will bypass COF validation.</w:t>
      </w:r>
    </w:p>
    <w:p w14:paraId="6ECA876E" w14:textId="77777777" w:rsidR="00644874" w:rsidRDefault="00644874" w:rsidP="00516111">
      <w:pPr>
        <w:pStyle w:val="Heading2"/>
        <w:spacing w:line="360" w:lineRule="auto"/>
        <w:rPr>
          <w:sz w:val="24"/>
          <w:szCs w:val="24"/>
        </w:rPr>
      </w:pPr>
      <w:bookmarkStart w:id="109" w:name="_Toc33087608"/>
      <w:r>
        <w:rPr>
          <w:sz w:val="24"/>
          <w:szCs w:val="24"/>
        </w:rPr>
        <w:t>Changes to the specification from document version 15.1 to 15.2</w:t>
      </w:r>
      <w:bookmarkEnd w:id="109"/>
    </w:p>
    <w:p w14:paraId="6ABA78ED" w14:textId="77777777" w:rsidR="00644874" w:rsidRDefault="00644874" w:rsidP="00644874">
      <w:r>
        <w:t>The following change has been made to the NMDS File Specification document version 15.2:</w:t>
      </w:r>
    </w:p>
    <w:p w14:paraId="0EBE0094" w14:textId="77777777" w:rsidR="001111A0" w:rsidRDefault="00644874" w:rsidP="007E341A">
      <w:pPr>
        <w:pStyle w:val="ListParagraph"/>
        <w:numPr>
          <w:ilvl w:val="0"/>
          <w:numId w:val="28"/>
        </w:numPr>
        <w:ind w:hanging="294"/>
      </w:pPr>
      <w:r>
        <w:t>Updated the definition for funding agency to reflect that it is conditionally mandatory.</w:t>
      </w:r>
    </w:p>
    <w:p w14:paraId="2A28F77F" w14:textId="65285BFA" w:rsidR="001111A0" w:rsidRPr="00644874" w:rsidRDefault="001111A0" w:rsidP="007E341A">
      <w:pPr>
        <w:pStyle w:val="ListParagraph"/>
        <w:numPr>
          <w:ilvl w:val="0"/>
          <w:numId w:val="28"/>
        </w:numPr>
        <w:ind w:hanging="294"/>
      </w:pPr>
      <w:r>
        <w:t>Defined ‘</w:t>
      </w:r>
      <w:proofErr w:type="spellStart"/>
      <w:r>
        <w:t>cM</w:t>
      </w:r>
      <w:proofErr w:type="spellEnd"/>
      <w:r>
        <w:t xml:space="preserve">’ in Section </w:t>
      </w:r>
      <w:r>
        <w:fldChar w:fldCharType="begin"/>
      </w:r>
      <w:r>
        <w:instrText xml:space="preserve"> REF _Ref322073107 \r \h </w:instrText>
      </w:r>
      <w:r>
        <w:fldChar w:fldCharType="separate"/>
      </w:r>
      <w:r w:rsidR="002567E0">
        <w:t>8.2.1</w:t>
      </w:r>
      <w:r>
        <w:fldChar w:fldCharType="end"/>
      </w:r>
      <w:r>
        <w:t>.</w:t>
      </w:r>
    </w:p>
    <w:p w14:paraId="00AB92CA" w14:textId="77777777" w:rsidR="001864A2" w:rsidRDefault="001864A2" w:rsidP="00516111">
      <w:pPr>
        <w:pStyle w:val="Heading2"/>
        <w:spacing w:line="360" w:lineRule="auto"/>
        <w:rPr>
          <w:sz w:val="24"/>
          <w:szCs w:val="24"/>
        </w:rPr>
      </w:pPr>
      <w:bookmarkStart w:id="110" w:name="_Toc33087609"/>
      <w:r>
        <w:rPr>
          <w:sz w:val="24"/>
          <w:szCs w:val="24"/>
        </w:rPr>
        <w:lastRenderedPageBreak/>
        <w:t>Changes to the specification from document version 15.0 to 15.1</w:t>
      </w:r>
      <w:bookmarkEnd w:id="110"/>
    </w:p>
    <w:p w14:paraId="512B0614" w14:textId="77777777" w:rsidR="001864A2" w:rsidRDefault="001864A2" w:rsidP="001864A2">
      <w:r>
        <w:t>The following change has been made for the NMDS File Specification document version 15.1:</w:t>
      </w:r>
    </w:p>
    <w:p w14:paraId="7A951E08" w14:textId="77777777" w:rsidR="001864A2" w:rsidRPr="001864A2" w:rsidRDefault="001864A2" w:rsidP="007E341A">
      <w:pPr>
        <w:pStyle w:val="ListParagraph"/>
        <w:numPr>
          <w:ilvl w:val="0"/>
          <w:numId w:val="27"/>
        </w:numPr>
        <w:ind w:hanging="294"/>
      </w:pPr>
      <w:r>
        <w:t>Added warning message 3051 for unexpected Condition Onset Flag values</w:t>
      </w:r>
      <w:r w:rsidR="007E341A">
        <w:t>.</w:t>
      </w:r>
    </w:p>
    <w:p w14:paraId="45AE0C5F" w14:textId="77777777" w:rsidR="00BC6B5C" w:rsidRPr="00316660" w:rsidRDefault="00BC6B5C" w:rsidP="00516111">
      <w:pPr>
        <w:pStyle w:val="Heading2"/>
        <w:spacing w:line="360" w:lineRule="auto"/>
        <w:rPr>
          <w:sz w:val="24"/>
          <w:szCs w:val="24"/>
        </w:rPr>
      </w:pPr>
      <w:bookmarkStart w:id="111" w:name="_Toc33087610"/>
      <w:r w:rsidRPr="00316660">
        <w:rPr>
          <w:sz w:val="24"/>
          <w:szCs w:val="24"/>
        </w:rPr>
        <w:t>Changes to the specification from document version 14.0 to 15.0</w:t>
      </w:r>
      <w:bookmarkEnd w:id="111"/>
      <w:r w:rsidRPr="00316660">
        <w:rPr>
          <w:sz w:val="24"/>
          <w:szCs w:val="24"/>
        </w:rPr>
        <w:t xml:space="preserve"> </w:t>
      </w:r>
    </w:p>
    <w:p w14:paraId="411D6EE8" w14:textId="77777777" w:rsidR="00BC6B5C" w:rsidRPr="00316660" w:rsidRDefault="00BC6B5C" w:rsidP="00BC6B5C">
      <w:pPr>
        <w:rPr>
          <w:rFonts w:cs="Arial"/>
          <w:szCs w:val="24"/>
        </w:rPr>
      </w:pPr>
      <w:r w:rsidRPr="00316660">
        <w:t xml:space="preserve">The following changes have been made for NMDS File Specification document version </w:t>
      </w:r>
      <w:r w:rsidR="00C15CD9" w:rsidRPr="00316660">
        <w:t>15</w:t>
      </w:r>
      <w:r w:rsidRPr="00316660">
        <w:t xml:space="preserve">.0: </w:t>
      </w:r>
    </w:p>
    <w:p w14:paraId="21347E51" w14:textId="77777777" w:rsidR="00BC6B5C" w:rsidRPr="00316660" w:rsidRDefault="00BC6B5C" w:rsidP="007E341A">
      <w:pPr>
        <w:numPr>
          <w:ilvl w:val="0"/>
          <w:numId w:val="12"/>
        </w:numPr>
        <w:ind w:hanging="294"/>
      </w:pPr>
      <w:r w:rsidRPr="00316660">
        <w:t>Change the File Version to V015.0</w:t>
      </w:r>
    </w:p>
    <w:p w14:paraId="75DEC090" w14:textId="77777777" w:rsidR="00727F38" w:rsidRPr="00316660" w:rsidRDefault="00727F38" w:rsidP="007E341A">
      <w:pPr>
        <w:numPr>
          <w:ilvl w:val="0"/>
          <w:numId w:val="12"/>
        </w:numPr>
        <w:ind w:hanging="294"/>
      </w:pPr>
      <w:r w:rsidRPr="00316660">
        <w:t xml:space="preserve">Add Funding Agency Code </w:t>
      </w:r>
    </w:p>
    <w:p w14:paraId="7D8E5E07" w14:textId="77777777" w:rsidR="00727F38" w:rsidRPr="00316660" w:rsidRDefault="00727F38" w:rsidP="007E341A">
      <w:pPr>
        <w:numPr>
          <w:ilvl w:val="0"/>
          <w:numId w:val="12"/>
        </w:numPr>
        <w:ind w:hanging="294"/>
      </w:pPr>
      <w:r w:rsidRPr="00316660">
        <w:t>Add Condition Onset Flag</w:t>
      </w:r>
    </w:p>
    <w:p w14:paraId="59BA2D59" w14:textId="77777777" w:rsidR="00B903F6" w:rsidRPr="00316660" w:rsidRDefault="00B903F6" w:rsidP="007E341A">
      <w:pPr>
        <w:numPr>
          <w:ilvl w:val="0"/>
          <w:numId w:val="12"/>
        </w:numPr>
        <w:ind w:hanging="294"/>
        <w:rPr>
          <w:rFonts w:cs="Arial"/>
          <w:szCs w:val="24"/>
        </w:rPr>
      </w:pPr>
      <w:r w:rsidRPr="00316660">
        <w:rPr>
          <w:rFonts w:cs="Arial"/>
          <w:szCs w:val="24"/>
        </w:rPr>
        <w:t xml:space="preserve">Document validation </w:t>
      </w:r>
      <w:r w:rsidR="000B4FA9" w:rsidRPr="00316660">
        <w:rPr>
          <w:rFonts w:cs="Arial"/>
          <w:szCs w:val="24"/>
        </w:rPr>
        <w:t xml:space="preserve">rules </w:t>
      </w:r>
      <w:r w:rsidRPr="00316660">
        <w:rPr>
          <w:rFonts w:cs="Arial"/>
          <w:szCs w:val="24"/>
        </w:rPr>
        <w:t>on new fields</w:t>
      </w:r>
    </w:p>
    <w:p w14:paraId="566AA472" w14:textId="77777777" w:rsidR="002C7E3D" w:rsidRPr="00316660" w:rsidRDefault="007E341A" w:rsidP="007E341A">
      <w:pPr>
        <w:numPr>
          <w:ilvl w:val="0"/>
          <w:numId w:val="12"/>
        </w:numPr>
        <w:ind w:hanging="294"/>
        <w:rPr>
          <w:rFonts w:cs="Arial"/>
          <w:szCs w:val="24"/>
        </w:rPr>
      </w:pPr>
      <w:r>
        <w:rPr>
          <w:rFonts w:cs="Arial"/>
          <w:szCs w:val="24"/>
        </w:rPr>
        <w:t>U</w:t>
      </w:r>
      <w:r w:rsidR="002C7E3D" w:rsidRPr="00316660">
        <w:rPr>
          <w:rFonts w:cs="Arial"/>
          <w:szCs w:val="24"/>
        </w:rPr>
        <w:t>pdate 13</w:t>
      </w:r>
      <w:r w:rsidR="00C15CD9" w:rsidRPr="00316660">
        <w:rPr>
          <w:rFonts w:cs="Arial"/>
          <w:szCs w:val="24"/>
        </w:rPr>
        <w:t>.2 List of NMDS Errors</w:t>
      </w:r>
      <w:r>
        <w:rPr>
          <w:rFonts w:cs="Arial"/>
          <w:szCs w:val="24"/>
        </w:rPr>
        <w:t>.</w:t>
      </w:r>
    </w:p>
    <w:p w14:paraId="54337F95" w14:textId="77777777" w:rsidR="00F71575" w:rsidRPr="00490013" w:rsidRDefault="00F71575" w:rsidP="00F71575">
      <w:pPr>
        <w:pStyle w:val="Heading2"/>
        <w:rPr>
          <w:sz w:val="24"/>
          <w:szCs w:val="24"/>
        </w:rPr>
      </w:pPr>
      <w:bookmarkStart w:id="112" w:name="_Toc33087611"/>
      <w:r w:rsidRPr="00490013">
        <w:rPr>
          <w:sz w:val="24"/>
          <w:szCs w:val="24"/>
        </w:rPr>
        <w:t xml:space="preserve">Changes </w:t>
      </w:r>
      <w:r w:rsidR="009C4272" w:rsidRPr="00490013">
        <w:rPr>
          <w:sz w:val="24"/>
          <w:szCs w:val="24"/>
        </w:rPr>
        <w:t xml:space="preserve">to the specification </w:t>
      </w:r>
      <w:r w:rsidRPr="00490013">
        <w:rPr>
          <w:sz w:val="24"/>
          <w:szCs w:val="24"/>
        </w:rPr>
        <w:t xml:space="preserve">from </w:t>
      </w:r>
      <w:r w:rsidR="009C4272" w:rsidRPr="00490013">
        <w:rPr>
          <w:sz w:val="24"/>
          <w:szCs w:val="24"/>
        </w:rPr>
        <w:t>document v</w:t>
      </w:r>
      <w:r w:rsidRPr="00490013">
        <w:rPr>
          <w:sz w:val="24"/>
          <w:szCs w:val="24"/>
        </w:rPr>
        <w:t>ersion 13.0</w:t>
      </w:r>
      <w:r w:rsidR="009C4272" w:rsidRPr="00490013">
        <w:rPr>
          <w:sz w:val="24"/>
          <w:szCs w:val="24"/>
        </w:rPr>
        <w:t xml:space="preserve"> to 14.0</w:t>
      </w:r>
      <w:bookmarkEnd w:id="112"/>
      <w:r w:rsidRPr="00490013">
        <w:rPr>
          <w:sz w:val="24"/>
          <w:szCs w:val="24"/>
        </w:rPr>
        <w:t xml:space="preserve"> </w:t>
      </w:r>
    </w:p>
    <w:p w14:paraId="56B24C9F" w14:textId="77777777" w:rsidR="00F71575" w:rsidRPr="002C68BF" w:rsidRDefault="00F71575" w:rsidP="00F71575">
      <w:pPr>
        <w:rPr>
          <w:rFonts w:cs="Arial"/>
          <w:szCs w:val="24"/>
        </w:rPr>
      </w:pPr>
      <w:r w:rsidRPr="002C68BF">
        <w:t xml:space="preserve">The </w:t>
      </w:r>
      <w:r w:rsidR="009C4272">
        <w:t xml:space="preserve">following </w:t>
      </w:r>
      <w:r w:rsidRPr="002C68BF">
        <w:t xml:space="preserve">changes </w:t>
      </w:r>
      <w:r w:rsidR="009C4272">
        <w:t>have been made for</w:t>
      </w:r>
      <w:r w:rsidR="009C4272" w:rsidRPr="002C68BF">
        <w:t xml:space="preserve"> </w:t>
      </w:r>
      <w:r w:rsidR="009C4272" w:rsidRPr="00996422">
        <w:t>N</w:t>
      </w:r>
      <w:r w:rsidR="009C4272">
        <w:t>MD</w:t>
      </w:r>
      <w:r w:rsidR="009C4272" w:rsidRPr="00996422">
        <w:t xml:space="preserve">S File Specification </w:t>
      </w:r>
      <w:r w:rsidR="009C4272">
        <w:t xml:space="preserve">document </w:t>
      </w:r>
      <w:r w:rsidRPr="002C68BF">
        <w:t xml:space="preserve">version </w:t>
      </w:r>
      <w:r w:rsidR="00597F29">
        <w:t>14</w:t>
      </w:r>
      <w:r w:rsidRPr="002C68BF">
        <w:t xml:space="preserve">.0: </w:t>
      </w:r>
    </w:p>
    <w:p w14:paraId="11325345" w14:textId="77777777" w:rsidR="00F71575" w:rsidRPr="007B6DDB" w:rsidRDefault="00F71575" w:rsidP="007E341A">
      <w:pPr>
        <w:numPr>
          <w:ilvl w:val="0"/>
          <w:numId w:val="12"/>
        </w:numPr>
        <w:ind w:hanging="294"/>
      </w:pPr>
      <w:r w:rsidRPr="002C68BF">
        <w:t xml:space="preserve">Change the File Version to </w:t>
      </w:r>
      <w:r w:rsidR="00597F29">
        <w:t>V0</w:t>
      </w:r>
      <w:r w:rsidRPr="002C68BF">
        <w:t>14.0</w:t>
      </w:r>
    </w:p>
    <w:p w14:paraId="52B139EF" w14:textId="77777777" w:rsidR="00F71575" w:rsidRPr="007B6DDB" w:rsidRDefault="00F71575" w:rsidP="007E341A">
      <w:pPr>
        <w:numPr>
          <w:ilvl w:val="0"/>
          <w:numId w:val="12"/>
        </w:numPr>
        <w:ind w:hanging="294"/>
        <w:rPr>
          <w:rFonts w:cs="Arial"/>
          <w:szCs w:val="24"/>
        </w:rPr>
      </w:pPr>
      <w:r w:rsidRPr="002C68BF">
        <w:rPr>
          <w:rFonts w:cs="Arial"/>
          <w:szCs w:val="24"/>
        </w:rPr>
        <w:t xml:space="preserve">Add changes for WIESNZ11 and </w:t>
      </w:r>
      <w:r w:rsidR="006E4987">
        <w:rPr>
          <w:rFonts w:cs="Arial"/>
          <w:szCs w:val="24"/>
        </w:rPr>
        <w:t>AR-</w:t>
      </w:r>
      <w:r w:rsidRPr="002C68BF">
        <w:rPr>
          <w:rFonts w:cs="Arial"/>
          <w:szCs w:val="24"/>
        </w:rPr>
        <w:t xml:space="preserve">DRG </w:t>
      </w:r>
      <w:r w:rsidR="006E4987">
        <w:rPr>
          <w:rFonts w:cs="Arial"/>
          <w:szCs w:val="24"/>
        </w:rPr>
        <w:t>v</w:t>
      </w:r>
      <w:r w:rsidRPr="002C68BF">
        <w:rPr>
          <w:rFonts w:cs="Arial"/>
          <w:szCs w:val="24"/>
        </w:rPr>
        <w:t>6.0</w:t>
      </w:r>
    </w:p>
    <w:p w14:paraId="740864AE" w14:textId="77777777" w:rsidR="00F71575" w:rsidRPr="007B6DDB" w:rsidRDefault="00F71575" w:rsidP="007E341A">
      <w:pPr>
        <w:numPr>
          <w:ilvl w:val="0"/>
          <w:numId w:val="12"/>
        </w:numPr>
        <w:ind w:hanging="294"/>
        <w:rPr>
          <w:rFonts w:cs="Arial"/>
          <w:szCs w:val="24"/>
        </w:rPr>
      </w:pPr>
      <w:r w:rsidRPr="002C68BF">
        <w:rPr>
          <w:rFonts w:cs="Arial"/>
          <w:szCs w:val="24"/>
        </w:rPr>
        <w:t>Change Event start date and Event end date fields to datetime fields</w:t>
      </w:r>
      <w:r w:rsidR="00934609">
        <w:rPr>
          <w:rFonts w:cs="Arial"/>
          <w:szCs w:val="24"/>
        </w:rPr>
        <w:t xml:space="preserve"> </w:t>
      </w:r>
      <w:proofErr w:type="spellStart"/>
      <w:r w:rsidR="00934609">
        <w:rPr>
          <w:rFonts w:cs="Arial"/>
          <w:szCs w:val="24"/>
        </w:rPr>
        <w:t>ie</w:t>
      </w:r>
      <w:proofErr w:type="spellEnd"/>
      <w:r w:rsidR="00934609">
        <w:rPr>
          <w:rFonts w:cs="Arial"/>
          <w:szCs w:val="24"/>
        </w:rPr>
        <w:t>. Event start datetime and Event end datetime.</w:t>
      </w:r>
      <w:r w:rsidR="006D1922">
        <w:rPr>
          <w:rFonts w:cs="Arial"/>
          <w:szCs w:val="24"/>
        </w:rPr>
        <w:t xml:space="preserve"> Note that in the validation process when date fields are checked against datetime fields only the date part of the datetime field is used. Until further notice calculated fields that involve the datetime fields will only use the date part of the datetime fields. </w:t>
      </w:r>
      <w:r w:rsidR="00557D49">
        <w:rPr>
          <w:rFonts w:cs="Arial"/>
          <w:szCs w:val="24"/>
        </w:rPr>
        <w:br/>
      </w:r>
      <w:r w:rsidR="00557D49">
        <w:rPr>
          <w:rFonts w:cs="Arial"/>
          <w:color w:val="000000"/>
          <w:szCs w:val="24"/>
          <w:lang w:val="en-US"/>
        </w:rPr>
        <w:t xml:space="preserve">Events from older versions of the input file that have date fields instead of the new datetime fields will automatically have the date populated into the date portion of the datetime field and </w:t>
      </w:r>
      <w:r w:rsidR="00284561">
        <w:rPr>
          <w:rFonts w:cs="Arial"/>
          <w:color w:val="000000"/>
          <w:szCs w:val="24"/>
          <w:lang w:val="en-US"/>
        </w:rPr>
        <w:t>00</w:t>
      </w:r>
      <w:r w:rsidR="00557D49">
        <w:rPr>
          <w:rFonts w:cs="Arial"/>
          <w:color w:val="000000"/>
          <w:szCs w:val="24"/>
          <w:lang w:val="en-US"/>
        </w:rPr>
        <w:t>:00 populated into the time portion of the datetime field by NMDS.</w:t>
      </w:r>
      <w:r w:rsidR="00557D49">
        <w:rPr>
          <w:rFonts w:cs="Arial"/>
          <w:color w:val="000000"/>
          <w:szCs w:val="24"/>
          <w:lang w:val="en-US"/>
        </w:rPr>
        <w:br/>
        <w:t xml:space="preserve">When events prior to 1 July 2011 are submitted on this new version of the file, the time portion of the datetime field must be </w:t>
      </w:r>
      <w:r w:rsidR="00557D49" w:rsidRPr="00557D49">
        <w:rPr>
          <w:rFonts w:cs="Arial"/>
          <w:color w:val="000000"/>
          <w:szCs w:val="24"/>
          <w:lang w:val="en-US"/>
        </w:rPr>
        <w:t xml:space="preserve">populated with </w:t>
      </w:r>
      <w:r w:rsidR="00557D49">
        <w:rPr>
          <w:rFonts w:cs="Arial"/>
          <w:color w:val="000000"/>
          <w:szCs w:val="24"/>
          <w:lang w:val="en-US"/>
        </w:rPr>
        <w:t>‘</w:t>
      </w:r>
      <w:r w:rsidR="00284561">
        <w:rPr>
          <w:rFonts w:cs="Arial"/>
          <w:color w:val="000000"/>
          <w:szCs w:val="24"/>
          <w:lang w:val="en-US"/>
        </w:rPr>
        <w:t>00</w:t>
      </w:r>
      <w:r w:rsidR="00557D49" w:rsidRPr="00557D49">
        <w:rPr>
          <w:rFonts w:cs="Arial"/>
          <w:color w:val="000000"/>
          <w:szCs w:val="24"/>
          <w:lang w:val="en-US"/>
        </w:rPr>
        <w:t>:00</w:t>
      </w:r>
      <w:r w:rsidR="00557D49">
        <w:rPr>
          <w:rFonts w:cs="Arial"/>
          <w:color w:val="000000"/>
          <w:szCs w:val="24"/>
          <w:lang w:val="en-US"/>
        </w:rPr>
        <w:t>’ if the time has not been collected fo</w:t>
      </w:r>
      <w:r w:rsidR="00557D49" w:rsidRPr="00557D49">
        <w:rPr>
          <w:rFonts w:cs="Arial"/>
          <w:color w:val="000000"/>
          <w:szCs w:val="24"/>
          <w:lang w:val="en-US"/>
        </w:rPr>
        <w:t xml:space="preserve">r </w:t>
      </w:r>
      <w:r w:rsidR="00557D49">
        <w:rPr>
          <w:rFonts w:cs="Arial"/>
          <w:color w:val="000000"/>
          <w:szCs w:val="24"/>
          <w:lang w:val="en-US"/>
        </w:rPr>
        <w:t xml:space="preserve">those </w:t>
      </w:r>
      <w:r w:rsidR="00557D49" w:rsidRPr="00557D49">
        <w:rPr>
          <w:rFonts w:cs="Arial"/>
          <w:color w:val="000000"/>
          <w:szCs w:val="24"/>
          <w:lang w:val="en-US"/>
        </w:rPr>
        <w:t>events</w:t>
      </w:r>
      <w:r w:rsidR="00557D49">
        <w:rPr>
          <w:rFonts w:cs="Arial"/>
          <w:color w:val="000000"/>
          <w:szCs w:val="24"/>
          <w:lang w:val="en-US"/>
        </w:rPr>
        <w:t>.</w:t>
      </w:r>
    </w:p>
    <w:p w14:paraId="010B65C5" w14:textId="77777777" w:rsidR="00F71575" w:rsidRPr="007B6DDB" w:rsidRDefault="00F71575" w:rsidP="007E341A">
      <w:pPr>
        <w:numPr>
          <w:ilvl w:val="0"/>
          <w:numId w:val="12"/>
        </w:numPr>
        <w:ind w:hanging="294"/>
        <w:rPr>
          <w:rFonts w:cs="Arial"/>
          <w:szCs w:val="24"/>
        </w:rPr>
      </w:pPr>
      <w:r w:rsidRPr="002C68BF">
        <w:rPr>
          <w:rFonts w:cs="Arial"/>
          <w:szCs w:val="24"/>
        </w:rPr>
        <w:t>Add sample file layouts in Appendices</w:t>
      </w:r>
    </w:p>
    <w:p w14:paraId="2D4BE21A" w14:textId="77777777" w:rsidR="00F71575" w:rsidRPr="002C68BF" w:rsidRDefault="00F71575" w:rsidP="00F71575">
      <w:pPr>
        <w:rPr>
          <w:rFonts w:cs="Arial"/>
          <w:szCs w:val="24"/>
        </w:rPr>
      </w:pPr>
      <w:r w:rsidRPr="002C68BF">
        <w:rPr>
          <w:rFonts w:cs="Arial"/>
          <w:szCs w:val="24"/>
        </w:rPr>
        <w:t xml:space="preserve">MOH will no longer map </w:t>
      </w:r>
      <w:r w:rsidR="006E4987">
        <w:rPr>
          <w:rFonts w:cs="Arial"/>
          <w:szCs w:val="24"/>
        </w:rPr>
        <w:t xml:space="preserve">ICD-10-AM </w:t>
      </w:r>
      <w:r w:rsidRPr="002C68BF">
        <w:rPr>
          <w:rFonts w:cs="Arial"/>
          <w:szCs w:val="24"/>
        </w:rPr>
        <w:t>6</w:t>
      </w:r>
      <w:r w:rsidRPr="002C68BF">
        <w:rPr>
          <w:rFonts w:cs="Arial"/>
          <w:szCs w:val="24"/>
          <w:vertAlign w:val="superscript"/>
        </w:rPr>
        <w:t>th</w:t>
      </w:r>
      <w:r w:rsidRPr="002C68BF">
        <w:rPr>
          <w:rFonts w:cs="Arial"/>
          <w:szCs w:val="24"/>
        </w:rPr>
        <w:t xml:space="preserve"> </w:t>
      </w:r>
      <w:r w:rsidR="007E341A">
        <w:rPr>
          <w:rFonts w:cs="Arial"/>
          <w:szCs w:val="24"/>
        </w:rPr>
        <w:t>E</w:t>
      </w:r>
      <w:r w:rsidRPr="002C68BF">
        <w:rPr>
          <w:rFonts w:cs="Arial"/>
          <w:szCs w:val="24"/>
        </w:rPr>
        <w:t xml:space="preserve">dition codes supplied by DHBs to </w:t>
      </w:r>
      <w:r w:rsidR="006E4987">
        <w:rPr>
          <w:rFonts w:cs="Arial"/>
          <w:szCs w:val="24"/>
        </w:rPr>
        <w:t xml:space="preserve">ICD-10-AM </w:t>
      </w:r>
      <w:r w:rsidRPr="002C68BF">
        <w:rPr>
          <w:rFonts w:cs="Arial"/>
          <w:szCs w:val="24"/>
        </w:rPr>
        <w:t>3</w:t>
      </w:r>
      <w:r w:rsidRPr="002C68BF">
        <w:rPr>
          <w:rFonts w:cs="Arial"/>
          <w:szCs w:val="24"/>
          <w:vertAlign w:val="superscript"/>
        </w:rPr>
        <w:t>rd</w:t>
      </w:r>
      <w:r w:rsidRPr="002C68BF">
        <w:rPr>
          <w:rFonts w:cs="Arial"/>
          <w:szCs w:val="24"/>
        </w:rPr>
        <w:t xml:space="preserve"> </w:t>
      </w:r>
      <w:r w:rsidR="007E341A">
        <w:rPr>
          <w:rFonts w:cs="Arial"/>
          <w:szCs w:val="24"/>
        </w:rPr>
        <w:t>E</w:t>
      </w:r>
      <w:r w:rsidRPr="002C68BF">
        <w:rPr>
          <w:rFonts w:cs="Arial"/>
          <w:szCs w:val="24"/>
        </w:rPr>
        <w:t>dition codes. The 6</w:t>
      </w:r>
      <w:r w:rsidRPr="002C68BF">
        <w:rPr>
          <w:rFonts w:cs="Arial"/>
          <w:szCs w:val="24"/>
          <w:vertAlign w:val="superscript"/>
        </w:rPr>
        <w:t>th</w:t>
      </w:r>
      <w:r w:rsidRPr="002C68BF">
        <w:rPr>
          <w:rFonts w:cs="Arial"/>
          <w:szCs w:val="24"/>
        </w:rPr>
        <w:t xml:space="preserve"> </w:t>
      </w:r>
      <w:r w:rsidR="007E341A">
        <w:rPr>
          <w:rFonts w:cs="Arial"/>
          <w:szCs w:val="24"/>
        </w:rPr>
        <w:t>E</w:t>
      </w:r>
      <w:r w:rsidRPr="002C68BF">
        <w:rPr>
          <w:rFonts w:cs="Arial"/>
          <w:szCs w:val="24"/>
        </w:rPr>
        <w:t>dition codes will be used to assign a</w:t>
      </w:r>
      <w:r w:rsidR="006E4987">
        <w:rPr>
          <w:rFonts w:cs="Arial"/>
          <w:szCs w:val="24"/>
        </w:rPr>
        <w:t>n</w:t>
      </w:r>
      <w:r w:rsidRPr="002C68BF">
        <w:rPr>
          <w:rFonts w:cs="Arial"/>
          <w:szCs w:val="24"/>
        </w:rPr>
        <w:t xml:space="preserve"> AR-DRG </w:t>
      </w:r>
      <w:r w:rsidR="006E4987">
        <w:rPr>
          <w:rFonts w:cs="Arial"/>
          <w:szCs w:val="24"/>
        </w:rPr>
        <w:t>v</w:t>
      </w:r>
      <w:r w:rsidRPr="002C68BF">
        <w:rPr>
          <w:rFonts w:cs="Arial"/>
          <w:szCs w:val="24"/>
        </w:rPr>
        <w:t xml:space="preserve">6.0 </w:t>
      </w:r>
      <w:r w:rsidR="006E4987">
        <w:rPr>
          <w:rFonts w:cs="Arial"/>
          <w:szCs w:val="24"/>
        </w:rPr>
        <w:t>DRG</w:t>
      </w:r>
      <w:r w:rsidRPr="002C68BF">
        <w:rPr>
          <w:rFonts w:cs="Arial"/>
          <w:szCs w:val="24"/>
        </w:rPr>
        <w:t xml:space="preserve">.  </w:t>
      </w:r>
    </w:p>
    <w:p w14:paraId="532DC760" w14:textId="77777777" w:rsidR="007B6DDB" w:rsidRPr="009E4A83" w:rsidRDefault="007B6DDB" w:rsidP="007B6DDB">
      <w:pPr>
        <w:pStyle w:val="Heading2"/>
      </w:pPr>
      <w:bookmarkStart w:id="113" w:name="_Toc33087612"/>
      <w:r w:rsidRPr="002C68BF">
        <w:rPr>
          <w:rFonts w:cs="Arial"/>
          <w:sz w:val="24"/>
          <w:szCs w:val="24"/>
        </w:rPr>
        <w:t xml:space="preserve">Changes </w:t>
      </w:r>
      <w:r w:rsidR="00597F29">
        <w:rPr>
          <w:rFonts w:cs="Arial"/>
          <w:sz w:val="24"/>
          <w:szCs w:val="24"/>
        </w:rPr>
        <w:t xml:space="preserve">to the specification </w:t>
      </w:r>
      <w:r w:rsidRPr="002C68BF">
        <w:rPr>
          <w:rFonts w:cs="Arial"/>
          <w:sz w:val="24"/>
          <w:szCs w:val="24"/>
        </w:rPr>
        <w:t xml:space="preserve">from </w:t>
      </w:r>
      <w:r w:rsidR="00597F29">
        <w:rPr>
          <w:rFonts w:cs="Arial"/>
          <w:sz w:val="24"/>
          <w:szCs w:val="24"/>
        </w:rPr>
        <w:t>document v</w:t>
      </w:r>
      <w:r w:rsidRPr="002C68BF">
        <w:rPr>
          <w:rFonts w:cs="Arial"/>
          <w:sz w:val="24"/>
          <w:szCs w:val="24"/>
        </w:rPr>
        <w:t>ersion 12.0</w:t>
      </w:r>
      <w:r w:rsidR="00597F29">
        <w:rPr>
          <w:rFonts w:cs="Arial"/>
          <w:sz w:val="24"/>
          <w:szCs w:val="24"/>
        </w:rPr>
        <w:t xml:space="preserve"> to 13.0</w:t>
      </w:r>
      <w:bookmarkEnd w:id="113"/>
      <w:r w:rsidRPr="007B6DDB">
        <w:t xml:space="preserve"> </w:t>
      </w:r>
    </w:p>
    <w:p w14:paraId="1E46A19B" w14:textId="77777777" w:rsidR="007B6DDB" w:rsidRPr="002C68BF" w:rsidRDefault="00597F29" w:rsidP="007B6DDB">
      <w:pPr>
        <w:rPr>
          <w:rFonts w:cs="Arial"/>
          <w:szCs w:val="24"/>
        </w:rPr>
      </w:pPr>
      <w:r w:rsidRPr="002C68BF">
        <w:t xml:space="preserve">The </w:t>
      </w:r>
      <w:r>
        <w:t xml:space="preserve">following </w:t>
      </w:r>
      <w:r w:rsidRPr="002C68BF">
        <w:t xml:space="preserve">changes </w:t>
      </w:r>
      <w:r>
        <w:t>have been made for</w:t>
      </w:r>
      <w:r w:rsidRPr="002C68BF">
        <w:t xml:space="preserve"> </w:t>
      </w:r>
      <w:r w:rsidRPr="00996422">
        <w:t>N</w:t>
      </w:r>
      <w:r>
        <w:t>MD</w:t>
      </w:r>
      <w:r w:rsidRPr="00996422">
        <w:t xml:space="preserve">S File Specification </w:t>
      </w:r>
      <w:r>
        <w:t xml:space="preserve">document </w:t>
      </w:r>
      <w:r w:rsidR="007B6DDB" w:rsidRPr="002C68BF">
        <w:rPr>
          <w:rFonts w:cs="Arial"/>
          <w:szCs w:val="24"/>
        </w:rPr>
        <w:t xml:space="preserve">version </w:t>
      </w:r>
      <w:r>
        <w:rPr>
          <w:rFonts w:cs="Arial"/>
          <w:szCs w:val="24"/>
        </w:rPr>
        <w:t>13</w:t>
      </w:r>
      <w:r w:rsidR="007B6DDB" w:rsidRPr="002C68BF">
        <w:rPr>
          <w:rFonts w:cs="Arial"/>
          <w:szCs w:val="24"/>
        </w:rPr>
        <w:t xml:space="preserve">.0: </w:t>
      </w:r>
    </w:p>
    <w:p w14:paraId="16B26C83" w14:textId="77777777" w:rsidR="007B6DDB" w:rsidRPr="007B6DDB" w:rsidRDefault="007B6DDB" w:rsidP="007E341A">
      <w:pPr>
        <w:numPr>
          <w:ilvl w:val="0"/>
          <w:numId w:val="12"/>
        </w:numPr>
        <w:ind w:hanging="294"/>
        <w:rPr>
          <w:rFonts w:cs="Arial"/>
          <w:szCs w:val="24"/>
        </w:rPr>
      </w:pPr>
      <w:r w:rsidRPr="002C68BF">
        <w:rPr>
          <w:rFonts w:cs="Arial"/>
          <w:szCs w:val="24"/>
        </w:rPr>
        <w:lastRenderedPageBreak/>
        <w:t xml:space="preserve">Change the File Version to </w:t>
      </w:r>
      <w:r w:rsidR="00597F29">
        <w:rPr>
          <w:rFonts w:cs="Arial"/>
          <w:szCs w:val="24"/>
        </w:rPr>
        <w:t>V0</w:t>
      </w:r>
      <w:r w:rsidRPr="002C68BF">
        <w:rPr>
          <w:rFonts w:cs="Arial"/>
          <w:szCs w:val="24"/>
        </w:rPr>
        <w:t>13.0</w:t>
      </w:r>
    </w:p>
    <w:p w14:paraId="55F98FB7" w14:textId="77777777" w:rsidR="007B6DDB" w:rsidRPr="007B6DDB" w:rsidRDefault="007B6DDB" w:rsidP="007E341A">
      <w:pPr>
        <w:numPr>
          <w:ilvl w:val="0"/>
          <w:numId w:val="12"/>
        </w:numPr>
        <w:ind w:hanging="294"/>
        <w:rPr>
          <w:rFonts w:cs="Arial"/>
          <w:szCs w:val="24"/>
        </w:rPr>
      </w:pPr>
      <w:r w:rsidRPr="002C68BF">
        <w:rPr>
          <w:rFonts w:cs="Arial"/>
          <w:szCs w:val="24"/>
        </w:rPr>
        <w:t xml:space="preserve">Add Total </w:t>
      </w:r>
      <w:proofErr w:type="spellStart"/>
      <w:r w:rsidRPr="002C68BF">
        <w:rPr>
          <w:rFonts w:cs="Arial"/>
          <w:szCs w:val="24"/>
        </w:rPr>
        <w:t>Noninvasive</w:t>
      </w:r>
      <w:proofErr w:type="spellEnd"/>
      <w:r w:rsidRPr="002C68BF">
        <w:rPr>
          <w:rFonts w:cs="Arial"/>
          <w:szCs w:val="24"/>
        </w:rPr>
        <w:t xml:space="preserve"> Ventilation Hours</w:t>
      </w:r>
    </w:p>
    <w:p w14:paraId="620B4D2C" w14:textId="77777777" w:rsidR="007B6DDB" w:rsidRPr="007B6DDB" w:rsidRDefault="007B6DDB" w:rsidP="007E341A">
      <w:pPr>
        <w:numPr>
          <w:ilvl w:val="0"/>
          <w:numId w:val="12"/>
        </w:numPr>
        <w:ind w:hanging="294"/>
        <w:rPr>
          <w:rFonts w:cs="Arial"/>
          <w:szCs w:val="24"/>
        </w:rPr>
      </w:pPr>
      <w:r w:rsidRPr="002C68BF">
        <w:rPr>
          <w:rFonts w:cs="Arial"/>
          <w:szCs w:val="24"/>
        </w:rPr>
        <w:t>Retire Principal Health Service Purchaser 15 (</w:t>
      </w:r>
      <w:proofErr w:type="spellStart"/>
      <w:r w:rsidRPr="002C68BF">
        <w:rPr>
          <w:rFonts w:cs="Arial"/>
          <w:szCs w:val="24"/>
        </w:rPr>
        <w:t>BreastScreen</w:t>
      </w:r>
      <w:proofErr w:type="spellEnd"/>
      <w:r w:rsidRPr="002C68BF">
        <w:rPr>
          <w:rFonts w:cs="Arial"/>
          <w:szCs w:val="24"/>
        </w:rPr>
        <w:t xml:space="preserve"> Aotearoa)</w:t>
      </w:r>
    </w:p>
    <w:p w14:paraId="669C8E30" w14:textId="77777777" w:rsidR="007B6DDB" w:rsidRPr="007B6DDB" w:rsidRDefault="007B6DDB" w:rsidP="007E341A">
      <w:pPr>
        <w:numPr>
          <w:ilvl w:val="0"/>
          <w:numId w:val="12"/>
        </w:numPr>
        <w:ind w:hanging="294"/>
        <w:rPr>
          <w:rFonts w:cs="Arial"/>
          <w:szCs w:val="24"/>
        </w:rPr>
      </w:pPr>
      <w:r w:rsidRPr="002C68BF">
        <w:rPr>
          <w:rFonts w:cs="Arial"/>
          <w:szCs w:val="24"/>
        </w:rPr>
        <w:t>Add validation of facility open status</w:t>
      </w:r>
    </w:p>
    <w:p w14:paraId="1F07B549" w14:textId="77777777" w:rsidR="007B6DDB" w:rsidRPr="007B6DDB" w:rsidRDefault="007B6DDB" w:rsidP="007E341A">
      <w:pPr>
        <w:numPr>
          <w:ilvl w:val="0"/>
          <w:numId w:val="12"/>
        </w:numPr>
        <w:ind w:hanging="294"/>
        <w:rPr>
          <w:rFonts w:cs="Arial"/>
          <w:szCs w:val="24"/>
        </w:rPr>
      </w:pPr>
      <w:r w:rsidRPr="002C68BF">
        <w:rPr>
          <w:rFonts w:cs="Arial"/>
          <w:szCs w:val="24"/>
        </w:rPr>
        <w:t>Document validation on new fields</w:t>
      </w:r>
    </w:p>
    <w:p w14:paraId="05C26FF0" w14:textId="77777777" w:rsidR="007B6DDB" w:rsidRPr="007B6DDB" w:rsidRDefault="007B6DDB" w:rsidP="007E341A">
      <w:pPr>
        <w:numPr>
          <w:ilvl w:val="0"/>
          <w:numId w:val="12"/>
        </w:numPr>
        <w:ind w:hanging="294"/>
        <w:rPr>
          <w:rFonts w:cs="Arial"/>
          <w:szCs w:val="24"/>
        </w:rPr>
      </w:pPr>
      <w:r w:rsidRPr="002C68BF">
        <w:rPr>
          <w:rFonts w:cs="Arial"/>
          <w:szCs w:val="24"/>
        </w:rPr>
        <w:t>Add changes for WIES version NZ09</w:t>
      </w:r>
    </w:p>
    <w:p w14:paraId="0F4D096E" w14:textId="77777777" w:rsidR="007B6DDB" w:rsidRPr="007B6DDB" w:rsidRDefault="007B6DDB" w:rsidP="007E341A">
      <w:pPr>
        <w:numPr>
          <w:ilvl w:val="0"/>
          <w:numId w:val="12"/>
        </w:numPr>
        <w:ind w:hanging="294"/>
        <w:rPr>
          <w:rFonts w:cs="Arial"/>
          <w:szCs w:val="24"/>
        </w:rPr>
      </w:pPr>
      <w:r w:rsidRPr="002C68BF">
        <w:rPr>
          <w:rFonts w:cs="Arial"/>
          <w:szCs w:val="24"/>
        </w:rPr>
        <w:t xml:space="preserve">Changes to the ethnicity Level 2 </w:t>
      </w:r>
      <w:proofErr w:type="spellStart"/>
      <w:r w:rsidRPr="002C68BF">
        <w:rPr>
          <w:rFonts w:cs="Arial"/>
          <w:szCs w:val="24"/>
        </w:rPr>
        <w:t>codeset</w:t>
      </w:r>
      <w:proofErr w:type="spellEnd"/>
      <w:r w:rsidR="007E341A">
        <w:rPr>
          <w:rFonts w:cs="Arial"/>
          <w:szCs w:val="24"/>
        </w:rPr>
        <w:t>.</w:t>
      </w:r>
    </w:p>
    <w:p w14:paraId="196F8021" w14:textId="77777777" w:rsidR="007B6DDB" w:rsidRPr="009E4A83" w:rsidRDefault="007B6DDB" w:rsidP="007B6DDB">
      <w:pPr>
        <w:pStyle w:val="Heading2"/>
      </w:pPr>
      <w:bookmarkStart w:id="114" w:name="_Toc33087613"/>
      <w:r w:rsidRPr="002C68BF">
        <w:rPr>
          <w:rFonts w:cs="Arial"/>
          <w:sz w:val="24"/>
          <w:szCs w:val="24"/>
        </w:rPr>
        <w:t xml:space="preserve">Changes </w:t>
      </w:r>
      <w:r w:rsidR="00597F29">
        <w:rPr>
          <w:rFonts w:cs="Arial"/>
          <w:sz w:val="24"/>
          <w:szCs w:val="24"/>
        </w:rPr>
        <w:t xml:space="preserve">to the specification </w:t>
      </w:r>
      <w:r w:rsidRPr="002C68BF">
        <w:rPr>
          <w:rFonts w:cs="Arial"/>
          <w:sz w:val="24"/>
          <w:szCs w:val="24"/>
        </w:rPr>
        <w:t xml:space="preserve">from </w:t>
      </w:r>
      <w:r w:rsidR="00597F29">
        <w:rPr>
          <w:rFonts w:cs="Arial"/>
          <w:sz w:val="24"/>
          <w:szCs w:val="24"/>
        </w:rPr>
        <w:t>document v</w:t>
      </w:r>
      <w:r w:rsidRPr="002C68BF">
        <w:rPr>
          <w:rFonts w:cs="Arial"/>
          <w:sz w:val="24"/>
          <w:szCs w:val="24"/>
        </w:rPr>
        <w:t>ersion 11.8</w:t>
      </w:r>
      <w:r w:rsidR="00597F29">
        <w:rPr>
          <w:rFonts w:cs="Arial"/>
          <w:sz w:val="24"/>
          <w:szCs w:val="24"/>
        </w:rPr>
        <w:t xml:space="preserve"> to 12.0</w:t>
      </w:r>
      <w:bookmarkEnd w:id="114"/>
      <w:r w:rsidRPr="007B6DDB">
        <w:t xml:space="preserve"> </w:t>
      </w:r>
    </w:p>
    <w:p w14:paraId="65932A2F" w14:textId="77777777" w:rsidR="007B6DDB" w:rsidRPr="002C68BF" w:rsidRDefault="00597F29" w:rsidP="007B6DDB">
      <w:pPr>
        <w:rPr>
          <w:rFonts w:cs="Arial"/>
          <w:szCs w:val="24"/>
        </w:rPr>
      </w:pPr>
      <w:r w:rsidRPr="002C68BF">
        <w:t xml:space="preserve">The </w:t>
      </w:r>
      <w:r>
        <w:t xml:space="preserve">following </w:t>
      </w:r>
      <w:r w:rsidRPr="002C68BF">
        <w:t xml:space="preserve">changes </w:t>
      </w:r>
      <w:r>
        <w:t>have been made for</w:t>
      </w:r>
      <w:r w:rsidRPr="002C68BF">
        <w:t xml:space="preserve"> </w:t>
      </w:r>
      <w:r w:rsidRPr="00996422">
        <w:t>N</w:t>
      </w:r>
      <w:r>
        <w:t>MD</w:t>
      </w:r>
      <w:r w:rsidRPr="00996422">
        <w:t xml:space="preserve">S File Specification </w:t>
      </w:r>
      <w:r>
        <w:t xml:space="preserve">document </w:t>
      </w:r>
      <w:r w:rsidR="007B6DDB" w:rsidRPr="002C68BF">
        <w:rPr>
          <w:rFonts w:cs="Arial"/>
          <w:szCs w:val="24"/>
        </w:rPr>
        <w:t xml:space="preserve">version </w:t>
      </w:r>
      <w:r>
        <w:rPr>
          <w:rFonts w:cs="Arial"/>
          <w:szCs w:val="24"/>
        </w:rPr>
        <w:t>12.0</w:t>
      </w:r>
      <w:r w:rsidR="007B6DDB" w:rsidRPr="002C68BF">
        <w:rPr>
          <w:rFonts w:cs="Arial"/>
          <w:szCs w:val="24"/>
        </w:rPr>
        <w:t xml:space="preserve">: </w:t>
      </w:r>
    </w:p>
    <w:p w14:paraId="59C62FC1" w14:textId="77777777" w:rsidR="007B6DDB" w:rsidRPr="007B6DDB" w:rsidRDefault="007B6DDB" w:rsidP="007E341A">
      <w:pPr>
        <w:numPr>
          <w:ilvl w:val="0"/>
          <w:numId w:val="12"/>
        </w:numPr>
        <w:ind w:hanging="294"/>
        <w:rPr>
          <w:rFonts w:cs="Arial"/>
          <w:szCs w:val="24"/>
        </w:rPr>
      </w:pPr>
      <w:r w:rsidRPr="002C68BF">
        <w:rPr>
          <w:rFonts w:cs="Arial"/>
          <w:szCs w:val="24"/>
        </w:rPr>
        <w:t xml:space="preserve">Change the File Version to </w:t>
      </w:r>
      <w:r w:rsidR="00597F29">
        <w:rPr>
          <w:rFonts w:cs="Arial"/>
          <w:szCs w:val="24"/>
        </w:rPr>
        <w:t>V012</w:t>
      </w:r>
      <w:r w:rsidRPr="002C68BF">
        <w:rPr>
          <w:rFonts w:cs="Arial"/>
          <w:szCs w:val="24"/>
        </w:rPr>
        <w:t>.0</w:t>
      </w:r>
    </w:p>
    <w:p w14:paraId="2322E16C" w14:textId="77777777" w:rsidR="007B6DDB" w:rsidRPr="007B6DDB" w:rsidRDefault="007B6DDB" w:rsidP="007E341A">
      <w:pPr>
        <w:numPr>
          <w:ilvl w:val="0"/>
          <w:numId w:val="12"/>
        </w:numPr>
        <w:ind w:hanging="294"/>
        <w:rPr>
          <w:rFonts w:cs="Arial"/>
          <w:szCs w:val="24"/>
        </w:rPr>
      </w:pPr>
      <w:r w:rsidRPr="002C68BF">
        <w:rPr>
          <w:rFonts w:cs="Arial"/>
          <w:szCs w:val="24"/>
        </w:rPr>
        <w:t>Add Mother’s NHI field</w:t>
      </w:r>
    </w:p>
    <w:p w14:paraId="0C2EABB4" w14:textId="77777777" w:rsidR="007B6DDB" w:rsidRPr="007B6DDB" w:rsidRDefault="007B6DDB" w:rsidP="007E341A">
      <w:pPr>
        <w:numPr>
          <w:ilvl w:val="0"/>
          <w:numId w:val="12"/>
        </w:numPr>
        <w:ind w:hanging="294"/>
        <w:rPr>
          <w:rFonts w:cs="Arial"/>
          <w:szCs w:val="24"/>
        </w:rPr>
      </w:pPr>
      <w:r w:rsidRPr="002C68BF">
        <w:rPr>
          <w:rFonts w:cs="Arial"/>
          <w:szCs w:val="24"/>
        </w:rPr>
        <w:t>Add Total ICU Hours field</w:t>
      </w:r>
    </w:p>
    <w:p w14:paraId="757DC618" w14:textId="77777777" w:rsidR="007B6DDB" w:rsidRPr="007B6DDB" w:rsidRDefault="007B6DDB" w:rsidP="007E341A">
      <w:pPr>
        <w:numPr>
          <w:ilvl w:val="0"/>
          <w:numId w:val="12"/>
        </w:numPr>
        <w:ind w:hanging="294"/>
        <w:rPr>
          <w:rFonts w:cs="Arial"/>
          <w:szCs w:val="24"/>
        </w:rPr>
      </w:pPr>
      <w:r w:rsidRPr="002C68BF">
        <w:rPr>
          <w:rFonts w:cs="Arial"/>
          <w:szCs w:val="24"/>
        </w:rPr>
        <w:t xml:space="preserve">Add Facility Transfer </w:t>
      </w:r>
      <w:proofErr w:type="gramStart"/>
      <w:r w:rsidRPr="002C68BF">
        <w:rPr>
          <w:rFonts w:cs="Arial"/>
          <w:szCs w:val="24"/>
        </w:rPr>
        <w:t>From</w:t>
      </w:r>
      <w:proofErr w:type="gramEnd"/>
      <w:r w:rsidRPr="002C68BF">
        <w:rPr>
          <w:rFonts w:cs="Arial"/>
          <w:szCs w:val="24"/>
        </w:rPr>
        <w:t xml:space="preserve"> and Facility Transfer To fields</w:t>
      </w:r>
    </w:p>
    <w:p w14:paraId="75257F47" w14:textId="77777777" w:rsidR="007B6DDB" w:rsidRPr="007B6DDB" w:rsidRDefault="007B6DDB" w:rsidP="007E341A">
      <w:pPr>
        <w:numPr>
          <w:ilvl w:val="0"/>
          <w:numId w:val="12"/>
        </w:numPr>
        <w:ind w:hanging="294"/>
        <w:rPr>
          <w:rFonts w:cs="Arial"/>
          <w:szCs w:val="24"/>
        </w:rPr>
      </w:pPr>
      <w:r w:rsidRPr="002C68BF">
        <w:rPr>
          <w:rFonts w:cs="Arial"/>
          <w:szCs w:val="24"/>
        </w:rPr>
        <w:t>Increase the length of Diagnosis/Procedure Description field to 100 characters</w:t>
      </w:r>
    </w:p>
    <w:p w14:paraId="3A90AAAC" w14:textId="77777777" w:rsidR="007B6DDB" w:rsidRPr="007B6DDB" w:rsidRDefault="007B6DDB" w:rsidP="007E341A">
      <w:pPr>
        <w:numPr>
          <w:ilvl w:val="0"/>
          <w:numId w:val="12"/>
        </w:numPr>
        <w:ind w:hanging="294"/>
        <w:rPr>
          <w:rFonts w:cs="Arial"/>
          <w:szCs w:val="24"/>
        </w:rPr>
      </w:pPr>
      <w:r w:rsidRPr="002C68BF">
        <w:rPr>
          <w:rFonts w:cs="Arial"/>
          <w:szCs w:val="24"/>
        </w:rPr>
        <w:t>Document validation on new fields</w:t>
      </w:r>
    </w:p>
    <w:p w14:paraId="5AF06744" w14:textId="77777777" w:rsidR="007B6DDB" w:rsidRPr="007B6DDB" w:rsidRDefault="007B6DDB" w:rsidP="007E341A">
      <w:pPr>
        <w:numPr>
          <w:ilvl w:val="0"/>
          <w:numId w:val="12"/>
        </w:numPr>
        <w:ind w:hanging="294"/>
        <w:rPr>
          <w:rFonts w:cs="Arial"/>
          <w:szCs w:val="24"/>
        </w:rPr>
      </w:pPr>
      <w:r w:rsidRPr="002C68BF">
        <w:rPr>
          <w:rFonts w:cs="Arial"/>
          <w:szCs w:val="24"/>
        </w:rPr>
        <w:t>Add changes for WIES version NZ08</w:t>
      </w:r>
    </w:p>
    <w:p w14:paraId="53B6934A" w14:textId="77777777" w:rsidR="007B6DDB" w:rsidRPr="002C68BF" w:rsidRDefault="007B6DDB" w:rsidP="007B6DDB">
      <w:pPr>
        <w:rPr>
          <w:rFonts w:cs="Arial"/>
          <w:szCs w:val="24"/>
        </w:rPr>
      </w:pPr>
    </w:p>
    <w:p w14:paraId="1E3D53D4" w14:textId="77777777" w:rsidR="007B6DDB" w:rsidRPr="002C68BF" w:rsidRDefault="007B6DDB" w:rsidP="007B6DDB">
      <w:pPr>
        <w:rPr>
          <w:rFonts w:cs="Arial"/>
          <w:szCs w:val="24"/>
        </w:rPr>
      </w:pPr>
      <w:r w:rsidRPr="002C68BF">
        <w:rPr>
          <w:rFonts w:cs="Arial"/>
          <w:szCs w:val="24"/>
        </w:rPr>
        <w:t xml:space="preserve">New Zealand upgraded to the </w:t>
      </w:r>
      <w:r w:rsidR="007E341A">
        <w:rPr>
          <w:rFonts w:cs="Arial"/>
          <w:szCs w:val="24"/>
        </w:rPr>
        <w:t>S</w:t>
      </w:r>
      <w:r w:rsidRPr="002C68BF">
        <w:rPr>
          <w:rFonts w:cs="Arial"/>
          <w:szCs w:val="24"/>
        </w:rPr>
        <w:t xml:space="preserve">ixth </w:t>
      </w:r>
      <w:r w:rsidR="007E341A">
        <w:rPr>
          <w:rFonts w:cs="Arial"/>
          <w:szCs w:val="24"/>
        </w:rPr>
        <w:t>E</w:t>
      </w:r>
      <w:r w:rsidRPr="002C68BF">
        <w:rPr>
          <w:rFonts w:cs="Arial"/>
          <w:szCs w:val="24"/>
        </w:rPr>
        <w:t>dition of the International Classification of Diseases and Health Related Problems 10</w:t>
      </w:r>
      <w:r w:rsidRPr="002C68BF">
        <w:rPr>
          <w:rFonts w:cs="Arial"/>
          <w:szCs w:val="24"/>
          <w:vertAlign w:val="superscript"/>
        </w:rPr>
        <w:t>th</w:t>
      </w:r>
      <w:r w:rsidRPr="002C68BF">
        <w:rPr>
          <w:rFonts w:cs="Arial"/>
          <w:szCs w:val="24"/>
        </w:rPr>
        <w:t xml:space="preserve"> revision – Australian Modification (ICD-10-AM 6</w:t>
      </w:r>
      <w:r w:rsidRPr="002C68BF">
        <w:rPr>
          <w:rFonts w:cs="Arial"/>
          <w:szCs w:val="24"/>
          <w:vertAlign w:val="superscript"/>
        </w:rPr>
        <w:t>th</w:t>
      </w:r>
      <w:r w:rsidRPr="002C68BF">
        <w:rPr>
          <w:rFonts w:cs="Arial"/>
          <w:szCs w:val="24"/>
        </w:rPr>
        <w:t xml:space="preserve"> Edition) as the standard for clinical diagnosis and procedure coding from 1 July 2008.  The clinical coding system code for ICD-10-AM 6</w:t>
      </w:r>
      <w:r w:rsidRPr="002C68BF">
        <w:rPr>
          <w:rFonts w:cs="Arial"/>
          <w:szCs w:val="24"/>
          <w:vertAlign w:val="superscript"/>
        </w:rPr>
        <w:t>th</w:t>
      </w:r>
      <w:r w:rsidRPr="002C68BF">
        <w:rPr>
          <w:rFonts w:cs="Arial"/>
          <w:szCs w:val="24"/>
        </w:rPr>
        <w:t xml:space="preserve"> Edition is ‘13’.</w:t>
      </w:r>
    </w:p>
    <w:p w14:paraId="31C5AC9B" w14:textId="77777777" w:rsidR="007B6DDB" w:rsidRPr="002C68BF" w:rsidRDefault="007B6DDB" w:rsidP="007B6DDB">
      <w:pPr>
        <w:rPr>
          <w:rFonts w:cs="Arial"/>
          <w:szCs w:val="24"/>
        </w:rPr>
      </w:pPr>
    </w:p>
    <w:p w14:paraId="077B7FD1" w14:textId="77777777" w:rsidR="007B6DDB" w:rsidRPr="002C68BF" w:rsidRDefault="007B6DDB" w:rsidP="007B6DDB">
      <w:pPr>
        <w:rPr>
          <w:rFonts w:cs="Arial"/>
          <w:szCs w:val="24"/>
        </w:rPr>
      </w:pPr>
      <w:r w:rsidRPr="002C68BF">
        <w:rPr>
          <w:rFonts w:cs="Arial"/>
          <w:szCs w:val="24"/>
        </w:rPr>
        <w:t>MOH will map 6</w:t>
      </w:r>
      <w:r w:rsidRPr="002C68BF">
        <w:rPr>
          <w:rFonts w:cs="Arial"/>
          <w:szCs w:val="24"/>
          <w:vertAlign w:val="superscript"/>
        </w:rPr>
        <w:t>th</w:t>
      </w:r>
      <w:r w:rsidR="007E341A">
        <w:rPr>
          <w:rFonts w:cs="Arial"/>
          <w:szCs w:val="24"/>
        </w:rPr>
        <w:t xml:space="preserve"> E</w:t>
      </w:r>
      <w:r w:rsidRPr="002C68BF">
        <w:rPr>
          <w:rFonts w:cs="Arial"/>
          <w:szCs w:val="24"/>
        </w:rPr>
        <w:t>dition codes supplied by DHBs to 3</w:t>
      </w:r>
      <w:r w:rsidRPr="002C68BF">
        <w:rPr>
          <w:rFonts w:cs="Arial"/>
          <w:szCs w:val="24"/>
          <w:vertAlign w:val="superscript"/>
        </w:rPr>
        <w:t>rd</w:t>
      </w:r>
      <w:r w:rsidRPr="002C68BF">
        <w:rPr>
          <w:rFonts w:cs="Arial"/>
          <w:szCs w:val="24"/>
        </w:rPr>
        <w:t xml:space="preserve"> </w:t>
      </w:r>
      <w:r w:rsidR="007E341A">
        <w:rPr>
          <w:rFonts w:cs="Arial"/>
          <w:szCs w:val="24"/>
        </w:rPr>
        <w:t>E</w:t>
      </w:r>
      <w:r w:rsidRPr="002C68BF">
        <w:rPr>
          <w:rFonts w:cs="Arial"/>
          <w:szCs w:val="24"/>
        </w:rPr>
        <w:t xml:space="preserve">dition codes and use these to assign an AR-DRG v5.0 code.  The </w:t>
      </w:r>
      <w:proofErr w:type="spellStart"/>
      <w:r w:rsidRPr="002C68BF">
        <w:rPr>
          <w:rFonts w:cs="Arial"/>
          <w:szCs w:val="24"/>
        </w:rPr>
        <w:t>Casemix</w:t>
      </w:r>
      <w:proofErr w:type="spellEnd"/>
      <w:r w:rsidRPr="002C68BF">
        <w:rPr>
          <w:rFonts w:cs="Arial"/>
          <w:szCs w:val="24"/>
        </w:rPr>
        <w:t xml:space="preserve"> Exclusion Rules (CER) associated with WIESNZ08 will apply to the NMDS load process at MOH for the 2008/09 financial year.</w:t>
      </w:r>
    </w:p>
    <w:p w14:paraId="27E32FAC" w14:textId="77777777" w:rsidR="007B6DDB" w:rsidRPr="009E4A83" w:rsidRDefault="007B6DDB" w:rsidP="007B6DDB">
      <w:pPr>
        <w:pStyle w:val="Heading2"/>
      </w:pPr>
      <w:bookmarkStart w:id="115" w:name="_Toc33087614"/>
      <w:r w:rsidRPr="002C68BF">
        <w:rPr>
          <w:rFonts w:cs="Arial"/>
          <w:sz w:val="24"/>
          <w:szCs w:val="24"/>
        </w:rPr>
        <w:t xml:space="preserve">Changes </w:t>
      </w:r>
      <w:r w:rsidR="00A77435">
        <w:rPr>
          <w:rFonts w:cs="Arial"/>
          <w:sz w:val="24"/>
          <w:szCs w:val="24"/>
        </w:rPr>
        <w:t xml:space="preserve">to the specification </w:t>
      </w:r>
      <w:r w:rsidRPr="002C68BF">
        <w:rPr>
          <w:rFonts w:cs="Arial"/>
          <w:sz w:val="24"/>
          <w:szCs w:val="24"/>
        </w:rPr>
        <w:t xml:space="preserve">from </w:t>
      </w:r>
      <w:r w:rsidR="00A77435">
        <w:rPr>
          <w:rFonts w:cs="Arial"/>
          <w:sz w:val="24"/>
          <w:szCs w:val="24"/>
        </w:rPr>
        <w:t>document v</w:t>
      </w:r>
      <w:r w:rsidRPr="002C68BF">
        <w:rPr>
          <w:rFonts w:cs="Arial"/>
          <w:sz w:val="24"/>
          <w:szCs w:val="24"/>
        </w:rPr>
        <w:t>ersion 11.7</w:t>
      </w:r>
      <w:r w:rsidR="00A77435">
        <w:rPr>
          <w:rFonts w:cs="Arial"/>
          <w:sz w:val="24"/>
          <w:szCs w:val="24"/>
        </w:rPr>
        <w:t xml:space="preserve"> to 11.8</w:t>
      </w:r>
      <w:bookmarkEnd w:id="115"/>
      <w:r w:rsidRPr="007B6DDB">
        <w:t xml:space="preserve"> </w:t>
      </w:r>
    </w:p>
    <w:p w14:paraId="51A89C8B" w14:textId="77777777" w:rsidR="007B6DDB" w:rsidRPr="002C68BF" w:rsidRDefault="00233E88" w:rsidP="007B6DDB">
      <w:pPr>
        <w:rPr>
          <w:rFonts w:cs="Arial"/>
          <w:szCs w:val="24"/>
        </w:rPr>
      </w:pPr>
      <w:r w:rsidRPr="002C68BF">
        <w:t xml:space="preserve">The </w:t>
      </w:r>
      <w:r>
        <w:t xml:space="preserve">following </w:t>
      </w:r>
      <w:r w:rsidRPr="002C68BF">
        <w:t xml:space="preserve">changes </w:t>
      </w:r>
      <w:r>
        <w:t>have been made for</w:t>
      </w:r>
      <w:r w:rsidRPr="002C68BF">
        <w:t xml:space="preserve"> </w:t>
      </w:r>
      <w:r w:rsidRPr="00996422">
        <w:t>N</w:t>
      </w:r>
      <w:r>
        <w:t>MD</w:t>
      </w:r>
      <w:r w:rsidRPr="00996422">
        <w:t xml:space="preserve">S File Specification </w:t>
      </w:r>
      <w:r>
        <w:t xml:space="preserve">document </w:t>
      </w:r>
      <w:r w:rsidR="007B6DDB" w:rsidRPr="002C68BF">
        <w:rPr>
          <w:rFonts w:cs="Arial"/>
          <w:szCs w:val="24"/>
        </w:rPr>
        <w:t>version 11.</w:t>
      </w:r>
      <w:r>
        <w:rPr>
          <w:rFonts w:cs="Arial"/>
          <w:szCs w:val="24"/>
        </w:rPr>
        <w:t>8</w:t>
      </w:r>
      <w:r w:rsidR="007B6DDB" w:rsidRPr="002C68BF">
        <w:rPr>
          <w:rFonts w:cs="Arial"/>
          <w:szCs w:val="24"/>
        </w:rPr>
        <w:t xml:space="preserve">: </w:t>
      </w:r>
    </w:p>
    <w:p w14:paraId="4C8A7024" w14:textId="77777777" w:rsidR="007B6DDB" w:rsidRPr="007B6DDB" w:rsidRDefault="007B6DDB" w:rsidP="007E341A">
      <w:pPr>
        <w:numPr>
          <w:ilvl w:val="0"/>
          <w:numId w:val="12"/>
        </w:numPr>
        <w:ind w:hanging="294"/>
        <w:rPr>
          <w:rFonts w:cs="Arial"/>
          <w:szCs w:val="24"/>
        </w:rPr>
      </w:pPr>
      <w:r w:rsidRPr="002C68BF">
        <w:rPr>
          <w:rFonts w:cs="Arial"/>
          <w:szCs w:val="24"/>
        </w:rPr>
        <w:t>Add and retire Health Specialty Codes</w:t>
      </w:r>
    </w:p>
    <w:p w14:paraId="75FCE147" w14:textId="77777777" w:rsidR="007B6DDB" w:rsidRPr="007B6DDB" w:rsidRDefault="007B6DDB" w:rsidP="007E341A">
      <w:pPr>
        <w:numPr>
          <w:ilvl w:val="0"/>
          <w:numId w:val="12"/>
        </w:numPr>
        <w:ind w:hanging="294"/>
        <w:rPr>
          <w:rFonts w:cs="Arial"/>
          <w:szCs w:val="24"/>
        </w:rPr>
      </w:pPr>
      <w:r w:rsidRPr="002C68BF">
        <w:rPr>
          <w:rFonts w:cs="Arial"/>
          <w:szCs w:val="24"/>
        </w:rPr>
        <w:t>Introduce validation on Health Specialty Code Start and End dates</w:t>
      </w:r>
    </w:p>
    <w:p w14:paraId="015B5696" w14:textId="77777777" w:rsidR="007B6DDB" w:rsidRPr="007B6DDB" w:rsidRDefault="007B6DDB" w:rsidP="007E341A">
      <w:pPr>
        <w:numPr>
          <w:ilvl w:val="0"/>
          <w:numId w:val="12"/>
        </w:numPr>
        <w:ind w:hanging="294"/>
        <w:rPr>
          <w:rFonts w:cs="Arial"/>
          <w:szCs w:val="24"/>
        </w:rPr>
      </w:pPr>
      <w:r w:rsidRPr="002C68BF">
        <w:rPr>
          <w:rFonts w:cs="Arial"/>
          <w:szCs w:val="24"/>
        </w:rPr>
        <w:t>Add and retire Principal Health Service Purchaser Codes</w:t>
      </w:r>
    </w:p>
    <w:p w14:paraId="28155A49" w14:textId="77777777" w:rsidR="007B6DDB" w:rsidRPr="007B6DDB" w:rsidRDefault="007B6DDB" w:rsidP="007E341A">
      <w:pPr>
        <w:numPr>
          <w:ilvl w:val="0"/>
          <w:numId w:val="12"/>
        </w:numPr>
        <w:ind w:hanging="294"/>
        <w:rPr>
          <w:rFonts w:cs="Arial"/>
          <w:szCs w:val="24"/>
        </w:rPr>
      </w:pPr>
      <w:r w:rsidRPr="002C68BF">
        <w:rPr>
          <w:rFonts w:cs="Arial"/>
          <w:szCs w:val="24"/>
        </w:rPr>
        <w:t>Introduce validation on Principal Health Service Purchaser Code Start and End dates</w:t>
      </w:r>
    </w:p>
    <w:p w14:paraId="56357949" w14:textId="77777777" w:rsidR="007B6DDB" w:rsidRPr="007B6DDB" w:rsidRDefault="007B6DDB" w:rsidP="007E341A">
      <w:pPr>
        <w:numPr>
          <w:ilvl w:val="0"/>
          <w:numId w:val="12"/>
        </w:numPr>
        <w:ind w:hanging="294"/>
        <w:rPr>
          <w:rFonts w:cs="Arial"/>
          <w:szCs w:val="24"/>
        </w:rPr>
      </w:pPr>
      <w:r w:rsidRPr="002C68BF">
        <w:rPr>
          <w:rFonts w:cs="Arial"/>
          <w:szCs w:val="24"/>
        </w:rPr>
        <w:t>Add new Event End Type Codes</w:t>
      </w:r>
    </w:p>
    <w:p w14:paraId="5C7AD7E5" w14:textId="77777777" w:rsidR="007B6DDB" w:rsidRDefault="007B6DDB" w:rsidP="007E341A">
      <w:pPr>
        <w:numPr>
          <w:ilvl w:val="0"/>
          <w:numId w:val="12"/>
        </w:numPr>
        <w:ind w:hanging="294"/>
        <w:rPr>
          <w:rFonts w:cs="Arial"/>
          <w:szCs w:val="24"/>
        </w:rPr>
      </w:pPr>
      <w:r w:rsidRPr="002C68BF">
        <w:rPr>
          <w:rFonts w:cs="Arial"/>
          <w:szCs w:val="24"/>
        </w:rPr>
        <w:t>Add changes for WIES version 11C</w:t>
      </w:r>
      <w:r w:rsidR="007E341A">
        <w:rPr>
          <w:rFonts w:cs="Arial"/>
          <w:szCs w:val="24"/>
        </w:rPr>
        <w:t>.</w:t>
      </w:r>
    </w:p>
    <w:p w14:paraId="6FB963C6" w14:textId="77777777" w:rsidR="00233E88" w:rsidRPr="007B6DDB" w:rsidRDefault="00233E88" w:rsidP="00233E88">
      <w:pPr>
        <w:rPr>
          <w:rFonts w:cs="Arial"/>
          <w:szCs w:val="24"/>
        </w:rPr>
      </w:pPr>
      <w:r>
        <w:t>The input file version number remains at V011.5.</w:t>
      </w:r>
    </w:p>
    <w:p w14:paraId="36359F3D" w14:textId="77777777" w:rsidR="007B6DDB" w:rsidRPr="009E4A83" w:rsidRDefault="007B6DDB" w:rsidP="007B6DDB">
      <w:pPr>
        <w:pStyle w:val="Heading2"/>
      </w:pPr>
      <w:bookmarkStart w:id="116" w:name="_Toc33087615"/>
      <w:r w:rsidRPr="002C68BF">
        <w:rPr>
          <w:rFonts w:cs="Arial"/>
          <w:sz w:val="24"/>
          <w:szCs w:val="24"/>
        </w:rPr>
        <w:lastRenderedPageBreak/>
        <w:t xml:space="preserve">Changes </w:t>
      </w:r>
      <w:r w:rsidR="00233E88">
        <w:rPr>
          <w:rFonts w:cs="Arial"/>
          <w:sz w:val="24"/>
          <w:szCs w:val="24"/>
        </w:rPr>
        <w:t xml:space="preserve">to the specification </w:t>
      </w:r>
      <w:r w:rsidRPr="002C68BF">
        <w:rPr>
          <w:rFonts w:cs="Arial"/>
          <w:sz w:val="24"/>
          <w:szCs w:val="24"/>
        </w:rPr>
        <w:t xml:space="preserve">from </w:t>
      </w:r>
      <w:r w:rsidR="00233E88">
        <w:rPr>
          <w:rFonts w:cs="Arial"/>
          <w:sz w:val="24"/>
          <w:szCs w:val="24"/>
        </w:rPr>
        <w:t>document</w:t>
      </w:r>
      <w:r w:rsidR="00233E88" w:rsidRPr="002C68BF">
        <w:rPr>
          <w:rFonts w:cs="Arial"/>
          <w:sz w:val="24"/>
          <w:szCs w:val="24"/>
        </w:rPr>
        <w:t xml:space="preserve"> </w:t>
      </w:r>
      <w:r w:rsidR="00233E88">
        <w:rPr>
          <w:rFonts w:cs="Arial"/>
          <w:sz w:val="24"/>
          <w:szCs w:val="24"/>
        </w:rPr>
        <w:t>v</w:t>
      </w:r>
      <w:r w:rsidRPr="002C68BF">
        <w:rPr>
          <w:rFonts w:cs="Arial"/>
          <w:sz w:val="24"/>
          <w:szCs w:val="24"/>
        </w:rPr>
        <w:t>ersion 11.5</w:t>
      </w:r>
      <w:r w:rsidR="00233E88">
        <w:rPr>
          <w:rFonts w:cs="Arial"/>
          <w:sz w:val="24"/>
          <w:szCs w:val="24"/>
        </w:rPr>
        <w:t xml:space="preserve"> to 11.7</w:t>
      </w:r>
      <w:bookmarkEnd w:id="116"/>
      <w:r w:rsidRPr="007B6DDB">
        <w:t xml:space="preserve"> </w:t>
      </w:r>
    </w:p>
    <w:p w14:paraId="422AA7D3" w14:textId="77777777" w:rsidR="007B6DDB" w:rsidRPr="002C68BF" w:rsidRDefault="00233E88" w:rsidP="007B6DDB">
      <w:pPr>
        <w:rPr>
          <w:rFonts w:cs="Arial"/>
          <w:szCs w:val="24"/>
        </w:rPr>
      </w:pPr>
      <w:r w:rsidRPr="002C68BF">
        <w:t xml:space="preserve">The </w:t>
      </w:r>
      <w:r>
        <w:t xml:space="preserve">following </w:t>
      </w:r>
      <w:r w:rsidRPr="002C68BF">
        <w:t xml:space="preserve">changes </w:t>
      </w:r>
      <w:r>
        <w:t>have been made for</w:t>
      </w:r>
      <w:r w:rsidRPr="002C68BF">
        <w:t xml:space="preserve"> </w:t>
      </w:r>
      <w:r w:rsidRPr="00996422">
        <w:t>N</w:t>
      </w:r>
      <w:r>
        <w:t>MD</w:t>
      </w:r>
      <w:r w:rsidRPr="00996422">
        <w:t xml:space="preserve">S File Specification </w:t>
      </w:r>
      <w:r>
        <w:t xml:space="preserve">document </w:t>
      </w:r>
      <w:r w:rsidR="007B6DDB" w:rsidRPr="002C68BF">
        <w:rPr>
          <w:rFonts w:cs="Arial"/>
          <w:szCs w:val="24"/>
        </w:rPr>
        <w:t>version 11.</w:t>
      </w:r>
      <w:r>
        <w:rPr>
          <w:rFonts w:cs="Arial"/>
          <w:szCs w:val="24"/>
        </w:rPr>
        <w:t>7</w:t>
      </w:r>
      <w:r w:rsidR="007B6DDB" w:rsidRPr="002C68BF">
        <w:rPr>
          <w:rFonts w:cs="Arial"/>
          <w:szCs w:val="24"/>
        </w:rPr>
        <w:t xml:space="preserve">: </w:t>
      </w:r>
    </w:p>
    <w:p w14:paraId="79751A1F" w14:textId="77777777" w:rsidR="007B6DDB" w:rsidRPr="007B6DDB" w:rsidRDefault="007E341A" w:rsidP="007E341A">
      <w:pPr>
        <w:numPr>
          <w:ilvl w:val="0"/>
          <w:numId w:val="12"/>
        </w:numPr>
        <w:ind w:hanging="294"/>
        <w:rPr>
          <w:rFonts w:cs="Arial"/>
          <w:szCs w:val="24"/>
        </w:rPr>
      </w:pPr>
      <w:r>
        <w:rPr>
          <w:rFonts w:cs="Arial"/>
          <w:szCs w:val="24"/>
        </w:rPr>
        <w:t>U</w:t>
      </w:r>
      <w:r w:rsidR="007B6DDB" w:rsidRPr="002C68BF">
        <w:rPr>
          <w:rFonts w:cs="Arial"/>
          <w:szCs w:val="24"/>
        </w:rPr>
        <w:t xml:space="preserve">pdate 12.2 List of NMDS Errors </w:t>
      </w:r>
    </w:p>
    <w:p w14:paraId="1C781A9D" w14:textId="77777777" w:rsidR="007B6DDB" w:rsidRDefault="007E341A" w:rsidP="007E341A">
      <w:pPr>
        <w:numPr>
          <w:ilvl w:val="0"/>
          <w:numId w:val="12"/>
        </w:numPr>
        <w:ind w:hanging="294"/>
        <w:rPr>
          <w:rFonts w:cs="Arial"/>
          <w:szCs w:val="24"/>
        </w:rPr>
      </w:pPr>
      <w:r>
        <w:rPr>
          <w:rFonts w:cs="Arial"/>
          <w:szCs w:val="24"/>
        </w:rPr>
        <w:t>U</w:t>
      </w:r>
      <w:r w:rsidR="007A5BE2">
        <w:rPr>
          <w:rFonts w:cs="Arial"/>
          <w:szCs w:val="24"/>
        </w:rPr>
        <w:t>pdate Appendix B</w:t>
      </w:r>
      <w:r w:rsidR="007B6DDB" w:rsidRPr="002C68BF">
        <w:rPr>
          <w:rFonts w:cs="Arial"/>
          <w:szCs w:val="24"/>
        </w:rPr>
        <w:t>: Diagnosis and Clinical Code Combinations</w:t>
      </w:r>
      <w:r>
        <w:rPr>
          <w:rFonts w:cs="Arial"/>
          <w:szCs w:val="24"/>
        </w:rPr>
        <w:t>.</w:t>
      </w:r>
    </w:p>
    <w:p w14:paraId="46A1BC8C" w14:textId="77777777" w:rsidR="006A4D11" w:rsidRPr="007B6DDB" w:rsidRDefault="006A4D11" w:rsidP="006A4D11">
      <w:pPr>
        <w:rPr>
          <w:rFonts w:cs="Arial"/>
          <w:szCs w:val="24"/>
        </w:rPr>
      </w:pPr>
      <w:r>
        <w:t>The input file version number remains at V011.5.</w:t>
      </w:r>
    </w:p>
    <w:p w14:paraId="45CB1396" w14:textId="77777777" w:rsidR="007B6DDB" w:rsidRPr="009E4A83" w:rsidRDefault="007B6DDB" w:rsidP="007B6DDB">
      <w:pPr>
        <w:pStyle w:val="Heading2"/>
      </w:pPr>
      <w:bookmarkStart w:id="117" w:name="_Toc33087616"/>
      <w:r w:rsidRPr="002C68BF">
        <w:rPr>
          <w:rFonts w:cs="Arial"/>
          <w:sz w:val="24"/>
          <w:szCs w:val="24"/>
        </w:rPr>
        <w:t xml:space="preserve">Changes </w:t>
      </w:r>
      <w:r w:rsidR="00233E88">
        <w:rPr>
          <w:rFonts w:cs="Arial"/>
          <w:sz w:val="24"/>
          <w:szCs w:val="24"/>
        </w:rPr>
        <w:t xml:space="preserve">to the specification </w:t>
      </w:r>
      <w:r w:rsidRPr="002C68BF">
        <w:rPr>
          <w:rFonts w:cs="Arial"/>
          <w:sz w:val="24"/>
          <w:szCs w:val="24"/>
        </w:rPr>
        <w:t xml:space="preserve">from </w:t>
      </w:r>
      <w:r w:rsidR="00233E88">
        <w:rPr>
          <w:rFonts w:cs="Arial"/>
          <w:sz w:val="24"/>
          <w:szCs w:val="24"/>
        </w:rPr>
        <w:t>document</w:t>
      </w:r>
      <w:r w:rsidR="00233E88" w:rsidRPr="002C68BF">
        <w:rPr>
          <w:rFonts w:cs="Arial"/>
          <w:sz w:val="24"/>
          <w:szCs w:val="24"/>
        </w:rPr>
        <w:t xml:space="preserve"> </w:t>
      </w:r>
      <w:r w:rsidR="00233E88">
        <w:rPr>
          <w:rFonts w:cs="Arial"/>
          <w:sz w:val="24"/>
          <w:szCs w:val="24"/>
        </w:rPr>
        <w:t>v</w:t>
      </w:r>
      <w:r w:rsidRPr="002C68BF">
        <w:rPr>
          <w:rFonts w:cs="Arial"/>
          <w:sz w:val="24"/>
          <w:szCs w:val="24"/>
        </w:rPr>
        <w:t>ersion 11.4</w:t>
      </w:r>
      <w:r w:rsidR="00233E88">
        <w:rPr>
          <w:rFonts w:cs="Arial"/>
          <w:sz w:val="24"/>
          <w:szCs w:val="24"/>
        </w:rPr>
        <w:t xml:space="preserve"> to 11.5</w:t>
      </w:r>
      <w:bookmarkEnd w:id="117"/>
      <w:r w:rsidRPr="007B6DDB">
        <w:t xml:space="preserve"> </w:t>
      </w:r>
    </w:p>
    <w:p w14:paraId="1ABB3B55" w14:textId="77777777" w:rsidR="007B6DDB" w:rsidRPr="002C68BF" w:rsidRDefault="007B6DDB" w:rsidP="007B6DDB">
      <w:pPr>
        <w:rPr>
          <w:rFonts w:cs="Arial"/>
          <w:szCs w:val="24"/>
        </w:rPr>
      </w:pPr>
      <w:r w:rsidRPr="002C68BF">
        <w:rPr>
          <w:rFonts w:cs="Arial"/>
          <w:szCs w:val="24"/>
        </w:rPr>
        <w:t>The AR-DRG v5.0 Grouper will be used to produce the NMDS Cost Weight file during the NMDS load process at MOH from 1 July 2005.  The AR-DRG v5.0 Grouper accepts ICD-10-AM 3</w:t>
      </w:r>
      <w:r w:rsidRPr="002C68BF">
        <w:rPr>
          <w:rFonts w:cs="Arial"/>
          <w:szCs w:val="24"/>
          <w:vertAlign w:val="superscript"/>
        </w:rPr>
        <w:t>rd</w:t>
      </w:r>
      <w:r w:rsidRPr="002C68BF">
        <w:rPr>
          <w:rFonts w:cs="Arial"/>
          <w:szCs w:val="24"/>
        </w:rPr>
        <w:t xml:space="preserve"> Edition codes.  There is no mapping involved in the grouping process.</w:t>
      </w:r>
    </w:p>
    <w:p w14:paraId="1BDFFD8E" w14:textId="77777777" w:rsidR="007B6DDB" w:rsidRPr="002C68BF" w:rsidRDefault="00233E88" w:rsidP="007B6DDB">
      <w:pPr>
        <w:rPr>
          <w:rFonts w:cs="Arial"/>
          <w:szCs w:val="24"/>
        </w:rPr>
      </w:pPr>
      <w:r w:rsidRPr="002C68BF">
        <w:t xml:space="preserve">The </w:t>
      </w:r>
      <w:r>
        <w:t xml:space="preserve">following </w:t>
      </w:r>
      <w:r w:rsidRPr="002C68BF">
        <w:t xml:space="preserve">changes </w:t>
      </w:r>
      <w:r>
        <w:t>have been made for</w:t>
      </w:r>
      <w:r w:rsidRPr="002C68BF">
        <w:t xml:space="preserve"> </w:t>
      </w:r>
      <w:r w:rsidRPr="00996422">
        <w:t>N</w:t>
      </w:r>
      <w:r>
        <w:t>MD</w:t>
      </w:r>
      <w:r w:rsidRPr="00996422">
        <w:t xml:space="preserve">S File Specification </w:t>
      </w:r>
      <w:r>
        <w:t xml:space="preserve">document </w:t>
      </w:r>
      <w:r w:rsidR="007B6DDB" w:rsidRPr="002C68BF">
        <w:rPr>
          <w:rFonts w:cs="Arial"/>
          <w:szCs w:val="24"/>
        </w:rPr>
        <w:t>version 11.</w:t>
      </w:r>
      <w:r>
        <w:rPr>
          <w:rFonts w:cs="Arial"/>
          <w:szCs w:val="24"/>
        </w:rPr>
        <w:t>5</w:t>
      </w:r>
      <w:r w:rsidR="007B6DDB" w:rsidRPr="002C68BF">
        <w:rPr>
          <w:rFonts w:cs="Arial"/>
          <w:szCs w:val="24"/>
        </w:rPr>
        <w:t xml:space="preserve">: </w:t>
      </w:r>
    </w:p>
    <w:p w14:paraId="7B0EE39C" w14:textId="77777777" w:rsidR="00233E88" w:rsidRDefault="007E341A" w:rsidP="007E341A">
      <w:pPr>
        <w:numPr>
          <w:ilvl w:val="0"/>
          <w:numId w:val="12"/>
        </w:numPr>
        <w:ind w:hanging="294"/>
        <w:rPr>
          <w:rFonts w:cs="Arial"/>
          <w:szCs w:val="24"/>
        </w:rPr>
      </w:pPr>
      <w:r>
        <w:rPr>
          <w:rFonts w:cs="Arial"/>
          <w:szCs w:val="24"/>
        </w:rPr>
        <w:t>C</w:t>
      </w:r>
      <w:r w:rsidR="00233E88" w:rsidRPr="002C68BF">
        <w:rPr>
          <w:rFonts w:cs="Arial"/>
          <w:szCs w:val="24"/>
        </w:rPr>
        <w:t xml:space="preserve">hange the File Version to </w:t>
      </w:r>
      <w:r w:rsidR="00233E88">
        <w:rPr>
          <w:rFonts w:cs="Arial"/>
          <w:szCs w:val="24"/>
        </w:rPr>
        <w:t>V011.5</w:t>
      </w:r>
    </w:p>
    <w:p w14:paraId="053ECC44" w14:textId="77777777" w:rsidR="007B6DDB" w:rsidRPr="000F786B" w:rsidRDefault="007E341A" w:rsidP="007E341A">
      <w:pPr>
        <w:numPr>
          <w:ilvl w:val="0"/>
          <w:numId w:val="12"/>
        </w:numPr>
        <w:ind w:hanging="294"/>
        <w:rPr>
          <w:rFonts w:cs="Arial"/>
          <w:szCs w:val="24"/>
        </w:rPr>
      </w:pPr>
      <w:r>
        <w:rPr>
          <w:rFonts w:cs="Arial"/>
          <w:szCs w:val="24"/>
        </w:rPr>
        <w:t>A</w:t>
      </w:r>
      <w:r w:rsidR="007B6DDB" w:rsidRPr="002C68BF">
        <w:rPr>
          <w:rFonts w:cs="Arial"/>
          <w:szCs w:val="24"/>
        </w:rPr>
        <w:t>dd the details for the new WIES11a and AR-DRG 5.0</w:t>
      </w:r>
    </w:p>
    <w:p w14:paraId="552EF217" w14:textId="77777777" w:rsidR="007B6DDB" w:rsidRPr="000F786B" w:rsidRDefault="007E341A" w:rsidP="007E341A">
      <w:pPr>
        <w:numPr>
          <w:ilvl w:val="0"/>
          <w:numId w:val="12"/>
        </w:numPr>
        <w:ind w:hanging="294"/>
        <w:rPr>
          <w:rFonts w:cs="Arial"/>
          <w:szCs w:val="24"/>
        </w:rPr>
      </w:pPr>
      <w:r>
        <w:rPr>
          <w:rFonts w:cs="Arial"/>
          <w:szCs w:val="24"/>
        </w:rPr>
        <w:t>U</w:t>
      </w:r>
      <w:r w:rsidR="007B6DDB" w:rsidRPr="002C68BF">
        <w:rPr>
          <w:rFonts w:cs="Arial"/>
          <w:szCs w:val="24"/>
        </w:rPr>
        <w:t>pdate Event and Diagnosis record structures to remove identified fields</w:t>
      </w:r>
    </w:p>
    <w:p w14:paraId="050A4EB3" w14:textId="77777777" w:rsidR="007B6DDB" w:rsidRPr="000F786B" w:rsidRDefault="007E341A" w:rsidP="007E341A">
      <w:pPr>
        <w:numPr>
          <w:ilvl w:val="0"/>
          <w:numId w:val="12"/>
        </w:numPr>
        <w:ind w:hanging="294"/>
        <w:rPr>
          <w:rFonts w:cs="Arial"/>
          <w:szCs w:val="24"/>
        </w:rPr>
      </w:pPr>
      <w:r>
        <w:rPr>
          <w:rFonts w:cs="Arial"/>
          <w:szCs w:val="24"/>
        </w:rPr>
        <w:t>A</w:t>
      </w:r>
      <w:r w:rsidR="007A5BE2">
        <w:rPr>
          <w:rFonts w:cs="Arial"/>
          <w:szCs w:val="24"/>
        </w:rPr>
        <w:t>dd the Appendix B</w:t>
      </w:r>
      <w:r w:rsidR="007B6DDB" w:rsidRPr="002C68BF">
        <w:rPr>
          <w:rFonts w:cs="Arial"/>
          <w:szCs w:val="24"/>
        </w:rPr>
        <w:t>: Diagnosis and Clinical Code Combinations</w:t>
      </w:r>
      <w:r>
        <w:rPr>
          <w:rFonts w:cs="Arial"/>
          <w:szCs w:val="24"/>
        </w:rPr>
        <w:t>.</w:t>
      </w:r>
    </w:p>
    <w:p w14:paraId="7779E38B" w14:textId="77777777" w:rsidR="007B6DDB" w:rsidRPr="009E4A83" w:rsidRDefault="007B6DDB" w:rsidP="007B6DDB">
      <w:pPr>
        <w:pStyle w:val="Heading2"/>
      </w:pPr>
      <w:bookmarkStart w:id="118" w:name="_Toc33087617"/>
      <w:r w:rsidRPr="002C68BF">
        <w:rPr>
          <w:rFonts w:cs="Arial"/>
          <w:sz w:val="24"/>
          <w:szCs w:val="24"/>
        </w:rPr>
        <w:t xml:space="preserve">Changes </w:t>
      </w:r>
      <w:r w:rsidR="00CE6423">
        <w:rPr>
          <w:rFonts w:cs="Arial"/>
          <w:sz w:val="24"/>
          <w:szCs w:val="24"/>
        </w:rPr>
        <w:t xml:space="preserve">to the specification </w:t>
      </w:r>
      <w:r w:rsidRPr="002C68BF">
        <w:rPr>
          <w:rFonts w:cs="Arial"/>
          <w:sz w:val="24"/>
          <w:szCs w:val="24"/>
        </w:rPr>
        <w:t xml:space="preserve">from </w:t>
      </w:r>
      <w:r w:rsidR="00CE6423">
        <w:rPr>
          <w:rFonts w:cs="Arial"/>
          <w:sz w:val="24"/>
          <w:szCs w:val="24"/>
        </w:rPr>
        <w:t>document v</w:t>
      </w:r>
      <w:r w:rsidRPr="002C68BF">
        <w:rPr>
          <w:rFonts w:cs="Arial"/>
          <w:sz w:val="24"/>
          <w:szCs w:val="24"/>
        </w:rPr>
        <w:t>ersion 11.3</w:t>
      </w:r>
      <w:r w:rsidR="00CE6423">
        <w:rPr>
          <w:rFonts w:cs="Arial"/>
          <w:sz w:val="24"/>
          <w:szCs w:val="24"/>
        </w:rPr>
        <w:t xml:space="preserve"> to 11.4</w:t>
      </w:r>
      <w:bookmarkEnd w:id="118"/>
      <w:r w:rsidRPr="007B6DDB">
        <w:t xml:space="preserve"> </w:t>
      </w:r>
    </w:p>
    <w:p w14:paraId="1A1B4662" w14:textId="77777777" w:rsidR="007B6DDB" w:rsidRDefault="007B6DDB" w:rsidP="007B6DDB">
      <w:pPr>
        <w:rPr>
          <w:rFonts w:cs="Arial"/>
          <w:szCs w:val="24"/>
        </w:rPr>
      </w:pPr>
      <w:r w:rsidRPr="002C68BF">
        <w:rPr>
          <w:rFonts w:cs="Arial"/>
          <w:szCs w:val="24"/>
        </w:rPr>
        <w:t xml:space="preserve">The change to </w:t>
      </w:r>
      <w:r w:rsidR="00CE6423" w:rsidRPr="00996422">
        <w:t>N</w:t>
      </w:r>
      <w:r w:rsidR="00CE6423">
        <w:t>MD</w:t>
      </w:r>
      <w:r w:rsidR="00CE6423" w:rsidRPr="00996422">
        <w:t xml:space="preserve">S File Specification </w:t>
      </w:r>
      <w:r w:rsidR="00CE6423">
        <w:t xml:space="preserve">document </w:t>
      </w:r>
      <w:r w:rsidRPr="002C68BF">
        <w:rPr>
          <w:rFonts w:cs="Arial"/>
          <w:szCs w:val="24"/>
        </w:rPr>
        <w:t>version 11.3 was to add the names of two new legal acts that came into force in September 2004.</w:t>
      </w:r>
    </w:p>
    <w:p w14:paraId="2367CCE2" w14:textId="77777777" w:rsidR="00CE6423" w:rsidRPr="002C68BF" w:rsidRDefault="00CE6423" w:rsidP="007B6DDB">
      <w:pPr>
        <w:rPr>
          <w:rFonts w:cs="Arial"/>
          <w:szCs w:val="24"/>
        </w:rPr>
      </w:pPr>
      <w:r>
        <w:t>The input file version number remains at V011.0</w:t>
      </w:r>
    </w:p>
    <w:p w14:paraId="602BC52E" w14:textId="77777777" w:rsidR="007B6DDB" w:rsidRPr="009E4A83" w:rsidRDefault="007B6DDB" w:rsidP="007B6DDB">
      <w:pPr>
        <w:pStyle w:val="Heading2"/>
      </w:pPr>
      <w:bookmarkStart w:id="119" w:name="_Toc33087618"/>
      <w:r w:rsidRPr="002C68BF">
        <w:rPr>
          <w:rFonts w:cs="Arial"/>
          <w:sz w:val="24"/>
          <w:szCs w:val="24"/>
        </w:rPr>
        <w:t xml:space="preserve">Changes </w:t>
      </w:r>
      <w:r w:rsidR="00CE6423">
        <w:rPr>
          <w:rFonts w:cs="Arial"/>
          <w:sz w:val="24"/>
          <w:szCs w:val="24"/>
        </w:rPr>
        <w:t xml:space="preserve">to the specification </w:t>
      </w:r>
      <w:r w:rsidRPr="002C68BF">
        <w:rPr>
          <w:rFonts w:cs="Arial"/>
          <w:sz w:val="24"/>
          <w:szCs w:val="24"/>
        </w:rPr>
        <w:t xml:space="preserve">from </w:t>
      </w:r>
      <w:r w:rsidR="00CE6423">
        <w:rPr>
          <w:rFonts w:cs="Arial"/>
          <w:sz w:val="24"/>
          <w:szCs w:val="24"/>
        </w:rPr>
        <w:t>document v</w:t>
      </w:r>
      <w:r w:rsidRPr="002C68BF">
        <w:rPr>
          <w:rFonts w:cs="Arial"/>
          <w:sz w:val="24"/>
          <w:szCs w:val="24"/>
        </w:rPr>
        <w:t>ersion 11.2</w:t>
      </w:r>
      <w:r w:rsidR="00CE6423">
        <w:rPr>
          <w:rFonts w:cs="Arial"/>
          <w:sz w:val="24"/>
          <w:szCs w:val="24"/>
        </w:rPr>
        <w:t xml:space="preserve"> to 11.3</w:t>
      </w:r>
      <w:bookmarkEnd w:id="119"/>
      <w:r w:rsidRPr="007B6DDB">
        <w:t xml:space="preserve"> </w:t>
      </w:r>
    </w:p>
    <w:p w14:paraId="0A384FB4" w14:textId="77777777" w:rsidR="007B6DDB" w:rsidRPr="002C68BF" w:rsidRDefault="007B6DDB" w:rsidP="007B6DDB">
      <w:pPr>
        <w:rPr>
          <w:rFonts w:cs="Arial"/>
          <w:szCs w:val="24"/>
        </w:rPr>
      </w:pPr>
      <w:r w:rsidRPr="002C68BF">
        <w:rPr>
          <w:rFonts w:cs="Arial"/>
          <w:szCs w:val="24"/>
        </w:rPr>
        <w:t xml:space="preserve">The changes to </w:t>
      </w:r>
      <w:r w:rsidR="00CE6423" w:rsidRPr="00996422">
        <w:t>N</w:t>
      </w:r>
      <w:r w:rsidR="00CE6423">
        <w:t>MD</w:t>
      </w:r>
      <w:r w:rsidR="00CE6423" w:rsidRPr="00996422">
        <w:t xml:space="preserve">S File Specification </w:t>
      </w:r>
      <w:r w:rsidR="00CE6423">
        <w:t xml:space="preserve">document </w:t>
      </w:r>
      <w:r w:rsidRPr="002C68BF">
        <w:rPr>
          <w:rFonts w:cs="Arial"/>
          <w:szCs w:val="24"/>
        </w:rPr>
        <w:t xml:space="preserve">version 11.2 included adding the names of two new legal acts that come into force in 2004, and which will result in changes to the legal status codes used within NMDS.  </w:t>
      </w:r>
    </w:p>
    <w:p w14:paraId="2D5665A3" w14:textId="77777777" w:rsidR="007B6DDB" w:rsidRDefault="007B6DDB" w:rsidP="007B6DDB">
      <w:pPr>
        <w:rPr>
          <w:rFonts w:cs="Arial"/>
          <w:szCs w:val="24"/>
        </w:rPr>
      </w:pPr>
      <w:r w:rsidRPr="002C68BF">
        <w:rPr>
          <w:rFonts w:cs="Arial"/>
          <w:szCs w:val="24"/>
        </w:rPr>
        <w:t>As there is still uncertainty around the introduction of new legal status codes, these legal acts have been removed, until this matter has been finalised (likely until September 2004).</w:t>
      </w:r>
    </w:p>
    <w:p w14:paraId="6685EF5C" w14:textId="77777777" w:rsidR="00CE6423" w:rsidRPr="002C68BF" w:rsidRDefault="00CE6423" w:rsidP="007B6DDB">
      <w:pPr>
        <w:rPr>
          <w:rFonts w:cs="Arial"/>
          <w:szCs w:val="24"/>
        </w:rPr>
      </w:pPr>
      <w:r>
        <w:t>The input file version number remains at V011.0</w:t>
      </w:r>
    </w:p>
    <w:p w14:paraId="3B3C91C3" w14:textId="77777777" w:rsidR="007B6DDB" w:rsidRPr="009E4A83" w:rsidRDefault="007B6DDB" w:rsidP="007B6DDB">
      <w:pPr>
        <w:pStyle w:val="Heading2"/>
      </w:pPr>
      <w:bookmarkStart w:id="120" w:name="_Toc33087619"/>
      <w:r w:rsidRPr="002C68BF">
        <w:rPr>
          <w:rFonts w:cs="Arial"/>
          <w:sz w:val="24"/>
          <w:szCs w:val="24"/>
        </w:rPr>
        <w:t xml:space="preserve">Changes </w:t>
      </w:r>
      <w:r w:rsidR="00E0662E">
        <w:rPr>
          <w:rFonts w:cs="Arial"/>
          <w:sz w:val="24"/>
          <w:szCs w:val="24"/>
        </w:rPr>
        <w:t xml:space="preserve">to the specification </w:t>
      </w:r>
      <w:r w:rsidRPr="002C68BF">
        <w:rPr>
          <w:rFonts w:cs="Arial"/>
          <w:sz w:val="24"/>
          <w:szCs w:val="24"/>
        </w:rPr>
        <w:t xml:space="preserve">from </w:t>
      </w:r>
      <w:r w:rsidR="00E0662E">
        <w:rPr>
          <w:rFonts w:cs="Arial"/>
          <w:sz w:val="24"/>
          <w:szCs w:val="24"/>
        </w:rPr>
        <w:t>document v</w:t>
      </w:r>
      <w:r w:rsidRPr="002C68BF">
        <w:rPr>
          <w:rFonts w:cs="Arial"/>
          <w:sz w:val="24"/>
          <w:szCs w:val="24"/>
        </w:rPr>
        <w:t>ersion 11.1</w:t>
      </w:r>
      <w:r w:rsidR="00E0662E">
        <w:rPr>
          <w:rFonts w:cs="Arial"/>
          <w:sz w:val="24"/>
          <w:szCs w:val="24"/>
        </w:rPr>
        <w:t xml:space="preserve"> to 11.2</w:t>
      </w:r>
      <w:bookmarkEnd w:id="120"/>
      <w:r w:rsidRPr="007B6DDB">
        <w:t xml:space="preserve"> </w:t>
      </w:r>
    </w:p>
    <w:p w14:paraId="1DB0AA8D" w14:textId="77777777" w:rsidR="007B6DDB" w:rsidRPr="002C68BF" w:rsidRDefault="007B6DDB" w:rsidP="007B6DDB">
      <w:pPr>
        <w:rPr>
          <w:rFonts w:cs="Arial"/>
          <w:szCs w:val="24"/>
        </w:rPr>
      </w:pPr>
      <w:r w:rsidRPr="002C68BF">
        <w:rPr>
          <w:rFonts w:cs="Arial"/>
          <w:szCs w:val="24"/>
        </w:rPr>
        <w:t xml:space="preserve">New Zealand upgraded to the third edition of the International Classification of Diseases – Australian Modification (ICD-10-AM 3rd Edition) as the standard for </w:t>
      </w:r>
      <w:r w:rsidRPr="002C68BF">
        <w:rPr>
          <w:rFonts w:cs="Arial"/>
          <w:szCs w:val="24"/>
        </w:rPr>
        <w:lastRenderedPageBreak/>
        <w:t xml:space="preserve">clinical diagnosis and procedure coding from 1 July 2004.  The coding system code for ICD-10-AM 3rd Edition is ‘12’.  </w:t>
      </w:r>
    </w:p>
    <w:p w14:paraId="1D8BAC5B" w14:textId="77777777" w:rsidR="007B6DDB" w:rsidRPr="002C68BF" w:rsidRDefault="007B6DDB" w:rsidP="007B6DDB">
      <w:pPr>
        <w:rPr>
          <w:rFonts w:cs="Arial"/>
          <w:szCs w:val="24"/>
        </w:rPr>
      </w:pPr>
      <w:r w:rsidRPr="002C68BF">
        <w:rPr>
          <w:rFonts w:cs="Arial"/>
          <w:szCs w:val="24"/>
        </w:rPr>
        <w:t xml:space="preserve">The AR-DRG 4.2 grouper will continue to be used to produce the NMDS Cost Weight file and thus only applies to the NMDS load process at MOH.  MOH will map 3rd edition codes supplied by DHBs to 2nd </w:t>
      </w:r>
      <w:r w:rsidR="007E341A">
        <w:rPr>
          <w:rFonts w:cs="Arial"/>
          <w:szCs w:val="24"/>
        </w:rPr>
        <w:t>E</w:t>
      </w:r>
      <w:r w:rsidRPr="002C68BF">
        <w:rPr>
          <w:rFonts w:cs="Arial"/>
          <w:szCs w:val="24"/>
        </w:rPr>
        <w:t xml:space="preserve">dition codes and use these to assign an AR-DRG 4.2 code.  The </w:t>
      </w:r>
      <w:proofErr w:type="spellStart"/>
      <w:r w:rsidRPr="002C68BF">
        <w:rPr>
          <w:rFonts w:cs="Arial"/>
          <w:szCs w:val="24"/>
        </w:rPr>
        <w:t>Casemix</w:t>
      </w:r>
      <w:proofErr w:type="spellEnd"/>
      <w:r w:rsidRPr="002C68BF">
        <w:rPr>
          <w:rFonts w:cs="Arial"/>
          <w:szCs w:val="24"/>
        </w:rPr>
        <w:t xml:space="preserve"> Exclusion Rules (CER) associated with WIES8C will continue to apply to the NMDS load process at MOH for the 2004-2005 financial year.</w:t>
      </w:r>
    </w:p>
    <w:p w14:paraId="125FDD54" w14:textId="77777777" w:rsidR="007B6DDB" w:rsidRPr="002C68BF" w:rsidRDefault="007B6DDB" w:rsidP="007B6DDB">
      <w:pPr>
        <w:rPr>
          <w:rFonts w:cs="Arial"/>
          <w:szCs w:val="24"/>
        </w:rPr>
      </w:pPr>
    </w:p>
    <w:p w14:paraId="02BA90D3" w14:textId="77777777" w:rsidR="007B6DDB" w:rsidRPr="002C68BF" w:rsidRDefault="007B6DDB" w:rsidP="007B6DDB">
      <w:pPr>
        <w:rPr>
          <w:rFonts w:cs="Arial"/>
          <w:szCs w:val="24"/>
        </w:rPr>
      </w:pPr>
      <w:r w:rsidRPr="002C68BF">
        <w:rPr>
          <w:rFonts w:cs="Arial"/>
          <w:szCs w:val="24"/>
        </w:rPr>
        <w:t>New NMDS business rules are being implemented on 1 July 2004, to:</w:t>
      </w:r>
    </w:p>
    <w:p w14:paraId="4A528FB2" w14:textId="77777777" w:rsidR="007B6DDB" w:rsidRPr="000F786B" w:rsidRDefault="007E341A" w:rsidP="007E341A">
      <w:pPr>
        <w:numPr>
          <w:ilvl w:val="0"/>
          <w:numId w:val="12"/>
        </w:numPr>
        <w:ind w:hanging="294"/>
        <w:rPr>
          <w:rFonts w:cs="Arial"/>
          <w:szCs w:val="24"/>
        </w:rPr>
      </w:pPr>
      <w:r>
        <w:rPr>
          <w:rFonts w:cs="Arial"/>
          <w:szCs w:val="24"/>
        </w:rPr>
        <w:t>E</w:t>
      </w:r>
      <w:r w:rsidR="007B6DDB" w:rsidRPr="002C68BF">
        <w:rPr>
          <w:rFonts w:cs="Arial"/>
          <w:szCs w:val="24"/>
        </w:rPr>
        <w:t>nsure collection of valid purchaser codes.</w:t>
      </w:r>
    </w:p>
    <w:p w14:paraId="5C5F7D7A" w14:textId="77777777" w:rsidR="007B6DDB" w:rsidRPr="000F786B" w:rsidRDefault="007E341A" w:rsidP="007E341A">
      <w:pPr>
        <w:numPr>
          <w:ilvl w:val="0"/>
          <w:numId w:val="12"/>
        </w:numPr>
        <w:ind w:hanging="294"/>
        <w:rPr>
          <w:rFonts w:cs="Arial"/>
          <w:szCs w:val="24"/>
        </w:rPr>
      </w:pPr>
      <w:r>
        <w:rPr>
          <w:rFonts w:cs="Arial"/>
          <w:szCs w:val="24"/>
        </w:rPr>
        <w:t>E</w:t>
      </w:r>
      <w:r w:rsidR="007B6DDB" w:rsidRPr="002C68BF">
        <w:rPr>
          <w:rFonts w:cs="Arial"/>
          <w:szCs w:val="24"/>
        </w:rPr>
        <w:t>nsure collection of valid admission type codes.</w:t>
      </w:r>
    </w:p>
    <w:p w14:paraId="565D8BAF" w14:textId="77777777" w:rsidR="007B6DDB" w:rsidRPr="000F786B" w:rsidRDefault="007E341A" w:rsidP="007E341A">
      <w:pPr>
        <w:numPr>
          <w:ilvl w:val="0"/>
          <w:numId w:val="12"/>
        </w:numPr>
        <w:ind w:hanging="294"/>
        <w:rPr>
          <w:rFonts w:cs="Arial"/>
          <w:szCs w:val="24"/>
        </w:rPr>
      </w:pPr>
      <w:r>
        <w:rPr>
          <w:rFonts w:cs="Arial"/>
          <w:szCs w:val="24"/>
        </w:rPr>
        <w:t>G</w:t>
      </w:r>
      <w:r w:rsidR="007B6DDB" w:rsidRPr="002C68BF">
        <w:rPr>
          <w:rFonts w:cs="Arial"/>
          <w:szCs w:val="24"/>
        </w:rPr>
        <w:t>enerate a warning for records that have an accident flag set to Y and no ACC claim number.</w:t>
      </w:r>
    </w:p>
    <w:p w14:paraId="5DC494A9" w14:textId="77777777" w:rsidR="007B6DDB" w:rsidRPr="000F786B" w:rsidRDefault="007E341A" w:rsidP="007E341A">
      <w:pPr>
        <w:numPr>
          <w:ilvl w:val="0"/>
          <w:numId w:val="12"/>
        </w:numPr>
        <w:ind w:hanging="294"/>
        <w:rPr>
          <w:rFonts w:cs="Arial"/>
          <w:szCs w:val="24"/>
        </w:rPr>
      </w:pPr>
      <w:r>
        <w:rPr>
          <w:rFonts w:cs="Arial"/>
          <w:szCs w:val="24"/>
        </w:rPr>
        <w:t>E</w:t>
      </w:r>
      <w:r w:rsidR="007B6DDB" w:rsidRPr="002C68BF">
        <w:rPr>
          <w:rFonts w:cs="Arial"/>
          <w:szCs w:val="24"/>
        </w:rPr>
        <w:t>nsure collection of valid legal status codes.</w:t>
      </w:r>
    </w:p>
    <w:p w14:paraId="5987FA4C" w14:textId="77777777" w:rsidR="007B6DDB" w:rsidRPr="002C68BF" w:rsidRDefault="00E0662E" w:rsidP="007B6DDB">
      <w:pPr>
        <w:rPr>
          <w:rFonts w:cs="Arial"/>
          <w:szCs w:val="24"/>
        </w:rPr>
      </w:pPr>
      <w:r>
        <w:t>The input file version number remains at V011.0</w:t>
      </w:r>
    </w:p>
    <w:p w14:paraId="509A2CD2" w14:textId="77777777" w:rsidR="00D4630F" w:rsidRDefault="00D4630F" w:rsidP="00516111">
      <w:pPr>
        <w:pStyle w:val="Heading1"/>
      </w:pPr>
      <w:r>
        <w:br w:type="page"/>
      </w:r>
      <w:bookmarkStart w:id="121" w:name="_Toc218906806"/>
      <w:bookmarkStart w:id="122" w:name="_Toc247440529"/>
      <w:bookmarkStart w:id="123" w:name="_Toc247440825"/>
      <w:bookmarkStart w:id="124" w:name="_Toc247441088"/>
      <w:bookmarkStart w:id="125" w:name="_Toc247441224"/>
      <w:bookmarkStart w:id="126" w:name="_Toc33087620"/>
      <w:r>
        <w:lastRenderedPageBreak/>
        <w:t>Overview of National Collection</w:t>
      </w:r>
      <w:bookmarkEnd w:id="121"/>
      <w:bookmarkEnd w:id="122"/>
      <w:bookmarkEnd w:id="123"/>
      <w:bookmarkEnd w:id="124"/>
      <w:bookmarkEnd w:id="125"/>
      <w:bookmarkEnd w:id="126"/>
    </w:p>
    <w:tbl>
      <w:tblPr>
        <w:tblW w:w="9322" w:type="dxa"/>
        <w:tblLook w:val="0000" w:firstRow="0" w:lastRow="0" w:firstColumn="0" w:lastColumn="0" w:noHBand="0" w:noVBand="0"/>
      </w:tblPr>
      <w:tblGrid>
        <w:gridCol w:w="2376"/>
        <w:gridCol w:w="6946"/>
      </w:tblGrid>
      <w:tr w:rsidR="00D4630F" w14:paraId="6C2107B5" w14:textId="77777777" w:rsidTr="000F27A5">
        <w:trPr>
          <w:cantSplit/>
        </w:trPr>
        <w:tc>
          <w:tcPr>
            <w:tcW w:w="2376" w:type="dxa"/>
          </w:tcPr>
          <w:p w14:paraId="45B64DC1" w14:textId="77777777" w:rsidR="00D4630F" w:rsidRPr="00F71575" w:rsidRDefault="00D4630F" w:rsidP="00BF4968">
            <w:pPr>
              <w:pStyle w:val="StyleTableTextBold"/>
              <w:rPr>
                <w:sz w:val="24"/>
                <w:szCs w:val="24"/>
              </w:rPr>
            </w:pPr>
            <w:r w:rsidRPr="00F71575">
              <w:rPr>
                <w:sz w:val="24"/>
                <w:szCs w:val="24"/>
              </w:rPr>
              <w:t>Scope</w:t>
            </w:r>
          </w:p>
        </w:tc>
        <w:tc>
          <w:tcPr>
            <w:tcW w:w="6946" w:type="dxa"/>
          </w:tcPr>
          <w:p w14:paraId="7DD1BA4E" w14:textId="77777777" w:rsidR="00D4630F" w:rsidRPr="00F71575" w:rsidRDefault="00D4630F" w:rsidP="00BF4968">
            <w:pPr>
              <w:pStyle w:val="StyleTableTextBold"/>
              <w:rPr>
                <w:sz w:val="24"/>
                <w:szCs w:val="24"/>
              </w:rPr>
            </w:pPr>
            <w:r w:rsidRPr="00F71575">
              <w:rPr>
                <w:sz w:val="24"/>
                <w:szCs w:val="24"/>
              </w:rPr>
              <w:t>Purpose</w:t>
            </w:r>
          </w:p>
          <w:p w14:paraId="71E53054" w14:textId="77777777" w:rsidR="00D4630F" w:rsidRPr="00F71575" w:rsidRDefault="009A68EB" w:rsidP="00D4630F">
            <w:pPr>
              <w:pStyle w:val="TableText"/>
              <w:rPr>
                <w:sz w:val="24"/>
                <w:szCs w:val="24"/>
              </w:rPr>
            </w:pPr>
            <w:r w:rsidRPr="00F71575">
              <w:rPr>
                <w:rFonts w:cs="Arial"/>
                <w:sz w:val="24"/>
                <w:szCs w:val="24"/>
              </w:rPr>
              <w:t>The National Minimum Dataset is used for policy formation, performance monitoring, research, and review. It provides statistical information, reports, and analyses about the trends in the delivery of hospital inpatient and day patient health services both nationally and on a provider basis. It is also used for funding purposes</w:t>
            </w:r>
            <w:r w:rsidR="00D4630F" w:rsidRPr="00F71575">
              <w:rPr>
                <w:sz w:val="24"/>
                <w:szCs w:val="24"/>
              </w:rPr>
              <w:t>.</w:t>
            </w:r>
          </w:p>
          <w:p w14:paraId="007BF93C" w14:textId="77777777" w:rsidR="00D4630F" w:rsidRPr="00F71575" w:rsidRDefault="00D4630F" w:rsidP="00D4630F">
            <w:pPr>
              <w:pStyle w:val="TableText"/>
              <w:rPr>
                <w:b/>
                <w:bCs/>
                <w:sz w:val="24"/>
                <w:szCs w:val="24"/>
              </w:rPr>
            </w:pPr>
            <w:r w:rsidRPr="00F71575">
              <w:rPr>
                <w:b/>
                <w:bCs/>
                <w:sz w:val="24"/>
                <w:szCs w:val="24"/>
              </w:rPr>
              <w:t>Content</w:t>
            </w:r>
          </w:p>
          <w:p w14:paraId="2F1529DF" w14:textId="77777777" w:rsidR="009A68EB" w:rsidRPr="000F27A5" w:rsidRDefault="009A68EB" w:rsidP="000F27A5">
            <w:pPr>
              <w:pStyle w:val="TableText"/>
              <w:rPr>
                <w:sz w:val="24"/>
              </w:rPr>
            </w:pPr>
            <w:r w:rsidRPr="000F27A5">
              <w:rPr>
                <w:sz w:val="24"/>
              </w:rPr>
              <w:t>The NMDS is a national collection of public and private hospital discharge information, including clinical information, for inpatients and day patients. Unit record data is collected and stored. All records must have a valid NHI number.</w:t>
            </w:r>
          </w:p>
          <w:p w14:paraId="59F416E5" w14:textId="77777777" w:rsidR="009A68EB" w:rsidRPr="00F71575" w:rsidRDefault="009A68EB" w:rsidP="009A68EB">
            <w:pPr>
              <w:pStyle w:val="Tabletext0"/>
              <w:rPr>
                <w:rFonts w:cs="Arial"/>
                <w:sz w:val="24"/>
                <w:szCs w:val="24"/>
              </w:rPr>
            </w:pPr>
            <w:r w:rsidRPr="00F71575">
              <w:rPr>
                <w:rFonts w:cs="Arial"/>
                <w:sz w:val="24"/>
                <w:szCs w:val="24"/>
              </w:rPr>
              <w:t>Data has been submitted electronically in an agreed format by public hospitals since 1993.</w:t>
            </w:r>
          </w:p>
          <w:p w14:paraId="041F2E18" w14:textId="77777777" w:rsidR="00D4630F" w:rsidRDefault="009A68EB" w:rsidP="009A68EB">
            <w:pPr>
              <w:pStyle w:val="TableText"/>
              <w:rPr>
                <w:rFonts w:cs="Arial"/>
                <w:sz w:val="24"/>
                <w:szCs w:val="24"/>
              </w:rPr>
            </w:pPr>
            <w:r w:rsidRPr="00F71575">
              <w:rPr>
                <w:rFonts w:cs="Arial"/>
                <w:sz w:val="24"/>
                <w:szCs w:val="24"/>
              </w:rPr>
              <w:t xml:space="preserve">The private hospital discharge information for publicly funded events, </w:t>
            </w:r>
            <w:proofErr w:type="spellStart"/>
            <w:r w:rsidRPr="00F71575">
              <w:rPr>
                <w:rFonts w:cs="Arial"/>
                <w:sz w:val="24"/>
                <w:szCs w:val="24"/>
              </w:rPr>
              <w:t>eg</w:t>
            </w:r>
            <w:proofErr w:type="spellEnd"/>
            <w:r w:rsidRPr="00F71575">
              <w:rPr>
                <w:rFonts w:cs="Arial"/>
                <w:sz w:val="24"/>
                <w:szCs w:val="24"/>
              </w:rPr>
              <w:t>, birth events and geriatric care, has been collected since 1997. Other data is being added as it becomes available electronically</w:t>
            </w:r>
            <w:r w:rsidR="00D4630F" w:rsidRPr="00F71575">
              <w:rPr>
                <w:rFonts w:cs="Arial"/>
                <w:sz w:val="24"/>
                <w:szCs w:val="24"/>
              </w:rPr>
              <w:t xml:space="preserve">. </w:t>
            </w:r>
          </w:p>
          <w:p w14:paraId="3B37F0E3" w14:textId="77777777" w:rsidR="00CC5505" w:rsidRPr="00F71575" w:rsidRDefault="00CC5505" w:rsidP="009A68EB">
            <w:pPr>
              <w:pStyle w:val="TableText"/>
              <w:rPr>
                <w:sz w:val="24"/>
                <w:szCs w:val="24"/>
              </w:rPr>
            </w:pPr>
          </w:p>
        </w:tc>
      </w:tr>
      <w:tr w:rsidR="00D4630F" w:rsidRPr="00F71575" w14:paraId="0A1529D7" w14:textId="77777777" w:rsidTr="000F27A5">
        <w:trPr>
          <w:cantSplit/>
        </w:trPr>
        <w:tc>
          <w:tcPr>
            <w:tcW w:w="2376" w:type="dxa"/>
          </w:tcPr>
          <w:p w14:paraId="4A31A363" w14:textId="77777777" w:rsidR="00D4630F" w:rsidRPr="00F71575" w:rsidRDefault="00D4630F" w:rsidP="00BF4968">
            <w:pPr>
              <w:pStyle w:val="StyleTableTextBold"/>
              <w:rPr>
                <w:sz w:val="24"/>
                <w:szCs w:val="24"/>
              </w:rPr>
            </w:pPr>
            <w:r w:rsidRPr="00F71575">
              <w:rPr>
                <w:sz w:val="24"/>
                <w:szCs w:val="24"/>
              </w:rPr>
              <w:t>Start date</w:t>
            </w:r>
          </w:p>
        </w:tc>
        <w:tc>
          <w:tcPr>
            <w:tcW w:w="6946" w:type="dxa"/>
          </w:tcPr>
          <w:p w14:paraId="6D55F7E3" w14:textId="77777777" w:rsidR="00D4630F" w:rsidRDefault="009A68EB" w:rsidP="00D4630F">
            <w:pPr>
              <w:pStyle w:val="TableText"/>
              <w:rPr>
                <w:rFonts w:cs="Arial"/>
                <w:sz w:val="24"/>
                <w:szCs w:val="24"/>
              </w:rPr>
            </w:pPr>
            <w:r w:rsidRPr="00F71575">
              <w:rPr>
                <w:rFonts w:cs="Arial"/>
                <w:sz w:val="24"/>
                <w:szCs w:val="24"/>
              </w:rPr>
              <w:t>The current NMDS was introduced in 1999. The original NMDS was implemented in 1993 and back-loaded with public hospital discharge information from 1988.</w:t>
            </w:r>
          </w:p>
          <w:p w14:paraId="1613A106" w14:textId="77777777" w:rsidR="000F27A5" w:rsidRPr="00F71575" w:rsidRDefault="000F27A5" w:rsidP="00D4630F">
            <w:pPr>
              <w:pStyle w:val="TableText"/>
              <w:rPr>
                <w:sz w:val="24"/>
                <w:szCs w:val="24"/>
              </w:rPr>
            </w:pPr>
          </w:p>
        </w:tc>
      </w:tr>
      <w:tr w:rsidR="00D4630F" w:rsidRPr="00F71575" w14:paraId="6180C451" w14:textId="77777777" w:rsidTr="000F27A5">
        <w:trPr>
          <w:cantSplit/>
        </w:trPr>
        <w:tc>
          <w:tcPr>
            <w:tcW w:w="2376" w:type="dxa"/>
          </w:tcPr>
          <w:p w14:paraId="68F2DB98" w14:textId="77777777" w:rsidR="00D4630F" w:rsidRPr="00F71575" w:rsidRDefault="00D4630F" w:rsidP="00BF4968">
            <w:pPr>
              <w:pStyle w:val="StyleTableTextBold"/>
              <w:rPr>
                <w:sz w:val="24"/>
                <w:szCs w:val="24"/>
              </w:rPr>
            </w:pPr>
            <w:r w:rsidRPr="00F71575">
              <w:rPr>
                <w:sz w:val="24"/>
                <w:szCs w:val="24"/>
              </w:rPr>
              <w:t>Guide for use</w:t>
            </w:r>
          </w:p>
        </w:tc>
        <w:tc>
          <w:tcPr>
            <w:tcW w:w="6946" w:type="dxa"/>
          </w:tcPr>
          <w:p w14:paraId="47DF42CA" w14:textId="77777777" w:rsidR="009A68EB" w:rsidRPr="000F27A5" w:rsidRDefault="009A68EB" w:rsidP="000F27A5">
            <w:pPr>
              <w:pStyle w:val="TableText"/>
              <w:rPr>
                <w:sz w:val="24"/>
              </w:rPr>
            </w:pPr>
            <w:r w:rsidRPr="000F27A5">
              <w:rPr>
                <w:sz w:val="24"/>
              </w:rPr>
              <w:t>The NMDS has undergone many changes over the years. Some data subsets have been removed and are now held in separate collections (Cancer Register and the Mortality Collection). In other cases, additional fields have been included and events are reported in more detail than in the past. For further details refer to the NMDS Data Dictionary.</w:t>
            </w:r>
          </w:p>
          <w:p w14:paraId="5B1220CA" w14:textId="77777777" w:rsidR="00D4630F" w:rsidRPr="00F71575" w:rsidRDefault="009A68EB" w:rsidP="000F27A5">
            <w:pPr>
              <w:pStyle w:val="TableText"/>
            </w:pPr>
            <w:r w:rsidRPr="000F27A5">
              <w:rPr>
                <w:sz w:val="24"/>
              </w:rPr>
              <w:t xml:space="preserve">Private hospital information is </w:t>
            </w:r>
            <w:r w:rsidR="00CC5505" w:rsidRPr="000F27A5">
              <w:rPr>
                <w:sz w:val="24"/>
              </w:rPr>
              <w:t>a</w:t>
            </w:r>
            <w:r w:rsidRPr="000F27A5">
              <w:rPr>
                <w:sz w:val="24"/>
              </w:rPr>
              <w:t>lso stored in the NMDS. Publicly funded events (primarily maternity and geriatric) and surgical events from some hospitals are up-to-date. Privately funded events may be delayed</w:t>
            </w:r>
            <w:r w:rsidR="00A12923" w:rsidRPr="000F27A5">
              <w:rPr>
                <w:sz w:val="24"/>
              </w:rPr>
              <w:t>.</w:t>
            </w:r>
            <w:r w:rsidR="00A12923">
              <w:t xml:space="preserve"> </w:t>
            </w:r>
          </w:p>
        </w:tc>
      </w:tr>
      <w:tr w:rsidR="00D4630F" w:rsidRPr="00F71575" w14:paraId="25B99054" w14:textId="77777777" w:rsidTr="000F27A5">
        <w:trPr>
          <w:cantSplit/>
        </w:trPr>
        <w:tc>
          <w:tcPr>
            <w:tcW w:w="2376" w:type="dxa"/>
          </w:tcPr>
          <w:p w14:paraId="23F83696" w14:textId="77777777" w:rsidR="00D4630F" w:rsidRPr="00F71575" w:rsidRDefault="00D4630F" w:rsidP="00BF4968">
            <w:pPr>
              <w:pStyle w:val="StyleTableTextBold"/>
              <w:rPr>
                <w:sz w:val="24"/>
                <w:szCs w:val="24"/>
              </w:rPr>
            </w:pPr>
            <w:r w:rsidRPr="00F71575">
              <w:rPr>
                <w:sz w:val="24"/>
                <w:szCs w:val="24"/>
              </w:rPr>
              <w:lastRenderedPageBreak/>
              <w:t>Contact information</w:t>
            </w:r>
          </w:p>
        </w:tc>
        <w:tc>
          <w:tcPr>
            <w:tcW w:w="6946" w:type="dxa"/>
          </w:tcPr>
          <w:p w14:paraId="0452E632" w14:textId="77777777" w:rsidR="00D4630F" w:rsidRDefault="00D4630F" w:rsidP="00CC5505">
            <w:pPr>
              <w:pStyle w:val="BodyText"/>
              <w:ind w:left="0"/>
              <w:rPr>
                <w:rStyle w:val="Hyperlink"/>
              </w:rPr>
            </w:pPr>
            <w:r w:rsidRPr="00F71575">
              <w:rPr>
                <w:szCs w:val="24"/>
              </w:rPr>
              <w:t>For further information about this collection or to request specific datasets or reports, contact the M</w:t>
            </w:r>
            <w:r w:rsidR="00996422" w:rsidRPr="00F71575">
              <w:rPr>
                <w:szCs w:val="24"/>
              </w:rPr>
              <w:t>inistry of Health</w:t>
            </w:r>
            <w:r w:rsidRPr="00F71575">
              <w:rPr>
                <w:szCs w:val="24"/>
              </w:rPr>
              <w:t xml:space="preserve"> Analytical Services team on (04) </w:t>
            </w:r>
            <w:r w:rsidR="00192A72">
              <w:rPr>
                <w:szCs w:val="24"/>
              </w:rPr>
              <w:t>922</w:t>
            </w:r>
            <w:r w:rsidRPr="00F71575">
              <w:rPr>
                <w:szCs w:val="24"/>
              </w:rPr>
              <w:t xml:space="preserve"> </w:t>
            </w:r>
            <w:r w:rsidR="00192A72">
              <w:rPr>
                <w:szCs w:val="24"/>
              </w:rPr>
              <w:t>1800</w:t>
            </w:r>
            <w:r w:rsidRPr="00F71575">
              <w:rPr>
                <w:szCs w:val="24"/>
              </w:rPr>
              <w:t>, fax</w:t>
            </w:r>
            <w:r w:rsidR="00192A72">
              <w:rPr>
                <w:szCs w:val="24"/>
              </w:rPr>
              <w:br/>
            </w:r>
            <w:r w:rsidRPr="00F71575">
              <w:rPr>
                <w:szCs w:val="24"/>
              </w:rPr>
              <w:t xml:space="preserve">(04) </w:t>
            </w:r>
            <w:r w:rsidR="00192A72">
              <w:rPr>
                <w:szCs w:val="24"/>
              </w:rPr>
              <w:t>922</w:t>
            </w:r>
            <w:r w:rsidRPr="00F71575">
              <w:rPr>
                <w:szCs w:val="24"/>
              </w:rPr>
              <w:t xml:space="preserve"> </w:t>
            </w:r>
            <w:r w:rsidR="00192A72">
              <w:rPr>
                <w:szCs w:val="24"/>
              </w:rPr>
              <w:t>1899</w:t>
            </w:r>
            <w:r w:rsidRPr="00F71575">
              <w:rPr>
                <w:szCs w:val="24"/>
              </w:rPr>
              <w:t>, or email</w:t>
            </w:r>
            <w:r w:rsidRPr="00A12923">
              <w:rPr>
                <w:szCs w:val="24"/>
              </w:rPr>
              <w:t>,</w:t>
            </w:r>
            <w:r w:rsidR="00A12923" w:rsidRPr="00A12923">
              <w:rPr>
                <w:szCs w:val="24"/>
              </w:rPr>
              <w:t xml:space="preserve"> </w:t>
            </w:r>
            <w:hyperlink r:id="rId20" w:history="1">
              <w:r w:rsidR="007E341A" w:rsidRPr="003263FA">
                <w:rPr>
                  <w:rStyle w:val="Hyperlink"/>
                  <w:szCs w:val="24"/>
                </w:rPr>
                <w:t>data-enquiries@moh.govt.nz</w:t>
              </w:r>
            </w:hyperlink>
            <w:r w:rsidR="007E341A">
              <w:rPr>
                <w:szCs w:val="24"/>
              </w:rPr>
              <w:t xml:space="preserve"> </w:t>
            </w:r>
            <w:r w:rsidRPr="00F71575">
              <w:rPr>
                <w:szCs w:val="24"/>
              </w:rPr>
              <w:t xml:space="preserve">or visit the </w:t>
            </w:r>
            <w:r w:rsidR="00E34328" w:rsidRPr="00F71575">
              <w:rPr>
                <w:szCs w:val="24"/>
              </w:rPr>
              <w:t>Ministry of Health</w:t>
            </w:r>
            <w:r w:rsidRPr="00F71575">
              <w:rPr>
                <w:szCs w:val="24"/>
              </w:rPr>
              <w:t xml:space="preserve"> web site </w:t>
            </w:r>
            <w:hyperlink r:id="rId21" w:history="1">
              <w:r w:rsidR="00270CAD">
                <w:rPr>
                  <w:rStyle w:val="Hyperlink"/>
                </w:rPr>
                <w:t>www.health.govt.nz/nz-health-statistics/national-collections-and-surveys/collections/national-minimum-dataset-hospital-events</w:t>
              </w:r>
            </w:hyperlink>
            <w:r w:rsidR="007E341A">
              <w:rPr>
                <w:rStyle w:val="Hyperlink"/>
              </w:rPr>
              <w:t>.</w:t>
            </w:r>
          </w:p>
          <w:p w14:paraId="7B55CD80" w14:textId="77777777" w:rsidR="000F27A5" w:rsidRPr="007E341A" w:rsidRDefault="000F27A5" w:rsidP="00CC5505">
            <w:pPr>
              <w:pStyle w:val="BodyText"/>
              <w:ind w:left="0"/>
            </w:pPr>
          </w:p>
        </w:tc>
      </w:tr>
      <w:tr w:rsidR="00D4630F" w:rsidRPr="00F71575" w14:paraId="3F2579BA" w14:textId="77777777" w:rsidTr="000F27A5">
        <w:trPr>
          <w:cantSplit/>
        </w:trPr>
        <w:tc>
          <w:tcPr>
            <w:tcW w:w="2376" w:type="dxa"/>
          </w:tcPr>
          <w:p w14:paraId="5AE29E7C" w14:textId="77777777" w:rsidR="00D4630F" w:rsidRPr="00F71575" w:rsidRDefault="00D4630F" w:rsidP="00BF4968">
            <w:pPr>
              <w:pStyle w:val="StyleTableTextBold"/>
              <w:rPr>
                <w:sz w:val="24"/>
                <w:szCs w:val="24"/>
              </w:rPr>
            </w:pPr>
            <w:r w:rsidRPr="00F71575">
              <w:rPr>
                <w:sz w:val="24"/>
                <w:szCs w:val="24"/>
              </w:rPr>
              <w:t>Collection methods – guide for providers</w:t>
            </w:r>
          </w:p>
        </w:tc>
        <w:tc>
          <w:tcPr>
            <w:tcW w:w="6946" w:type="dxa"/>
          </w:tcPr>
          <w:p w14:paraId="42E6EF30" w14:textId="77777777" w:rsidR="00D4630F" w:rsidRDefault="009A68EB" w:rsidP="00D4630F">
            <w:pPr>
              <w:pStyle w:val="TableText"/>
              <w:rPr>
                <w:rFonts w:cs="Arial"/>
                <w:sz w:val="24"/>
                <w:szCs w:val="24"/>
              </w:rPr>
            </w:pPr>
            <w:r w:rsidRPr="00F71575">
              <w:rPr>
                <w:sz w:val="24"/>
                <w:szCs w:val="24"/>
              </w:rPr>
              <w:t>Data is provided by public and the larger private hospitals in an agreed electronic file format. Paper forms and a cut-down electronic file format are also forwarded by other private hospitals</w:t>
            </w:r>
            <w:r w:rsidR="00D4630F" w:rsidRPr="00F71575">
              <w:rPr>
                <w:rFonts w:cs="Arial"/>
                <w:sz w:val="24"/>
                <w:szCs w:val="24"/>
              </w:rPr>
              <w:t>.</w:t>
            </w:r>
          </w:p>
          <w:p w14:paraId="3072CCBF" w14:textId="77777777" w:rsidR="000F27A5" w:rsidRPr="00F71575" w:rsidRDefault="000F27A5" w:rsidP="00D4630F">
            <w:pPr>
              <w:pStyle w:val="TableText"/>
              <w:rPr>
                <w:sz w:val="24"/>
                <w:szCs w:val="24"/>
              </w:rPr>
            </w:pPr>
          </w:p>
        </w:tc>
      </w:tr>
      <w:tr w:rsidR="00D4630F" w:rsidRPr="00F71575" w14:paraId="498FC909" w14:textId="77777777" w:rsidTr="000F27A5">
        <w:trPr>
          <w:cantSplit/>
        </w:trPr>
        <w:tc>
          <w:tcPr>
            <w:tcW w:w="2376" w:type="dxa"/>
          </w:tcPr>
          <w:p w14:paraId="1BBBB335" w14:textId="77777777" w:rsidR="00D4630F" w:rsidRPr="00F71575" w:rsidRDefault="00D4630F" w:rsidP="00BF4968">
            <w:pPr>
              <w:pStyle w:val="StyleTableTextBold"/>
              <w:rPr>
                <w:sz w:val="24"/>
                <w:szCs w:val="24"/>
              </w:rPr>
            </w:pPr>
            <w:r w:rsidRPr="00F71575">
              <w:rPr>
                <w:sz w:val="24"/>
                <w:szCs w:val="24"/>
              </w:rPr>
              <w:t>Frequency of updates</w:t>
            </w:r>
          </w:p>
        </w:tc>
        <w:tc>
          <w:tcPr>
            <w:tcW w:w="6946" w:type="dxa"/>
          </w:tcPr>
          <w:p w14:paraId="0AD6BB8B" w14:textId="77777777" w:rsidR="009A68EB" w:rsidRPr="000F27A5" w:rsidRDefault="009A68EB" w:rsidP="000F27A5">
            <w:pPr>
              <w:pStyle w:val="TableText"/>
              <w:rPr>
                <w:sz w:val="24"/>
              </w:rPr>
            </w:pPr>
            <w:r w:rsidRPr="000F27A5">
              <w:rPr>
                <w:sz w:val="24"/>
              </w:rPr>
              <w:t xml:space="preserve">Publicly funded hospital events are required to be loaded into the NMDS within 21 days after the month of discharge. Electronic files are received and processed almost every day at </w:t>
            </w:r>
            <w:r w:rsidR="00CC5505" w:rsidRPr="000F27A5">
              <w:rPr>
                <w:sz w:val="24"/>
              </w:rPr>
              <w:t>the ministry</w:t>
            </w:r>
            <w:r w:rsidRPr="000F27A5">
              <w:rPr>
                <w:sz w:val="24"/>
              </w:rPr>
              <w:t xml:space="preserve">. </w:t>
            </w:r>
          </w:p>
          <w:p w14:paraId="6AE57B51" w14:textId="77777777" w:rsidR="00D4630F" w:rsidRDefault="00CC5505" w:rsidP="000F27A5">
            <w:pPr>
              <w:pStyle w:val="TableText"/>
              <w:rPr>
                <w:sz w:val="24"/>
              </w:rPr>
            </w:pPr>
            <w:r w:rsidRPr="000F27A5">
              <w:rPr>
                <w:sz w:val="24"/>
              </w:rPr>
              <w:t xml:space="preserve">The ministry </w:t>
            </w:r>
            <w:r w:rsidR="009A68EB" w:rsidRPr="000F27A5">
              <w:rPr>
                <w:sz w:val="24"/>
              </w:rPr>
              <w:t>has a team of staff who manually process private hospital electronic and paper reports.</w:t>
            </w:r>
          </w:p>
          <w:p w14:paraId="00B8B8A2" w14:textId="77777777" w:rsidR="000F27A5" w:rsidRPr="00F71575" w:rsidRDefault="000F27A5" w:rsidP="000F27A5">
            <w:pPr>
              <w:pStyle w:val="TableText"/>
            </w:pPr>
          </w:p>
        </w:tc>
      </w:tr>
      <w:tr w:rsidR="00D4630F" w:rsidRPr="00F71575" w14:paraId="4625C344" w14:textId="77777777" w:rsidTr="000F27A5">
        <w:trPr>
          <w:cantSplit/>
        </w:trPr>
        <w:tc>
          <w:tcPr>
            <w:tcW w:w="2376" w:type="dxa"/>
          </w:tcPr>
          <w:p w14:paraId="2C20423A" w14:textId="77777777" w:rsidR="00D4630F" w:rsidRPr="00F71575" w:rsidRDefault="00D4630F" w:rsidP="00BF4968">
            <w:pPr>
              <w:pStyle w:val="StyleTableTextBold"/>
              <w:rPr>
                <w:sz w:val="24"/>
                <w:szCs w:val="24"/>
              </w:rPr>
            </w:pPr>
            <w:r w:rsidRPr="00F71575">
              <w:rPr>
                <w:sz w:val="24"/>
                <w:szCs w:val="24"/>
              </w:rPr>
              <w:t>Security of data</w:t>
            </w:r>
          </w:p>
        </w:tc>
        <w:tc>
          <w:tcPr>
            <w:tcW w:w="6946" w:type="dxa"/>
          </w:tcPr>
          <w:p w14:paraId="6C9975D9" w14:textId="77777777" w:rsidR="009A68EB" w:rsidRPr="000F27A5" w:rsidRDefault="009A68EB" w:rsidP="000F27A5">
            <w:pPr>
              <w:pStyle w:val="TableText"/>
              <w:rPr>
                <w:sz w:val="24"/>
              </w:rPr>
            </w:pPr>
            <w:r w:rsidRPr="000F27A5">
              <w:rPr>
                <w:sz w:val="24"/>
              </w:rPr>
              <w:t xml:space="preserve">The NMDS is accessed by authorised </w:t>
            </w:r>
            <w:r w:rsidR="000F27A5">
              <w:rPr>
                <w:sz w:val="24"/>
              </w:rPr>
              <w:t>ministry</w:t>
            </w:r>
            <w:r w:rsidR="000F27A5" w:rsidRPr="000F27A5">
              <w:rPr>
                <w:sz w:val="24"/>
              </w:rPr>
              <w:t xml:space="preserve"> </w:t>
            </w:r>
            <w:r w:rsidRPr="000F27A5">
              <w:rPr>
                <w:sz w:val="24"/>
              </w:rPr>
              <w:t>staff for maintenance, data quality, audit and analytical purposes.</w:t>
            </w:r>
          </w:p>
          <w:p w14:paraId="564AEA4F" w14:textId="77777777" w:rsidR="00D4630F" w:rsidRDefault="009A68EB" w:rsidP="000F27A5">
            <w:pPr>
              <w:pStyle w:val="TableText"/>
              <w:rPr>
                <w:rFonts w:cs="Arial"/>
                <w:sz w:val="24"/>
              </w:rPr>
            </w:pPr>
            <w:r w:rsidRPr="000F27A5">
              <w:rPr>
                <w:sz w:val="24"/>
              </w:rPr>
              <w:t xml:space="preserve">Authorised </w:t>
            </w:r>
            <w:r w:rsidR="000F27A5">
              <w:rPr>
                <w:sz w:val="24"/>
              </w:rPr>
              <w:t>staff</w:t>
            </w:r>
            <w:r w:rsidR="000F27A5" w:rsidRPr="000F27A5">
              <w:rPr>
                <w:sz w:val="24"/>
              </w:rPr>
              <w:t xml:space="preserve"> </w:t>
            </w:r>
            <w:r w:rsidRPr="000F27A5">
              <w:rPr>
                <w:sz w:val="24"/>
              </w:rPr>
              <w:t xml:space="preserve">of the Ministry of Health and DHBs have access to the NMDS for analytical purposes, via the Business Objects reporting tool and the secure Health Information Network. Business </w:t>
            </w:r>
            <w:r w:rsidRPr="000F27A5">
              <w:rPr>
                <w:rFonts w:cs="Arial"/>
                <w:sz w:val="24"/>
              </w:rPr>
              <w:t>Objects contains a subset of the data described in the Data Dictionary</w:t>
            </w:r>
          </w:p>
          <w:p w14:paraId="130BC8DF" w14:textId="77777777" w:rsidR="000F27A5" w:rsidRPr="00F71575" w:rsidRDefault="000F27A5" w:rsidP="000F27A5">
            <w:pPr>
              <w:pStyle w:val="TableText"/>
            </w:pPr>
          </w:p>
        </w:tc>
      </w:tr>
      <w:tr w:rsidR="00D4630F" w:rsidRPr="00F71575" w14:paraId="08E145C1" w14:textId="77777777" w:rsidTr="000F27A5">
        <w:trPr>
          <w:cantSplit/>
        </w:trPr>
        <w:tc>
          <w:tcPr>
            <w:tcW w:w="2376" w:type="dxa"/>
          </w:tcPr>
          <w:p w14:paraId="31C0E0A5" w14:textId="77777777" w:rsidR="00D4630F" w:rsidRPr="00F71575" w:rsidRDefault="00D4630F" w:rsidP="00BF4968">
            <w:pPr>
              <w:pStyle w:val="StyleTableTextBold"/>
              <w:rPr>
                <w:sz w:val="24"/>
                <w:szCs w:val="24"/>
              </w:rPr>
            </w:pPr>
            <w:r w:rsidRPr="00F71575">
              <w:rPr>
                <w:sz w:val="24"/>
                <w:szCs w:val="24"/>
              </w:rPr>
              <w:t>Privacy issues</w:t>
            </w:r>
          </w:p>
        </w:tc>
        <w:tc>
          <w:tcPr>
            <w:tcW w:w="6946" w:type="dxa"/>
          </w:tcPr>
          <w:p w14:paraId="4F76E4B8" w14:textId="77777777" w:rsidR="00D4630F" w:rsidRPr="00F71575" w:rsidRDefault="00D4630F" w:rsidP="00D4630F">
            <w:pPr>
              <w:pStyle w:val="TableText"/>
              <w:rPr>
                <w:sz w:val="24"/>
                <w:szCs w:val="24"/>
              </w:rPr>
            </w:pPr>
            <w:r w:rsidRPr="00F71575">
              <w:rPr>
                <w:sz w:val="24"/>
                <w:szCs w:val="24"/>
              </w:rPr>
              <w:t xml:space="preserve">The </w:t>
            </w:r>
            <w:r w:rsidR="000F27A5">
              <w:rPr>
                <w:sz w:val="24"/>
                <w:szCs w:val="24"/>
              </w:rPr>
              <w:t>ministry</w:t>
            </w:r>
            <w:r w:rsidRPr="00F71575">
              <w:rPr>
                <w:sz w:val="24"/>
                <w:szCs w:val="24"/>
              </w:rPr>
              <w:t xml:space="preserve"> is required to ensure that the release of information recognises any legislation related to the privacy of health information, </w:t>
            </w:r>
            <w:proofErr w:type="gramStart"/>
            <w:r w:rsidRPr="00F71575">
              <w:rPr>
                <w:sz w:val="24"/>
                <w:szCs w:val="24"/>
              </w:rPr>
              <w:t>in particular the</w:t>
            </w:r>
            <w:proofErr w:type="gramEnd"/>
            <w:r w:rsidRPr="00F71575">
              <w:rPr>
                <w:sz w:val="24"/>
                <w:szCs w:val="24"/>
              </w:rPr>
              <w:t xml:space="preserve"> Official Information Act 1982, the Privacy Act 1993 and the Health Information Privacy Code 1994. </w:t>
            </w:r>
          </w:p>
          <w:p w14:paraId="1F314B53" w14:textId="77777777" w:rsidR="00D4630F" w:rsidRDefault="00D4630F" w:rsidP="00D4630F">
            <w:pPr>
              <w:pStyle w:val="TableText"/>
              <w:rPr>
                <w:sz w:val="24"/>
                <w:szCs w:val="24"/>
              </w:rPr>
            </w:pPr>
            <w:r w:rsidRPr="00F71575">
              <w:rPr>
                <w:sz w:val="24"/>
                <w:szCs w:val="24"/>
              </w:rPr>
              <w:t>Information available to the general public is of a statistical and non-identifiable nature. Researchers requiring identifiable data will usually need approval from an Ethics Committee.</w:t>
            </w:r>
          </w:p>
          <w:p w14:paraId="412378E2" w14:textId="77777777" w:rsidR="000F27A5" w:rsidRPr="00F71575" w:rsidRDefault="000F27A5" w:rsidP="00D4630F">
            <w:pPr>
              <w:pStyle w:val="TableText"/>
              <w:rPr>
                <w:sz w:val="24"/>
                <w:szCs w:val="24"/>
              </w:rPr>
            </w:pPr>
          </w:p>
        </w:tc>
      </w:tr>
      <w:tr w:rsidR="00D4630F" w:rsidRPr="00F71575" w14:paraId="782077BA" w14:textId="77777777" w:rsidTr="000F27A5">
        <w:trPr>
          <w:cantSplit/>
        </w:trPr>
        <w:tc>
          <w:tcPr>
            <w:tcW w:w="2376" w:type="dxa"/>
          </w:tcPr>
          <w:p w14:paraId="453DB3D0" w14:textId="77777777" w:rsidR="00D4630F" w:rsidRPr="00F71575" w:rsidRDefault="00D4630F" w:rsidP="00BF4968">
            <w:pPr>
              <w:pStyle w:val="StyleTableTextBold"/>
              <w:rPr>
                <w:sz w:val="24"/>
                <w:szCs w:val="24"/>
              </w:rPr>
            </w:pPr>
            <w:r w:rsidRPr="00F71575">
              <w:rPr>
                <w:sz w:val="24"/>
                <w:szCs w:val="24"/>
              </w:rPr>
              <w:t>National reports and publications</w:t>
            </w:r>
          </w:p>
        </w:tc>
        <w:tc>
          <w:tcPr>
            <w:tcW w:w="6946" w:type="dxa"/>
          </w:tcPr>
          <w:p w14:paraId="6B27FCF7" w14:textId="77777777" w:rsidR="00D4630F" w:rsidRPr="00F71575" w:rsidRDefault="009A68EB" w:rsidP="007E341A">
            <w:pPr>
              <w:pStyle w:val="BodyText"/>
              <w:ind w:left="0"/>
              <w:rPr>
                <w:rFonts w:ascii="Helvetica" w:hAnsi="Helvetica"/>
                <w:strike/>
                <w:szCs w:val="24"/>
              </w:rPr>
            </w:pPr>
            <w:r w:rsidRPr="00F71575">
              <w:rPr>
                <w:szCs w:val="24"/>
              </w:rPr>
              <w:t xml:space="preserve">MOH publishes an annual report </w:t>
            </w:r>
            <w:r w:rsidRPr="00F71575">
              <w:rPr>
                <w:rFonts w:cs="Arial"/>
                <w:i/>
                <w:iCs/>
                <w:szCs w:val="24"/>
              </w:rPr>
              <w:t>Selected Morbidity Data for Publicly Funded Hospitals</w:t>
            </w:r>
            <w:r w:rsidRPr="00F71575">
              <w:rPr>
                <w:szCs w:val="24"/>
              </w:rPr>
              <w:t xml:space="preserve"> in hard copy and on the MOH web site </w:t>
            </w:r>
            <w:hyperlink r:id="rId22" w:history="1">
              <w:r w:rsidR="00A7285A">
                <w:rPr>
                  <w:rStyle w:val="Hyperlink"/>
                </w:rPr>
                <w:t>www.health.govt.nz</w:t>
              </w:r>
            </w:hyperlink>
            <w:r w:rsidR="007E341A">
              <w:t>.</w:t>
            </w:r>
            <w:r w:rsidRPr="00F71575">
              <w:rPr>
                <w:szCs w:val="24"/>
              </w:rPr>
              <w:t xml:space="preserve"> This publication contains summary NMDS information for a financial year.</w:t>
            </w:r>
          </w:p>
        </w:tc>
      </w:tr>
      <w:tr w:rsidR="00D4630F" w:rsidRPr="00F71575" w14:paraId="2AEC9EB1" w14:textId="77777777" w:rsidTr="000F27A5">
        <w:trPr>
          <w:cantSplit/>
        </w:trPr>
        <w:tc>
          <w:tcPr>
            <w:tcW w:w="2376" w:type="dxa"/>
          </w:tcPr>
          <w:p w14:paraId="109E1F46" w14:textId="77777777" w:rsidR="00D4630F" w:rsidRPr="00F71575" w:rsidRDefault="00D4630F" w:rsidP="00BF4968">
            <w:pPr>
              <w:pStyle w:val="StyleTableTextBold"/>
              <w:rPr>
                <w:sz w:val="24"/>
                <w:szCs w:val="24"/>
              </w:rPr>
            </w:pPr>
            <w:r w:rsidRPr="00F71575">
              <w:rPr>
                <w:sz w:val="24"/>
                <w:szCs w:val="24"/>
              </w:rPr>
              <w:lastRenderedPageBreak/>
              <w:t>Data provision</w:t>
            </w:r>
          </w:p>
        </w:tc>
        <w:tc>
          <w:tcPr>
            <w:tcW w:w="6946" w:type="dxa"/>
          </w:tcPr>
          <w:p w14:paraId="1D2267EB" w14:textId="77777777" w:rsidR="00D4630F" w:rsidRPr="00F71575" w:rsidRDefault="00D4630F" w:rsidP="00D4630F">
            <w:pPr>
              <w:pStyle w:val="TableText"/>
              <w:rPr>
                <w:sz w:val="24"/>
                <w:szCs w:val="24"/>
              </w:rPr>
            </w:pPr>
            <w:r w:rsidRPr="00F71575">
              <w:rPr>
                <w:sz w:val="24"/>
                <w:szCs w:val="24"/>
              </w:rPr>
              <w:t xml:space="preserve">Customised datasets or summary reports are available on request, either electronically or on paper. Staff from the </w:t>
            </w:r>
            <w:r w:rsidR="00996422" w:rsidRPr="00F71575">
              <w:rPr>
                <w:sz w:val="24"/>
                <w:szCs w:val="24"/>
              </w:rPr>
              <w:t>Ministry of Health</w:t>
            </w:r>
            <w:r w:rsidRPr="00F71575">
              <w:rPr>
                <w:sz w:val="24"/>
                <w:szCs w:val="24"/>
              </w:rPr>
              <w:t xml:space="preserve"> Analytical Services team can help to define the specifications for a request and are familiar with the strengths and weaknesses of the data. </w:t>
            </w:r>
            <w:r w:rsidR="009A68EB" w:rsidRPr="00F71575">
              <w:rPr>
                <w:sz w:val="24"/>
                <w:szCs w:val="24"/>
              </w:rPr>
              <w:t>New fields have been added to the collection since 1988, but wherever possible consistent time-series data will be provided.</w:t>
            </w:r>
          </w:p>
          <w:p w14:paraId="4BF971A5" w14:textId="77777777" w:rsidR="00D4630F" w:rsidRPr="00F71575" w:rsidRDefault="00D4630F" w:rsidP="00D4630F">
            <w:pPr>
              <w:pStyle w:val="TableText"/>
              <w:rPr>
                <w:sz w:val="24"/>
                <w:szCs w:val="24"/>
              </w:rPr>
            </w:pPr>
            <w:r w:rsidRPr="00F71575">
              <w:rPr>
                <w:sz w:val="24"/>
                <w:szCs w:val="24"/>
              </w:rPr>
              <w:t xml:space="preserve">The </w:t>
            </w:r>
            <w:r w:rsidR="00996422" w:rsidRPr="00F71575">
              <w:rPr>
                <w:sz w:val="24"/>
                <w:szCs w:val="24"/>
              </w:rPr>
              <w:t xml:space="preserve">Ministry of Health </w:t>
            </w:r>
            <w:r w:rsidRPr="00F71575">
              <w:rPr>
                <w:sz w:val="24"/>
                <w:szCs w:val="24"/>
              </w:rPr>
              <w:t xml:space="preserve">Analytical Services team also offers a peer review service to ensure that </w:t>
            </w:r>
            <w:r w:rsidR="00996422" w:rsidRPr="00F71575">
              <w:rPr>
                <w:sz w:val="24"/>
                <w:szCs w:val="24"/>
              </w:rPr>
              <w:t>Ministry</w:t>
            </w:r>
            <w:r w:rsidRPr="00F71575">
              <w:rPr>
                <w:sz w:val="24"/>
                <w:szCs w:val="24"/>
              </w:rPr>
              <w:t xml:space="preserve"> data is reported appropriately when published by other organisations.</w:t>
            </w:r>
          </w:p>
          <w:p w14:paraId="3B89A786" w14:textId="77777777" w:rsidR="00D4630F" w:rsidRPr="00F71575" w:rsidRDefault="00D4630F" w:rsidP="00D4630F">
            <w:pPr>
              <w:pStyle w:val="TableText"/>
              <w:rPr>
                <w:sz w:val="24"/>
                <w:szCs w:val="24"/>
              </w:rPr>
            </w:pPr>
            <w:r w:rsidRPr="00F71575">
              <w:rPr>
                <w:sz w:val="24"/>
                <w:szCs w:val="24"/>
              </w:rPr>
              <w:t>There may be charges associated with data extracts.</w:t>
            </w:r>
          </w:p>
        </w:tc>
      </w:tr>
    </w:tbl>
    <w:p w14:paraId="5290AC10" w14:textId="77777777" w:rsidR="00D4630F" w:rsidRDefault="00D4630F" w:rsidP="00516111">
      <w:pPr>
        <w:pStyle w:val="Heading1"/>
      </w:pPr>
      <w:r>
        <w:rPr>
          <w:rFonts w:cs="Arial"/>
        </w:rPr>
        <w:br w:type="page"/>
      </w:r>
      <w:bookmarkStart w:id="127" w:name="_Toc532981838"/>
      <w:bookmarkStart w:id="128" w:name="_Toc218906807"/>
      <w:bookmarkStart w:id="129" w:name="_Toc247440530"/>
      <w:bookmarkStart w:id="130" w:name="_Toc247440826"/>
      <w:bookmarkStart w:id="131" w:name="_Toc247441089"/>
      <w:bookmarkStart w:id="132" w:name="_Toc247441225"/>
      <w:bookmarkStart w:id="133" w:name="_Toc33087621"/>
      <w:r>
        <w:rPr>
          <w:rFonts w:cs="Arial"/>
        </w:rPr>
        <w:lastRenderedPageBreak/>
        <w:t>Batch</w:t>
      </w:r>
      <w:r>
        <w:t xml:space="preserve"> Processing</w:t>
      </w:r>
      <w:bookmarkEnd w:id="127"/>
      <w:bookmarkEnd w:id="128"/>
      <w:bookmarkEnd w:id="129"/>
      <w:bookmarkEnd w:id="130"/>
      <w:bookmarkEnd w:id="131"/>
      <w:bookmarkEnd w:id="132"/>
      <w:bookmarkEnd w:id="133"/>
    </w:p>
    <w:p w14:paraId="1325D1C2" w14:textId="77777777" w:rsidR="00D4630F" w:rsidRDefault="00D4630F" w:rsidP="00D4630F">
      <w:pPr>
        <w:pStyle w:val="Heading2"/>
      </w:pPr>
      <w:bookmarkStart w:id="134" w:name="_Toc247440531"/>
      <w:bookmarkStart w:id="135" w:name="_Toc247440827"/>
      <w:bookmarkStart w:id="136" w:name="_Toc247441090"/>
      <w:bookmarkStart w:id="137" w:name="_Toc247441226"/>
      <w:bookmarkStart w:id="138" w:name="_Toc33087622"/>
      <w:r>
        <w:t>Batch Process Overview</w:t>
      </w:r>
      <w:bookmarkEnd w:id="134"/>
      <w:bookmarkEnd w:id="135"/>
      <w:bookmarkEnd w:id="136"/>
      <w:bookmarkEnd w:id="137"/>
      <w:bookmarkEnd w:id="138"/>
    </w:p>
    <w:p w14:paraId="2CECC131" w14:textId="77777777" w:rsidR="00D4630F" w:rsidRPr="00481A66" w:rsidRDefault="00E71A78" w:rsidP="00D4630F">
      <w:pPr>
        <w:pStyle w:val="BodyText"/>
        <w:ind w:left="0"/>
      </w:pPr>
      <w:r>
        <w:rPr>
          <w:rFonts w:cs="Arial"/>
        </w:rPr>
        <w:t xml:space="preserve">The NMDS processes are carried out by data providers and </w:t>
      </w:r>
      <w:r w:rsidR="003E6EF5">
        <w:rPr>
          <w:rFonts w:cs="Arial"/>
        </w:rPr>
        <w:t>the ministry</w:t>
      </w:r>
      <w:r>
        <w:rPr>
          <w:rFonts w:cs="Arial"/>
        </w:rPr>
        <w:t xml:space="preserve">. Providers set up and maintain batch send and batch receive processes to supply the data. They record health events, send the data to </w:t>
      </w:r>
      <w:r w:rsidR="003E6EF5">
        <w:rPr>
          <w:rFonts w:cs="Arial"/>
        </w:rPr>
        <w:t>the ministry</w:t>
      </w:r>
      <w:r>
        <w:rPr>
          <w:rFonts w:cs="Arial"/>
        </w:rPr>
        <w:t xml:space="preserve">, and receive acknowledgement of the data processing. </w:t>
      </w:r>
      <w:r w:rsidR="003E6EF5">
        <w:rPr>
          <w:rFonts w:cs="Arial"/>
        </w:rPr>
        <w:t xml:space="preserve">The ministry </w:t>
      </w:r>
      <w:r>
        <w:rPr>
          <w:rFonts w:cs="Arial"/>
        </w:rPr>
        <w:t>validates and loads data, and reports from the database.</w:t>
      </w:r>
    </w:p>
    <w:p w14:paraId="11BC33BE" w14:textId="77777777" w:rsidR="00D4630F" w:rsidRDefault="00D4630F" w:rsidP="00D4630F">
      <w:pPr>
        <w:pStyle w:val="Heading2"/>
      </w:pPr>
      <w:bookmarkStart w:id="139" w:name="_Toc247440532"/>
      <w:bookmarkStart w:id="140" w:name="_Toc247440828"/>
      <w:bookmarkStart w:id="141" w:name="_Toc247441091"/>
      <w:bookmarkStart w:id="142" w:name="_Toc247441227"/>
      <w:bookmarkStart w:id="143" w:name="_Toc33087623"/>
      <w:r>
        <w:t>Batch Process Flow Diagram</w:t>
      </w:r>
      <w:bookmarkEnd w:id="139"/>
      <w:bookmarkEnd w:id="140"/>
      <w:bookmarkEnd w:id="141"/>
      <w:bookmarkEnd w:id="142"/>
      <w:bookmarkEnd w:id="143"/>
    </w:p>
    <w:p w14:paraId="7C19C9AD" w14:textId="77777777" w:rsidR="00D4630F" w:rsidRDefault="00D4630F" w:rsidP="00D4630F">
      <w:pPr>
        <w:pStyle w:val="BodyText"/>
        <w:ind w:left="0"/>
      </w:pPr>
      <w:r w:rsidRPr="00481A66">
        <w:t>The process flow is shown below along with high-level descriptions of each process.</w:t>
      </w:r>
    </w:p>
    <w:p w14:paraId="045AE0E5" w14:textId="77777777" w:rsidR="00477901" w:rsidRDefault="00477901" w:rsidP="00D4630F">
      <w:pPr>
        <w:pStyle w:val="BodyText"/>
        <w:ind w:left="0"/>
      </w:pPr>
    </w:p>
    <w:p w14:paraId="2D726C29" w14:textId="77777777" w:rsidR="00477901" w:rsidRDefault="003E6EF5" w:rsidP="003E6EF5">
      <w:pPr>
        <w:pStyle w:val="BodyText"/>
        <w:ind w:left="0"/>
        <w:jc w:val="center"/>
      </w:pPr>
      <w:r>
        <w:object w:dxaOrig="6608" w:dyaOrig="6007" w14:anchorId="4515CC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1.2pt;height:302.4pt" o:ole="">
            <v:imagedata r:id="rId23" o:title=""/>
          </v:shape>
          <o:OLEObject Type="Embed" ProgID="Visio.Drawing.11" ShapeID="_x0000_i1025" DrawAspect="Content" ObjectID="_1653140720" r:id="rId24"/>
        </w:object>
      </w:r>
    </w:p>
    <w:p w14:paraId="19AC38DD" w14:textId="77777777" w:rsidR="00477901" w:rsidRDefault="00477901" w:rsidP="00D4630F">
      <w:pPr>
        <w:pStyle w:val="BodyText"/>
        <w:ind w:left="0"/>
      </w:pPr>
    </w:p>
    <w:p w14:paraId="7F0E3333" w14:textId="77777777" w:rsidR="00D4630F" w:rsidRDefault="00D4630F" w:rsidP="00D4630F">
      <w:pPr>
        <w:pStyle w:val="Heading2"/>
      </w:pPr>
      <w:bookmarkStart w:id="144" w:name="_Toc247440533"/>
      <w:bookmarkStart w:id="145" w:name="_Toc247440829"/>
      <w:bookmarkStart w:id="146" w:name="_Toc247441092"/>
      <w:bookmarkStart w:id="147" w:name="_Toc247441228"/>
      <w:bookmarkStart w:id="148" w:name="_Toc33087624"/>
      <w:r>
        <w:t>Batch send process</w:t>
      </w:r>
      <w:bookmarkEnd w:id="144"/>
      <w:bookmarkEnd w:id="145"/>
      <w:bookmarkEnd w:id="146"/>
      <w:bookmarkEnd w:id="147"/>
      <w:bookmarkEnd w:id="148"/>
    </w:p>
    <w:p w14:paraId="5ECF1F37" w14:textId="77777777" w:rsidR="00D4630F" w:rsidRPr="006908A0" w:rsidRDefault="00D4630F" w:rsidP="00D4630F">
      <w:pPr>
        <w:pStyle w:val="BodyText"/>
        <w:ind w:left="0"/>
      </w:pPr>
      <w:r w:rsidRPr="006908A0">
        <w:t xml:space="preserve">This section describes batch reporting, which may be carried out on a daily, weekly, fortnightly, monthly or other basis (by prior arrangement with </w:t>
      </w:r>
      <w:r w:rsidR="00996422">
        <w:t>the Ministry of Health</w:t>
      </w:r>
      <w:r w:rsidRPr="006908A0">
        <w:t xml:space="preserve">), providing the data reaches </w:t>
      </w:r>
      <w:r w:rsidR="00996422">
        <w:t>the Ministry</w:t>
      </w:r>
      <w:r w:rsidR="00F0560C">
        <w:t xml:space="preserve"> within 21</w:t>
      </w:r>
      <w:r w:rsidRPr="006908A0">
        <w:t xml:space="preserve"> days </w:t>
      </w:r>
      <w:r w:rsidR="00E91F53">
        <w:rPr>
          <w:rFonts w:cs="Arial"/>
        </w:rPr>
        <w:t>after the month of discharge.</w:t>
      </w:r>
      <w:r w:rsidRPr="006908A0">
        <w:t xml:space="preserve"> </w:t>
      </w:r>
    </w:p>
    <w:p w14:paraId="4AED6C34" w14:textId="77777777" w:rsidR="00D4630F" w:rsidRPr="006908A0" w:rsidRDefault="00D4630F" w:rsidP="00D4630F">
      <w:pPr>
        <w:pStyle w:val="Heading3"/>
      </w:pPr>
      <w:bookmarkStart w:id="149" w:name="_Toc504989182"/>
      <w:bookmarkStart w:id="150" w:name="_Toc247440534"/>
      <w:bookmarkStart w:id="151" w:name="_Toc247440830"/>
      <w:bookmarkStart w:id="152" w:name="_Toc247441093"/>
      <w:bookmarkStart w:id="153" w:name="_Toc247441229"/>
      <w:bookmarkStart w:id="154" w:name="_Toc33087625"/>
      <w:r w:rsidRPr="006908A0">
        <w:lastRenderedPageBreak/>
        <w:t xml:space="preserve">Create </w:t>
      </w:r>
      <w:r>
        <w:t>Patient</w:t>
      </w:r>
      <w:r w:rsidRPr="006908A0">
        <w:t xml:space="preserve"> Management System batch</w:t>
      </w:r>
      <w:bookmarkEnd w:id="149"/>
      <w:r w:rsidRPr="006908A0">
        <w:t xml:space="preserve"> (input) file</w:t>
      </w:r>
      <w:bookmarkEnd w:id="150"/>
      <w:bookmarkEnd w:id="151"/>
      <w:bookmarkEnd w:id="152"/>
      <w:bookmarkEnd w:id="153"/>
      <w:bookmarkEnd w:id="154"/>
    </w:p>
    <w:p w14:paraId="115CDDF6" w14:textId="77777777" w:rsidR="00E91F53" w:rsidRDefault="00E91F53" w:rsidP="00E91F53">
      <w:r>
        <w:t>The provider extracts data from their Patient Management System into a batch file (</w:t>
      </w:r>
      <w:r w:rsidR="00BF6AE1">
        <w:t>also known as the</w:t>
      </w:r>
      <w:r>
        <w:t xml:space="preserve"> input file) for sending to </w:t>
      </w:r>
      <w:r w:rsidR="003E6EF5">
        <w:t>the ministry</w:t>
      </w:r>
      <w:r>
        <w:t>. Each input file must contain a header record and an unlimited number of Event Details records. For each Event Detail record, the file can contain from 1 to 99 Diagnosis records, and from 0 to 99 Psychiatric Data records.</w:t>
      </w:r>
    </w:p>
    <w:p w14:paraId="32BBDC64" w14:textId="5336AA44" w:rsidR="00D4630F" w:rsidRPr="006908A0" w:rsidRDefault="00E91F53" w:rsidP="00E91F53">
      <w:pPr>
        <w:pStyle w:val="BodyText"/>
        <w:ind w:left="0"/>
      </w:pPr>
      <w:r>
        <w:rPr>
          <w:rFonts w:cs="Arial"/>
        </w:rPr>
        <w:t xml:space="preserve">The extract file requirements are set out in </w:t>
      </w:r>
      <w:r w:rsidR="00453746" w:rsidRPr="00E549B1">
        <w:rPr>
          <w:rFonts w:cs="Arial"/>
        </w:rPr>
        <w:t>S</w:t>
      </w:r>
      <w:r w:rsidRPr="006227B7">
        <w:rPr>
          <w:rFonts w:cs="Arial"/>
        </w:rPr>
        <w:t>ection</w:t>
      </w:r>
      <w:r w:rsidRPr="00E549B1">
        <w:rPr>
          <w:rFonts w:cs="Arial"/>
        </w:rPr>
        <w:t xml:space="preserve"> </w:t>
      </w:r>
      <w:r w:rsidR="00453746" w:rsidRPr="00827328">
        <w:rPr>
          <w:rFonts w:cs="Arial"/>
        </w:rPr>
        <w:fldChar w:fldCharType="begin"/>
      </w:r>
      <w:r w:rsidR="00453746" w:rsidRPr="00E549B1">
        <w:rPr>
          <w:rFonts w:cs="Arial"/>
        </w:rPr>
        <w:instrText xml:space="preserve"> REF _Ref348355309 \r \h </w:instrText>
      </w:r>
      <w:r w:rsidR="009436AE" w:rsidRPr="007B3783">
        <w:rPr>
          <w:rFonts w:cs="Arial"/>
        </w:rPr>
        <w:instrText xml:space="preserve"> \* MERGEFORMAT </w:instrText>
      </w:r>
      <w:r w:rsidR="00453746" w:rsidRPr="00827328">
        <w:rPr>
          <w:rFonts w:cs="Arial"/>
        </w:rPr>
      </w:r>
      <w:r w:rsidR="00453746" w:rsidRPr="00827328">
        <w:rPr>
          <w:rFonts w:cs="Arial"/>
        </w:rPr>
        <w:fldChar w:fldCharType="separate"/>
      </w:r>
      <w:r w:rsidR="002567E0">
        <w:rPr>
          <w:rFonts w:cs="Arial"/>
        </w:rPr>
        <w:t>8</w:t>
      </w:r>
      <w:r w:rsidR="00453746" w:rsidRPr="00827328">
        <w:rPr>
          <w:rFonts w:cs="Arial"/>
        </w:rPr>
        <w:fldChar w:fldCharType="end"/>
      </w:r>
      <w:r w:rsidR="00453746" w:rsidRPr="007B3783">
        <w:rPr>
          <w:rFonts w:cs="Arial"/>
          <w:i/>
        </w:rPr>
        <w:t xml:space="preserve"> </w:t>
      </w:r>
      <w:r w:rsidR="009436AE" w:rsidRPr="007B3783">
        <w:rPr>
          <w:rFonts w:cs="Arial"/>
          <w:i/>
        </w:rPr>
        <w:fldChar w:fldCharType="begin"/>
      </w:r>
      <w:r w:rsidR="009436AE" w:rsidRPr="007B3783">
        <w:rPr>
          <w:rFonts w:cs="Arial"/>
          <w:i/>
        </w:rPr>
        <w:instrText xml:space="preserve"> REF _Ref348359643 \h </w:instrText>
      </w:r>
      <w:r w:rsidR="009436AE" w:rsidRPr="009436AE">
        <w:rPr>
          <w:rFonts w:cs="Arial"/>
          <w:i/>
        </w:rPr>
        <w:instrText xml:space="preserve"> \* MERGEFORMAT </w:instrText>
      </w:r>
      <w:r w:rsidR="009436AE" w:rsidRPr="007B3783">
        <w:rPr>
          <w:rFonts w:cs="Arial"/>
          <w:i/>
        </w:rPr>
      </w:r>
      <w:r w:rsidR="009436AE" w:rsidRPr="007B3783">
        <w:rPr>
          <w:rFonts w:cs="Arial"/>
          <w:i/>
        </w:rPr>
        <w:fldChar w:fldCharType="separate"/>
      </w:r>
      <w:r w:rsidR="002567E0" w:rsidRPr="002567E0">
        <w:rPr>
          <w:rFonts w:cs="Arial"/>
          <w:i/>
        </w:rPr>
        <w:t>Extract File</w:t>
      </w:r>
      <w:r w:rsidR="002567E0" w:rsidRPr="002567E0">
        <w:rPr>
          <w:i/>
        </w:rPr>
        <w:t xml:space="preserve"> Requirements</w:t>
      </w:r>
      <w:r w:rsidR="009436AE" w:rsidRPr="007B3783">
        <w:rPr>
          <w:rFonts w:cs="Arial"/>
          <w:i/>
        </w:rPr>
        <w:fldChar w:fldCharType="end"/>
      </w:r>
      <w:r w:rsidR="009436AE">
        <w:rPr>
          <w:rFonts w:cs="Arial"/>
        </w:rPr>
        <w:t xml:space="preserve"> </w:t>
      </w:r>
      <w:r>
        <w:rPr>
          <w:rFonts w:cs="Arial"/>
        </w:rPr>
        <w:t xml:space="preserve">and the layout specifications for the input file are set out in </w:t>
      </w:r>
      <w:r w:rsidR="00453746" w:rsidRPr="006227B7">
        <w:rPr>
          <w:rFonts w:cs="Arial"/>
        </w:rPr>
        <w:t>S</w:t>
      </w:r>
      <w:r w:rsidRPr="00FE3988">
        <w:rPr>
          <w:rFonts w:cs="Arial"/>
        </w:rPr>
        <w:t xml:space="preserve">ection </w:t>
      </w:r>
      <w:r w:rsidR="00453746" w:rsidRPr="00827328">
        <w:rPr>
          <w:rFonts w:cs="Arial"/>
        </w:rPr>
        <w:fldChar w:fldCharType="begin"/>
      </w:r>
      <w:r w:rsidR="00453746" w:rsidRPr="00E549B1">
        <w:rPr>
          <w:rFonts w:cs="Arial"/>
        </w:rPr>
        <w:instrText xml:space="preserve"> REF _Ref348355333 \r \h </w:instrText>
      </w:r>
      <w:r w:rsidR="009436AE" w:rsidRPr="007B3783">
        <w:rPr>
          <w:rFonts w:cs="Arial"/>
        </w:rPr>
        <w:instrText xml:space="preserve"> \* MERGEFORMAT </w:instrText>
      </w:r>
      <w:r w:rsidR="00453746" w:rsidRPr="00827328">
        <w:rPr>
          <w:rFonts w:cs="Arial"/>
        </w:rPr>
      </w:r>
      <w:r w:rsidR="00453746" w:rsidRPr="00827328">
        <w:rPr>
          <w:rFonts w:cs="Arial"/>
        </w:rPr>
        <w:fldChar w:fldCharType="separate"/>
      </w:r>
      <w:r w:rsidR="002567E0">
        <w:rPr>
          <w:rFonts w:cs="Arial"/>
        </w:rPr>
        <w:t>9</w:t>
      </w:r>
      <w:r w:rsidR="00453746" w:rsidRPr="00827328">
        <w:rPr>
          <w:rFonts w:cs="Arial"/>
        </w:rPr>
        <w:fldChar w:fldCharType="end"/>
      </w:r>
      <w:r w:rsidR="009436AE" w:rsidRPr="007B3783">
        <w:rPr>
          <w:rFonts w:cs="Arial"/>
          <w:i/>
        </w:rPr>
        <w:t xml:space="preserve"> </w:t>
      </w:r>
      <w:r w:rsidR="009436AE" w:rsidRPr="007B3783">
        <w:rPr>
          <w:rFonts w:cs="Arial"/>
          <w:i/>
        </w:rPr>
        <w:fldChar w:fldCharType="begin"/>
      </w:r>
      <w:r w:rsidR="009436AE" w:rsidRPr="007B3783">
        <w:rPr>
          <w:rFonts w:cs="Arial"/>
          <w:i/>
        </w:rPr>
        <w:instrText xml:space="preserve"> REF _Ref348359681 \h </w:instrText>
      </w:r>
      <w:r w:rsidR="009436AE" w:rsidRPr="009436AE">
        <w:rPr>
          <w:rFonts w:cs="Arial"/>
          <w:i/>
        </w:rPr>
        <w:instrText xml:space="preserve"> \* MERGEFORMAT </w:instrText>
      </w:r>
      <w:r w:rsidR="009436AE" w:rsidRPr="007B3783">
        <w:rPr>
          <w:rFonts w:cs="Arial"/>
          <w:i/>
        </w:rPr>
      </w:r>
      <w:r w:rsidR="009436AE" w:rsidRPr="007B3783">
        <w:rPr>
          <w:rFonts w:cs="Arial"/>
          <w:i/>
        </w:rPr>
        <w:fldChar w:fldCharType="separate"/>
      </w:r>
      <w:r w:rsidR="002567E0" w:rsidRPr="002567E0">
        <w:rPr>
          <w:i/>
        </w:rPr>
        <w:t>Extract File (.</w:t>
      </w:r>
      <w:proofErr w:type="spellStart"/>
      <w:r w:rsidR="002567E0" w:rsidRPr="002567E0">
        <w:rPr>
          <w:i/>
        </w:rPr>
        <w:t>ndm</w:t>
      </w:r>
      <w:proofErr w:type="spellEnd"/>
      <w:r w:rsidR="002567E0" w:rsidRPr="002567E0">
        <w:rPr>
          <w:i/>
        </w:rPr>
        <w:t>)</w:t>
      </w:r>
      <w:r w:rsidR="009436AE" w:rsidRPr="007B3783">
        <w:rPr>
          <w:rFonts w:cs="Arial"/>
          <w:i/>
        </w:rPr>
        <w:fldChar w:fldCharType="end"/>
      </w:r>
      <w:r>
        <w:rPr>
          <w:rFonts w:cs="Arial"/>
        </w:rPr>
        <w:t xml:space="preserve">. The </w:t>
      </w:r>
      <w:r w:rsidR="00453746">
        <w:rPr>
          <w:rFonts w:cs="Arial"/>
        </w:rPr>
        <w:t>b</w:t>
      </w:r>
      <w:r>
        <w:rPr>
          <w:rFonts w:cs="Arial"/>
        </w:rPr>
        <w:t xml:space="preserve">usiness </w:t>
      </w:r>
      <w:r w:rsidR="00453746">
        <w:rPr>
          <w:rFonts w:cs="Arial"/>
        </w:rPr>
        <w:t>r</w:t>
      </w:r>
      <w:r>
        <w:rPr>
          <w:rFonts w:cs="Arial"/>
        </w:rPr>
        <w:t xml:space="preserve">ules for the fields (both coded and non-coded) are described in the NMDS </w:t>
      </w:r>
      <w:r>
        <w:t xml:space="preserve">(Hospital Events) </w:t>
      </w:r>
      <w:r>
        <w:rPr>
          <w:rFonts w:cs="Arial"/>
        </w:rPr>
        <w:t>Data Dictionary</w:t>
      </w:r>
      <w:r w:rsidR="00D4630F" w:rsidRPr="006908A0">
        <w:t>.</w:t>
      </w:r>
    </w:p>
    <w:p w14:paraId="6C02C0BE" w14:textId="77777777" w:rsidR="00D4630F" w:rsidRDefault="00882C9E" w:rsidP="00D4630F">
      <w:pPr>
        <w:pStyle w:val="Heading4"/>
      </w:pPr>
      <w:bookmarkStart w:id="155" w:name="_Toc504989183"/>
      <w:bookmarkStart w:id="156" w:name="_Toc247440535"/>
      <w:bookmarkStart w:id="157" w:name="_Toc247441094"/>
      <w:bookmarkStart w:id="158" w:name="_Toc247441230"/>
      <w:r>
        <w:t xml:space="preserve">Event </w:t>
      </w:r>
      <w:r w:rsidR="00D4630F">
        <w:t>Detail Records</w:t>
      </w:r>
      <w:bookmarkEnd w:id="155"/>
      <w:bookmarkEnd w:id="156"/>
      <w:bookmarkEnd w:id="157"/>
      <w:bookmarkEnd w:id="158"/>
    </w:p>
    <w:p w14:paraId="40A91FC0" w14:textId="77777777" w:rsidR="00A1311E" w:rsidRPr="006908A0" w:rsidRDefault="00D4630F" w:rsidP="00D4630F">
      <w:pPr>
        <w:pStyle w:val="BodyText"/>
        <w:ind w:left="0"/>
      </w:pPr>
      <w:r w:rsidRPr="006908A0">
        <w:t xml:space="preserve">Each </w:t>
      </w:r>
      <w:r w:rsidR="00453746">
        <w:t>health event</w:t>
      </w:r>
      <w:r w:rsidRPr="006908A0">
        <w:t xml:space="preserve"> record </w:t>
      </w:r>
      <w:r w:rsidR="00882C9E">
        <w:rPr>
          <w:rFonts w:cs="Arial"/>
        </w:rPr>
        <w:t>in an input file has a message function of ‘A1’, ‘A2’ or ‘D1’. The effect of these functions on the NMDS is outlined in the following table</w:t>
      </w:r>
      <w:r w:rsidRPr="006908A0">
        <w:t>.</w:t>
      </w:r>
    </w:p>
    <w:tbl>
      <w:tblPr>
        <w:tblW w:w="9226" w:type="dxa"/>
        <w:tblInd w:w="70" w:type="dxa"/>
        <w:tblLayout w:type="fixed"/>
        <w:tblCellMar>
          <w:left w:w="70" w:type="dxa"/>
          <w:right w:w="70" w:type="dxa"/>
        </w:tblCellMar>
        <w:tblLook w:val="0000" w:firstRow="0" w:lastRow="0" w:firstColumn="0" w:lastColumn="0" w:noHBand="0" w:noVBand="0"/>
      </w:tblPr>
      <w:tblGrid>
        <w:gridCol w:w="1418"/>
        <w:gridCol w:w="1843"/>
        <w:gridCol w:w="5965"/>
      </w:tblGrid>
      <w:tr w:rsidR="00882C9E" w:rsidRPr="00882C9E" w14:paraId="6A70A3CB" w14:textId="77777777">
        <w:trPr>
          <w:cantSplit/>
        </w:trPr>
        <w:tc>
          <w:tcPr>
            <w:tcW w:w="1418" w:type="dxa"/>
            <w:tcBorders>
              <w:top w:val="single" w:sz="6" w:space="0" w:color="auto"/>
              <w:left w:val="single" w:sz="6" w:space="0" w:color="auto"/>
              <w:bottom w:val="single" w:sz="6" w:space="0" w:color="auto"/>
              <w:right w:val="single" w:sz="6" w:space="0" w:color="auto"/>
            </w:tcBorders>
            <w:shd w:val="pct10" w:color="auto" w:fill="auto"/>
          </w:tcPr>
          <w:p w14:paraId="3333E3CA" w14:textId="77777777" w:rsidR="00882C9E" w:rsidRPr="00882C9E" w:rsidRDefault="00882C9E" w:rsidP="00803BB6">
            <w:pPr>
              <w:pStyle w:val="NormalIndent"/>
              <w:ind w:left="0"/>
              <w:jc w:val="center"/>
              <w:rPr>
                <w:sz w:val="22"/>
                <w:szCs w:val="22"/>
              </w:rPr>
            </w:pPr>
            <w:bookmarkStart w:id="159" w:name="_Toc504989185"/>
            <w:r w:rsidRPr="00882C9E">
              <w:rPr>
                <w:sz w:val="22"/>
                <w:szCs w:val="22"/>
              </w:rPr>
              <w:t>Code</w:t>
            </w:r>
          </w:p>
        </w:tc>
        <w:tc>
          <w:tcPr>
            <w:tcW w:w="1843" w:type="dxa"/>
            <w:tcBorders>
              <w:top w:val="single" w:sz="6" w:space="0" w:color="auto"/>
              <w:left w:val="single" w:sz="6" w:space="0" w:color="auto"/>
              <w:bottom w:val="single" w:sz="6" w:space="0" w:color="auto"/>
              <w:right w:val="single" w:sz="6" w:space="0" w:color="auto"/>
            </w:tcBorders>
            <w:shd w:val="pct10" w:color="auto" w:fill="auto"/>
          </w:tcPr>
          <w:p w14:paraId="68B68A75" w14:textId="77777777" w:rsidR="00882C9E" w:rsidRPr="00882C9E" w:rsidRDefault="00882C9E" w:rsidP="00803BB6">
            <w:pPr>
              <w:pStyle w:val="NormalIndent"/>
              <w:ind w:left="0"/>
              <w:jc w:val="left"/>
              <w:rPr>
                <w:sz w:val="22"/>
                <w:szCs w:val="22"/>
              </w:rPr>
            </w:pPr>
            <w:r w:rsidRPr="00882C9E">
              <w:rPr>
                <w:sz w:val="22"/>
                <w:szCs w:val="22"/>
              </w:rPr>
              <w:t>Function</w:t>
            </w:r>
          </w:p>
        </w:tc>
        <w:tc>
          <w:tcPr>
            <w:tcW w:w="5965" w:type="dxa"/>
            <w:tcBorders>
              <w:top w:val="single" w:sz="6" w:space="0" w:color="auto"/>
              <w:left w:val="single" w:sz="6" w:space="0" w:color="auto"/>
              <w:bottom w:val="single" w:sz="6" w:space="0" w:color="auto"/>
              <w:right w:val="single" w:sz="6" w:space="0" w:color="auto"/>
            </w:tcBorders>
            <w:shd w:val="pct10" w:color="auto" w:fill="auto"/>
          </w:tcPr>
          <w:p w14:paraId="3DEA8EAF" w14:textId="77777777" w:rsidR="00882C9E" w:rsidRPr="00882C9E" w:rsidRDefault="00882C9E" w:rsidP="00803BB6">
            <w:pPr>
              <w:pStyle w:val="NormalIndent"/>
              <w:ind w:left="0"/>
              <w:jc w:val="left"/>
              <w:rPr>
                <w:sz w:val="22"/>
                <w:szCs w:val="22"/>
              </w:rPr>
            </w:pPr>
            <w:r w:rsidRPr="00882C9E">
              <w:rPr>
                <w:sz w:val="22"/>
                <w:szCs w:val="22"/>
              </w:rPr>
              <w:t>Effect</w:t>
            </w:r>
          </w:p>
        </w:tc>
      </w:tr>
      <w:tr w:rsidR="00882C9E" w:rsidRPr="00882C9E" w14:paraId="5AB5DDEF" w14:textId="77777777">
        <w:trPr>
          <w:cantSplit/>
        </w:trPr>
        <w:tc>
          <w:tcPr>
            <w:tcW w:w="1418" w:type="dxa"/>
            <w:tcBorders>
              <w:top w:val="single" w:sz="6" w:space="0" w:color="auto"/>
              <w:left w:val="single" w:sz="6" w:space="0" w:color="auto"/>
              <w:bottom w:val="single" w:sz="6" w:space="0" w:color="auto"/>
              <w:right w:val="single" w:sz="6" w:space="0" w:color="auto"/>
            </w:tcBorders>
          </w:tcPr>
          <w:p w14:paraId="7E4882E0" w14:textId="77777777" w:rsidR="00882C9E" w:rsidRPr="00882C9E" w:rsidRDefault="00882C9E" w:rsidP="00803BB6">
            <w:pPr>
              <w:pStyle w:val="Tabletext0"/>
              <w:jc w:val="center"/>
              <w:rPr>
                <w:rFonts w:cs="Arial"/>
                <w:sz w:val="22"/>
                <w:szCs w:val="22"/>
              </w:rPr>
            </w:pPr>
            <w:r w:rsidRPr="00882C9E">
              <w:rPr>
                <w:rFonts w:cs="Arial"/>
                <w:sz w:val="22"/>
                <w:szCs w:val="22"/>
              </w:rPr>
              <w:t>A1</w:t>
            </w:r>
          </w:p>
        </w:tc>
        <w:tc>
          <w:tcPr>
            <w:tcW w:w="1843" w:type="dxa"/>
            <w:tcBorders>
              <w:top w:val="single" w:sz="6" w:space="0" w:color="auto"/>
              <w:left w:val="single" w:sz="6" w:space="0" w:color="auto"/>
              <w:bottom w:val="single" w:sz="6" w:space="0" w:color="auto"/>
              <w:right w:val="single" w:sz="6" w:space="0" w:color="auto"/>
            </w:tcBorders>
          </w:tcPr>
          <w:p w14:paraId="3ED1CD4D" w14:textId="77777777" w:rsidR="00882C9E" w:rsidRPr="00882C9E" w:rsidRDefault="00882C9E" w:rsidP="00803BB6">
            <w:pPr>
              <w:pStyle w:val="Tabletext0"/>
              <w:rPr>
                <w:rFonts w:cs="Arial"/>
                <w:sz w:val="22"/>
                <w:szCs w:val="22"/>
                <w:lang w:val="en-US"/>
              </w:rPr>
            </w:pPr>
            <w:r w:rsidRPr="00882C9E">
              <w:rPr>
                <w:rFonts w:cs="Arial"/>
                <w:sz w:val="22"/>
                <w:szCs w:val="22"/>
              </w:rPr>
              <w:t>Add</w:t>
            </w:r>
          </w:p>
        </w:tc>
        <w:tc>
          <w:tcPr>
            <w:tcW w:w="5965" w:type="dxa"/>
            <w:tcBorders>
              <w:top w:val="single" w:sz="6" w:space="0" w:color="auto"/>
              <w:left w:val="single" w:sz="6" w:space="0" w:color="auto"/>
              <w:bottom w:val="single" w:sz="6" w:space="0" w:color="auto"/>
              <w:right w:val="single" w:sz="6" w:space="0" w:color="auto"/>
            </w:tcBorders>
          </w:tcPr>
          <w:p w14:paraId="11BDDB9E" w14:textId="77777777" w:rsidR="00882C9E" w:rsidRPr="00882C9E" w:rsidRDefault="00882C9E" w:rsidP="00803BB6">
            <w:pPr>
              <w:pStyle w:val="Tabletext0"/>
              <w:rPr>
                <w:rFonts w:cs="Arial"/>
                <w:sz w:val="22"/>
                <w:szCs w:val="22"/>
              </w:rPr>
            </w:pPr>
            <w:r w:rsidRPr="00882C9E">
              <w:rPr>
                <w:rFonts w:cs="Arial"/>
                <w:sz w:val="22"/>
                <w:szCs w:val="22"/>
              </w:rPr>
              <w:t>Creates a new health event if no existing record with the same key is found on the NMDS.</w:t>
            </w:r>
          </w:p>
          <w:p w14:paraId="3B9EEB4E" w14:textId="77777777" w:rsidR="00882C9E" w:rsidRPr="00882C9E" w:rsidRDefault="00882C9E" w:rsidP="00803BB6">
            <w:pPr>
              <w:pStyle w:val="Tabletext0"/>
              <w:rPr>
                <w:rFonts w:cs="Arial"/>
                <w:sz w:val="22"/>
                <w:szCs w:val="22"/>
              </w:rPr>
            </w:pPr>
            <w:r w:rsidRPr="00882C9E">
              <w:rPr>
                <w:rFonts w:cs="Arial"/>
                <w:sz w:val="22"/>
                <w:szCs w:val="22"/>
              </w:rPr>
              <w:t>If an existing or overlapping record exists, or errors or warnings are generated, the record is rejected.</w:t>
            </w:r>
          </w:p>
        </w:tc>
      </w:tr>
      <w:tr w:rsidR="00882C9E" w:rsidRPr="00882C9E" w14:paraId="6CACABB2" w14:textId="77777777">
        <w:trPr>
          <w:cantSplit/>
        </w:trPr>
        <w:tc>
          <w:tcPr>
            <w:tcW w:w="1418" w:type="dxa"/>
            <w:tcBorders>
              <w:top w:val="single" w:sz="6" w:space="0" w:color="auto"/>
              <w:left w:val="single" w:sz="6" w:space="0" w:color="auto"/>
              <w:bottom w:val="single" w:sz="6" w:space="0" w:color="auto"/>
              <w:right w:val="single" w:sz="6" w:space="0" w:color="auto"/>
            </w:tcBorders>
          </w:tcPr>
          <w:p w14:paraId="0E10086C" w14:textId="77777777" w:rsidR="00882C9E" w:rsidRPr="00882C9E" w:rsidRDefault="00882C9E" w:rsidP="00803BB6">
            <w:pPr>
              <w:pStyle w:val="Tabletext0"/>
              <w:jc w:val="center"/>
              <w:rPr>
                <w:rFonts w:cs="Arial"/>
                <w:sz w:val="22"/>
                <w:szCs w:val="22"/>
              </w:rPr>
            </w:pPr>
            <w:r w:rsidRPr="00882C9E">
              <w:rPr>
                <w:rFonts w:cs="Arial"/>
                <w:sz w:val="22"/>
                <w:szCs w:val="22"/>
              </w:rPr>
              <w:t>A2</w:t>
            </w:r>
          </w:p>
        </w:tc>
        <w:tc>
          <w:tcPr>
            <w:tcW w:w="1843" w:type="dxa"/>
            <w:tcBorders>
              <w:top w:val="single" w:sz="6" w:space="0" w:color="auto"/>
              <w:left w:val="single" w:sz="6" w:space="0" w:color="auto"/>
              <w:bottom w:val="single" w:sz="6" w:space="0" w:color="auto"/>
              <w:right w:val="single" w:sz="6" w:space="0" w:color="auto"/>
            </w:tcBorders>
          </w:tcPr>
          <w:p w14:paraId="181FCE9C" w14:textId="77777777" w:rsidR="00882C9E" w:rsidRPr="00882C9E" w:rsidRDefault="00882C9E" w:rsidP="00803BB6">
            <w:pPr>
              <w:pStyle w:val="Tabletext0"/>
              <w:jc w:val="left"/>
              <w:rPr>
                <w:rFonts w:cs="Arial"/>
                <w:sz w:val="22"/>
                <w:szCs w:val="22"/>
              </w:rPr>
            </w:pPr>
            <w:r w:rsidRPr="00882C9E">
              <w:rPr>
                <w:sz w:val="22"/>
                <w:szCs w:val="22"/>
              </w:rPr>
              <w:t>Add ignoring any warnings</w:t>
            </w:r>
          </w:p>
        </w:tc>
        <w:tc>
          <w:tcPr>
            <w:tcW w:w="5965" w:type="dxa"/>
            <w:tcBorders>
              <w:top w:val="single" w:sz="6" w:space="0" w:color="auto"/>
              <w:left w:val="single" w:sz="6" w:space="0" w:color="auto"/>
              <w:bottom w:val="single" w:sz="6" w:space="0" w:color="auto"/>
              <w:right w:val="single" w:sz="6" w:space="0" w:color="auto"/>
            </w:tcBorders>
          </w:tcPr>
          <w:p w14:paraId="1745F311" w14:textId="77777777" w:rsidR="00882C9E" w:rsidRPr="00882C9E" w:rsidRDefault="00882C9E" w:rsidP="00803BB6">
            <w:pPr>
              <w:pStyle w:val="Tabletext0"/>
              <w:rPr>
                <w:rFonts w:cs="Arial"/>
                <w:sz w:val="22"/>
                <w:szCs w:val="22"/>
              </w:rPr>
            </w:pPr>
            <w:r w:rsidRPr="00882C9E">
              <w:rPr>
                <w:rFonts w:cs="Arial"/>
                <w:sz w:val="22"/>
                <w:szCs w:val="22"/>
              </w:rPr>
              <w:t>Creates a new health event if no existing record with the same key is found on the NMDS, regardless of any warnings generated.</w:t>
            </w:r>
          </w:p>
          <w:p w14:paraId="718A9616" w14:textId="77777777" w:rsidR="00882C9E" w:rsidRPr="00882C9E" w:rsidRDefault="00882C9E" w:rsidP="00803BB6">
            <w:pPr>
              <w:pStyle w:val="Tabletext0"/>
              <w:rPr>
                <w:rFonts w:cs="Arial"/>
                <w:sz w:val="22"/>
                <w:szCs w:val="22"/>
              </w:rPr>
            </w:pPr>
            <w:r w:rsidRPr="00882C9E">
              <w:rPr>
                <w:rFonts w:cs="Arial"/>
                <w:sz w:val="22"/>
                <w:szCs w:val="22"/>
              </w:rPr>
              <w:t>If an existing or overlapping record exists, or errors are generated, the record is rejected.</w:t>
            </w:r>
          </w:p>
        </w:tc>
      </w:tr>
      <w:tr w:rsidR="00882C9E" w:rsidRPr="00882C9E" w14:paraId="528F823A" w14:textId="77777777">
        <w:trPr>
          <w:cantSplit/>
        </w:trPr>
        <w:tc>
          <w:tcPr>
            <w:tcW w:w="1418" w:type="dxa"/>
            <w:tcBorders>
              <w:top w:val="single" w:sz="6" w:space="0" w:color="auto"/>
              <w:left w:val="single" w:sz="6" w:space="0" w:color="auto"/>
              <w:bottom w:val="single" w:sz="6" w:space="0" w:color="auto"/>
              <w:right w:val="single" w:sz="6" w:space="0" w:color="auto"/>
            </w:tcBorders>
          </w:tcPr>
          <w:p w14:paraId="3743C679" w14:textId="77777777" w:rsidR="00882C9E" w:rsidRPr="00882C9E" w:rsidRDefault="00882C9E" w:rsidP="00803BB6">
            <w:pPr>
              <w:pStyle w:val="Tabletext0"/>
              <w:jc w:val="center"/>
              <w:rPr>
                <w:rFonts w:cs="Arial"/>
                <w:sz w:val="22"/>
                <w:szCs w:val="22"/>
              </w:rPr>
            </w:pPr>
            <w:r w:rsidRPr="00882C9E">
              <w:rPr>
                <w:rFonts w:cs="Arial"/>
                <w:sz w:val="22"/>
                <w:szCs w:val="22"/>
              </w:rPr>
              <w:t>D1</w:t>
            </w:r>
          </w:p>
        </w:tc>
        <w:tc>
          <w:tcPr>
            <w:tcW w:w="1843" w:type="dxa"/>
            <w:tcBorders>
              <w:top w:val="single" w:sz="6" w:space="0" w:color="auto"/>
              <w:left w:val="single" w:sz="6" w:space="0" w:color="auto"/>
              <w:bottom w:val="single" w:sz="6" w:space="0" w:color="auto"/>
              <w:right w:val="single" w:sz="6" w:space="0" w:color="auto"/>
            </w:tcBorders>
          </w:tcPr>
          <w:p w14:paraId="3E21DEB5" w14:textId="77777777" w:rsidR="00882C9E" w:rsidRPr="00882C9E" w:rsidRDefault="00882C9E" w:rsidP="00803BB6">
            <w:pPr>
              <w:pStyle w:val="Tabletext0"/>
              <w:rPr>
                <w:rFonts w:cs="Arial"/>
                <w:sz w:val="22"/>
                <w:szCs w:val="22"/>
              </w:rPr>
            </w:pPr>
            <w:r w:rsidRPr="00882C9E">
              <w:rPr>
                <w:rFonts w:cs="Arial"/>
                <w:sz w:val="22"/>
                <w:szCs w:val="22"/>
              </w:rPr>
              <w:t>Delete</w:t>
            </w:r>
          </w:p>
        </w:tc>
        <w:tc>
          <w:tcPr>
            <w:tcW w:w="5965" w:type="dxa"/>
            <w:tcBorders>
              <w:top w:val="single" w:sz="6" w:space="0" w:color="auto"/>
              <w:left w:val="single" w:sz="6" w:space="0" w:color="auto"/>
              <w:bottom w:val="single" w:sz="6" w:space="0" w:color="auto"/>
              <w:right w:val="single" w:sz="6" w:space="0" w:color="auto"/>
            </w:tcBorders>
          </w:tcPr>
          <w:p w14:paraId="34699BEC" w14:textId="77777777" w:rsidR="00882C9E" w:rsidRPr="00882C9E" w:rsidRDefault="00882C9E" w:rsidP="00803BB6">
            <w:pPr>
              <w:pStyle w:val="Tabletext0"/>
              <w:rPr>
                <w:rFonts w:cs="Arial"/>
                <w:sz w:val="22"/>
                <w:szCs w:val="22"/>
              </w:rPr>
            </w:pPr>
            <w:r w:rsidRPr="00882C9E">
              <w:rPr>
                <w:rFonts w:cs="Arial"/>
                <w:sz w:val="22"/>
                <w:szCs w:val="22"/>
              </w:rPr>
              <w:t>Deletes the record from the NMDS.</w:t>
            </w:r>
          </w:p>
        </w:tc>
      </w:tr>
    </w:tbl>
    <w:p w14:paraId="6683CE93" w14:textId="77777777" w:rsidR="00A1311E" w:rsidRDefault="00A1311E" w:rsidP="00D4630F">
      <w:pPr>
        <w:pStyle w:val="BodyText"/>
        <w:ind w:left="0"/>
      </w:pPr>
    </w:p>
    <w:p w14:paraId="6998BFA2" w14:textId="77777777" w:rsidR="00D4630F" w:rsidRPr="006908A0" w:rsidRDefault="00D4630F" w:rsidP="00D4630F">
      <w:pPr>
        <w:pStyle w:val="BodyText"/>
        <w:ind w:left="0"/>
      </w:pPr>
      <w:r w:rsidRPr="006908A0">
        <w:t>An audit trail is kept in the audit tables.</w:t>
      </w:r>
    </w:p>
    <w:p w14:paraId="23FC88B6" w14:textId="77777777" w:rsidR="00D4630F" w:rsidRDefault="00D4630F" w:rsidP="00D4630F">
      <w:pPr>
        <w:pStyle w:val="Heading3"/>
      </w:pPr>
      <w:bookmarkStart w:id="160" w:name="_Toc247440536"/>
      <w:bookmarkStart w:id="161" w:name="_Toc247440831"/>
      <w:bookmarkStart w:id="162" w:name="_Toc247441095"/>
      <w:bookmarkStart w:id="163" w:name="_Toc247441231"/>
      <w:bookmarkStart w:id="164" w:name="_Toc33087626"/>
      <w:r>
        <w:t xml:space="preserve">Send Batch to </w:t>
      </w:r>
      <w:bookmarkEnd w:id="159"/>
      <w:bookmarkEnd w:id="160"/>
      <w:bookmarkEnd w:id="161"/>
      <w:bookmarkEnd w:id="162"/>
      <w:bookmarkEnd w:id="163"/>
      <w:r w:rsidR="00996422">
        <w:t>Ministry of Health</w:t>
      </w:r>
      <w:bookmarkEnd w:id="164"/>
    </w:p>
    <w:p w14:paraId="2A15864F" w14:textId="77777777" w:rsidR="00D4630F" w:rsidRPr="006908A0" w:rsidRDefault="00D4630F" w:rsidP="00D4630F">
      <w:pPr>
        <w:pStyle w:val="BodyText"/>
        <w:ind w:left="0"/>
      </w:pPr>
      <w:r w:rsidRPr="006908A0">
        <w:t xml:space="preserve">The batch file is sent to </w:t>
      </w:r>
      <w:r w:rsidR="00996422">
        <w:t xml:space="preserve">the Ministry of Health </w:t>
      </w:r>
      <w:r w:rsidRPr="006908A0">
        <w:t xml:space="preserve">via FTP or other means. </w:t>
      </w:r>
    </w:p>
    <w:p w14:paraId="16CE5686" w14:textId="77777777" w:rsidR="00D4630F" w:rsidRDefault="00996422" w:rsidP="00D4630F">
      <w:pPr>
        <w:pStyle w:val="Heading2"/>
      </w:pPr>
      <w:bookmarkStart w:id="165" w:name="_Toc504989186"/>
      <w:bookmarkStart w:id="166" w:name="_Toc247440537"/>
      <w:bookmarkStart w:id="167" w:name="_Toc247440832"/>
      <w:bookmarkStart w:id="168" w:name="_Toc247441096"/>
      <w:bookmarkStart w:id="169" w:name="_Toc247441232"/>
      <w:bookmarkStart w:id="170" w:name="_Toc33087627"/>
      <w:r>
        <w:t xml:space="preserve">Ministry of Health </w:t>
      </w:r>
      <w:r w:rsidR="00D4630F">
        <w:t>Batch Pre-processing</w:t>
      </w:r>
      <w:bookmarkEnd w:id="165"/>
      <w:bookmarkEnd w:id="166"/>
      <w:bookmarkEnd w:id="167"/>
      <w:bookmarkEnd w:id="168"/>
      <w:bookmarkEnd w:id="169"/>
      <w:bookmarkEnd w:id="170"/>
    </w:p>
    <w:p w14:paraId="04DA13A5" w14:textId="77777777" w:rsidR="00D4630F" w:rsidRDefault="00D4630F" w:rsidP="00D4630F">
      <w:pPr>
        <w:pStyle w:val="Heading3"/>
      </w:pPr>
      <w:bookmarkStart w:id="171" w:name="_Toc504989187"/>
      <w:bookmarkStart w:id="172" w:name="_Toc247440538"/>
      <w:bookmarkStart w:id="173" w:name="_Toc247440833"/>
      <w:bookmarkStart w:id="174" w:name="_Toc247441097"/>
      <w:bookmarkStart w:id="175" w:name="_Toc247441233"/>
      <w:bookmarkStart w:id="176" w:name="_Toc33087628"/>
      <w:r>
        <w:t>Pre-processing</w:t>
      </w:r>
      <w:bookmarkEnd w:id="171"/>
      <w:bookmarkEnd w:id="172"/>
      <w:bookmarkEnd w:id="173"/>
      <w:bookmarkEnd w:id="174"/>
      <w:bookmarkEnd w:id="175"/>
      <w:bookmarkEnd w:id="176"/>
    </w:p>
    <w:p w14:paraId="3D3066ED" w14:textId="77777777" w:rsidR="00D4630F" w:rsidRPr="006908A0" w:rsidRDefault="00D4630F" w:rsidP="00D4630F">
      <w:pPr>
        <w:pStyle w:val="BodyText"/>
        <w:ind w:left="0"/>
      </w:pPr>
      <w:r w:rsidRPr="006908A0">
        <w:t>The input file is initially pre-processed. This checks that</w:t>
      </w:r>
      <w:r w:rsidR="003B60DF">
        <w:t xml:space="preserve"> the</w:t>
      </w:r>
      <w:r w:rsidRPr="006908A0">
        <w:t>:</w:t>
      </w:r>
    </w:p>
    <w:p w14:paraId="04E95E9A" w14:textId="77777777" w:rsidR="00D4630F" w:rsidRPr="006908A0" w:rsidRDefault="007E341A" w:rsidP="007E341A">
      <w:pPr>
        <w:pStyle w:val="ListBullet"/>
        <w:tabs>
          <w:tab w:val="left" w:pos="1134"/>
        </w:tabs>
        <w:ind w:left="709" w:hanging="283"/>
      </w:pPr>
      <w:r>
        <w:t>B</w:t>
      </w:r>
      <w:r w:rsidR="00D4630F" w:rsidRPr="006908A0">
        <w:t>atch is in sequence</w:t>
      </w:r>
    </w:p>
    <w:p w14:paraId="07DEFEE2" w14:textId="77777777" w:rsidR="00D4630F" w:rsidRPr="006908A0" w:rsidRDefault="007E341A" w:rsidP="007E341A">
      <w:pPr>
        <w:pStyle w:val="ListBullet"/>
        <w:tabs>
          <w:tab w:val="left" w:pos="1134"/>
        </w:tabs>
        <w:ind w:left="709" w:hanging="283"/>
      </w:pPr>
      <w:r>
        <w:t>H</w:t>
      </w:r>
      <w:r w:rsidR="00D4630F" w:rsidRPr="006908A0">
        <w:t>eader record’s count of number of records equals the actual number of records in the file</w:t>
      </w:r>
    </w:p>
    <w:p w14:paraId="10E4DBC7" w14:textId="77777777" w:rsidR="00D4630F" w:rsidRPr="006908A0" w:rsidRDefault="007E341A" w:rsidP="007E341A">
      <w:pPr>
        <w:pStyle w:val="ListBullet"/>
        <w:tabs>
          <w:tab w:val="left" w:pos="1134"/>
        </w:tabs>
        <w:ind w:left="709" w:hanging="283"/>
      </w:pPr>
      <w:r>
        <w:lastRenderedPageBreak/>
        <w:t>F</w:t>
      </w:r>
      <w:r w:rsidR="00D4630F" w:rsidRPr="006908A0">
        <w:t>ield data types and the number of fields per record comply with N</w:t>
      </w:r>
      <w:r w:rsidR="00BE3704">
        <w:t>MDS</w:t>
      </w:r>
      <w:r w:rsidR="00D4630F" w:rsidRPr="006908A0">
        <w:t xml:space="preserve"> requirements.</w:t>
      </w:r>
    </w:p>
    <w:p w14:paraId="36D01332" w14:textId="77777777" w:rsidR="00D4630F" w:rsidRDefault="00D4630F" w:rsidP="00D4630F">
      <w:pPr>
        <w:pStyle w:val="Heading3"/>
      </w:pPr>
      <w:bookmarkStart w:id="177" w:name="_Toc247440539"/>
      <w:bookmarkStart w:id="178" w:name="_Toc247440834"/>
      <w:bookmarkStart w:id="179" w:name="_Toc247441098"/>
      <w:bookmarkStart w:id="180" w:name="_Toc247441234"/>
      <w:bookmarkStart w:id="181" w:name="_Toc33087629"/>
      <w:r>
        <w:t>Batch passes pre-processing</w:t>
      </w:r>
      <w:bookmarkEnd w:id="177"/>
      <w:bookmarkEnd w:id="178"/>
      <w:bookmarkEnd w:id="179"/>
      <w:bookmarkEnd w:id="180"/>
      <w:bookmarkEnd w:id="181"/>
    </w:p>
    <w:p w14:paraId="677D3DF4" w14:textId="77777777" w:rsidR="00D4630F" w:rsidRPr="006908A0" w:rsidRDefault="00D4630F" w:rsidP="00D4630F">
      <w:pPr>
        <w:pStyle w:val="BodyText"/>
        <w:ind w:left="0"/>
      </w:pPr>
      <w:r w:rsidRPr="006908A0">
        <w:t>If the batch passes pre-processing, no error file is generated. The data is loaded into the N</w:t>
      </w:r>
      <w:r w:rsidR="00BE3704">
        <w:t>MD</w:t>
      </w:r>
      <w:r w:rsidRPr="006908A0">
        <w:t xml:space="preserve">S (see </w:t>
      </w:r>
      <w:r w:rsidR="00476E1A">
        <w:t>5</w:t>
      </w:r>
      <w:r w:rsidRPr="006908A0">
        <w:t>.6 Load into the N</w:t>
      </w:r>
      <w:r w:rsidR="00BE3704">
        <w:t>MD</w:t>
      </w:r>
      <w:r w:rsidRPr="006908A0">
        <w:t>S/Validate below).</w:t>
      </w:r>
    </w:p>
    <w:p w14:paraId="4ABE9CD8" w14:textId="77777777" w:rsidR="00D4630F" w:rsidRDefault="00D4630F" w:rsidP="00D4630F">
      <w:pPr>
        <w:pStyle w:val="Heading3"/>
      </w:pPr>
      <w:bookmarkStart w:id="182" w:name="_Toc247440540"/>
      <w:bookmarkStart w:id="183" w:name="_Toc247440835"/>
      <w:bookmarkStart w:id="184" w:name="_Toc247441099"/>
      <w:bookmarkStart w:id="185" w:name="_Toc247441235"/>
      <w:bookmarkStart w:id="186" w:name="_Toc33087630"/>
      <w:r>
        <w:t>Batch fails pre-</w:t>
      </w:r>
      <w:r w:rsidRPr="006908A0">
        <w:t>processing</w:t>
      </w:r>
      <w:bookmarkEnd w:id="182"/>
      <w:bookmarkEnd w:id="183"/>
      <w:bookmarkEnd w:id="184"/>
      <w:bookmarkEnd w:id="185"/>
      <w:bookmarkEnd w:id="186"/>
    </w:p>
    <w:p w14:paraId="0D93F731" w14:textId="77777777" w:rsidR="00D4630F" w:rsidRPr="006908A0" w:rsidRDefault="00D4630F" w:rsidP="00D4630F">
      <w:pPr>
        <w:pStyle w:val="BodyText"/>
        <w:ind w:left="0"/>
      </w:pPr>
      <w:r w:rsidRPr="006908A0">
        <w:t>If the input file fails pre-processing, an error file (with the same name prefix as the input batch and a</w:t>
      </w:r>
      <w:r w:rsidR="00453746">
        <w:t xml:space="preserve"> filename</w:t>
      </w:r>
      <w:r w:rsidRPr="006908A0">
        <w:t xml:space="preserve"> extension of ‘.ERR’) is generated containing error messages indicating the cause of failure. The error file consists of:</w:t>
      </w:r>
    </w:p>
    <w:p w14:paraId="007EDBC9" w14:textId="77777777" w:rsidR="00D4630F" w:rsidRPr="006908A0" w:rsidRDefault="007E341A" w:rsidP="007E341A">
      <w:pPr>
        <w:pStyle w:val="ListBullet"/>
        <w:ind w:left="709" w:hanging="283"/>
      </w:pPr>
      <w:r>
        <w:t>T</w:t>
      </w:r>
      <w:r w:rsidR="00D4630F" w:rsidRPr="006908A0">
        <w:t>he header record followed by any error messages relating to the header</w:t>
      </w:r>
    </w:p>
    <w:p w14:paraId="1DC25E5A" w14:textId="77777777" w:rsidR="00D4630F" w:rsidRPr="006908A0" w:rsidRDefault="007E341A" w:rsidP="007E341A">
      <w:pPr>
        <w:pStyle w:val="ListBullet"/>
        <w:ind w:left="709" w:hanging="283"/>
      </w:pPr>
      <w:r>
        <w:rPr>
          <w:rFonts w:cs="Arial"/>
        </w:rPr>
        <w:t>E</w:t>
      </w:r>
      <w:r w:rsidR="00BE3704">
        <w:rPr>
          <w:rFonts w:cs="Arial"/>
        </w:rPr>
        <w:t>ach input data record in error followed by one or more error messages</w:t>
      </w:r>
      <w:r>
        <w:rPr>
          <w:rFonts w:cs="Arial"/>
        </w:rPr>
        <w:t>.</w:t>
      </w:r>
    </w:p>
    <w:p w14:paraId="44AA5C3E" w14:textId="77777777" w:rsidR="00D4630F" w:rsidRPr="006908A0" w:rsidRDefault="00E34328" w:rsidP="00D4630F">
      <w:pPr>
        <w:pStyle w:val="BodyText"/>
        <w:ind w:left="0"/>
      </w:pPr>
      <w:r>
        <w:t>The Ministry</w:t>
      </w:r>
      <w:r w:rsidR="00D4630F" w:rsidRPr="006908A0">
        <w:t xml:space="preserve"> sends the error file to the data provider.</w:t>
      </w:r>
    </w:p>
    <w:p w14:paraId="56A188AE" w14:textId="77777777" w:rsidR="00D4630F" w:rsidRDefault="00D4630F" w:rsidP="00D4630F">
      <w:pPr>
        <w:pStyle w:val="Heading2"/>
      </w:pPr>
      <w:bookmarkStart w:id="187" w:name="_Toc247440541"/>
      <w:bookmarkStart w:id="188" w:name="_Toc247440836"/>
      <w:bookmarkStart w:id="189" w:name="_Toc247441100"/>
      <w:bookmarkStart w:id="190" w:name="_Toc247441236"/>
      <w:bookmarkStart w:id="191" w:name="_Toc33087631"/>
      <w:bookmarkStart w:id="192" w:name="_Toc504989188"/>
      <w:r>
        <w:t xml:space="preserve">Batch </w:t>
      </w:r>
      <w:r w:rsidRPr="006908A0">
        <w:t>receive</w:t>
      </w:r>
      <w:r>
        <w:t xml:space="preserve"> process (pre-processing failed)</w:t>
      </w:r>
      <w:bookmarkEnd w:id="187"/>
      <w:bookmarkEnd w:id="188"/>
      <w:bookmarkEnd w:id="189"/>
      <w:bookmarkEnd w:id="190"/>
      <w:bookmarkEnd w:id="191"/>
    </w:p>
    <w:p w14:paraId="0E056EC1" w14:textId="77777777" w:rsidR="00D4630F" w:rsidRPr="006908A0" w:rsidRDefault="00D4630F" w:rsidP="00D4630F">
      <w:pPr>
        <w:pStyle w:val="BodyText"/>
        <w:ind w:left="0"/>
      </w:pPr>
      <w:r w:rsidRPr="006908A0">
        <w:t xml:space="preserve">If the input file fails pre-processing, the provider must use the error file to correct the input file and resubmit it with the same file name. No further input files will be processed until it passes the pre-processing stage. </w:t>
      </w:r>
    </w:p>
    <w:p w14:paraId="0176990A" w14:textId="77777777" w:rsidR="00D4630F" w:rsidRDefault="00D4630F" w:rsidP="00D4630F">
      <w:pPr>
        <w:pStyle w:val="Heading2"/>
      </w:pPr>
      <w:bookmarkStart w:id="193" w:name="_Toc247440542"/>
      <w:bookmarkStart w:id="194" w:name="_Toc247440837"/>
      <w:bookmarkStart w:id="195" w:name="_Toc247441101"/>
      <w:bookmarkStart w:id="196" w:name="_Toc247441237"/>
      <w:bookmarkStart w:id="197" w:name="_Toc33087632"/>
      <w:r>
        <w:t>Load</w:t>
      </w:r>
      <w:bookmarkEnd w:id="192"/>
      <w:r>
        <w:t xml:space="preserve"> into the N</w:t>
      </w:r>
      <w:r w:rsidR="009D06F8">
        <w:t>MD</w:t>
      </w:r>
      <w:r w:rsidRPr="006908A0">
        <w:t>S</w:t>
      </w:r>
      <w:r>
        <w:t>/Validate (pre-processing passed)</w:t>
      </w:r>
      <w:bookmarkEnd w:id="193"/>
      <w:bookmarkEnd w:id="194"/>
      <w:bookmarkEnd w:id="195"/>
      <w:bookmarkEnd w:id="196"/>
      <w:bookmarkEnd w:id="197"/>
    </w:p>
    <w:p w14:paraId="3DD9CD94" w14:textId="77777777" w:rsidR="00D4630F" w:rsidRPr="006908A0" w:rsidRDefault="00D4630F" w:rsidP="00D4630F">
      <w:pPr>
        <w:pStyle w:val="BodyText"/>
        <w:ind w:left="0"/>
      </w:pPr>
      <w:r w:rsidRPr="006908A0">
        <w:t>The batch is then edited and loaded.</w:t>
      </w:r>
    </w:p>
    <w:p w14:paraId="67B08267" w14:textId="77777777" w:rsidR="00D4630F" w:rsidRDefault="00D4630F" w:rsidP="00D4630F">
      <w:pPr>
        <w:pStyle w:val="Heading3"/>
      </w:pPr>
      <w:bookmarkStart w:id="198" w:name="_Toc247440543"/>
      <w:bookmarkStart w:id="199" w:name="_Toc247440838"/>
      <w:bookmarkStart w:id="200" w:name="_Toc247441102"/>
      <w:bookmarkStart w:id="201" w:name="_Toc247441238"/>
      <w:bookmarkStart w:id="202" w:name="_Toc33087633"/>
      <w:r>
        <w:t>Sorting</w:t>
      </w:r>
      <w:bookmarkEnd w:id="198"/>
      <w:bookmarkEnd w:id="199"/>
      <w:bookmarkEnd w:id="200"/>
      <w:bookmarkEnd w:id="201"/>
      <w:bookmarkEnd w:id="202"/>
    </w:p>
    <w:p w14:paraId="79879456" w14:textId="77777777" w:rsidR="009D06F8" w:rsidRDefault="009D06F8" w:rsidP="009D06F8">
      <w:r>
        <w:t>Incoming transactions are sorted by:</w:t>
      </w:r>
    </w:p>
    <w:p w14:paraId="6152AF29" w14:textId="77777777" w:rsidR="009D06F8" w:rsidRPr="009D06F8" w:rsidRDefault="007E341A" w:rsidP="007E341A">
      <w:pPr>
        <w:numPr>
          <w:ilvl w:val="0"/>
          <w:numId w:val="12"/>
        </w:numPr>
        <w:ind w:hanging="294"/>
        <w:rPr>
          <w:szCs w:val="18"/>
        </w:rPr>
      </w:pPr>
      <w:r>
        <w:rPr>
          <w:color w:val="000000"/>
          <w:szCs w:val="18"/>
          <w:lang w:val="en-US"/>
        </w:rPr>
        <w:t>T</w:t>
      </w:r>
      <w:r w:rsidR="009D06F8" w:rsidRPr="000A4676">
        <w:rPr>
          <w:color w:val="000000"/>
          <w:szCs w:val="18"/>
          <w:lang w:val="en-US"/>
        </w:rPr>
        <w:t>he message function (e</w:t>
      </w:r>
      <w:r w:rsidR="00453746">
        <w:rPr>
          <w:color w:val="000000"/>
          <w:szCs w:val="18"/>
          <w:lang w:val="en-US"/>
        </w:rPr>
        <w:t>.</w:t>
      </w:r>
      <w:r w:rsidR="009D06F8" w:rsidRPr="000A4676">
        <w:rPr>
          <w:color w:val="000000"/>
          <w:szCs w:val="18"/>
          <w:lang w:val="en-US"/>
        </w:rPr>
        <w:t>g</w:t>
      </w:r>
      <w:r w:rsidR="00453746">
        <w:rPr>
          <w:color w:val="000000"/>
          <w:szCs w:val="18"/>
          <w:lang w:val="en-US"/>
        </w:rPr>
        <w:t>.,</w:t>
      </w:r>
      <w:r w:rsidR="009D06F8" w:rsidRPr="000A4676">
        <w:rPr>
          <w:color w:val="000000"/>
          <w:szCs w:val="18"/>
          <w:lang w:val="en-US"/>
        </w:rPr>
        <w:t xml:space="preserve"> D1 then A1 or A2)</w:t>
      </w:r>
    </w:p>
    <w:p w14:paraId="3C16A4EA" w14:textId="77777777" w:rsidR="009D06F8" w:rsidRPr="009D06F8" w:rsidRDefault="007E341A" w:rsidP="007E341A">
      <w:pPr>
        <w:numPr>
          <w:ilvl w:val="0"/>
          <w:numId w:val="12"/>
        </w:numPr>
        <w:ind w:hanging="294"/>
      </w:pPr>
      <w:r>
        <w:t>R</w:t>
      </w:r>
      <w:r w:rsidR="009D06F8">
        <w:t>ecord type (e</w:t>
      </w:r>
      <w:r w:rsidR="00453746">
        <w:t>.</w:t>
      </w:r>
      <w:r w:rsidR="009D06F8">
        <w:t>g</w:t>
      </w:r>
      <w:r w:rsidR="00453746">
        <w:t>.</w:t>
      </w:r>
      <w:r w:rsidR="009D06F8">
        <w:t xml:space="preserve">, HE, HD, or HC), and </w:t>
      </w:r>
    </w:p>
    <w:p w14:paraId="4BC189DC" w14:textId="77777777" w:rsidR="009D06F8" w:rsidRPr="009D06F8" w:rsidRDefault="007E341A" w:rsidP="007E341A">
      <w:pPr>
        <w:numPr>
          <w:ilvl w:val="0"/>
          <w:numId w:val="12"/>
        </w:numPr>
        <w:ind w:hanging="294"/>
      </w:pPr>
      <w:r>
        <w:t>B</w:t>
      </w:r>
      <w:r w:rsidR="009D06F8">
        <w:t xml:space="preserve">usiness key (see </w:t>
      </w:r>
      <w:r w:rsidR="00AC109C">
        <w:t>6</w:t>
      </w:r>
      <w:r w:rsidR="009D06F8">
        <w:t xml:space="preserve">.1 Data keys). </w:t>
      </w:r>
    </w:p>
    <w:p w14:paraId="5AD2A97E" w14:textId="77777777" w:rsidR="00D4630F" w:rsidRDefault="00D4630F" w:rsidP="00D4630F">
      <w:pPr>
        <w:pStyle w:val="Heading3"/>
      </w:pPr>
      <w:bookmarkStart w:id="203" w:name="_Toc247440544"/>
      <w:bookmarkStart w:id="204" w:name="_Toc247440839"/>
      <w:bookmarkStart w:id="205" w:name="_Toc247441103"/>
      <w:bookmarkStart w:id="206" w:name="_Toc247441239"/>
      <w:bookmarkStart w:id="207" w:name="_Toc33087634"/>
      <w:r w:rsidRPr="006908A0">
        <w:t>Validation</w:t>
      </w:r>
      <w:r>
        <w:t xml:space="preserve"> and errors</w:t>
      </w:r>
      <w:bookmarkEnd w:id="203"/>
      <w:bookmarkEnd w:id="204"/>
      <w:bookmarkEnd w:id="205"/>
      <w:bookmarkEnd w:id="206"/>
      <w:bookmarkEnd w:id="207"/>
    </w:p>
    <w:p w14:paraId="5EBD282E" w14:textId="77777777" w:rsidR="007E341A" w:rsidRPr="006908A0" w:rsidRDefault="007B27EC" w:rsidP="00D4630F">
      <w:pPr>
        <w:pStyle w:val="BodyText"/>
        <w:ind w:left="0"/>
      </w:pPr>
      <w:r>
        <w:rPr>
          <w:rFonts w:cs="Arial"/>
          <w:snapToGrid w:val="0"/>
        </w:rPr>
        <w:t xml:space="preserve">Validation continues until all records in the event have been processed. </w:t>
      </w:r>
      <w:r>
        <w:rPr>
          <w:rFonts w:cs="Arial"/>
        </w:rPr>
        <w:t>If any record in an event is found to contain an error, the error is identified with the appropriate error message and the whole event is rejected. (Other events in the same input file will be accepted if they are validated.)</w:t>
      </w:r>
    </w:p>
    <w:p w14:paraId="19BB4BA6" w14:textId="77777777" w:rsidR="00D4630F" w:rsidRDefault="00D4630F" w:rsidP="00D4630F">
      <w:pPr>
        <w:pStyle w:val="Heading3"/>
      </w:pPr>
      <w:bookmarkStart w:id="208" w:name="_Toc247440545"/>
      <w:bookmarkStart w:id="209" w:name="_Toc247440840"/>
      <w:bookmarkStart w:id="210" w:name="_Toc247441104"/>
      <w:bookmarkStart w:id="211" w:name="_Toc247441240"/>
      <w:bookmarkStart w:id="212" w:name="_Toc33087635"/>
      <w:r>
        <w:t xml:space="preserve">Edit </w:t>
      </w:r>
      <w:r w:rsidRPr="00167B28">
        <w:t>checks</w:t>
      </w:r>
      <w:bookmarkEnd w:id="208"/>
      <w:bookmarkEnd w:id="209"/>
      <w:bookmarkEnd w:id="210"/>
      <w:bookmarkEnd w:id="211"/>
      <w:bookmarkEnd w:id="212"/>
    </w:p>
    <w:p w14:paraId="4151D81A" w14:textId="77777777" w:rsidR="00D4630F" w:rsidRPr="00167B28" w:rsidRDefault="00D4630F" w:rsidP="00D4630F">
      <w:pPr>
        <w:pStyle w:val="BodyText"/>
        <w:ind w:left="0"/>
      </w:pPr>
      <w:r w:rsidRPr="00167B28">
        <w:t>Edit checks performed include:</w:t>
      </w:r>
    </w:p>
    <w:p w14:paraId="7BDC2B25" w14:textId="77777777" w:rsidR="00D4630F" w:rsidRPr="00167B28" w:rsidRDefault="00D4630F" w:rsidP="007E341A">
      <w:pPr>
        <w:pStyle w:val="ListBullet"/>
        <w:tabs>
          <w:tab w:val="left" w:pos="709"/>
        </w:tabs>
        <w:ind w:left="709" w:hanging="283"/>
      </w:pPr>
      <w:r w:rsidRPr="00167B28">
        <w:t>Field value checks</w:t>
      </w:r>
      <w:r w:rsidR="007E341A">
        <w:t xml:space="preserve"> – code tables and range checks</w:t>
      </w:r>
    </w:p>
    <w:p w14:paraId="48701224" w14:textId="41A3B0BF" w:rsidR="009436AE" w:rsidRPr="007B3783" w:rsidRDefault="00D4630F" w:rsidP="009436AE">
      <w:pPr>
        <w:pStyle w:val="ListBullet"/>
        <w:tabs>
          <w:tab w:val="left" w:pos="709"/>
        </w:tabs>
        <w:ind w:left="709" w:hanging="283"/>
      </w:pPr>
      <w:r w:rsidRPr="00167B28">
        <w:lastRenderedPageBreak/>
        <w:t>Record referential checks – checking for duplicate and overlapping events.</w:t>
      </w:r>
      <w:r w:rsidR="007B27EC">
        <w:t xml:space="preserve"> </w:t>
      </w:r>
      <w:r w:rsidR="007B27EC" w:rsidRPr="009436AE">
        <w:rPr>
          <w:rFonts w:cs="Arial"/>
        </w:rPr>
        <w:t xml:space="preserve">See </w:t>
      </w:r>
      <w:r w:rsidR="007A5BE2" w:rsidRPr="007B3783">
        <w:rPr>
          <w:rFonts w:cs="Arial"/>
          <w:iCs/>
        </w:rPr>
        <w:t xml:space="preserve">Section </w:t>
      </w:r>
      <w:r w:rsidR="009436AE" w:rsidRPr="007B3783">
        <w:rPr>
          <w:rFonts w:cs="Arial"/>
          <w:iCs/>
        </w:rPr>
        <w:fldChar w:fldCharType="begin"/>
      </w:r>
      <w:r w:rsidR="009436AE" w:rsidRPr="007B3783">
        <w:rPr>
          <w:rFonts w:cs="Arial"/>
          <w:iCs/>
        </w:rPr>
        <w:instrText xml:space="preserve"> REF _Ref348359767 \r \h </w:instrText>
      </w:r>
      <w:r w:rsidR="009436AE" w:rsidRPr="00E549B1">
        <w:rPr>
          <w:rFonts w:cs="Arial"/>
          <w:iCs/>
        </w:rPr>
        <w:instrText xml:space="preserve"> \* MERGEFORMAT </w:instrText>
      </w:r>
      <w:r w:rsidR="009436AE" w:rsidRPr="007B3783">
        <w:rPr>
          <w:rFonts w:cs="Arial"/>
          <w:iCs/>
        </w:rPr>
      </w:r>
      <w:r w:rsidR="009436AE" w:rsidRPr="007B3783">
        <w:rPr>
          <w:rFonts w:cs="Arial"/>
          <w:iCs/>
        </w:rPr>
        <w:fldChar w:fldCharType="separate"/>
      </w:r>
      <w:r w:rsidR="002567E0">
        <w:rPr>
          <w:rFonts w:cs="Arial"/>
          <w:iCs/>
        </w:rPr>
        <w:t>14.3</w:t>
      </w:r>
      <w:r w:rsidR="009436AE" w:rsidRPr="007B3783">
        <w:rPr>
          <w:rFonts w:cs="Arial"/>
          <w:iCs/>
        </w:rPr>
        <w:fldChar w:fldCharType="end"/>
      </w:r>
      <w:r w:rsidR="007B27EC" w:rsidRPr="00E549B1">
        <w:rPr>
          <w:rFonts w:cs="Arial"/>
          <w:i/>
          <w:iCs/>
        </w:rPr>
        <w:t xml:space="preserve"> </w:t>
      </w:r>
      <w:r w:rsidR="009436AE" w:rsidRPr="00E549B1">
        <w:rPr>
          <w:rFonts w:cs="Arial"/>
          <w:i/>
          <w:iCs/>
        </w:rPr>
        <w:fldChar w:fldCharType="begin"/>
      </w:r>
      <w:r w:rsidR="009436AE" w:rsidRPr="009436AE">
        <w:rPr>
          <w:rFonts w:cs="Arial"/>
          <w:i/>
          <w:iCs/>
        </w:rPr>
        <w:instrText xml:space="preserve"> REF _Ref348359789 \h </w:instrText>
      </w:r>
      <w:r w:rsidR="009436AE" w:rsidRPr="007B3783">
        <w:rPr>
          <w:rFonts w:cs="Arial"/>
          <w:i/>
          <w:iCs/>
        </w:rPr>
        <w:instrText xml:space="preserve"> \* MERGEFORMAT </w:instrText>
      </w:r>
      <w:r w:rsidR="009436AE" w:rsidRPr="00E549B1">
        <w:rPr>
          <w:rFonts w:cs="Arial"/>
          <w:i/>
          <w:iCs/>
        </w:rPr>
      </w:r>
      <w:r w:rsidR="009436AE" w:rsidRPr="00E549B1">
        <w:rPr>
          <w:rFonts w:cs="Arial"/>
          <w:i/>
          <w:iCs/>
        </w:rPr>
        <w:fldChar w:fldCharType="separate"/>
      </w:r>
      <w:r w:rsidR="002567E0" w:rsidRPr="002567E0">
        <w:rPr>
          <w:i/>
        </w:rPr>
        <w:t>Duplicate and Overlapping Event</w:t>
      </w:r>
      <w:r w:rsidR="009436AE" w:rsidRPr="00E549B1">
        <w:rPr>
          <w:rFonts w:cs="Arial"/>
          <w:i/>
          <w:iCs/>
        </w:rPr>
        <w:fldChar w:fldCharType="end"/>
      </w:r>
    </w:p>
    <w:p w14:paraId="0E74D7E8" w14:textId="77777777" w:rsidR="00D4630F" w:rsidRPr="00167B28" w:rsidRDefault="00D4630F" w:rsidP="006227B7">
      <w:pPr>
        <w:pStyle w:val="ListBullet"/>
        <w:tabs>
          <w:tab w:val="left" w:pos="709"/>
        </w:tabs>
        <w:ind w:left="709" w:hanging="283"/>
      </w:pPr>
      <w:r w:rsidRPr="00167B28">
        <w:t xml:space="preserve">Data integrity checks – warning or rejecting if the value is inconsistent with values in other fields. </w:t>
      </w:r>
      <w:r w:rsidR="007B27EC" w:rsidRPr="009436AE">
        <w:rPr>
          <w:rFonts w:cs="Arial"/>
        </w:rPr>
        <w:t>Records that have generated a warning message are loaded into the database if the mess</w:t>
      </w:r>
      <w:r w:rsidR="007B27EC" w:rsidRPr="00E549B1">
        <w:rPr>
          <w:rFonts w:cs="Arial"/>
        </w:rPr>
        <w:t>age function is A2. Demographic data supplied (</w:t>
      </w:r>
      <w:proofErr w:type="spellStart"/>
      <w:r w:rsidR="007B27EC" w:rsidRPr="00E549B1">
        <w:rPr>
          <w:rFonts w:cs="Arial"/>
        </w:rPr>
        <w:t>e</w:t>
      </w:r>
      <w:r w:rsidR="007B27EC" w:rsidRPr="00FE3988">
        <w:rPr>
          <w:rFonts w:cs="Arial"/>
        </w:rPr>
        <w:t>g</w:t>
      </w:r>
      <w:proofErr w:type="spellEnd"/>
      <w:r w:rsidR="007B27EC" w:rsidRPr="009436AE">
        <w:rPr>
          <w:rFonts w:cs="Arial"/>
        </w:rPr>
        <w:t xml:space="preserve">, Sex, Date of birth) must be consistent with the </w:t>
      </w:r>
      <w:r w:rsidR="009A06AB" w:rsidRPr="009436AE">
        <w:rPr>
          <w:rFonts w:cs="Arial"/>
        </w:rPr>
        <w:t>c</w:t>
      </w:r>
      <w:r w:rsidR="007B27EC" w:rsidRPr="009436AE">
        <w:rPr>
          <w:rFonts w:cs="Arial"/>
        </w:rPr>
        <w:t xml:space="preserve">linical codes, as specified by the editing flags held against each </w:t>
      </w:r>
      <w:r w:rsidR="009A06AB" w:rsidRPr="009436AE">
        <w:rPr>
          <w:rFonts w:cs="Arial"/>
        </w:rPr>
        <w:t>c</w:t>
      </w:r>
      <w:r w:rsidR="007B27EC" w:rsidRPr="009436AE">
        <w:rPr>
          <w:rFonts w:cs="Arial"/>
        </w:rPr>
        <w:t xml:space="preserve">linical code on the </w:t>
      </w:r>
      <w:r w:rsidR="009A06AB" w:rsidRPr="009436AE">
        <w:rPr>
          <w:rFonts w:cs="Arial"/>
        </w:rPr>
        <w:t>c</w:t>
      </w:r>
      <w:r w:rsidR="007B27EC" w:rsidRPr="009436AE">
        <w:rPr>
          <w:rFonts w:cs="Arial"/>
        </w:rPr>
        <w:t xml:space="preserve">linical </w:t>
      </w:r>
      <w:r w:rsidR="009A06AB" w:rsidRPr="009436AE">
        <w:rPr>
          <w:rFonts w:cs="Arial"/>
        </w:rPr>
        <w:t>c</w:t>
      </w:r>
      <w:r w:rsidR="007B27EC" w:rsidRPr="009436AE">
        <w:rPr>
          <w:rFonts w:cs="Arial"/>
        </w:rPr>
        <w:t>ode table.</w:t>
      </w:r>
    </w:p>
    <w:p w14:paraId="338B972E" w14:textId="77777777" w:rsidR="00D4630F" w:rsidRPr="007B27EC" w:rsidRDefault="007B27EC" w:rsidP="00D4630F">
      <w:pPr>
        <w:pStyle w:val="Heading3"/>
        <w:rPr>
          <w:szCs w:val="24"/>
        </w:rPr>
      </w:pPr>
      <w:bookmarkStart w:id="213" w:name="_Toc247440546"/>
      <w:bookmarkStart w:id="214" w:name="_Toc247440841"/>
      <w:bookmarkStart w:id="215" w:name="_Toc247441105"/>
      <w:bookmarkStart w:id="216" w:name="_Toc247441241"/>
      <w:bookmarkStart w:id="217" w:name="_Toc33087636"/>
      <w:r w:rsidRPr="007B27EC">
        <w:rPr>
          <w:rFonts w:cs="Arial"/>
          <w:szCs w:val="24"/>
        </w:rPr>
        <w:t>WIES and DRG values</w:t>
      </w:r>
      <w:bookmarkEnd w:id="213"/>
      <w:bookmarkEnd w:id="214"/>
      <w:bookmarkEnd w:id="215"/>
      <w:bookmarkEnd w:id="216"/>
      <w:bookmarkEnd w:id="217"/>
    </w:p>
    <w:p w14:paraId="0D338686" w14:textId="77777777" w:rsidR="0078513A" w:rsidRDefault="0078513A" w:rsidP="0078513A">
      <w:r>
        <w:t>WIES and DRG values are calculated at this stage.</w:t>
      </w:r>
    </w:p>
    <w:p w14:paraId="0CBC68BF" w14:textId="77777777" w:rsidR="0078513A" w:rsidRPr="0078513A" w:rsidRDefault="0078513A" w:rsidP="0078513A">
      <w:pPr>
        <w:rPr>
          <w:u w:val="single"/>
        </w:rPr>
      </w:pPr>
      <w:r w:rsidRPr="0078513A">
        <w:rPr>
          <w:u w:val="single"/>
        </w:rPr>
        <w:t>WIES</w:t>
      </w:r>
    </w:p>
    <w:p w14:paraId="330B255B" w14:textId="77777777" w:rsidR="0078513A" w:rsidRPr="00B434E1" w:rsidRDefault="00A1311E" w:rsidP="0078513A">
      <w:r>
        <w:t>The Ministry of Health</w:t>
      </w:r>
      <w:r w:rsidR="0078513A">
        <w:t xml:space="preserve"> currently purchases a range of inpatient events (principally </w:t>
      </w:r>
      <w:r w:rsidR="009A06AB">
        <w:t>m</w:t>
      </w:r>
      <w:r w:rsidR="0078513A">
        <w:t>edical/</w:t>
      </w:r>
      <w:r w:rsidR="009A06AB">
        <w:t>s</w:t>
      </w:r>
      <w:r w:rsidR="0078513A">
        <w:t xml:space="preserve">urgical </w:t>
      </w:r>
      <w:r w:rsidR="009A06AB">
        <w:t>e</w:t>
      </w:r>
      <w:r w:rsidR="0078513A">
        <w:t xml:space="preserve">vents) from publicly funded hospitals using a </w:t>
      </w:r>
      <w:proofErr w:type="spellStart"/>
      <w:r w:rsidR="0078513A">
        <w:t>casemix</w:t>
      </w:r>
      <w:proofErr w:type="spellEnd"/>
      <w:r w:rsidR="0078513A">
        <w:t xml:space="preserve"> methodology known as WIES (</w:t>
      </w:r>
      <w:r w:rsidR="0078513A" w:rsidRPr="00B434E1">
        <w:t xml:space="preserve">Weighted Inlier Equivalent Separations). </w:t>
      </w:r>
    </w:p>
    <w:p w14:paraId="4DA4CFDA" w14:textId="77777777" w:rsidR="0078513A" w:rsidRPr="00B434E1" w:rsidRDefault="0078513A" w:rsidP="0078513A">
      <w:r w:rsidRPr="00B434E1">
        <w:t xml:space="preserve">The WIES </w:t>
      </w:r>
      <w:proofErr w:type="spellStart"/>
      <w:r w:rsidRPr="00B434E1">
        <w:t>costweight</w:t>
      </w:r>
      <w:proofErr w:type="spellEnd"/>
      <w:r w:rsidRPr="00B434E1">
        <w:t xml:space="preserve"> calculator and extract routine are run to derive a </w:t>
      </w:r>
      <w:proofErr w:type="spellStart"/>
      <w:r w:rsidR="009A06AB">
        <w:t>c</w:t>
      </w:r>
      <w:r w:rsidRPr="00B434E1">
        <w:t>ostweight</w:t>
      </w:r>
      <w:proofErr w:type="spellEnd"/>
      <w:r w:rsidRPr="00B434E1">
        <w:t xml:space="preserve"> and a </w:t>
      </w:r>
      <w:r w:rsidR="009A06AB">
        <w:t>p</w:t>
      </w:r>
      <w:r w:rsidRPr="00B434E1">
        <w:t xml:space="preserve">urchase </w:t>
      </w:r>
      <w:r w:rsidR="009A06AB">
        <w:t>u</w:t>
      </w:r>
      <w:r w:rsidRPr="00B434E1">
        <w:t xml:space="preserve">nit value for a health event based on its allocated AR-DRG, </w:t>
      </w:r>
      <w:r w:rsidRPr="00B434E1">
        <w:rPr>
          <w:rFonts w:cs="Arial"/>
        </w:rPr>
        <w:t>using detailed health event inclusion/exclusion rules specific to New Zealand</w:t>
      </w:r>
      <w:r w:rsidRPr="00B434E1">
        <w:t>.  It is the financial year that the Health Event End Date</w:t>
      </w:r>
      <w:r w:rsidR="009D585F">
        <w:t>time</w:t>
      </w:r>
      <w:r w:rsidRPr="00B434E1">
        <w:t xml:space="preserve"> falls in which determines which WIES rules are to be applied.</w:t>
      </w:r>
    </w:p>
    <w:p w14:paraId="46C6B616" w14:textId="78E31F8A" w:rsidR="0078513A" w:rsidRPr="00652ED9" w:rsidRDefault="0078513A" w:rsidP="0078513A">
      <w:pPr>
        <w:rPr>
          <w:rFonts w:cs="Arial"/>
        </w:rPr>
      </w:pPr>
      <w:r w:rsidRPr="00652ED9">
        <w:rPr>
          <w:rFonts w:cs="Arial"/>
        </w:rPr>
        <w:t xml:space="preserve">The NMDS </w:t>
      </w:r>
      <w:r w:rsidR="001E0B22" w:rsidRPr="00652ED9">
        <w:rPr>
          <w:rFonts w:cs="Arial"/>
        </w:rPr>
        <w:t>load process will apply WIESNZ</w:t>
      </w:r>
      <w:r w:rsidR="00AC39CF">
        <w:rPr>
          <w:rFonts w:cs="Arial"/>
        </w:rPr>
        <w:t>20</w:t>
      </w:r>
      <w:r w:rsidR="001E0B22" w:rsidRPr="00652ED9">
        <w:rPr>
          <w:rFonts w:cs="Arial"/>
        </w:rPr>
        <w:t xml:space="preserve"> for the 20</w:t>
      </w:r>
      <w:r w:rsidR="00814845">
        <w:rPr>
          <w:rFonts w:cs="Arial"/>
        </w:rPr>
        <w:t>20</w:t>
      </w:r>
      <w:r w:rsidR="001E0B22" w:rsidRPr="00652ED9">
        <w:rPr>
          <w:rFonts w:cs="Arial"/>
        </w:rPr>
        <w:t>-20</w:t>
      </w:r>
      <w:r w:rsidR="00AC39CF">
        <w:rPr>
          <w:rFonts w:cs="Arial"/>
        </w:rPr>
        <w:t>2</w:t>
      </w:r>
      <w:r w:rsidR="00814845">
        <w:rPr>
          <w:rFonts w:cs="Arial"/>
        </w:rPr>
        <w:t>1</w:t>
      </w:r>
      <w:r w:rsidRPr="00652ED9">
        <w:rPr>
          <w:rFonts w:cs="Arial"/>
        </w:rPr>
        <w:t xml:space="preserve"> financial year.</w:t>
      </w:r>
    </w:p>
    <w:p w14:paraId="5044464E" w14:textId="77777777" w:rsidR="0078513A" w:rsidRPr="0078513A" w:rsidRDefault="0078513A" w:rsidP="0078513A">
      <w:pPr>
        <w:rPr>
          <w:rFonts w:cs="Arial"/>
          <w:u w:val="single"/>
        </w:rPr>
      </w:pPr>
      <w:r w:rsidRPr="0078513A">
        <w:rPr>
          <w:rFonts w:cs="Arial"/>
          <w:u w:val="single"/>
        </w:rPr>
        <w:t>DRG</w:t>
      </w:r>
    </w:p>
    <w:p w14:paraId="6649EFC8" w14:textId="77777777" w:rsidR="00D4630F" w:rsidRDefault="00A1311E" w:rsidP="0078513A">
      <w:pPr>
        <w:pStyle w:val="BodyText"/>
        <w:ind w:left="0"/>
      </w:pPr>
      <w:r>
        <w:t xml:space="preserve">The </w:t>
      </w:r>
      <w:r w:rsidR="002509AF">
        <w:t>m</w:t>
      </w:r>
      <w:r>
        <w:t xml:space="preserve">inistry </w:t>
      </w:r>
      <w:r w:rsidR="0078513A">
        <w:t>uses version</w:t>
      </w:r>
      <w:r w:rsidR="0078513A" w:rsidRPr="00B434E1">
        <w:t xml:space="preserve"> AR-DRG </w:t>
      </w:r>
      <w:r w:rsidR="007E341A">
        <w:t>v</w:t>
      </w:r>
      <w:r w:rsidR="00AC39CF">
        <w:t xml:space="preserve">8.0 </w:t>
      </w:r>
      <w:r w:rsidR="0078513A">
        <w:t>of the grouper</w:t>
      </w:r>
      <w:r w:rsidR="0078513A" w:rsidRPr="00B434E1">
        <w:t>.  Th</w:t>
      </w:r>
      <w:r>
        <w:t xml:space="preserve">e grouper </w:t>
      </w:r>
      <w:r w:rsidR="0078513A" w:rsidRPr="00B434E1">
        <w:t xml:space="preserve">is used to derive DRG ‘group’ values for similar health events for DRG </w:t>
      </w:r>
      <w:r w:rsidR="00AC39CF">
        <w:t xml:space="preserve">8.0, </w:t>
      </w:r>
      <w:r w:rsidR="00B244DA">
        <w:t xml:space="preserve">6.0x, </w:t>
      </w:r>
      <w:r w:rsidR="0078513A">
        <w:t xml:space="preserve">6.0, </w:t>
      </w:r>
      <w:r w:rsidR="0078513A" w:rsidRPr="00B434E1">
        <w:t>5.0, 4.2, 4</w:t>
      </w:r>
      <w:r w:rsidR="0078513A">
        <w:t xml:space="preserve">.1 </w:t>
      </w:r>
      <w:r w:rsidR="00B244DA">
        <w:t>and</w:t>
      </w:r>
      <w:r w:rsidR="0078513A">
        <w:t xml:space="preserve"> 3.1 levels</w:t>
      </w:r>
      <w:r w:rsidR="00D4630F" w:rsidRPr="00167B28">
        <w:t>.</w:t>
      </w:r>
    </w:p>
    <w:p w14:paraId="3D80B681" w14:textId="77777777" w:rsidR="00C6155C" w:rsidRPr="001E0B22" w:rsidRDefault="00C6155C" w:rsidP="0078513A">
      <w:pPr>
        <w:pStyle w:val="BodyText"/>
        <w:ind w:left="0"/>
      </w:pPr>
      <w:r w:rsidRPr="001E0B22">
        <w:t>AR-DRG v</w:t>
      </w:r>
      <w:r w:rsidR="00AC39CF">
        <w:t>8</w:t>
      </w:r>
      <w:r w:rsidRPr="001E0B22">
        <w:t xml:space="preserve">.0 applies for all events </w:t>
      </w:r>
      <w:r w:rsidR="00516638" w:rsidRPr="001E0B22">
        <w:t>where the</w:t>
      </w:r>
      <w:r w:rsidR="00C110AE" w:rsidRPr="001E0B22">
        <w:t xml:space="preserve"> date</w:t>
      </w:r>
      <w:r w:rsidR="00516638" w:rsidRPr="001E0B22">
        <w:t xml:space="preserve"> portion</w:t>
      </w:r>
      <w:r w:rsidR="00C110AE" w:rsidRPr="001E0B22">
        <w:t xml:space="preserve"> </w:t>
      </w:r>
      <w:r w:rsidR="00516638" w:rsidRPr="001E0B22">
        <w:t>of</w:t>
      </w:r>
      <w:r w:rsidR="007E341A">
        <w:t xml:space="preserve"> Event E</w:t>
      </w:r>
      <w:r w:rsidRPr="001E0B22">
        <w:t xml:space="preserve">nd </w:t>
      </w:r>
      <w:r w:rsidR="007E341A">
        <w:t>D</w:t>
      </w:r>
      <w:r w:rsidRPr="001E0B22">
        <w:t>ate</w:t>
      </w:r>
      <w:r w:rsidR="00C110AE" w:rsidRPr="001E0B22">
        <w:t>time</w:t>
      </w:r>
      <w:r w:rsidRPr="001E0B22">
        <w:t xml:space="preserve"> </w:t>
      </w:r>
      <w:r w:rsidR="00516638" w:rsidRPr="001E0B22">
        <w:t xml:space="preserve">is </w:t>
      </w:r>
      <w:r w:rsidRPr="001E0B22">
        <w:t>on or after 1 July 201</w:t>
      </w:r>
      <w:r w:rsidR="00AC39CF">
        <w:t>7</w:t>
      </w:r>
      <w:r w:rsidRPr="001E0B22">
        <w:t>.</w:t>
      </w:r>
    </w:p>
    <w:p w14:paraId="0DE64D74" w14:textId="77777777" w:rsidR="007B27EC" w:rsidRDefault="007B27EC" w:rsidP="007B27EC">
      <w:pPr>
        <w:pStyle w:val="Heading3"/>
      </w:pPr>
      <w:bookmarkStart w:id="218" w:name="_Toc33087637"/>
      <w:bookmarkStart w:id="219" w:name="_Toc247440547"/>
      <w:bookmarkStart w:id="220" w:name="_Toc247440842"/>
      <w:bookmarkStart w:id="221" w:name="_Toc247441106"/>
      <w:bookmarkStart w:id="222" w:name="_Toc247441242"/>
      <w:r w:rsidRPr="00167B28">
        <w:t>Loading</w:t>
      </w:r>
      <w:bookmarkEnd w:id="218"/>
    </w:p>
    <w:p w14:paraId="573625C5" w14:textId="77777777" w:rsidR="007B27EC" w:rsidRPr="00167B28" w:rsidRDefault="0078513A" w:rsidP="007B27EC">
      <w:pPr>
        <w:pStyle w:val="BodyText"/>
        <w:ind w:left="0"/>
      </w:pPr>
      <w:r>
        <w:rPr>
          <w:lang w:val="en-US"/>
        </w:rPr>
        <w:t>If all the events in a batch are valid</w:t>
      </w:r>
      <w:r w:rsidR="009D585F">
        <w:rPr>
          <w:lang w:val="en-US"/>
        </w:rPr>
        <w:t>,</w:t>
      </w:r>
      <w:r>
        <w:rPr>
          <w:lang w:val="en-US"/>
        </w:rPr>
        <w:t xml:space="preserve"> i.e.</w:t>
      </w:r>
      <w:r w:rsidR="009D585F">
        <w:rPr>
          <w:lang w:val="en-US"/>
        </w:rPr>
        <w:t>,</w:t>
      </w:r>
      <w:r>
        <w:rPr>
          <w:lang w:val="en-US"/>
        </w:rPr>
        <w:t xml:space="preserve"> the batch passes the </w:t>
      </w:r>
      <w:r w:rsidR="009D585F">
        <w:rPr>
          <w:lang w:val="en-US"/>
        </w:rPr>
        <w:t>p</w:t>
      </w:r>
      <w:r>
        <w:rPr>
          <w:lang w:val="en-US"/>
        </w:rPr>
        <w:t>re</w:t>
      </w:r>
      <w:r w:rsidR="009D585F">
        <w:rPr>
          <w:lang w:val="en-US"/>
        </w:rPr>
        <w:t>p</w:t>
      </w:r>
      <w:r>
        <w:rPr>
          <w:lang w:val="en-US"/>
        </w:rPr>
        <w:t xml:space="preserve">rocessing </w:t>
      </w:r>
      <w:r w:rsidR="009D585F">
        <w:rPr>
          <w:lang w:val="en-US"/>
        </w:rPr>
        <w:t>v</w:t>
      </w:r>
      <w:r>
        <w:rPr>
          <w:lang w:val="en-US"/>
        </w:rPr>
        <w:t>alidation, each delete transaction (D1) is applied to the existing database record it is deleting and each new record (A1 or A2) is added to the database if it doesn't have data validation errors</w:t>
      </w:r>
      <w:r w:rsidR="007B27EC" w:rsidRPr="00167B28">
        <w:t>.</w:t>
      </w:r>
    </w:p>
    <w:p w14:paraId="5353CD1C" w14:textId="77777777" w:rsidR="00D4630F" w:rsidRDefault="00D4630F" w:rsidP="00D4630F">
      <w:pPr>
        <w:pStyle w:val="Heading2"/>
      </w:pPr>
      <w:bookmarkStart w:id="223" w:name="_Toc33087638"/>
      <w:r>
        <w:t>N</w:t>
      </w:r>
      <w:r w:rsidR="005B350E">
        <w:t>MD</w:t>
      </w:r>
      <w:r>
        <w:t>S output files</w:t>
      </w:r>
      <w:bookmarkEnd w:id="219"/>
      <w:bookmarkEnd w:id="220"/>
      <w:bookmarkEnd w:id="221"/>
      <w:bookmarkEnd w:id="222"/>
      <w:bookmarkEnd w:id="223"/>
    </w:p>
    <w:p w14:paraId="50F07D25" w14:textId="77777777" w:rsidR="005B350E" w:rsidRPr="005B350E" w:rsidRDefault="005B350E" w:rsidP="005B350E">
      <w:r>
        <w:t xml:space="preserve">Editing and loading the input files into the NMDS results in an </w:t>
      </w:r>
      <w:r w:rsidR="009D585F">
        <w:t>a</w:t>
      </w:r>
      <w:r>
        <w:t xml:space="preserve">cknowledgement file, a </w:t>
      </w:r>
      <w:proofErr w:type="spellStart"/>
      <w:r w:rsidR="009D585F">
        <w:t>c</w:t>
      </w:r>
      <w:r>
        <w:t>ostweight</w:t>
      </w:r>
      <w:proofErr w:type="spellEnd"/>
      <w:r>
        <w:t xml:space="preserve"> </w:t>
      </w:r>
      <w:r w:rsidR="009D585F">
        <w:t>t</w:t>
      </w:r>
      <w:r>
        <w:t xml:space="preserve">ransaction </w:t>
      </w:r>
      <w:r w:rsidR="009D585F">
        <w:t>r</w:t>
      </w:r>
      <w:r>
        <w:t xml:space="preserve">eport and a formatted </w:t>
      </w:r>
      <w:r w:rsidR="009D585F">
        <w:t>e</w:t>
      </w:r>
      <w:r>
        <w:t>rror report.</w:t>
      </w:r>
    </w:p>
    <w:p w14:paraId="34FDC358" w14:textId="77777777" w:rsidR="00D4630F" w:rsidRDefault="00D4630F" w:rsidP="00D4630F">
      <w:pPr>
        <w:pStyle w:val="Heading3"/>
      </w:pPr>
      <w:bookmarkStart w:id="224" w:name="_Toc247440548"/>
      <w:bookmarkStart w:id="225" w:name="_Toc247440843"/>
      <w:bookmarkStart w:id="226" w:name="_Toc247441107"/>
      <w:bookmarkStart w:id="227" w:name="_Toc247441243"/>
      <w:bookmarkStart w:id="228" w:name="_Toc33087639"/>
      <w:r>
        <w:lastRenderedPageBreak/>
        <w:t>Acknowledgement File</w:t>
      </w:r>
      <w:bookmarkEnd w:id="224"/>
      <w:bookmarkEnd w:id="225"/>
      <w:bookmarkEnd w:id="226"/>
      <w:bookmarkEnd w:id="227"/>
      <w:bookmarkEnd w:id="228"/>
    </w:p>
    <w:p w14:paraId="063BC4B7" w14:textId="77777777" w:rsidR="00D4630F" w:rsidRDefault="005B350E" w:rsidP="00D4630F">
      <w:pPr>
        <w:pStyle w:val="BodyText"/>
        <w:ind w:left="0"/>
      </w:pPr>
      <w:r>
        <w:rPr>
          <w:rFonts w:cs="Arial"/>
        </w:rPr>
        <w:t>NMDS produces an acknowledgement file that has the same name prefix as the input batch with a</w:t>
      </w:r>
      <w:r w:rsidR="002F7F95">
        <w:rPr>
          <w:rFonts w:cs="Arial"/>
        </w:rPr>
        <w:t xml:space="preserve"> filename</w:t>
      </w:r>
      <w:r>
        <w:rPr>
          <w:rFonts w:cs="Arial"/>
        </w:rPr>
        <w:t xml:space="preserve"> extension of </w:t>
      </w:r>
      <w:proofErr w:type="gramStart"/>
      <w:r>
        <w:rPr>
          <w:rFonts w:cs="Arial"/>
        </w:rPr>
        <w:t>‘.</w:t>
      </w:r>
      <w:proofErr w:type="spellStart"/>
      <w:r>
        <w:rPr>
          <w:rFonts w:cs="Arial"/>
        </w:rPr>
        <w:t>ndr</w:t>
      </w:r>
      <w:proofErr w:type="spellEnd"/>
      <w:proofErr w:type="gramEnd"/>
      <w:r>
        <w:rPr>
          <w:rFonts w:cs="Arial"/>
        </w:rPr>
        <w:t>’. It is</w:t>
      </w:r>
      <w:r>
        <w:t xml:space="preserve"> supplied by </w:t>
      </w:r>
      <w:r w:rsidR="002F7F95">
        <w:t xml:space="preserve">the </w:t>
      </w:r>
      <w:r w:rsidR="00BC4C10">
        <w:t xml:space="preserve">ministry </w:t>
      </w:r>
      <w:r>
        <w:t>to the provider, and reports on all events submitted by the provider to the NMDS</w:t>
      </w:r>
      <w:r w:rsidR="00D4630F">
        <w:t xml:space="preserve">. </w:t>
      </w:r>
    </w:p>
    <w:p w14:paraId="3DF6475E" w14:textId="77777777" w:rsidR="00D4630F" w:rsidRDefault="00D4630F" w:rsidP="00D4630F">
      <w:pPr>
        <w:pStyle w:val="Heading4"/>
      </w:pPr>
      <w:bookmarkStart w:id="229" w:name="_Toc247440549"/>
      <w:bookmarkStart w:id="230" w:name="_Toc247441108"/>
      <w:bookmarkStart w:id="231" w:name="_Toc247441244"/>
      <w:r>
        <w:t xml:space="preserve">Values </w:t>
      </w:r>
      <w:r w:rsidRPr="00167B28">
        <w:t>calculated</w:t>
      </w:r>
      <w:r>
        <w:t xml:space="preserve"> for header</w:t>
      </w:r>
      <w:bookmarkEnd w:id="229"/>
      <w:bookmarkEnd w:id="230"/>
      <w:bookmarkEnd w:id="231"/>
    </w:p>
    <w:p w14:paraId="2C1CC567" w14:textId="77777777" w:rsidR="00D4630F" w:rsidRDefault="00D4630F" w:rsidP="00D4630F">
      <w:pPr>
        <w:pStyle w:val="BodyText"/>
        <w:ind w:left="0"/>
      </w:pPr>
      <w:r>
        <w:t>The N</w:t>
      </w:r>
      <w:r w:rsidR="00544CFC">
        <w:t>MD</w:t>
      </w:r>
      <w:r>
        <w:t>S load process calculates</w:t>
      </w:r>
      <w:r w:rsidR="00B324D1">
        <w:t xml:space="preserve"> the</w:t>
      </w:r>
      <w:r>
        <w:t>:</w:t>
      </w:r>
    </w:p>
    <w:p w14:paraId="66CDDB9B" w14:textId="77777777" w:rsidR="00D4630F" w:rsidRDefault="007E341A" w:rsidP="007E341A">
      <w:pPr>
        <w:pStyle w:val="ListBullet"/>
        <w:ind w:left="709" w:hanging="283"/>
      </w:pPr>
      <w:r>
        <w:t>N</w:t>
      </w:r>
      <w:r w:rsidR="00D4630F">
        <w:t>umber of records processed</w:t>
      </w:r>
    </w:p>
    <w:p w14:paraId="026EA553" w14:textId="77777777" w:rsidR="00D4630F" w:rsidRDefault="007E341A" w:rsidP="007E341A">
      <w:pPr>
        <w:pStyle w:val="ListBullet"/>
        <w:ind w:left="709" w:hanging="283"/>
      </w:pPr>
      <w:r>
        <w:t>N</w:t>
      </w:r>
      <w:r w:rsidR="00D4630F">
        <w:t>umber of records deleted</w:t>
      </w:r>
    </w:p>
    <w:p w14:paraId="69C916B9" w14:textId="77777777" w:rsidR="00D4630F" w:rsidRDefault="007E341A" w:rsidP="007E341A">
      <w:pPr>
        <w:pStyle w:val="ListBullet"/>
        <w:ind w:left="709" w:hanging="283"/>
      </w:pPr>
      <w:r>
        <w:t>N</w:t>
      </w:r>
      <w:r w:rsidR="00D4630F">
        <w:t>umber of records inserted</w:t>
      </w:r>
    </w:p>
    <w:p w14:paraId="6279B28A" w14:textId="77777777" w:rsidR="00D4630F" w:rsidRDefault="007E341A" w:rsidP="007E341A">
      <w:pPr>
        <w:pStyle w:val="ListBullet"/>
        <w:ind w:left="709" w:hanging="283"/>
      </w:pPr>
      <w:r>
        <w:t>N</w:t>
      </w:r>
      <w:r w:rsidR="00D4630F">
        <w:t>umber of records in error</w:t>
      </w:r>
    </w:p>
    <w:p w14:paraId="71C34839" w14:textId="77777777" w:rsidR="00D4630F" w:rsidRDefault="007E341A" w:rsidP="007E341A">
      <w:pPr>
        <w:pStyle w:val="ListBullet"/>
        <w:ind w:left="709" w:hanging="283"/>
      </w:pPr>
      <w:r>
        <w:t>D</w:t>
      </w:r>
      <w:r w:rsidR="00D4630F">
        <w:t xml:space="preserve">ate the file was </w:t>
      </w:r>
      <w:r w:rsidR="00544CFC">
        <w:t>loaded</w:t>
      </w:r>
      <w:r w:rsidR="00D4630F">
        <w:t xml:space="preserve"> </w:t>
      </w:r>
      <w:r w:rsidR="00544CFC">
        <w:t>into</w:t>
      </w:r>
      <w:r w:rsidR="00D4630F">
        <w:t xml:space="preserve"> N</w:t>
      </w:r>
      <w:r w:rsidR="00544CFC">
        <w:t>MD</w:t>
      </w:r>
      <w:r w:rsidR="00D4630F">
        <w:t xml:space="preserve">S. </w:t>
      </w:r>
    </w:p>
    <w:p w14:paraId="6BB6A8B7" w14:textId="77777777" w:rsidR="00D4630F" w:rsidRDefault="00D4630F" w:rsidP="005C6E11">
      <w:pPr>
        <w:pStyle w:val="BodyText"/>
        <w:ind w:left="0"/>
      </w:pPr>
      <w:r>
        <w:t>These values are supplied back to the provider in the acknowledgement file header record.</w:t>
      </w:r>
    </w:p>
    <w:p w14:paraId="597377FA" w14:textId="77777777" w:rsidR="00D4630F" w:rsidRDefault="00D4630F" w:rsidP="00D4630F">
      <w:pPr>
        <w:pStyle w:val="Heading4"/>
      </w:pPr>
      <w:bookmarkStart w:id="232" w:name="_Toc247440550"/>
      <w:bookmarkStart w:id="233" w:name="_Toc247441109"/>
      <w:bookmarkStart w:id="234" w:name="_Toc247441245"/>
      <w:r>
        <w:t>Error messages in acknowledgement file</w:t>
      </w:r>
      <w:bookmarkEnd w:id="232"/>
      <w:bookmarkEnd w:id="233"/>
      <w:bookmarkEnd w:id="234"/>
    </w:p>
    <w:p w14:paraId="3DCEA9A2" w14:textId="77777777" w:rsidR="00443850" w:rsidRDefault="00443850" w:rsidP="00443850">
      <w:r>
        <w:t xml:space="preserve">If an event is rejected by the NMDS, an error number and error description are provided for each error detected. If the event loaded successfully, an error number of '0' plus 'Data Processed Successfully' will be returned for that event. The acknowledgement file will report all errors generated for an event. </w:t>
      </w:r>
    </w:p>
    <w:p w14:paraId="3C4E7056" w14:textId="77777777" w:rsidR="00443850" w:rsidRDefault="00443850" w:rsidP="00443850">
      <w:pPr>
        <w:rPr>
          <w:rFonts w:cs="Arial"/>
        </w:rPr>
      </w:pPr>
      <w:r>
        <w:t xml:space="preserve">The fields </w:t>
      </w:r>
      <w:r>
        <w:rPr>
          <w:i/>
          <w:iCs/>
        </w:rPr>
        <w:t>error number</w:t>
      </w:r>
      <w:r>
        <w:t xml:space="preserve">, </w:t>
      </w:r>
      <w:r>
        <w:rPr>
          <w:i/>
          <w:iCs/>
        </w:rPr>
        <w:t>error text</w:t>
      </w:r>
      <w:r>
        <w:t xml:space="preserve">, </w:t>
      </w:r>
      <w:r>
        <w:rPr>
          <w:i/>
          <w:iCs/>
        </w:rPr>
        <w:t>diagnosis number</w:t>
      </w:r>
      <w:r>
        <w:t xml:space="preserve">, </w:t>
      </w:r>
      <w:r>
        <w:rPr>
          <w:i/>
          <w:iCs/>
        </w:rPr>
        <w:t xml:space="preserve">legal status date </w:t>
      </w:r>
      <w:r>
        <w:t xml:space="preserve">and </w:t>
      </w:r>
      <w:r>
        <w:rPr>
          <w:i/>
          <w:iCs/>
        </w:rPr>
        <w:t>legal status</w:t>
      </w:r>
      <w:r>
        <w:rPr>
          <w:b/>
          <w:bCs/>
          <w:i/>
          <w:iCs/>
        </w:rPr>
        <w:t xml:space="preserve"> </w:t>
      </w:r>
      <w:r>
        <w:t>will be repeated as appropriate for each error message generated by the NMDS load process.</w:t>
      </w:r>
    </w:p>
    <w:p w14:paraId="28386DD5" w14:textId="40E4451E" w:rsidR="00D4630F" w:rsidRPr="00167B28" w:rsidRDefault="00443850" w:rsidP="00443850">
      <w:pPr>
        <w:pStyle w:val="BodyText"/>
        <w:ind w:left="0"/>
      </w:pPr>
      <w:r>
        <w:rPr>
          <w:rFonts w:cs="Arial"/>
        </w:rPr>
        <w:t xml:space="preserve">See the layout specifications of the acknowledgement file in </w:t>
      </w:r>
      <w:r w:rsidR="002F7F95" w:rsidRPr="006227B7">
        <w:rPr>
          <w:rFonts w:cs="Arial"/>
        </w:rPr>
        <w:t>S</w:t>
      </w:r>
      <w:r w:rsidRPr="00FE3988">
        <w:rPr>
          <w:rFonts w:cs="Arial"/>
        </w:rPr>
        <w:t xml:space="preserve">ection </w:t>
      </w:r>
      <w:r w:rsidR="009436AE" w:rsidRPr="00827328">
        <w:rPr>
          <w:rFonts w:cs="Arial"/>
        </w:rPr>
        <w:fldChar w:fldCharType="begin"/>
      </w:r>
      <w:r w:rsidR="009436AE" w:rsidRPr="00E549B1">
        <w:rPr>
          <w:rFonts w:cs="Arial"/>
        </w:rPr>
        <w:instrText xml:space="preserve"> REF _Ref348359911 \r \h </w:instrText>
      </w:r>
      <w:r w:rsidR="009436AE" w:rsidRPr="007B3783">
        <w:rPr>
          <w:rFonts w:cs="Arial"/>
        </w:rPr>
        <w:instrText xml:space="preserve"> \* MERGEFORMAT </w:instrText>
      </w:r>
      <w:r w:rsidR="009436AE" w:rsidRPr="00827328">
        <w:rPr>
          <w:rFonts w:cs="Arial"/>
        </w:rPr>
      </w:r>
      <w:r w:rsidR="009436AE" w:rsidRPr="00827328">
        <w:rPr>
          <w:rFonts w:cs="Arial"/>
        </w:rPr>
        <w:fldChar w:fldCharType="separate"/>
      </w:r>
      <w:r w:rsidR="002567E0">
        <w:rPr>
          <w:rFonts w:cs="Arial"/>
        </w:rPr>
        <w:t>10</w:t>
      </w:r>
      <w:r w:rsidR="009436AE" w:rsidRPr="00827328">
        <w:rPr>
          <w:rFonts w:cs="Arial"/>
        </w:rPr>
        <w:fldChar w:fldCharType="end"/>
      </w:r>
      <w:r w:rsidR="009436AE" w:rsidRPr="007B3783">
        <w:rPr>
          <w:rFonts w:cs="Arial"/>
          <w:i/>
        </w:rPr>
        <w:t xml:space="preserve"> </w:t>
      </w:r>
      <w:r w:rsidR="009436AE" w:rsidRPr="007B3783">
        <w:rPr>
          <w:rFonts w:cs="Arial"/>
          <w:i/>
        </w:rPr>
        <w:fldChar w:fldCharType="begin"/>
      </w:r>
      <w:r w:rsidR="009436AE" w:rsidRPr="007B3783">
        <w:rPr>
          <w:rFonts w:cs="Arial"/>
          <w:i/>
        </w:rPr>
        <w:instrText xml:space="preserve"> REF _Ref348359910 \h </w:instrText>
      </w:r>
      <w:r w:rsidR="009436AE">
        <w:rPr>
          <w:rFonts w:cs="Arial"/>
          <w:i/>
        </w:rPr>
        <w:instrText xml:space="preserve"> \* MERGEFORMAT </w:instrText>
      </w:r>
      <w:r w:rsidR="009436AE" w:rsidRPr="007B3783">
        <w:rPr>
          <w:rFonts w:cs="Arial"/>
          <w:i/>
        </w:rPr>
      </w:r>
      <w:r w:rsidR="009436AE" w:rsidRPr="007B3783">
        <w:rPr>
          <w:rFonts w:cs="Arial"/>
          <w:i/>
        </w:rPr>
        <w:fldChar w:fldCharType="separate"/>
      </w:r>
      <w:r w:rsidR="002567E0" w:rsidRPr="002567E0">
        <w:rPr>
          <w:i/>
        </w:rPr>
        <w:t>Acknowledgement File (.</w:t>
      </w:r>
      <w:proofErr w:type="spellStart"/>
      <w:r w:rsidR="002567E0" w:rsidRPr="002567E0">
        <w:rPr>
          <w:i/>
        </w:rPr>
        <w:t>ndr</w:t>
      </w:r>
      <w:proofErr w:type="spellEnd"/>
      <w:r w:rsidR="002567E0" w:rsidRPr="002567E0">
        <w:rPr>
          <w:i/>
        </w:rPr>
        <w:t>)</w:t>
      </w:r>
      <w:r w:rsidR="009436AE" w:rsidRPr="007B3783">
        <w:rPr>
          <w:rFonts w:cs="Arial"/>
          <w:i/>
        </w:rPr>
        <w:fldChar w:fldCharType="end"/>
      </w:r>
      <w:r w:rsidR="009436AE">
        <w:rPr>
          <w:rFonts w:cs="Arial"/>
        </w:rPr>
        <w:t xml:space="preserve"> </w:t>
      </w:r>
      <w:r>
        <w:rPr>
          <w:rFonts w:cs="Arial"/>
        </w:rPr>
        <w:t xml:space="preserve">and the </w:t>
      </w:r>
      <w:r w:rsidR="00A1311E">
        <w:rPr>
          <w:rFonts w:cs="Arial"/>
        </w:rPr>
        <w:t xml:space="preserve">error messages in </w:t>
      </w:r>
      <w:r w:rsidR="00A93DC3" w:rsidRPr="00E549B1">
        <w:rPr>
          <w:rFonts w:cs="Arial"/>
        </w:rPr>
        <w:t>S</w:t>
      </w:r>
      <w:r w:rsidR="00A1311E" w:rsidRPr="00FE3988">
        <w:rPr>
          <w:rFonts w:cs="Arial"/>
        </w:rPr>
        <w:t xml:space="preserve">ection </w:t>
      </w:r>
      <w:r w:rsidR="009436AE" w:rsidRPr="00827328">
        <w:rPr>
          <w:rFonts w:cs="Arial"/>
        </w:rPr>
        <w:fldChar w:fldCharType="begin"/>
      </w:r>
      <w:r w:rsidR="009436AE" w:rsidRPr="00E549B1">
        <w:rPr>
          <w:rFonts w:cs="Arial"/>
        </w:rPr>
        <w:instrText xml:space="preserve"> REF _Ref348359926 \r \h </w:instrText>
      </w:r>
      <w:r w:rsidR="009436AE" w:rsidRPr="007B3783">
        <w:rPr>
          <w:rFonts w:cs="Arial"/>
        </w:rPr>
        <w:instrText xml:space="preserve"> \* MERGEFORMAT </w:instrText>
      </w:r>
      <w:r w:rsidR="009436AE" w:rsidRPr="00827328">
        <w:rPr>
          <w:rFonts w:cs="Arial"/>
        </w:rPr>
      </w:r>
      <w:r w:rsidR="009436AE" w:rsidRPr="00827328">
        <w:rPr>
          <w:rFonts w:cs="Arial"/>
        </w:rPr>
        <w:fldChar w:fldCharType="separate"/>
      </w:r>
      <w:r w:rsidR="002567E0">
        <w:rPr>
          <w:rFonts w:cs="Arial"/>
        </w:rPr>
        <w:t>13</w:t>
      </w:r>
      <w:r w:rsidR="009436AE" w:rsidRPr="00827328">
        <w:rPr>
          <w:rFonts w:cs="Arial"/>
        </w:rPr>
        <w:fldChar w:fldCharType="end"/>
      </w:r>
      <w:r w:rsidR="009436AE" w:rsidRPr="007B3783">
        <w:rPr>
          <w:rFonts w:cs="Arial"/>
          <w:i/>
        </w:rPr>
        <w:t xml:space="preserve"> </w:t>
      </w:r>
      <w:r w:rsidR="009436AE" w:rsidRPr="007B3783">
        <w:rPr>
          <w:rFonts w:cs="Arial"/>
          <w:i/>
        </w:rPr>
        <w:fldChar w:fldCharType="begin"/>
      </w:r>
      <w:r w:rsidR="009436AE" w:rsidRPr="007B3783">
        <w:rPr>
          <w:rFonts w:cs="Arial"/>
          <w:i/>
        </w:rPr>
        <w:instrText xml:space="preserve"> REF _Ref348359935 \h </w:instrText>
      </w:r>
      <w:r w:rsidR="009436AE">
        <w:rPr>
          <w:rFonts w:cs="Arial"/>
          <w:i/>
        </w:rPr>
        <w:instrText xml:space="preserve"> \* MERGEFORMAT </w:instrText>
      </w:r>
      <w:r w:rsidR="009436AE" w:rsidRPr="007B3783">
        <w:rPr>
          <w:rFonts w:cs="Arial"/>
          <w:i/>
        </w:rPr>
      </w:r>
      <w:r w:rsidR="009436AE" w:rsidRPr="007B3783">
        <w:rPr>
          <w:rFonts w:cs="Arial"/>
          <w:i/>
        </w:rPr>
        <w:fldChar w:fldCharType="separate"/>
      </w:r>
      <w:r w:rsidR="002567E0" w:rsidRPr="002567E0">
        <w:rPr>
          <w:i/>
        </w:rPr>
        <w:t>Error Messages</w:t>
      </w:r>
      <w:r w:rsidR="009436AE" w:rsidRPr="007B3783">
        <w:rPr>
          <w:rFonts w:cs="Arial"/>
          <w:i/>
        </w:rPr>
        <w:fldChar w:fldCharType="end"/>
      </w:r>
      <w:r w:rsidR="00D4630F" w:rsidRPr="00167B28">
        <w:t>.</w:t>
      </w:r>
    </w:p>
    <w:p w14:paraId="17DA4F03" w14:textId="77777777" w:rsidR="00D4630F" w:rsidRDefault="009B5336" w:rsidP="00D4630F">
      <w:pPr>
        <w:pStyle w:val="Heading3"/>
      </w:pPr>
      <w:bookmarkStart w:id="235" w:name="_Toc247440551"/>
      <w:bookmarkStart w:id="236" w:name="_Toc247440844"/>
      <w:bookmarkStart w:id="237" w:name="_Toc247441110"/>
      <w:bookmarkStart w:id="238" w:name="_Toc247441246"/>
      <w:bookmarkStart w:id="239" w:name="_Toc33087640"/>
      <w:proofErr w:type="spellStart"/>
      <w:r>
        <w:t>Costweight</w:t>
      </w:r>
      <w:proofErr w:type="spellEnd"/>
      <w:r>
        <w:t xml:space="preserve"> Transaction</w:t>
      </w:r>
      <w:r w:rsidR="00D4630F">
        <w:t xml:space="preserve"> Report</w:t>
      </w:r>
      <w:bookmarkEnd w:id="235"/>
      <w:bookmarkEnd w:id="236"/>
      <w:bookmarkEnd w:id="237"/>
      <w:bookmarkEnd w:id="238"/>
      <w:bookmarkEnd w:id="239"/>
    </w:p>
    <w:p w14:paraId="2D15D645" w14:textId="77777777" w:rsidR="009B5336" w:rsidRPr="00B434E1" w:rsidRDefault="009B5336" w:rsidP="009B5336">
      <w:r w:rsidRPr="00B434E1">
        <w:t>The NMDS program produces a file which has the same name prefix as the input batch and an extension of ‘</w:t>
      </w:r>
      <w:proofErr w:type="spellStart"/>
      <w:r w:rsidRPr="00B434E1">
        <w:t>ndw</w:t>
      </w:r>
      <w:proofErr w:type="spellEnd"/>
      <w:r w:rsidRPr="00B434E1">
        <w:t xml:space="preserve">’. It is supplied by </w:t>
      </w:r>
      <w:r w:rsidR="002F7F95">
        <w:t xml:space="preserve">the </w:t>
      </w:r>
      <w:r w:rsidR="00BC4C10">
        <w:t>ministry</w:t>
      </w:r>
      <w:r w:rsidR="00BC4C10" w:rsidRPr="00B434E1">
        <w:t xml:space="preserve"> </w:t>
      </w:r>
      <w:r w:rsidRPr="00B434E1">
        <w:t xml:space="preserve">to the </w:t>
      </w:r>
      <w:proofErr w:type="gramStart"/>
      <w:r w:rsidRPr="00B434E1">
        <w:t>provider, and</w:t>
      </w:r>
      <w:proofErr w:type="gramEnd"/>
      <w:r w:rsidRPr="00B434E1">
        <w:t xml:space="preserve"> reports the results of the WIES calculation process for each file loaded, giving a subset of information relating to purchase units, and WIES </w:t>
      </w:r>
      <w:proofErr w:type="spellStart"/>
      <w:r w:rsidRPr="00B434E1">
        <w:t>costweights</w:t>
      </w:r>
      <w:proofErr w:type="spellEnd"/>
      <w:r w:rsidRPr="00B434E1">
        <w:t xml:space="preserve">, values, and the variables that are used to calculate them for each record. The file comprises a header record containing file information, and a </w:t>
      </w:r>
      <w:proofErr w:type="spellStart"/>
      <w:r w:rsidRPr="00B434E1">
        <w:t>costweight</w:t>
      </w:r>
      <w:proofErr w:type="spellEnd"/>
      <w:r w:rsidRPr="00B434E1">
        <w:t xml:space="preserve"> transaction record for each record loaded.</w:t>
      </w:r>
    </w:p>
    <w:p w14:paraId="39C9E70A" w14:textId="2D0A5CE4" w:rsidR="009B5336" w:rsidRPr="00B434E1" w:rsidRDefault="009B5336" w:rsidP="009B5336">
      <w:r w:rsidRPr="00B434E1">
        <w:t xml:space="preserve">Key variables within the </w:t>
      </w:r>
      <w:proofErr w:type="spellStart"/>
      <w:r w:rsidRPr="00B434E1">
        <w:t>Costweight</w:t>
      </w:r>
      <w:proofErr w:type="spellEnd"/>
      <w:r w:rsidRPr="00B434E1">
        <w:t xml:space="preserve"> Transaction report identifying WIES</w:t>
      </w:r>
      <w:r>
        <w:t>NZ</w:t>
      </w:r>
      <w:r w:rsidR="00A94CDA">
        <w:t>20</w:t>
      </w:r>
      <w:r>
        <w:t xml:space="preserve"> </w:t>
      </w:r>
      <w:r w:rsidRPr="00B434E1">
        <w:t xml:space="preserve">and AR-DRG </w:t>
      </w:r>
      <w:r w:rsidR="007E341A">
        <w:t>v</w:t>
      </w:r>
      <w:r w:rsidR="00AC39CF">
        <w:t>8.0</w:t>
      </w:r>
      <w:r w:rsidRPr="00B434E1">
        <w:t xml:space="preserve"> related data include:</w:t>
      </w:r>
    </w:p>
    <w:p w14:paraId="11B13989" w14:textId="019A5E04" w:rsidR="009B5336" w:rsidRPr="00B434E1" w:rsidRDefault="009B5336" w:rsidP="009B5336">
      <w:pPr>
        <w:numPr>
          <w:ilvl w:val="0"/>
          <w:numId w:val="13"/>
        </w:numPr>
      </w:pPr>
      <w:proofErr w:type="spellStart"/>
      <w:r w:rsidRPr="00B434E1">
        <w:t>Costweight</w:t>
      </w:r>
      <w:proofErr w:type="spellEnd"/>
      <w:r w:rsidRPr="00B434E1">
        <w:t xml:space="preserve"> versi</w:t>
      </w:r>
      <w:r>
        <w:t>on (the WIES version used) = ‘</w:t>
      </w:r>
      <w:r w:rsidR="00AC39CF">
        <w:t>2</w:t>
      </w:r>
      <w:r w:rsidR="00814845">
        <w:t>1</w:t>
      </w:r>
      <w:r w:rsidRPr="00B434E1">
        <w:t>’</w:t>
      </w:r>
    </w:p>
    <w:p w14:paraId="56F8FA82" w14:textId="77777777" w:rsidR="009B5336" w:rsidRPr="00B434E1" w:rsidRDefault="009B5336" w:rsidP="009B5336">
      <w:pPr>
        <w:numPr>
          <w:ilvl w:val="0"/>
          <w:numId w:val="13"/>
        </w:numPr>
      </w:pPr>
      <w:r w:rsidRPr="00B434E1">
        <w:t>Release Number (the software release version used to calculate the DRG code) = ‘</w:t>
      </w:r>
      <w:r w:rsidR="00AC39CF">
        <w:t>8.0</w:t>
      </w:r>
      <w:r w:rsidRPr="00B434E1">
        <w:t>’</w:t>
      </w:r>
    </w:p>
    <w:p w14:paraId="28AF40D8" w14:textId="77777777" w:rsidR="00D4630F" w:rsidRDefault="009B5336" w:rsidP="009B5336">
      <w:pPr>
        <w:pStyle w:val="BodyText"/>
        <w:numPr>
          <w:ilvl w:val="0"/>
          <w:numId w:val="13"/>
        </w:numPr>
      </w:pPr>
      <w:r w:rsidRPr="00B434E1">
        <w:lastRenderedPageBreak/>
        <w:t>DRG Grouper Type (the clinical version of the DRG calculation used) = ‘0</w:t>
      </w:r>
      <w:r w:rsidR="00AC39CF">
        <w:t>8</w:t>
      </w:r>
      <w:r w:rsidRPr="00B434E1">
        <w:t>’</w:t>
      </w:r>
      <w:r w:rsidR="00D4630F">
        <w:t>.</w:t>
      </w:r>
    </w:p>
    <w:p w14:paraId="66575C5C" w14:textId="77777777" w:rsidR="00D4630F" w:rsidRDefault="00454997" w:rsidP="00D4630F">
      <w:pPr>
        <w:pStyle w:val="Heading3"/>
      </w:pPr>
      <w:bookmarkStart w:id="240" w:name="_Toc33087641"/>
      <w:r>
        <w:t>Formatted Error Report</w:t>
      </w:r>
      <w:bookmarkEnd w:id="240"/>
    </w:p>
    <w:p w14:paraId="407F109C" w14:textId="77777777" w:rsidR="00D4630F" w:rsidRDefault="00454997" w:rsidP="00D4630F">
      <w:pPr>
        <w:pStyle w:val="BodyText"/>
        <w:ind w:left="0"/>
      </w:pPr>
      <w:r w:rsidRPr="00B434E1">
        <w:rPr>
          <w:rFonts w:cs="Arial"/>
        </w:rPr>
        <w:t>A formatted file containing errors only is produced for each</w:t>
      </w:r>
      <w:r>
        <w:rPr>
          <w:rFonts w:cs="Arial"/>
        </w:rPr>
        <w:t xml:space="preserve"> file loaded.  The report has the same name as the input batch file and an extension of </w:t>
      </w:r>
      <w:proofErr w:type="gramStart"/>
      <w:r>
        <w:rPr>
          <w:rFonts w:cs="Arial"/>
        </w:rPr>
        <w:t>‘.</w:t>
      </w:r>
      <w:proofErr w:type="spellStart"/>
      <w:r>
        <w:rPr>
          <w:rFonts w:cs="Arial"/>
        </w:rPr>
        <w:t>sqr</w:t>
      </w:r>
      <w:proofErr w:type="spellEnd"/>
      <w:proofErr w:type="gramEnd"/>
      <w:r>
        <w:rPr>
          <w:rFonts w:cs="Arial"/>
        </w:rPr>
        <w:t>’.  The provider may print this report.  If there are no errors or warnings in the file, the report will still be produced but will contain a count of successful transactions only</w:t>
      </w:r>
      <w:r w:rsidR="00D4630F" w:rsidRPr="00611C39">
        <w:t>.</w:t>
      </w:r>
    </w:p>
    <w:p w14:paraId="65AD0CAF" w14:textId="77777777" w:rsidR="00454997" w:rsidRPr="007A5BE2" w:rsidRDefault="007A5BE2" w:rsidP="00D4630F">
      <w:pPr>
        <w:pStyle w:val="BodyText"/>
        <w:ind w:left="0"/>
        <w:rPr>
          <w:rFonts w:cs="Arial"/>
        </w:rPr>
      </w:pPr>
      <w:r>
        <w:rPr>
          <w:rFonts w:cs="Arial"/>
        </w:rPr>
        <w:t>See Appendix C</w:t>
      </w:r>
      <w:r w:rsidR="00454997">
        <w:rPr>
          <w:rFonts w:cs="Arial"/>
        </w:rPr>
        <w:t xml:space="preserve"> for a sample formatted error report.</w:t>
      </w:r>
    </w:p>
    <w:p w14:paraId="3ACC7183" w14:textId="77777777" w:rsidR="00D4630F" w:rsidRDefault="00D4630F" w:rsidP="00D4630F">
      <w:pPr>
        <w:pStyle w:val="Heading2"/>
      </w:pPr>
      <w:bookmarkStart w:id="241" w:name="_Toc247440553"/>
      <w:bookmarkStart w:id="242" w:name="_Toc247440846"/>
      <w:bookmarkStart w:id="243" w:name="_Toc247441112"/>
      <w:bookmarkStart w:id="244" w:name="_Toc247441248"/>
      <w:bookmarkStart w:id="245" w:name="_Toc33087642"/>
      <w:r>
        <w:t>Batch receive process (pre-processing passed)</w:t>
      </w:r>
      <w:bookmarkEnd w:id="241"/>
      <w:bookmarkEnd w:id="242"/>
      <w:bookmarkEnd w:id="243"/>
      <w:bookmarkEnd w:id="244"/>
      <w:bookmarkEnd w:id="245"/>
    </w:p>
    <w:p w14:paraId="502B838F" w14:textId="77777777" w:rsidR="00454997" w:rsidRDefault="00454997" w:rsidP="00454997">
      <w:r>
        <w:t xml:space="preserve">The acknowledgement file, error report and the </w:t>
      </w:r>
      <w:proofErr w:type="spellStart"/>
      <w:r w:rsidR="00E7629D">
        <w:t>c</w:t>
      </w:r>
      <w:r>
        <w:t>ostweight</w:t>
      </w:r>
      <w:proofErr w:type="spellEnd"/>
      <w:r>
        <w:t xml:space="preserve"> </w:t>
      </w:r>
      <w:r w:rsidR="00E7629D">
        <w:t>t</w:t>
      </w:r>
      <w:r>
        <w:t xml:space="preserve">ransaction </w:t>
      </w:r>
      <w:r w:rsidR="00E7629D">
        <w:t>r</w:t>
      </w:r>
      <w:r>
        <w:t>eport are sent to the data provider for review.</w:t>
      </w:r>
    </w:p>
    <w:p w14:paraId="3062DE0A" w14:textId="77777777" w:rsidR="00454997" w:rsidRDefault="00454997" w:rsidP="00454997">
      <w:r>
        <w:t xml:space="preserve">To </w:t>
      </w:r>
      <w:r w:rsidR="002F7F95">
        <w:t xml:space="preserve">address </w:t>
      </w:r>
      <w:r>
        <w:t>events with errors, data providers must correct the records and resubmit them as part of a new batch.</w:t>
      </w:r>
    </w:p>
    <w:p w14:paraId="5BECFE59" w14:textId="77777777" w:rsidR="00D4630F" w:rsidRDefault="00454997" w:rsidP="00454997">
      <w:pPr>
        <w:pStyle w:val="BodyText"/>
        <w:ind w:left="0"/>
      </w:pPr>
      <w:r>
        <w:rPr>
          <w:rFonts w:cs="Arial"/>
        </w:rPr>
        <w:t>Records with warning messages may either be updated, or the data confirmed as correct. In the case of confirmations, the event should be resubmitted with a message function of ‘A2’</w:t>
      </w:r>
      <w:r w:rsidR="00D4630F" w:rsidRPr="00611C39">
        <w:t xml:space="preserve">. </w:t>
      </w:r>
    </w:p>
    <w:p w14:paraId="2DE67892" w14:textId="77777777" w:rsidR="00454997" w:rsidRDefault="00454997" w:rsidP="00454997">
      <w:pPr>
        <w:pStyle w:val="Heading3"/>
      </w:pPr>
      <w:bookmarkStart w:id="246" w:name="_Toc33087643"/>
      <w:r>
        <w:t>Corrections and deletes</w:t>
      </w:r>
      <w:bookmarkEnd w:id="246"/>
    </w:p>
    <w:p w14:paraId="7DAC4384" w14:textId="77777777" w:rsidR="00454997" w:rsidRDefault="00454997" w:rsidP="00454997">
      <w:r>
        <w:t xml:space="preserve">Each record must be corrected or deleted individually. </w:t>
      </w:r>
    </w:p>
    <w:p w14:paraId="54A70DEC" w14:textId="77777777" w:rsidR="00454997" w:rsidRDefault="00454997" w:rsidP="00454997">
      <w:r>
        <w:t>To update a health event that has already been loaded into the NMDS, provider systems must send a ‘D1’ (Delete) record followed by an ‘A1’ (Add) or ‘A2’ (Add ignoring any warnings) record. If more than one update has been performed on an event on the provider system during the period covered by the data transfer, then only the latest update should be sent.</w:t>
      </w:r>
    </w:p>
    <w:p w14:paraId="27CDF106" w14:textId="5FACD6CB" w:rsidR="00454997" w:rsidRPr="00611C39" w:rsidRDefault="00454997" w:rsidP="00454997">
      <w:pPr>
        <w:pStyle w:val="BodyText"/>
        <w:ind w:left="0"/>
      </w:pPr>
      <w:r>
        <w:rPr>
          <w:rFonts w:cs="Arial"/>
        </w:rPr>
        <w:t>To delete a record, only the values in the key fields (se</w:t>
      </w:r>
      <w:r w:rsidR="00E549B1">
        <w:rPr>
          <w:rFonts w:cs="Arial"/>
        </w:rPr>
        <w:t>e</w:t>
      </w:r>
      <w:r w:rsidR="009436AE">
        <w:rPr>
          <w:rFonts w:cs="Arial"/>
        </w:rPr>
        <w:t xml:space="preserve"> </w:t>
      </w:r>
      <w:r w:rsidR="009436AE" w:rsidRPr="00E549B1">
        <w:rPr>
          <w:rFonts w:cs="Arial"/>
        </w:rPr>
        <w:t>Section</w:t>
      </w:r>
      <w:r w:rsidRPr="006227B7">
        <w:rPr>
          <w:rFonts w:cs="Arial"/>
        </w:rPr>
        <w:t xml:space="preserve"> </w:t>
      </w:r>
      <w:r w:rsidR="002F7F95" w:rsidRPr="00827328">
        <w:rPr>
          <w:rFonts w:cs="Arial"/>
        </w:rPr>
        <w:fldChar w:fldCharType="begin"/>
      </w:r>
      <w:r w:rsidR="002F7F95" w:rsidRPr="00E549B1">
        <w:rPr>
          <w:rFonts w:cs="Arial"/>
        </w:rPr>
        <w:instrText xml:space="preserve"> REF _Ref348359537 \r \h </w:instrText>
      </w:r>
      <w:r w:rsidR="009436AE" w:rsidRPr="007B3783">
        <w:rPr>
          <w:rFonts w:cs="Arial"/>
        </w:rPr>
        <w:instrText xml:space="preserve"> \* MERGEFORMAT </w:instrText>
      </w:r>
      <w:r w:rsidR="002F7F95" w:rsidRPr="00827328">
        <w:rPr>
          <w:rFonts w:cs="Arial"/>
        </w:rPr>
      </w:r>
      <w:r w:rsidR="002F7F95" w:rsidRPr="00827328">
        <w:rPr>
          <w:rFonts w:cs="Arial"/>
        </w:rPr>
        <w:fldChar w:fldCharType="separate"/>
      </w:r>
      <w:r w:rsidR="002567E0">
        <w:rPr>
          <w:rFonts w:cs="Arial"/>
        </w:rPr>
        <w:t>6.1</w:t>
      </w:r>
      <w:r w:rsidR="002F7F95" w:rsidRPr="00827328">
        <w:rPr>
          <w:rFonts w:cs="Arial"/>
        </w:rPr>
        <w:fldChar w:fldCharType="end"/>
      </w:r>
      <w:r w:rsidRPr="007B3783">
        <w:rPr>
          <w:rFonts w:cs="Arial"/>
          <w:i/>
        </w:rPr>
        <w:t xml:space="preserve"> </w:t>
      </w:r>
      <w:r w:rsidR="002F7F95" w:rsidRPr="007B3783">
        <w:rPr>
          <w:rFonts w:cs="Arial"/>
          <w:i/>
        </w:rPr>
        <w:fldChar w:fldCharType="begin"/>
      </w:r>
      <w:r w:rsidR="002F7F95" w:rsidRPr="007B3783">
        <w:rPr>
          <w:rFonts w:cs="Arial"/>
          <w:i/>
        </w:rPr>
        <w:instrText xml:space="preserve"> REF _Ref348359553 \h </w:instrText>
      </w:r>
      <w:r w:rsidR="009436AE" w:rsidRPr="009436AE">
        <w:rPr>
          <w:rFonts w:cs="Arial"/>
          <w:i/>
        </w:rPr>
        <w:instrText xml:space="preserve"> \* MERGEFORMAT </w:instrText>
      </w:r>
      <w:r w:rsidR="002F7F95" w:rsidRPr="007B3783">
        <w:rPr>
          <w:rFonts w:cs="Arial"/>
          <w:i/>
        </w:rPr>
      </w:r>
      <w:r w:rsidR="002F7F95" w:rsidRPr="007B3783">
        <w:rPr>
          <w:rFonts w:cs="Arial"/>
          <w:i/>
        </w:rPr>
        <w:fldChar w:fldCharType="separate"/>
      </w:r>
      <w:r w:rsidR="002567E0" w:rsidRPr="002567E0">
        <w:rPr>
          <w:i/>
        </w:rPr>
        <w:t>Data Keys</w:t>
      </w:r>
      <w:r w:rsidR="002F7F95" w:rsidRPr="007B3783">
        <w:rPr>
          <w:rFonts w:cs="Arial"/>
          <w:i/>
        </w:rPr>
        <w:fldChar w:fldCharType="end"/>
      </w:r>
      <w:r>
        <w:rPr>
          <w:rFonts w:cs="Arial"/>
        </w:rPr>
        <w:t>) need be present, but the values must be identical to the existing record in the NMDS</w:t>
      </w:r>
      <w:r w:rsidR="00A1311E">
        <w:rPr>
          <w:rFonts w:cs="Arial"/>
        </w:rPr>
        <w:t>.</w:t>
      </w:r>
    </w:p>
    <w:p w14:paraId="22A4484D" w14:textId="77777777" w:rsidR="00D4630F" w:rsidRDefault="00D4630F" w:rsidP="00516111">
      <w:pPr>
        <w:pStyle w:val="Heading1"/>
      </w:pPr>
      <w:r>
        <w:br w:type="page"/>
      </w:r>
      <w:bookmarkStart w:id="247" w:name="_Toc218906808"/>
      <w:bookmarkStart w:id="248" w:name="_Toc247440554"/>
      <w:bookmarkStart w:id="249" w:name="_Toc247440847"/>
      <w:bookmarkStart w:id="250" w:name="_Toc247441113"/>
      <w:bookmarkStart w:id="251" w:name="_Toc247441249"/>
      <w:bookmarkStart w:id="252" w:name="_Toc33087644"/>
      <w:r>
        <w:lastRenderedPageBreak/>
        <w:t>Key Relationships</w:t>
      </w:r>
      <w:bookmarkEnd w:id="247"/>
      <w:bookmarkEnd w:id="248"/>
      <w:bookmarkEnd w:id="249"/>
      <w:bookmarkEnd w:id="250"/>
      <w:bookmarkEnd w:id="251"/>
      <w:bookmarkEnd w:id="252"/>
    </w:p>
    <w:p w14:paraId="137672A4" w14:textId="76B0D11B" w:rsidR="003E58B9" w:rsidRDefault="003E58B9" w:rsidP="003E58B9">
      <w:r>
        <w:t xml:space="preserve">The National Minimum Dataset database has </w:t>
      </w:r>
      <w:r w:rsidR="009436AE">
        <w:t>three</w:t>
      </w:r>
      <w:r>
        <w:t xml:space="preserve"> data tables, and a series of lookup tables to hold standard information. The complete data model can be found in </w:t>
      </w:r>
      <w:r w:rsidR="009436AE" w:rsidRPr="00E549B1">
        <w:t>S</w:t>
      </w:r>
      <w:r w:rsidRPr="00E549B1">
        <w:t xml:space="preserve">ection </w:t>
      </w:r>
      <w:r w:rsidR="009436AE" w:rsidRPr="00827328">
        <w:fldChar w:fldCharType="begin"/>
      </w:r>
      <w:r w:rsidR="009436AE" w:rsidRPr="00E549B1">
        <w:instrText xml:space="preserve"> REF _Ref348360174 \r \h </w:instrText>
      </w:r>
      <w:r w:rsidR="009436AE" w:rsidRPr="007B3783">
        <w:instrText xml:space="preserve"> \* MERGEFORMAT </w:instrText>
      </w:r>
      <w:r w:rsidR="009436AE" w:rsidRPr="00827328">
        <w:fldChar w:fldCharType="separate"/>
      </w:r>
      <w:r w:rsidR="002567E0">
        <w:t>7</w:t>
      </w:r>
      <w:r w:rsidR="009436AE" w:rsidRPr="00827328">
        <w:fldChar w:fldCharType="end"/>
      </w:r>
      <w:r w:rsidR="009436AE" w:rsidRPr="00E549B1">
        <w:t xml:space="preserve"> </w:t>
      </w:r>
      <w:r w:rsidR="009436AE" w:rsidRPr="007B3783">
        <w:rPr>
          <w:i/>
        </w:rPr>
        <w:fldChar w:fldCharType="begin"/>
      </w:r>
      <w:r w:rsidR="009436AE" w:rsidRPr="007B3783">
        <w:rPr>
          <w:i/>
        </w:rPr>
        <w:instrText xml:space="preserve"> REF _Ref348360180 \h </w:instrText>
      </w:r>
      <w:r w:rsidR="009436AE">
        <w:rPr>
          <w:i/>
        </w:rPr>
        <w:instrText xml:space="preserve"> \* MERGEFORMAT </w:instrText>
      </w:r>
      <w:r w:rsidR="009436AE" w:rsidRPr="007B3783">
        <w:rPr>
          <w:i/>
        </w:rPr>
      </w:r>
      <w:r w:rsidR="009436AE" w:rsidRPr="007B3783">
        <w:rPr>
          <w:i/>
        </w:rPr>
        <w:fldChar w:fldCharType="separate"/>
      </w:r>
      <w:r w:rsidR="002567E0" w:rsidRPr="002567E0">
        <w:rPr>
          <w:i/>
        </w:rPr>
        <w:t>National Minimum Dataset Data Model</w:t>
      </w:r>
      <w:r w:rsidR="009436AE" w:rsidRPr="007B3783">
        <w:rPr>
          <w:i/>
        </w:rPr>
        <w:fldChar w:fldCharType="end"/>
      </w:r>
      <w:r>
        <w:t>.</w:t>
      </w:r>
    </w:p>
    <w:p w14:paraId="4218A7B0" w14:textId="1FC65542" w:rsidR="00D4630F" w:rsidRDefault="003E58B9" w:rsidP="003E58B9">
      <w:pPr>
        <w:pStyle w:val="BodyText"/>
        <w:ind w:left="0"/>
      </w:pPr>
      <w:r>
        <w:t xml:space="preserve">The most significant relationships are shown in the data model in </w:t>
      </w:r>
      <w:r w:rsidR="00E549B1">
        <w:t>S</w:t>
      </w:r>
      <w:r>
        <w:t xml:space="preserve">ection </w:t>
      </w:r>
      <w:r w:rsidR="00E549B1">
        <w:fldChar w:fldCharType="begin"/>
      </w:r>
      <w:r w:rsidR="00E549B1">
        <w:instrText xml:space="preserve"> REF _Ref348360213 \r \h </w:instrText>
      </w:r>
      <w:r w:rsidR="00E549B1">
        <w:fldChar w:fldCharType="separate"/>
      </w:r>
      <w:r w:rsidR="002567E0">
        <w:t>7</w:t>
      </w:r>
      <w:r w:rsidR="00E549B1">
        <w:fldChar w:fldCharType="end"/>
      </w:r>
      <w:r w:rsidR="00D4630F">
        <w:t>.</w:t>
      </w:r>
    </w:p>
    <w:p w14:paraId="46E5E7EC" w14:textId="77777777" w:rsidR="00D4630F" w:rsidRDefault="00D4630F" w:rsidP="00D4630F">
      <w:pPr>
        <w:pStyle w:val="Heading2"/>
      </w:pPr>
      <w:bookmarkStart w:id="253" w:name="_Toc247440555"/>
      <w:bookmarkStart w:id="254" w:name="_Toc247440848"/>
      <w:bookmarkStart w:id="255" w:name="_Toc247441114"/>
      <w:bookmarkStart w:id="256" w:name="_Toc247441250"/>
      <w:bookmarkStart w:id="257" w:name="_Ref348359537"/>
      <w:bookmarkStart w:id="258" w:name="_Ref348359553"/>
      <w:bookmarkStart w:id="259" w:name="_Toc33087645"/>
      <w:r>
        <w:t xml:space="preserve">Data </w:t>
      </w:r>
      <w:r w:rsidR="002F7F95">
        <w:t>K</w:t>
      </w:r>
      <w:r>
        <w:t>eys</w:t>
      </w:r>
      <w:bookmarkEnd w:id="253"/>
      <w:bookmarkEnd w:id="254"/>
      <w:bookmarkEnd w:id="255"/>
      <w:bookmarkEnd w:id="256"/>
      <w:bookmarkEnd w:id="257"/>
      <w:bookmarkEnd w:id="258"/>
      <w:bookmarkEnd w:id="259"/>
    </w:p>
    <w:p w14:paraId="7CFF3288" w14:textId="77777777" w:rsidR="0022509E" w:rsidRDefault="0022509E" w:rsidP="0022509E">
      <w:r>
        <w:t xml:space="preserve">Each record has a unique </w:t>
      </w:r>
      <w:r w:rsidR="00E549B1">
        <w:t xml:space="preserve">business </w:t>
      </w:r>
      <w:r>
        <w:t>key consisting of:</w:t>
      </w:r>
    </w:p>
    <w:p w14:paraId="65427787" w14:textId="77777777" w:rsidR="0022509E" w:rsidRDefault="0022509E" w:rsidP="007E341A">
      <w:pPr>
        <w:numPr>
          <w:ilvl w:val="0"/>
          <w:numId w:val="14"/>
        </w:numPr>
        <w:ind w:hanging="294"/>
      </w:pPr>
      <w:r>
        <w:t>NHI number</w:t>
      </w:r>
    </w:p>
    <w:p w14:paraId="41F05414" w14:textId="77777777" w:rsidR="0022509E" w:rsidRDefault="0022509E" w:rsidP="007E341A">
      <w:pPr>
        <w:numPr>
          <w:ilvl w:val="0"/>
          <w:numId w:val="14"/>
        </w:numPr>
        <w:ind w:hanging="294"/>
      </w:pPr>
      <w:r>
        <w:t>Event type code</w:t>
      </w:r>
    </w:p>
    <w:p w14:paraId="3BD65B88" w14:textId="77777777" w:rsidR="0022509E" w:rsidRDefault="0022509E" w:rsidP="007E341A">
      <w:pPr>
        <w:numPr>
          <w:ilvl w:val="0"/>
          <w:numId w:val="14"/>
        </w:numPr>
        <w:ind w:hanging="294"/>
      </w:pPr>
      <w:r>
        <w:t>Event start date</w:t>
      </w:r>
      <w:r w:rsidR="002A45B4">
        <w:t>time</w:t>
      </w:r>
    </w:p>
    <w:p w14:paraId="29824933" w14:textId="77777777" w:rsidR="0022509E" w:rsidRDefault="0022509E" w:rsidP="007E341A">
      <w:pPr>
        <w:numPr>
          <w:ilvl w:val="0"/>
          <w:numId w:val="14"/>
        </w:numPr>
        <w:ind w:hanging="294"/>
      </w:pPr>
      <w:r>
        <w:t>Facility code</w:t>
      </w:r>
    </w:p>
    <w:p w14:paraId="063EE65F" w14:textId="77777777" w:rsidR="0022509E" w:rsidRDefault="0022509E" w:rsidP="007E341A">
      <w:pPr>
        <w:numPr>
          <w:ilvl w:val="0"/>
          <w:numId w:val="14"/>
        </w:numPr>
        <w:ind w:hanging="294"/>
      </w:pPr>
      <w:r>
        <w:t>Event local identifier.</w:t>
      </w:r>
    </w:p>
    <w:p w14:paraId="361890DF" w14:textId="77777777" w:rsidR="0022509E" w:rsidRDefault="0022509E" w:rsidP="0022509E">
      <w:r>
        <w:t xml:space="preserve">The </w:t>
      </w:r>
      <w:r w:rsidR="00E549B1">
        <w:t xml:space="preserve">business </w:t>
      </w:r>
      <w:r>
        <w:t xml:space="preserve">key is used to check for duplicates on </w:t>
      </w:r>
      <w:proofErr w:type="gramStart"/>
      <w:r>
        <w:t>insert, or</w:t>
      </w:r>
      <w:proofErr w:type="gramEnd"/>
      <w:r>
        <w:t xml:space="preserve"> check for existence on delete. During the load process, the NMDS checks that the data key is unique.</w:t>
      </w:r>
    </w:p>
    <w:p w14:paraId="677A83FD" w14:textId="77777777" w:rsidR="00D4630F" w:rsidRPr="00611C39" w:rsidRDefault="0022509E" w:rsidP="0022509E">
      <w:pPr>
        <w:pStyle w:val="BodyText"/>
        <w:ind w:left="0"/>
      </w:pPr>
      <w:r>
        <w:t>For Diagnosis (HD) records, the key also includes Diagnosis number</w:t>
      </w:r>
      <w:r w:rsidR="00D4630F" w:rsidRPr="00611C39">
        <w:t>.</w:t>
      </w:r>
    </w:p>
    <w:p w14:paraId="62267DF7" w14:textId="77777777" w:rsidR="00D4630F" w:rsidRPr="00611C39" w:rsidRDefault="00D4630F" w:rsidP="00D4630F">
      <w:pPr>
        <w:pStyle w:val="BodyText"/>
        <w:ind w:left="0"/>
      </w:pPr>
    </w:p>
    <w:p w14:paraId="79BB4CA3" w14:textId="77777777" w:rsidR="00D4630F" w:rsidRDefault="00D4630F" w:rsidP="00D4630F">
      <w:pPr>
        <w:pStyle w:val="BodyText"/>
        <w:ind w:left="0"/>
        <w:rPr>
          <w:rFonts w:cs="Arial"/>
        </w:rPr>
        <w:sectPr w:rsidR="00D4630F" w:rsidSect="00D4630F">
          <w:footerReference w:type="first" r:id="rId25"/>
          <w:pgSz w:w="11907" w:h="16840" w:code="9"/>
          <w:pgMar w:top="1418" w:right="1418" w:bottom="1418" w:left="1418" w:header="692" w:footer="0" w:gutter="0"/>
          <w:cols w:space="720"/>
          <w:titlePg/>
        </w:sectPr>
      </w:pPr>
    </w:p>
    <w:p w14:paraId="2177F63D" w14:textId="77777777" w:rsidR="00D4630F" w:rsidRDefault="00D4630F" w:rsidP="00516111">
      <w:pPr>
        <w:pStyle w:val="Heading1"/>
      </w:pPr>
      <w:bookmarkStart w:id="260" w:name="_Toc247440558"/>
      <w:bookmarkStart w:id="261" w:name="_Toc247440851"/>
      <w:bookmarkStart w:id="262" w:name="_Toc247441117"/>
      <w:bookmarkStart w:id="263" w:name="_Toc247441253"/>
      <w:bookmarkStart w:id="264" w:name="_Ref348360174"/>
      <w:bookmarkStart w:id="265" w:name="_Ref348360180"/>
      <w:bookmarkStart w:id="266" w:name="_Ref348360213"/>
      <w:bookmarkStart w:id="267" w:name="_Toc33087646"/>
      <w:r>
        <w:lastRenderedPageBreak/>
        <w:t xml:space="preserve">National </w:t>
      </w:r>
      <w:r w:rsidR="001D4CFF">
        <w:t>Minimum Dataset</w:t>
      </w:r>
      <w:r>
        <w:t xml:space="preserve"> Data Model</w:t>
      </w:r>
      <w:bookmarkEnd w:id="260"/>
      <w:bookmarkEnd w:id="261"/>
      <w:bookmarkEnd w:id="262"/>
      <w:bookmarkEnd w:id="263"/>
      <w:bookmarkEnd w:id="264"/>
      <w:bookmarkEnd w:id="265"/>
      <w:bookmarkEnd w:id="266"/>
      <w:bookmarkEnd w:id="267"/>
    </w:p>
    <w:p w14:paraId="122E40BA" w14:textId="77777777" w:rsidR="00A015A2" w:rsidRPr="00A015A2" w:rsidRDefault="002E6A76" w:rsidP="00EA5660">
      <w:pPr>
        <w:jc w:val="center"/>
      </w:pPr>
      <w:r>
        <w:object w:dxaOrig="14545" w:dyaOrig="21722" w14:anchorId="705AA785">
          <v:shape id="_x0000_i1026" type="#_x0000_t75" style="width:453.6pt;height:676.8pt" o:ole="">
            <v:imagedata r:id="rId26" o:title=""/>
          </v:shape>
          <o:OLEObject Type="Embed" ProgID="Visio.Drawing.11" ShapeID="_x0000_i1026" DrawAspect="Content" ObjectID="_1653140721" r:id="rId27"/>
        </w:object>
      </w:r>
    </w:p>
    <w:p w14:paraId="1375ECC0" w14:textId="77777777" w:rsidR="00D4630F" w:rsidRDefault="00A015A2" w:rsidP="00516111">
      <w:pPr>
        <w:pStyle w:val="Heading1"/>
      </w:pPr>
      <w:bookmarkStart w:id="268" w:name="_Toc532981840"/>
      <w:bookmarkStart w:id="269" w:name="_Toc218906811"/>
      <w:bookmarkStart w:id="270" w:name="_Toc247440559"/>
      <w:bookmarkStart w:id="271" w:name="_Toc247440852"/>
      <w:bookmarkStart w:id="272" w:name="_Toc247441118"/>
      <w:bookmarkStart w:id="273" w:name="_Toc247441254"/>
      <w:r>
        <w:rPr>
          <w:rFonts w:cs="Arial"/>
        </w:rPr>
        <w:br w:type="page"/>
      </w:r>
      <w:bookmarkStart w:id="274" w:name="_Ref348355309"/>
      <w:bookmarkStart w:id="275" w:name="_Ref348359643"/>
      <w:bookmarkStart w:id="276" w:name="_Toc33087647"/>
      <w:r>
        <w:rPr>
          <w:rFonts w:cs="Arial"/>
        </w:rPr>
        <w:lastRenderedPageBreak/>
        <w:t xml:space="preserve">Extract </w:t>
      </w:r>
      <w:r w:rsidR="00D4630F">
        <w:rPr>
          <w:rFonts w:cs="Arial"/>
        </w:rPr>
        <w:t>File</w:t>
      </w:r>
      <w:r w:rsidR="00D4630F">
        <w:t xml:space="preserve"> </w:t>
      </w:r>
      <w:bookmarkEnd w:id="268"/>
      <w:bookmarkEnd w:id="269"/>
      <w:bookmarkEnd w:id="270"/>
      <w:bookmarkEnd w:id="271"/>
      <w:bookmarkEnd w:id="272"/>
      <w:bookmarkEnd w:id="273"/>
      <w:r>
        <w:t>Requirements</w:t>
      </w:r>
      <w:bookmarkEnd w:id="274"/>
      <w:bookmarkEnd w:id="275"/>
      <w:bookmarkEnd w:id="276"/>
    </w:p>
    <w:p w14:paraId="2E0838AD" w14:textId="77777777" w:rsidR="00D4630F" w:rsidRDefault="00D4630F" w:rsidP="00D4630F">
      <w:pPr>
        <w:pStyle w:val="Heading2"/>
      </w:pPr>
      <w:bookmarkStart w:id="277" w:name="_Toc247440560"/>
      <w:bookmarkStart w:id="278" w:name="_Toc247440853"/>
      <w:bookmarkStart w:id="279" w:name="_Toc247441119"/>
      <w:bookmarkStart w:id="280" w:name="_Toc247441255"/>
      <w:bookmarkStart w:id="281" w:name="_Ref348361157"/>
      <w:bookmarkStart w:id="282" w:name="_Ref348361167"/>
      <w:bookmarkStart w:id="283" w:name="_Toc33087648"/>
      <w:bookmarkStart w:id="284" w:name="_Toc504989184"/>
      <w:r>
        <w:t>Batch File Name</w:t>
      </w:r>
      <w:bookmarkEnd w:id="277"/>
      <w:bookmarkEnd w:id="278"/>
      <w:bookmarkEnd w:id="279"/>
      <w:bookmarkEnd w:id="280"/>
      <w:bookmarkEnd w:id="281"/>
      <w:bookmarkEnd w:id="282"/>
      <w:bookmarkEnd w:id="283"/>
      <w:r>
        <w:t xml:space="preserve"> </w:t>
      </w:r>
      <w:bookmarkEnd w:id="284"/>
    </w:p>
    <w:p w14:paraId="0C72FDCC" w14:textId="77777777" w:rsidR="00D4630F" w:rsidRDefault="00D4630F" w:rsidP="00D4630F">
      <w:r>
        <w:t>The file naming convention used to supply batches to the N</w:t>
      </w:r>
      <w:r w:rsidR="00A015A2">
        <w:t>MD</w:t>
      </w:r>
      <w:r>
        <w:t>S consists of the following elements:</w:t>
      </w:r>
    </w:p>
    <w:p w14:paraId="327F3062" w14:textId="77777777" w:rsidR="00D4630F" w:rsidRDefault="007E341A" w:rsidP="007E341A">
      <w:pPr>
        <w:pStyle w:val="ListBullet"/>
        <w:ind w:left="709" w:hanging="283"/>
      </w:pPr>
      <w:r>
        <w:t>T</w:t>
      </w:r>
      <w:r w:rsidR="00D4630F">
        <w:t xml:space="preserve">hree-letter acronym allocated to each sending agency by </w:t>
      </w:r>
      <w:r w:rsidR="006253C8">
        <w:t>the Ministry of Health</w:t>
      </w:r>
    </w:p>
    <w:p w14:paraId="546FFF0F" w14:textId="77777777" w:rsidR="00D4630F" w:rsidRDefault="007E341A" w:rsidP="007E341A">
      <w:pPr>
        <w:pStyle w:val="ListBullet"/>
        <w:ind w:left="709" w:hanging="283"/>
      </w:pPr>
      <w:r>
        <w:t>S</w:t>
      </w:r>
      <w:r w:rsidR="00D4630F">
        <w:t>equential number to uniquely identify each batch</w:t>
      </w:r>
    </w:p>
    <w:p w14:paraId="6798CC05" w14:textId="77777777" w:rsidR="00D4630F" w:rsidRDefault="007E341A" w:rsidP="007E341A">
      <w:pPr>
        <w:pStyle w:val="ListBullet"/>
        <w:ind w:left="709" w:hanging="283"/>
      </w:pPr>
      <w:r>
        <w:t>F</w:t>
      </w:r>
      <w:r w:rsidR="00D4630F">
        <w:t xml:space="preserve">ile extension allocated by </w:t>
      </w:r>
      <w:r w:rsidR="001F70A3">
        <w:t xml:space="preserve">the </w:t>
      </w:r>
      <w:r w:rsidR="002E6A76">
        <w:t>m</w:t>
      </w:r>
      <w:r w:rsidR="001F70A3">
        <w:t>inistry</w:t>
      </w:r>
      <w:r w:rsidR="00D4630F">
        <w:t xml:space="preserve"> (</w:t>
      </w:r>
      <w:proofErr w:type="gramStart"/>
      <w:r w:rsidR="00D4630F">
        <w:t>‘.</w:t>
      </w:r>
      <w:proofErr w:type="spellStart"/>
      <w:r w:rsidR="00A015A2">
        <w:t>n</w:t>
      </w:r>
      <w:r w:rsidR="00A62AE4">
        <w:t>d</w:t>
      </w:r>
      <w:r w:rsidR="00A015A2">
        <w:t>m</w:t>
      </w:r>
      <w:proofErr w:type="spellEnd"/>
      <w:proofErr w:type="gramEnd"/>
      <w:r w:rsidR="00D4630F">
        <w:t>’ for N</w:t>
      </w:r>
      <w:r w:rsidR="00A015A2">
        <w:t>MDS upload files</w:t>
      </w:r>
      <w:r w:rsidR="00D4630F">
        <w:t>).</w:t>
      </w:r>
    </w:p>
    <w:p w14:paraId="6BD7D965" w14:textId="77777777" w:rsidR="00D4630F" w:rsidRDefault="00D4630F" w:rsidP="00D4630F">
      <w:r>
        <w:t xml:space="preserve">For example, a typical file name for Capital Coast </w:t>
      </w:r>
      <w:r w:rsidR="00E7629D">
        <w:t xml:space="preserve">District </w:t>
      </w:r>
      <w:r>
        <w:t xml:space="preserve">Health </w:t>
      </w:r>
      <w:r w:rsidR="00E7629D">
        <w:t xml:space="preserve">Board </w:t>
      </w:r>
      <w:r>
        <w:t>would be ‘CCH00001.</w:t>
      </w:r>
      <w:r w:rsidR="00A015A2">
        <w:t>n</w:t>
      </w:r>
      <w:r w:rsidR="00A62AE4">
        <w:t>d</w:t>
      </w:r>
      <w:r w:rsidR="00A015A2">
        <w:t>m</w:t>
      </w:r>
      <w:r>
        <w:t>’.</w:t>
      </w:r>
    </w:p>
    <w:p w14:paraId="52BBE204" w14:textId="77777777" w:rsidR="00D4630F" w:rsidRDefault="00D4630F" w:rsidP="00D4630F">
      <w:r>
        <w:t xml:space="preserve">File name checking is case </w:t>
      </w:r>
      <w:r w:rsidR="00A62AE4">
        <w:t>lenient</w:t>
      </w:r>
      <w:r>
        <w:t>.</w:t>
      </w:r>
    </w:p>
    <w:p w14:paraId="0CDA83B4" w14:textId="77777777" w:rsidR="00D4630F" w:rsidRDefault="00D4630F" w:rsidP="00D4630F">
      <w:pPr>
        <w:pStyle w:val="Heading2"/>
      </w:pPr>
      <w:bookmarkStart w:id="285" w:name="_Toc247440561"/>
      <w:bookmarkStart w:id="286" w:name="_Toc247440854"/>
      <w:bookmarkStart w:id="287" w:name="_Toc247441120"/>
      <w:bookmarkStart w:id="288" w:name="_Toc247441256"/>
      <w:bookmarkStart w:id="289" w:name="_Toc33087649"/>
      <w:r>
        <w:t>Batch File Format</w:t>
      </w:r>
      <w:bookmarkEnd w:id="285"/>
      <w:bookmarkEnd w:id="286"/>
      <w:bookmarkEnd w:id="287"/>
      <w:bookmarkEnd w:id="288"/>
      <w:bookmarkEnd w:id="289"/>
      <w:r>
        <w:t xml:space="preserve"> </w:t>
      </w:r>
    </w:p>
    <w:p w14:paraId="35FB5879" w14:textId="77777777" w:rsidR="00D4630F" w:rsidRDefault="00D4630F" w:rsidP="00D4630F">
      <w:r>
        <w:t>The file is in ASCII format, where:</w:t>
      </w:r>
    </w:p>
    <w:p w14:paraId="067DE9C2" w14:textId="77777777" w:rsidR="00945985" w:rsidRDefault="007E341A" w:rsidP="007E341A">
      <w:pPr>
        <w:pStyle w:val="ListBullet"/>
        <w:tabs>
          <w:tab w:val="left" w:pos="709"/>
        </w:tabs>
        <w:ind w:left="709" w:hanging="283"/>
      </w:pPr>
      <w:r>
        <w:t>O</w:t>
      </w:r>
      <w:r w:rsidR="00945985" w:rsidRPr="00945985">
        <w:t>nly ASCII characters 32 through 127 (except for 34)</w:t>
      </w:r>
      <w:r w:rsidR="00945985">
        <w:t xml:space="preserve"> </w:t>
      </w:r>
      <w:r w:rsidR="00945985" w:rsidRPr="00945985">
        <w:t xml:space="preserve">are </w:t>
      </w:r>
      <w:r w:rsidR="004F329C" w:rsidRPr="004F329C">
        <w:t>permitted</w:t>
      </w:r>
    </w:p>
    <w:p w14:paraId="277D7C1D" w14:textId="77777777" w:rsidR="00D4630F" w:rsidRDefault="007E341A" w:rsidP="007E341A">
      <w:pPr>
        <w:pStyle w:val="ListBullet"/>
        <w:tabs>
          <w:tab w:val="left" w:pos="709"/>
        </w:tabs>
        <w:ind w:left="709" w:hanging="283"/>
      </w:pPr>
      <w:r>
        <w:t>R</w:t>
      </w:r>
      <w:r w:rsidR="00D4630F">
        <w:t>ecords are delimited by carriage return and line feed (ASCII 13 and ASCII 10)</w:t>
      </w:r>
    </w:p>
    <w:p w14:paraId="140F26B3" w14:textId="77777777" w:rsidR="00D4630F" w:rsidRDefault="007E341A" w:rsidP="007E341A">
      <w:pPr>
        <w:pStyle w:val="ListBullet"/>
        <w:tabs>
          <w:tab w:val="left" w:pos="709"/>
        </w:tabs>
        <w:ind w:left="709" w:hanging="283"/>
      </w:pPr>
      <w:r>
        <w:t>F</w:t>
      </w:r>
      <w:r w:rsidR="00D4630F">
        <w:t>ields are variable in length and delimited by commas, with text fields enclosed in quotation marks</w:t>
      </w:r>
    </w:p>
    <w:p w14:paraId="244C636A" w14:textId="77777777" w:rsidR="00D4630F" w:rsidRDefault="007E341A" w:rsidP="007E341A">
      <w:pPr>
        <w:pStyle w:val="ListBullet"/>
        <w:tabs>
          <w:tab w:val="left" w:pos="709"/>
        </w:tabs>
        <w:ind w:left="709" w:hanging="283"/>
      </w:pPr>
      <w:r>
        <w:t>I</w:t>
      </w:r>
      <w:r w:rsidR="00D4630F">
        <w:t>f no data is supplied for a field (a null field), this should be represented by a delimiter followed by another delimiter.</w:t>
      </w:r>
    </w:p>
    <w:p w14:paraId="218EB0CD" w14:textId="77777777" w:rsidR="00D4630F" w:rsidRDefault="00D4630F" w:rsidP="00D4630F">
      <w:r>
        <w:t>Fields are typed as:</w:t>
      </w:r>
    </w:p>
    <w:p w14:paraId="7A217366" w14:textId="77777777" w:rsidR="00D4630F" w:rsidRDefault="00D4630F" w:rsidP="007E341A">
      <w:pPr>
        <w:pStyle w:val="ListBullet"/>
        <w:ind w:left="709" w:hanging="283"/>
      </w:pPr>
      <w:r>
        <w:t>Character – contains alphabetic characters (excluding commas)</w:t>
      </w:r>
    </w:p>
    <w:p w14:paraId="70550278" w14:textId="77777777" w:rsidR="00D4630F" w:rsidRDefault="00D4630F" w:rsidP="007E341A">
      <w:pPr>
        <w:pStyle w:val="ListBullet"/>
        <w:ind w:left="709" w:hanging="283"/>
      </w:pPr>
      <w:r>
        <w:t>Numeric – contains numeric characters</w:t>
      </w:r>
    </w:p>
    <w:p w14:paraId="084C9D86" w14:textId="77777777" w:rsidR="00D4630F" w:rsidRDefault="00D4630F" w:rsidP="007E341A">
      <w:pPr>
        <w:pStyle w:val="ListBullet"/>
        <w:ind w:left="709" w:hanging="283"/>
      </w:pPr>
      <w:r>
        <w:t>Text – contains alphabetic characters (including commas) enclosed within double quotes.</w:t>
      </w:r>
    </w:p>
    <w:tbl>
      <w:tblPr>
        <w:tblW w:w="9180"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000" w:firstRow="0" w:lastRow="0" w:firstColumn="0" w:lastColumn="0" w:noHBand="0" w:noVBand="0"/>
      </w:tblPr>
      <w:tblGrid>
        <w:gridCol w:w="2460"/>
        <w:gridCol w:w="3604"/>
        <w:gridCol w:w="3116"/>
      </w:tblGrid>
      <w:tr w:rsidR="00D4630F" w14:paraId="235B4AA3" w14:textId="77777777">
        <w:trPr>
          <w:trHeight w:val="300"/>
        </w:trPr>
        <w:tc>
          <w:tcPr>
            <w:tcW w:w="2460" w:type="dxa"/>
            <w:shd w:val="clear" w:color="auto" w:fill="E0E0E0"/>
          </w:tcPr>
          <w:p w14:paraId="7E43CEC1" w14:textId="77777777" w:rsidR="00D4630F" w:rsidRPr="00442F65" w:rsidRDefault="00D4630F" w:rsidP="00BF4968">
            <w:pPr>
              <w:pStyle w:val="StyleTableTextBold"/>
            </w:pPr>
            <w:r w:rsidRPr="00442F65">
              <w:t>Definition</w:t>
            </w:r>
          </w:p>
        </w:tc>
        <w:tc>
          <w:tcPr>
            <w:tcW w:w="3604" w:type="dxa"/>
            <w:shd w:val="clear" w:color="auto" w:fill="E0E0E0"/>
          </w:tcPr>
          <w:p w14:paraId="0A5FC158" w14:textId="77777777" w:rsidR="00D4630F" w:rsidRPr="00442F65" w:rsidRDefault="00D4630F" w:rsidP="00BF4968">
            <w:pPr>
              <w:pStyle w:val="StyleTableTextBold"/>
            </w:pPr>
            <w:r w:rsidRPr="00442F65">
              <w:t xml:space="preserve">Data </w:t>
            </w:r>
          </w:p>
        </w:tc>
        <w:tc>
          <w:tcPr>
            <w:tcW w:w="3116" w:type="dxa"/>
            <w:shd w:val="clear" w:color="auto" w:fill="E0E0E0"/>
          </w:tcPr>
          <w:p w14:paraId="168910EE" w14:textId="77777777" w:rsidR="00D4630F" w:rsidRPr="00442F65" w:rsidRDefault="00D4630F" w:rsidP="00BF4968">
            <w:pPr>
              <w:pStyle w:val="StyleTableTextBold"/>
            </w:pPr>
            <w:r w:rsidRPr="00442F65">
              <w:t>Interpretation</w:t>
            </w:r>
          </w:p>
        </w:tc>
      </w:tr>
      <w:tr w:rsidR="00D4630F" w14:paraId="4DE2A459" w14:textId="77777777">
        <w:trPr>
          <w:trHeight w:val="280"/>
        </w:trPr>
        <w:tc>
          <w:tcPr>
            <w:tcW w:w="2460" w:type="dxa"/>
          </w:tcPr>
          <w:p w14:paraId="004B1055" w14:textId="77777777" w:rsidR="00D4630F" w:rsidRDefault="00D4630F" w:rsidP="00D4630F">
            <w:pPr>
              <w:pStyle w:val="TableText"/>
            </w:pPr>
            <w:proofErr w:type="gramStart"/>
            <w:r>
              <w:t>varchar(</w:t>
            </w:r>
            <w:proofErr w:type="gramEnd"/>
            <w:r>
              <w:t>4)</w:t>
            </w:r>
          </w:p>
        </w:tc>
        <w:tc>
          <w:tcPr>
            <w:tcW w:w="3604" w:type="dxa"/>
          </w:tcPr>
          <w:p w14:paraId="5ABE3A6F" w14:textId="77777777" w:rsidR="00D4630F" w:rsidRDefault="00D4630F" w:rsidP="00D4630F">
            <w:pPr>
              <w:pStyle w:val="TableText"/>
            </w:pPr>
            <w:r>
              <w:t>,1,</w:t>
            </w:r>
          </w:p>
        </w:tc>
        <w:tc>
          <w:tcPr>
            <w:tcW w:w="3116" w:type="dxa"/>
          </w:tcPr>
          <w:p w14:paraId="4ED49EF3" w14:textId="77777777" w:rsidR="00D4630F" w:rsidRDefault="00D4630F" w:rsidP="00D4630F">
            <w:pPr>
              <w:pStyle w:val="TableText"/>
            </w:pPr>
            <w:r>
              <w:t>“1”</w:t>
            </w:r>
          </w:p>
        </w:tc>
      </w:tr>
      <w:tr w:rsidR="00D4630F" w14:paraId="0D327BC8" w14:textId="77777777">
        <w:trPr>
          <w:trHeight w:val="280"/>
        </w:trPr>
        <w:tc>
          <w:tcPr>
            <w:tcW w:w="2460" w:type="dxa"/>
          </w:tcPr>
          <w:p w14:paraId="0AC7BC88" w14:textId="77777777" w:rsidR="00D4630F" w:rsidRDefault="00D4630F" w:rsidP="00D4630F">
            <w:pPr>
              <w:pStyle w:val="TableText"/>
            </w:pPr>
            <w:proofErr w:type="gramStart"/>
            <w:r>
              <w:t>char(</w:t>
            </w:r>
            <w:proofErr w:type="gramEnd"/>
            <w:r>
              <w:t>4)</w:t>
            </w:r>
          </w:p>
        </w:tc>
        <w:tc>
          <w:tcPr>
            <w:tcW w:w="3604" w:type="dxa"/>
          </w:tcPr>
          <w:p w14:paraId="2B986AD9" w14:textId="77777777" w:rsidR="00D4630F" w:rsidRDefault="00D4630F" w:rsidP="00D4630F">
            <w:pPr>
              <w:pStyle w:val="TableText"/>
            </w:pPr>
            <w:r>
              <w:t>,1,</w:t>
            </w:r>
          </w:p>
        </w:tc>
        <w:tc>
          <w:tcPr>
            <w:tcW w:w="3116" w:type="dxa"/>
          </w:tcPr>
          <w:p w14:paraId="1147DE94" w14:textId="77777777" w:rsidR="00D4630F" w:rsidRDefault="00D4630F" w:rsidP="00D4630F">
            <w:pPr>
              <w:pStyle w:val="TableText"/>
            </w:pPr>
            <w:r>
              <w:t>“1”</w:t>
            </w:r>
          </w:p>
        </w:tc>
      </w:tr>
      <w:tr w:rsidR="00D4630F" w14:paraId="1B9DF2DC" w14:textId="77777777">
        <w:trPr>
          <w:trHeight w:val="280"/>
        </w:trPr>
        <w:tc>
          <w:tcPr>
            <w:tcW w:w="2460" w:type="dxa"/>
          </w:tcPr>
          <w:p w14:paraId="64C35AFB" w14:textId="77777777" w:rsidR="00D4630F" w:rsidRDefault="00D4630F" w:rsidP="00D4630F">
            <w:pPr>
              <w:pStyle w:val="TableText"/>
            </w:pPr>
            <w:proofErr w:type="gramStart"/>
            <w:r>
              <w:t>char(</w:t>
            </w:r>
            <w:proofErr w:type="gramEnd"/>
            <w:r>
              <w:t>4)</w:t>
            </w:r>
          </w:p>
        </w:tc>
        <w:tc>
          <w:tcPr>
            <w:tcW w:w="3604" w:type="dxa"/>
          </w:tcPr>
          <w:p w14:paraId="35863948" w14:textId="77777777" w:rsidR="00D4630F" w:rsidRDefault="00D4630F" w:rsidP="00D4630F">
            <w:pPr>
              <w:pStyle w:val="TableText"/>
            </w:pPr>
            <w:r>
              <w:t>,1234567,</w:t>
            </w:r>
          </w:p>
        </w:tc>
        <w:tc>
          <w:tcPr>
            <w:tcW w:w="3116" w:type="dxa"/>
          </w:tcPr>
          <w:p w14:paraId="795060C9" w14:textId="77777777" w:rsidR="00D4630F" w:rsidRDefault="00D4630F" w:rsidP="00D4630F">
            <w:pPr>
              <w:pStyle w:val="TableText"/>
            </w:pPr>
            <w:r>
              <w:t>“1234”</w:t>
            </w:r>
          </w:p>
        </w:tc>
      </w:tr>
      <w:tr w:rsidR="00D4630F" w14:paraId="5A8F6BC1" w14:textId="77777777">
        <w:trPr>
          <w:trHeight w:val="200"/>
        </w:trPr>
        <w:tc>
          <w:tcPr>
            <w:tcW w:w="2460" w:type="dxa"/>
          </w:tcPr>
          <w:p w14:paraId="157AB4DF" w14:textId="77777777" w:rsidR="00D4630F" w:rsidRDefault="00D4630F" w:rsidP="00D4630F">
            <w:pPr>
              <w:pStyle w:val="TableText"/>
            </w:pPr>
            <w:proofErr w:type="gramStart"/>
            <w:r>
              <w:t>char(</w:t>
            </w:r>
            <w:proofErr w:type="gramEnd"/>
            <w:r>
              <w:t>3)</w:t>
            </w:r>
          </w:p>
        </w:tc>
        <w:tc>
          <w:tcPr>
            <w:tcW w:w="3604" w:type="dxa"/>
          </w:tcPr>
          <w:p w14:paraId="1F798569" w14:textId="77777777" w:rsidR="00D4630F" w:rsidRDefault="00D4630F" w:rsidP="00D4630F">
            <w:pPr>
              <w:pStyle w:val="TableText"/>
            </w:pPr>
            <w:proofErr w:type="gramStart"/>
            <w:r>
              <w:t>,a</w:t>
            </w:r>
            <w:proofErr w:type="gramEnd"/>
            <w:r>
              <w:t>12,</w:t>
            </w:r>
          </w:p>
        </w:tc>
        <w:tc>
          <w:tcPr>
            <w:tcW w:w="3116" w:type="dxa"/>
          </w:tcPr>
          <w:p w14:paraId="13FFE20B" w14:textId="77777777" w:rsidR="00D4630F" w:rsidRDefault="00D4630F" w:rsidP="00D4630F">
            <w:pPr>
              <w:pStyle w:val="TableText"/>
            </w:pPr>
            <w:r>
              <w:t>“a12”</w:t>
            </w:r>
          </w:p>
        </w:tc>
      </w:tr>
      <w:tr w:rsidR="00D4630F" w14:paraId="1FD09C8E" w14:textId="77777777">
        <w:trPr>
          <w:trHeight w:val="240"/>
        </w:trPr>
        <w:tc>
          <w:tcPr>
            <w:tcW w:w="2460" w:type="dxa"/>
          </w:tcPr>
          <w:p w14:paraId="4B25A7F3" w14:textId="77777777" w:rsidR="00D4630F" w:rsidRDefault="00D4630F" w:rsidP="00D4630F">
            <w:pPr>
              <w:pStyle w:val="TableText"/>
            </w:pPr>
            <w:proofErr w:type="spellStart"/>
            <w:proofErr w:type="gramStart"/>
            <w:r>
              <w:t>num</w:t>
            </w:r>
            <w:proofErr w:type="spellEnd"/>
            <w:r>
              <w:t>(</w:t>
            </w:r>
            <w:proofErr w:type="gramEnd"/>
            <w:r>
              <w:t>3)</w:t>
            </w:r>
          </w:p>
        </w:tc>
        <w:tc>
          <w:tcPr>
            <w:tcW w:w="3604" w:type="dxa"/>
          </w:tcPr>
          <w:p w14:paraId="7EA8F123" w14:textId="77777777" w:rsidR="00D4630F" w:rsidRDefault="00D4630F" w:rsidP="00D4630F">
            <w:pPr>
              <w:pStyle w:val="TableText"/>
            </w:pPr>
            <w:r>
              <w:t>,1,</w:t>
            </w:r>
          </w:p>
        </w:tc>
        <w:tc>
          <w:tcPr>
            <w:tcW w:w="3116" w:type="dxa"/>
          </w:tcPr>
          <w:p w14:paraId="3237C014" w14:textId="77777777" w:rsidR="00D4630F" w:rsidRDefault="00D4630F" w:rsidP="00D4630F">
            <w:pPr>
              <w:pStyle w:val="TableText"/>
            </w:pPr>
            <w:r>
              <w:t>1</w:t>
            </w:r>
          </w:p>
        </w:tc>
      </w:tr>
      <w:tr w:rsidR="00D4630F" w14:paraId="7101DDB6" w14:textId="77777777">
        <w:trPr>
          <w:trHeight w:val="240"/>
        </w:trPr>
        <w:tc>
          <w:tcPr>
            <w:tcW w:w="2460" w:type="dxa"/>
          </w:tcPr>
          <w:p w14:paraId="2112AC89" w14:textId="77777777" w:rsidR="00D4630F" w:rsidRDefault="00D4630F" w:rsidP="00D4630F">
            <w:pPr>
              <w:pStyle w:val="TableText"/>
            </w:pPr>
            <w:proofErr w:type="gramStart"/>
            <w:r>
              <w:t>text(</w:t>
            </w:r>
            <w:proofErr w:type="gramEnd"/>
            <w:r>
              <w:t>16)</w:t>
            </w:r>
          </w:p>
        </w:tc>
        <w:tc>
          <w:tcPr>
            <w:tcW w:w="3604" w:type="dxa"/>
          </w:tcPr>
          <w:p w14:paraId="6471B90B" w14:textId="77777777" w:rsidR="00D4630F" w:rsidRDefault="00D4630F" w:rsidP="00D4630F">
            <w:pPr>
              <w:pStyle w:val="TableText"/>
            </w:pPr>
            <w:proofErr w:type="gramStart"/>
            <w:r>
              <w:t>,“</w:t>
            </w:r>
            <w:proofErr w:type="gramEnd"/>
            <w:r>
              <w:t>some text ”,</w:t>
            </w:r>
          </w:p>
        </w:tc>
        <w:tc>
          <w:tcPr>
            <w:tcW w:w="3116" w:type="dxa"/>
          </w:tcPr>
          <w:p w14:paraId="79D4BA74" w14:textId="77777777" w:rsidR="00D4630F" w:rsidRDefault="00D4630F" w:rsidP="00D4630F">
            <w:pPr>
              <w:pStyle w:val="TableText"/>
            </w:pPr>
            <w:r>
              <w:t>“some text”</w:t>
            </w:r>
          </w:p>
        </w:tc>
      </w:tr>
      <w:tr w:rsidR="00D4630F" w14:paraId="4313BB25" w14:textId="77777777">
        <w:trPr>
          <w:trHeight w:val="240"/>
        </w:trPr>
        <w:tc>
          <w:tcPr>
            <w:tcW w:w="2460" w:type="dxa"/>
          </w:tcPr>
          <w:p w14:paraId="6FA38CC5" w14:textId="77777777" w:rsidR="00D4630F" w:rsidRDefault="00D4630F" w:rsidP="00D4630F">
            <w:pPr>
              <w:pStyle w:val="TableText"/>
            </w:pPr>
            <w:proofErr w:type="gramStart"/>
            <w:r>
              <w:t>text(</w:t>
            </w:r>
            <w:proofErr w:type="gramEnd"/>
            <w:r>
              <w:t>16)</w:t>
            </w:r>
          </w:p>
        </w:tc>
        <w:tc>
          <w:tcPr>
            <w:tcW w:w="3604" w:type="dxa"/>
          </w:tcPr>
          <w:p w14:paraId="705C52EE" w14:textId="77777777" w:rsidR="00D4630F" w:rsidRDefault="00D4630F" w:rsidP="00D4630F">
            <w:pPr>
              <w:pStyle w:val="TableText"/>
            </w:pPr>
            <w:proofErr w:type="gramStart"/>
            <w:r>
              <w:t>,“</w:t>
            </w:r>
            <w:proofErr w:type="gramEnd"/>
            <w:r>
              <w:t>punctuated, text”,</w:t>
            </w:r>
          </w:p>
        </w:tc>
        <w:tc>
          <w:tcPr>
            <w:tcW w:w="3116" w:type="dxa"/>
          </w:tcPr>
          <w:p w14:paraId="20E66DEC" w14:textId="77777777" w:rsidR="00D4630F" w:rsidRDefault="00D4630F" w:rsidP="00D4630F">
            <w:pPr>
              <w:pStyle w:val="TableText"/>
            </w:pPr>
            <w:r>
              <w:t>“punctuated, text”</w:t>
            </w:r>
          </w:p>
        </w:tc>
      </w:tr>
    </w:tbl>
    <w:p w14:paraId="66FF4E0F" w14:textId="77777777" w:rsidR="00D4630F" w:rsidRDefault="00D4630F" w:rsidP="00D4630F">
      <w:pPr>
        <w:pStyle w:val="Footer"/>
        <w:rPr>
          <w:rFonts w:cs="Arial"/>
        </w:rPr>
      </w:pPr>
    </w:p>
    <w:p w14:paraId="6B628A8F" w14:textId="77777777" w:rsidR="00D4630F" w:rsidRDefault="00D4630F" w:rsidP="00D4630F">
      <w:pPr>
        <w:pStyle w:val="Heading3"/>
      </w:pPr>
      <w:bookmarkStart w:id="290" w:name="_Toc247440562"/>
      <w:bookmarkStart w:id="291" w:name="_Toc247440855"/>
      <w:bookmarkStart w:id="292" w:name="_Toc247441121"/>
      <w:bookmarkStart w:id="293" w:name="_Toc247441257"/>
      <w:bookmarkStart w:id="294" w:name="_Ref322073107"/>
      <w:bookmarkStart w:id="295" w:name="_Toc33087650"/>
      <w:r>
        <w:lastRenderedPageBreak/>
        <w:t>Mandatory/Optional Fields</w:t>
      </w:r>
      <w:bookmarkEnd w:id="290"/>
      <w:bookmarkEnd w:id="291"/>
      <w:bookmarkEnd w:id="292"/>
      <w:bookmarkEnd w:id="293"/>
      <w:bookmarkEnd w:id="294"/>
      <w:bookmarkEnd w:id="295"/>
    </w:p>
    <w:p w14:paraId="3E6A8C7B" w14:textId="77777777" w:rsidR="00D4630F" w:rsidRDefault="00D4630F" w:rsidP="00D4630F">
      <w:r>
        <w:t xml:space="preserve">Please note that the M/O column in the record specifications indicates whether a field </w:t>
      </w:r>
      <w:proofErr w:type="gramStart"/>
      <w:r>
        <w:t>has to</w:t>
      </w:r>
      <w:proofErr w:type="gramEnd"/>
      <w:r>
        <w:t xml:space="preserve"> be populated or may be null. All fields are mandatory and where no data is being sent a f</w:t>
      </w:r>
      <w:r w:rsidR="00644874">
        <w:t xml:space="preserve">ield delimiter must be present.  The value </w:t>
      </w:r>
      <w:proofErr w:type="spellStart"/>
      <w:r w:rsidR="00644874">
        <w:t>cM</w:t>
      </w:r>
      <w:proofErr w:type="spellEnd"/>
      <w:r w:rsidR="00644874">
        <w:t xml:space="preserve"> in this column denotes fields tha</w:t>
      </w:r>
      <w:r w:rsidR="001111A0">
        <w:t>t are conditionally mandatory.</w:t>
      </w:r>
    </w:p>
    <w:p w14:paraId="189C2054" w14:textId="77777777" w:rsidR="00D4630F" w:rsidRDefault="00D4630F" w:rsidP="00D4630F">
      <w:pPr>
        <w:pStyle w:val="Heading3"/>
      </w:pPr>
      <w:bookmarkStart w:id="296" w:name="_Toc247440563"/>
      <w:bookmarkStart w:id="297" w:name="_Toc247440856"/>
      <w:bookmarkStart w:id="298" w:name="_Toc247441122"/>
      <w:bookmarkStart w:id="299" w:name="_Toc247441258"/>
      <w:bookmarkStart w:id="300" w:name="_Ref348361406"/>
      <w:bookmarkStart w:id="301" w:name="_Ref348361424"/>
      <w:bookmarkStart w:id="302" w:name="_Ref348361569"/>
      <w:bookmarkStart w:id="303" w:name="_Toc33087651"/>
      <w:r>
        <w:t>Dates</w:t>
      </w:r>
      <w:r w:rsidR="001C7ED8">
        <w:t xml:space="preserve">, </w:t>
      </w:r>
      <w:r w:rsidR="00980208">
        <w:t xml:space="preserve">Partial </w:t>
      </w:r>
      <w:bookmarkEnd w:id="296"/>
      <w:bookmarkEnd w:id="297"/>
      <w:bookmarkEnd w:id="298"/>
      <w:bookmarkEnd w:id="299"/>
      <w:r w:rsidR="00980208">
        <w:t xml:space="preserve">Dates </w:t>
      </w:r>
      <w:r w:rsidR="001C7ED8">
        <w:t xml:space="preserve">and </w:t>
      </w:r>
      <w:bookmarkEnd w:id="300"/>
      <w:bookmarkEnd w:id="301"/>
      <w:r w:rsidR="00980208">
        <w:t>Datetimes</w:t>
      </w:r>
      <w:bookmarkEnd w:id="302"/>
      <w:bookmarkEnd w:id="303"/>
    </w:p>
    <w:p w14:paraId="38910198" w14:textId="77777777" w:rsidR="00D4630F" w:rsidRDefault="00D4630F" w:rsidP="00D4630F">
      <w:r>
        <w:t>Dates are CCYYMMDD unless otherwise specified. For fields where partial dates are permitted, CCYY0000 is the minimum value (stored as CCYY0101 with date flag set to ‘M’) and CCYYMM00 is acceptable (stored as CCYYMM01 with date flag set to ‘D’), but CCYY00DD will be rejected. For dates provided as CCYYMMDD, the date flag is set to null.</w:t>
      </w:r>
    </w:p>
    <w:p w14:paraId="2DF6FE36" w14:textId="77777777" w:rsidR="00D4630F" w:rsidRDefault="00D4630F" w:rsidP="00D4630F">
      <w:r>
        <w:t>Dates are sent as char and stored as datetime.</w:t>
      </w:r>
    </w:p>
    <w:p w14:paraId="778316DC" w14:textId="77777777" w:rsidR="00490013" w:rsidRDefault="007164CD" w:rsidP="00D4630F">
      <w:r>
        <w:t xml:space="preserve">Datetime fields are </w:t>
      </w:r>
      <w:proofErr w:type="spellStart"/>
      <w:r>
        <w:t>CCYYMMDD</w:t>
      </w:r>
      <w:r w:rsidR="001C7ED8">
        <w:t>hhmm</w:t>
      </w:r>
      <w:proofErr w:type="spellEnd"/>
      <w:r w:rsidR="00490013">
        <w:t xml:space="preserve"> where </w:t>
      </w:r>
    </w:p>
    <w:p w14:paraId="7B10ED6E" w14:textId="77777777" w:rsidR="00490013" w:rsidRDefault="007E341A" w:rsidP="007E341A">
      <w:pPr>
        <w:numPr>
          <w:ilvl w:val="0"/>
          <w:numId w:val="17"/>
        </w:numPr>
        <w:ind w:hanging="294"/>
      </w:pPr>
      <w:r>
        <w:t>H</w:t>
      </w:r>
      <w:r w:rsidR="00490013">
        <w:t>ours (</w:t>
      </w:r>
      <w:proofErr w:type="spellStart"/>
      <w:r w:rsidR="001C7ED8">
        <w:t>hh</w:t>
      </w:r>
      <w:proofErr w:type="spellEnd"/>
      <w:r w:rsidR="00490013">
        <w:t xml:space="preserve">) is in the </w:t>
      </w:r>
      <w:r w:rsidR="001C7ED8">
        <w:t>range 00 to 23</w:t>
      </w:r>
    </w:p>
    <w:p w14:paraId="53718A5F" w14:textId="77777777" w:rsidR="00490013" w:rsidRDefault="007E341A" w:rsidP="007E341A">
      <w:pPr>
        <w:numPr>
          <w:ilvl w:val="0"/>
          <w:numId w:val="17"/>
        </w:numPr>
        <w:ind w:hanging="294"/>
      </w:pPr>
      <w:r>
        <w:t>M</w:t>
      </w:r>
      <w:r w:rsidR="00490013">
        <w:t>inutes (</w:t>
      </w:r>
      <w:r w:rsidR="001C7ED8">
        <w:t>mm</w:t>
      </w:r>
      <w:r w:rsidR="00490013">
        <w:t>) is in the range 00 to 59</w:t>
      </w:r>
    </w:p>
    <w:p w14:paraId="45D650A1" w14:textId="77777777" w:rsidR="001C7ED8" w:rsidRDefault="007E341A" w:rsidP="007E341A">
      <w:pPr>
        <w:numPr>
          <w:ilvl w:val="0"/>
          <w:numId w:val="17"/>
        </w:numPr>
        <w:ind w:hanging="294"/>
      </w:pPr>
      <w:r>
        <w:t>M</w:t>
      </w:r>
      <w:r w:rsidR="001C7ED8">
        <w:t xml:space="preserve">idnight is the </w:t>
      </w:r>
      <w:r w:rsidR="001C7ED8" w:rsidRPr="001C7ED8">
        <w:rPr>
          <w:b/>
        </w:rPr>
        <w:t>beginning</w:t>
      </w:r>
      <w:r w:rsidR="001C7ED8">
        <w:t xml:space="preserve"> of the calendar day i</w:t>
      </w:r>
      <w:r w:rsidR="00E549B1">
        <w:t>.</w:t>
      </w:r>
      <w:r w:rsidR="001C7ED8">
        <w:t xml:space="preserve">e. 201101280000 (which </w:t>
      </w:r>
      <w:r w:rsidR="00DD594E" w:rsidRPr="00DD594E">
        <w:t>equates to 24:00 of 27/01/2011</w:t>
      </w:r>
      <w:r w:rsidR="001C7ED8">
        <w:t>)</w:t>
      </w:r>
      <w:r>
        <w:t>.</w:t>
      </w:r>
    </w:p>
    <w:p w14:paraId="49DFFC77" w14:textId="77777777" w:rsidR="007164CD" w:rsidRDefault="007164CD" w:rsidP="00D4630F">
      <w:r>
        <w:t xml:space="preserve">Partial dates or times are not permitted for </w:t>
      </w:r>
      <w:r w:rsidR="001C7ED8">
        <w:t>datetime</w:t>
      </w:r>
      <w:r>
        <w:t xml:space="preserve"> fields.</w:t>
      </w:r>
    </w:p>
    <w:p w14:paraId="30E5421D" w14:textId="77777777" w:rsidR="007164CD" w:rsidRDefault="007164CD" w:rsidP="00D4630F">
      <w:r>
        <w:t>Datetime fields are sent as char and stored as datetime.</w:t>
      </w:r>
    </w:p>
    <w:p w14:paraId="6626270D" w14:textId="77777777" w:rsidR="00511358" w:rsidRDefault="00511358" w:rsidP="00D4630F">
      <w:r>
        <w:t xml:space="preserve">Events from older versions of the input file that have date fields instead of the new datetime fields will automatically have the date populated into the date portion of the datetime field and </w:t>
      </w:r>
      <w:r w:rsidR="00D03355">
        <w:t>00</w:t>
      </w:r>
      <w:r>
        <w:t>:00 populated into the time portion of the datetime field by NMDS.</w:t>
      </w:r>
    </w:p>
    <w:p w14:paraId="60B519BA" w14:textId="77777777" w:rsidR="006D1922" w:rsidRDefault="006D1922" w:rsidP="00D4630F">
      <w:pPr>
        <w:rPr>
          <w:rFonts w:cs="Arial"/>
          <w:szCs w:val="24"/>
        </w:rPr>
      </w:pPr>
      <w:r>
        <w:rPr>
          <w:rFonts w:cs="Arial"/>
          <w:szCs w:val="24"/>
        </w:rPr>
        <w:t>Note that in the validation process</w:t>
      </w:r>
      <w:r w:rsidR="006227B7">
        <w:rPr>
          <w:rFonts w:cs="Arial"/>
          <w:szCs w:val="24"/>
        </w:rPr>
        <w:t>,</w:t>
      </w:r>
      <w:r>
        <w:rPr>
          <w:rFonts w:cs="Arial"/>
          <w:szCs w:val="24"/>
        </w:rPr>
        <w:t xml:space="preserve"> when date fields are checked against da</w:t>
      </w:r>
      <w:r w:rsidR="00511358">
        <w:rPr>
          <w:rFonts w:cs="Arial"/>
          <w:szCs w:val="24"/>
        </w:rPr>
        <w:t>tetime fields</w:t>
      </w:r>
      <w:r w:rsidR="006227B7">
        <w:rPr>
          <w:rFonts w:cs="Arial"/>
          <w:szCs w:val="24"/>
        </w:rPr>
        <w:t>,</w:t>
      </w:r>
      <w:r w:rsidR="00511358">
        <w:rPr>
          <w:rFonts w:cs="Arial"/>
          <w:szCs w:val="24"/>
        </w:rPr>
        <w:t xml:space="preserve"> only the date portion</w:t>
      </w:r>
      <w:r>
        <w:rPr>
          <w:rFonts w:cs="Arial"/>
          <w:szCs w:val="24"/>
        </w:rPr>
        <w:t xml:space="preserve"> of the datetime field is used. Until further notice</w:t>
      </w:r>
      <w:r w:rsidR="006227B7">
        <w:rPr>
          <w:rFonts w:cs="Arial"/>
          <w:szCs w:val="24"/>
        </w:rPr>
        <w:t>,</w:t>
      </w:r>
      <w:r>
        <w:rPr>
          <w:rFonts w:cs="Arial"/>
          <w:szCs w:val="24"/>
        </w:rPr>
        <w:t xml:space="preserve"> calculated fields that involve the datetime fi</w:t>
      </w:r>
      <w:r w:rsidR="00511358">
        <w:rPr>
          <w:rFonts w:cs="Arial"/>
          <w:szCs w:val="24"/>
        </w:rPr>
        <w:t>elds will only use the date portion</w:t>
      </w:r>
      <w:r>
        <w:rPr>
          <w:rFonts w:cs="Arial"/>
          <w:szCs w:val="24"/>
        </w:rPr>
        <w:t xml:space="preserve"> of the datetime fields.</w:t>
      </w:r>
    </w:p>
    <w:p w14:paraId="1EA8E604" w14:textId="6A965703" w:rsidR="00D4630F" w:rsidRPr="009A7253" w:rsidRDefault="00D4630F" w:rsidP="00D4630F">
      <w:r>
        <w:t xml:space="preserve">See also </w:t>
      </w:r>
      <w:r w:rsidR="006227B7">
        <w:t xml:space="preserve">Section </w:t>
      </w:r>
      <w:r w:rsidR="006227B7">
        <w:fldChar w:fldCharType="begin"/>
      </w:r>
      <w:r w:rsidR="006227B7">
        <w:instrText xml:space="preserve"> REF _Ref348360829 \r \h </w:instrText>
      </w:r>
      <w:r w:rsidR="006227B7">
        <w:fldChar w:fldCharType="separate"/>
      </w:r>
      <w:r w:rsidR="002567E0">
        <w:t>2.5</w:t>
      </w:r>
      <w:r w:rsidR="006227B7">
        <w:fldChar w:fldCharType="end"/>
      </w:r>
      <w:r w:rsidRPr="009A7253">
        <w:t xml:space="preserve"> </w:t>
      </w:r>
      <w:r w:rsidR="006227B7" w:rsidRPr="007B3783">
        <w:rPr>
          <w:i/>
        </w:rPr>
        <w:fldChar w:fldCharType="begin"/>
      </w:r>
      <w:r w:rsidR="006227B7" w:rsidRPr="007B3783">
        <w:rPr>
          <w:i/>
        </w:rPr>
        <w:instrText xml:space="preserve"> REF _Ref348360842 \h </w:instrText>
      </w:r>
      <w:r w:rsidR="006227B7">
        <w:rPr>
          <w:i/>
        </w:rPr>
        <w:instrText xml:space="preserve"> \* MERGEFORMAT </w:instrText>
      </w:r>
      <w:r w:rsidR="006227B7" w:rsidRPr="007B3783">
        <w:rPr>
          <w:i/>
        </w:rPr>
      </w:r>
      <w:r w:rsidR="006227B7" w:rsidRPr="007B3783">
        <w:rPr>
          <w:i/>
        </w:rPr>
        <w:fldChar w:fldCharType="separate"/>
      </w:r>
      <w:r w:rsidR="002567E0" w:rsidRPr="002567E0">
        <w:rPr>
          <w:i/>
        </w:rPr>
        <w:t xml:space="preserve">Compliance with </w:t>
      </w:r>
      <w:r w:rsidR="006227B7" w:rsidRPr="007B3783">
        <w:rPr>
          <w:i/>
        </w:rPr>
        <w:fldChar w:fldCharType="end"/>
      </w:r>
      <w:r w:rsidR="00785462">
        <w:rPr>
          <w:i/>
        </w:rPr>
        <w:t>Standards</w:t>
      </w:r>
      <w:r>
        <w:t>.</w:t>
      </w:r>
    </w:p>
    <w:p w14:paraId="508CDB14" w14:textId="77777777" w:rsidR="00D4630F" w:rsidRDefault="00D4630F" w:rsidP="00D4630F">
      <w:pPr>
        <w:pStyle w:val="Heading3"/>
      </w:pPr>
      <w:bookmarkStart w:id="304" w:name="_Toc247440564"/>
      <w:bookmarkStart w:id="305" w:name="_Toc247440857"/>
      <w:bookmarkStart w:id="306" w:name="_Toc247441123"/>
      <w:bookmarkStart w:id="307" w:name="_Toc247441259"/>
      <w:bookmarkStart w:id="308" w:name="_Toc33087652"/>
      <w:r>
        <w:t>Code Table Values</w:t>
      </w:r>
      <w:bookmarkEnd w:id="304"/>
      <w:bookmarkEnd w:id="305"/>
      <w:bookmarkEnd w:id="306"/>
      <w:bookmarkEnd w:id="307"/>
      <w:bookmarkEnd w:id="308"/>
    </w:p>
    <w:p w14:paraId="46BD6DE0" w14:textId="77777777" w:rsidR="00D4630F" w:rsidRDefault="00D4630F" w:rsidP="00D4630F">
      <w:r>
        <w:t xml:space="preserve">Allowable values for the code fields are listed in the National </w:t>
      </w:r>
      <w:r w:rsidR="00F11022">
        <w:t>Minimum Dataset</w:t>
      </w:r>
      <w:r>
        <w:t xml:space="preserve"> Data Dictionary.</w:t>
      </w:r>
      <w:r w:rsidR="006227B7">
        <w:t xml:space="preserve">  See </w:t>
      </w:r>
      <w:hyperlink r:id="rId28" w:history="1">
        <w:r w:rsidR="00270CAD">
          <w:rPr>
            <w:rStyle w:val="Hyperlink"/>
          </w:rPr>
          <w:t>www.health.govt.nz/publication/national-minimum-dataset-hospital-events-data-dictionary</w:t>
        </w:r>
      </w:hyperlink>
      <w:r w:rsidR="006227B7">
        <w:t>.</w:t>
      </w:r>
    </w:p>
    <w:p w14:paraId="6C2CFB85" w14:textId="77777777" w:rsidR="00387A47" w:rsidRDefault="00387A47" w:rsidP="00D4630F"/>
    <w:p w14:paraId="14BA12A8" w14:textId="77777777" w:rsidR="009549CC" w:rsidRDefault="00D4630F" w:rsidP="009549CC">
      <w:pPr>
        <w:pStyle w:val="Heading2"/>
      </w:pPr>
      <w:r>
        <w:br w:type="page"/>
      </w:r>
      <w:bookmarkStart w:id="309" w:name="_Toc33087653"/>
      <w:r w:rsidR="009549CC">
        <w:lastRenderedPageBreak/>
        <w:t>Valid records</w:t>
      </w:r>
      <w:bookmarkEnd w:id="309"/>
    </w:p>
    <w:p w14:paraId="416A7BE4" w14:textId="77777777" w:rsidR="00D4630F" w:rsidRDefault="009549CC" w:rsidP="00D4630F">
      <w:r>
        <w:t>This section provides a summary of the types of records that can be submitted to or are produced by NMDS.</w:t>
      </w:r>
    </w:p>
    <w:p w14:paraId="2D1FB0E5" w14:textId="77777777" w:rsidR="00D4630F" w:rsidRDefault="009549CC" w:rsidP="009549CC">
      <w:pPr>
        <w:pStyle w:val="Heading3"/>
      </w:pPr>
      <w:bookmarkStart w:id="310" w:name="_Toc33087654"/>
      <w:r>
        <w:t>Input File (e</w:t>
      </w:r>
      <w:r w:rsidR="006227B7">
        <w:t>.</w:t>
      </w:r>
      <w:r>
        <w:t>g</w:t>
      </w:r>
      <w:r w:rsidR="006227B7">
        <w:t>.</w:t>
      </w:r>
      <w:r>
        <w:t>, CCH00001.ndm)</w:t>
      </w:r>
      <w:bookmarkEnd w:id="310"/>
    </w:p>
    <w:tbl>
      <w:tblPr>
        <w:tblW w:w="9368" w:type="dxa"/>
        <w:tblInd w:w="-72" w:type="dxa"/>
        <w:tblLayout w:type="fixed"/>
        <w:tblCellMar>
          <w:left w:w="70" w:type="dxa"/>
          <w:right w:w="70" w:type="dxa"/>
        </w:tblCellMar>
        <w:tblLook w:val="0000" w:firstRow="0" w:lastRow="0" w:firstColumn="0" w:lastColumn="0" w:noHBand="0" w:noVBand="0"/>
      </w:tblPr>
      <w:tblGrid>
        <w:gridCol w:w="709"/>
        <w:gridCol w:w="993"/>
        <w:gridCol w:w="2835"/>
        <w:gridCol w:w="992"/>
        <w:gridCol w:w="1134"/>
        <w:gridCol w:w="992"/>
        <w:gridCol w:w="851"/>
        <w:gridCol w:w="862"/>
      </w:tblGrid>
      <w:tr w:rsidR="009549CC" w14:paraId="4427204B" w14:textId="77777777">
        <w:trPr>
          <w:cantSplit/>
        </w:trPr>
        <w:tc>
          <w:tcPr>
            <w:tcW w:w="709" w:type="dxa"/>
            <w:tcBorders>
              <w:top w:val="single" w:sz="6" w:space="0" w:color="auto"/>
              <w:left w:val="single" w:sz="6" w:space="0" w:color="auto"/>
              <w:bottom w:val="single" w:sz="6" w:space="0" w:color="auto"/>
              <w:right w:val="single" w:sz="6" w:space="0" w:color="auto"/>
            </w:tcBorders>
            <w:shd w:val="pct10" w:color="auto" w:fill="auto"/>
          </w:tcPr>
          <w:p w14:paraId="33D21D94" w14:textId="77777777" w:rsidR="009549CC" w:rsidRDefault="009549CC" w:rsidP="00866373">
            <w:pPr>
              <w:pStyle w:val="NormalIndent"/>
              <w:ind w:left="0"/>
              <w:jc w:val="center"/>
            </w:pPr>
            <w:r>
              <w:t>Level</w:t>
            </w:r>
          </w:p>
        </w:tc>
        <w:tc>
          <w:tcPr>
            <w:tcW w:w="993" w:type="dxa"/>
            <w:tcBorders>
              <w:top w:val="single" w:sz="6" w:space="0" w:color="auto"/>
              <w:left w:val="single" w:sz="6" w:space="0" w:color="auto"/>
              <w:bottom w:val="single" w:sz="6" w:space="0" w:color="auto"/>
              <w:right w:val="single" w:sz="6" w:space="0" w:color="auto"/>
            </w:tcBorders>
            <w:shd w:val="pct10" w:color="auto" w:fill="auto"/>
          </w:tcPr>
          <w:p w14:paraId="1EC58F2F" w14:textId="77777777" w:rsidR="009549CC" w:rsidRDefault="009549CC" w:rsidP="00866373">
            <w:pPr>
              <w:pStyle w:val="NormalIndent"/>
              <w:ind w:left="0"/>
              <w:jc w:val="center"/>
            </w:pPr>
            <w:r>
              <w:t>Record type (logical/ physical)</w:t>
            </w:r>
          </w:p>
        </w:tc>
        <w:tc>
          <w:tcPr>
            <w:tcW w:w="2835" w:type="dxa"/>
            <w:tcBorders>
              <w:top w:val="single" w:sz="6" w:space="0" w:color="auto"/>
              <w:left w:val="single" w:sz="6" w:space="0" w:color="auto"/>
              <w:bottom w:val="single" w:sz="6" w:space="0" w:color="auto"/>
              <w:right w:val="single" w:sz="6" w:space="0" w:color="auto"/>
            </w:tcBorders>
            <w:shd w:val="pct10" w:color="auto" w:fill="auto"/>
          </w:tcPr>
          <w:p w14:paraId="1C12BE71" w14:textId="77777777" w:rsidR="009549CC" w:rsidRDefault="009549CC" w:rsidP="00866373">
            <w:pPr>
              <w:pStyle w:val="NormalIndent"/>
              <w:ind w:left="0"/>
            </w:pPr>
            <w:r>
              <w:t>Record name</w:t>
            </w:r>
          </w:p>
        </w:tc>
        <w:tc>
          <w:tcPr>
            <w:tcW w:w="992" w:type="dxa"/>
            <w:tcBorders>
              <w:top w:val="single" w:sz="6" w:space="0" w:color="auto"/>
              <w:left w:val="single" w:sz="6" w:space="0" w:color="auto"/>
              <w:bottom w:val="single" w:sz="6" w:space="0" w:color="auto"/>
              <w:right w:val="single" w:sz="6" w:space="0" w:color="auto"/>
            </w:tcBorders>
            <w:shd w:val="pct10" w:color="auto" w:fill="auto"/>
          </w:tcPr>
          <w:p w14:paraId="1620A9A7" w14:textId="77777777" w:rsidR="009549CC" w:rsidRDefault="009549CC" w:rsidP="00866373">
            <w:pPr>
              <w:pStyle w:val="NormalIndent"/>
              <w:ind w:left="0"/>
              <w:jc w:val="center"/>
            </w:pPr>
            <w:r>
              <w:t>Physical record identifier</w:t>
            </w:r>
          </w:p>
        </w:tc>
        <w:tc>
          <w:tcPr>
            <w:tcW w:w="1134" w:type="dxa"/>
            <w:tcBorders>
              <w:top w:val="single" w:sz="6" w:space="0" w:color="auto"/>
              <w:left w:val="single" w:sz="6" w:space="0" w:color="auto"/>
              <w:bottom w:val="single" w:sz="6" w:space="0" w:color="auto"/>
              <w:right w:val="single" w:sz="6" w:space="0" w:color="auto"/>
            </w:tcBorders>
            <w:shd w:val="pct10" w:color="auto" w:fill="auto"/>
          </w:tcPr>
          <w:p w14:paraId="7E1932C5" w14:textId="77777777" w:rsidR="009549CC" w:rsidRDefault="009549CC" w:rsidP="00866373">
            <w:pPr>
              <w:pStyle w:val="NormalIndent"/>
              <w:ind w:left="0"/>
              <w:jc w:val="center"/>
              <w:rPr>
                <w:sz w:val="17"/>
              </w:rPr>
            </w:pPr>
            <w:r>
              <w:t>Occurrence</w:t>
            </w:r>
          </w:p>
        </w:tc>
        <w:tc>
          <w:tcPr>
            <w:tcW w:w="992" w:type="dxa"/>
            <w:tcBorders>
              <w:top w:val="single" w:sz="6" w:space="0" w:color="auto"/>
              <w:left w:val="single" w:sz="6" w:space="0" w:color="auto"/>
              <w:bottom w:val="single" w:sz="6" w:space="0" w:color="auto"/>
              <w:right w:val="single" w:sz="6" w:space="0" w:color="auto"/>
            </w:tcBorders>
            <w:shd w:val="pct10" w:color="auto" w:fill="auto"/>
          </w:tcPr>
          <w:p w14:paraId="27BDBE3B" w14:textId="77777777" w:rsidR="009549CC" w:rsidRDefault="009549CC" w:rsidP="00866373">
            <w:pPr>
              <w:pStyle w:val="NormalIndent"/>
              <w:ind w:left="0"/>
              <w:jc w:val="center"/>
            </w:pPr>
            <w:r>
              <w:t>Format</w:t>
            </w:r>
          </w:p>
          <w:p w14:paraId="3537B148" w14:textId="77777777" w:rsidR="009549CC" w:rsidRDefault="009549CC" w:rsidP="00866373">
            <w:pPr>
              <w:pStyle w:val="NormalIndent"/>
              <w:ind w:left="0"/>
              <w:jc w:val="center"/>
            </w:pPr>
            <w:r>
              <w:t>(fixed / variable)</w:t>
            </w:r>
          </w:p>
        </w:tc>
        <w:tc>
          <w:tcPr>
            <w:tcW w:w="851" w:type="dxa"/>
            <w:tcBorders>
              <w:top w:val="single" w:sz="6" w:space="0" w:color="auto"/>
              <w:left w:val="single" w:sz="6" w:space="0" w:color="auto"/>
              <w:bottom w:val="single" w:sz="6" w:space="0" w:color="auto"/>
              <w:right w:val="single" w:sz="6" w:space="0" w:color="auto"/>
            </w:tcBorders>
            <w:shd w:val="pct10" w:color="auto" w:fill="auto"/>
          </w:tcPr>
          <w:p w14:paraId="3498D473" w14:textId="77777777" w:rsidR="009549CC" w:rsidRDefault="009549CC" w:rsidP="00866373">
            <w:pPr>
              <w:pStyle w:val="NormalIndent"/>
              <w:ind w:left="0"/>
              <w:jc w:val="center"/>
            </w:pPr>
            <w:r>
              <w:t>Length</w:t>
            </w:r>
          </w:p>
          <w:p w14:paraId="661B0994" w14:textId="77777777" w:rsidR="009549CC" w:rsidRDefault="009549CC" w:rsidP="00866373">
            <w:pPr>
              <w:pStyle w:val="NormalIndent"/>
              <w:ind w:left="0"/>
              <w:jc w:val="center"/>
            </w:pPr>
            <w:r>
              <w:t>(fixed/ variable)</w:t>
            </w:r>
          </w:p>
        </w:tc>
        <w:tc>
          <w:tcPr>
            <w:tcW w:w="862" w:type="dxa"/>
            <w:tcBorders>
              <w:top w:val="single" w:sz="6" w:space="0" w:color="auto"/>
              <w:left w:val="single" w:sz="6" w:space="0" w:color="auto"/>
              <w:bottom w:val="single" w:sz="6" w:space="0" w:color="auto"/>
              <w:right w:val="single" w:sz="6" w:space="0" w:color="auto"/>
            </w:tcBorders>
            <w:shd w:val="pct10" w:color="auto" w:fill="auto"/>
          </w:tcPr>
          <w:p w14:paraId="364B6FBF" w14:textId="77777777" w:rsidR="009549CC" w:rsidRDefault="009549CC" w:rsidP="00866373">
            <w:pPr>
              <w:pStyle w:val="NormalIndent"/>
              <w:ind w:left="0"/>
              <w:jc w:val="center"/>
            </w:pPr>
            <w:r>
              <w:t>Length</w:t>
            </w:r>
          </w:p>
          <w:p w14:paraId="070ACB55" w14:textId="77777777" w:rsidR="009549CC" w:rsidRDefault="009549CC" w:rsidP="00866373">
            <w:pPr>
              <w:pStyle w:val="NormalIndent"/>
              <w:ind w:left="0"/>
              <w:jc w:val="center"/>
            </w:pPr>
            <w:r>
              <w:t>(bytes)</w:t>
            </w:r>
          </w:p>
        </w:tc>
      </w:tr>
      <w:tr w:rsidR="009549CC" w14:paraId="7281EF7D" w14:textId="77777777">
        <w:trPr>
          <w:cantSplit/>
        </w:trPr>
        <w:tc>
          <w:tcPr>
            <w:tcW w:w="709" w:type="dxa"/>
            <w:tcBorders>
              <w:top w:val="single" w:sz="6" w:space="0" w:color="auto"/>
              <w:left w:val="single" w:sz="6" w:space="0" w:color="auto"/>
              <w:right w:val="single" w:sz="6" w:space="0" w:color="auto"/>
            </w:tcBorders>
          </w:tcPr>
          <w:p w14:paraId="2C0EC1BA" w14:textId="77777777" w:rsidR="009549CC" w:rsidRDefault="009549CC" w:rsidP="00866373">
            <w:pPr>
              <w:pStyle w:val="NormalIndent"/>
              <w:ind w:left="0"/>
              <w:jc w:val="center"/>
            </w:pPr>
            <w:r>
              <w:t>02</w:t>
            </w:r>
          </w:p>
        </w:tc>
        <w:tc>
          <w:tcPr>
            <w:tcW w:w="993" w:type="dxa"/>
            <w:tcBorders>
              <w:top w:val="single" w:sz="6" w:space="0" w:color="auto"/>
              <w:left w:val="single" w:sz="6" w:space="0" w:color="auto"/>
              <w:right w:val="single" w:sz="6" w:space="0" w:color="auto"/>
            </w:tcBorders>
          </w:tcPr>
          <w:p w14:paraId="4D2AC64D" w14:textId="77777777" w:rsidR="009549CC" w:rsidRDefault="009549CC" w:rsidP="00866373">
            <w:pPr>
              <w:pStyle w:val="NormalIndent"/>
              <w:ind w:left="0"/>
              <w:jc w:val="center"/>
            </w:pPr>
            <w:r>
              <w:t>P</w:t>
            </w:r>
          </w:p>
        </w:tc>
        <w:tc>
          <w:tcPr>
            <w:tcW w:w="2835" w:type="dxa"/>
            <w:tcBorders>
              <w:top w:val="single" w:sz="6" w:space="0" w:color="auto"/>
              <w:left w:val="single" w:sz="6" w:space="0" w:color="auto"/>
              <w:right w:val="single" w:sz="6" w:space="0" w:color="auto"/>
            </w:tcBorders>
          </w:tcPr>
          <w:p w14:paraId="7D06479E" w14:textId="77777777" w:rsidR="009549CC" w:rsidRDefault="009549CC" w:rsidP="00866373">
            <w:pPr>
              <w:pStyle w:val="NormalIndent"/>
              <w:ind w:left="0"/>
            </w:pPr>
            <w:r>
              <w:t>Header record</w:t>
            </w:r>
          </w:p>
        </w:tc>
        <w:tc>
          <w:tcPr>
            <w:tcW w:w="992" w:type="dxa"/>
            <w:tcBorders>
              <w:top w:val="single" w:sz="6" w:space="0" w:color="auto"/>
              <w:left w:val="single" w:sz="6" w:space="0" w:color="auto"/>
              <w:right w:val="single" w:sz="6" w:space="0" w:color="auto"/>
            </w:tcBorders>
          </w:tcPr>
          <w:p w14:paraId="74F67BD2" w14:textId="77777777" w:rsidR="009549CC" w:rsidRDefault="009549CC" w:rsidP="00866373">
            <w:pPr>
              <w:pStyle w:val="NormalIndent"/>
              <w:ind w:left="0"/>
              <w:jc w:val="center"/>
            </w:pPr>
            <w:r>
              <w:t>HR</w:t>
            </w:r>
          </w:p>
        </w:tc>
        <w:tc>
          <w:tcPr>
            <w:tcW w:w="1134" w:type="dxa"/>
            <w:tcBorders>
              <w:top w:val="single" w:sz="6" w:space="0" w:color="auto"/>
              <w:left w:val="single" w:sz="6" w:space="0" w:color="auto"/>
              <w:right w:val="single" w:sz="6" w:space="0" w:color="auto"/>
            </w:tcBorders>
          </w:tcPr>
          <w:p w14:paraId="2EF91835" w14:textId="77777777" w:rsidR="009549CC" w:rsidRDefault="009549CC" w:rsidP="00866373">
            <w:pPr>
              <w:pStyle w:val="NormalIndent"/>
              <w:ind w:left="0"/>
              <w:jc w:val="center"/>
            </w:pPr>
            <w:r>
              <w:t>1</w:t>
            </w:r>
          </w:p>
        </w:tc>
        <w:tc>
          <w:tcPr>
            <w:tcW w:w="992" w:type="dxa"/>
            <w:tcBorders>
              <w:top w:val="single" w:sz="6" w:space="0" w:color="auto"/>
              <w:left w:val="single" w:sz="6" w:space="0" w:color="auto"/>
              <w:right w:val="single" w:sz="6" w:space="0" w:color="auto"/>
            </w:tcBorders>
          </w:tcPr>
          <w:p w14:paraId="252278E8" w14:textId="77777777" w:rsidR="009549CC" w:rsidRDefault="009549CC" w:rsidP="00866373">
            <w:pPr>
              <w:pStyle w:val="NormalIndent"/>
              <w:ind w:left="0"/>
              <w:jc w:val="center"/>
            </w:pPr>
            <w:r>
              <w:t>F</w:t>
            </w:r>
          </w:p>
        </w:tc>
        <w:tc>
          <w:tcPr>
            <w:tcW w:w="851" w:type="dxa"/>
            <w:tcBorders>
              <w:top w:val="single" w:sz="6" w:space="0" w:color="auto"/>
              <w:left w:val="single" w:sz="6" w:space="0" w:color="auto"/>
              <w:right w:val="single" w:sz="6" w:space="0" w:color="auto"/>
            </w:tcBorders>
          </w:tcPr>
          <w:p w14:paraId="368512FB" w14:textId="77777777" w:rsidR="009549CC" w:rsidRDefault="009549CC" w:rsidP="00866373">
            <w:pPr>
              <w:pStyle w:val="NormalIndent"/>
              <w:ind w:left="0"/>
              <w:jc w:val="center"/>
            </w:pPr>
            <w:r>
              <w:t>F</w:t>
            </w:r>
          </w:p>
        </w:tc>
        <w:tc>
          <w:tcPr>
            <w:tcW w:w="862" w:type="dxa"/>
            <w:tcBorders>
              <w:top w:val="single" w:sz="6" w:space="0" w:color="auto"/>
              <w:left w:val="single" w:sz="6" w:space="0" w:color="auto"/>
              <w:right w:val="single" w:sz="6" w:space="0" w:color="auto"/>
            </w:tcBorders>
          </w:tcPr>
          <w:p w14:paraId="2A35F197" w14:textId="77777777" w:rsidR="009549CC" w:rsidRDefault="009549CC" w:rsidP="00866373">
            <w:pPr>
              <w:pStyle w:val="NormalIndent"/>
              <w:ind w:left="0"/>
              <w:jc w:val="center"/>
            </w:pPr>
            <w:r>
              <w:t>42</w:t>
            </w:r>
          </w:p>
        </w:tc>
      </w:tr>
      <w:tr w:rsidR="009549CC" w14:paraId="13718651" w14:textId="77777777">
        <w:trPr>
          <w:cantSplit/>
        </w:trPr>
        <w:tc>
          <w:tcPr>
            <w:tcW w:w="709" w:type="dxa"/>
            <w:tcBorders>
              <w:top w:val="single" w:sz="6" w:space="0" w:color="auto"/>
              <w:left w:val="single" w:sz="6" w:space="0" w:color="auto"/>
              <w:right w:val="single" w:sz="6" w:space="0" w:color="auto"/>
            </w:tcBorders>
          </w:tcPr>
          <w:p w14:paraId="7DCD931B" w14:textId="77777777" w:rsidR="009549CC" w:rsidRDefault="009549CC" w:rsidP="00866373">
            <w:pPr>
              <w:pStyle w:val="NormalIndent"/>
              <w:ind w:left="0"/>
              <w:jc w:val="center"/>
            </w:pPr>
            <w:r>
              <w:t>02</w:t>
            </w:r>
          </w:p>
        </w:tc>
        <w:tc>
          <w:tcPr>
            <w:tcW w:w="993" w:type="dxa"/>
            <w:tcBorders>
              <w:top w:val="single" w:sz="6" w:space="0" w:color="auto"/>
              <w:left w:val="single" w:sz="6" w:space="0" w:color="auto"/>
              <w:right w:val="single" w:sz="6" w:space="0" w:color="auto"/>
            </w:tcBorders>
          </w:tcPr>
          <w:p w14:paraId="52916706" w14:textId="77777777" w:rsidR="009549CC" w:rsidRDefault="009549CC" w:rsidP="00866373">
            <w:pPr>
              <w:pStyle w:val="NormalIndent"/>
              <w:ind w:left="0"/>
              <w:jc w:val="center"/>
            </w:pPr>
            <w:r>
              <w:t>L</w:t>
            </w:r>
          </w:p>
        </w:tc>
        <w:tc>
          <w:tcPr>
            <w:tcW w:w="2835" w:type="dxa"/>
            <w:tcBorders>
              <w:top w:val="single" w:sz="6" w:space="0" w:color="auto"/>
              <w:left w:val="single" w:sz="6" w:space="0" w:color="auto"/>
              <w:right w:val="single" w:sz="6" w:space="0" w:color="auto"/>
            </w:tcBorders>
          </w:tcPr>
          <w:p w14:paraId="2F2A2088" w14:textId="77777777" w:rsidR="009549CC" w:rsidRDefault="009549CC" w:rsidP="00866373">
            <w:pPr>
              <w:pStyle w:val="NormalIndent"/>
              <w:ind w:left="0"/>
            </w:pPr>
            <w:r>
              <w:t>Transaction record</w:t>
            </w:r>
          </w:p>
        </w:tc>
        <w:tc>
          <w:tcPr>
            <w:tcW w:w="992" w:type="dxa"/>
            <w:tcBorders>
              <w:top w:val="single" w:sz="6" w:space="0" w:color="auto"/>
              <w:left w:val="single" w:sz="6" w:space="0" w:color="auto"/>
              <w:right w:val="single" w:sz="6" w:space="0" w:color="auto"/>
            </w:tcBorders>
          </w:tcPr>
          <w:p w14:paraId="7E2EC297" w14:textId="77777777" w:rsidR="009549CC" w:rsidRDefault="009549CC" w:rsidP="00866373">
            <w:pPr>
              <w:pStyle w:val="NormalIndent"/>
              <w:ind w:left="0"/>
              <w:jc w:val="center"/>
            </w:pPr>
          </w:p>
        </w:tc>
        <w:tc>
          <w:tcPr>
            <w:tcW w:w="1134" w:type="dxa"/>
            <w:tcBorders>
              <w:top w:val="single" w:sz="6" w:space="0" w:color="auto"/>
              <w:left w:val="single" w:sz="6" w:space="0" w:color="auto"/>
              <w:right w:val="single" w:sz="6" w:space="0" w:color="auto"/>
            </w:tcBorders>
          </w:tcPr>
          <w:p w14:paraId="62EC1C1B" w14:textId="77777777" w:rsidR="009549CC" w:rsidRDefault="009549CC" w:rsidP="00866373">
            <w:pPr>
              <w:pStyle w:val="NormalIndent"/>
              <w:ind w:left="0"/>
              <w:jc w:val="center"/>
            </w:pPr>
            <w:r>
              <w:t>1–n</w:t>
            </w:r>
          </w:p>
        </w:tc>
        <w:tc>
          <w:tcPr>
            <w:tcW w:w="992" w:type="dxa"/>
            <w:tcBorders>
              <w:top w:val="single" w:sz="6" w:space="0" w:color="auto"/>
              <w:left w:val="single" w:sz="6" w:space="0" w:color="auto"/>
              <w:right w:val="single" w:sz="6" w:space="0" w:color="auto"/>
            </w:tcBorders>
          </w:tcPr>
          <w:p w14:paraId="16FF1E63" w14:textId="77777777" w:rsidR="009549CC" w:rsidRDefault="009549CC" w:rsidP="00866373">
            <w:pPr>
              <w:pStyle w:val="NormalIndent"/>
              <w:ind w:left="0"/>
              <w:jc w:val="center"/>
            </w:pPr>
            <w:r>
              <w:t>V</w:t>
            </w:r>
          </w:p>
        </w:tc>
        <w:tc>
          <w:tcPr>
            <w:tcW w:w="851" w:type="dxa"/>
            <w:tcBorders>
              <w:top w:val="single" w:sz="6" w:space="0" w:color="auto"/>
              <w:left w:val="single" w:sz="6" w:space="0" w:color="auto"/>
              <w:right w:val="single" w:sz="6" w:space="0" w:color="auto"/>
            </w:tcBorders>
          </w:tcPr>
          <w:p w14:paraId="543D88FD" w14:textId="77777777" w:rsidR="009549CC" w:rsidRDefault="009549CC" w:rsidP="00866373">
            <w:pPr>
              <w:pStyle w:val="NormalIndent"/>
              <w:ind w:left="0"/>
              <w:jc w:val="center"/>
            </w:pPr>
            <w:r>
              <w:t>V</w:t>
            </w:r>
          </w:p>
        </w:tc>
        <w:tc>
          <w:tcPr>
            <w:tcW w:w="862" w:type="dxa"/>
            <w:tcBorders>
              <w:top w:val="single" w:sz="6" w:space="0" w:color="auto"/>
              <w:left w:val="single" w:sz="6" w:space="0" w:color="auto"/>
              <w:right w:val="single" w:sz="6" w:space="0" w:color="auto"/>
            </w:tcBorders>
          </w:tcPr>
          <w:p w14:paraId="57BD479F" w14:textId="77777777" w:rsidR="009549CC" w:rsidRDefault="009549CC" w:rsidP="00866373">
            <w:pPr>
              <w:pStyle w:val="NormalIndent"/>
              <w:ind w:left="0"/>
              <w:jc w:val="center"/>
            </w:pPr>
          </w:p>
        </w:tc>
      </w:tr>
      <w:tr w:rsidR="009549CC" w14:paraId="1A5ED2E0" w14:textId="77777777">
        <w:trPr>
          <w:cantSplit/>
        </w:trPr>
        <w:tc>
          <w:tcPr>
            <w:tcW w:w="709" w:type="dxa"/>
            <w:tcBorders>
              <w:top w:val="single" w:sz="6" w:space="0" w:color="auto"/>
              <w:left w:val="single" w:sz="6" w:space="0" w:color="auto"/>
              <w:bottom w:val="single" w:sz="6" w:space="0" w:color="auto"/>
              <w:right w:val="single" w:sz="6" w:space="0" w:color="auto"/>
            </w:tcBorders>
          </w:tcPr>
          <w:p w14:paraId="053A85F4" w14:textId="77777777" w:rsidR="009549CC" w:rsidRDefault="009549CC" w:rsidP="00866373">
            <w:pPr>
              <w:pStyle w:val="NormalIndent"/>
              <w:ind w:left="0"/>
              <w:jc w:val="center"/>
            </w:pPr>
            <w:r>
              <w:t>03</w:t>
            </w:r>
          </w:p>
        </w:tc>
        <w:tc>
          <w:tcPr>
            <w:tcW w:w="993" w:type="dxa"/>
            <w:tcBorders>
              <w:top w:val="single" w:sz="6" w:space="0" w:color="auto"/>
              <w:left w:val="single" w:sz="6" w:space="0" w:color="auto"/>
              <w:bottom w:val="single" w:sz="6" w:space="0" w:color="auto"/>
              <w:right w:val="single" w:sz="6" w:space="0" w:color="auto"/>
            </w:tcBorders>
          </w:tcPr>
          <w:p w14:paraId="3131A1C8" w14:textId="77777777" w:rsidR="009549CC" w:rsidRDefault="009549CC" w:rsidP="00866373">
            <w:pPr>
              <w:pStyle w:val="NormalIndent"/>
              <w:ind w:left="0"/>
              <w:jc w:val="center"/>
            </w:pPr>
            <w:r>
              <w:t>L</w:t>
            </w:r>
          </w:p>
        </w:tc>
        <w:tc>
          <w:tcPr>
            <w:tcW w:w="2835" w:type="dxa"/>
            <w:tcBorders>
              <w:top w:val="single" w:sz="6" w:space="0" w:color="auto"/>
              <w:left w:val="single" w:sz="6" w:space="0" w:color="auto"/>
              <w:bottom w:val="single" w:sz="6" w:space="0" w:color="auto"/>
              <w:right w:val="single" w:sz="6" w:space="0" w:color="auto"/>
            </w:tcBorders>
          </w:tcPr>
          <w:p w14:paraId="58183BB7" w14:textId="77777777" w:rsidR="009549CC" w:rsidRDefault="009549CC" w:rsidP="00866373">
            <w:pPr>
              <w:pStyle w:val="NormalIndent"/>
              <w:ind w:left="0"/>
            </w:pPr>
            <w:r>
              <w:t xml:space="preserve">Insert transaction </w:t>
            </w:r>
          </w:p>
        </w:tc>
        <w:tc>
          <w:tcPr>
            <w:tcW w:w="992" w:type="dxa"/>
            <w:tcBorders>
              <w:top w:val="single" w:sz="6" w:space="0" w:color="auto"/>
              <w:left w:val="single" w:sz="6" w:space="0" w:color="auto"/>
              <w:bottom w:val="single" w:sz="6" w:space="0" w:color="auto"/>
              <w:right w:val="single" w:sz="6" w:space="0" w:color="auto"/>
            </w:tcBorders>
          </w:tcPr>
          <w:p w14:paraId="34B7AEF4" w14:textId="77777777" w:rsidR="009549CC" w:rsidRDefault="009549CC" w:rsidP="00866373">
            <w:pPr>
              <w:pStyle w:val="NormalIndent"/>
              <w:ind w:left="0"/>
              <w:jc w:val="center"/>
            </w:pPr>
          </w:p>
        </w:tc>
        <w:tc>
          <w:tcPr>
            <w:tcW w:w="1134" w:type="dxa"/>
            <w:tcBorders>
              <w:top w:val="single" w:sz="6" w:space="0" w:color="auto"/>
              <w:left w:val="single" w:sz="6" w:space="0" w:color="auto"/>
              <w:bottom w:val="single" w:sz="6" w:space="0" w:color="auto"/>
              <w:right w:val="single" w:sz="6" w:space="0" w:color="auto"/>
            </w:tcBorders>
          </w:tcPr>
          <w:p w14:paraId="05BF8775" w14:textId="77777777" w:rsidR="009549CC" w:rsidRDefault="009549CC" w:rsidP="00866373">
            <w:pPr>
              <w:pStyle w:val="NormalIndent"/>
              <w:ind w:left="0"/>
              <w:jc w:val="center"/>
            </w:pPr>
            <w:r>
              <w:t>0–1</w:t>
            </w:r>
          </w:p>
        </w:tc>
        <w:tc>
          <w:tcPr>
            <w:tcW w:w="992" w:type="dxa"/>
            <w:tcBorders>
              <w:top w:val="single" w:sz="6" w:space="0" w:color="auto"/>
              <w:left w:val="single" w:sz="6" w:space="0" w:color="auto"/>
              <w:bottom w:val="single" w:sz="6" w:space="0" w:color="auto"/>
              <w:right w:val="single" w:sz="6" w:space="0" w:color="auto"/>
            </w:tcBorders>
          </w:tcPr>
          <w:p w14:paraId="1FBC4B8D" w14:textId="77777777" w:rsidR="009549CC" w:rsidRDefault="009549CC" w:rsidP="00866373">
            <w:pPr>
              <w:pStyle w:val="NormalIndent"/>
              <w:ind w:left="0"/>
              <w:jc w:val="center"/>
            </w:pPr>
          </w:p>
        </w:tc>
        <w:tc>
          <w:tcPr>
            <w:tcW w:w="851" w:type="dxa"/>
            <w:tcBorders>
              <w:top w:val="single" w:sz="6" w:space="0" w:color="auto"/>
              <w:left w:val="single" w:sz="6" w:space="0" w:color="auto"/>
              <w:bottom w:val="single" w:sz="6" w:space="0" w:color="auto"/>
              <w:right w:val="single" w:sz="6" w:space="0" w:color="auto"/>
            </w:tcBorders>
          </w:tcPr>
          <w:p w14:paraId="15AB34F8" w14:textId="77777777" w:rsidR="009549CC" w:rsidRDefault="009549CC" w:rsidP="00866373">
            <w:pPr>
              <w:pStyle w:val="NormalIndent"/>
              <w:ind w:left="0"/>
              <w:jc w:val="center"/>
            </w:pPr>
          </w:p>
        </w:tc>
        <w:tc>
          <w:tcPr>
            <w:tcW w:w="862" w:type="dxa"/>
            <w:tcBorders>
              <w:top w:val="single" w:sz="6" w:space="0" w:color="auto"/>
              <w:left w:val="single" w:sz="6" w:space="0" w:color="auto"/>
              <w:bottom w:val="single" w:sz="6" w:space="0" w:color="auto"/>
              <w:right w:val="single" w:sz="6" w:space="0" w:color="auto"/>
            </w:tcBorders>
          </w:tcPr>
          <w:p w14:paraId="641BD247" w14:textId="77777777" w:rsidR="009549CC" w:rsidRDefault="009549CC" w:rsidP="00866373">
            <w:pPr>
              <w:pStyle w:val="NormalIndent"/>
              <w:ind w:left="0"/>
              <w:jc w:val="center"/>
            </w:pPr>
          </w:p>
        </w:tc>
      </w:tr>
      <w:tr w:rsidR="009549CC" w14:paraId="3DCEA59C" w14:textId="77777777">
        <w:trPr>
          <w:cantSplit/>
        </w:trPr>
        <w:tc>
          <w:tcPr>
            <w:tcW w:w="709" w:type="dxa"/>
            <w:tcBorders>
              <w:top w:val="single" w:sz="6" w:space="0" w:color="auto"/>
              <w:left w:val="single" w:sz="6" w:space="0" w:color="auto"/>
              <w:bottom w:val="single" w:sz="6" w:space="0" w:color="auto"/>
              <w:right w:val="single" w:sz="6" w:space="0" w:color="auto"/>
            </w:tcBorders>
          </w:tcPr>
          <w:p w14:paraId="42CC9020" w14:textId="77777777" w:rsidR="009549CC" w:rsidRDefault="009549CC" w:rsidP="00866373">
            <w:pPr>
              <w:pStyle w:val="NormalIndent"/>
              <w:ind w:left="0"/>
              <w:jc w:val="center"/>
            </w:pPr>
            <w:r>
              <w:t>04</w:t>
            </w:r>
          </w:p>
        </w:tc>
        <w:tc>
          <w:tcPr>
            <w:tcW w:w="993" w:type="dxa"/>
            <w:tcBorders>
              <w:top w:val="single" w:sz="6" w:space="0" w:color="auto"/>
              <w:left w:val="single" w:sz="6" w:space="0" w:color="auto"/>
              <w:bottom w:val="single" w:sz="6" w:space="0" w:color="auto"/>
              <w:right w:val="single" w:sz="6" w:space="0" w:color="auto"/>
            </w:tcBorders>
          </w:tcPr>
          <w:p w14:paraId="3CC1F0AB" w14:textId="77777777" w:rsidR="009549CC" w:rsidRDefault="009549CC" w:rsidP="00866373">
            <w:pPr>
              <w:pStyle w:val="NormalIndent"/>
              <w:ind w:left="0"/>
              <w:jc w:val="center"/>
            </w:pPr>
            <w:r>
              <w:t>P</w:t>
            </w:r>
          </w:p>
        </w:tc>
        <w:tc>
          <w:tcPr>
            <w:tcW w:w="2835" w:type="dxa"/>
            <w:tcBorders>
              <w:top w:val="single" w:sz="6" w:space="0" w:color="auto"/>
              <w:left w:val="single" w:sz="6" w:space="0" w:color="auto"/>
              <w:bottom w:val="single" w:sz="6" w:space="0" w:color="auto"/>
              <w:right w:val="single" w:sz="6" w:space="0" w:color="auto"/>
            </w:tcBorders>
          </w:tcPr>
          <w:p w14:paraId="773AB02D" w14:textId="77777777" w:rsidR="009549CC" w:rsidRDefault="009549CC" w:rsidP="00866373">
            <w:pPr>
              <w:pStyle w:val="NormalIndent"/>
              <w:ind w:left="0"/>
            </w:pPr>
            <w:r>
              <w:t>Health event record</w:t>
            </w:r>
          </w:p>
        </w:tc>
        <w:tc>
          <w:tcPr>
            <w:tcW w:w="992" w:type="dxa"/>
            <w:tcBorders>
              <w:top w:val="single" w:sz="6" w:space="0" w:color="auto"/>
              <w:left w:val="single" w:sz="6" w:space="0" w:color="auto"/>
              <w:bottom w:val="single" w:sz="6" w:space="0" w:color="auto"/>
              <w:right w:val="single" w:sz="6" w:space="0" w:color="auto"/>
            </w:tcBorders>
          </w:tcPr>
          <w:p w14:paraId="2185A94F" w14:textId="77777777" w:rsidR="009549CC" w:rsidRDefault="009549CC" w:rsidP="00866373">
            <w:pPr>
              <w:pStyle w:val="NormalIndent"/>
              <w:ind w:left="0"/>
              <w:jc w:val="center"/>
            </w:pPr>
            <w:r>
              <w:t>HE</w:t>
            </w:r>
          </w:p>
        </w:tc>
        <w:tc>
          <w:tcPr>
            <w:tcW w:w="1134" w:type="dxa"/>
            <w:tcBorders>
              <w:top w:val="single" w:sz="6" w:space="0" w:color="auto"/>
              <w:left w:val="single" w:sz="6" w:space="0" w:color="auto"/>
              <w:bottom w:val="single" w:sz="6" w:space="0" w:color="auto"/>
              <w:right w:val="single" w:sz="6" w:space="0" w:color="auto"/>
            </w:tcBorders>
          </w:tcPr>
          <w:p w14:paraId="1FBCF206" w14:textId="77777777" w:rsidR="009549CC" w:rsidRDefault="009549CC" w:rsidP="00866373">
            <w:pPr>
              <w:pStyle w:val="NormalIndent"/>
              <w:ind w:left="0"/>
              <w:jc w:val="center"/>
            </w:pPr>
            <w:r>
              <w:t>1</w:t>
            </w:r>
          </w:p>
        </w:tc>
        <w:tc>
          <w:tcPr>
            <w:tcW w:w="992" w:type="dxa"/>
            <w:tcBorders>
              <w:top w:val="single" w:sz="6" w:space="0" w:color="auto"/>
              <w:left w:val="single" w:sz="6" w:space="0" w:color="auto"/>
              <w:bottom w:val="single" w:sz="6" w:space="0" w:color="auto"/>
              <w:right w:val="single" w:sz="6" w:space="0" w:color="auto"/>
            </w:tcBorders>
          </w:tcPr>
          <w:p w14:paraId="2E9D9E1B" w14:textId="77777777" w:rsidR="009549CC" w:rsidRDefault="009549CC" w:rsidP="00866373">
            <w:pPr>
              <w:pStyle w:val="NormalIndent"/>
              <w:ind w:left="0"/>
              <w:jc w:val="center"/>
            </w:pPr>
            <w:r>
              <w:t>F</w:t>
            </w:r>
          </w:p>
        </w:tc>
        <w:tc>
          <w:tcPr>
            <w:tcW w:w="851" w:type="dxa"/>
            <w:tcBorders>
              <w:top w:val="single" w:sz="6" w:space="0" w:color="auto"/>
              <w:left w:val="single" w:sz="6" w:space="0" w:color="auto"/>
              <w:bottom w:val="single" w:sz="6" w:space="0" w:color="auto"/>
              <w:right w:val="single" w:sz="6" w:space="0" w:color="auto"/>
            </w:tcBorders>
          </w:tcPr>
          <w:p w14:paraId="6FC7480C" w14:textId="77777777" w:rsidR="009549CC" w:rsidRDefault="009549CC" w:rsidP="00866373">
            <w:pPr>
              <w:pStyle w:val="NormalIndent"/>
              <w:ind w:left="0"/>
              <w:jc w:val="center"/>
            </w:pPr>
            <w:r>
              <w:t>V</w:t>
            </w:r>
          </w:p>
        </w:tc>
        <w:tc>
          <w:tcPr>
            <w:tcW w:w="862" w:type="dxa"/>
            <w:tcBorders>
              <w:top w:val="single" w:sz="6" w:space="0" w:color="auto"/>
              <w:left w:val="single" w:sz="6" w:space="0" w:color="auto"/>
              <w:bottom w:val="single" w:sz="6" w:space="0" w:color="auto"/>
              <w:right w:val="single" w:sz="6" w:space="0" w:color="auto"/>
            </w:tcBorders>
          </w:tcPr>
          <w:p w14:paraId="4B23F72F" w14:textId="77777777" w:rsidR="009549CC" w:rsidRDefault="009549CC" w:rsidP="00866373">
            <w:pPr>
              <w:pStyle w:val="NormalIndent"/>
              <w:ind w:left="0"/>
              <w:jc w:val="center"/>
            </w:pPr>
          </w:p>
        </w:tc>
      </w:tr>
      <w:tr w:rsidR="009549CC" w14:paraId="070A77F6" w14:textId="77777777">
        <w:trPr>
          <w:cantSplit/>
        </w:trPr>
        <w:tc>
          <w:tcPr>
            <w:tcW w:w="709" w:type="dxa"/>
            <w:tcBorders>
              <w:top w:val="single" w:sz="6" w:space="0" w:color="auto"/>
              <w:left w:val="single" w:sz="6" w:space="0" w:color="auto"/>
              <w:bottom w:val="single" w:sz="6" w:space="0" w:color="auto"/>
              <w:right w:val="single" w:sz="6" w:space="0" w:color="auto"/>
            </w:tcBorders>
          </w:tcPr>
          <w:p w14:paraId="3BB41BDA" w14:textId="77777777" w:rsidR="009549CC" w:rsidRDefault="009549CC" w:rsidP="00866373">
            <w:pPr>
              <w:pStyle w:val="NormalIndent"/>
              <w:ind w:left="0"/>
              <w:jc w:val="center"/>
            </w:pPr>
            <w:r>
              <w:t>04</w:t>
            </w:r>
          </w:p>
        </w:tc>
        <w:tc>
          <w:tcPr>
            <w:tcW w:w="993" w:type="dxa"/>
            <w:tcBorders>
              <w:top w:val="single" w:sz="6" w:space="0" w:color="auto"/>
              <w:left w:val="single" w:sz="6" w:space="0" w:color="auto"/>
              <w:bottom w:val="single" w:sz="6" w:space="0" w:color="auto"/>
              <w:right w:val="single" w:sz="6" w:space="0" w:color="auto"/>
            </w:tcBorders>
          </w:tcPr>
          <w:p w14:paraId="079D4D4B" w14:textId="77777777" w:rsidR="009549CC" w:rsidRDefault="009549CC" w:rsidP="00866373">
            <w:pPr>
              <w:pStyle w:val="NormalIndent"/>
              <w:ind w:left="0"/>
              <w:jc w:val="center"/>
            </w:pPr>
            <w:r>
              <w:t>L</w:t>
            </w:r>
          </w:p>
        </w:tc>
        <w:tc>
          <w:tcPr>
            <w:tcW w:w="2835" w:type="dxa"/>
            <w:tcBorders>
              <w:top w:val="single" w:sz="6" w:space="0" w:color="auto"/>
              <w:left w:val="single" w:sz="6" w:space="0" w:color="auto"/>
              <w:bottom w:val="single" w:sz="6" w:space="0" w:color="auto"/>
              <w:right w:val="single" w:sz="6" w:space="0" w:color="auto"/>
            </w:tcBorders>
          </w:tcPr>
          <w:p w14:paraId="38AAFA95" w14:textId="77777777" w:rsidR="009549CC" w:rsidRDefault="009549CC" w:rsidP="00866373">
            <w:pPr>
              <w:pStyle w:val="NormalIndent"/>
              <w:ind w:left="0"/>
            </w:pPr>
            <w:r>
              <w:t>Event details record</w:t>
            </w:r>
          </w:p>
        </w:tc>
        <w:tc>
          <w:tcPr>
            <w:tcW w:w="992" w:type="dxa"/>
            <w:tcBorders>
              <w:top w:val="single" w:sz="6" w:space="0" w:color="auto"/>
              <w:left w:val="single" w:sz="6" w:space="0" w:color="auto"/>
              <w:bottom w:val="single" w:sz="6" w:space="0" w:color="auto"/>
              <w:right w:val="single" w:sz="6" w:space="0" w:color="auto"/>
            </w:tcBorders>
          </w:tcPr>
          <w:p w14:paraId="125BF2C9" w14:textId="77777777" w:rsidR="009549CC" w:rsidRDefault="009549CC" w:rsidP="00866373">
            <w:pPr>
              <w:pStyle w:val="NormalIndent"/>
              <w:ind w:left="0"/>
              <w:jc w:val="center"/>
            </w:pPr>
          </w:p>
        </w:tc>
        <w:tc>
          <w:tcPr>
            <w:tcW w:w="1134" w:type="dxa"/>
            <w:tcBorders>
              <w:top w:val="single" w:sz="6" w:space="0" w:color="auto"/>
              <w:left w:val="single" w:sz="6" w:space="0" w:color="auto"/>
              <w:bottom w:val="single" w:sz="6" w:space="0" w:color="auto"/>
              <w:right w:val="single" w:sz="6" w:space="0" w:color="auto"/>
            </w:tcBorders>
          </w:tcPr>
          <w:p w14:paraId="6C7DB586" w14:textId="77777777" w:rsidR="009549CC" w:rsidRDefault="009549CC" w:rsidP="00866373">
            <w:pPr>
              <w:pStyle w:val="NormalIndent"/>
              <w:ind w:left="0"/>
              <w:jc w:val="center"/>
            </w:pPr>
            <w:r>
              <w:t>1–n</w:t>
            </w:r>
          </w:p>
        </w:tc>
        <w:tc>
          <w:tcPr>
            <w:tcW w:w="992" w:type="dxa"/>
            <w:tcBorders>
              <w:top w:val="single" w:sz="6" w:space="0" w:color="auto"/>
              <w:left w:val="single" w:sz="6" w:space="0" w:color="auto"/>
              <w:bottom w:val="single" w:sz="6" w:space="0" w:color="auto"/>
              <w:right w:val="single" w:sz="6" w:space="0" w:color="auto"/>
            </w:tcBorders>
          </w:tcPr>
          <w:p w14:paraId="2DA9D1D6" w14:textId="77777777" w:rsidR="009549CC" w:rsidRDefault="009549CC" w:rsidP="00866373">
            <w:pPr>
              <w:pStyle w:val="NormalIndent"/>
              <w:ind w:left="0"/>
              <w:jc w:val="center"/>
            </w:pPr>
          </w:p>
        </w:tc>
        <w:tc>
          <w:tcPr>
            <w:tcW w:w="851" w:type="dxa"/>
            <w:tcBorders>
              <w:top w:val="single" w:sz="6" w:space="0" w:color="auto"/>
              <w:left w:val="single" w:sz="6" w:space="0" w:color="auto"/>
              <w:bottom w:val="single" w:sz="6" w:space="0" w:color="auto"/>
              <w:right w:val="single" w:sz="6" w:space="0" w:color="auto"/>
            </w:tcBorders>
          </w:tcPr>
          <w:p w14:paraId="66E3D7D4" w14:textId="77777777" w:rsidR="009549CC" w:rsidRDefault="009549CC" w:rsidP="00866373">
            <w:pPr>
              <w:pStyle w:val="NormalIndent"/>
              <w:ind w:left="0"/>
              <w:jc w:val="center"/>
            </w:pPr>
          </w:p>
        </w:tc>
        <w:tc>
          <w:tcPr>
            <w:tcW w:w="862" w:type="dxa"/>
            <w:tcBorders>
              <w:top w:val="single" w:sz="6" w:space="0" w:color="auto"/>
              <w:left w:val="single" w:sz="6" w:space="0" w:color="auto"/>
              <w:bottom w:val="single" w:sz="6" w:space="0" w:color="auto"/>
              <w:right w:val="single" w:sz="6" w:space="0" w:color="auto"/>
            </w:tcBorders>
          </w:tcPr>
          <w:p w14:paraId="4DDBDF18" w14:textId="77777777" w:rsidR="009549CC" w:rsidRDefault="009549CC" w:rsidP="00866373">
            <w:pPr>
              <w:pStyle w:val="NormalIndent"/>
              <w:ind w:left="0"/>
              <w:jc w:val="center"/>
            </w:pPr>
          </w:p>
        </w:tc>
      </w:tr>
      <w:tr w:rsidR="009549CC" w14:paraId="5EE532B6" w14:textId="77777777">
        <w:trPr>
          <w:cantSplit/>
        </w:trPr>
        <w:tc>
          <w:tcPr>
            <w:tcW w:w="709" w:type="dxa"/>
            <w:tcBorders>
              <w:top w:val="single" w:sz="6" w:space="0" w:color="auto"/>
              <w:left w:val="single" w:sz="6" w:space="0" w:color="auto"/>
              <w:bottom w:val="single" w:sz="6" w:space="0" w:color="auto"/>
              <w:right w:val="single" w:sz="6" w:space="0" w:color="auto"/>
            </w:tcBorders>
          </w:tcPr>
          <w:p w14:paraId="37A8BC7C" w14:textId="77777777" w:rsidR="009549CC" w:rsidRDefault="009549CC" w:rsidP="00866373">
            <w:pPr>
              <w:pStyle w:val="NormalIndent"/>
              <w:ind w:left="0"/>
              <w:jc w:val="center"/>
            </w:pPr>
            <w:r>
              <w:t>05</w:t>
            </w:r>
          </w:p>
        </w:tc>
        <w:tc>
          <w:tcPr>
            <w:tcW w:w="993" w:type="dxa"/>
            <w:tcBorders>
              <w:top w:val="single" w:sz="6" w:space="0" w:color="auto"/>
              <w:left w:val="single" w:sz="6" w:space="0" w:color="auto"/>
              <w:bottom w:val="single" w:sz="6" w:space="0" w:color="auto"/>
              <w:right w:val="single" w:sz="6" w:space="0" w:color="auto"/>
            </w:tcBorders>
          </w:tcPr>
          <w:p w14:paraId="5F53A9A7" w14:textId="77777777" w:rsidR="009549CC" w:rsidRDefault="009549CC" w:rsidP="00866373">
            <w:pPr>
              <w:pStyle w:val="NormalIndent"/>
              <w:ind w:left="0"/>
              <w:jc w:val="center"/>
            </w:pPr>
            <w:r>
              <w:t>P</w:t>
            </w:r>
          </w:p>
        </w:tc>
        <w:tc>
          <w:tcPr>
            <w:tcW w:w="2835" w:type="dxa"/>
            <w:tcBorders>
              <w:top w:val="single" w:sz="6" w:space="0" w:color="auto"/>
              <w:left w:val="single" w:sz="6" w:space="0" w:color="auto"/>
              <w:bottom w:val="single" w:sz="6" w:space="0" w:color="auto"/>
              <w:right w:val="single" w:sz="6" w:space="0" w:color="auto"/>
            </w:tcBorders>
          </w:tcPr>
          <w:p w14:paraId="27A045E2" w14:textId="77777777" w:rsidR="009549CC" w:rsidRDefault="009549CC" w:rsidP="00866373">
            <w:pPr>
              <w:pStyle w:val="NormalIndent"/>
              <w:ind w:left="0"/>
            </w:pPr>
            <w:r>
              <w:t>Diagnoses record</w:t>
            </w:r>
          </w:p>
        </w:tc>
        <w:tc>
          <w:tcPr>
            <w:tcW w:w="992" w:type="dxa"/>
            <w:tcBorders>
              <w:top w:val="single" w:sz="6" w:space="0" w:color="auto"/>
              <w:left w:val="single" w:sz="6" w:space="0" w:color="auto"/>
              <w:bottom w:val="single" w:sz="6" w:space="0" w:color="auto"/>
              <w:right w:val="single" w:sz="6" w:space="0" w:color="auto"/>
            </w:tcBorders>
          </w:tcPr>
          <w:p w14:paraId="4AA5BD40" w14:textId="77777777" w:rsidR="009549CC" w:rsidRDefault="009549CC" w:rsidP="00866373">
            <w:pPr>
              <w:pStyle w:val="NormalIndent"/>
              <w:ind w:left="0"/>
              <w:jc w:val="center"/>
            </w:pPr>
            <w:r>
              <w:t>HD</w:t>
            </w:r>
          </w:p>
        </w:tc>
        <w:tc>
          <w:tcPr>
            <w:tcW w:w="1134" w:type="dxa"/>
            <w:tcBorders>
              <w:top w:val="single" w:sz="6" w:space="0" w:color="auto"/>
              <w:left w:val="single" w:sz="6" w:space="0" w:color="auto"/>
              <w:bottom w:val="single" w:sz="6" w:space="0" w:color="auto"/>
              <w:right w:val="single" w:sz="6" w:space="0" w:color="auto"/>
            </w:tcBorders>
          </w:tcPr>
          <w:p w14:paraId="535A2B66" w14:textId="77777777" w:rsidR="009549CC" w:rsidRDefault="009549CC" w:rsidP="00866373">
            <w:pPr>
              <w:pStyle w:val="NormalIndent"/>
              <w:ind w:left="0"/>
              <w:jc w:val="center"/>
            </w:pPr>
            <w:r>
              <w:t>1–99</w:t>
            </w:r>
          </w:p>
        </w:tc>
        <w:tc>
          <w:tcPr>
            <w:tcW w:w="992" w:type="dxa"/>
            <w:tcBorders>
              <w:top w:val="single" w:sz="6" w:space="0" w:color="auto"/>
              <w:left w:val="single" w:sz="6" w:space="0" w:color="auto"/>
              <w:bottom w:val="single" w:sz="6" w:space="0" w:color="auto"/>
              <w:right w:val="single" w:sz="6" w:space="0" w:color="auto"/>
            </w:tcBorders>
          </w:tcPr>
          <w:p w14:paraId="453FB827" w14:textId="77777777" w:rsidR="009549CC" w:rsidRDefault="009549CC" w:rsidP="00866373">
            <w:pPr>
              <w:pStyle w:val="NormalIndent"/>
              <w:ind w:left="0"/>
              <w:jc w:val="center"/>
            </w:pPr>
            <w:r>
              <w:t>F</w:t>
            </w:r>
          </w:p>
        </w:tc>
        <w:tc>
          <w:tcPr>
            <w:tcW w:w="851" w:type="dxa"/>
            <w:tcBorders>
              <w:top w:val="single" w:sz="6" w:space="0" w:color="auto"/>
              <w:left w:val="single" w:sz="6" w:space="0" w:color="auto"/>
              <w:bottom w:val="single" w:sz="6" w:space="0" w:color="auto"/>
              <w:right w:val="single" w:sz="6" w:space="0" w:color="auto"/>
            </w:tcBorders>
          </w:tcPr>
          <w:p w14:paraId="388890AD" w14:textId="77777777" w:rsidR="009549CC" w:rsidRDefault="009549CC" w:rsidP="00866373">
            <w:pPr>
              <w:pStyle w:val="NormalIndent"/>
              <w:ind w:left="0"/>
              <w:jc w:val="center"/>
            </w:pPr>
            <w:r>
              <w:t>V</w:t>
            </w:r>
          </w:p>
        </w:tc>
        <w:tc>
          <w:tcPr>
            <w:tcW w:w="862" w:type="dxa"/>
            <w:tcBorders>
              <w:top w:val="single" w:sz="6" w:space="0" w:color="auto"/>
              <w:left w:val="single" w:sz="6" w:space="0" w:color="auto"/>
              <w:bottom w:val="single" w:sz="6" w:space="0" w:color="auto"/>
              <w:right w:val="single" w:sz="6" w:space="0" w:color="auto"/>
            </w:tcBorders>
          </w:tcPr>
          <w:p w14:paraId="6A2314E3" w14:textId="77777777" w:rsidR="009549CC" w:rsidRDefault="009549CC" w:rsidP="00866373">
            <w:pPr>
              <w:pStyle w:val="NormalIndent"/>
              <w:ind w:left="0"/>
              <w:jc w:val="center"/>
            </w:pPr>
          </w:p>
        </w:tc>
      </w:tr>
      <w:tr w:rsidR="009549CC" w14:paraId="1E476B28" w14:textId="77777777">
        <w:trPr>
          <w:cantSplit/>
        </w:trPr>
        <w:tc>
          <w:tcPr>
            <w:tcW w:w="709" w:type="dxa"/>
            <w:tcBorders>
              <w:top w:val="single" w:sz="6" w:space="0" w:color="auto"/>
              <w:left w:val="single" w:sz="6" w:space="0" w:color="auto"/>
              <w:bottom w:val="single" w:sz="6" w:space="0" w:color="auto"/>
              <w:right w:val="single" w:sz="6" w:space="0" w:color="auto"/>
            </w:tcBorders>
          </w:tcPr>
          <w:p w14:paraId="19D75FB0" w14:textId="77777777" w:rsidR="009549CC" w:rsidRDefault="009549CC" w:rsidP="00866373">
            <w:pPr>
              <w:pStyle w:val="NormalIndent"/>
              <w:ind w:left="0"/>
              <w:jc w:val="center"/>
            </w:pPr>
            <w:r>
              <w:t>05</w:t>
            </w:r>
          </w:p>
        </w:tc>
        <w:tc>
          <w:tcPr>
            <w:tcW w:w="993" w:type="dxa"/>
            <w:tcBorders>
              <w:top w:val="single" w:sz="6" w:space="0" w:color="auto"/>
              <w:left w:val="single" w:sz="6" w:space="0" w:color="auto"/>
              <w:bottom w:val="single" w:sz="6" w:space="0" w:color="auto"/>
              <w:right w:val="single" w:sz="6" w:space="0" w:color="auto"/>
            </w:tcBorders>
          </w:tcPr>
          <w:p w14:paraId="767EA82B" w14:textId="77777777" w:rsidR="009549CC" w:rsidRDefault="009549CC" w:rsidP="00866373">
            <w:pPr>
              <w:pStyle w:val="NormalIndent"/>
              <w:ind w:left="0"/>
              <w:jc w:val="center"/>
            </w:pPr>
            <w:r>
              <w:t>P</w:t>
            </w:r>
          </w:p>
        </w:tc>
        <w:tc>
          <w:tcPr>
            <w:tcW w:w="2835" w:type="dxa"/>
            <w:tcBorders>
              <w:top w:val="single" w:sz="6" w:space="0" w:color="auto"/>
              <w:left w:val="single" w:sz="6" w:space="0" w:color="auto"/>
              <w:bottom w:val="single" w:sz="6" w:space="0" w:color="auto"/>
              <w:right w:val="single" w:sz="6" w:space="0" w:color="auto"/>
            </w:tcBorders>
          </w:tcPr>
          <w:p w14:paraId="74067387" w14:textId="77777777" w:rsidR="009549CC" w:rsidRDefault="009549CC" w:rsidP="00866373">
            <w:pPr>
              <w:pStyle w:val="NormalIndent"/>
              <w:ind w:left="0"/>
            </w:pPr>
            <w:r>
              <w:t>Psychiatric data record</w:t>
            </w:r>
          </w:p>
        </w:tc>
        <w:tc>
          <w:tcPr>
            <w:tcW w:w="992" w:type="dxa"/>
            <w:tcBorders>
              <w:top w:val="single" w:sz="6" w:space="0" w:color="auto"/>
              <w:left w:val="single" w:sz="6" w:space="0" w:color="auto"/>
              <w:bottom w:val="single" w:sz="6" w:space="0" w:color="auto"/>
              <w:right w:val="single" w:sz="6" w:space="0" w:color="auto"/>
            </w:tcBorders>
          </w:tcPr>
          <w:p w14:paraId="368AF043" w14:textId="77777777" w:rsidR="009549CC" w:rsidRDefault="009549CC" w:rsidP="00866373">
            <w:pPr>
              <w:pStyle w:val="NormalIndent"/>
              <w:ind w:left="0"/>
              <w:jc w:val="center"/>
            </w:pPr>
            <w:r>
              <w:t>HC</w:t>
            </w:r>
          </w:p>
        </w:tc>
        <w:tc>
          <w:tcPr>
            <w:tcW w:w="1134" w:type="dxa"/>
            <w:tcBorders>
              <w:top w:val="single" w:sz="6" w:space="0" w:color="auto"/>
              <w:left w:val="single" w:sz="6" w:space="0" w:color="auto"/>
              <w:bottom w:val="single" w:sz="6" w:space="0" w:color="auto"/>
              <w:right w:val="single" w:sz="6" w:space="0" w:color="auto"/>
            </w:tcBorders>
          </w:tcPr>
          <w:p w14:paraId="0B301BAD" w14:textId="77777777" w:rsidR="009549CC" w:rsidRDefault="009549CC" w:rsidP="00866373">
            <w:pPr>
              <w:pStyle w:val="NormalIndent"/>
              <w:ind w:left="0"/>
              <w:jc w:val="center"/>
            </w:pPr>
            <w:r>
              <w:t>0–99</w:t>
            </w:r>
          </w:p>
        </w:tc>
        <w:tc>
          <w:tcPr>
            <w:tcW w:w="992" w:type="dxa"/>
            <w:tcBorders>
              <w:top w:val="single" w:sz="6" w:space="0" w:color="auto"/>
              <w:left w:val="single" w:sz="6" w:space="0" w:color="auto"/>
              <w:bottom w:val="single" w:sz="6" w:space="0" w:color="auto"/>
              <w:right w:val="single" w:sz="6" w:space="0" w:color="auto"/>
            </w:tcBorders>
          </w:tcPr>
          <w:p w14:paraId="4FA26D73" w14:textId="77777777" w:rsidR="009549CC" w:rsidRDefault="009549CC" w:rsidP="00866373">
            <w:pPr>
              <w:pStyle w:val="NormalIndent"/>
              <w:ind w:left="0"/>
              <w:jc w:val="center"/>
            </w:pPr>
            <w:r>
              <w:t>F</w:t>
            </w:r>
          </w:p>
        </w:tc>
        <w:tc>
          <w:tcPr>
            <w:tcW w:w="851" w:type="dxa"/>
            <w:tcBorders>
              <w:top w:val="single" w:sz="6" w:space="0" w:color="auto"/>
              <w:left w:val="single" w:sz="6" w:space="0" w:color="auto"/>
              <w:bottom w:val="single" w:sz="6" w:space="0" w:color="auto"/>
              <w:right w:val="single" w:sz="6" w:space="0" w:color="auto"/>
            </w:tcBorders>
          </w:tcPr>
          <w:p w14:paraId="254DB80F" w14:textId="77777777" w:rsidR="009549CC" w:rsidRDefault="009549CC" w:rsidP="00866373">
            <w:pPr>
              <w:pStyle w:val="NormalIndent"/>
              <w:ind w:left="0"/>
              <w:jc w:val="center"/>
            </w:pPr>
            <w:r>
              <w:t>F</w:t>
            </w:r>
          </w:p>
        </w:tc>
        <w:tc>
          <w:tcPr>
            <w:tcW w:w="862" w:type="dxa"/>
            <w:tcBorders>
              <w:top w:val="single" w:sz="6" w:space="0" w:color="auto"/>
              <w:left w:val="single" w:sz="6" w:space="0" w:color="auto"/>
              <w:bottom w:val="single" w:sz="6" w:space="0" w:color="auto"/>
              <w:right w:val="single" w:sz="6" w:space="0" w:color="auto"/>
            </w:tcBorders>
          </w:tcPr>
          <w:p w14:paraId="319AE4C7" w14:textId="77777777" w:rsidR="009549CC" w:rsidRDefault="009549CC" w:rsidP="00866373">
            <w:pPr>
              <w:pStyle w:val="NormalIndent"/>
              <w:ind w:left="0"/>
              <w:jc w:val="center"/>
            </w:pPr>
            <w:r>
              <w:t>43</w:t>
            </w:r>
          </w:p>
        </w:tc>
      </w:tr>
      <w:tr w:rsidR="009549CC" w14:paraId="4DF0DA0D" w14:textId="77777777">
        <w:trPr>
          <w:cantSplit/>
        </w:trPr>
        <w:tc>
          <w:tcPr>
            <w:tcW w:w="709" w:type="dxa"/>
            <w:tcBorders>
              <w:top w:val="single" w:sz="6" w:space="0" w:color="auto"/>
              <w:left w:val="single" w:sz="6" w:space="0" w:color="auto"/>
              <w:bottom w:val="single" w:sz="6" w:space="0" w:color="auto"/>
              <w:right w:val="single" w:sz="6" w:space="0" w:color="auto"/>
            </w:tcBorders>
          </w:tcPr>
          <w:p w14:paraId="34E68E3C" w14:textId="77777777" w:rsidR="009549CC" w:rsidRDefault="009549CC" w:rsidP="00866373">
            <w:pPr>
              <w:pStyle w:val="NormalIndent"/>
              <w:ind w:left="0"/>
              <w:jc w:val="center"/>
            </w:pPr>
            <w:r>
              <w:t>03</w:t>
            </w:r>
          </w:p>
        </w:tc>
        <w:tc>
          <w:tcPr>
            <w:tcW w:w="993" w:type="dxa"/>
            <w:tcBorders>
              <w:top w:val="single" w:sz="6" w:space="0" w:color="auto"/>
              <w:left w:val="single" w:sz="6" w:space="0" w:color="auto"/>
              <w:bottom w:val="single" w:sz="6" w:space="0" w:color="auto"/>
              <w:right w:val="single" w:sz="6" w:space="0" w:color="auto"/>
            </w:tcBorders>
          </w:tcPr>
          <w:p w14:paraId="0BEB7030" w14:textId="77777777" w:rsidR="009549CC" w:rsidRDefault="009549CC" w:rsidP="00866373">
            <w:pPr>
              <w:pStyle w:val="NormalIndent"/>
              <w:ind w:left="0"/>
              <w:jc w:val="center"/>
            </w:pPr>
            <w:r>
              <w:t>P</w:t>
            </w:r>
          </w:p>
        </w:tc>
        <w:tc>
          <w:tcPr>
            <w:tcW w:w="2835" w:type="dxa"/>
            <w:tcBorders>
              <w:top w:val="single" w:sz="6" w:space="0" w:color="auto"/>
              <w:left w:val="single" w:sz="6" w:space="0" w:color="auto"/>
              <w:bottom w:val="single" w:sz="6" w:space="0" w:color="auto"/>
              <w:right w:val="single" w:sz="6" w:space="0" w:color="auto"/>
            </w:tcBorders>
          </w:tcPr>
          <w:p w14:paraId="623B937D" w14:textId="77777777" w:rsidR="009549CC" w:rsidRDefault="009549CC" w:rsidP="00866373">
            <w:pPr>
              <w:pStyle w:val="NormalIndent"/>
              <w:ind w:left="0"/>
            </w:pPr>
            <w:r>
              <w:t>Delete transaction</w:t>
            </w:r>
          </w:p>
        </w:tc>
        <w:tc>
          <w:tcPr>
            <w:tcW w:w="992" w:type="dxa"/>
            <w:tcBorders>
              <w:top w:val="single" w:sz="6" w:space="0" w:color="auto"/>
              <w:left w:val="single" w:sz="6" w:space="0" w:color="auto"/>
              <w:bottom w:val="single" w:sz="6" w:space="0" w:color="auto"/>
              <w:right w:val="single" w:sz="6" w:space="0" w:color="auto"/>
            </w:tcBorders>
          </w:tcPr>
          <w:p w14:paraId="22960924" w14:textId="77777777" w:rsidR="009549CC" w:rsidRDefault="009549CC" w:rsidP="00866373">
            <w:pPr>
              <w:pStyle w:val="NormalIndent"/>
              <w:ind w:left="0"/>
              <w:jc w:val="center"/>
            </w:pPr>
            <w:r>
              <w:t>HE</w:t>
            </w:r>
          </w:p>
        </w:tc>
        <w:tc>
          <w:tcPr>
            <w:tcW w:w="1134" w:type="dxa"/>
            <w:tcBorders>
              <w:top w:val="single" w:sz="6" w:space="0" w:color="auto"/>
              <w:left w:val="single" w:sz="6" w:space="0" w:color="auto"/>
              <w:bottom w:val="single" w:sz="6" w:space="0" w:color="auto"/>
              <w:right w:val="single" w:sz="6" w:space="0" w:color="auto"/>
            </w:tcBorders>
          </w:tcPr>
          <w:p w14:paraId="70E95EAD" w14:textId="77777777" w:rsidR="009549CC" w:rsidRDefault="009549CC" w:rsidP="00866373">
            <w:pPr>
              <w:pStyle w:val="NormalIndent"/>
              <w:ind w:left="0"/>
              <w:jc w:val="center"/>
            </w:pPr>
            <w:r>
              <w:t>0–1</w:t>
            </w:r>
          </w:p>
        </w:tc>
        <w:tc>
          <w:tcPr>
            <w:tcW w:w="992" w:type="dxa"/>
            <w:tcBorders>
              <w:top w:val="single" w:sz="6" w:space="0" w:color="auto"/>
              <w:left w:val="single" w:sz="6" w:space="0" w:color="auto"/>
              <w:bottom w:val="single" w:sz="6" w:space="0" w:color="auto"/>
              <w:right w:val="single" w:sz="6" w:space="0" w:color="auto"/>
            </w:tcBorders>
          </w:tcPr>
          <w:p w14:paraId="43E20051" w14:textId="77777777" w:rsidR="009549CC" w:rsidRDefault="009549CC" w:rsidP="00866373">
            <w:pPr>
              <w:pStyle w:val="NormalIndent"/>
              <w:ind w:left="0"/>
              <w:jc w:val="center"/>
            </w:pPr>
            <w:r>
              <w:t>F</w:t>
            </w:r>
          </w:p>
        </w:tc>
        <w:tc>
          <w:tcPr>
            <w:tcW w:w="851" w:type="dxa"/>
            <w:tcBorders>
              <w:top w:val="single" w:sz="6" w:space="0" w:color="auto"/>
              <w:left w:val="single" w:sz="6" w:space="0" w:color="auto"/>
              <w:bottom w:val="single" w:sz="6" w:space="0" w:color="auto"/>
              <w:right w:val="single" w:sz="6" w:space="0" w:color="auto"/>
            </w:tcBorders>
          </w:tcPr>
          <w:p w14:paraId="50330BCD" w14:textId="77777777" w:rsidR="009549CC" w:rsidRDefault="009549CC" w:rsidP="00866373">
            <w:pPr>
              <w:pStyle w:val="NormalIndent"/>
              <w:ind w:left="0"/>
              <w:jc w:val="center"/>
            </w:pPr>
            <w:r>
              <w:t>V</w:t>
            </w:r>
          </w:p>
        </w:tc>
        <w:tc>
          <w:tcPr>
            <w:tcW w:w="862" w:type="dxa"/>
            <w:tcBorders>
              <w:top w:val="single" w:sz="6" w:space="0" w:color="auto"/>
              <w:left w:val="single" w:sz="6" w:space="0" w:color="auto"/>
              <w:bottom w:val="single" w:sz="6" w:space="0" w:color="auto"/>
              <w:right w:val="single" w:sz="6" w:space="0" w:color="auto"/>
            </w:tcBorders>
          </w:tcPr>
          <w:p w14:paraId="51589249" w14:textId="77777777" w:rsidR="009549CC" w:rsidRDefault="009549CC" w:rsidP="00866373">
            <w:pPr>
              <w:pStyle w:val="NormalIndent"/>
              <w:ind w:left="0"/>
              <w:jc w:val="center"/>
            </w:pPr>
          </w:p>
        </w:tc>
      </w:tr>
    </w:tbl>
    <w:p w14:paraId="2BEA1544" w14:textId="77777777" w:rsidR="009549CC" w:rsidRDefault="009549CC" w:rsidP="009549CC"/>
    <w:p w14:paraId="4E3EA4CC" w14:textId="77777777" w:rsidR="009549CC" w:rsidRDefault="009549CC" w:rsidP="009549CC">
      <w:pPr>
        <w:pStyle w:val="Heading3"/>
      </w:pPr>
      <w:bookmarkStart w:id="311" w:name="_Toc33087655"/>
      <w:r>
        <w:t>Acknowledgement File (e</w:t>
      </w:r>
      <w:r w:rsidR="006227B7">
        <w:t>.</w:t>
      </w:r>
      <w:r>
        <w:t>g</w:t>
      </w:r>
      <w:r w:rsidR="006227B7">
        <w:t>.</w:t>
      </w:r>
      <w:r>
        <w:t>, CCH00001.ndr)</w:t>
      </w:r>
      <w:bookmarkEnd w:id="311"/>
    </w:p>
    <w:tbl>
      <w:tblPr>
        <w:tblW w:w="9368" w:type="dxa"/>
        <w:tblInd w:w="-72" w:type="dxa"/>
        <w:tblLayout w:type="fixed"/>
        <w:tblCellMar>
          <w:left w:w="70" w:type="dxa"/>
          <w:right w:w="70" w:type="dxa"/>
        </w:tblCellMar>
        <w:tblLook w:val="0000" w:firstRow="0" w:lastRow="0" w:firstColumn="0" w:lastColumn="0" w:noHBand="0" w:noVBand="0"/>
      </w:tblPr>
      <w:tblGrid>
        <w:gridCol w:w="709"/>
        <w:gridCol w:w="993"/>
        <w:gridCol w:w="2835"/>
        <w:gridCol w:w="992"/>
        <w:gridCol w:w="1134"/>
        <w:gridCol w:w="992"/>
        <w:gridCol w:w="851"/>
        <w:gridCol w:w="862"/>
      </w:tblGrid>
      <w:tr w:rsidR="009549CC" w14:paraId="716D023B" w14:textId="77777777">
        <w:trPr>
          <w:cantSplit/>
        </w:trPr>
        <w:tc>
          <w:tcPr>
            <w:tcW w:w="709" w:type="dxa"/>
            <w:tcBorders>
              <w:top w:val="single" w:sz="6" w:space="0" w:color="auto"/>
              <w:left w:val="single" w:sz="6" w:space="0" w:color="auto"/>
              <w:bottom w:val="single" w:sz="6" w:space="0" w:color="auto"/>
              <w:right w:val="single" w:sz="6" w:space="0" w:color="auto"/>
            </w:tcBorders>
            <w:shd w:val="pct10" w:color="auto" w:fill="auto"/>
          </w:tcPr>
          <w:p w14:paraId="544510CE" w14:textId="77777777" w:rsidR="009549CC" w:rsidRDefault="009549CC" w:rsidP="00866373">
            <w:pPr>
              <w:pStyle w:val="NormalIndent"/>
              <w:ind w:left="0"/>
              <w:jc w:val="center"/>
            </w:pPr>
            <w:r>
              <w:t>Level</w:t>
            </w:r>
          </w:p>
        </w:tc>
        <w:tc>
          <w:tcPr>
            <w:tcW w:w="993" w:type="dxa"/>
            <w:tcBorders>
              <w:top w:val="single" w:sz="6" w:space="0" w:color="auto"/>
              <w:left w:val="single" w:sz="6" w:space="0" w:color="auto"/>
              <w:bottom w:val="single" w:sz="6" w:space="0" w:color="auto"/>
              <w:right w:val="single" w:sz="6" w:space="0" w:color="auto"/>
            </w:tcBorders>
            <w:shd w:val="pct10" w:color="auto" w:fill="auto"/>
          </w:tcPr>
          <w:p w14:paraId="78A2A1D9" w14:textId="77777777" w:rsidR="009549CC" w:rsidRDefault="009549CC" w:rsidP="00866373">
            <w:pPr>
              <w:pStyle w:val="NormalIndent"/>
              <w:ind w:left="0"/>
              <w:jc w:val="center"/>
            </w:pPr>
            <w:r>
              <w:t>Record type (logical/ physical)</w:t>
            </w:r>
          </w:p>
        </w:tc>
        <w:tc>
          <w:tcPr>
            <w:tcW w:w="2835" w:type="dxa"/>
            <w:tcBorders>
              <w:top w:val="single" w:sz="6" w:space="0" w:color="auto"/>
              <w:left w:val="single" w:sz="6" w:space="0" w:color="auto"/>
              <w:bottom w:val="single" w:sz="6" w:space="0" w:color="auto"/>
              <w:right w:val="single" w:sz="6" w:space="0" w:color="auto"/>
            </w:tcBorders>
            <w:shd w:val="pct10" w:color="auto" w:fill="auto"/>
          </w:tcPr>
          <w:p w14:paraId="1227FB12" w14:textId="77777777" w:rsidR="009549CC" w:rsidRDefault="009549CC" w:rsidP="00866373">
            <w:pPr>
              <w:pStyle w:val="NormalIndent"/>
              <w:ind w:left="0"/>
            </w:pPr>
            <w:r>
              <w:t>Record name</w:t>
            </w:r>
          </w:p>
        </w:tc>
        <w:tc>
          <w:tcPr>
            <w:tcW w:w="992" w:type="dxa"/>
            <w:tcBorders>
              <w:top w:val="single" w:sz="6" w:space="0" w:color="auto"/>
              <w:left w:val="single" w:sz="6" w:space="0" w:color="auto"/>
              <w:bottom w:val="single" w:sz="6" w:space="0" w:color="auto"/>
              <w:right w:val="single" w:sz="6" w:space="0" w:color="auto"/>
            </w:tcBorders>
            <w:shd w:val="pct10" w:color="auto" w:fill="auto"/>
          </w:tcPr>
          <w:p w14:paraId="22D7911F" w14:textId="77777777" w:rsidR="009549CC" w:rsidRDefault="009549CC" w:rsidP="00866373">
            <w:pPr>
              <w:pStyle w:val="NormalIndent"/>
              <w:ind w:left="0"/>
              <w:jc w:val="center"/>
            </w:pPr>
            <w:r>
              <w:t>Physical record identifier</w:t>
            </w:r>
          </w:p>
        </w:tc>
        <w:tc>
          <w:tcPr>
            <w:tcW w:w="1134" w:type="dxa"/>
            <w:tcBorders>
              <w:top w:val="single" w:sz="6" w:space="0" w:color="auto"/>
              <w:left w:val="single" w:sz="6" w:space="0" w:color="auto"/>
              <w:bottom w:val="single" w:sz="6" w:space="0" w:color="auto"/>
              <w:right w:val="single" w:sz="6" w:space="0" w:color="auto"/>
            </w:tcBorders>
            <w:shd w:val="pct10" w:color="auto" w:fill="auto"/>
          </w:tcPr>
          <w:p w14:paraId="42E712DA" w14:textId="77777777" w:rsidR="009549CC" w:rsidRDefault="009549CC" w:rsidP="00866373">
            <w:pPr>
              <w:pStyle w:val="NormalIndent"/>
              <w:ind w:left="0"/>
              <w:jc w:val="center"/>
              <w:rPr>
                <w:sz w:val="17"/>
              </w:rPr>
            </w:pPr>
            <w:r>
              <w:t>Occurrence</w:t>
            </w:r>
          </w:p>
        </w:tc>
        <w:tc>
          <w:tcPr>
            <w:tcW w:w="992" w:type="dxa"/>
            <w:tcBorders>
              <w:top w:val="single" w:sz="6" w:space="0" w:color="auto"/>
              <w:left w:val="single" w:sz="6" w:space="0" w:color="auto"/>
              <w:bottom w:val="single" w:sz="6" w:space="0" w:color="auto"/>
              <w:right w:val="single" w:sz="6" w:space="0" w:color="auto"/>
            </w:tcBorders>
            <w:shd w:val="pct10" w:color="auto" w:fill="auto"/>
          </w:tcPr>
          <w:p w14:paraId="35CAFEB3" w14:textId="77777777" w:rsidR="009549CC" w:rsidRDefault="009549CC" w:rsidP="00866373">
            <w:pPr>
              <w:pStyle w:val="NormalIndent"/>
              <w:ind w:left="0"/>
              <w:jc w:val="center"/>
            </w:pPr>
            <w:r>
              <w:t>Format</w:t>
            </w:r>
          </w:p>
          <w:p w14:paraId="4799FA22" w14:textId="77777777" w:rsidR="009549CC" w:rsidRDefault="009549CC" w:rsidP="00866373">
            <w:pPr>
              <w:pStyle w:val="NormalIndent"/>
              <w:ind w:left="0"/>
              <w:jc w:val="center"/>
            </w:pPr>
            <w:r>
              <w:t>(fixed / variable)</w:t>
            </w:r>
          </w:p>
        </w:tc>
        <w:tc>
          <w:tcPr>
            <w:tcW w:w="851" w:type="dxa"/>
            <w:tcBorders>
              <w:top w:val="single" w:sz="6" w:space="0" w:color="auto"/>
              <w:left w:val="single" w:sz="6" w:space="0" w:color="auto"/>
              <w:bottom w:val="single" w:sz="6" w:space="0" w:color="auto"/>
              <w:right w:val="single" w:sz="6" w:space="0" w:color="auto"/>
            </w:tcBorders>
            <w:shd w:val="pct10" w:color="auto" w:fill="auto"/>
          </w:tcPr>
          <w:p w14:paraId="791DD3C6" w14:textId="77777777" w:rsidR="009549CC" w:rsidRDefault="009549CC" w:rsidP="00866373">
            <w:pPr>
              <w:pStyle w:val="NormalIndent"/>
              <w:ind w:left="0"/>
              <w:jc w:val="center"/>
            </w:pPr>
            <w:r>
              <w:t>Length</w:t>
            </w:r>
          </w:p>
          <w:p w14:paraId="08524294" w14:textId="77777777" w:rsidR="009549CC" w:rsidRDefault="009549CC" w:rsidP="00866373">
            <w:pPr>
              <w:pStyle w:val="NormalIndent"/>
              <w:ind w:left="0"/>
              <w:jc w:val="center"/>
            </w:pPr>
            <w:r>
              <w:t>(fixed/ variable)</w:t>
            </w:r>
          </w:p>
        </w:tc>
        <w:tc>
          <w:tcPr>
            <w:tcW w:w="862" w:type="dxa"/>
            <w:tcBorders>
              <w:top w:val="single" w:sz="6" w:space="0" w:color="auto"/>
              <w:left w:val="single" w:sz="6" w:space="0" w:color="auto"/>
              <w:bottom w:val="single" w:sz="6" w:space="0" w:color="auto"/>
              <w:right w:val="single" w:sz="6" w:space="0" w:color="auto"/>
            </w:tcBorders>
            <w:shd w:val="pct10" w:color="auto" w:fill="auto"/>
          </w:tcPr>
          <w:p w14:paraId="56D0CDC1" w14:textId="77777777" w:rsidR="009549CC" w:rsidRDefault="009549CC" w:rsidP="00866373">
            <w:pPr>
              <w:pStyle w:val="NormalIndent"/>
              <w:ind w:left="0"/>
              <w:jc w:val="center"/>
            </w:pPr>
            <w:r>
              <w:t>Length</w:t>
            </w:r>
          </w:p>
          <w:p w14:paraId="2372427A" w14:textId="77777777" w:rsidR="009549CC" w:rsidRDefault="009549CC" w:rsidP="00866373">
            <w:pPr>
              <w:pStyle w:val="NormalIndent"/>
              <w:ind w:left="0"/>
              <w:jc w:val="center"/>
            </w:pPr>
            <w:r>
              <w:t>(bytes)</w:t>
            </w:r>
          </w:p>
        </w:tc>
      </w:tr>
      <w:tr w:rsidR="009549CC" w14:paraId="5FE47F18" w14:textId="77777777">
        <w:trPr>
          <w:cantSplit/>
        </w:trPr>
        <w:tc>
          <w:tcPr>
            <w:tcW w:w="709" w:type="dxa"/>
            <w:tcBorders>
              <w:top w:val="single" w:sz="6" w:space="0" w:color="auto"/>
              <w:left w:val="single" w:sz="6" w:space="0" w:color="auto"/>
              <w:bottom w:val="single" w:sz="6" w:space="0" w:color="auto"/>
              <w:right w:val="single" w:sz="6" w:space="0" w:color="auto"/>
            </w:tcBorders>
          </w:tcPr>
          <w:p w14:paraId="7DFB8F4F" w14:textId="77777777" w:rsidR="009549CC" w:rsidRDefault="009549CC" w:rsidP="00866373">
            <w:pPr>
              <w:pStyle w:val="NormalIndent"/>
              <w:ind w:left="0"/>
              <w:jc w:val="center"/>
            </w:pPr>
            <w:r>
              <w:t>02</w:t>
            </w:r>
          </w:p>
        </w:tc>
        <w:tc>
          <w:tcPr>
            <w:tcW w:w="993" w:type="dxa"/>
            <w:tcBorders>
              <w:top w:val="single" w:sz="6" w:space="0" w:color="auto"/>
              <w:left w:val="single" w:sz="6" w:space="0" w:color="auto"/>
              <w:bottom w:val="single" w:sz="6" w:space="0" w:color="auto"/>
              <w:right w:val="single" w:sz="6" w:space="0" w:color="auto"/>
            </w:tcBorders>
          </w:tcPr>
          <w:p w14:paraId="36B5CFE6" w14:textId="77777777" w:rsidR="009549CC" w:rsidRDefault="009549CC" w:rsidP="00866373">
            <w:pPr>
              <w:pStyle w:val="NormalIndent"/>
              <w:ind w:left="0"/>
              <w:jc w:val="center"/>
            </w:pPr>
            <w:r>
              <w:t>P</w:t>
            </w:r>
          </w:p>
        </w:tc>
        <w:tc>
          <w:tcPr>
            <w:tcW w:w="2835" w:type="dxa"/>
            <w:tcBorders>
              <w:top w:val="single" w:sz="6" w:space="0" w:color="auto"/>
              <w:left w:val="single" w:sz="6" w:space="0" w:color="auto"/>
              <w:bottom w:val="single" w:sz="6" w:space="0" w:color="auto"/>
              <w:right w:val="single" w:sz="6" w:space="0" w:color="auto"/>
            </w:tcBorders>
          </w:tcPr>
          <w:p w14:paraId="77F56A51" w14:textId="77777777" w:rsidR="009549CC" w:rsidRDefault="009549CC" w:rsidP="00866373">
            <w:pPr>
              <w:pStyle w:val="NormalIndent"/>
              <w:ind w:left="0"/>
              <w:jc w:val="left"/>
            </w:pPr>
            <w:r>
              <w:t>Acknowledgement header record</w:t>
            </w:r>
          </w:p>
        </w:tc>
        <w:tc>
          <w:tcPr>
            <w:tcW w:w="992" w:type="dxa"/>
            <w:tcBorders>
              <w:top w:val="single" w:sz="6" w:space="0" w:color="auto"/>
              <w:left w:val="single" w:sz="6" w:space="0" w:color="auto"/>
              <w:bottom w:val="single" w:sz="6" w:space="0" w:color="auto"/>
              <w:right w:val="single" w:sz="6" w:space="0" w:color="auto"/>
            </w:tcBorders>
          </w:tcPr>
          <w:p w14:paraId="1CFC955F" w14:textId="77777777" w:rsidR="009549CC" w:rsidRDefault="009549CC" w:rsidP="00866373">
            <w:pPr>
              <w:pStyle w:val="NormalIndent"/>
              <w:ind w:left="0"/>
              <w:jc w:val="center"/>
            </w:pPr>
            <w:r>
              <w:t>AH</w:t>
            </w:r>
          </w:p>
        </w:tc>
        <w:tc>
          <w:tcPr>
            <w:tcW w:w="1134" w:type="dxa"/>
            <w:tcBorders>
              <w:top w:val="single" w:sz="6" w:space="0" w:color="auto"/>
              <w:left w:val="single" w:sz="6" w:space="0" w:color="auto"/>
              <w:bottom w:val="single" w:sz="6" w:space="0" w:color="auto"/>
              <w:right w:val="single" w:sz="6" w:space="0" w:color="auto"/>
            </w:tcBorders>
          </w:tcPr>
          <w:p w14:paraId="20FB1F60" w14:textId="77777777" w:rsidR="009549CC" w:rsidRDefault="009549CC" w:rsidP="00866373">
            <w:pPr>
              <w:pStyle w:val="NormalIndent"/>
              <w:ind w:left="0"/>
              <w:jc w:val="center"/>
            </w:pPr>
            <w:r>
              <w:t>1</w:t>
            </w:r>
          </w:p>
        </w:tc>
        <w:tc>
          <w:tcPr>
            <w:tcW w:w="992" w:type="dxa"/>
            <w:tcBorders>
              <w:top w:val="single" w:sz="6" w:space="0" w:color="auto"/>
              <w:left w:val="single" w:sz="6" w:space="0" w:color="auto"/>
              <w:bottom w:val="single" w:sz="6" w:space="0" w:color="auto"/>
              <w:right w:val="single" w:sz="6" w:space="0" w:color="auto"/>
            </w:tcBorders>
          </w:tcPr>
          <w:p w14:paraId="5CEF72C0" w14:textId="77777777" w:rsidR="009549CC" w:rsidRDefault="009549CC" w:rsidP="00866373">
            <w:pPr>
              <w:pStyle w:val="NormalIndent"/>
              <w:ind w:left="0"/>
              <w:jc w:val="center"/>
            </w:pPr>
            <w:r>
              <w:t>F</w:t>
            </w:r>
          </w:p>
        </w:tc>
        <w:tc>
          <w:tcPr>
            <w:tcW w:w="851" w:type="dxa"/>
            <w:tcBorders>
              <w:top w:val="single" w:sz="6" w:space="0" w:color="auto"/>
              <w:left w:val="single" w:sz="6" w:space="0" w:color="auto"/>
              <w:bottom w:val="single" w:sz="6" w:space="0" w:color="auto"/>
              <w:right w:val="single" w:sz="6" w:space="0" w:color="auto"/>
            </w:tcBorders>
          </w:tcPr>
          <w:p w14:paraId="69121786" w14:textId="77777777" w:rsidR="009549CC" w:rsidRDefault="009549CC" w:rsidP="00866373">
            <w:pPr>
              <w:pStyle w:val="NormalIndent"/>
              <w:ind w:left="0"/>
              <w:jc w:val="center"/>
            </w:pPr>
            <w:r>
              <w:t>F</w:t>
            </w:r>
          </w:p>
        </w:tc>
        <w:tc>
          <w:tcPr>
            <w:tcW w:w="862" w:type="dxa"/>
            <w:tcBorders>
              <w:top w:val="single" w:sz="6" w:space="0" w:color="auto"/>
              <w:left w:val="single" w:sz="6" w:space="0" w:color="auto"/>
              <w:bottom w:val="single" w:sz="6" w:space="0" w:color="auto"/>
              <w:right w:val="single" w:sz="6" w:space="0" w:color="auto"/>
            </w:tcBorders>
          </w:tcPr>
          <w:p w14:paraId="761D5F78" w14:textId="77777777" w:rsidR="009549CC" w:rsidRDefault="009549CC" w:rsidP="00866373">
            <w:pPr>
              <w:pStyle w:val="NormalIndent"/>
              <w:ind w:left="0"/>
              <w:jc w:val="center"/>
            </w:pPr>
            <w:r>
              <w:t>75</w:t>
            </w:r>
          </w:p>
        </w:tc>
      </w:tr>
      <w:tr w:rsidR="009549CC" w14:paraId="4B8975FC" w14:textId="77777777">
        <w:trPr>
          <w:cantSplit/>
        </w:trPr>
        <w:tc>
          <w:tcPr>
            <w:tcW w:w="709" w:type="dxa"/>
            <w:tcBorders>
              <w:top w:val="single" w:sz="6" w:space="0" w:color="auto"/>
              <w:left w:val="single" w:sz="6" w:space="0" w:color="auto"/>
              <w:bottom w:val="single" w:sz="6" w:space="0" w:color="auto"/>
              <w:right w:val="single" w:sz="6" w:space="0" w:color="auto"/>
            </w:tcBorders>
          </w:tcPr>
          <w:p w14:paraId="5BECA956" w14:textId="77777777" w:rsidR="009549CC" w:rsidRDefault="009549CC" w:rsidP="00866373">
            <w:pPr>
              <w:pStyle w:val="NormalIndent"/>
              <w:ind w:left="0"/>
              <w:jc w:val="center"/>
            </w:pPr>
            <w:r>
              <w:t>02</w:t>
            </w:r>
          </w:p>
        </w:tc>
        <w:tc>
          <w:tcPr>
            <w:tcW w:w="993" w:type="dxa"/>
            <w:tcBorders>
              <w:top w:val="single" w:sz="6" w:space="0" w:color="auto"/>
              <w:left w:val="single" w:sz="6" w:space="0" w:color="auto"/>
              <w:bottom w:val="single" w:sz="6" w:space="0" w:color="auto"/>
              <w:right w:val="single" w:sz="6" w:space="0" w:color="auto"/>
            </w:tcBorders>
          </w:tcPr>
          <w:p w14:paraId="21293E7B" w14:textId="77777777" w:rsidR="009549CC" w:rsidRDefault="009549CC" w:rsidP="00866373">
            <w:pPr>
              <w:pStyle w:val="NormalIndent"/>
              <w:ind w:left="0"/>
              <w:jc w:val="center"/>
            </w:pPr>
            <w:r>
              <w:t>P</w:t>
            </w:r>
          </w:p>
        </w:tc>
        <w:tc>
          <w:tcPr>
            <w:tcW w:w="2835" w:type="dxa"/>
            <w:tcBorders>
              <w:top w:val="single" w:sz="6" w:space="0" w:color="auto"/>
              <w:left w:val="single" w:sz="6" w:space="0" w:color="auto"/>
              <w:bottom w:val="single" w:sz="6" w:space="0" w:color="auto"/>
              <w:right w:val="single" w:sz="6" w:space="0" w:color="auto"/>
            </w:tcBorders>
          </w:tcPr>
          <w:p w14:paraId="464EC049" w14:textId="77777777" w:rsidR="009549CC" w:rsidRDefault="009549CC" w:rsidP="00866373">
            <w:pPr>
              <w:pStyle w:val="NormalIndent"/>
              <w:ind w:left="0"/>
              <w:jc w:val="left"/>
            </w:pPr>
            <w:r>
              <w:t>Acknowledgement record</w:t>
            </w:r>
          </w:p>
        </w:tc>
        <w:tc>
          <w:tcPr>
            <w:tcW w:w="992" w:type="dxa"/>
            <w:tcBorders>
              <w:top w:val="single" w:sz="6" w:space="0" w:color="auto"/>
              <w:left w:val="single" w:sz="6" w:space="0" w:color="auto"/>
              <w:bottom w:val="single" w:sz="6" w:space="0" w:color="auto"/>
              <w:right w:val="single" w:sz="6" w:space="0" w:color="auto"/>
            </w:tcBorders>
          </w:tcPr>
          <w:p w14:paraId="563394EC" w14:textId="77777777" w:rsidR="009549CC" w:rsidRDefault="009549CC" w:rsidP="00866373">
            <w:pPr>
              <w:pStyle w:val="NormalIndent"/>
              <w:ind w:left="0"/>
              <w:jc w:val="center"/>
            </w:pPr>
            <w:r>
              <w:t>AK</w:t>
            </w:r>
          </w:p>
        </w:tc>
        <w:tc>
          <w:tcPr>
            <w:tcW w:w="1134" w:type="dxa"/>
            <w:tcBorders>
              <w:top w:val="single" w:sz="6" w:space="0" w:color="auto"/>
              <w:left w:val="single" w:sz="6" w:space="0" w:color="auto"/>
              <w:bottom w:val="single" w:sz="6" w:space="0" w:color="auto"/>
              <w:right w:val="single" w:sz="6" w:space="0" w:color="auto"/>
            </w:tcBorders>
          </w:tcPr>
          <w:p w14:paraId="13E50ADD" w14:textId="77777777" w:rsidR="009549CC" w:rsidRDefault="009549CC" w:rsidP="00866373">
            <w:pPr>
              <w:pStyle w:val="NormalIndent"/>
              <w:ind w:left="0"/>
              <w:jc w:val="center"/>
            </w:pPr>
            <w:r>
              <w:t>1–n</w:t>
            </w:r>
          </w:p>
        </w:tc>
        <w:tc>
          <w:tcPr>
            <w:tcW w:w="992" w:type="dxa"/>
            <w:tcBorders>
              <w:top w:val="single" w:sz="6" w:space="0" w:color="auto"/>
              <w:left w:val="single" w:sz="6" w:space="0" w:color="auto"/>
              <w:bottom w:val="single" w:sz="6" w:space="0" w:color="auto"/>
              <w:right w:val="single" w:sz="6" w:space="0" w:color="auto"/>
            </w:tcBorders>
          </w:tcPr>
          <w:p w14:paraId="54DE6DB1" w14:textId="77777777" w:rsidR="009549CC" w:rsidRDefault="009549CC" w:rsidP="00866373">
            <w:pPr>
              <w:pStyle w:val="NormalIndent"/>
              <w:ind w:left="0"/>
              <w:jc w:val="center"/>
            </w:pPr>
            <w:r>
              <w:t>F</w:t>
            </w:r>
          </w:p>
        </w:tc>
        <w:tc>
          <w:tcPr>
            <w:tcW w:w="851" w:type="dxa"/>
            <w:tcBorders>
              <w:top w:val="single" w:sz="6" w:space="0" w:color="auto"/>
              <w:left w:val="single" w:sz="6" w:space="0" w:color="auto"/>
              <w:bottom w:val="single" w:sz="6" w:space="0" w:color="auto"/>
              <w:right w:val="single" w:sz="6" w:space="0" w:color="auto"/>
            </w:tcBorders>
          </w:tcPr>
          <w:p w14:paraId="7422FBFC" w14:textId="77777777" w:rsidR="009549CC" w:rsidRDefault="009549CC" w:rsidP="00866373">
            <w:pPr>
              <w:pStyle w:val="NormalIndent"/>
              <w:ind w:left="0"/>
              <w:jc w:val="center"/>
            </w:pPr>
            <w:r>
              <w:t>V</w:t>
            </w:r>
          </w:p>
        </w:tc>
        <w:tc>
          <w:tcPr>
            <w:tcW w:w="862" w:type="dxa"/>
            <w:tcBorders>
              <w:top w:val="single" w:sz="6" w:space="0" w:color="auto"/>
              <w:left w:val="single" w:sz="6" w:space="0" w:color="auto"/>
              <w:bottom w:val="single" w:sz="6" w:space="0" w:color="auto"/>
              <w:right w:val="single" w:sz="6" w:space="0" w:color="auto"/>
            </w:tcBorders>
          </w:tcPr>
          <w:p w14:paraId="7D29E6D5" w14:textId="77777777" w:rsidR="009549CC" w:rsidRDefault="009549CC" w:rsidP="00866373">
            <w:pPr>
              <w:pStyle w:val="NormalIndent"/>
              <w:ind w:left="0"/>
              <w:jc w:val="center"/>
            </w:pPr>
          </w:p>
        </w:tc>
      </w:tr>
    </w:tbl>
    <w:p w14:paraId="73802115" w14:textId="77777777" w:rsidR="009549CC" w:rsidRDefault="009549CC" w:rsidP="009549CC"/>
    <w:p w14:paraId="158208FC" w14:textId="77777777" w:rsidR="009549CC" w:rsidRDefault="009549CC" w:rsidP="009549CC">
      <w:pPr>
        <w:pStyle w:val="Heading3"/>
      </w:pPr>
      <w:bookmarkStart w:id="312" w:name="_Toc33087656"/>
      <w:proofErr w:type="spellStart"/>
      <w:r>
        <w:t>Costweight</w:t>
      </w:r>
      <w:proofErr w:type="spellEnd"/>
      <w:r>
        <w:t xml:space="preserve"> File (e</w:t>
      </w:r>
      <w:r w:rsidR="006227B7">
        <w:t>.</w:t>
      </w:r>
      <w:r>
        <w:t>g</w:t>
      </w:r>
      <w:r w:rsidR="006227B7">
        <w:t>.</w:t>
      </w:r>
      <w:r>
        <w:t>, CCH00001.ndw)</w:t>
      </w:r>
      <w:bookmarkEnd w:id="312"/>
    </w:p>
    <w:p w14:paraId="389F63D2" w14:textId="77777777" w:rsidR="009549CC" w:rsidRDefault="009549CC" w:rsidP="009549CC">
      <w:r>
        <w:t xml:space="preserve">The </w:t>
      </w:r>
      <w:proofErr w:type="spellStart"/>
      <w:r>
        <w:t>costweight</w:t>
      </w:r>
      <w:proofErr w:type="spellEnd"/>
      <w:r>
        <w:t xml:space="preserve"> file is an output of the WIES calculation which uses a combination of elements including DRG, specialty code and purchase units.</w:t>
      </w:r>
    </w:p>
    <w:tbl>
      <w:tblPr>
        <w:tblW w:w="9368" w:type="dxa"/>
        <w:tblInd w:w="-72" w:type="dxa"/>
        <w:tblLayout w:type="fixed"/>
        <w:tblCellMar>
          <w:left w:w="70" w:type="dxa"/>
          <w:right w:w="70" w:type="dxa"/>
        </w:tblCellMar>
        <w:tblLook w:val="0000" w:firstRow="0" w:lastRow="0" w:firstColumn="0" w:lastColumn="0" w:noHBand="0" w:noVBand="0"/>
      </w:tblPr>
      <w:tblGrid>
        <w:gridCol w:w="709"/>
        <w:gridCol w:w="993"/>
        <w:gridCol w:w="2835"/>
        <w:gridCol w:w="992"/>
        <w:gridCol w:w="1134"/>
        <w:gridCol w:w="992"/>
        <w:gridCol w:w="851"/>
        <w:gridCol w:w="862"/>
      </w:tblGrid>
      <w:tr w:rsidR="009549CC" w14:paraId="0347EBA0" w14:textId="77777777">
        <w:trPr>
          <w:cantSplit/>
        </w:trPr>
        <w:tc>
          <w:tcPr>
            <w:tcW w:w="709" w:type="dxa"/>
            <w:tcBorders>
              <w:top w:val="single" w:sz="6" w:space="0" w:color="auto"/>
              <w:left w:val="single" w:sz="6" w:space="0" w:color="auto"/>
              <w:bottom w:val="single" w:sz="6" w:space="0" w:color="auto"/>
              <w:right w:val="single" w:sz="6" w:space="0" w:color="auto"/>
            </w:tcBorders>
            <w:shd w:val="pct10" w:color="auto" w:fill="auto"/>
          </w:tcPr>
          <w:p w14:paraId="55C53293" w14:textId="77777777" w:rsidR="009549CC" w:rsidRDefault="009549CC" w:rsidP="00866373">
            <w:pPr>
              <w:pStyle w:val="NormalIndent"/>
              <w:ind w:left="0"/>
              <w:jc w:val="center"/>
            </w:pPr>
            <w:r>
              <w:t>Level</w:t>
            </w:r>
          </w:p>
        </w:tc>
        <w:tc>
          <w:tcPr>
            <w:tcW w:w="993" w:type="dxa"/>
            <w:tcBorders>
              <w:top w:val="single" w:sz="6" w:space="0" w:color="auto"/>
              <w:left w:val="single" w:sz="6" w:space="0" w:color="auto"/>
              <w:bottom w:val="single" w:sz="6" w:space="0" w:color="auto"/>
              <w:right w:val="single" w:sz="6" w:space="0" w:color="auto"/>
            </w:tcBorders>
            <w:shd w:val="pct10" w:color="auto" w:fill="auto"/>
          </w:tcPr>
          <w:p w14:paraId="09320F97" w14:textId="77777777" w:rsidR="009549CC" w:rsidRDefault="009549CC" w:rsidP="00866373">
            <w:pPr>
              <w:pStyle w:val="NormalIndent"/>
              <w:ind w:left="0"/>
              <w:jc w:val="center"/>
            </w:pPr>
            <w:r>
              <w:t>Record type (logical/ physical)</w:t>
            </w:r>
          </w:p>
        </w:tc>
        <w:tc>
          <w:tcPr>
            <w:tcW w:w="2835" w:type="dxa"/>
            <w:tcBorders>
              <w:top w:val="single" w:sz="6" w:space="0" w:color="auto"/>
              <w:left w:val="single" w:sz="6" w:space="0" w:color="auto"/>
              <w:bottom w:val="single" w:sz="6" w:space="0" w:color="auto"/>
              <w:right w:val="single" w:sz="6" w:space="0" w:color="auto"/>
            </w:tcBorders>
            <w:shd w:val="pct10" w:color="auto" w:fill="auto"/>
          </w:tcPr>
          <w:p w14:paraId="608CD3B1" w14:textId="77777777" w:rsidR="009549CC" w:rsidRDefault="009549CC" w:rsidP="00866373">
            <w:pPr>
              <w:pStyle w:val="NormalIndent"/>
              <w:ind w:left="0"/>
            </w:pPr>
            <w:r>
              <w:t>Record name</w:t>
            </w:r>
          </w:p>
        </w:tc>
        <w:tc>
          <w:tcPr>
            <w:tcW w:w="992" w:type="dxa"/>
            <w:tcBorders>
              <w:top w:val="single" w:sz="6" w:space="0" w:color="auto"/>
              <w:left w:val="single" w:sz="6" w:space="0" w:color="auto"/>
              <w:bottom w:val="single" w:sz="6" w:space="0" w:color="auto"/>
              <w:right w:val="single" w:sz="6" w:space="0" w:color="auto"/>
            </w:tcBorders>
            <w:shd w:val="pct10" w:color="auto" w:fill="auto"/>
          </w:tcPr>
          <w:p w14:paraId="15A22437" w14:textId="77777777" w:rsidR="009549CC" w:rsidRDefault="009549CC" w:rsidP="00866373">
            <w:pPr>
              <w:pStyle w:val="NormalIndent"/>
              <w:ind w:left="0"/>
              <w:jc w:val="center"/>
            </w:pPr>
            <w:r>
              <w:t>Physical record identifier</w:t>
            </w:r>
          </w:p>
        </w:tc>
        <w:tc>
          <w:tcPr>
            <w:tcW w:w="1134" w:type="dxa"/>
            <w:tcBorders>
              <w:top w:val="single" w:sz="6" w:space="0" w:color="auto"/>
              <w:left w:val="single" w:sz="6" w:space="0" w:color="auto"/>
              <w:bottom w:val="single" w:sz="6" w:space="0" w:color="auto"/>
              <w:right w:val="single" w:sz="6" w:space="0" w:color="auto"/>
            </w:tcBorders>
            <w:shd w:val="pct10" w:color="auto" w:fill="auto"/>
          </w:tcPr>
          <w:p w14:paraId="08540F93" w14:textId="77777777" w:rsidR="009549CC" w:rsidRDefault="009549CC" w:rsidP="00866373">
            <w:pPr>
              <w:pStyle w:val="NormalIndent"/>
              <w:ind w:left="0"/>
              <w:jc w:val="center"/>
              <w:rPr>
                <w:sz w:val="17"/>
              </w:rPr>
            </w:pPr>
            <w:r>
              <w:t>Occurrence</w:t>
            </w:r>
          </w:p>
        </w:tc>
        <w:tc>
          <w:tcPr>
            <w:tcW w:w="992" w:type="dxa"/>
            <w:tcBorders>
              <w:top w:val="single" w:sz="6" w:space="0" w:color="auto"/>
              <w:left w:val="single" w:sz="6" w:space="0" w:color="auto"/>
              <w:bottom w:val="single" w:sz="6" w:space="0" w:color="auto"/>
              <w:right w:val="single" w:sz="6" w:space="0" w:color="auto"/>
            </w:tcBorders>
            <w:shd w:val="pct10" w:color="auto" w:fill="auto"/>
          </w:tcPr>
          <w:p w14:paraId="1BE639B8" w14:textId="77777777" w:rsidR="009549CC" w:rsidRDefault="009549CC" w:rsidP="00866373">
            <w:pPr>
              <w:pStyle w:val="NormalIndent"/>
              <w:ind w:left="0"/>
              <w:jc w:val="center"/>
            </w:pPr>
            <w:r>
              <w:t>Format</w:t>
            </w:r>
          </w:p>
          <w:p w14:paraId="6A410DF9" w14:textId="77777777" w:rsidR="009549CC" w:rsidRDefault="009549CC" w:rsidP="00866373">
            <w:pPr>
              <w:pStyle w:val="NormalIndent"/>
              <w:ind w:left="0"/>
              <w:jc w:val="center"/>
            </w:pPr>
            <w:r>
              <w:t>(fixed / variable)</w:t>
            </w:r>
          </w:p>
        </w:tc>
        <w:tc>
          <w:tcPr>
            <w:tcW w:w="851" w:type="dxa"/>
            <w:tcBorders>
              <w:top w:val="single" w:sz="6" w:space="0" w:color="auto"/>
              <w:left w:val="single" w:sz="6" w:space="0" w:color="auto"/>
              <w:bottom w:val="single" w:sz="6" w:space="0" w:color="auto"/>
              <w:right w:val="single" w:sz="6" w:space="0" w:color="auto"/>
            </w:tcBorders>
            <w:shd w:val="pct10" w:color="auto" w:fill="auto"/>
          </w:tcPr>
          <w:p w14:paraId="5CC20A42" w14:textId="77777777" w:rsidR="009549CC" w:rsidRDefault="009549CC" w:rsidP="00866373">
            <w:pPr>
              <w:pStyle w:val="NormalIndent"/>
              <w:ind w:left="0"/>
              <w:jc w:val="center"/>
            </w:pPr>
            <w:r>
              <w:t>Length</w:t>
            </w:r>
          </w:p>
          <w:p w14:paraId="1B106909" w14:textId="77777777" w:rsidR="009549CC" w:rsidRDefault="009549CC" w:rsidP="00866373">
            <w:pPr>
              <w:pStyle w:val="NormalIndent"/>
              <w:ind w:left="0"/>
              <w:jc w:val="center"/>
            </w:pPr>
            <w:r>
              <w:t>(fixed/ variable)</w:t>
            </w:r>
          </w:p>
        </w:tc>
        <w:tc>
          <w:tcPr>
            <w:tcW w:w="862" w:type="dxa"/>
            <w:tcBorders>
              <w:top w:val="single" w:sz="6" w:space="0" w:color="auto"/>
              <w:left w:val="single" w:sz="6" w:space="0" w:color="auto"/>
              <w:bottom w:val="single" w:sz="6" w:space="0" w:color="auto"/>
              <w:right w:val="single" w:sz="6" w:space="0" w:color="auto"/>
            </w:tcBorders>
            <w:shd w:val="pct10" w:color="auto" w:fill="auto"/>
          </w:tcPr>
          <w:p w14:paraId="5F9A36B0" w14:textId="77777777" w:rsidR="009549CC" w:rsidRDefault="009549CC" w:rsidP="00866373">
            <w:pPr>
              <w:pStyle w:val="NormalIndent"/>
              <w:ind w:left="0"/>
              <w:jc w:val="center"/>
            </w:pPr>
            <w:r>
              <w:t>Length</w:t>
            </w:r>
          </w:p>
          <w:p w14:paraId="3A30F586" w14:textId="77777777" w:rsidR="009549CC" w:rsidRDefault="009549CC" w:rsidP="00866373">
            <w:pPr>
              <w:pStyle w:val="NormalIndent"/>
              <w:ind w:left="0"/>
              <w:jc w:val="center"/>
            </w:pPr>
            <w:r>
              <w:t>(bytes)</w:t>
            </w:r>
          </w:p>
        </w:tc>
      </w:tr>
      <w:tr w:rsidR="009549CC" w14:paraId="238F6A39" w14:textId="77777777">
        <w:trPr>
          <w:cantSplit/>
        </w:trPr>
        <w:tc>
          <w:tcPr>
            <w:tcW w:w="709" w:type="dxa"/>
            <w:tcBorders>
              <w:top w:val="single" w:sz="6" w:space="0" w:color="auto"/>
              <w:left w:val="single" w:sz="6" w:space="0" w:color="auto"/>
              <w:bottom w:val="single" w:sz="6" w:space="0" w:color="auto"/>
              <w:right w:val="single" w:sz="6" w:space="0" w:color="auto"/>
            </w:tcBorders>
          </w:tcPr>
          <w:p w14:paraId="792719B6" w14:textId="77777777" w:rsidR="009549CC" w:rsidRDefault="009549CC" w:rsidP="00866373">
            <w:pPr>
              <w:pStyle w:val="NormalIndent"/>
              <w:ind w:left="0"/>
              <w:jc w:val="center"/>
            </w:pPr>
            <w:r>
              <w:t>02</w:t>
            </w:r>
          </w:p>
        </w:tc>
        <w:tc>
          <w:tcPr>
            <w:tcW w:w="993" w:type="dxa"/>
            <w:tcBorders>
              <w:top w:val="single" w:sz="6" w:space="0" w:color="auto"/>
              <w:left w:val="single" w:sz="6" w:space="0" w:color="auto"/>
              <w:bottom w:val="single" w:sz="6" w:space="0" w:color="auto"/>
              <w:right w:val="single" w:sz="6" w:space="0" w:color="auto"/>
            </w:tcBorders>
          </w:tcPr>
          <w:p w14:paraId="6C124AFC" w14:textId="77777777" w:rsidR="009549CC" w:rsidRDefault="009549CC" w:rsidP="00866373">
            <w:pPr>
              <w:pStyle w:val="NormalIndent"/>
              <w:ind w:left="0"/>
              <w:jc w:val="center"/>
            </w:pPr>
            <w:r>
              <w:t>P</w:t>
            </w:r>
          </w:p>
        </w:tc>
        <w:tc>
          <w:tcPr>
            <w:tcW w:w="2835" w:type="dxa"/>
            <w:tcBorders>
              <w:top w:val="single" w:sz="6" w:space="0" w:color="auto"/>
              <w:left w:val="single" w:sz="6" w:space="0" w:color="auto"/>
              <w:bottom w:val="single" w:sz="6" w:space="0" w:color="auto"/>
              <w:right w:val="single" w:sz="6" w:space="0" w:color="auto"/>
            </w:tcBorders>
          </w:tcPr>
          <w:p w14:paraId="14D39DA9" w14:textId="77777777" w:rsidR="009549CC" w:rsidRDefault="009549CC" w:rsidP="00866373">
            <w:pPr>
              <w:pStyle w:val="NormalIndent"/>
              <w:ind w:left="0"/>
              <w:jc w:val="left"/>
            </w:pPr>
            <w:r>
              <w:t>Header record</w:t>
            </w:r>
          </w:p>
        </w:tc>
        <w:tc>
          <w:tcPr>
            <w:tcW w:w="992" w:type="dxa"/>
            <w:tcBorders>
              <w:top w:val="single" w:sz="6" w:space="0" w:color="auto"/>
              <w:left w:val="single" w:sz="6" w:space="0" w:color="auto"/>
              <w:bottom w:val="single" w:sz="6" w:space="0" w:color="auto"/>
              <w:right w:val="single" w:sz="6" w:space="0" w:color="auto"/>
            </w:tcBorders>
          </w:tcPr>
          <w:p w14:paraId="15541678" w14:textId="77777777" w:rsidR="009549CC" w:rsidRDefault="009549CC" w:rsidP="00866373">
            <w:pPr>
              <w:pStyle w:val="NormalIndent"/>
              <w:ind w:left="0"/>
              <w:jc w:val="center"/>
            </w:pPr>
            <w:r>
              <w:t>WH</w:t>
            </w:r>
          </w:p>
        </w:tc>
        <w:tc>
          <w:tcPr>
            <w:tcW w:w="1134" w:type="dxa"/>
            <w:tcBorders>
              <w:top w:val="single" w:sz="6" w:space="0" w:color="auto"/>
              <w:left w:val="single" w:sz="6" w:space="0" w:color="auto"/>
              <w:bottom w:val="single" w:sz="6" w:space="0" w:color="auto"/>
              <w:right w:val="single" w:sz="6" w:space="0" w:color="auto"/>
            </w:tcBorders>
          </w:tcPr>
          <w:p w14:paraId="55EEA44D" w14:textId="77777777" w:rsidR="009549CC" w:rsidRDefault="009549CC" w:rsidP="00866373">
            <w:pPr>
              <w:pStyle w:val="NormalIndent"/>
              <w:ind w:left="0"/>
              <w:jc w:val="center"/>
            </w:pPr>
            <w:r>
              <w:t>1</w:t>
            </w:r>
          </w:p>
        </w:tc>
        <w:tc>
          <w:tcPr>
            <w:tcW w:w="992" w:type="dxa"/>
            <w:tcBorders>
              <w:top w:val="single" w:sz="6" w:space="0" w:color="auto"/>
              <w:left w:val="single" w:sz="6" w:space="0" w:color="auto"/>
              <w:bottom w:val="single" w:sz="6" w:space="0" w:color="auto"/>
              <w:right w:val="single" w:sz="6" w:space="0" w:color="auto"/>
            </w:tcBorders>
          </w:tcPr>
          <w:p w14:paraId="3F220C58" w14:textId="77777777" w:rsidR="009549CC" w:rsidRDefault="009549CC" w:rsidP="00866373">
            <w:pPr>
              <w:pStyle w:val="NormalIndent"/>
              <w:ind w:left="0"/>
              <w:jc w:val="center"/>
            </w:pPr>
            <w:r>
              <w:t>F</w:t>
            </w:r>
          </w:p>
        </w:tc>
        <w:tc>
          <w:tcPr>
            <w:tcW w:w="851" w:type="dxa"/>
            <w:tcBorders>
              <w:top w:val="single" w:sz="6" w:space="0" w:color="auto"/>
              <w:left w:val="single" w:sz="6" w:space="0" w:color="auto"/>
              <w:bottom w:val="single" w:sz="6" w:space="0" w:color="auto"/>
              <w:right w:val="single" w:sz="6" w:space="0" w:color="auto"/>
            </w:tcBorders>
          </w:tcPr>
          <w:p w14:paraId="184054CD" w14:textId="77777777" w:rsidR="009549CC" w:rsidRDefault="009549CC" w:rsidP="00866373">
            <w:pPr>
              <w:pStyle w:val="NormalIndent"/>
              <w:ind w:left="0"/>
              <w:jc w:val="center"/>
            </w:pPr>
            <w:r>
              <w:t>F</w:t>
            </w:r>
          </w:p>
        </w:tc>
        <w:tc>
          <w:tcPr>
            <w:tcW w:w="862" w:type="dxa"/>
            <w:tcBorders>
              <w:top w:val="single" w:sz="6" w:space="0" w:color="auto"/>
              <w:left w:val="single" w:sz="6" w:space="0" w:color="auto"/>
              <w:bottom w:val="single" w:sz="6" w:space="0" w:color="auto"/>
              <w:right w:val="single" w:sz="6" w:space="0" w:color="auto"/>
            </w:tcBorders>
          </w:tcPr>
          <w:p w14:paraId="7702053A" w14:textId="77777777" w:rsidR="009549CC" w:rsidRDefault="009549CC" w:rsidP="00866373">
            <w:pPr>
              <w:pStyle w:val="NormalIndent"/>
              <w:ind w:left="0"/>
              <w:jc w:val="center"/>
            </w:pPr>
            <w:r>
              <w:t>42</w:t>
            </w:r>
          </w:p>
        </w:tc>
      </w:tr>
      <w:tr w:rsidR="009549CC" w14:paraId="26912AC1" w14:textId="77777777">
        <w:trPr>
          <w:cantSplit/>
        </w:trPr>
        <w:tc>
          <w:tcPr>
            <w:tcW w:w="709" w:type="dxa"/>
            <w:tcBorders>
              <w:top w:val="single" w:sz="6" w:space="0" w:color="auto"/>
              <w:left w:val="single" w:sz="6" w:space="0" w:color="auto"/>
              <w:bottom w:val="single" w:sz="6" w:space="0" w:color="auto"/>
              <w:right w:val="single" w:sz="6" w:space="0" w:color="auto"/>
            </w:tcBorders>
          </w:tcPr>
          <w:p w14:paraId="4FEAD2C4" w14:textId="77777777" w:rsidR="009549CC" w:rsidRDefault="009549CC" w:rsidP="00866373">
            <w:pPr>
              <w:pStyle w:val="NormalIndent"/>
              <w:ind w:left="0"/>
              <w:jc w:val="center"/>
            </w:pPr>
            <w:r>
              <w:t>02</w:t>
            </w:r>
          </w:p>
        </w:tc>
        <w:tc>
          <w:tcPr>
            <w:tcW w:w="993" w:type="dxa"/>
            <w:tcBorders>
              <w:top w:val="single" w:sz="6" w:space="0" w:color="auto"/>
              <w:left w:val="single" w:sz="6" w:space="0" w:color="auto"/>
              <w:bottom w:val="single" w:sz="6" w:space="0" w:color="auto"/>
              <w:right w:val="single" w:sz="6" w:space="0" w:color="auto"/>
            </w:tcBorders>
          </w:tcPr>
          <w:p w14:paraId="7EA47CAB" w14:textId="77777777" w:rsidR="009549CC" w:rsidRDefault="009549CC" w:rsidP="00866373">
            <w:pPr>
              <w:pStyle w:val="NormalIndent"/>
              <w:ind w:left="0"/>
              <w:jc w:val="center"/>
            </w:pPr>
            <w:r>
              <w:t>P</w:t>
            </w:r>
          </w:p>
        </w:tc>
        <w:tc>
          <w:tcPr>
            <w:tcW w:w="2835" w:type="dxa"/>
            <w:tcBorders>
              <w:top w:val="single" w:sz="6" w:space="0" w:color="auto"/>
              <w:left w:val="single" w:sz="6" w:space="0" w:color="auto"/>
              <w:bottom w:val="single" w:sz="6" w:space="0" w:color="auto"/>
              <w:right w:val="single" w:sz="6" w:space="0" w:color="auto"/>
            </w:tcBorders>
          </w:tcPr>
          <w:p w14:paraId="074FB9AA" w14:textId="77777777" w:rsidR="009549CC" w:rsidRDefault="009549CC" w:rsidP="00866373">
            <w:pPr>
              <w:pStyle w:val="NormalIndent"/>
              <w:ind w:left="0"/>
              <w:jc w:val="left"/>
            </w:pPr>
            <w:r>
              <w:t>Transaction record</w:t>
            </w:r>
          </w:p>
        </w:tc>
        <w:tc>
          <w:tcPr>
            <w:tcW w:w="992" w:type="dxa"/>
            <w:tcBorders>
              <w:top w:val="single" w:sz="6" w:space="0" w:color="auto"/>
              <w:left w:val="single" w:sz="6" w:space="0" w:color="auto"/>
              <w:bottom w:val="single" w:sz="6" w:space="0" w:color="auto"/>
              <w:right w:val="single" w:sz="6" w:space="0" w:color="auto"/>
            </w:tcBorders>
          </w:tcPr>
          <w:p w14:paraId="189266E2" w14:textId="77777777" w:rsidR="009549CC" w:rsidRDefault="009549CC" w:rsidP="00866373">
            <w:pPr>
              <w:pStyle w:val="NormalIndent"/>
              <w:ind w:left="0"/>
              <w:jc w:val="center"/>
            </w:pPr>
            <w:r>
              <w:t>WT</w:t>
            </w:r>
          </w:p>
        </w:tc>
        <w:tc>
          <w:tcPr>
            <w:tcW w:w="1134" w:type="dxa"/>
            <w:tcBorders>
              <w:top w:val="single" w:sz="6" w:space="0" w:color="auto"/>
              <w:left w:val="single" w:sz="6" w:space="0" w:color="auto"/>
              <w:bottom w:val="single" w:sz="6" w:space="0" w:color="auto"/>
              <w:right w:val="single" w:sz="6" w:space="0" w:color="auto"/>
            </w:tcBorders>
          </w:tcPr>
          <w:p w14:paraId="4381A173" w14:textId="77777777" w:rsidR="009549CC" w:rsidRDefault="009549CC" w:rsidP="00866373">
            <w:pPr>
              <w:pStyle w:val="NormalIndent"/>
              <w:ind w:left="0"/>
              <w:jc w:val="center"/>
            </w:pPr>
            <w:r>
              <w:t>1–n</w:t>
            </w:r>
          </w:p>
        </w:tc>
        <w:tc>
          <w:tcPr>
            <w:tcW w:w="992" w:type="dxa"/>
            <w:tcBorders>
              <w:top w:val="single" w:sz="6" w:space="0" w:color="auto"/>
              <w:left w:val="single" w:sz="6" w:space="0" w:color="auto"/>
              <w:bottom w:val="single" w:sz="6" w:space="0" w:color="auto"/>
              <w:right w:val="single" w:sz="6" w:space="0" w:color="auto"/>
            </w:tcBorders>
          </w:tcPr>
          <w:p w14:paraId="5F1B9F34" w14:textId="77777777" w:rsidR="009549CC" w:rsidRDefault="009549CC" w:rsidP="00866373">
            <w:pPr>
              <w:pStyle w:val="NormalIndent"/>
              <w:ind w:left="0"/>
              <w:jc w:val="center"/>
            </w:pPr>
            <w:r>
              <w:t>F</w:t>
            </w:r>
          </w:p>
        </w:tc>
        <w:tc>
          <w:tcPr>
            <w:tcW w:w="851" w:type="dxa"/>
            <w:tcBorders>
              <w:top w:val="single" w:sz="6" w:space="0" w:color="auto"/>
              <w:left w:val="single" w:sz="6" w:space="0" w:color="auto"/>
              <w:bottom w:val="single" w:sz="6" w:space="0" w:color="auto"/>
              <w:right w:val="single" w:sz="6" w:space="0" w:color="auto"/>
            </w:tcBorders>
          </w:tcPr>
          <w:p w14:paraId="41B77358" w14:textId="77777777" w:rsidR="009549CC" w:rsidRDefault="009549CC" w:rsidP="00866373">
            <w:pPr>
              <w:pStyle w:val="NormalIndent"/>
              <w:ind w:left="0"/>
              <w:jc w:val="center"/>
            </w:pPr>
            <w:r>
              <w:t>V</w:t>
            </w:r>
          </w:p>
        </w:tc>
        <w:tc>
          <w:tcPr>
            <w:tcW w:w="862" w:type="dxa"/>
            <w:tcBorders>
              <w:top w:val="single" w:sz="6" w:space="0" w:color="auto"/>
              <w:left w:val="single" w:sz="6" w:space="0" w:color="auto"/>
              <w:bottom w:val="single" w:sz="6" w:space="0" w:color="auto"/>
              <w:right w:val="single" w:sz="6" w:space="0" w:color="auto"/>
            </w:tcBorders>
          </w:tcPr>
          <w:p w14:paraId="35D0CE90" w14:textId="77777777" w:rsidR="009549CC" w:rsidRDefault="009549CC" w:rsidP="00866373">
            <w:pPr>
              <w:pStyle w:val="NormalIndent"/>
              <w:ind w:left="0"/>
              <w:jc w:val="center"/>
            </w:pPr>
            <w:r>
              <w:t>121</w:t>
            </w:r>
          </w:p>
        </w:tc>
      </w:tr>
    </w:tbl>
    <w:p w14:paraId="2A21E9AF" w14:textId="77777777" w:rsidR="009549CC" w:rsidRDefault="009549CC" w:rsidP="009549CC"/>
    <w:p w14:paraId="720EA18F" w14:textId="77777777" w:rsidR="007E341A" w:rsidRDefault="007E341A" w:rsidP="009549CC"/>
    <w:p w14:paraId="3658D3A0" w14:textId="77777777" w:rsidR="009549CC" w:rsidRDefault="009549CC" w:rsidP="009549CC">
      <w:pPr>
        <w:pStyle w:val="Heading3"/>
      </w:pPr>
      <w:bookmarkStart w:id="313" w:name="_Toc33087657"/>
      <w:r>
        <w:lastRenderedPageBreak/>
        <w:t>Error File (e</w:t>
      </w:r>
      <w:r w:rsidR="006227B7">
        <w:t>.</w:t>
      </w:r>
      <w:r>
        <w:t>g</w:t>
      </w:r>
      <w:r w:rsidR="006227B7">
        <w:t>.</w:t>
      </w:r>
      <w:r>
        <w:t>, CCH00001.err)</w:t>
      </w:r>
      <w:bookmarkEnd w:id="313"/>
    </w:p>
    <w:p w14:paraId="08BB7187" w14:textId="77777777" w:rsidR="009549CC" w:rsidRDefault="009549CC" w:rsidP="009549CC">
      <w:r>
        <w:t>This file is generated only if the input file is rejected.</w:t>
      </w:r>
    </w:p>
    <w:tbl>
      <w:tblPr>
        <w:tblW w:w="9368" w:type="dxa"/>
        <w:tblInd w:w="-72" w:type="dxa"/>
        <w:tblLayout w:type="fixed"/>
        <w:tblCellMar>
          <w:left w:w="70" w:type="dxa"/>
          <w:right w:w="70" w:type="dxa"/>
        </w:tblCellMar>
        <w:tblLook w:val="0000" w:firstRow="0" w:lastRow="0" w:firstColumn="0" w:lastColumn="0" w:noHBand="0" w:noVBand="0"/>
      </w:tblPr>
      <w:tblGrid>
        <w:gridCol w:w="709"/>
        <w:gridCol w:w="993"/>
        <w:gridCol w:w="2835"/>
        <w:gridCol w:w="992"/>
        <w:gridCol w:w="1134"/>
        <w:gridCol w:w="992"/>
        <w:gridCol w:w="851"/>
        <w:gridCol w:w="862"/>
      </w:tblGrid>
      <w:tr w:rsidR="009549CC" w14:paraId="2BDF7822" w14:textId="77777777">
        <w:trPr>
          <w:cantSplit/>
        </w:trPr>
        <w:tc>
          <w:tcPr>
            <w:tcW w:w="709" w:type="dxa"/>
            <w:tcBorders>
              <w:top w:val="single" w:sz="6" w:space="0" w:color="auto"/>
              <w:left w:val="single" w:sz="6" w:space="0" w:color="auto"/>
              <w:bottom w:val="single" w:sz="6" w:space="0" w:color="auto"/>
              <w:right w:val="single" w:sz="6" w:space="0" w:color="auto"/>
            </w:tcBorders>
            <w:shd w:val="pct10" w:color="auto" w:fill="auto"/>
          </w:tcPr>
          <w:p w14:paraId="19FEF7B3" w14:textId="77777777" w:rsidR="009549CC" w:rsidRDefault="009549CC" w:rsidP="00866373">
            <w:pPr>
              <w:pStyle w:val="NormalIndent"/>
              <w:ind w:left="0"/>
              <w:jc w:val="center"/>
            </w:pPr>
            <w:r>
              <w:t>Level</w:t>
            </w:r>
          </w:p>
        </w:tc>
        <w:tc>
          <w:tcPr>
            <w:tcW w:w="993" w:type="dxa"/>
            <w:tcBorders>
              <w:top w:val="single" w:sz="6" w:space="0" w:color="auto"/>
              <w:left w:val="single" w:sz="6" w:space="0" w:color="auto"/>
              <w:bottom w:val="single" w:sz="6" w:space="0" w:color="auto"/>
              <w:right w:val="single" w:sz="6" w:space="0" w:color="auto"/>
            </w:tcBorders>
            <w:shd w:val="pct10" w:color="auto" w:fill="auto"/>
          </w:tcPr>
          <w:p w14:paraId="65715595" w14:textId="77777777" w:rsidR="009549CC" w:rsidRDefault="009549CC" w:rsidP="00866373">
            <w:pPr>
              <w:pStyle w:val="NormalIndent"/>
              <w:keepNext/>
              <w:ind w:left="0"/>
              <w:jc w:val="center"/>
            </w:pPr>
            <w:r>
              <w:t>Record type (logical/ physical)</w:t>
            </w:r>
          </w:p>
        </w:tc>
        <w:tc>
          <w:tcPr>
            <w:tcW w:w="2835" w:type="dxa"/>
            <w:tcBorders>
              <w:top w:val="single" w:sz="6" w:space="0" w:color="auto"/>
              <w:left w:val="single" w:sz="6" w:space="0" w:color="auto"/>
              <w:bottom w:val="single" w:sz="6" w:space="0" w:color="auto"/>
              <w:right w:val="single" w:sz="6" w:space="0" w:color="auto"/>
            </w:tcBorders>
            <w:shd w:val="pct10" w:color="auto" w:fill="auto"/>
          </w:tcPr>
          <w:p w14:paraId="47ED20E0" w14:textId="77777777" w:rsidR="009549CC" w:rsidRDefault="009549CC" w:rsidP="00866373">
            <w:pPr>
              <w:pStyle w:val="NormalIndent"/>
              <w:ind w:left="0"/>
            </w:pPr>
            <w:r>
              <w:t>Record name</w:t>
            </w:r>
          </w:p>
        </w:tc>
        <w:tc>
          <w:tcPr>
            <w:tcW w:w="992" w:type="dxa"/>
            <w:tcBorders>
              <w:top w:val="single" w:sz="6" w:space="0" w:color="auto"/>
              <w:left w:val="single" w:sz="6" w:space="0" w:color="auto"/>
              <w:bottom w:val="single" w:sz="6" w:space="0" w:color="auto"/>
              <w:right w:val="single" w:sz="6" w:space="0" w:color="auto"/>
            </w:tcBorders>
            <w:shd w:val="pct10" w:color="auto" w:fill="auto"/>
          </w:tcPr>
          <w:p w14:paraId="6F1312DB" w14:textId="77777777" w:rsidR="009549CC" w:rsidRDefault="009549CC" w:rsidP="00866373">
            <w:pPr>
              <w:pStyle w:val="NormalIndent"/>
              <w:ind w:left="0"/>
              <w:jc w:val="center"/>
            </w:pPr>
            <w:r>
              <w:t>Physical record identifier</w:t>
            </w:r>
          </w:p>
        </w:tc>
        <w:tc>
          <w:tcPr>
            <w:tcW w:w="1134" w:type="dxa"/>
            <w:tcBorders>
              <w:top w:val="single" w:sz="6" w:space="0" w:color="auto"/>
              <w:left w:val="single" w:sz="6" w:space="0" w:color="auto"/>
              <w:bottom w:val="single" w:sz="6" w:space="0" w:color="auto"/>
              <w:right w:val="single" w:sz="6" w:space="0" w:color="auto"/>
            </w:tcBorders>
            <w:shd w:val="pct10" w:color="auto" w:fill="auto"/>
          </w:tcPr>
          <w:p w14:paraId="49C74176" w14:textId="77777777" w:rsidR="009549CC" w:rsidRDefault="009549CC" w:rsidP="00866373">
            <w:pPr>
              <w:pStyle w:val="NormalIndent"/>
              <w:ind w:left="0"/>
              <w:jc w:val="center"/>
              <w:rPr>
                <w:sz w:val="17"/>
              </w:rPr>
            </w:pPr>
            <w:r>
              <w:t>Occurrence</w:t>
            </w:r>
          </w:p>
        </w:tc>
        <w:tc>
          <w:tcPr>
            <w:tcW w:w="992" w:type="dxa"/>
            <w:tcBorders>
              <w:top w:val="single" w:sz="6" w:space="0" w:color="auto"/>
              <w:left w:val="single" w:sz="6" w:space="0" w:color="auto"/>
              <w:bottom w:val="single" w:sz="6" w:space="0" w:color="auto"/>
              <w:right w:val="single" w:sz="6" w:space="0" w:color="auto"/>
            </w:tcBorders>
            <w:shd w:val="pct10" w:color="auto" w:fill="auto"/>
          </w:tcPr>
          <w:p w14:paraId="7C2726E7" w14:textId="77777777" w:rsidR="009549CC" w:rsidRDefault="009549CC" w:rsidP="00866373">
            <w:pPr>
              <w:pStyle w:val="NormalIndent"/>
              <w:ind w:left="0"/>
              <w:jc w:val="center"/>
            </w:pPr>
            <w:r>
              <w:t>Format</w:t>
            </w:r>
          </w:p>
          <w:p w14:paraId="050C605C" w14:textId="77777777" w:rsidR="009549CC" w:rsidRDefault="009549CC" w:rsidP="00866373">
            <w:pPr>
              <w:pStyle w:val="NormalIndent"/>
              <w:ind w:left="0"/>
              <w:jc w:val="center"/>
            </w:pPr>
            <w:r>
              <w:t>(fixed / variable)</w:t>
            </w:r>
          </w:p>
        </w:tc>
        <w:tc>
          <w:tcPr>
            <w:tcW w:w="851" w:type="dxa"/>
            <w:tcBorders>
              <w:top w:val="single" w:sz="6" w:space="0" w:color="auto"/>
              <w:left w:val="single" w:sz="6" w:space="0" w:color="auto"/>
              <w:bottom w:val="single" w:sz="6" w:space="0" w:color="auto"/>
              <w:right w:val="single" w:sz="6" w:space="0" w:color="auto"/>
            </w:tcBorders>
            <w:shd w:val="pct10" w:color="auto" w:fill="auto"/>
          </w:tcPr>
          <w:p w14:paraId="46D96763" w14:textId="77777777" w:rsidR="009549CC" w:rsidRDefault="009549CC" w:rsidP="00866373">
            <w:pPr>
              <w:pStyle w:val="NormalIndent"/>
              <w:ind w:left="0"/>
              <w:jc w:val="center"/>
            </w:pPr>
            <w:r>
              <w:t>Length</w:t>
            </w:r>
          </w:p>
          <w:p w14:paraId="1D602320" w14:textId="77777777" w:rsidR="009549CC" w:rsidRDefault="009549CC" w:rsidP="00866373">
            <w:pPr>
              <w:pStyle w:val="NormalIndent"/>
              <w:ind w:left="0"/>
              <w:jc w:val="center"/>
            </w:pPr>
            <w:r>
              <w:t>(fixed/ variable)</w:t>
            </w:r>
          </w:p>
        </w:tc>
        <w:tc>
          <w:tcPr>
            <w:tcW w:w="862" w:type="dxa"/>
            <w:tcBorders>
              <w:top w:val="single" w:sz="6" w:space="0" w:color="auto"/>
              <w:left w:val="single" w:sz="6" w:space="0" w:color="auto"/>
              <w:bottom w:val="single" w:sz="6" w:space="0" w:color="auto"/>
              <w:right w:val="single" w:sz="6" w:space="0" w:color="auto"/>
            </w:tcBorders>
            <w:shd w:val="pct10" w:color="auto" w:fill="auto"/>
          </w:tcPr>
          <w:p w14:paraId="0C303428" w14:textId="77777777" w:rsidR="009549CC" w:rsidRDefault="009549CC" w:rsidP="00866373">
            <w:pPr>
              <w:pStyle w:val="NormalIndent"/>
              <w:ind w:left="0"/>
              <w:jc w:val="center"/>
            </w:pPr>
            <w:r>
              <w:t>Length</w:t>
            </w:r>
          </w:p>
          <w:p w14:paraId="304D987B" w14:textId="77777777" w:rsidR="009549CC" w:rsidRDefault="009549CC" w:rsidP="00866373">
            <w:pPr>
              <w:pStyle w:val="NormalIndent"/>
              <w:ind w:left="0"/>
              <w:jc w:val="center"/>
            </w:pPr>
            <w:r>
              <w:t>(bytes)</w:t>
            </w:r>
          </w:p>
        </w:tc>
      </w:tr>
      <w:tr w:rsidR="009549CC" w14:paraId="5EA830DC" w14:textId="77777777">
        <w:trPr>
          <w:cantSplit/>
          <w:trHeight w:val="152"/>
        </w:trPr>
        <w:tc>
          <w:tcPr>
            <w:tcW w:w="709" w:type="dxa"/>
            <w:tcBorders>
              <w:top w:val="single" w:sz="6" w:space="0" w:color="auto"/>
              <w:left w:val="single" w:sz="6" w:space="0" w:color="auto"/>
              <w:bottom w:val="single" w:sz="6" w:space="0" w:color="auto"/>
              <w:right w:val="single" w:sz="6" w:space="0" w:color="auto"/>
            </w:tcBorders>
          </w:tcPr>
          <w:p w14:paraId="371074D6" w14:textId="77777777" w:rsidR="009549CC" w:rsidRDefault="009549CC" w:rsidP="00866373">
            <w:pPr>
              <w:pStyle w:val="NormalIndent"/>
              <w:ind w:left="0"/>
              <w:jc w:val="center"/>
            </w:pPr>
            <w:r>
              <w:t>02</w:t>
            </w:r>
          </w:p>
        </w:tc>
        <w:tc>
          <w:tcPr>
            <w:tcW w:w="993" w:type="dxa"/>
            <w:tcBorders>
              <w:top w:val="single" w:sz="6" w:space="0" w:color="auto"/>
              <w:left w:val="single" w:sz="6" w:space="0" w:color="auto"/>
              <w:bottom w:val="single" w:sz="6" w:space="0" w:color="auto"/>
              <w:right w:val="single" w:sz="6" w:space="0" w:color="auto"/>
            </w:tcBorders>
          </w:tcPr>
          <w:p w14:paraId="0D5F1055" w14:textId="77777777" w:rsidR="009549CC" w:rsidRDefault="009549CC" w:rsidP="00866373">
            <w:pPr>
              <w:pStyle w:val="NormalIndent"/>
              <w:ind w:left="0"/>
              <w:jc w:val="center"/>
            </w:pPr>
            <w:r>
              <w:t>P</w:t>
            </w:r>
          </w:p>
        </w:tc>
        <w:tc>
          <w:tcPr>
            <w:tcW w:w="2835" w:type="dxa"/>
            <w:tcBorders>
              <w:top w:val="single" w:sz="6" w:space="0" w:color="auto"/>
              <w:left w:val="single" w:sz="6" w:space="0" w:color="auto"/>
              <w:bottom w:val="single" w:sz="6" w:space="0" w:color="auto"/>
              <w:right w:val="single" w:sz="6" w:space="0" w:color="auto"/>
            </w:tcBorders>
          </w:tcPr>
          <w:p w14:paraId="13025783" w14:textId="77777777" w:rsidR="009549CC" w:rsidRDefault="009549CC" w:rsidP="00866373">
            <w:pPr>
              <w:pStyle w:val="NormalIndent"/>
              <w:ind w:left="0"/>
              <w:jc w:val="left"/>
            </w:pPr>
            <w:r>
              <w:t xml:space="preserve">Return header </w:t>
            </w:r>
          </w:p>
        </w:tc>
        <w:tc>
          <w:tcPr>
            <w:tcW w:w="992" w:type="dxa"/>
            <w:tcBorders>
              <w:top w:val="single" w:sz="6" w:space="0" w:color="auto"/>
              <w:left w:val="single" w:sz="6" w:space="0" w:color="auto"/>
              <w:bottom w:val="single" w:sz="6" w:space="0" w:color="auto"/>
              <w:right w:val="single" w:sz="6" w:space="0" w:color="auto"/>
            </w:tcBorders>
          </w:tcPr>
          <w:p w14:paraId="5BE3ECC4" w14:textId="77777777" w:rsidR="009549CC" w:rsidRDefault="009549CC" w:rsidP="00866373">
            <w:pPr>
              <w:pStyle w:val="NormalIndent"/>
              <w:ind w:left="0"/>
              <w:jc w:val="center"/>
            </w:pPr>
            <w:r>
              <w:t>FH</w:t>
            </w:r>
          </w:p>
        </w:tc>
        <w:tc>
          <w:tcPr>
            <w:tcW w:w="1134" w:type="dxa"/>
            <w:tcBorders>
              <w:top w:val="single" w:sz="6" w:space="0" w:color="auto"/>
              <w:left w:val="single" w:sz="6" w:space="0" w:color="auto"/>
              <w:bottom w:val="single" w:sz="6" w:space="0" w:color="auto"/>
              <w:right w:val="single" w:sz="6" w:space="0" w:color="auto"/>
            </w:tcBorders>
          </w:tcPr>
          <w:p w14:paraId="51FF138A" w14:textId="77777777" w:rsidR="009549CC" w:rsidRDefault="009549CC" w:rsidP="00866373">
            <w:pPr>
              <w:pStyle w:val="NormalIndent"/>
              <w:ind w:left="0"/>
              <w:jc w:val="center"/>
            </w:pPr>
            <w:r>
              <w:t>1</w:t>
            </w:r>
          </w:p>
        </w:tc>
        <w:tc>
          <w:tcPr>
            <w:tcW w:w="992" w:type="dxa"/>
            <w:tcBorders>
              <w:top w:val="single" w:sz="6" w:space="0" w:color="auto"/>
              <w:left w:val="single" w:sz="6" w:space="0" w:color="auto"/>
              <w:bottom w:val="single" w:sz="6" w:space="0" w:color="auto"/>
              <w:right w:val="single" w:sz="6" w:space="0" w:color="auto"/>
            </w:tcBorders>
          </w:tcPr>
          <w:p w14:paraId="419D6408" w14:textId="77777777" w:rsidR="009549CC" w:rsidRDefault="009549CC" w:rsidP="00866373">
            <w:pPr>
              <w:pStyle w:val="NormalIndent"/>
              <w:ind w:left="0"/>
              <w:jc w:val="center"/>
            </w:pPr>
            <w:r>
              <w:t>F</w:t>
            </w:r>
          </w:p>
        </w:tc>
        <w:tc>
          <w:tcPr>
            <w:tcW w:w="851" w:type="dxa"/>
            <w:tcBorders>
              <w:top w:val="single" w:sz="6" w:space="0" w:color="auto"/>
              <w:left w:val="single" w:sz="6" w:space="0" w:color="auto"/>
              <w:bottom w:val="single" w:sz="6" w:space="0" w:color="auto"/>
              <w:right w:val="single" w:sz="6" w:space="0" w:color="auto"/>
            </w:tcBorders>
          </w:tcPr>
          <w:p w14:paraId="4E136B03" w14:textId="77777777" w:rsidR="009549CC" w:rsidRDefault="009549CC" w:rsidP="00866373">
            <w:pPr>
              <w:pStyle w:val="NormalIndent"/>
              <w:ind w:left="0"/>
              <w:jc w:val="center"/>
            </w:pPr>
            <w:r>
              <w:t>F</w:t>
            </w:r>
          </w:p>
        </w:tc>
        <w:tc>
          <w:tcPr>
            <w:tcW w:w="862" w:type="dxa"/>
            <w:tcBorders>
              <w:top w:val="single" w:sz="6" w:space="0" w:color="auto"/>
              <w:left w:val="single" w:sz="6" w:space="0" w:color="auto"/>
              <w:bottom w:val="single" w:sz="6" w:space="0" w:color="auto"/>
              <w:right w:val="single" w:sz="6" w:space="0" w:color="auto"/>
            </w:tcBorders>
          </w:tcPr>
          <w:p w14:paraId="59FD1F57" w14:textId="77777777" w:rsidR="009549CC" w:rsidRDefault="009549CC" w:rsidP="00866373">
            <w:pPr>
              <w:pStyle w:val="NormalIndent"/>
              <w:ind w:left="0"/>
              <w:jc w:val="center"/>
            </w:pPr>
            <w:r>
              <w:t>42</w:t>
            </w:r>
          </w:p>
        </w:tc>
      </w:tr>
      <w:tr w:rsidR="009549CC" w14:paraId="13CAD06D" w14:textId="77777777">
        <w:trPr>
          <w:cantSplit/>
          <w:trHeight w:val="65"/>
        </w:trPr>
        <w:tc>
          <w:tcPr>
            <w:tcW w:w="709" w:type="dxa"/>
            <w:tcBorders>
              <w:top w:val="single" w:sz="6" w:space="0" w:color="auto"/>
              <w:left w:val="single" w:sz="6" w:space="0" w:color="auto"/>
              <w:bottom w:val="single" w:sz="6" w:space="0" w:color="auto"/>
              <w:right w:val="single" w:sz="6" w:space="0" w:color="auto"/>
            </w:tcBorders>
          </w:tcPr>
          <w:p w14:paraId="7567431B" w14:textId="77777777" w:rsidR="009549CC" w:rsidRDefault="009549CC" w:rsidP="00866373">
            <w:pPr>
              <w:pStyle w:val="NormalIndent"/>
              <w:ind w:left="0"/>
              <w:jc w:val="center"/>
            </w:pPr>
            <w:r>
              <w:t>02</w:t>
            </w:r>
          </w:p>
        </w:tc>
        <w:tc>
          <w:tcPr>
            <w:tcW w:w="993" w:type="dxa"/>
            <w:tcBorders>
              <w:top w:val="single" w:sz="6" w:space="0" w:color="auto"/>
              <w:left w:val="single" w:sz="6" w:space="0" w:color="auto"/>
              <w:bottom w:val="single" w:sz="6" w:space="0" w:color="auto"/>
              <w:right w:val="single" w:sz="6" w:space="0" w:color="auto"/>
            </w:tcBorders>
          </w:tcPr>
          <w:p w14:paraId="15866530" w14:textId="77777777" w:rsidR="009549CC" w:rsidRDefault="009549CC" w:rsidP="00866373">
            <w:pPr>
              <w:pStyle w:val="NormalIndent"/>
              <w:ind w:left="0"/>
              <w:jc w:val="center"/>
            </w:pPr>
            <w:r>
              <w:t>P</w:t>
            </w:r>
          </w:p>
        </w:tc>
        <w:tc>
          <w:tcPr>
            <w:tcW w:w="2835" w:type="dxa"/>
            <w:tcBorders>
              <w:top w:val="single" w:sz="6" w:space="0" w:color="auto"/>
              <w:left w:val="single" w:sz="6" w:space="0" w:color="auto"/>
              <w:bottom w:val="single" w:sz="6" w:space="0" w:color="auto"/>
              <w:right w:val="single" w:sz="6" w:space="0" w:color="auto"/>
            </w:tcBorders>
          </w:tcPr>
          <w:p w14:paraId="5FE49802" w14:textId="77777777" w:rsidR="009549CC" w:rsidRDefault="009549CC" w:rsidP="00866373">
            <w:pPr>
              <w:pStyle w:val="NormalIndent"/>
              <w:ind w:left="0"/>
              <w:jc w:val="left"/>
            </w:pPr>
            <w:r>
              <w:t xml:space="preserve">File failure </w:t>
            </w:r>
          </w:p>
        </w:tc>
        <w:tc>
          <w:tcPr>
            <w:tcW w:w="992" w:type="dxa"/>
            <w:tcBorders>
              <w:top w:val="single" w:sz="6" w:space="0" w:color="auto"/>
              <w:left w:val="single" w:sz="6" w:space="0" w:color="auto"/>
              <w:bottom w:val="single" w:sz="6" w:space="0" w:color="auto"/>
              <w:right w:val="single" w:sz="6" w:space="0" w:color="auto"/>
            </w:tcBorders>
          </w:tcPr>
          <w:p w14:paraId="5FA8800F" w14:textId="77777777" w:rsidR="009549CC" w:rsidRDefault="009549CC" w:rsidP="00866373">
            <w:pPr>
              <w:pStyle w:val="NormalIndent"/>
              <w:ind w:left="0"/>
              <w:jc w:val="center"/>
            </w:pPr>
            <w:r>
              <w:t>FF</w:t>
            </w:r>
          </w:p>
        </w:tc>
        <w:tc>
          <w:tcPr>
            <w:tcW w:w="1134" w:type="dxa"/>
            <w:tcBorders>
              <w:top w:val="single" w:sz="6" w:space="0" w:color="auto"/>
              <w:left w:val="single" w:sz="6" w:space="0" w:color="auto"/>
              <w:bottom w:val="single" w:sz="6" w:space="0" w:color="auto"/>
              <w:right w:val="single" w:sz="6" w:space="0" w:color="auto"/>
            </w:tcBorders>
          </w:tcPr>
          <w:p w14:paraId="5E45988A" w14:textId="77777777" w:rsidR="009549CC" w:rsidRDefault="009549CC" w:rsidP="00866373">
            <w:pPr>
              <w:pStyle w:val="NormalIndent"/>
              <w:ind w:left="0"/>
              <w:jc w:val="center"/>
            </w:pPr>
            <w:r>
              <w:t>1–n</w:t>
            </w:r>
          </w:p>
        </w:tc>
        <w:tc>
          <w:tcPr>
            <w:tcW w:w="992" w:type="dxa"/>
            <w:tcBorders>
              <w:top w:val="single" w:sz="6" w:space="0" w:color="auto"/>
              <w:left w:val="single" w:sz="6" w:space="0" w:color="auto"/>
              <w:bottom w:val="single" w:sz="6" w:space="0" w:color="auto"/>
              <w:right w:val="single" w:sz="6" w:space="0" w:color="auto"/>
            </w:tcBorders>
          </w:tcPr>
          <w:p w14:paraId="2EF9BED9" w14:textId="77777777" w:rsidR="009549CC" w:rsidRDefault="009549CC" w:rsidP="00866373">
            <w:pPr>
              <w:pStyle w:val="NormalIndent"/>
              <w:ind w:left="0"/>
              <w:jc w:val="center"/>
            </w:pPr>
            <w:r>
              <w:t>F</w:t>
            </w:r>
          </w:p>
        </w:tc>
        <w:tc>
          <w:tcPr>
            <w:tcW w:w="851" w:type="dxa"/>
            <w:tcBorders>
              <w:top w:val="single" w:sz="6" w:space="0" w:color="auto"/>
              <w:left w:val="single" w:sz="6" w:space="0" w:color="auto"/>
              <w:bottom w:val="single" w:sz="6" w:space="0" w:color="auto"/>
              <w:right w:val="single" w:sz="6" w:space="0" w:color="auto"/>
            </w:tcBorders>
          </w:tcPr>
          <w:p w14:paraId="3E1B6712" w14:textId="77777777" w:rsidR="009549CC" w:rsidRDefault="009549CC" w:rsidP="00866373">
            <w:pPr>
              <w:pStyle w:val="NormalIndent"/>
              <w:ind w:left="0"/>
              <w:jc w:val="center"/>
            </w:pPr>
            <w:r>
              <w:t>V</w:t>
            </w:r>
          </w:p>
        </w:tc>
        <w:tc>
          <w:tcPr>
            <w:tcW w:w="862" w:type="dxa"/>
            <w:tcBorders>
              <w:top w:val="single" w:sz="6" w:space="0" w:color="auto"/>
              <w:left w:val="single" w:sz="6" w:space="0" w:color="auto"/>
              <w:bottom w:val="single" w:sz="6" w:space="0" w:color="auto"/>
              <w:right w:val="single" w:sz="6" w:space="0" w:color="auto"/>
            </w:tcBorders>
          </w:tcPr>
          <w:p w14:paraId="3C4DE805" w14:textId="77777777" w:rsidR="009549CC" w:rsidRDefault="009549CC" w:rsidP="00866373">
            <w:pPr>
              <w:pStyle w:val="NormalIndent"/>
              <w:ind w:left="0"/>
              <w:jc w:val="center"/>
            </w:pPr>
          </w:p>
        </w:tc>
      </w:tr>
    </w:tbl>
    <w:p w14:paraId="66AA9972" w14:textId="77777777" w:rsidR="007E341A" w:rsidRDefault="007E341A" w:rsidP="007E341A">
      <w:pPr>
        <w:pStyle w:val="Heading3"/>
        <w:numPr>
          <w:ilvl w:val="0"/>
          <w:numId w:val="0"/>
        </w:numPr>
      </w:pPr>
    </w:p>
    <w:p w14:paraId="39CD9EEE" w14:textId="77777777" w:rsidR="00582473" w:rsidRDefault="002A2C43" w:rsidP="00E4408A">
      <w:pPr>
        <w:pStyle w:val="Heading3"/>
        <w:numPr>
          <w:ilvl w:val="2"/>
          <w:numId w:val="2"/>
        </w:numPr>
        <w:tabs>
          <w:tab w:val="clear" w:pos="720"/>
        </w:tabs>
        <w:ind w:left="0" w:firstLine="0"/>
      </w:pPr>
      <w:bookmarkStart w:id="314" w:name="_Toc33087658"/>
      <w:r>
        <w:t xml:space="preserve">Formatted </w:t>
      </w:r>
      <w:r w:rsidR="00582473">
        <w:t xml:space="preserve">Error </w:t>
      </w:r>
      <w:r>
        <w:t>Report</w:t>
      </w:r>
      <w:r w:rsidR="00582473">
        <w:t xml:space="preserve"> (e</w:t>
      </w:r>
      <w:r w:rsidR="006227B7">
        <w:t>.</w:t>
      </w:r>
      <w:r w:rsidR="00582473">
        <w:t>g</w:t>
      </w:r>
      <w:r w:rsidR="006227B7">
        <w:t>.</w:t>
      </w:r>
      <w:r w:rsidR="00582473">
        <w:t>, CCH00001.</w:t>
      </w:r>
      <w:r>
        <w:t>sqr</w:t>
      </w:r>
      <w:r w:rsidR="00582473">
        <w:t>)</w:t>
      </w:r>
      <w:bookmarkEnd w:id="314"/>
    </w:p>
    <w:p w14:paraId="2056D53F" w14:textId="77777777" w:rsidR="009549CC" w:rsidRDefault="002A2C43" w:rsidP="009549CC">
      <w:r>
        <w:t xml:space="preserve">This file is always generated. It is a formatted report containing records with errors or warnings. Refer to Appendix </w:t>
      </w:r>
      <w:r w:rsidR="007A5BE2">
        <w:t>C</w:t>
      </w:r>
      <w:r>
        <w:t xml:space="preserve"> for a sample report.</w:t>
      </w:r>
    </w:p>
    <w:tbl>
      <w:tblPr>
        <w:tblW w:w="9368" w:type="dxa"/>
        <w:tblInd w:w="-72" w:type="dxa"/>
        <w:tblLayout w:type="fixed"/>
        <w:tblCellMar>
          <w:left w:w="70" w:type="dxa"/>
          <w:right w:w="70" w:type="dxa"/>
        </w:tblCellMar>
        <w:tblLook w:val="0000" w:firstRow="0" w:lastRow="0" w:firstColumn="0" w:lastColumn="0" w:noHBand="0" w:noVBand="0"/>
      </w:tblPr>
      <w:tblGrid>
        <w:gridCol w:w="709"/>
        <w:gridCol w:w="993"/>
        <w:gridCol w:w="2835"/>
        <w:gridCol w:w="992"/>
        <w:gridCol w:w="1134"/>
        <w:gridCol w:w="992"/>
        <w:gridCol w:w="851"/>
        <w:gridCol w:w="862"/>
      </w:tblGrid>
      <w:tr w:rsidR="002A2C43" w14:paraId="460EBF04" w14:textId="77777777">
        <w:trPr>
          <w:cantSplit/>
        </w:trPr>
        <w:tc>
          <w:tcPr>
            <w:tcW w:w="709" w:type="dxa"/>
            <w:tcBorders>
              <w:top w:val="single" w:sz="6" w:space="0" w:color="auto"/>
              <w:left w:val="single" w:sz="6" w:space="0" w:color="auto"/>
              <w:bottom w:val="single" w:sz="6" w:space="0" w:color="auto"/>
              <w:right w:val="single" w:sz="6" w:space="0" w:color="auto"/>
            </w:tcBorders>
            <w:shd w:val="pct10" w:color="auto" w:fill="auto"/>
          </w:tcPr>
          <w:p w14:paraId="3E3FA1FC" w14:textId="77777777" w:rsidR="002A2C43" w:rsidRDefault="002A2C43" w:rsidP="00866373">
            <w:pPr>
              <w:pStyle w:val="NormalIndent"/>
              <w:ind w:left="0"/>
              <w:jc w:val="center"/>
            </w:pPr>
            <w:r>
              <w:t>Level</w:t>
            </w:r>
          </w:p>
        </w:tc>
        <w:tc>
          <w:tcPr>
            <w:tcW w:w="993" w:type="dxa"/>
            <w:tcBorders>
              <w:top w:val="single" w:sz="6" w:space="0" w:color="auto"/>
              <w:left w:val="single" w:sz="6" w:space="0" w:color="auto"/>
              <w:bottom w:val="single" w:sz="6" w:space="0" w:color="auto"/>
              <w:right w:val="single" w:sz="6" w:space="0" w:color="auto"/>
            </w:tcBorders>
            <w:shd w:val="pct10" w:color="auto" w:fill="auto"/>
          </w:tcPr>
          <w:p w14:paraId="2A36210E" w14:textId="77777777" w:rsidR="002A2C43" w:rsidRDefault="002A2C43" w:rsidP="00866373">
            <w:pPr>
              <w:pStyle w:val="NormalIndent"/>
              <w:keepNext/>
              <w:ind w:left="0"/>
              <w:jc w:val="center"/>
            </w:pPr>
            <w:r>
              <w:t>Record type (logical/ physical)</w:t>
            </w:r>
          </w:p>
        </w:tc>
        <w:tc>
          <w:tcPr>
            <w:tcW w:w="2835" w:type="dxa"/>
            <w:tcBorders>
              <w:top w:val="single" w:sz="6" w:space="0" w:color="auto"/>
              <w:left w:val="single" w:sz="6" w:space="0" w:color="auto"/>
              <w:bottom w:val="single" w:sz="6" w:space="0" w:color="auto"/>
              <w:right w:val="single" w:sz="6" w:space="0" w:color="auto"/>
            </w:tcBorders>
            <w:shd w:val="pct10" w:color="auto" w:fill="auto"/>
          </w:tcPr>
          <w:p w14:paraId="799EEE20" w14:textId="77777777" w:rsidR="002A2C43" w:rsidRDefault="002A2C43" w:rsidP="00866373">
            <w:pPr>
              <w:pStyle w:val="NormalIndent"/>
              <w:ind w:left="0"/>
            </w:pPr>
            <w:r>
              <w:t>Record name</w:t>
            </w:r>
          </w:p>
        </w:tc>
        <w:tc>
          <w:tcPr>
            <w:tcW w:w="992" w:type="dxa"/>
            <w:tcBorders>
              <w:top w:val="single" w:sz="6" w:space="0" w:color="auto"/>
              <w:left w:val="single" w:sz="6" w:space="0" w:color="auto"/>
              <w:bottom w:val="single" w:sz="6" w:space="0" w:color="auto"/>
              <w:right w:val="single" w:sz="6" w:space="0" w:color="auto"/>
            </w:tcBorders>
            <w:shd w:val="pct10" w:color="auto" w:fill="auto"/>
          </w:tcPr>
          <w:p w14:paraId="61222BDF" w14:textId="77777777" w:rsidR="002A2C43" w:rsidRDefault="002A2C43" w:rsidP="00866373">
            <w:pPr>
              <w:pStyle w:val="NormalIndent"/>
              <w:ind w:left="0"/>
              <w:jc w:val="center"/>
            </w:pPr>
            <w:r>
              <w:t>Physical record identifier</w:t>
            </w:r>
          </w:p>
        </w:tc>
        <w:tc>
          <w:tcPr>
            <w:tcW w:w="1134" w:type="dxa"/>
            <w:tcBorders>
              <w:top w:val="single" w:sz="6" w:space="0" w:color="auto"/>
              <w:left w:val="single" w:sz="6" w:space="0" w:color="auto"/>
              <w:bottom w:val="single" w:sz="6" w:space="0" w:color="auto"/>
              <w:right w:val="single" w:sz="6" w:space="0" w:color="auto"/>
            </w:tcBorders>
            <w:shd w:val="pct10" w:color="auto" w:fill="auto"/>
          </w:tcPr>
          <w:p w14:paraId="76F9F9BA" w14:textId="77777777" w:rsidR="002A2C43" w:rsidRDefault="002A2C43" w:rsidP="00866373">
            <w:pPr>
              <w:pStyle w:val="NormalIndent"/>
              <w:ind w:left="0"/>
              <w:jc w:val="center"/>
              <w:rPr>
                <w:sz w:val="17"/>
              </w:rPr>
            </w:pPr>
            <w:r>
              <w:t>Occurrence</w:t>
            </w:r>
          </w:p>
        </w:tc>
        <w:tc>
          <w:tcPr>
            <w:tcW w:w="992" w:type="dxa"/>
            <w:tcBorders>
              <w:top w:val="single" w:sz="6" w:space="0" w:color="auto"/>
              <w:left w:val="single" w:sz="6" w:space="0" w:color="auto"/>
              <w:bottom w:val="single" w:sz="6" w:space="0" w:color="auto"/>
              <w:right w:val="single" w:sz="6" w:space="0" w:color="auto"/>
            </w:tcBorders>
            <w:shd w:val="pct10" w:color="auto" w:fill="auto"/>
          </w:tcPr>
          <w:p w14:paraId="6EEE4E1A" w14:textId="77777777" w:rsidR="002A2C43" w:rsidRDefault="002A2C43" w:rsidP="00866373">
            <w:pPr>
              <w:pStyle w:val="NormalIndent"/>
              <w:ind w:left="0"/>
              <w:jc w:val="center"/>
            </w:pPr>
            <w:r>
              <w:t>Format</w:t>
            </w:r>
          </w:p>
          <w:p w14:paraId="47372D43" w14:textId="77777777" w:rsidR="002A2C43" w:rsidRDefault="002A2C43" w:rsidP="00866373">
            <w:pPr>
              <w:pStyle w:val="NormalIndent"/>
              <w:ind w:left="0"/>
              <w:jc w:val="center"/>
            </w:pPr>
            <w:r>
              <w:t>(fixed / variable)</w:t>
            </w:r>
          </w:p>
        </w:tc>
        <w:tc>
          <w:tcPr>
            <w:tcW w:w="851" w:type="dxa"/>
            <w:tcBorders>
              <w:top w:val="single" w:sz="6" w:space="0" w:color="auto"/>
              <w:left w:val="single" w:sz="6" w:space="0" w:color="auto"/>
              <w:bottom w:val="single" w:sz="6" w:space="0" w:color="auto"/>
              <w:right w:val="single" w:sz="6" w:space="0" w:color="auto"/>
            </w:tcBorders>
            <w:shd w:val="pct10" w:color="auto" w:fill="auto"/>
          </w:tcPr>
          <w:p w14:paraId="2AD039E2" w14:textId="77777777" w:rsidR="002A2C43" w:rsidRDefault="002A2C43" w:rsidP="00866373">
            <w:pPr>
              <w:pStyle w:val="NormalIndent"/>
              <w:ind w:left="0"/>
              <w:jc w:val="center"/>
            </w:pPr>
            <w:r>
              <w:t>Length</w:t>
            </w:r>
          </w:p>
          <w:p w14:paraId="11496514" w14:textId="77777777" w:rsidR="002A2C43" w:rsidRDefault="002A2C43" w:rsidP="00866373">
            <w:pPr>
              <w:pStyle w:val="NormalIndent"/>
              <w:ind w:left="0"/>
              <w:jc w:val="center"/>
            </w:pPr>
            <w:r>
              <w:t>(fixed/ variable)</w:t>
            </w:r>
          </w:p>
        </w:tc>
        <w:tc>
          <w:tcPr>
            <w:tcW w:w="862" w:type="dxa"/>
            <w:tcBorders>
              <w:top w:val="single" w:sz="6" w:space="0" w:color="auto"/>
              <w:left w:val="single" w:sz="6" w:space="0" w:color="auto"/>
              <w:bottom w:val="single" w:sz="6" w:space="0" w:color="auto"/>
              <w:right w:val="single" w:sz="6" w:space="0" w:color="auto"/>
            </w:tcBorders>
            <w:shd w:val="pct10" w:color="auto" w:fill="auto"/>
          </w:tcPr>
          <w:p w14:paraId="47B758CD" w14:textId="77777777" w:rsidR="002A2C43" w:rsidRDefault="002A2C43" w:rsidP="00866373">
            <w:pPr>
              <w:pStyle w:val="NormalIndent"/>
              <w:ind w:left="0"/>
              <w:jc w:val="center"/>
            </w:pPr>
            <w:r>
              <w:t>Length</w:t>
            </w:r>
          </w:p>
          <w:p w14:paraId="5FD69493" w14:textId="77777777" w:rsidR="002A2C43" w:rsidRDefault="002A2C43" w:rsidP="00866373">
            <w:pPr>
              <w:pStyle w:val="NormalIndent"/>
              <w:ind w:left="0"/>
              <w:jc w:val="center"/>
            </w:pPr>
            <w:r>
              <w:t>(bytes)</w:t>
            </w:r>
          </w:p>
        </w:tc>
      </w:tr>
      <w:tr w:rsidR="002A2C43" w14:paraId="1AE6977E" w14:textId="77777777">
        <w:trPr>
          <w:cantSplit/>
          <w:trHeight w:val="152"/>
        </w:trPr>
        <w:tc>
          <w:tcPr>
            <w:tcW w:w="709" w:type="dxa"/>
            <w:tcBorders>
              <w:top w:val="single" w:sz="6" w:space="0" w:color="auto"/>
              <w:left w:val="single" w:sz="6" w:space="0" w:color="auto"/>
              <w:bottom w:val="single" w:sz="6" w:space="0" w:color="auto"/>
              <w:right w:val="single" w:sz="6" w:space="0" w:color="auto"/>
            </w:tcBorders>
          </w:tcPr>
          <w:p w14:paraId="3EC2E0B5" w14:textId="77777777" w:rsidR="002A2C43" w:rsidRDefault="002A2C43" w:rsidP="00866373">
            <w:pPr>
              <w:pStyle w:val="NormalIndent"/>
              <w:ind w:left="0"/>
              <w:jc w:val="center"/>
            </w:pPr>
            <w:r>
              <w:t>02</w:t>
            </w:r>
          </w:p>
        </w:tc>
        <w:tc>
          <w:tcPr>
            <w:tcW w:w="993" w:type="dxa"/>
            <w:tcBorders>
              <w:top w:val="single" w:sz="6" w:space="0" w:color="auto"/>
              <w:left w:val="single" w:sz="6" w:space="0" w:color="auto"/>
              <w:bottom w:val="single" w:sz="6" w:space="0" w:color="auto"/>
              <w:right w:val="single" w:sz="6" w:space="0" w:color="auto"/>
            </w:tcBorders>
          </w:tcPr>
          <w:p w14:paraId="55335AF1" w14:textId="77777777" w:rsidR="002A2C43" w:rsidRDefault="002A2C43" w:rsidP="00866373">
            <w:pPr>
              <w:pStyle w:val="NormalIndent"/>
              <w:ind w:left="0"/>
              <w:jc w:val="center"/>
            </w:pPr>
            <w:r>
              <w:t>P</w:t>
            </w:r>
          </w:p>
        </w:tc>
        <w:tc>
          <w:tcPr>
            <w:tcW w:w="2835" w:type="dxa"/>
            <w:tcBorders>
              <w:top w:val="single" w:sz="6" w:space="0" w:color="auto"/>
              <w:left w:val="single" w:sz="6" w:space="0" w:color="auto"/>
              <w:bottom w:val="single" w:sz="6" w:space="0" w:color="auto"/>
              <w:right w:val="single" w:sz="6" w:space="0" w:color="auto"/>
            </w:tcBorders>
          </w:tcPr>
          <w:p w14:paraId="2E34AB90" w14:textId="77777777" w:rsidR="002A2C43" w:rsidRDefault="002A2C43" w:rsidP="00866373">
            <w:pPr>
              <w:pStyle w:val="NormalIndent"/>
              <w:ind w:left="0"/>
              <w:jc w:val="left"/>
            </w:pPr>
            <w:r>
              <w:t>Error report</w:t>
            </w:r>
          </w:p>
        </w:tc>
        <w:tc>
          <w:tcPr>
            <w:tcW w:w="992" w:type="dxa"/>
            <w:tcBorders>
              <w:top w:val="single" w:sz="6" w:space="0" w:color="auto"/>
              <w:left w:val="single" w:sz="6" w:space="0" w:color="auto"/>
              <w:bottom w:val="single" w:sz="6" w:space="0" w:color="auto"/>
              <w:right w:val="single" w:sz="6" w:space="0" w:color="auto"/>
            </w:tcBorders>
          </w:tcPr>
          <w:p w14:paraId="35A68F40" w14:textId="77777777" w:rsidR="002A2C43" w:rsidRDefault="002A2C43" w:rsidP="00866373">
            <w:pPr>
              <w:pStyle w:val="NormalIndent"/>
              <w:ind w:left="0"/>
              <w:jc w:val="center"/>
            </w:pPr>
            <w:r>
              <w:t>-</w:t>
            </w:r>
          </w:p>
        </w:tc>
        <w:tc>
          <w:tcPr>
            <w:tcW w:w="1134" w:type="dxa"/>
            <w:tcBorders>
              <w:top w:val="single" w:sz="6" w:space="0" w:color="auto"/>
              <w:left w:val="single" w:sz="6" w:space="0" w:color="auto"/>
              <w:bottom w:val="single" w:sz="6" w:space="0" w:color="auto"/>
              <w:right w:val="single" w:sz="6" w:space="0" w:color="auto"/>
            </w:tcBorders>
          </w:tcPr>
          <w:p w14:paraId="51D25F38" w14:textId="77777777" w:rsidR="002A2C43" w:rsidRDefault="002A2C43" w:rsidP="00866373">
            <w:pPr>
              <w:pStyle w:val="NormalIndent"/>
              <w:ind w:left="0"/>
              <w:jc w:val="center"/>
            </w:pPr>
            <w:r>
              <w:t>1-n</w:t>
            </w:r>
          </w:p>
        </w:tc>
        <w:tc>
          <w:tcPr>
            <w:tcW w:w="992" w:type="dxa"/>
            <w:tcBorders>
              <w:top w:val="single" w:sz="6" w:space="0" w:color="auto"/>
              <w:left w:val="single" w:sz="6" w:space="0" w:color="auto"/>
              <w:bottom w:val="single" w:sz="6" w:space="0" w:color="auto"/>
              <w:right w:val="single" w:sz="6" w:space="0" w:color="auto"/>
            </w:tcBorders>
          </w:tcPr>
          <w:p w14:paraId="0E9BC070" w14:textId="77777777" w:rsidR="002A2C43" w:rsidRDefault="002A2C43" w:rsidP="00866373">
            <w:pPr>
              <w:pStyle w:val="NormalIndent"/>
              <w:ind w:left="0"/>
              <w:jc w:val="center"/>
            </w:pPr>
            <w:r>
              <w:t>V</w:t>
            </w:r>
          </w:p>
        </w:tc>
        <w:tc>
          <w:tcPr>
            <w:tcW w:w="851" w:type="dxa"/>
            <w:tcBorders>
              <w:top w:val="single" w:sz="6" w:space="0" w:color="auto"/>
              <w:left w:val="single" w:sz="6" w:space="0" w:color="auto"/>
              <w:bottom w:val="single" w:sz="6" w:space="0" w:color="auto"/>
              <w:right w:val="single" w:sz="6" w:space="0" w:color="auto"/>
            </w:tcBorders>
          </w:tcPr>
          <w:p w14:paraId="08323B0B" w14:textId="77777777" w:rsidR="002A2C43" w:rsidRDefault="002A2C43" w:rsidP="00866373">
            <w:pPr>
              <w:pStyle w:val="NormalIndent"/>
              <w:ind w:left="0"/>
              <w:jc w:val="center"/>
            </w:pPr>
            <w:r>
              <w:t>V</w:t>
            </w:r>
          </w:p>
        </w:tc>
        <w:tc>
          <w:tcPr>
            <w:tcW w:w="862" w:type="dxa"/>
            <w:tcBorders>
              <w:top w:val="single" w:sz="6" w:space="0" w:color="auto"/>
              <w:left w:val="single" w:sz="6" w:space="0" w:color="auto"/>
              <w:bottom w:val="single" w:sz="6" w:space="0" w:color="auto"/>
              <w:right w:val="single" w:sz="6" w:space="0" w:color="auto"/>
            </w:tcBorders>
          </w:tcPr>
          <w:p w14:paraId="0A0FCAE0" w14:textId="77777777" w:rsidR="002A2C43" w:rsidRDefault="002A2C43" w:rsidP="00866373">
            <w:pPr>
              <w:pStyle w:val="NormalIndent"/>
              <w:ind w:left="0"/>
              <w:jc w:val="center"/>
            </w:pPr>
          </w:p>
        </w:tc>
      </w:tr>
    </w:tbl>
    <w:p w14:paraId="1B4E8562" w14:textId="77777777" w:rsidR="002A2C43" w:rsidRPr="009549CC" w:rsidRDefault="002A2C43" w:rsidP="009549CC"/>
    <w:p w14:paraId="2E5FB474" w14:textId="77777777" w:rsidR="00620BBB" w:rsidRDefault="00620BBB" w:rsidP="005E1035">
      <w:pPr>
        <w:pStyle w:val="BodyText"/>
        <w:ind w:left="0"/>
      </w:pPr>
    </w:p>
    <w:p w14:paraId="289A944B" w14:textId="77777777" w:rsidR="00D4630F" w:rsidRDefault="00D4630F" w:rsidP="00AB51A5">
      <w:pPr>
        <w:sectPr w:rsidR="00D4630F" w:rsidSect="009549CC">
          <w:headerReference w:type="default" r:id="rId29"/>
          <w:pgSz w:w="11906" w:h="16838" w:code="9"/>
          <w:pgMar w:top="1418" w:right="1418" w:bottom="1418" w:left="1418" w:header="709" w:footer="136" w:gutter="0"/>
          <w:cols w:space="708"/>
          <w:docGrid w:linePitch="360"/>
        </w:sectPr>
      </w:pPr>
    </w:p>
    <w:p w14:paraId="4D37C608" w14:textId="77777777" w:rsidR="00D4630F" w:rsidRDefault="00D4630F" w:rsidP="00516111">
      <w:pPr>
        <w:pStyle w:val="Heading1"/>
      </w:pPr>
      <w:bookmarkStart w:id="315" w:name="_Toc218906813"/>
      <w:bookmarkStart w:id="316" w:name="_Toc247440568"/>
      <w:bookmarkStart w:id="317" w:name="_Toc247440861"/>
      <w:bookmarkStart w:id="318" w:name="_Toc247441127"/>
      <w:bookmarkStart w:id="319" w:name="_Toc247441263"/>
      <w:bookmarkStart w:id="320" w:name="_Ref348355333"/>
      <w:bookmarkStart w:id="321" w:name="_Ref348359681"/>
      <w:bookmarkStart w:id="322" w:name="_Toc33087659"/>
      <w:r>
        <w:lastRenderedPageBreak/>
        <w:t xml:space="preserve">Extract File </w:t>
      </w:r>
      <w:bookmarkEnd w:id="315"/>
      <w:bookmarkEnd w:id="316"/>
      <w:bookmarkEnd w:id="317"/>
      <w:bookmarkEnd w:id="318"/>
      <w:bookmarkEnd w:id="319"/>
      <w:r w:rsidR="00B72341">
        <w:t>(.</w:t>
      </w:r>
      <w:proofErr w:type="spellStart"/>
      <w:r w:rsidR="00B72341">
        <w:t>ndm</w:t>
      </w:r>
      <w:proofErr w:type="spellEnd"/>
      <w:r w:rsidR="00B72341">
        <w:t>)</w:t>
      </w:r>
      <w:bookmarkEnd w:id="320"/>
      <w:bookmarkEnd w:id="321"/>
      <w:bookmarkEnd w:id="322"/>
    </w:p>
    <w:p w14:paraId="6FB4F101" w14:textId="77777777" w:rsidR="00D4630F" w:rsidRDefault="00D4630F" w:rsidP="00D4630F">
      <w:pPr>
        <w:pStyle w:val="Heading2"/>
      </w:pPr>
      <w:bookmarkStart w:id="323" w:name="_Toc247440569"/>
      <w:bookmarkStart w:id="324" w:name="_Toc247440862"/>
      <w:bookmarkStart w:id="325" w:name="_Toc247441128"/>
      <w:bookmarkStart w:id="326" w:name="_Toc247441264"/>
      <w:bookmarkStart w:id="327" w:name="_Toc33087660"/>
      <w:r>
        <w:t xml:space="preserve">Input </w:t>
      </w:r>
      <w:r w:rsidRPr="00C9462F">
        <w:t>File</w:t>
      </w:r>
      <w:r>
        <w:t xml:space="preserve"> Header (</w:t>
      </w:r>
      <w:r w:rsidR="006423C6">
        <w:t>HR</w:t>
      </w:r>
      <w:r>
        <w:t>) Record</w:t>
      </w:r>
      <w:bookmarkEnd w:id="323"/>
      <w:bookmarkEnd w:id="324"/>
      <w:bookmarkEnd w:id="325"/>
      <w:bookmarkEnd w:id="326"/>
      <w:bookmarkEnd w:id="327"/>
      <w:r>
        <w:t xml:space="preserve"> </w:t>
      </w:r>
    </w:p>
    <w:p w14:paraId="0B8E93E0" w14:textId="77777777" w:rsidR="00D4630F" w:rsidRDefault="00D4630F" w:rsidP="00D4630F">
      <w:r>
        <w:t xml:space="preserve">An input file header record is mandatory for all files. This contains control information from the data provider’s system. </w:t>
      </w:r>
    </w:p>
    <w:tbl>
      <w:tblPr>
        <w:tblW w:w="14176" w:type="dxa"/>
        <w:tblInd w:w="-72" w:type="dxa"/>
        <w:tblLayout w:type="fixed"/>
        <w:tblCellMar>
          <w:left w:w="70" w:type="dxa"/>
          <w:right w:w="70" w:type="dxa"/>
        </w:tblCellMar>
        <w:tblLook w:val="0000" w:firstRow="0" w:lastRow="0" w:firstColumn="0" w:lastColumn="0" w:noHBand="0" w:noVBand="0"/>
      </w:tblPr>
      <w:tblGrid>
        <w:gridCol w:w="2127"/>
        <w:gridCol w:w="3544"/>
        <w:gridCol w:w="549"/>
        <w:gridCol w:w="884"/>
        <w:gridCol w:w="1110"/>
        <w:gridCol w:w="884"/>
        <w:gridCol w:w="5078"/>
      </w:tblGrid>
      <w:tr w:rsidR="006423C6" w14:paraId="6601DBF2" w14:textId="77777777">
        <w:trPr>
          <w:cantSplit/>
        </w:trPr>
        <w:tc>
          <w:tcPr>
            <w:tcW w:w="2127" w:type="dxa"/>
            <w:tcBorders>
              <w:top w:val="single" w:sz="6" w:space="0" w:color="auto"/>
              <w:left w:val="single" w:sz="6" w:space="0" w:color="auto"/>
              <w:bottom w:val="single" w:sz="6" w:space="0" w:color="auto"/>
              <w:right w:val="single" w:sz="6" w:space="0" w:color="auto"/>
            </w:tcBorders>
            <w:shd w:val="pct10" w:color="auto" w:fill="auto"/>
          </w:tcPr>
          <w:p w14:paraId="77CBAA0D" w14:textId="77777777" w:rsidR="006423C6" w:rsidRDefault="006423C6" w:rsidP="00866373">
            <w:pPr>
              <w:pStyle w:val="NormalIndent"/>
              <w:ind w:left="0"/>
              <w:jc w:val="left"/>
            </w:pPr>
            <w:r>
              <w:t>Field name</w:t>
            </w:r>
          </w:p>
        </w:tc>
        <w:tc>
          <w:tcPr>
            <w:tcW w:w="3544" w:type="dxa"/>
            <w:tcBorders>
              <w:top w:val="single" w:sz="6" w:space="0" w:color="auto"/>
              <w:left w:val="single" w:sz="6" w:space="0" w:color="auto"/>
              <w:bottom w:val="single" w:sz="6" w:space="0" w:color="auto"/>
              <w:right w:val="single" w:sz="6" w:space="0" w:color="auto"/>
            </w:tcBorders>
            <w:shd w:val="pct10" w:color="auto" w:fill="auto"/>
          </w:tcPr>
          <w:p w14:paraId="5B479EF8" w14:textId="77777777" w:rsidR="006423C6" w:rsidRDefault="006423C6" w:rsidP="00866373">
            <w:pPr>
              <w:pStyle w:val="NormalIndent"/>
              <w:ind w:left="0"/>
              <w:jc w:val="left"/>
            </w:pPr>
            <w:r>
              <w:t>Definition</w:t>
            </w:r>
          </w:p>
        </w:tc>
        <w:tc>
          <w:tcPr>
            <w:tcW w:w="549" w:type="dxa"/>
            <w:tcBorders>
              <w:top w:val="single" w:sz="6" w:space="0" w:color="auto"/>
              <w:left w:val="single" w:sz="6" w:space="0" w:color="auto"/>
              <w:bottom w:val="single" w:sz="6" w:space="0" w:color="auto"/>
              <w:right w:val="single" w:sz="6" w:space="0" w:color="auto"/>
            </w:tcBorders>
            <w:shd w:val="pct10" w:color="auto" w:fill="auto"/>
          </w:tcPr>
          <w:p w14:paraId="65AA7FCF" w14:textId="77777777" w:rsidR="006423C6" w:rsidRDefault="006423C6" w:rsidP="00866373">
            <w:pPr>
              <w:pStyle w:val="NormalIndent"/>
              <w:ind w:left="0"/>
              <w:jc w:val="center"/>
            </w:pPr>
            <w:r>
              <w:t>Size</w:t>
            </w:r>
          </w:p>
        </w:tc>
        <w:tc>
          <w:tcPr>
            <w:tcW w:w="884" w:type="dxa"/>
            <w:tcBorders>
              <w:top w:val="single" w:sz="6" w:space="0" w:color="auto"/>
              <w:left w:val="single" w:sz="6" w:space="0" w:color="auto"/>
              <w:bottom w:val="single" w:sz="6" w:space="0" w:color="auto"/>
              <w:right w:val="single" w:sz="6" w:space="0" w:color="auto"/>
            </w:tcBorders>
            <w:shd w:val="pct10" w:color="auto" w:fill="auto"/>
          </w:tcPr>
          <w:p w14:paraId="58F621BB" w14:textId="77777777" w:rsidR="006423C6" w:rsidRDefault="006423C6" w:rsidP="00866373">
            <w:pPr>
              <w:pStyle w:val="NormalIndent"/>
              <w:ind w:left="0"/>
              <w:jc w:val="center"/>
            </w:pPr>
            <w:r>
              <w:t>Data type</w:t>
            </w:r>
          </w:p>
        </w:tc>
        <w:tc>
          <w:tcPr>
            <w:tcW w:w="1110" w:type="dxa"/>
            <w:tcBorders>
              <w:top w:val="single" w:sz="6" w:space="0" w:color="auto"/>
              <w:left w:val="single" w:sz="6" w:space="0" w:color="auto"/>
              <w:bottom w:val="single" w:sz="6" w:space="0" w:color="auto"/>
              <w:right w:val="single" w:sz="6" w:space="0" w:color="auto"/>
            </w:tcBorders>
            <w:shd w:val="pct10" w:color="auto" w:fill="auto"/>
          </w:tcPr>
          <w:p w14:paraId="7578F499" w14:textId="77777777" w:rsidR="006423C6" w:rsidRDefault="006423C6" w:rsidP="00866373">
            <w:pPr>
              <w:pStyle w:val="NormalIndent"/>
              <w:ind w:left="0"/>
              <w:jc w:val="center"/>
            </w:pPr>
            <w:r>
              <w:t>Format</w:t>
            </w:r>
          </w:p>
        </w:tc>
        <w:tc>
          <w:tcPr>
            <w:tcW w:w="884" w:type="dxa"/>
            <w:tcBorders>
              <w:top w:val="single" w:sz="6" w:space="0" w:color="auto"/>
              <w:left w:val="single" w:sz="6" w:space="0" w:color="auto"/>
              <w:bottom w:val="single" w:sz="6" w:space="0" w:color="auto"/>
              <w:right w:val="single" w:sz="6" w:space="0" w:color="auto"/>
            </w:tcBorders>
            <w:shd w:val="pct10" w:color="auto" w:fill="auto"/>
          </w:tcPr>
          <w:p w14:paraId="3C4C807A" w14:textId="77777777" w:rsidR="006423C6" w:rsidRDefault="006423C6" w:rsidP="00866373">
            <w:pPr>
              <w:pStyle w:val="NormalIndent"/>
              <w:ind w:left="0"/>
              <w:jc w:val="center"/>
            </w:pPr>
            <w:r>
              <w:t>M/O</w:t>
            </w:r>
          </w:p>
        </w:tc>
        <w:tc>
          <w:tcPr>
            <w:tcW w:w="5078" w:type="dxa"/>
            <w:tcBorders>
              <w:top w:val="single" w:sz="6" w:space="0" w:color="auto"/>
              <w:left w:val="single" w:sz="6" w:space="0" w:color="auto"/>
              <w:bottom w:val="single" w:sz="6" w:space="0" w:color="auto"/>
              <w:right w:val="single" w:sz="6" w:space="0" w:color="auto"/>
            </w:tcBorders>
            <w:shd w:val="pct10" w:color="auto" w:fill="auto"/>
          </w:tcPr>
          <w:p w14:paraId="5DE99B90" w14:textId="77777777" w:rsidR="006423C6" w:rsidRDefault="006423C6" w:rsidP="00866373">
            <w:pPr>
              <w:pStyle w:val="NormalIndent"/>
              <w:ind w:left="0"/>
            </w:pPr>
            <w:r>
              <w:t>Notes</w:t>
            </w:r>
          </w:p>
        </w:tc>
      </w:tr>
      <w:tr w:rsidR="006423C6" w14:paraId="256F90F0" w14:textId="77777777">
        <w:trPr>
          <w:cantSplit/>
        </w:trPr>
        <w:tc>
          <w:tcPr>
            <w:tcW w:w="2127" w:type="dxa"/>
            <w:tcBorders>
              <w:top w:val="single" w:sz="6" w:space="0" w:color="auto"/>
              <w:left w:val="single" w:sz="6" w:space="0" w:color="auto"/>
              <w:bottom w:val="single" w:sz="6" w:space="0" w:color="auto"/>
              <w:right w:val="single" w:sz="6" w:space="0" w:color="auto"/>
            </w:tcBorders>
          </w:tcPr>
          <w:p w14:paraId="705FBDAF" w14:textId="77777777" w:rsidR="006423C6" w:rsidRDefault="006423C6" w:rsidP="00866373">
            <w:pPr>
              <w:pStyle w:val="NormalIndent"/>
              <w:ind w:left="0"/>
              <w:jc w:val="left"/>
            </w:pPr>
            <w:r>
              <w:t>Record type</w:t>
            </w:r>
          </w:p>
        </w:tc>
        <w:tc>
          <w:tcPr>
            <w:tcW w:w="3544" w:type="dxa"/>
            <w:tcBorders>
              <w:top w:val="single" w:sz="6" w:space="0" w:color="auto"/>
              <w:left w:val="single" w:sz="6" w:space="0" w:color="auto"/>
              <w:bottom w:val="single" w:sz="6" w:space="0" w:color="auto"/>
              <w:right w:val="single" w:sz="6" w:space="0" w:color="auto"/>
            </w:tcBorders>
          </w:tcPr>
          <w:p w14:paraId="23FCDC8F" w14:textId="77777777" w:rsidR="006423C6" w:rsidRDefault="006423C6" w:rsidP="00866373">
            <w:pPr>
              <w:pStyle w:val="NormalIndent"/>
              <w:ind w:left="0"/>
              <w:jc w:val="left"/>
            </w:pPr>
            <w:r>
              <w:t>Code identifying the type of input record.</w:t>
            </w:r>
          </w:p>
        </w:tc>
        <w:tc>
          <w:tcPr>
            <w:tcW w:w="549" w:type="dxa"/>
            <w:tcBorders>
              <w:top w:val="single" w:sz="6" w:space="0" w:color="auto"/>
              <w:left w:val="single" w:sz="6" w:space="0" w:color="auto"/>
              <w:bottom w:val="single" w:sz="6" w:space="0" w:color="auto"/>
              <w:right w:val="single" w:sz="6" w:space="0" w:color="auto"/>
            </w:tcBorders>
          </w:tcPr>
          <w:p w14:paraId="36A628B3" w14:textId="77777777" w:rsidR="006423C6" w:rsidRDefault="006423C6" w:rsidP="00866373">
            <w:pPr>
              <w:pStyle w:val="NormalIndent"/>
              <w:ind w:left="0"/>
              <w:jc w:val="center"/>
            </w:pPr>
            <w:r>
              <w:t>2</w:t>
            </w:r>
          </w:p>
        </w:tc>
        <w:tc>
          <w:tcPr>
            <w:tcW w:w="884" w:type="dxa"/>
            <w:tcBorders>
              <w:top w:val="single" w:sz="6" w:space="0" w:color="auto"/>
              <w:left w:val="single" w:sz="6" w:space="0" w:color="auto"/>
              <w:bottom w:val="single" w:sz="6" w:space="0" w:color="auto"/>
              <w:right w:val="single" w:sz="6" w:space="0" w:color="auto"/>
            </w:tcBorders>
          </w:tcPr>
          <w:p w14:paraId="1F743132" w14:textId="77777777" w:rsidR="006423C6" w:rsidRDefault="006423C6" w:rsidP="00866373">
            <w:pPr>
              <w:pStyle w:val="NormalIndent"/>
              <w:ind w:left="0"/>
              <w:jc w:val="center"/>
            </w:pPr>
            <w:r>
              <w:t>char</w:t>
            </w:r>
          </w:p>
        </w:tc>
        <w:tc>
          <w:tcPr>
            <w:tcW w:w="1110" w:type="dxa"/>
            <w:tcBorders>
              <w:top w:val="single" w:sz="6" w:space="0" w:color="auto"/>
              <w:left w:val="single" w:sz="6" w:space="0" w:color="auto"/>
              <w:bottom w:val="single" w:sz="6" w:space="0" w:color="auto"/>
              <w:right w:val="single" w:sz="6" w:space="0" w:color="auto"/>
            </w:tcBorders>
          </w:tcPr>
          <w:p w14:paraId="479020A8" w14:textId="77777777" w:rsidR="006423C6" w:rsidRDefault="006423C6" w:rsidP="00866373">
            <w:pPr>
              <w:pStyle w:val="NormalIndent"/>
              <w:ind w:left="0"/>
              <w:jc w:val="center"/>
            </w:pPr>
            <w:r>
              <w:t>AA</w:t>
            </w:r>
          </w:p>
        </w:tc>
        <w:tc>
          <w:tcPr>
            <w:tcW w:w="884" w:type="dxa"/>
            <w:tcBorders>
              <w:top w:val="single" w:sz="6" w:space="0" w:color="auto"/>
              <w:left w:val="single" w:sz="6" w:space="0" w:color="auto"/>
              <w:bottom w:val="single" w:sz="6" w:space="0" w:color="auto"/>
              <w:right w:val="single" w:sz="6" w:space="0" w:color="auto"/>
            </w:tcBorders>
          </w:tcPr>
          <w:p w14:paraId="7F41B088" w14:textId="77777777" w:rsidR="006423C6" w:rsidRDefault="006423C6" w:rsidP="00866373">
            <w:pPr>
              <w:pStyle w:val="NormalIndent"/>
              <w:ind w:left="0"/>
              <w:jc w:val="center"/>
            </w:pPr>
            <w:r>
              <w:t>M</w:t>
            </w:r>
          </w:p>
        </w:tc>
        <w:tc>
          <w:tcPr>
            <w:tcW w:w="5078" w:type="dxa"/>
            <w:tcBorders>
              <w:top w:val="single" w:sz="6" w:space="0" w:color="auto"/>
              <w:left w:val="single" w:sz="6" w:space="0" w:color="auto"/>
              <w:bottom w:val="single" w:sz="6" w:space="0" w:color="auto"/>
              <w:right w:val="single" w:sz="6" w:space="0" w:color="auto"/>
            </w:tcBorders>
          </w:tcPr>
          <w:p w14:paraId="161E5A01" w14:textId="77777777" w:rsidR="006423C6" w:rsidRDefault="006423C6" w:rsidP="00866373">
            <w:pPr>
              <w:pStyle w:val="NormalIndent"/>
              <w:ind w:left="0"/>
              <w:jc w:val="left"/>
            </w:pPr>
            <w:r>
              <w:t>'HR' (header record)</w:t>
            </w:r>
          </w:p>
        </w:tc>
      </w:tr>
      <w:tr w:rsidR="006423C6" w14:paraId="03D2A259" w14:textId="77777777">
        <w:trPr>
          <w:cantSplit/>
        </w:trPr>
        <w:tc>
          <w:tcPr>
            <w:tcW w:w="2127" w:type="dxa"/>
            <w:tcBorders>
              <w:top w:val="single" w:sz="6" w:space="0" w:color="auto"/>
              <w:left w:val="single" w:sz="6" w:space="0" w:color="auto"/>
              <w:bottom w:val="single" w:sz="6" w:space="0" w:color="auto"/>
              <w:right w:val="single" w:sz="6" w:space="0" w:color="auto"/>
            </w:tcBorders>
          </w:tcPr>
          <w:p w14:paraId="4417FFFC" w14:textId="77777777" w:rsidR="006423C6" w:rsidRDefault="006423C6" w:rsidP="00866373">
            <w:pPr>
              <w:pStyle w:val="NormalIndent"/>
              <w:ind w:left="0"/>
              <w:jc w:val="left"/>
            </w:pPr>
            <w:r>
              <w:t>Agency code</w:t>
            </w:r>
          </w:p>
        </w:tc>
        <w:tc>
          <w:tcPr>
            <w:tcW w:w="3544" w:type="dxa"/>
            <w:tcBorders>
              <w:top w:val="single" w:sz="6" w:space="0" w:color="auto"/>
              <w:left w:val="single" w:sz="6" w:space="0" w:color="auto"/>
              <w:bottom w:val="single" w:sz="6" w:space="0" w:color="auto"/>
              <w:right w:val="single" w:sz="6" w:space="0" w:color="auto"/>
            </w:tcBorders>
          </w:tcPr>
          <w:p w14:paraId="67C4343F" w14:textId="77777777" w:rsidR="006423C6" w:rsidRDefault="006423C6" w:rsidP="00866373">
            <w:pPr>
              <w:pStyle w:val="NormalIndent"/>
              <w:ind w:left="0"/>
              <w:jc w:val="left"/>
            </w:pPr>
            <w:r>
              <w:t>A code that uniquely identifies an agency. An agency is an organisation, institution or group of institutions that contracts directly with the principal health service purchaser to deliver healthcare services to the community.</w:t>
            </w:r>
          </w:p>
        </w:tc>
        <w:tc>
          <w:tcPr>
            <w:tcW w:w="549" w:type="dxa"/>
            <w:tcBorders>
              <w:top w:val="single" w:sz="6" w:space="0" w:color="auto"/>
              <w:left w:val="single" w:sz="6" w:space="0" w:color="auto"/>
              <w:bottom w:val="single" w:sz="6" w:space="0" w:color="auto"/>
              <w:right w:val="single" w:sz="6" w:space="0" w:color="auto"/>
            </w:tcBorders>
          </w:tcPr>
          <w:p w14:paraId="6D153C96" w14:textId="77777777" w:rsidR="006423C6" w:rsidRDefault="006423C6" w:rsidP="00866373">
            <w:pPr>
              <w:pStyle w:val="NormalIndent"/>
              <w:ind w:left="0"/>
              <w:jc w:val="center"/>
            </w:pPr>
            <w:r>
              <w:t>4</w:t>
            </w:r>
          </w:p>
        </w:tc>
        <w:tc>
          <w:tcPr>
            <w:tcW w:w="884" w:type="dxa"/>
            <w:tcBorders>
              <w:top w:val="single" w:sz="6" w:space="0" w:color="auto"/>
              <w:left w:val="single" w:sz="6" w:space="0" w:color="auto"/>
              <w:bottom w:val="single" w:sz="6" w:space="0" w:color="auto"/>
              <w:right w:val="single" w:sz="6" w:space="0" w:color="auto"/>
            </w:tcBorders>
          </w:tcPr>
          <w:p w14:paraId="62C22F51" w14:textId="77777777" w:rsidR="006423C6" w:rsidRDefault="006423C6" w:rsidP="00866373">
            <w:pPr>
              <w:pStyle w:val="NormalIndent"/>
              <w:ind w:left="0"/>
              <w:jc w:val="center"/>
            </w:pPr>
            <w:r>
              <w:t>char</w:t>
            </w:r>
          </w:p>
        </w:tc>
        <w:tc>
          <w:tcPr>
            <w:tcW w:w="1110" w:type="dxa"/>
            <w:tcBorders>
              <w:top w:val="single" w:sz="6" w:space="0" w:color="auto"/>
              <w:left w:val="single" w:sz="6" w:space="0" w:color="auto"/>
              <w:bottom w:val="single" w:sz="6" w:space="0" w:color="auto"/>
              <w:right w:val="single" w:sz="6" w:space="0" w:color="auto"/>
            </w:tcBorders>
          </w:tcPr>
          <w:p w14:paraId="4E9E14C3" w14:textId="77777777" w:rsidR="006423C6" w:rsidRDefault="006423C6" w:rsidP="00866373">
            <w:pPr>
              <w:pStyle w:val="NormalIndent"/>
              <w:ind w:left="0"/>
              <w:jc w:val="center"/>
            </w:pPr>
            <w:r>
              <w:t>XXXX</w:t>
            </w:r>
          </w:p>
        </w:tc>
        <w:tc>
          <w:tcPr>
            <w:tcW w:w="884" w:type="dxa"/>
            <w:tcBorders>
              <w:top w:val="single" w:sz="6" w:space="0" w:color="auto"/>
              <w:left w:val="single" w:sz="6" w:space="0" w:color="auto"/>
              <w:bottom w:val="single" w:sz="6" w:space="0" w:color="auto"/>
              <w:right w:val="single" w:sz="6" w:space="0" w:color="auto"/>
            </w:tcBorders>
          </w:tcPr>
          <w:p w14:paraId="218F4A9E" w14:textId="77777777" w:rsidR="006423C6" w:rsidRDefault="006423C6" w:rsidP="00866373">
            <w:pPr>
              <w:pStyle w:val="NormalIndent"/>
              <w:ind w:left="0"/>
              <w:jc w:val="center"/>
            </w:pPr>
            <w:r>
              <w:t>M</w:t>
            </w:r>
          </w:p>
        </w:tc>
        <w:tc>
          <w:tcPr>
            <w:tcW w:w="5078" w:type="dxa"/>
            <w:tcBorders>
              <w:top w:val="single" w:sz="6" w:space="0" w:color="auto"/>
              <w:left w:val="single" w:sz="6" w:space="0" w:color="auto"/>
              <w:bottom w:val="single" w:sz="6" w:space="0" w:color="auto"/>
              <w:right w:val="single" w:sz="6" w:space="0" w:color="auto"/>
            </w:tcBorders>
          </w:tcPr>
          <w:p w14:paraId="112E57B5" w14:textId="77777777" w:rsidR="006423C6" w:rsidRDefault="006423C6" w:rsidP="00866373">
            <w:pPr>
              <w:pStyle w:val="NormalIndent"/>
              <w:ind w:left="0"/>
              <w:jc w:val="left"/>
            </w:pPr>
            <w:r>
              <w:t>Agency code is assigned by MOH on request.</w:t>
            </w:r>
          </w:p>
          <w:p w14:paraId="39E77918" w14:textId="77777777" w:rsidR="006423C6" w:rsidRDefault="006423C6" w:rsidP="00866373">
            <w:pPr>
              <w:pStyle w:val="NormalIndent"/>
              <w:ind w:left="0"/>
              <w:jc w:val="left"/>
            </w:pPr>
            <w:r>
              <w:t xml:space="preserve">Must be a valid code in the Agency </w:t>
            </w:r>
            <w:r w:rsidR="006227B7">
              <w:t>C</w:t>
            </w:r>
            <w:r>
              <w:t xml:space="preserve">ode </w:t>
            </w:r>
            <w:r w:rsidR="006227B7">
              <w:t>T</w:t>
            </w:r>
            <w:r>
              <w:t>able.</w:t>
            </w:r>
          </w:p>
          <w:p w14:paraId="001D6C5B" w14:textId="77777777" w:rsidR="006423C6" w:rsidRDefault="006423C6" w:rsidP="00866373">
            <w:pPr>
              <w:pStyle w:val="NormalIndent"/>
              <w:ind w:left="0"/>
              <w:jc w:val="left"/>
            </w:pPr>
            <w:r>
              <w:t>The organisation contracted to provide the service or treatment.</w:t>
            </w:r>
          </w:p>
        </w:tc>
      </w:tr>
      <w:tr w:rsidR="006423C6" w14:paraId="4677E2D3" w14:textId="77777777">
        <w:trPr>
          <w:cantSplit/>
        </w:trPr>
        <w:tc>
          <w:tcPr>
            <w:tcW w:w="2127" w:type="dxa"/>
            <w:tcBorders>
              <w:top w:val="single" w:sz="6" w:space="0" w:color="auto"/>
              <w:left w:val="single" w:sz="6" w:space="0" w:color="auto"/>
              <w:bottom w:val="single" w:sz="6" w:space="0" w:color="auto"/>
              <w:right w:val="single" w:sz="6" w:space="0" w:color="auto"/>
            </w:tcBorders>
          </w:tcPr>
          <w:p w14:paraId="42AAE828" w14:textId="77777777" w:rsidR="006423C6" w:rsidRDefault="006423C6" w:rsidP="00866373">
            <w:pPr>
              <w:pStyle w:val="NormalIndent"/>
              <w:ind w:left="0"/>
              <w:jc w:val="left"/>
            </w:pPr>
            <w:r>
              <w:t>File name of input file</w:t>
            </w:r>
          </w:p>
        </w:tc>
        <w:tc>
          <w:tcPr>
            <w:tcW w:w="3544" w:type="dxa"/>
            <w:tcBorders>
              <w:top w:val="single" w:sz="6" w:space="0" w:color="auto"/>
              <w:left w:val="single" w:sz="6" w:space="0" w:color="auto"/>
              <w:bottom w:val="single" w:sz="6" w:space="0" w:color="auto"/>
              <w:right w:val="single" w:sz="6" w:space="0" w:color="auto"/>
            </w:tcBorders>
          </w:tcPr>
          <w:p w14:paraId="319914BE" w14:textId="77777777" w:rsidR="006423C6" w:rsidRDefault="006423C6" w:rsidP="00866373">
            <w:pPr>
              <w:pStyle w:val="NormalIndent"/>
              <w:ind w:left="0"/>
              <w:jc w:val="left"/>
            </w:pPr>
          </w:p>
        </w:tc>
        <w:tc>
          <w:tcPr>
            <w:tcW w:w="549" w:type="dxa"/>
            <w:tcBorders>
              <w:top w:val="single" w:sz="6" w:space="0" w:color="auto"/>
              <w:left w:val="single" w:sz="6" w:space="0" w:color="auto"/>
              <w:bottom w:val="single" w:sz="6" w:space="0" w:color="auto"/>
              <w:right w:val="single" w:sz="6" w:space="0" w:color="auto"/>
            </w:tcBorders>
          </w:tcPr>
          <w:p w14:paraId="58BD9849" w14:textId="77777777" w:rsidR="006423C6" w:rsidRDefault="006423C6" w:rsidP="00866373">
            <w:pPr>
              <w:pStyle w:val="NormalIndent"/>
              <w:ind w:left="0"/>
              <w:jc w:val="center"/>
            </w:pPr>
          </w:p>
        </w:tc>
        <w:tc>
          <w:tcPr>
            <w:tcW w:w="884" w:type="dxa"/>
            <w:tcBorders>
              <w:top w:val="single" w:sz="6" w:space="0" w:color="auto"/>
              <w:left w:val="single" w:sz="6" w:space="0" w:color="auto"/>
              <w:bottom w:val="single" w:sz="6" w:space="0" w:color="auto"/>
              <w:right w:val="single" w:sz="6" w:space="0" w:color="auto"/>
            </w:tcBorders>
          </w:tcPr>
          <w:p w14:paraId="7C880B7F" w14:textId="77777777" w:rsidR="006423C6" w:rsidRDefault="006423C6" w:rsidP="00866373">
            <w:pPr>
              <w:pStyle w:val="NormalIndent"/>
              <w:ind w:left="0"/>
              <w:jc w:val="center"/>
            </w:pPr>
          </w:p>
        </w:tc>
        <w:tc>
          <w:tcPr>
            <w:tcW w:w="1110" w:type="dxa"/>
            <w:tcBorders>
              <w:top w:val="single" w:sz="6" w:space="0" w:color="auto"/>
              <w:left w:val="single" w:sz="6" w:space="0" w:color="auto"/>
              <w:bottom w:val="single" w:sz="6" w:space="0" w:color="auto"/>
              <w:right w:val="single" w:sz="6" w:space="0" w:color="auto"/>
            </w:tcBorders>
          </w:tcPr>
          <w:p w14:paraId="0A2E0552" w14:textId="77777777" w:rsidR="006423C6" w:rsidRDefault="006423C6" w:rsidP="00866373">
            <w:pPr>
              <w:pStyle w:val="NormalIndent"/>
              <w:ind w:left="0"/>
              <w:jc w:val="center"/>
            </w:pPr>
          </w:p>
        </w:tc>
        <w:tc>
          <w:tcPr>
            <w:tcW w:w="884" w:type="dxa"/>
            <w:tcBorders>
              <w:top w:val="single" w:sz="6" w:space="0" w:color="auto"/>
              <w:left w:val="single" w:sz="6" w:space="0" w:color="auto"/>
              <w:bottom w:val="single" w:sz="6" w:space="0" w:color="auto"/>
              <w:right w:val="single" w:sz="6" w:space="0" w:color="auto"/>
            </w:tcBorders>
          </w:tcPr>
          <w:p w14:paraId="228EC9C5" w14:textId="77777777" w:rsidR="006423C6" w:rsidRDefault="006423C6" w:rsidP="00866373">
            <w:pPr>
              <w:pStyle w:val="NormalIndent"/>
              <w:ind w:left="0"/>
              <w:jc w:val="center"/>
            </w:pPr>
          </w:p>
        </w:tc>
        <w:tc>
          <w:tcPr>
            <w:tcW w:w="5078" w:type="dxa"/>
            <w:tcBorders>
              <w:top w:val="single" w:sz="6" w:space="0" w:color="auto"/>
              <w:left w:val="single" w:sz="6" w:space="0" w:color="auto"/>
              <w:bottom w:val="single" w:sz="6" w:space="0" w:color="auto"/>
              <w:right w:val="single" w:sz="6" w:space="0" w:color="auto"/>
            </w:tcBorders>
          </w:tcPr>
          <w:p w14:paraId="5ADF6022" w14:textId="6F13390B" w:rsidR="006423C6" w:rsidRDefault="006423C6" w:rsidP="00FE3988">
            <w:pPr>
              <w:pStyle w:val="NormalIndent"/>
              <w:ind w:left="0"/>
              <w:jc w:val="left"/>
            </w:pPr>
            <w:r>
              <w:t xml:space="preserve">Refer </w:t>
            </w:r>
            <w:r w:rsidR="006227B7" w:rsidRPr="007B3783">
              <w:rPr>
                <w:iCs/>
              </w:rPr>
              <w:t>S</w:t>
            </w:r>
            <w:r w:rsidRPr="007B3783">
              <w:rPr>
                <w:iCs/>
              </w:rPr>
              <w:t xml:space="preserve">ection </w:t>
            </w:r>
            <w:r w:rsidR="006227B7">
              <w:rPr>
                <w:iCs/>
              </w:rPr>
              <w:fldChar w:fldCharType="begin"/>
            </w:r>
            <w:r w:rsidR="006227B7">
              <w:rPr>
                <w:iCs/>
              </w:rPr>
              <w:instrText xml:space="preserve"> REF _Ref348361157 \r \h </w:instrText>
            </w:r>
            <w:r w:rsidR="006227B7">
              <w:rPr>
                <w:iCs/>
              </w:rPr>
            </w:r>
            <w:r w:rsidR="006227B7">
              <w:rPr>
                <w:iCs/>
              </w:rPr>
              <w:fldChar w:fldCharType="separate"/>
            </w:r>
            <w:r w:rsidR="002567E0">
              <w:rPr>
                <w:iCs/>
              </w:rPr>
              <w:t>8.1</w:t>
            </w:r>
            <w:r w:rsidR="006227B7">
              <w:rPr>
                <w:iCs/>
              </w:rPr>
              <w:fldChar w:fldCharType="end"/>
            </w:r>
            <w:r w:rsidR="006227B7">
              <w:rPr>
                <w:iCs/>
              </w:rPr>
              <w:t xml:space="preserve"> </w:t>
            </w:r>
            <w:r w:rsidR="006227B7" w:rsidRPr="007B3783">
              <w:rPr>
                <w:i/>
                <w:iCs/>
              </w:rPr>
              <w:fldChar w:fldCharType="begin"/>
            </w:r>
            <w:r w:rsidR="006227B7" w:rsidRPr="007B3783">
              <w:rPr>
                <w:i/>
                <w:iCs/>
              </w:rPr>
              <w:instrText xml:space="preserve"> REF _Ref348361167 \h </w:instrText>
            </w:r>
            <w:r w:rsidR="006227B7">
              <w:rPr>
                <w:i/>
                <w:iCs/>
              </w:rPr>
              <w:instrText xml:space="preserve"> \* MERGEFORMAT </w:instrText>
            </w:r>
            <w:r w:rsidR="006227B7" w:rsidRPr="007B3783">
              <w:rPr>
                <w:i/>
                <w:iCs/>
              </w:rPr>
            </w:r>
            <w:r w:rsidR="006227B7" w:rsidRPr="007B3783">
              <w:rPr>
                <w:i/>
                <w:iCs/>
              </w:rPr>
              <w:fldChar w:fldCharType="separate"/>
            </w:r>
            <w:r w:rsidR="002567E0" w:rsidRPr="002567E0">
              <w:rPr>
                <w:i/>
              </w:rPr>
              <w:t>Batch File Name</w:t>
            </w:r>
            <w:r w:rsidR="006227B7" w:rsidRPr="007B3783">
              <w:rPr>
                <w:i/>
                <w:iCs/>
              </w:rPr>
              <w:fldChar w:fldCharType="end"/>
            </w:r>
            <w:r>
              <w:rPr>
                <w:i/>
                <w:iCs/>
              </w:rPr>
              <w:t>.</w:t>
            </w:r>
          </w:p>
        </w:tc>
      </w:tr>
      <w:tr w:rsidR="006423C6" w14:paraId="21E86236" w14:textId="77777777">
        <w:trPr>
          <w:cantSplit/>
        </w:trPr>
        <w:tc>
          <w:tcPr>
            <w:tcW w:w="2127" w:type="dxa"/>
            <w:tcBorders>
              <w:top w:val="single" w:sz="6" w:space="0" w:color="auto"/>
              <w:left w:val="single" w:sz="6" w:space="0" w:color="auto"/>
              <w:bottom w:val="single" w:sz="6" w:space="0" w:color="auto"/>
              <w:right w:val="single" w:sz="6" w:space="0" w:color="auto"/>
            </w:tcBorders>
          </w:tcPr>
          <w:p w14:paraId="004596C4" w14:textId="77777777" w:rsidR="006423C6" w:rsidRDefault="006423C6" w:rsidP="00866373">
            <w:pPr>
              <w:pStyle w:val="NormalIndent"/>
              <w:ind w:left="0"/>
              <w:jc w:val="left"/>
            </w:pPr>
            <w:r>
              <w:t xml:space="preserve">     Acronym</w:t>
            </w:r>
          </w:p>
        </w:tc>
        <w:tc>
          <w:tcPr>
            <w:tcW w:w="3544" w:type="dxa"/>
            <w:tcBorders>
              <w:top w:val="single" w:sz="6" w:space="0" w:color="auto"/>
              <w:left w:val="single" w:sz="6" w:space="0" w:color="auto"/>
              <w:bottom w:val="single" w:sz="6" w:space="0" w:color="auto"/>
              <w:right w:val="single" w:sz="6" w:space="0" w:color="auto"/>
            </w:tcBorders>
          </w:tcPr>
          <w:p w14:paraId="08B59614" w14:textId="77777777" w:rsidR="006423C6" w:rsidRDefault="006423C6" w:rsidP="00866373">
            <w:pPr>
              <w:pStyle w:val="NormalIndent"/>
              <w:ind w:left="0"/>
              <w:jc w:val="left"/>
            </w:pPr>
          </w:p>
        </w:tc>
        <w:tc>
          <w:tcPr>
            <w:tcW w:w="549" w:type="dxa"/>
            <w:tcBorders>
              <w:top w:val="single" w:sz="6" w:space="0" w:color="auto"/>
              <w:left w:val="single" w:sz="6" w:space="0" w:color="auto"/>
              <w:bottom w:val="single" w:sz="6" w:space="0" w:color="auto"/>
              <w:right w:val="single" w:sz="6" w:space="0" w:color="auto"/>
            </w:tcBorders>
          </w:tcPr>
          <w:p w14:paraId="394B2B93" w14:textId="77777777" w:rsidR="006423C6" w:rsidRDefault="006423C6" w:rsidP="00866373">
            <w:pPr>
              <w:pStyle w:val="NormalIndent"/>
              <w:ind w:left="0"/>
              <w:jc w:val="center"/>
            </w:pPr>
            <w:r>
              <w:t>3</w:t>
            </w:r>
          </w:p>
        </w:tc>
        <w:tc>
          <w:tcPr>
            <w:tcW w:w="884" w:type="dxa"/>
            <w:tcBorders>
              <w:top w:val="single" w:sz="6" w:space="0" w:color="auto"/>
              <w:left w:val="single" w:sz="6" w:space="0" w:color="auto"/>
              <w:bottom w:val="single" w:sz="6" w:space="0" w:color="auto"/>
              <w:right w:val="single" w:sz="6" w:space="0" w:color="auto"/>
            </w:tcBorders>
          </w:tcPr>
          <w:p w14:paraId="13D37200" w14:textId="77777777" w:rsidR="006423C6" w:rsidRDefault="006423C6" w:rsidP="00866373">
            <w:pPr>
              <w:pStyle w:val="NormalIndent"/>
              <w:ind w:left="0"/>
              <w:jc w:val="center"/>
            </w:pPr>
            <w:r>
              <w:t>char</w:t>
            </w:r>
          </w:p>
        </w:tc>
        <w:tc>
          <w:tcPr>
            <w:tcW w:w="1110" w:type="dxa"/>
            <w:tcBorders>
              <w:top w:val="single" w:sz="6" w:space="0" w:color="auto"/>
              <w:left w:val="single" w:sz="6" w:space="0" w:color="auto"/>
              <w:bottom w:val="single" w:sz="6" w:space="0" w:color="auto"/>
              <w:right w:val="single" w:sz="6" w:space="0" w:color="auto"/>
            </w:tcBorders>
          </w:tcPr>
          <w:p w14:paraId="31C918C2" w14:textId="77777777" w:rsidR="006423C6" w:rsidRDefault="006423C6" w:rsidP="00866373">
            <w:pPr>
              <w:pStyle w:val="NormalIndent"/>
              <w:ind w:left="0"/>
              <w:jc w:val="center"/>
            </w:pPr>
            <w:r>
              <w:t>AAA</w:t>
            </w:r>
          </w:p>
        </w:tc>
        <w:tc>
          <w:tcPr>
            <w:tcW w:w="884" w:type="dxa"/>
            <w:tcBorders>
              <w:top w:val="single" w:sz="6" w:space="0" w:color="auto"/>
              <w:left w:val="single" w:sz="6" w:space="0" w:color="auto"/>
              <w:bottom w:val="single" w:sz="6" w:space="0" w:color="auto"/>
              <w:right w:val="single" w:sz="6" w:space="0" w:color="auto"/>
            </w:tcBorders>
          </w:tcPr>
          <w:p w14:paraId="0AC78B25" w14:textId="77777777" w:rsidR="006423C6" w:rsidRDefault="006423C6" w:rsidP="00866373">
            <w:pPr>
              <w:pStyle w:val="NormalIndent"/>
              <w:ind w:left="0"/>
              <w:jc w:val="center"/>
            </w:pPr>
            <w:r>
              <w:t>M</w:t>
            </w:r>
          </w:p>
        </w:tc>
        <w:tc>
          <w:tcPr>
            <w:tcW w:w="5078" w:type="dxa"/>
            <w:tcBorders>
              <w:top w:val="single" w:sz="6" w:space="0" w:color="auto"/>
              <w:left w:val="single" w:sz="6" w:space="0" w:color="auto"/>
              <w:bottom w:val="single" w:sz="6" w:space="0" w:color="auto"/>
              <w:right w:val="single" w:sz="6" w:space="0" w:color="auto"/>
            </w:tcBorders>
          </w:tcPr>
          <w:p w14:paraId="2431B48E" w14:textId="77777777" w:rsidR="006423C6" w:rsidRDefault="006423C6" w:rsidP="00866373">
            <w:pPr>
              <w:pStyle w:val="NormalIndent"/>
              <w:ind w:left="0"/>
              <w:jc w:val="left"/>
            </w:pPr>
            <w:r>
              <w:t>Acronym of the sending agency as assigned by MOH.</w:t>
            </w:r>
          </w:p>
        </w:tc>
      </w:tr>
      <w:tr w:rsidR="006423C6" w14:paraId="159803E8" w14:textId="77777777">
        <w:trPr>
          <w:cantSplit/>
        </w:trPr>
        <w:tc>
          <w:tcPr>
            <w:tcW w:w="2127" w:type="dxa"/>
            <w:tcBorders>
              <w:top w:val="single" w:sz="6" w:space="0" w:color="auto"/>
              <w:left w:val="single" w:sz="6" w:space="0" w:color="auto"/>
              <w:bottom w:val="single" w:sz="6" w:space="0" w:color="auto"/>
              <w:right w:val="single" w:sz="6" w:space="0" w:color="auto"/>
            </w:tcBorders>
          </w:tcPr>
          <w:p w14:paraId="6B0C750D" w14:textId="77777777" w:rsidR="006423C6" w:rsidRDefault="006423C6" w:rsidP="00FE3988">
            <w:pPr>
              <w:pStyle w:val="NormalIndent"/>
              <w:ind w:left="0"/>
              <w:jc w:val="left"/>
            </w:pPr>
            <w:r>
              <w:t xml:space="preserve">     </w:t>
            </w:r>
            <w:r w:rsidR="006227B7">
              <w:t>B</w:t>
            </w:r>
            <w:r>
              <w:t>atch number</w:t>
            </w:r>
          </w:p>
        </w:tc>
        <w:tc>
          <w:tcPr>
            <w:tcW w:w="3544" w:type="dxa"/>
            <w:tcBorders>
              <w:top w:val="single" w:sz="6" w:space="0" w:color="auto"/>
              <w:left w:val="single" w:sz="6" w:space="0" w:color="auto"/>
              <w:bottom w:val="single" w:sz="6" w:space="0" w:color="auto"/>
              <w:right w:val="single" w:sz="6" w:space="0" w:color="auto"/>
            </w:tcBorders>
          </w:tcPr>
          <w:p w14:paraId="57F35FD8" w14:textId="77777777" w:rsidR="006423C6" w:rsidRDefault="006423C6" w:rsidP="00866373">
            <w:pPr>
              <w:pStyle w:val="NormalIndent"/>
              <w:ind w:left="0"/>
              <w:jc w:val="left"/>
            </w:pPr>
          </w:p>
        </w:tc>
        <w:tc>
          <w:tcPr>
            <w:tcW w:w="549" w:type="dxa"/>
            <w:tcBorders>
              <w:top w:val="single" w:sz="6" w:space="0" w:color="auto"/>
              <w:left w:val="single" w:sz="6" w:space="0" w:color="auto"/>
              <w:bottom w:val="single" w:sz="6" w:space="0" w:color="auto"/>
              <w:right w:val="single" w:sz="6" w:space="0" w:color="auto"/>
            </w:tcBorders>
          </w:tcPr>
          <w:p w14:paraId="2EB0BF81" w14:textId="77777777" w:rsidR="006423C6" w:rsidRDefault="006423C6" w:rsidP="00866373">
            <w:pPr>
              <w:pStyle w:val="NormalIndent"/>
              <w:ind w:left="0"/>
              <w:jc w:val="center"/>
            </w:pPr>
            <w:r>
              <w:t>5</w:t>
            </w:r>
          </w:p>
        </w:tc>
        <w:tc>
          <w:tcPr>
            <w:tcW w:w="884" w:type="dxa"/>
            <w:tcBorders>
              <w:top w:val="single" w:sz="6" w:space="0" w:color="auto"/>
              <w:left w:val="single" w:sz="6" w:space="0" w:color="auto"/>
              <w:bottom w:val="single" w:sz="6" w:space="0" w:color="auto"/>
              <w:right w:val="single" w:sz="6" w:space="0" w:color="auto"/>
            </w:tcBorders>
          </w:tcPr>
          <w:p w14:paraId="4DAF9021" w14:textId="77777777" w:rsidR="006423C6" w:rsidRDefault="006423C6" w:rsidP="00866373">
            <w:pPr>
              <w:pStyle w:val="NormalIndent"/>
              <w:ind w:left="0"/>
              <w:jc w:val="center"/>
            </w:pPr>
            <w:r>
              <w:t>char</w:t>
            </w:r>
          </w:p>
        </w:tc>
        <w:tc>
          <w:tcPr>
            <w:tcW w:w="1110" w:type="dxa"/>
            <w:tcBorders>
              <w:top w:val="single" w:sz="6" w:space="0" w:color="auto"/>
              <w:left w:val="single" w:sz="6" w:space="0" w:color="auto"/>
              <w:bottom w:val="single" w:sz="6" w:space="0" w:color="auto"/>
              <w:right w:val="single" w:sz="6" w:space="0" w:color="auto"/>
            </w:tcBorders>
          </w:tcPr>
          <w:p w14:paraId="63391AC7" w14:textId="77777777" w:rsidR="006423C6" w:rsidRDefault="006423C6" w:rsidP="00866373">
            <w:pPr>
              <w:pStyle w:val="NormalIndent"/>
              <w:ind w:left="0"/>
              <w:jc w:val="center"/>
            </w:pPr>
            <w:r>
              <w:t>NNNNN</w:t>
            </w:r>
          </w:p>
        </w:tc>
        <w:tc>
          <w:tcPr>
            <w:tcW w:w="884" w:type="dxa"/>
            <w:tcBorders>
              <w:top w:val="single" w:sz="6" w:space="0" w:color="auto"/>
              <w:left w:val="single" w:sz="6" w:space="0" w:color="auto"/>
              <w:bottom w:val="single" w:sz="6" w:space="0" w:color="auto"/>
              <w:right w:val="single" w:sz="6" w:space="0" w:color="auto"/>
            </w:tcBorders>
          </w:tcPr>
          <w:p w14:paraId="20C52780" w14:textId="77777777" w:rsidR="006423C6" w:rsidRDefault="006423C6" w:rsidP="00866373">
            <w:pPr>
              <w:pStyle w:val="NormalIndent"/>
              <w:ind w:left="0"/>
              <w:jc w:val="center"/>
            </w:pPr>
            <w:r>
              <w:t>M</w:t>
            </w:r>
          </w:p>
        </w:tc>
        <w:tc>
          <w:tcPr>
            <w:tcW w:w="5078" w:type="dxa"/>
            <w:tcBorders>
              <w:top w:val="single" w:sz="6" w:space="0" w:color="auto"/>
              <w:left w:val="single" w:sz="6" w:space="0" w:color="auto"/>
              <w:bottom w:val="single" w:sz="6" w:space="0" w:color="auto"/>
              <w:right w:val="single" w:sz="6" w:space="0" w:color="auto"/>
            </w:tcBorders>
          </w:tcPr>
          <w:p w14:paraId="46891FDC" w14:textId="77777777" w:rsidR="006423C6" w:rsidRDefault="006423C6" w:rsidP="00866373">
            <w:pPr>
              <w:pStyle w:val="NormalIndent"/>
              <w:ind w:left="0"/>
              <w:jc w:val="left"/>
            </w:pPr>
            <w:r>
              <w:t>A sequential number uniquely identifying each transmission.</w:t>
            </w:r>
          </w:p>
        </w:tc>
      </w:tr>
      <w:tr w:rsidR="006423C6" w14:paraId="49468A1F" w14:textId="77777777">
        <w:trPr>
          <w:cantSplit/>
        </w:trPr>
        <w:tc>
          <w:tcPr>
            <w:tcW w:w="2127" w:type="dxa"/>
            <w:tcBorders>
              <w:top w:val="single" w:sz="6" w:space="0" w:color="auto"/>
              <w:left w:val="single" w:sz="6" w:space="0" w:color="auto"/>
              <w:bottom w:val="single" w:sz="6" w:space="0" w:color="auto"/>
              <w:right w:val="single" w:sz="6" w:space="0" w:color="auto"/>
            </w:tcBorders>
          </w:tcPr>
          <w:p w14:paraId="03DA8B9D" w14:textId="77777777" w:rsidR="006423C6" w:rsidRDefault="006423C6" w:rsidP="00866373">
            <w:pPr>
              <w:pStyle w:val="NormalIndent"/>
              <w:ind w:left="0"/>
              <w:jc w:val="left"/>
            </w:pPr>
            <w:r>
              <w:t xml:space="preserve">     Extension</w:t>
            </w:r>
          </w:p>
        </w:tc>
        <w:tc>
          <w:tcPr>
            <w:tcW w:w="3544" w:type="dxa"/>
            <w:tcBorders>
              <w:top w:val="single" w:sz="6" w:space="0" w:color="auto"/>
              <w:left w:val="single" w:sz="6" w:space="0" w:color="auto"/>
              <w:bottom w:val="single" w:sz="6" w:space="0" w:color="auto"/>
              <w:right w:val="single" w:sz="6" w:space="0" w:color="auto"/>
            </w:tcBorders>
          </w:tcPr>
          <w:p w14:paraId="722ABF94" w14:textId="77777777" w:rsidR="006423C6" w:rsidRDefault="006423C6" w:rsidP="00866373">
            <w:pPr>
              <w:pStyle w:val="NormalIndent"/>
              <w:ind w:left="0"/>
              <w:jc w:val="left"/>
            </w:pPr>
          </w:p>
        </w:tc>
        <w:tc>
          <w:tcPr>
            <w:tcW w:w="549" w:type="dxa"/>
            <w:tcBorders>
              <w:top w:val="single" w:sz="6" w:space="0" w:color="auto"/>
              <w:left w:val="single" w:sz="6" w:space="0" w:color="auto"/>
              <w:bottom w:val="single" w:sz="6" w:space="0" w:color="auto"/>
              <w:right w:val="single" w:sz="6" w:space="0" w:color="auto"/>
            </w:tcBorders>
          </w:tcPr>
          <w:p w14:paraId="6D047DC9" w14:textId="77777777" w:rsidR="006423C6" w:rsidRDefault="006423C6" w:rsidP="00866373">
            <w:pPr>
              <w:pStyle w:val="NormalIndent"/>
              <w:ind w:left="0"/>
              <w:jc w:val="center"/>
            </w:pPr>
            <w:r>
              <w:t>4</w:t>
            </w:r>
          </w:p>
        </w:tc>
        <w:tc>
          <w:tcPr>
            <w:tcW w:w="884" w:type="dxa"/>
            <w:tcBorders>
              <w:top w:val="single" w:sz="6" w:space="0" w:color="auto"/>
              <w:left w:val="single" w:sz="6" w:space="0" w:color="auto"/>
              <w:bottom w:val="single" w:sz="6" w:space="0" w:color="auto"/>
              <w:right w:val="single" w:sz="6" w:space="0" w:color="auto"/>
            </w:tcBorders>
          </w:tcPr>
          <w:p w14:paraId="605A6CF2" w14:textId="77777777" w:rsidR="006423C6" w:rsidRDefault="006423C6" w:rsidP="00866373">
            <w:pPr>
              <w:pStyle w:val="NormalIndent"/>
              <w:ind w:left="0"/>
              <w:jc w:val="center"/>
            </w:pPr>
            <w:r>
              <w:t>char</w:t>
            </w:r>
          </w:p>
        </w:tc>
        <w:tc>
          <w:tcPr>
            <w:tcW w:w="1110" w:type="dxa"/>
            <w:tcBorders>
              <w:top w:val="single" w:sz="6" w:space="0" w:color="auto"/>
              <w:left w:val="single" w:sz="6" w:space="0" w:color="auto"/>
              <w:bottom w:val="single" w:sz="6" w:space="0" w:color="auto"/>
              <w:right w:val="single" w:sz="6" w:space="0" w:color="auto"/>
            </w:tcBorders>
          </w:tcPr>
          <w:p w14:paraId="08127388" w14:textId="77777777" w:rsidR="006423C6" w:rsidRDefault="006423C6" w:rsidP="00866373">
            <w:pPr>
              <w:pStyle w:val="NormalIndent"/>
              <w:ind w:left="0"/>
              <w:jc w:val="center"/>
            </w:pPr>
            <w:r>
              <w:t>.AAA</w:t>
            </w:r>
          </w:p>
        </w:tc>
        <w:tc>
          <w:tcPr>
            <w:tcW w:w="884" w:type="dxa"/>
            <w:tcBorders>
              <w:top w:val="single" w:sz="6" w:space="0" w:color="auto"/>
              <w:left w:val="single" w:sz="6" w:space="0" w:color="auto"/>
              <w:bottom w:val="single" w:sz="6" w:space="0" w:color="auto"/>
              <w:right w:val="single" w:sz="6" w:space="0" w:color="auto"/>
            </w:tcBorders>
          </w:tcPr>
          <w:p w14:paraId="46E6E64C" w14:textId="77777777" w:rsidR="006423C6" w:rsidRDefault="006423C6" w:rsidP="00866373">
            <w:pPr>
              <w:pStyle w:val="NormalIndent"/>
              <w:ind w:left="0"/>
              <w:jc w:val="center"/>
            </w:pPr>
            <w:r>
              <w:t>M</w:t>
            </w:r>
          </w:p>
        </w:tc>
        <w:tc>
          <w:tcPr>
            <w:tcW w:w="5078" w:type="dxa"/>
            <w:tcBorders>
              <w:top w:val="single" w:sz="6" w:space="0" w:color="auto"/>
              <w:left w:val="single" w:sz="6" w:space="0" w:color="auto"/>
              <w:bottom w:val="single" w:sz="6" w:space="0" w:color="auto"/>
              <w:right w:val="single" w:sz="6" w:space="0" w:color="auto"/>
            </w:tcBorders>
          </w:tcPr>
          <w:p w14:paraId="231DCCCD" w14:textId="77777777" w:rsidR="006423C6" w:rsidRDefault="006423C6" w:rsidP="00866373">
            <w:pPr>
              <w:pStyle w:val="NormalIndent"/>
              <w:ind w:left="0"/>
              <w:jc w:val="left"/>
            </w:pPr>
            <w:proofErr w:type="gramStart"/>
            <w:r>
              <w:t>'.</w:t>
            </w:r>
            <w:proofErr w:type="spellStart"/>
            <w:r>
              <w:t>ndm</w:t>
            </w:r>
            <w:proofErr w:type="spellEnd"/>
            <w:proofErr w:type="gramEnd"/>
            <w:r>
              <w:t>' (ASCII hex string 2E 6E 64 6D)</w:t>
            </w:r>
          </w:p>
        </w:tc>
      </w:tr>
      <w:tr w:rsidR="006423C6" w14:paraId="4EDE281D" w14:textId="77777777">
        <w:trPr>
          <w:cantSplit/>
        </w:trPr>
        <w:tc>
          <w:tcPr>
            <w:tcW w:w="2127" w:type="dxa"/>
            <w:tcBorders>
              <w:top w:val="single" w:sz="6" w:space="0" w:color="auto"/>
              <w:left w:val="single" w:sz="6" w:space="0" w:color="auto"/>
              <w:bottom w:val="single" w:sz="6" w:space="0" w:color="auto"/>
              <w:right w:val="single" w:sz="6" w:space="0" w:color="auto"/>
            </w:tcBorders>
          </w:tcPr>
          <w:p w14:paraId="322DA333" w14:textId="77777777" w:rsidR="006423C6" w:rsidRDefault="006423C6" w:rsidP="00866373">
            <w:pPr>
              <w:pStyle w:val="NormalIndent"/>
              <w:ind w:left="0"/>
              <w:jc w:val="left"/>
            </w:pPr>
            <w:r>
              <w:t>Number of records</w:t>
            </w:r>
          </w:p>
        </w:tc>
        <w:tc>
          <w:tcPr>
            <w:tcW w:w="3544" w:type="dxa"/>
            <w:tcBorders>
              <w:top w:val="single" w:sz="6" w:space="0" w:color="auto"/>
              <w:left w:val="single" w:sz="6" w:space="0" w:color="auto"/>
              <w:bottom w:val="single" w:sz="6" w:space="0" w:color="auto"/>
              <w:right w:val="single" w:sz="6" w:space="0" w:color="auto"/>
            </w:tcBorders>
          </w:tcPr>
          <w:p w14:paraId="1BDAB080" w14:textId="77777777" w:rsidR="006423C6" w:rsidRDefault="006423C6" w:rsidP="00866373">
            <w:pPr>
              <w:pStyle w:val="NormalIndent"/>
              <w:ind w:left="0"/>
              <w:jc w:val="left"/>
            </w:pPr>
          </w:p>
        </w:tc>
        <w:tc>
          <w:tcPr>
            <w:tcW w:w="549" w:type="dxa"/>
            <w:tcBorders>
              <w:top w:val="single" w:sz="6" w:space="0" w:color="auto"/>
              <w:left w:val="single" w:sz="6" w:space="0" w:color="auto"/>
              <w:bottom w:val="single" w:sz="6" w:space="0" w:color="auto"/>
              <w:right w:val="single" w:sz="6" w:space="0" w:color="auto"/>
            </w:tcBorders>
          </w:tcPr>
          <w:p w14:paraId="2FB1D13A" w14:textId="77777777" w:rsidR="006423C6" w:rsidRDefault="006423C6" w:rsidP="00866373">
            <w:pPr>
              <w:pStyle w:val="NormalIndent"/>
              <w:ind w:left="0"/>
              <w:jc w:val="center"/>
            </w:pPr>
            <w:r>
              <w:t>5</w:t>
            </w:r>
          </w:p>
        </w:tc>
        <w:tc>
          <w:tcPr>
            <w:tcW w:w="884" w:type="dxa"/>
            <w:tcBorders>
              <w:top w:val="single" w:sz="6" w:space="0" w:color="auto"/>
              <w:left w:val="single" w:sz="6" w:space="0" w:color="auto"/>
              <w:bottom w:val="single" w:sz="6" w:space="0" w:color="auto"/>
              <w:right w:val="single" w:sz="6" w:space="0" w:color="auto"/>
            </w:tcBorders>
          </w:tcPr>
          <w:p w14:paraId="53B476C9" w14:textId="77777777" w:rsidR="006423C6" w:rsidRDefault="006423C6" w:rsidP="00866373">
            <w:pPr>
              <w:pStyle w:val="NormalIndent"/>
              <w:ind w:left="0"/>
              <w:jc w:val="center"/>
            </w:pPr>
            <w:r>
              <w:t>char</w:t>
            </w:r>
          </w:p>
        </w:tc>
        <w:tc>
          <w:tcPr>
            <w:tcW w:w="1110" w:type="dxa"/>
            <w:tcBorders>
              <w:top w:val="single" w:sz="6" w:space="0" w:color="auto"/>
              <w:left w:val="single" w:sz="6" w:space="0" w:color="auto"/>
              <w:bottom w:val="single" w:sz="6" w:space="0" w:color="auto"/>
              <w:right w:val="single" w:sz="6" w:space="0" w:color="auto"/>
            </w:tcBorders>
          </w:tcPr>
          <w:p w14:paraId="4D3DD941" w14:textId="77777777" w:rsidR="006423C6" w:rsidRDefault="006423C6" w:rsidP="00866373">
            <w:pPr>
              <w:pStyle w:val="NormalIndent"/>
              <w:ind w:left="0"/>
              <w:jc w:val="center"/>
            </w:pPr>
            <w:r>
              <w:t>NNNNN</w:t>
            </w:r>
          </w:p>
        </w:tc>
        <w:tc>
          <w:tcPr>
            <w:tcW w:w="884" w:type="dxa"/>
            <w:tcBorders>
              <w:top w:val="single" w:sz="6" w:space="0" w:color="auto"/>
              <w:left w:val="single" w:sz="6" w:space="0" w:color="auto"/>
              <w:bottom w:val="single" w:sz="6" w:space="0" w:color="auto"/>
              <w:right w:val="single" w:sz="6" w:space="0" w:color="auto"/>
            </w:tcBorders>
          </w:tcPr>
          <w:p w14:paraId="58C48374" w14:textId="77777777" w:rsidR="006423C6" w:rsidRDefault="006423C6" w:rsidP="00866373">
            <w:pPr>
              <w:pStyle w:val="NormalIndent"/>
              <w:ind w:left="0"/>
              <w:jc w:val="center"/>
            </w:pPr>
            <w:r>
              <w:t>M</w:t>
            </w:r>
          </w:p>
        </w:tc>
        <w:tc>
          <w:tcPr>
            <w:tcW w:w="5078" w:type="dxa"/>
            <w:tcBorders>
              <w:top w:val="single" w:sz="6" w:space="0" w:color="auto"/>
              <w:left w:val="single" w:sz="6" w:space="0" w:color="auto"/>
              <w:bottom w:val="single" w:sz="6" w:space="0" w:color="auto"/>
              <w:right w:val="single" w:sz="6" w:space="0" w:color="auto"/>
            </w:tcBorders>
          </w:tcPr>
          <w:p w14:paraId="05F3E81D" w14:textId="77777777" w:rsidR="006423C6" w:rsidRDefault="006423C6" w:rsidP="00866373">
            <w:pPr>
              <w:pStyle w:val="NormalIndent"/>
              <w:ind w:left="0"/>
              <w:jc w:val="left"/>
            </w:pPr>
            <w:r>
              <w:t>Count of physical records. Includes the header record.</w:t>
            </w:r>
          </w:p>
          <w:p w14:paraId="791C5462" w14:textId="77777777" w:rsidR="006423C6" w:rsidRDefault="006423C6" w:rsidP="00866373">
            <w:pPr>
              <w:pStyle w:val="NormalIndent"/>
              <w:ind w:left="0"/>
              <w:jc w:val="left"/>
            </w:pPr>
            <w:r>
              <w:t>Must contain the exact number of records in the file</w:t>
            </w:r>
            <w:r w:rsidR="006227B7">
              <w:t>,</w:t>
            </w:r>
            <w:r>
              <w:t xml:space="preserve"> </w:t>
            </w:r>
            <w:r w:rsidR="006227B7">
              <w:t>l</w:t>
            </w:r>
            <w:r>
              <w:t>eft-padded with zeroes.</w:t>
            </w:r>
          </w:p>
        </w:tc>
      </w:tr>
      <w:tr w:rsidR="006423C6" w14:paraId="2CB30FAE" w14:textId="77777777">
        <w:trPr>
          <w:cantSplit/>
        </w:trPr>
        <w:tc>
          <w:tcPr>
            <w:tcW w:w="2127" w:type="dxa"/>
            <w:tcBorders>
              <w:top w:val="single" w:sz="6" w:space="0" w:color="auto"/>
              <w:left w:val="single" w:sz="6" w:space="0" w:color="auto"/>
              <w:bottom w:val="single" w:sz="6" w:space="0" w:color="auto"/>
              <w:right w:val="single" w:sz="6" w:space="0" w:color="auto"/>
            </w:tcBorders>
          </w:tcPr>
          <w:p w14:paraId="3BB5CBC2" w14:textId="77777777" w:rsidR="006423C6" w:rsidRDefault="006423C6" w:rsidP="00866373">
            <w:pPr>
              <w:pStyle w:val="NormalIndent"/>
              <w:ind w:left="0"/>
              <w:jc w:val="left"/>
            </w:pPr>
            <w:r>
              <w:t>Date sent</w:t>
            </w:r>
          </w:p>
        </w:tc>
        <w:tc>
          <w:tcPr>
            <w:tcW w:w="3544" w:type="dxa"/>
            <w:tcBorders>
              <w:top w:val="single" w:sz="6" w:space="0" w:color="auto"/>
              <w:left w:val="single" w:sz="6" w:space="0" w:color="auto"/>
              <w:bottom w:val="single" w:sz="6" w:space="0" w:color="auto"/>
              <w:right w:val="single" w:sz="6" w:space="0" w:color="auto"/>
            </w:tcBorders>
          </w:tcPr>
          <w:p w14:paraId="4856A88B" w14:textId="77777777" w:rsidR="006423C6" w:rsidRDefault="006423C6" w:rsidP="00866373">
            <w:pPr>
              <w:pStyle w:val="NormalIndent"/>
              <w:ind w:left="0"/>
              <w:jc w:val="left"/>
            </w:pPr>
          </w:p>
        </w:tc>
        <w:tc>
          <w:tcPr>
            <w:tcW w:w="549" w:type="dxa"/>
            <w:tcBorders>
              <w:top w:val="single" w:sz="6" w:space="0" w:color="auto"/>
              <w:left w:val="single" w:sz="6" w:space="0" w:color="auto"/>
              <w:bottom w:val="single" w:sz="6" w:space="0" w:color="auto"/>
              <w:right w:val="single" w:sz="6" w:space="0" w:color="auto"/>
            </w:tcBorders>
          </w:tcPr>
          <w:p w14:paraId="3F8CB8E2" w14:textId="77777777" w:rsidR="006423C6" w:rsidRDefault="006423C6" w:rsidP="00866373">
            <w:pPr>
              <w:pStyle w:val="NormalIndent"/>
              <w:ind w:left="0"/>
              <w:jc w:val="center"/>
            </w:pPr>
            <w:r>
              <w:t>8</w:t>
            </w:r>
          </w:p>
        </w:tc>
        <w:tc>
          <w:tcPr>
            <w:tcW w:w="884" w:type="dxa"/>
            <w:tcBorders>
              <w:top w:val="single" w:sz="6" w:space="0" w:color="auto"/>
              <w:left w:val="single" w:sz="6" w:space="0" w:color="auto"/>
              <w:bottom w:val="single" w:sz="6" w:space="0" w:color="auto"/>
              <w:right w:val="single" w:sz="6" w:space="0" w:color="auto"/>
            </w:tcBorders>
          </w:tcPr>
          <w:p w14:paraId="149D8E85" w14:textId="77777777" w:rsidR="006423C6" w:rsidRDefault="006423C6" w:rsidP="00866373">
            <w:pPr>
              <w:pStyle w:val="NormalIndent"/>
              <w:ind w:left="0"/>
              <w:jc w:val="center"/>
            </w:pPr>
            <w:r>
              <w:t>char</w:t>
            </w:r>
          </w:p>
        </w:tc>
        <w:tc>
          <w:tcPr>
            <w:tcW w:w="1110" w:type="dxa"/>
            <w:tcBorders>
              <w:top w:val="single" w:sz="6" w:space="0" w:color="auto"/>
              <w:left w:val="single" w:sz="6" w:space="0" w:color="auto"/>
              <w:bottom w:val="single" w:sz="6" w:space="0" w:color="auto"/>
              <w:right w:val="single" w:sz="6" w:space="0" w:color="auto"/>
            </w:tcBorders>
          </w:tcPr>
          <w:p w14:paraId="7B7144AD" w14:textId="77777777" w:rsidR="006423C6" w:rsidRDefault="006423C6" w:rsidP="00866373">
            <w:pPr>
              <w:pStyle w:val="NormalIndent"/>
              <w:ind w:left="0"/>
              <w:jc w:val="center"/>
            </w:pPr>
            <w:r>
              <w:rPr>
                <w:sz w:val="16"/>
              </w:rPr>
              <w:t>CCYYMMDD</w:t>
            </w:r>
          </w:p>
        </w:tc>
        <w:tc>
          <w:tcPr>
            <w:tcW w:w="884" w:type="dxa"/>
            <w:tcBorders>
              <w:top w:val="single" w:sz="6" w:space="0" w:color="auto"/>
              <w:left w:val="single" w:sz="6" w:space="0" w:color="auto"/>
              <w:bottom w:val="single" w:sz="6" w:space="0" w:color="auto"/>
              <w:right w:val="single" w:sz="6" w:space="0" w:color="auto"/>
            </w:tcBorders>
          </w:tcPr>
          <w:p w14:paraId="4364A22D" w14:textId="77777777" w:rsidR="006423C6" w:rsidRDefault="006423C6" w:rsidP="00866373">
            <w:pPr>
              <w:pStyle w:val="NormalIndent"/>
              <w:ind w:left="0"/>
              <w:jc w:val="center"/>
            </w:pPr>
            <w:r>
              <w:t>M</w:t>
            </w:r>
          </w:p>
        </w:tc>
        <w:tc>
          <w:tcPr>
            <w:tcW w:w="5078" w:type="dxa"/>
            <w:tcBorders>
              <w:top w:val="single" w:sz="6" w:space="0" w:color="auto"/>
              <w:left w:val="single" w:sz="6" w:space="0" w:color="auto"/>
              <w:bottom w:val="single" w:sz="6" w:space="0" w:color="auto"/>
              <w:right w:val="single" w:sz="6" w:space="0" w:color="auto"/>
            </w:tcBorders>
          </w:tcPr>
          <w:p w14:paraId="06AE5F9C" w14:textId="77777777" w:rsidR="006423C6" w:rsidRDefault="006423C6" w:rsidP="00866373">
            <w:pPr>
              <w:pStyle w:val="NormalIndent"/>
              <w:ind w:left="0"/>
              <w:jc w:val="left"/>
            </w:pPr>
            <w:r>
              <w:t>Date in ISO 8601 forma</w:t>
            </w:r>
            <w:r w:rsidR="00462853">
              <w:t>t</w:t>
            </w:r>
            <w:r>
              <w:t xml:space="preserve"> to day level.</w:t>
            </w:r>
          </w:p>
          <w:p w14:paraId="6A968D2E" w14:textId="77777777" w:rsidR="006423C6" w:rsidRDefault="006423C6" w:rsidP="00866373">
            <w:pPr>
              <w:pStyle w:val="NormalIndent"/>
              <w:ind w:left="0"/>
              <w:jc w:val="left"/>
            </w:pPr>
            <w:r>
              <w:t>Partial dates not allowed.</w:t>
            </w:r>
          </w:p>
        </w:tc>
      </w:tr>
      <w:tr w:rsidR="006423C6" w14:paraId="1BBBB9E9" w14:textId="77777777">
        <w:trPr>
          <w:cantSplit/>
        </w:trPr>
        <w:tc>
          <w:tcPr>
            <w:tcW w:w="2127" w:type="dxa"/>
            <w:tcBorders>
              <w:top w:val="single" w:sz="6" w:space="0" w:color="auto"/>
              <w:left w:val="single" w:sz="6" w:space="0" w:color="auto"/>
              <w:bottom w:val="single" w:sz="6" w:space="0" w:color="auto"/>
              <w:right w:val="single" w:sz="6" w:space="0" w:color="auto"/>
            </w:tcBorders>
          </w:tcPr>
          <w:p w14:paraId="6C6D4440" w14:textId="77777777" w:rsidR="006423C6" w:rsidRPr="0037074A" w:rsidRDefault="006423C6" w:rsidP="00866373">
            <w:pPr>
              <w:pStyle w:val="NormalIndent"/>
              <w:ind w:left="0"/>
              <w:jc w:val="left"/>
            </w:pPr>
            <w:r w:rsidRPr="0037074A">
              <w:t>MOH processing environment</w:t>
            </w:r>
          </w:p>
        </w:tc>
        <w:tc>
          <w:tcPr>
            <w:tcW w:w="3544" w:type="dxa"/>
            <w:tcBorders>
              <w:top w:val="single" w:sz="6" w:space="0" w:color="auto"/>
              <w:left w:val="single" w:sz="6" w:space="0" w:color="auto"/>
              <w:bottom w:val="single" w:sz="6" w:space="0" w:color="auto"/>
              <w:right w:val="single" w:sz="6" w:space="0" w:color="auto"/>
            </w:tcBorders>
          </w:tcPr>
          <w:p w14:paraId="36E03460" w14:textId="77777777" w:rsidR="006423C6" w:rsidRPr="0037074A" w:rsidRDefault="006423C6" w:rsidP="00866373">
            <w:pPr>
              <w:pStyle w:val="NormalIndent"/>
              <w:ind w:left="0"/>
              <w:jc w:val="left"/>
            </w:pPr>
            <w:r w:rsidRPr="0037074A">
              <w:t>This field determines which environment the data is loaded into.</w:t>
            </w:r>
          </w:p>
        </w:tc>
        <w:tc>
          <w:tcPr>
            <w:tcW w:w="549" w:type="dxa"/>
            <w:tcBorders>
              <w:top w:val="single" w:sz="6" w:space="0" w:color="auto"/>
              <w:left w:val="single" w:sz="6" w:space="0" w:color="auto"/>
              <w:bottom w:val="single" w:sz="6" w:space="0" w:color="auto"/>
              <w:right w:val="single" w:sz="6" w:space="0" w:color="auto"/>
            </w:tcBorders>
          </w:tcPr>
          <w:p w14:paraId="52461AB8" w14:textId="77777777" w:rsidR="006423C6" w:rsidRPr="0037074A" w:rsidRDefault="006423C6" w:rsidP="00866373">
            <w:pPr>
              <w:pStyle w:val="NormalIndent"/>
              <w:ind w:left="0"/>
              <w:jc w:val="center"/>
            </w:pPr>
            <w:r w:rsidRPr="0037074A">
              <w:t>4</w:t>
            </w:r>
          </w:p>
        </w:tc>
        <w:tc>
          <w:tcPr>
            <w:tcW w:w="884" w:type="dxa"/>
            <w:tcBorders>
              <w:top w:val="single" w:sz="6" w:space="0" w:color="auto"/>
              <w:left w:val="single" w:sz="6" w:space="0" w:color="auto"/>
              <w:bottom w:val="single" w:sz="6" w:space="0" w:color="auto"/>
              <w:right w:val="single" w:sz="6" w:space="0" w:color="auto"/>
            </w:tcBorders>
          </w:tcPr>
          <w:p w14:paraId="667BE87F" w14:textId="77777777" w:rsidR="006423C6" w:rsidRPr="0037074A" w:rsidRDefault="006423C6" w:rsidP="00866373">
            <w:pPr>
              <w:pStyle w:val="NormalIndent"/>
              <w:ind w:left="0"/>
              <w:jc w:val="center"/>
            </w:pPr>
            <w:r w:rsidRPr="0037074A">
              <w:t>char</w:t>
            </w:r>
          </w:p>
        </w:tc>
        <w:tc>
          <w:tcPr>
            <w:tcW w:w="1110" w:type="dxa"/>
            <w:tcBorders>
              <w:top w:val="single" w:sz="6" w:space="0" w:color="auto"/>
              <w:left w:val="single" w:sz="6" w:space="0" w:color="auto"/>
              <w:bottom w:val="single" w:sz="6" w:space="0" w:color="auto"/>
              <w:right w:val="single" w:sz="6" w:space="0" w:color="auto"/>
            </w:tcBorders>
          </w:tcPr>
          <w:p w14:paraId="3A93404E" w14:textId="77777777" w:rsidR="006423C6" w:rsidRPr="0037074A" w:rsidRDefault="006423C6" w:rsidP="00866373">
            <w:pPr>
              <w:pStyle w:val="NormalIndent"/>
              <w:ind w:left="0"/>
              <w:jc w:val="center"/>
            </w:pPr>
            <w:r w:rsidRPr="0037074A">
              <w:t>AAAA</w:t>
            </w:r>
          </w:p>
        </w:tc>
        <w:tc>
          <w:tcPr>
            <w:tcW w:w="884" w:type="dxa"/>
            <w:tcBorders>
              <w:top w:val="single" w:sz="6" w:space="0" w:color="auto"/>
              <w:left w:val="single" w:sz="6" w:space="0" w:color="auto"/>
              <w:bottom w:val="single" w:sz="6" w:space="0" w:color="auto"/>
              <w:right w:val="single" w:sz="6" w:space="0" w:color="auto"/>
            </w:tcBorders>
          </w:tcPr>
          <w:p w14:paraId="3E16C6F4" w14:textId="77777777" w:rsidR="006423C6" w:rsidRPr="0037074A" w:rsidRDefault="006423C6" w:rsidP="00866373">
            <w:pPr>
              <w:pStyle w:val="NormalIndent"/>
              <w:ind w:left="0"/>
              <w:jc w:val="center"/>
            </w:pPr>
            <w:r w:rsidRPr="0037074A">
              <w:t>M</w:t>
            </w:r>
          </w:p>
        </w:tc>
        <w:tc>
          <w:tcPr>
            <w:tcW w:w="5078" w:type="dxa"/>
            <w:tcBorders>
              <w:top w:val="single" w:sz="6" w:space="0" w:color="auto"/>
              <w:left w:val="single" w:sz="6" w:space="0" w:color="auto"/>
              <w:bottom w:val="single" w:sz="6" w:space="0" w:color="auto"/>
              <w:right w:val="single" w:sz="6" w:space="0" w:color="auto"/>
            </w:tcBorders>
          </w:tcPr>
          <w:p w14:paraId="0ADB5796" w14:textId="77777777" w:rsidR="006423C6" w:rsidRDefault="006423C6" w:rsidP="00866373">
            <w:pPr>
              <w:pStyle w:val="NormalIndent"/>
              <w:ind w:left="0"/>
              <w:jc w:val="left"/>
            </w:pPr>
            <w:r w:rsidRPr="0037074A">
              <w:t>'PROD' for the Production Environment or 'TEST' for the Compliance Testing Environment.</w:t>
            </w:r>
          </w:p>
        </w:tc>
      </w:tr>
      <w:tr w:rsidR="006423C6" w14:paraId="792AA62D" w14:textId="77777777">
        <w:trPr>
          <w:cantSplit/>
        </w:trPr>
        <w:tc>
          <w:tcPr>
            <w:tcW w:w="2127" w:type="dxa"/>
            <w:tcBorders>
              <w:top w:val="single" w:sz="6" w:space="0" w:color="auto"/>
              <w:left w:val="single" w:sz="6" w:space="0" w:color="auto"/>
              <w:bottom w:val="single" w:sz="6" w:space="0" w:color="auto"/>
              <w:right w:val="single" w:sz="6" w:space="0" w:color="auto"/>
            </w:tcBorders>
          </w:tcPr>
          <w:p w14:paraId="0BD7DDC3" w14:textId="77777777" w:rsidR="006423C6" w:rsidRDefault="006423C6" w:rsidP="00866373">
            <w:pPr>
              <w:pStyle w:val="NormalIndent"/>
              <w:ind w:left="0"/>
              <w:jc w:val="left"/>
            </w:pPr>
            <w:r>
              <w:t>File version</w:t>
            </w:r>
          </w:p>
        </w:tc>
        <w:tc>
          <w:tcPr>
            <w:tcW w:w="3544" w:type="dxa"/>
            <w:tcBorders>
              <w:top w:val="single" w:sz="6" w:space="0" w:color="auto"/>
              <w:left w:val="single" w:sz="6" w:space="0" w:color="auto"/>
              <w:bottom w:val="single" w:sz="6" w:space="0" w:color="auto"/>
              <w:right w:val="single" w:sz="6" w:space="0" w:color="auto"/>
            </w:tcBorders>
          </w:tcPr>
          <w:p w14:paraId="73634B91" w14:textId="77777777" w:rsidR="006423C6" w:rsidRDefault="006423C6" w:rsidP="00866373">
            <w:pPr>
              <w:pStyle w:val="NormalIndent"/>
              <w:ind w:left="0"/>
              <w:jc w:val="left"/>
            </w:pPr>
          </w:p>
        </w:tc>
        <w:tc>
          <w:tcPr>
            <w:tcW w:w="549" w:type="dxa"/>
            <w:tcBorders>
              <w:top w:val="single" w:sz="6" w:space="0" w:color="auto"/>
              <w:left w:val="single" w:sz="6" w:space="0" w:color="auto"/>
              <w:bottom w:val="single" w:sz="6" w:space="0" w:color="auto"/>
              <w:right w:val="single" w:sz="6" w:space="0" w:color="auto"/>
            </w:tcBorders>
          </w:tcPr>
          <w:p w14:paraId="4356EFB0" w14:textId="77777777" w:rsidR="006423C6" w:rsidRDefault="006423C6" w:rsidP="00866373">
            <w:pPr>
              <w:pStyle w:val="NormalIndent"/>
              <w:ind w:left="0"/>
              <w:jc w:val="center"/>
            </w:pPr>
            <w:r>
              <w:t>6</w:t>
            </w:r>
          </w:p>
        </w:tc>
        <w:tc>
          <w:tcPr>
            <w:tcW w:w="884" w:type="dxa"/>
            <w:tcBorders>
              <w:top w:val="single" w:sz="6" w:space="0" w:color="auto"/>
              <w:left w:val="single" w:sz="6" w:space="0" w:color="auto"/>
              <w:bottom w:val="single" w:sz="6" w:space="0" w:color="auto"/>
              <w:right w:val="single" w:sz="6" w:space="0" w:color="auto"/>
            </w:tcBorders>
          </w:tcPr>
          <w:p w14:paraId="79361012" w14:textId="77777777" w:rsidR="006423C6" w:rsidRDefault="006423C6" w:rsidP="00866373">
            <w:pPr>
              <w:pStyle w:val="NormalIndent"/>
              <w:ind w:left="0"/>
              <w:jc w:val="center"/>
            </w:pPr>
            <w:r>
              <w:t>char</w:t>
            </w:r>
          </w:p>
        </w:tc>
        <w:tc>
          <w:tcPr>
            <w:tcW w:w="1110" w:type="dxa"/>
            <w:tcBorders>
              <w:top w:val="single" w:sz="6" w:space="0" w:color="auto"/>
              <w:left w:val="single" w:sz="6" w:space="0" w:color="auto"/>
              <w:bottom w:val="single" w:sz="6" w:space="0" w:color="auto"/>
              <w:right w:val="single" w:sz="6" w:space="0" w:color="auto"/>
            </w:tcBorders>
          </w:tcPr>
          <w:p w14:paraId="2A137A47" w14:textId="77777777" w:rsidR="006423C6" w:rsidRDefault="006423C6" w:rsidP="00866373">
            <w:pPr>
              <w:pStyle w:val="NormalIndent"/>
              <w:ind w:left="0"/>
              <w:jc w:val="center"/>
            </w:pPr>
            <w:r>
              <w:t>ANNN.N</w:t>
            </w:r>
          </w:p>
        </w:tc>
        <w:tc>
          <w:tcPr>
            <w:tcW w:w="884" w:type="dxa"/>
            <w:tcBorders>
              <w:top w:val="single" w:sz="6" w:space="0" w:color="auto"/>
              <w:left w:val="single" w:sz="6" w:space="0" w:color="auto"/>
              <w:bottom w:val="single" w:sz="6" w:space="0" w:color="auto"/>
              <w:right w:val="single" w:sz="6" w:space="0" w:color="auto"/>
            </w:tcBorders>
          </w:tcPr>
          <w:p w14:paraId="4846B375" w14:textId="77777777" w:rsidR="006423C6" w:rsidRDefault="006423C6" w:rsidP="00866373">
            <w:pPr>
              <w:pStyle w:val="NormalIndent"/>
              <w:ind w:left="0"/>
              <w:jc w:val="center"/>
            </w:pPr>
            <w:r>
              <w:t>M</w:t>
            </w:r>
          </w:p>
        </w:tc>
        <w:tc>
          <w:tcPr>
            <w:tcW w:w="5078" w:type="dxa"/>
            <w:tcBorders>
              <w:top w:val="single" w:sz="6" w:space="0" w:color="auto"/>
              <w:left w:val="single" w:sz="6" w:space="0" w:color="auto"/>
              <w:bottom w:val="single" w:sz="6" w:space="0" w:color="auto"/>
              <w:right w:val="single" w:sz="6" w:space="0" w:color="auto"/>
            </w:tcBorders>
          </w:tcPr>
          <w:p w14:paraId="5B5F7C26" w14:textId="77777777" w:rsidR="006423C6" w:rsidRDefault="006423C6" w:rsidP="00866373">
            <w:pPr>
              <w:pStyle w:val="NormalIndent"/>
              <w:ind w:left="0"/>
              <w:jc w:val="left"/>
              <w:rPr>
                <w:highlight w:val="yellow"/>
              </w:rPr>
            </w:pPr>
            <w:r w:rsidRPr="00652ED9">
              <w:t>'V01</w:t>
            </w:r>
            <w:r w:rsidR="00466D45" w:rsidRPr="00652ED9">
              <w:t>5</w:t>
            </w:r>
            <w:r w:rsidRPr="00652ED9">
              <w:t>.0'</w:t>
            </w:r>
            <w:r>
              <w:t xml:space="preserve"> for files submitted in this layout.</w:t>
            </w:r>
          </w:p>
        </w:tc>
      </w:tr>
    </w:tbl>
    <w:p w14:paraId="74360D85" w14:textId="77777777" w:rsidR="006423C6" w:rsidRDefault="006423C6" w:rsidP="00D4630F"/>
    <w:p w14:paraId="58B1AD36" w14:textId="77777777" w:rsidR="00D4630F" w:rsidRDefault="00D4630F" w:rsidP="00D4630F">
      <w:pPr>
        <w:pStyle w:val="Heading2"/>
      </w:pPr>
      <w:bookmarkStart w:id="328" w:name="_Toc247440570"/>
      <w:bookmarkStart w:id="329" w:name="_Toc247440863"/>
      <w:bookmarkStart w:id="330" w:name="_Toc247441129"/>
      <w:bookmarkStart w:id="331" w:name="_Toc247441265"/>
      <w:bookmarkStart w:id="332" w:name="_Toc33087661"/>
      <w:r>
        <w:lastRenderedPageBreak/>
        <w:t xml:space="preserve">Input </w:t>
      </w:r>
      <w:r w:rsidRPr="00C9462F">
        <w:t>File</w:t>
      </w:r>
      <w:r>
        <w:t xml:space="preserve"> </w:t>
      </w:r>
      <w:r w:rsidR="006423C6">
        <w:t>Event</w:t>
      </w:r>
      <w:r>
        <w:t xml:space="preserve"> D</w:t>
      </w:r>
      <w:r w:rsidR="006423C6">
        <w:t>etails</w:t>
      </w:r>
      <w:r>
        <w:t xml:space="preserve"> (</w:t>
      </w:r>
      <w:r w:rsidR="006423C6">
        <w:t>H</w:t>
      </w:r>
      <w:r>
        <w:t>E) Record</w:t>
      </w:r>
      <w:bookmarkEnd w:id="328"/>
      <w:bookmarkEnd w:id="329"/>
      <w:bookmarkEnd w:id="330"/>
      <w:bookmarkEnd w:id="331"/>
      <w:bookmarkEnd w:id="332"/>
      <w:r>
        <w:t xml:space="preserve"> </w:t>
      </w:r>
    </w:p>
    <w:p w14:paraId="334EE13C" w14:textId="77777777" w:rsidR="00D4630F" w:rsidRDefault="006423C6" w:rsidP="00D4630F">
      <w:r>
        <w:t xml:space="preserve">This is the main record and is stored in the Health Event </w:t>
      </w:r>
      <w:r w:rsidR="006227B7">
        <w:t>T</w:t>
      </w:r>
      <w:r>
        <w:t>able</w:t>
      </w:r>
      <w:r w:rsidR="00D4630F">
        <w:t>.</w:t>
      </w:r>
    </w:p>
    <w:tbl>
      <w:tblPr>
        <w:tblW w:w="14176" w:type="dxa"/>
        <w:tblInd w:w="-72" w:type="dxa"/>
        <w:tblLayout w:type="fixed"/>
        <w:tblCellMar>
          <w:left w:w="70" w:type="dxa"/>
          <w:right w:w="70" w:type="dxa"/>
        </w:tblCellMar>
        <w:tblLook w:val="0000" w:firstRow="0" w:lastRow="0" w:firstColumn="0" w:lastColumn="0" w:noHBand="0" w:noVBand="0"/>
      </w:tblPr>
      <w:tblGrid>
        <w:gridCol w:w="2127"/>
        <w:gridCol w:w="3544"/>
        <w:gridCol w:w="549"/>
        <w:gridCol w:w="884"/>
        <w:gridCol w:w="1110"/>
        <w:gridCol w:w="884"/>
        <w:gridCol w:w="5078"/>
      </w:tblGrid>
      <w:tr w:rsidR="00B870CC" w14:paraId="71D4B531" w14:textId="77777777">
        <w:trPr>
          <w:cantSplit/>
          <w:tblHeader/>
        </w:trPr>
        <w:tc>
          <w:tcPr>
            <w:tcW w:w="2127" w:type="dxa"/>
            <w:tcBorders>
              <w:top w:val="single" w:sz="6" w:space="0" w:color="auto"/>
              <w:left w:val="single" w:sz="6" w:space="0" w:color="auto"/>
              <w:bottom w:val="single" w:sz="6" w:space="0" w:color="auto"/>
              <w:right w:val="single" w:sz="6" w:space="0" w:color="auto"/>
            </w:tcBorders>
            <w:shd w:val="pct10" w:color="auto" w:fill="auto"/>
          </w:tcPr>
          <w:p w14:paraId="742394DC" w14:textId="77777777" w:rsidR="00B870CC" w:rsidRDefault="00B870CC" w:rsidP="00866373">
            <w:pPr>
              <w:pStyle w:val="NormalIndent"/>
              <w:ind w:left="0"/>
              <w:jc w:val="left"/>
            </w:pPr>
            <w:r>
              <w:t>Field name</w:t>
            </w:r>
          </w:p>
        </w:tc>
        <w:tc>
          <w:tcPr>
            <w:tcW w:w="3544" w:type="dxa"/>
            <w:tcBorders>
              <w:top w:val="single" w:sz="6" w:space="0" w:color="auto"/>
              <w:left w:val="single" w:sz="6" w:space="0" w:color="auto"/>
              <w:bottom w:val="single" w:sz="6" w:space="0" w:color="auto"/>
              <w:right w:val="single" w:sz="6" w:space="0" w:color="auto"/>
            </w:tcBorders>
            <w:shd w:val="pct10" w:color="auto" w:fill="auto"/>
          </w:tcPr>
          <w:p w14:paraId="1412A280" w14:textId="77777777" w:rsidR="00B870CC" w:rsidRDefault="00B870CC" w:rsidP="00866373">
            <w:pPr>
              <w:pStyle w:val="NormalIndent"/>
              <w:ind w:left="0"/>
              <w:jc w:val="left"/>
            </w:pPr>
            <w:r>
              <w:t>Definition</w:t>
            </w:r>
          </w:p>
        </w:tc>
        <w:tc>
          <w:tcPr>
            <w:tcW w:w="549" w:type="dxa"/>
            <w:tcBorders>
              <w:top w:val="single" w:sz="6" w:space="0" w:color="auto"/>
              <w:left w:val="single" w:sz="6" w:space="0" w:color="auto"/>
              <w:bottom w:val="single" w:sz="6" w:space="0" w:color="auto"/>
              <w:right w:val="single" w:sz="6" w:space="0" w:color="auto"/>
            </w:tcBorders>
            <w:shd w:val="pct10" w:color="auto" w:fill="auto"/>
          </w:tcPr>
          <w:p w14:paraId="29F0D59A" w14:textId="77777777" w:rsidR="00B870CC" w:rsidRDefault="00B870CC" w:rsidP="00866373">
            <w:pPr>
              <w:pStyle w:val="NormalIndent"/>
              <w:ind w:left="0"/>
              <w:jc w:val="center"/>
            </w:pPr>
            <w:r>
              <w:t>Size</w:t>
            </w:r>
          </w:p>
        </w:tc>
        <w:tc>
          <w:tcPr>
            <w:tcW w:w="884" w:type="dxa"/>
            <w:tcBorders>
              <w:top w:val="single" w:sz="6" w:space="0" w:color="auto"/>
              <w:left w:val="single" w:sz="6" w:space="0" w:color="auto"/>
              <w:bottom w:val="single" w:sz="6" w:space="0" w:color="auto"/>
              <w:right w:val="single" w:sz="6" w:space="0" w:color="auto"/>
            </w:tcBorders>
            <w:shd w:val="pct10" w:color="auto" w:fill="auto"/>
          </w:tcPr>
          <w:p w14:paraId="173F4B44" w14:textId="77777777" w:rsidR="00B870CC" w:rsidRDefault="00B870CC" w:rsidP="00866373">
            <w:pPr>
              <w:pStyle w:val="NormalIndent"/>
              <w:ind w:left="0"/>
              <w:jc w:val="center"/>
            </w:pPr>
            <w:r>
              <w:t>Data type</w:t>
            </w:r>
          </w:p>
        </w:tc>
        <w:tc>
          <w:tcPr>
            <w:tcW w:w="1110" w:type="dxa"/>
            <w:tcBorders>
              <w:top w:val="single" w:sz="6" w:space="0" w:color="auto"/>
              <w:left w:val="single" w:sz="6" w:space="0" w:color="auto"/>
              <w:bottom w:val="single" w:sz="6" w:space="0" w:color="auto"/>
              <w:right w:val="single" w:sz="6" w:space="0" w:color="auto"/>
            </w:tcBorders>
            <w:shd w:val="pct10" w:color="auto" w:fill="auto"/>
          </w:tcPr>
          <w:p w14:paraId="72372CC4" w14:textId="77777777" w:rsidR="00B870CC" w:rsidRDefault="00B870CC" w:rsidP="00866373">
            <w:pPr>
              <w:pStyle w:val="NormalIndent"/>
              <w:ind w:left="0"/>
              <w:jc w:val="center"/>
            </w:pPr>
            <w:r>
              <w:t>Format</w:t>
            </w:r>
          </w:p>
        </w:tc>
        <w:tc>
          <w:tcPr>
            <w:tcW w:w="884" w:type="dxa"/>
            <w:tcBorders>
              <w:top w:val="single" w:sz="6" w:space="0" w:color="auto"/>
              <w:left w:val="single" w:sz="6" w:space="0" w:color="auto"/>
              <w:bottom w:val="single" w:sz="6" w:space="0" w:color="auto"/>
              <w:right w:val="single" w:sz="6" w:space="0" w:color="auto"/>
            </w:tcBorders>
            <w:shd w:val="pct10" w:color="auto" w:fill="auto"/>
          </w:tcPr>
          <w:p w14:paraId="49BD5CD4" w14:textId="77777777" w:rsidR="00B870CC" w:rsidRDefault="00B870CC" w:rsidP="00866373">
            <w:pPr>
              <w:pStyle w:val="NormalIndent"/>
              <w:ind w:left="0"/>
              <w:jc w:val="center"/>
            </w:pPr>
            <w:r>
              <w:t>M/O</w:t>
            </w:r>
          </w:p>
        </w:tc>
        <w:tc>
          <w:tcPr>
            <w:tcW w:w="5078" w:type="dxa"/>
            <w:tcBorders>
              <w:top w:val="single" w:sz="6" w:space="0" w:color="auto"/>
              <w:left w:val="single" w:sz="6" w:space="0" w:color="auto"/>
              <w:bottom w:val="single" w:sz="6" w:space="0" w:color="auto"/>
              <w:right w:val="single" w:sz="6" w:space="0" w:color="auto"/>
            </w:tcBorders>
            <w:shd w:val="pct10" w:color="auto" w:fill="auto"/>
          </w:tcPr>
          <w:p w14:paraId="009F1426" w14:textId="77777777" w:rsidR="00B870CC" w:rsidRDefault="00B870CC" w:rsidP="00866373">
            <w:pPr>
              <w:pStyle w:val="NormalIndent"/>
              <w:ind w:left="0"/>
            </w:pPr>
            <w:r>
              <w:t>Notes</w:t>
            </w:r>
          </w:p>
        </w:tc>
      </w:tr>
      <w:tr w:rsidR="00B870CC" w14:paraId="2CE90C81" w14:textId="77777777">
        <w:trPr>
          <w:cantSplit/>
        </w:trPr>
        <w:tc>
          <w:tcPr>
            <w:tcW w:w="2127" w:type="dxa"/>
            <w:tcBorders>
              <w:top w:val="single" w:sz="6" w:space="0" w:color="auto"/>
              <w:left w:val="single" w:sz="6" w:space="0" w:color="auto"/>
              <w:bottom w:val="single" w:sz="6" w:space="0" w:color="auto"/>
              <w:right w:val="single" w:sz="6" w:space="0" w:color="auto"/>
            </w:tcBorders>
          </w:tcPr>
          <w:p w14:paraId="08380C45" w14:textId="77777777" w:rsidR="00B870CC" w:rsidRDefault="00B870CC" w:rsidP="00866373">
            <w:pPr>
              <w:pStyle w:val="NormalIndent"/>
              <w:ind w:left="0"/>
              <w:jc w:val="left"/>
            </w:pPr>
            <w:r>
              <w:t>Record type</w:t>
            </w:r>
          </w:p>
        </w:tc>
        <w:tc>
          <w:tcPr>
            <w:tcW w:w="3544" w:type="dxa"/>
            <w:tcBorders>
              <w:top w:val="single" w:sz="6" w:space="0" w:color="auto"/>
              <w:left w:val="single" w:sz="6" w:space="0" w:color="auto"/>
              <w:bottom w:val="single" w:sz="6" w:space="0" w:color="auto"/>
              <w:right w:val="single" w:sz="6" w:space="0" w:color="auto"/>
            </w:tcBorders>
          </w:tcPr>
          <w:p w14:paraId="693B6EA2" w14:textId="77777777" w:rsidR="00B870CC" w:rsidRDefault="00B870CC" w:rsidP="00866373">
            <w:pPr>
              <w:pStyle w:val="NormalIndent"/>
              <w:ind w:left="0"/>
              <w:jc w:val="left"/>
            </w:pPr>
            <w:r>
              <w:t>Code identifying the type of input record.</w:t>
            </w:r>
          </w:p>
        </w:tc>
        <w:tc>
          <w:tcPr>
            <w:tcW w:w="549" w:type="dxa"/>
            <w:tcBorders>
              <w:top w:val="single" w:sz="6" w:space="0" w:color="auto"/>
              <w:left w:val="single" w:sz="6" w:space="0" w:color="auto"/>
              <w:bottom w:val="single" w:sz="6" w:space="0" w:color="auto"/>
              <w:right w:val="single" w:sz="6" w:space="0" w:color="auto"/>
            </w:tcBorders>
          </w:tcPr>
          <w:p w14:paraId="28102634" w14:textId="77777777" w:rsidR="00B870CC" w:rsidRDefault="00B870CC" w:rsidP="00866373">
            <w:pPr>
              <w:pStyle w:val="NormalIndent"/>
              <w:ind w:left="0"/>
              <w:jc w:val="center"/>
            </w:pPr>
            <w:r>
              <w:t>2</w:t>
            </w:r>
          </w:p>
        </w:tc>
        <w:tc>
          <w:tcPr>
            <w:tcW w:w="884" w:type="dxa"/>
            <w:tcBorders>
              <w:top w:val="single" w:sz="6" w:space="0" w:color="auto"/>
              <w:left w:val="single" w:sz="6" w:space="0" w:color="auto"/>
              <w:bottom w:val="single" w:sz="6" w:space="0" w:color="auto"/>
              <w:right w:val="single" w:sz="6" w:space="0" w:color="auto"/>
            </w:tcBorders>
          </w:tcPr>
          <w:p w14:paraId="0E965B35" w14:textId="77777777" w:rsidR="00B870CC" w:rsidRDefault="00B870CC" w:rsidP="00866373">
            <w:pPr>
              <w:pStyle w:val="NormalIndent"/>
              <w:ind w:left="0"/>
              <w:jc w:val="center"/>
            </w:pPr>
            <w:r>
              <w:t>char</w:t>
            </w:r>
          </w:p>
        </w:tc>
        <w:tc>
          <w:tcPr>
            <w:tcW w:w="1110" w:type="dxa"/>
            <w:tcBorders>
              <w:top w:val="single" w:sz="6" w:space="0" w:color="auto"/>
              <w:left w:val="single" w:sz="6" w:space="0" w:color="auto"/>
              <w:bottom w:val="single" w:sz="6" w:space="0" w:color="auto"/>
              <w:right w:val="single" w:sz="6" w:space="0" w:color="auto"/>
            </w:tcBorders>
          </w:tcPr>
          <w:p w14:paraId="3935AA37" w14:textId="77777777" w:rsidR="00B870CC" w:rsidRDefault="00B870CC" w:rsidP="00866373">
            <w:pPr>
              <w:pStyle w:val="NormalIndent"/>
              <w:ind w:left="0"/>
              <w:jc w:val="center"/>
            </w:pPr>
            <w:r>
              <w:t>AA</w:t>
            </w:r>
          </w:p>
        </w:tc>
        <w:tc>
          <w:tcPr>
            <w:tcW w:w="884" w:type="dxa"/>
            <w:tcBorders>
              <w:top w:val="single" w:sz="6" w:space="0" w:color="auto"/>
              <w:left w:val="single" w:sz="6" w:space="0" w:color="auto"/>
              <w:bottom w:val="single" w:sz="6" w:space="0" w:color="auto"/>
              <w:right w:val="single" w:sz="6" w:space="0" w:color="auto"/>
            </w:tcBorders>
          </w:tcPr>
          <w:p w14:paraId="5ACFCF07" w14:textId="77777777" w:rsidR="00B870CC" w:rsidRDefault="00B870CC" w:rsidP="00866373">
            <w:pPr>
              <w:pStyle w:val="NormalIndent"/>
              <w:ind w:left="0"/>
              <w:jc w:val="center"/>
            </w:pPr>
            <w:r>
              <w:t>M</w:t>
            </w:r>
          </w:p>
        </w:tc>
        <w:tc>
          <w:tcPr>
            <w:tcW w:w="5078" w:type="dxa"/>
            <w:tcBorders>
              <w:top w:val="single" w:sz="6" w:space="0" w:color="auto"/>
              <w:left w:val="single" w:sz="6" w:space="0" w:color="auto"/>
              <w:bottom w:val="single" w:sz="6" w:space="0" w:color="auto"/>
              <w:right w:val="single" w:sz="6" w:space="0" w:color="auto"/>
            </w:tcBorders>
          </w:tcPr>
          <w:p w14:paraId="71463195" w14:textId="77777777" w:rsidR="00B870CC" w:rsidRDefault="00B870CC" w:rsidP="00866373">
            <w:pPr>
              <w:pStyle w:val="NormalIndent"/>
              <w:ind w:left="0"/>
              <w:jc w:val="left"/>
            </w:pPr>
            <w:r>
              <w:t>'HE' (hospital health event)</w:t>
            </w:r>
          </w:p>
        </w:tc>
      </w:tr>
      <w:tr w:rsidR="00B870CC" w14:paraId="2D8B8AA0" w14:textId="77777777">
        <w:trPr>
          <w:cantSplit/>
        </w:trPr>
        <w:tc>
          <w:tcPr>
            <w:tcW w:w="2127" w:type="dxa"/>
            <w:tcBorders>
              <w:top w:val="single" w:sz="6" w:space="0" w:color="auto"/>
              <w:left w:val="single" w:sz="6" w:space="0" w:color="auto"/>
              <w:bottom w:val="single" w:sz="6" w:space="0" w:color="auto"/>
              <w:right w:val="single" w:sz="6" w:space="0" w:color="auto"/>
            </w:tcBorders>
          </w:tcPr>
          <w:p w14:paraId="03916F95" w14:textId="77777777" w:rsidR="00B870CC" w:rsidRDefault="00B870CC" w:rsidP="00866373">
            <w:pPr>
              <w:pStyle w:val="NormalIndent"/>
              <w:ind w:left="0"/>
              <w:jc w:val="left"/>
            </w:pPr>
            <w:r>
              <w:t>NHI number</w:t>
            </w:r>
          </w:p>
        </w:tc>
        <w:tc>
          <w:tcPr>
            <w:tcW w:w="3544" w:type="dxa"/>
            <w:tcBorders>
              <w:top w:val="single" w:sz="6" w:space="0" w:color="auto"/>
              <w:left w:val="single" w:sz="6" w:space="0" w:color="auto"/>
              <w:bottom w:val="single" w:sz="6" w:space="0" w:color="auto"/>
              <w:right w:val="single" w:sz="6" w:space="0" w:color="auto"/>
            </w:tcBorders>
          </w:tcPr>
          <w:p w14:paraId="7D725BE0" w14:textId="77777777" w:rsidR="00B870CC" w:rsidRDefault="00B870CC" w:rsidP="00866373">
            <w:pPr>
              <w:pStyle w:val="NormalIndent"/>
              <w:ind w:left="0"/>
              <w:jc w:val="left"/>
            </w:pPr>
            <w:r>
              <w:t>The unique identification number assigned to a healthcare user by the National Health Index (NHI) database.</w:t>
            </w:r>
          </w:p>
        </w:tc>
        <w:tc>
          <w:tcPr>
            <w:tcW w:w="549" w:type="dxa"/>
            <w:tcBorders>
              <w:top w:val="single" w:sz="6" w:space="0" w:color="auto"/>
              <w:left w:val="single" w:sz="6" w:space="0" w:color="auto"/>
              <w:bottom w:val="single" w:sz="6" w:space="0" w:color="auto"/>
              <w:right w:val="single" w:sz="6" w:space="0" w:color="auto"/>
            </w:tcBorders>
          </w:tcPr>
          <w:p w14:paraId="273B9BC9" w14:textId="77777777" w:rsidR="00B870CC" w:rsidRDefault="00B870CC" w:rsidP="00866373">
            <w:pPr>
              <w:pStyle w:val="NormalIndent"/>
              <w:ind w:left="0"/>
              <w:jc w:val="center"/>
            </w:pPr>
            <w:r>
              <w:t>7</w:t>
            </w:r>
          </w:p>
        </w:tc>
        <w:tc>
          <w:tcPr>
            <w:tcW w:w="884" w:type="dxa"/>
            <w:tcBorders>
              <w:top w:val="single" w:sz="6" w:space="0" w:color="auto"/>
              <w:left w:val="single" w:sz="6" w:space="0" w:color="auto"/>
              <w:bottom w:val="single" w:sz="6" w:space="0" w:color="auto"/>
              <w:right w:val="single" w:sz="6" w:space="0" w:color="auto"/>
            </w:tcBorders>
          </w:tcPr>
          <w:p w14:paraId="34D427CA" w14:textId="77777777" w:rsidR="00B870CC" w:rsidRDefault="00B870CC" w:rsidP="00866373">
            <w:pPr>
              <w:pStyle w:val="NormalIndent"/>
              <w:ind w:left="0"/>
              <w:jc w:val="center"/>
            </w:pPr>
            <w:r>
              <w:t>char</w:t>
            </w:r>
          </w:p>
        </w:tc>
        <w:tc>
          <w:tcPr>
            <w:tcW w:w="1110" w:type="dxa"/>
            <w:tcBorders>
              <w:top w:val="single" w:sz="6" w:space="0" w:color="auto"/>
              <w:left w:val="single" w:sz="6" w:space="0" w:color="auto"/>
              <w:bottom w:val="single" w:sz="6" w:space="0" w:color="auto"/>
              <w:right w:val="single" w:sz="6" w:space="0" w:color="auto"/>
            </w:tcBorders>
          </w:tcPr>
          <w:p w14:paraId="4A074BF2" w14:textId="77777777" w:rsidR="00B870CC" w:rsidRDefault="00B870CC" w:rsidP="00866373">
            <w:pPr>
              <w:pStyle w:val="NormalIndent"/>
              <w:ind w:left="0"/>
              <w:jc w:val="center"/>
            </w:pPr>
            <w:r>
              <w:t>AAANNNN</w:t>
            </w:r>
          </w:p>
        </w:tc>
        <w:tc>
          <w:tcPr>
            <w:tcW w:w="884" w:type="dxa"/>
            <w:tcBorders>
              <w:top w:val="single" w:sz="6" w:space="0" w:color="auto"/>
              <w:left w:val="single" w:sz="6" w:space="0" w:color="auto"/>
              <w:bottom w:val="single" w:sz="6" w:space="0" w:color="auto"/>
              <w:right w:val="single" w:sz="6" w:space="0" w:color="auto"/>
            </w:tcBorders>
          </w:tcPr>
          <w:p w14:paraId="14F95B68" w14:textId="77777777" w:rsidR="00B870CC" w:rsidRDefault="00B870CC" w:rsidP="00866373">
            <w:pPr>
              <w:pStyle w:val="NormalIndent"/>
              <w:ind w:left="0"/>
              <w:jc w:val="center"/>
            </w:pPr>
            <w:r>
              <w:t>M</w:t>
            </w:r>
          </w:p>
        </w:tc>
        <w:tc>
          <w:tcPr>
            <w:tcW w:w="5078" w:type="dxa"/>
            <w:tcBorders>
              <w:top w:val="single" w:sz="6" w:space="0" w:color="auto"/>
              <w:left w:val="single" w:sz="6" w:space="0" w:color="auto"/>
              <w:bottom w:val="single" w:sz="6" w:space="0" w:color="auto"/>
              <w:right w:val="single" w:sz="6" w:space="0" w:color="auto"/>
            </w:tcBorders>
          </w:tcPr>
          <w:p w14:paraId="3D346C1D" w14:textId="77777777" w:rsidR="00B870CC" w:rsidRDefault="00B870CC" w:rsidP="00866373">
            <w:pPr>
              <w:pStyle w:val="NormalIndent"/>
              <w:ind w:left="0"/>
              <w:jc w:val="left"/>
            </w:pPr>
            <w:r>
              <w:t xml:space="preserve">The NHI number is the cornerstone of MOH data collections.  It is a unique </w:t>
            </w:r>
            <w:proofErr w:type="gramStart"/>
            <w:r>
              <w:t>7 character</w:t>
            </w:r>
            <w:proofErr w:type="gramEnd"/>
            <w:r>
              <w:t xml:space="preserve"> identification number assigned to a healthcare user by the National Health Index (NHI) database.  It is stored in the NMDS in an encrypted form.</w:t>
            </w:r>
          </w:p>
          <w:p w14:paraId="1F246B61" w14:textId="77777777" w:rsidR="00B870CC" w:rsidRDefault="00B870CC" w:rsidP="00866373">
            <w:pPr>
              <w:pStyle w:val="NormalIndent"/>
              <w:ind w:left="0"/>
              <w:jc w:val="left"/>
            </w:pPr>
            <w:r>
              <w:t xml:space="preserve">The format of the NHI number is 3 </w:t>
            </w:r>
            <w:proofErr w:type="gramStart"/>
            <w:r>
              <w:t>alpha</w:t>
            </w:r>
            <w:proofErr w:type="gramEnd"/>
            <w:r>
              <w:t xml:space="preserve"> plus 4 numeric, the last of which is a check digit.</w:t>
            </w:r>
          </w:p>
          <w:p w14:paraId="53382FB8" w14:textId="77777777" w:rsidR="00B870CC" w:rsidRDefault="00B870CC" w:rsidP="00866373">
            <w:pPr>
              <w:pStyle w:val="NormalIndent"/>
              <w:ind w:left="0"/>
              <w:jc w:val="left"/>
            </w:pPr>
            <w:r>
              <w:t>Must be registered on the NHI before use.</w:t>
            </w:r>
          </w:p>
        </w:tc>
      </w:tr>
      <w:tr w:rsidR="00B870CC" w14:paraId="2AD1439B" w14:textId="77777777">
        <w:trPr>
          <w:cantSplit/>
        </w:trPr>
        <w:tc>
          <w:tcPr>
            <w:tcW w:w="2127" w:type="dxa"/>
            <w:tcBorders>
              <w:top w:val="single" w:sz="6" w:space="0" w:color="auto"/>
              <w:left w:val="single" w:sz="6" w:space="0" w:color="auto"/>
              <w:bottom w:val="single" w:sz="6" w:space="0" w:color="auto"/>
              <w:right w:val="single" w:sz="6" w:space="0" w:color="auto"/>
            </w:tcBorders>
          </w:tcPr>
          <w:p w14:paraId="5D51DB5D" w14:textId="77777777" w:rsidR="00B870CC" w:rsidRDefault="00B870CC" w:rsidP="00866373">
            <w:pPr>
              <w:pStyle w:val="NormalIndent"/>
              <w:ind w:left="0"/>
              <w:jc w:val="left"/>
            </w:pPr>
            <w:r>
              <w:t>Event type code</w:t>
            </w:r>
          </w:p>
        </w:tc>
        <w:tc>
          <w:tcPr>
            <w:tcW w:w="3544" w:type="dxa"/>
            <w:tcBorders>
              <w:top w:val="single" w:sz="6" w:space="0" w:color="auto"/>
              <w:left w:val="single" w:sz="6" w:space="0" w:color="auto"/>
              <w:bottom w:val="single" w:sz="6" w:space="0" w:color="auto"/>
              <w:right w:val="single" w:sz="6" w:space="0" w:color="auto"/>
            </w:tcBorders>
          </w:tcPr>
          <w:p w14:paraId="28596451" w14:textId="77777777" w:rsidR="00B870CC" w:rsidRDefault="00B870CC" w:rsidP="00866373">
            <w:pPr>
              <w:pStyle w:val="NormalIndent"/>
              <w:ind w:left="0"/>
              <w:jc w:val="left"/>
            </w:pPr>
            <w:r>
              <w:t>Code identifying the type of health event.</w:t>
            </w:r>
          </w:p>
        </w:tc>
        <w:tc>
          <w:tcPr>
            <w:tcW w:w="549" w:type="dxa"/>
            <w:tcBorders>
              <w:top w:val="single" w:sz="6" w:space="0" w:color="auto"/>
              <w:left w:val="single" w:sz="6" w:space="0" w:color="auto"/>
              <w:bottom w:val="single" w:sz="6" w:space="0" w:color="auto"/>
              <w:right w:val="single" w:sz="6" w:space="0" w:color="auto"/>
            </w:tcBorders>
          </w:tcPr>
          <w:p w14:paraId="086A2FA0" w14:textId="77777777" w:rsidR="00B870CC" w:rsidRDefault="00B870CC" w:rsidP="00866373">
            <w:pPr>
              <w:pStyle w:val="NormalIndent"/>
              <w:ind w:left="0"/>
              <w:jc w:val="center"/>
            </w:pPr>
            <w:r>
              <w:t>2</w:t>
            </w:r>
          </w:p>
        </w:tc>
        <w:tc>
          <w:tcPr>
            <w:tcW w:w="884" w:type="dxa"/>
            <w:tcBorders>
              <w:top w:val="single" w:sz="6" w:space="0" w:color="auto"/>
              <w:left w:val="single" w:sz="6" w:space="0" w:color="auto"/>
              <w:bottom w:val="single" w:sz="6" w:space="0" w:color="auto"/>
              <w:right w:val="single" w:sz="6" w:space="0" w:color="auto"/>
            </w:tcBorders>
          </w:tcPr>
          <w:p w14:paraId="6CB1C971" w14:textId="77777777" w:rsidR="00B870CC" w:rsidRDefault="00B870CC" w:rsidP="00866373">
            <w:pPr>
              <w:pStyle w:val="NormalIndent"/>
              <w:ind w:left="0"/>
              <w:jc w:val="center"/>
            </w:pPr>
            <w:r>
              <w:t>char</w:t>
            </w:r>
          </w:p>
        </w:tc>
        <w:tc>
          <w:tcPr>
            <w:tcW w:w="1110" w:type="dxa"/>
            <w:tcBorders>
              <w:top w:val="single" w:sz="6" w:space="0" w:color="auto"/>
              <w:left w:val="single" w:sz="6" w:space="0" w:color="auto"/>
              <w:bottom w:val="single" w:sz="6" w:space="0" w:color="auto"/>
              <w:right w:val="single" w:sz="6" w:space="0" w:color="auto"/>
            </w:tcBorders>
          </w:tcPr>
          <w:p w14:paraId="7B89D65A" w14:textId="77777777" w:rsidR="00B870CC" w:rsidRDefault="00B870CC" w:rsidP="00866373">
            <w:pPr>
              <w:pStyle w:val="NormalIndent"/>
              <w:ind w:left="0"/>
              <w:jc w:val="center"/>
            </w:pPr>
            <w:r>
              <w:t>AA</w:t>
            </w:r>
          </w:p>
        </w:tc>
        <w:tc>
          <w:tcPr>
            <w:tcW w:w="884" w:type="dxa"/>
            <w:tcBorders>
              <w:top w:val="single" w:sz="6" w:space="0" w:color="auto"/>
              <w:left w:val="single" w:sz="6" w:space="0" w:color="auto"/>
              <w:bottom w:val="single" w:sz="6" w:space="0" w:color="auto"/>
              <w:right w:val="single" w:sz="6" w:space="0" w:color="auto"/>
            </w:tcBorders>
          </w:tcPr>
          <w:p w14:paraId="71F146E2" w14:textId="77777777" w:rsidR="00B870CC" w:rsidRDefault="00B870CC" w:rsidP="00866373">
            <w:pPr>
              <w:pStyle w:val="NormalIndent"/>
              <w:ind w:left="0"/>
              <w:jc w:val="center"/>
            </w:pPr>
            <w:r>
              <w:t>M</w:t>
            </w:r>
          </w:p>
        </w:tc>
        <w:tc>
          <w:tcPr>
            <w:tcW w:w="5078" w:type="dxa"/>
            <w:tcBorders>
              <w:top w:val="single" w:sz="6" w:space="0" w:color="auto"/>
              <w:left w:val="single" w:sz="6" w:space="0" w:color="auto"/>
              <w:bottom w:val="single" w:sz="6" w:space="0" w:color="auto"/>
              <w:right w:val="single" w:sz="6" w:space="0" w:color="auto"/>
            </w:tcBorders>
          </w:tcPr>
          <w:p w14:paraId="5039469C" w14:textId="77777777" w:rsidR="00B870CC" w:rsidRDefault="00B870CC" w:rsidP="00866373">
            <w:pPr>
              <w:pStyle w:val="NormalIndent"/>
              <w:ind w:left="0"/>
              <w:jc w:val="left"/>
            </w:pPr>
            <w:r>
              <w:t>Must be a valid code in the Event Type code table.</w:t>
            </w:r>
          </w:p>
          <w:p w14:paraId="4056A7E9" w14:textId="77777777" w:rsidR="00B870CC" w:rsidRDefault="00B870CC" w:rsidP="00866373">
            <w:pPr>
              <w:pStyle w:val="NormalIndent"/>
              <w:ind w:left="0"/>
              <w:jc w:val="left"/>
            </w:pPr>
            <w:r>
              <w:t>Only one birth event (Event type ‘BT’) is allowed for each NHI number. Babies born before the mother’s admission to hospital or transferred from the hospital of birth are recorded as ‘IP’.</w:t>
            </w:r>
            <w:r w:rsidR="005A6809">
              <w:t xml:space="preserve">  ‘ID’ is only effective for events ending on or before 30 June 2013.</w:t>
            </w:r>
          </w:p>
          <w:p w14:paraId="57747C4C" w14:textId="77777777" w:rsidR="00B870CC" w:rsidRDefault="00B870CC" w:rsidP="00866373">
            <w:pPr>
              <w:pStyle w:val="NormalIndent"/>
              <w:ind w:left="0"/>
              <w:jc w:val="left"/>
            </w:pPr>
            <w:r>
              <w:t xml:space="preserve">The presence of some fields depends on the Event type code. See Appendix A: </w:t>
            </w:r>
            <w:r w:rsidRPr="007B3783">
              <w:rPr>
                <w:i/>
              </w:rPr>
              <w:t>Enhanced Event Type/Event Diagnosis Type Table</w:t>
            </w:r>
            <w:r>
              <w:t>.</w:t>
            </w:r>
          </w:p>
        </w:tc>
      </w:tr>
      <w:tr w:rsidR="00B870CC" w14:paraId="58B37F79" w14:textId="77777777">
        <w:trPr>
          <w:cantSplit/>
        </w:trPr>
        <w:tc>
          <w:tcPr>
            <w:tcW w:w="2127" w:type="dxa"/>
            <w:tcBorders>
              <w:top w:val="single" w:sz="6" w:space="0" w:color="auto"/>
              <w:left w:val="single" w:sz="6" w:space="0" w:color="auto"/>
              <w:bottom w:val="single" w:sz="6" w:space="0" w:color="auto"/>
              <w:right w:val="single" w:sz="6" w:space="0" w:color="auto"/>
            </w:tcBorders>
          </w:tcPr>
          <w:p w14:paraId="391B5C8A" w14:textId="77777777" w:rsidR="00B870CC" w:rsidRDefault="00B870CC" w:rsidP="00866373">
            <w:pPr>
              <w:pStyle w:val="NormalIndent"/>
              <w:ind w:left="0"/>
              <w:jc w:val="left"/>
            </w:pPr>
            <w:r>
              <w:lastRenderedPageBreak/>
              <w:t>Event start datetime</w:t>
            </w:r>
          </w:p>
        </w:tc>
        <w:tc>
          <w:tcPr>
            <w:tcW w:w="3544" w:type="dxa"/>
            <w:tcBorders>
              <w:top w:val="single" w:sz="6" w:space="0" w:color="auto"/>
              <w:left w:val="single" w:sz="6" w:space="0" w:color="auto"/>
              <w:bottom w:val="single" w:sz="6" w:space="0" w:color="auto"/>
              <w:right w:val="single" w:sz="6" w:space="0" w:color="auto"/>
            </w:tcBorders>
          </w:tcPr>
          <w:p w14:paraId="69B9DBB1" w14:textId="77777777" w:rsidR="00B870CC" w:rsidRDefault="00B870CC" w:rsidP="00866373">
            <w:pPr>
              <w:pStyle w:val="NormalIndent"/>
              <w:ind w:left="0"/>
              <w:jc w:val="left"/>
            </w:pPr>
            <w:r>
              <w:t>The admission date and time on which a healthcare event began.</w:t>
            </w:r>
          </w:p>
        </w:tc>
        <w:tc>
          <w:tcPr>
            <w:tcW w:w="549" w:type="dxa"/>
            <w:tcBorders>
              <w:top w:val="single" w:sz="6" w:space="0" w:color="auto"/>
              <w:left w:val="single" w:sz="6" w:space="0" w:color="auto"/>
              <w:bottom w:val="single" w:sz="6" w:space="0" w:color="auto"/>
              <w:right w:val="single" w:sz="6" w:space="0" w:color="auto"/>
            </w:tcBorders>
          </w:tcPr>
          <w:p w14:paraId="1A2E1308" w14:textId="77777777" w:rsidR="00B870CC" w:rsidRDefault="00B870CC" w:rsidP="00866373">
            <w:pPr>
              <w:pStyle w:val="NormalIndent"/>
              <w:ind w:left="0"/>
              <w:jc w:val="center"/>
            </w:pPr>
            <w:r>
              <w:t>12</w:t>
            </w:r>
          </w:p>
        </w:tc>
        <w:tc>
          <w:tcPr>
            <w:tcW w:w="884" w:type="dxa"/>
            <w:tcBorders>
              <w:top w:val="single" w:sz="6" w:space="0" w:color="auto"/>
              <w:left w:val="single" w:sz="6" w:space="0" w:color="auto"/>
              <w:bottom w:val="single" w:sz="6" w:space="0" w:color="auto"/>
              <w:right w:val="single" w:sz="6" w:space="0" w:color="auto"/>
            </w:tcBorders>
          </w:tcPr>
          <w:p w14:paraId="749CEBCD" w14:textId="77777777" w:rsidR="00B870CC" w:rsidRDefault="00B870CC" w:rsidP="00866373">
            <w:pPr>
              <w:pStyle w:val="NormalIndent"/>
              <w:ind w:left="0"/>
              <w:jc w:val="center"/>
            </w:pPr>
            <w:r>
              <w:t>char</w:t>
            </w:r>
          </w:p>
        </w:tc>
        <w:tc>
          <w:tcPr>
            <w:tcW w:w="1110" w:type="dxa"/>
            <w:tcBorders>
              <w:top w:val="single" w:sz="6" w:space="0" w:color="auto"/>
              <w:left w:val="single" w:sz="6" w:space="0" w:color="auto"/>
              <w:bottom w:val="single" w:sz="6" w:space="0" w:color="auto"/>
              <w:right w:val="single" w:sz="6" w:space="0" w:color="auto"/>
            </w:tcBorders>
          </w:tcPr>
          <w:p w14:paraId="430F05C4" w14:textId="77777777" w:rsidR="00B870CC" w:rsidRDefault="00B870CC" w:rsidP="00B870CC">
            <w:pPr>
              <w:pStyle w:val="NormalIndent"/>
              <w:ind w:left="0"/>
              <w:jc w:val="left"/>
              <w:rPr>
                <w:sz w:val="16"/>
              </w:rPr>
            </w:pPr>
            <w:r>
              <w:rPr>
                <w:sz w:val="16"/>
              </w:rPr>
              <w:t>CCYYMMDD</w:t>
            </w:r>
          </w:p>
          <w:p w14:paraId="325D186E" w14:textId="77777777" w:rsidR="00B870CC" w:rsidRDefault="002366B3" w:rsidP="00B870CC">
            <w:pPr>
              <w:pStyle w:val="NormalIndent"/>
              <w:ind w:left="0"/>
              <w:jc w:val="left"/>
              <w:rPr>
                <w:sz w:val="16"/>
              </w:rPr>
            </w:pPr>
            <w:proofErr w:type="spellStart"/>
            <w:r>
              <w:rPr>
                <w:sz w:val="16"/>
              </w:rPr>
              <w:t>hhmm</w:t>
            </w:r>
            <w:proofErr w:type="spellEnd"/>
          </w:p>
        </w:tc>
        <w:tc>
          <w:tcPr>
            <w:tcW w:w="884" w:type="dxa"/>
            <w:tcBorders>
              <w:top w:val="single" w:sz="6" w:space="0" w:color="auto"/>
              <w:left w:val="single" w:sz="6" w:space="0" w:color="auto"/>
              <w:bottom w:val="single" w:sz="6" w:space="0" w:color="auto"/>
              <w:right w:val="single" w:sz="6" w:space="0" w:color="auto"/>
            </w:tcBorders>
          </w:tcPr>
          <w:p w14:paraId="387F00D7" w14:textId="77777777" w:rsidR="00B870CC" w:rsidRDefault="00B870CC" w:rsidP="00866373">
            <w:pPr>
              <w:pStyle w:val="NormalIndent"/>
              <w:ind w:left="0"/>
              <w:jc w:val="center"/>
            </w:pPr>
            <w:r>
              <w:t>M</w:t>
            </w:r>
          </w:p>
        </w:tc>
        <w:tc>
          <w:tcPr>
            <w:tcW w:w="5078" w:type="dxa"/>
            <w:tcBorders>
              <w:top w:val="single" w:sz="6" w:space="0" w:color="auto"/>
              <w:left w:val="single" w:sz="6" w:space="0" w:color="auto"/>
              <w:bottom w:val="single" w:sz="6" w:space="0" w:color="auto"/>
              <w:right w:val="single" w:sz="6" w:space="0" w:color="auto"/>
            </w:tcBorders>
          </w:tcPr>
          <w:p w14:paraId="7B4FF984" w14:textId="77777777" w:rsidR="00E1228F" w:rsidRDefault="00B870CC" w:rsidP="00866373">
            <w:pPr>
              <w:pStyle w:val="NormalIndent"/>
              <w:ind w:left="0"/>
              <w:jc w:val="left"/>
            </w:pPr>
            <w:r>
              <w:t>Must be on or before Event end date</w:t>
            </w:r>
            <w:r w:rsidR="00120F56">
              <w:t>time</w:t>
            </w:r>
            <w:r>
              <w:t xml:space="preserve">. </w:t>
            </w:r>
          </w:p>
          <w:p w14:paraId="46242CBF" w14:textId="77777777" w:rsidR="00E1228F" w:rsidRDefault="008C4F1D" w:rsidP="00866373">
            <w:pPr>
              <w:pStyle w:val="NormalIndent"/>
              <w:ind w:left="0"/>
              <w:jc w:val="left"/>
            </w:pPr>
            <w:r>
              <w:t xml:space="preserve">The date </w:t>
            </w:r>
            <w:r w:rsidR="00E1228F">
              <w:t xml:space="preserve">portion </w:t>
            </w:r>
            <w:r>
              <w:t xml:space="preserve">must be </w:t>
            </w:r>
          </w:p>
          <w:p w14:paraId="74D57586" w14:textId="77777777" w:rsidR="00E1228F" w:rsidRDefault="008C4F1D" w:rsidP="00E1228F">
            <w:pPr>
              <w:pStyle w:val="NormalIndent"/>
              <w:numPr>
                <w:ilvl w:val="0"/>
                <w:numId w:val="19"/>
              </w:numPr>
              <w:jc w:val="left"/>
            </w:pPr>
            <w:r>
              <w:t>on or before the date of load</w:t>
            </w:r>
          </w:p>
          <w:p w14:paraId="3C0A833A" w14:textId="77777777" w:rsidR="001F2BCA" w:rsidRDefault="00B870CC" w:rsidP="001F2BCA">
            <w:pPr>
              <w:pStyle w:val="NormalIndent"/>
              <w:numPr>
                <w:ilvl w:val="0"/>
                <w:numId w:val="19"/>
              </w:numPr>
              <w:jc w:val="left"/>
            </w:pPr>
            <w:r>
              <w:t xml:space="preserve">the same as the </w:t>
            </w:r>
            <w:r w:rsidR="006227B7">
              <w:t>d</w:t>
            </w:r>
            <w:r>
              <w:t>ate of birth for birth events (</w:t>
            </w:r>
            <w:r w:rsidR="006227B7">
              <w:t>events with an e</w:t>
            </w:r>
            <w:r>
              <w:t>vent type</w:t>
            </w:r>
            <w:r w:rsidR="006227B7">
              <w:t xml:space="preserve"> of</w:t>
            </w:r>
            <w:r>
              <w:t xml:space="preserve"> ‘BT’).</w:t>
            </w:r>
          </w:p>
          <w:p w14:paraId="7A59111F" w14:textId="77777777" w:rsidR="001F2BCA" w:rsidRDefault="00BB3268" w:rsidP="001F2BCA">
            <w:pPr>
              <w:pStyle w:val="NormalIndent"/>
              <w:ind w:left="0"/>
              <w:jc w:val="left"/>
            </w:pPr>
            <w:r>
              <w:rPr>
                <w:rFonts w:cs="Arial"/>
                <w:color w:val="000000"/>
                <w:szCs w:val="24"/>
                <w:lang w:val="en-US"/>
              </w:rPr>
              <w:t xml:space="preserve">When events prior to 1 July 2011 are submitted, the time portion of the datetime field must be </w:t>
            </w:r>
            <w:r w:rsidRPr="00BB3268">
              <w:rPr>
                <w:rFonts w:cs="Arial"/>
                <w:color w:val="000000"/>
                <w:szCs w:val="18"/>
                <w:lang w:val="en-US"/>
              </w:rPr>
              <w:t>populated with ‘</w:t>
            </w:r>
            <w:r w:rsidR="00D03355">
              <w:rPr>
                <w:rFonts w:cs="Arial"/>
                <w:color w:val="000000"/>
                <w:szCs w:val="18"/>
                <w:lang w:val="en-US"/>
              </w:rPr>
              <w:t>00</w:t>
            </w:r>
            <w:r w:rsidRPr="00BB3268">
              <w:rPr>
                <w:rFonts w:cs="Arial"/>
                <w:color w:val="000000"/>
                <w:szCs w:val="18"/>
                <w:lang w:val="en-US"/>
              </w:rPr>
              <w:t>:00’</w:t>
            </w:r>
            <w:r>
              <w:rPr>
                <w:rFonts w:cs="Arial"/>
                <w:color w:val="000000"/>
                <w:szCs w:val="24"/>
                <w:lang w:val="en-US"/>
              </w:rPr>
              <w:t xml:space="preserve"> if the time has not been collected </w:t>
            </w:r>
            <w:r w:rsidRPr="00BB3268">
              <w:rPr>
                <w:rFonts w:cs="Arial"/>
                <w:color w:val="000000"/>
                <w:szCs w:val="18"/>
                <w:lang w:val="en-US"/>
              </w:rPr>
              <w:t>for those events</w:t>
            </w:r>
            <w:r w:rsidR="001F2BCA">
              <w:t>.</w:t>
            </w:r>
          </w:p>
          <w:p w14:paraId="45F2D649" w14:textId="77777777" w:rsidR="00B870CC" w:rsidRDefault="00B870CC" w:rsidP="00866373">
            <w:pPr>
              <w:pStyle w:val="NormalIndent"/>
              <w:ind w:left="0"/>
              <w:jc w:val="left"/>
            </w:pPr>
            <w:r>
              <w:t>Partial dates not allowed.</w:t>
            </w:r>
          </w:p>
          <w:p w14:paraId="10138A76" w14:textId="454199A4" w:rsidR="00E1228F" w:rsidRPr="00E1228F" w:rsidRDefault="00FB6F9D">
            <w:pPr>
              <w:pStyle w:val="NormalIndent"/>
              <w:ind w:left="0"/>
              <w:jc w:val="left"/>
              <w:rPr>
                <w:i/>
              </w:rPr>
            </w:pPr>
            <w:r>
              <w:t xml:space="preserve">Refer to </w:t>
            </w:r>
            <w:r w:rsidR="006227B7">
              <w:t xml:space="preserve">Section </w:t>
            </w:r>
            <w:r w:rsidR="00980208">
              <w:fldChar w:fldCharType="begin"/>
            </w:r>
            <w:r w:rsidR="00980208">
              <w:instrText xml:space="preserve"> REF _Ref348361424 \r \h </w:instrText>
            </w:r>
            <w:r w:rsidR="00980208">
              <w:fldChar w:fldCharType="separate"/>
            </w:r>
            <w:r w:rsidR="002567E0">
              <w:t>8.2.2</w:t>
            </w:r>
            <w:r w:rsidR="00980208">
              <w:fldChar w:fldCharType="end"/>
            </w:r>
            <w:r w:rsidRPr="00E1228F">
              <w:rPr>
                <w:i/>
              </w:rPr>
              <w:t xml:space="preserve"> </w:t>
            </w:r>
            <w:r w:rsidR="00980208" w:rsidRPr="00827328">
              <w:rPr>
                <w:i/>
              </w:rPr>
              <w:fldChar w:fldCharType="begin"/>
            </w:r>
            <w:r w:rsidR="00980208" w:rsidRPr="00980208">
              <w:rPr>
                <w:i/>
              </w:rPr>
              <w:instrText xml:space="preserve"> REF _Ref348361569 \h </w:instrText>
            </w:r>
            <w:r w:rsidR="00980208" w:rsidRPr="007B3783">
              <w:rPr>
                <w:i/>
              </w:rPr>
              <w:instrText xml:space="preserve"> \* MERGEFORMAT </w:instrText>
            </w:r>
            <w:r w:rsidR="00980208" w:rsidRPr="00827328">
              <w:rPr>
                <w:i/>
              </w:rPr>
            </w:r>
            <w:r w:rsidR="00980208" w:rsidRPr="00827328">
              <w:rPr>
                <w:i/>
              </w:rPr>
              <w:fldChar w:fldCharType="separate"/>
            </w:r>
            <w:r w:rsidR="002567E0" w:rsidRPr="002567E0">
              <w:rPr>
                <w:i/>
              </w:rPr>
              <w:t>Dates, Partial Dates and Datetimes</w:t>
            </w:r>
            <w:r w:rsidR="00980208" w:rsidRPr="00827328">
              <w:rPr>
                <w:i/>
              </w:rPr>
              <w:fldChar w:fldCharType="end"/>
            </w:r>
            <w:r w:rsidR="00980208">
              <w:t xml:space="preserve"> </w:t>
            </w:r>
            <w:r w:rsidR="00E1228F">
              <w:t>and</w:t>
            </w:r>
            <w:r w:rsidR="00980208">
              <w:rPr>
                <w:i/>
              </w:rPr>
              <w:t xml:space="preserve"> </w:t>
            </w:r>
            <w:r w:rsidR="00980208" w:rsidRPr="007B3783">
              <w:t xml:space="preserve">Section </w:t>
            </w:r>
            <w:r w:rsidR="00980208">
              <w:fldChar w:fldCharType="begin"/>
            </w:r>
            <w:r w:rsidR="00980208">
              <w:instrText xml:space="preserve"> REF _Ref348361499 \r \h </w:instrText>
            </w:r>
            <w:r w:rsidR="00980208">
              <w:fldChar w:fldCharType="separate"/>
            </w:r>
            <w:r w:rsidR="002567E0">
              <w:t>15.1</w:t>
            </w:r>
            <w:r w:rsidR="00980208">
              <w:fldChar w:fldCharType="end"/>
            </w:r>
            <w:r w:rsidR="00980208">
              <w:t xml:space="preserve"> </w:t>
            </w:r>
            <w:r w:rsidR="00980208" w:rsidRPr="007B3783">
              <w:rPr>
                <w:i/>
              </w:rPr>
              <w:fldChar w:fldCharType="begin"/>
            </w:r>
            <w:r w:rsidR="00980208" w:rsidRPr="007B3783">
              <w:rPr>
                <w:i/>
              </w:rPr>
              <w:instrText xml:space="preserve"> REF _Ref348361521 \h </w:instrText>
            </w:r>
            <w:r w:rsidR="00980208">
              <w:rPr>
                <w:i/>
              </w:rPr>
              <w:instrText xml:space="preserve"> \* MERGEFORMAT </w:instrText>
            </w:r>
            <w:r w:rsidR="00980208" w:rsidRPr="007B3783">
              <w:rPr>
                <w:i/>
              </w:rPr>
            </w:r>
            <w:r w:rsidR="00980208" w:rsidRPr="007B3783">
              <w:rPr>
                <w:i/>
              </w:rPr>
              <w:fldChar w:fldCharType="separate"/>
            </w:r>
            <w:r w:rsidR="002567E0" w:rsidRPr="002567E0">
              <w:rPr>
                <w:i/>
              </w:rPr>
              <w:t>Event Start Time (Admission)</w:t>
            </w:r>
            <w:r w:rsidR="00980208" w:rsidRPr="007B3783">
              <w:rPr>
                <w:i/>
              </w:rPr>
              <w:fldChar w:fldCharType="end"/>
            </w:r>
          </w:p>
        </w:tc>
      </w:tr>
      <w:tr w:rsidR="00B870CC" w14:paraId="282F41B0" w14:textId="77777777">
        <w:trPr>
          <w:cantSplit/>
        </w:trPr>
        <w:tc>
          <w:tcPr>
            <w:tcW w:w="2127" w:type="dxa"/>
            <w:tcBorders>
              <w:top w:val="single" w:sz="6" w:space="0" w:color="auto"/>
              <w:left w:val="single" w:sz="6" w:space="0" w:color="auto"/>
              <w:bottom w:val="single" w:sz="6" w:space="0" w:color="auto"/>
              <w:right w:val="single" w:sz="6" w:space="0" w:color="auto"/>
            </w:tcBorders>
          </w:tcPr>
          <w:p w14:paraId="792E1E0B" w14:textId="77777777" w:rsidR="00B870CC" w:rsidRDefault="00B870CC" w:rsidP="00866373">
            <w:pPr>
              <w:pStyle w:val="NormalIndent"/>
              <w:ind w:left="0"/>
              <w:jc w:val="left"/>
            </w:pPr>
            <w:r>
              <w:t>Facility code</w:t>
            </w:r>
          </w:p>
        </w:tc>
        <w:tc>
          <w:tcPr>
            <w:tcW w:w="3544" w:type="dxa"/>
            <w:tcBorders>
              <w:top w:val="single" w:sz="6" w:space="0" w:color="auto"/>
              <w:left w:val="single" w:sz="6" w:space="0" w:color="auto"/>
              <w:bottom w:val="single" w:sz="6" w:space="0" w:color="auto"/>
              <w:right w:val="single" w:sz="6" w:space="0" w:color="auto"/>
            </w:tcBorders>
          </w:tcPr>
          <w:p w14:paraId="79438B12" w14:textId="77777777" w:rsidR="00B870CC" w:rsidRDefault="00B870CC" w:rsidP="00866373">
            <w:pPr>
              <w:pStyle w:val="NormalIndent"/>
              <w:ind w:left="0"/>
              <w:jc w:val="left"/>
            </w:pPr>
            <w:r>
              <w:t xml:space="preserve">A code that uniquely identifies a healthcare facility. </w:t>
            </w:r>
          </w:p>
          <w:p w14:paraId="2F3B3424" w14:textId="77777777" w:rsidR="00B870CC" w:rsidRDefault="00B870CC" w:rsidP="00652ED9">
            <w:pPr>
              <w:pStyle w:val="NormalIndent"/>
              <w:ind w:left="0"/>
              <w:jc w:val="left"/>
            </w:pPr>
            <w:r>
              <w:t xml:space="preserve">A healthcare facility is a place, which may be a permanent, temporary, or mobile </w:t>
            </w:r>
            <w:proofErr w:type="gramStart"/>
            <w:r>
              <w:t>structure</w:t>
            </w:r>
            <w:r w:rsidR="00652ED9">
              <w:t xml:space="preserve">,  </w:t>
            </w:r>
            <w:r>
              <w:t>that</w:t>
            </w:r>
            <w:proofErr w:type="gramEnd"/>
            <w:r>
              <w:t xml:space="preserve"> healthcare users attend or are resident in for the primary purpose of receiving healthcare or disability support services. This definition excludes supervised hostels, halfway houses, staff residences, and rest homes where the rest home is the patient’s usual place of residence.</w:t>
            </w:r>
          </w:p>
        </w:tc>
        <w:tc>
          <w:tcPr>
            <w:tcW w:w="549" w:type="dxa"/>
            <w:tcBorders>
              <w:top w:val="single" w:sz="6" w:space="0" w:color="auto"/>
              <w:left w:val="single" w:sz="6" w:space="0" w:color="auto"/>
              <w:bottom w:val="single" w:sz="6" w:space="0" w:color="auto"/>
              <w:right w:val="single" w:sz="6" w:space="0" w:color="auto"/>
            </w:tcBorders>
          </w:tcPr>
          <w:p w14:paraId="0D4C13A3" w14:textId="77777777" w:rsidR="00B870CC" w:rsidRDefault="00B870CC" w:rsidP="00866373">
            <w:pPr>
              <w:pStyle w:val="NormalIndent"/>
              <w:ind w:left="0"/>
              <w:jc w:val="center"/>
            </w:pPr>
            <w:r>
              <w:t>4</w:t>
            </w:r>
          </w:p>
        </w:tc>
        <w:tc>
          <w:tcPr>
            <w:tcW w:w="884" w:type="dxa"/>
            <w:tcBorders>
              <w:top w:val="single" w:sz="6" w:space="0" w:color="auto"/>
              <w:left w:val="single" w:sz="6" w:space="0" w:color="auto"/>
              <w:bottom w:val="single" w:sz="6" w:space="0" w:color="auto"/>
              <w:right w:val="single" w:sz="6" w:space="0" w:color="auto"/>
            </w:tcBorders>
          </w:tcPr>
          <w:p w14:paraId="3A99FD6D" w14:textId="77777777" w:rsidR="00B870CC" w:rsidRDefault="00B870CC" w:rsidP="00866373">
            <w:pPr>
              <w:pStyle w:val="NormalIndent"/>
              <w:ind w:left="0"/>
              <w:jc w:val="center"/>
            </w:pPr>
            <w:r>
              <w:t>char</w:t>
            </w:r>
          </w:p>
        </w:tc>
        <w:tc>
          <w:tcPr>
            <w:tcW w:w="1110" w:type="dxa"/>
            <w:tcBorders>
              <w:top w:val="single" w:sz="6" w:space="0" w:color="auto"/>
              <w:left w:val="single" w:sz="6" w:space="0" w:color="auto"/>
              <w:bottom w:val="single" w:sz="6" w:space="0" w:color="auto"/>
              <w:right w:val="single" w:sz="6" w:space="0" w:color="auto"/>
            </w:tcBorders>
          </w:tcPr>
          <w:p w14:paraId="409C14B1" w14:textId="77777777" w:rsidR="00B870CC" w:rsidRDefault="00B870CC" w:rsidP="00866373">
            <w:pPr>
              <w:pStyle w:val="NormalIndent"/>
              <w:ind w:left="0"/>
              <w:jc w:val="center"/>
            </w:pPr>
            <w:r>
              <w:t>XXXX</w:t>
            </w:r>
          </w:p>
        </w:tc>
        <w:tc>
          <w:tcPr>
            <w:tcW w:w="884" w:type="dxa"/>
            <w:tcBorders>
              <w:top w:val="single" w:sz="6" w:space="0" w:color="auto"/>
              <w:left w:val="single" w:sz="6" w:space="0" w:color="auto"/>
              <w:bottom w:val="single" w:sz="6" w:space="0" w:color="auto"/>
              <w:right w:val="single" w:sz="6" w:space="0" w:color="auto"/>
            </w:tcBorders>
          </w:tcPr>
          <w:p w14:paraId="3ED298D3" w14:textId="77777777" w:rsidR="00B870CC" w:rsidRDefault="00B870CC" w:rsidP="00866373">
            <w:pPr>
              <w:pStyle w:val="NormalIndent"/>
              <w:ind w:left="0"/>
              <w:jc w:val="center"/>
            </w:pPr>
            <w:r>
              <w:t>M</w:t>
            </w:r>
          </w:p>
        </w:tc>
        <w:tc>
          <w:tcPr>
            <w:tcW w:w="5078" w:type="dxa"/>
            <w:tcBorders>
              <w:top w:val="single" w:sz="6" w:space="0" w:color="auto"/>
              <w:left w:val="single" w:sz="6" w:space="0" w:color="auto"/>
              <w:bottom w:val="single" w:sz="6" w:space="0" w:color="auto"/>
              <w:right w:val="single" w:sz="6" w:space="0" w:color="auto"/>
            </w:tcBorders>
          </w:tcPr>
          <w:p w14:paraId="303DBE48" w14:textId="77777777" w:rsidR="00B870CC" w:rsidRDefault="00B870CC" w:rsidP="00866373">
            <w:pPr>
              <w:pStyle w:val="NormalIndent"/>
              <w:ind w:left="0"/>
              <w:jc w:val="left"/>
            </w:pPr>
            <w:r>
              <w:t>The facility that provided the service or treatment.</w:t>
            </w:r>
          </w:p>
          <w:p w14:paraId="4BB98BA6" w14:textId="77777777" w:rsidR="00B870CC" w:rsidRDefault="00B870CC" w:rsidP="00866373">
            <w:pPr>
              <w:pStyle w:val="NormalIndent"/>
              <w:ind w:left="0"/>
              <w:jc w:val="left"/>
            </w:pPr>
            <w:r>
              <w:t xml:space="preserve">Must be a valid code in the Facility </w:t>
            </w:r>
            <w:r w:rsidR="00980208">
              <w:t>C</w:t>
            </w:r>
            <w:r>
              <w:t xml:space="preserve">ode </w:t>
            </w:r>
            <w:r w:rsidR="00980208">
              <w:t>T</w:t>
            </w:r>
            <w:r>
              <w:t>able.</w:t>
            </w:r>
          </w:p>
        </w:tc>
      </w:tr>
      <w:tr w:rsidR="00B870CC" w14:paraId="5C5901AE" w14:textId="77777777">
        <w:trPr>
          <w:cantSplit/>
        </w:trPr>
        <w:tc>
          <w:tcPr>
            <w:tcW w:w="2127" w:type="dxa"/>
            <w:tcBorders>
              <w:top w:val="single" w:sz="6" w:space="0" w:color="auto"/>
              <w:left w:val="single" w:sz="6" w:space="0" w:color="auto"/>
              <w:bottom w:val="single" w:sz="6" w:space="0" w:color="auto"/>
              <w:right w:val="single" w:sz="6" w:space="0" w:color="auto"/>
            </w:tcBorders>
          </w:tcPr>
          <w:p w14:paraId="37F7C35F" w14:textId="77777777" w:rsidR="00B870CC" w:rsidRDefault="00B870CC" w:rsidP="00866373">
            <w:pPr>
              <w:pStyle w:val="NormalIndent"/>
              <w:ind w:left="0"/>
              <w:jc w:val="left"/>
            </w:pPr>
            <w:r>
              <w:t>Event local identifier</w:t>
            </w:r>
          </w:p>
        </w:tc>
        <w:tc>
          <w:tcPr>
            <w:tcW w:w="3544" w:type="dxa"/>
            <w:tcBorders>
              <w:top w:val="single" w:sz="6" w:space="0" w:color="auto"/>
              <w:left w:val="single" w:sz="6" w:space="0" w:color="auto"/>
              <w:bottom w:val="single" w:sz="6" w:space="0" w:color="auto"/>
              <w:right w:val="single" w:sz="6" w:space="0" w:color="auto"/>
            </w:tcBorders>
          </w:tcPr>
          <w:p w14:paraId="370EE376" w14:textId="77777777" w:rsidR="00B870CC" w:rsidRDefault="00B870CC" w:rsidP="00866373">
            <w:pPr>
              <w:pStyle w:val="NormalIndent"/>
              <w:ind w:left="0"/>
              <w:jc w:val="left"/>
            </w:pPr>
            <w:r>
              <w:t>Local system-generated number to distinguish two or more events of the same type occurring on the same day at the same facility.</w:t>
            </w:r>
          </w:p>
        </w:tc>
        <w:tc>
          <w:tcPr>
            <w:tcW w:w="549" w:type="dxa"/>
            <w:tcBorders>
              <w:top w:val="single" w:sz="6" w:space="0" w:color="auto"/>
              <w:left w:val="single" w:sz="6" w:space="0" w:color="auto"/>
              <w:bottom w:val="single" w:sz="6" w:space="0" w:color="auto"/>
              <w:right w:val="single" w:sz="6" w:space="0" w:color="auto"/>
            </w:tcBorders>
          </w:tcPr>
          <w:p w14:paraId="5138F870" w14:textId="77777777" w:rsidR="00B870CC" w:rsidRDefault="00B870CC" w:rsidP="00866373">
            <w:pPr>
              <w:pStyle w:val="NormalIndent"/>
              <w:ind w:left="0"/>
              <w:jc w:val="center"/>
            </w:pPr>
            <w:r>
              <w:t>1</w:t>
            </w:r>
          </w:p>
        </w:tc>
        <w:tc>
          <w:tcPr>
            <w:tcW w:w="884" w:type="dxa"/>
            <w:tcBorders>
              <w:top w:val="single" w:sz="6" w:space="0" w:color="auto"/>
              <w:left w:val="single" w:sz="6" w:space="0" w:color="auto"/>
              <w:bottom w:val="single" w:sz="6" w:space="0" w:color="auto"/>
              <w:right w:val="single" w:sz="6" w:space="0" w:color="auto"/>
            </w:tcBorders>
          </w:tcPr>
          <w:p w14:paraId="119FC0F9" w14:textId="77777777" w:rsidR="00B870CC" w:rsidRDefault="00B870CC" w:rsidP="00866373">
            <w:pPr>
              <w:pStyle w:val="NormalIndent"/>
              <w:ind w:left="0"/>
              <w:jc w:val="center"/>
            </w:pPr>
            <w:r>
              <w:t>char</w:t>
            </w:r>
          </w:p>
        </w:tc>
        <w:tc>
          <w:tcPr>
            <w:tcW w:w="1110" w:type="dxa"/>
            <w:tcBorders>
              <w:top w:val="single" w:sz="6" w:space="0" w:color="auto"/>
              <w:left w:val="single" w:sz="6" w:space="0" w:color="auto"/>
              <w:bottom w:val="single" w:sz="6" w:space="0" w:color="auto"/>
              <w:right w:val="single" w:sz="6" w:space="0" w:color="auto"/>
            </w:tcBorders>
          </w:tcPr>
          <w:p w14:paraId="38BAD398" w14:textId="77777777" w:rsidR="00B870CC" w:rsidRDefault="00B870CC" w:rsidP="00866373">
            <w:pPr>
              <w:pStyle w:val="NormalIndent"/>
              <w:ind w:left="0"/>
              <w:jc w:val="center"/>
            </w:pPr>
            <w:r>
              <w:t>N</w:t>
            </w:r>
          </w:p>
        </w:tc>
        <w:tc>
          <w:tcPr>
            <w:tcW w:w="884" w:type="dxa"/>
            <w:tcBorders>
              <w:top w:val="single" w:sz="6" w:space="0" w:color="auto"/>
              <w:left w:val="single" w:sz="6" w:space="0" w:color="auto"/>
              <w:bottom w:val="single" w:sz="6" w:space="0" w:color="auto"/>
              <w:right w:val="single" w:sz="6" w:space="0" w:color="auto"/>
            </w:tcBorders>
          </w:tcPr>
          <w:p w14:paraId="72543E77" w14:textId="77777777" w:rsidR="00B870CC" w:rsidRDefault="00B870CC" w:rsidP="00866373">
            <w:pPr>
              <w:pStyle w:val="NormalIndent"/>
              <w:ind w:left="0"/>
              <w:jc w:val="center"/>
            </w:pPr>
            <w:r>
              <w:t>M</w:t>
            </w:r>
          </w:p>
        </w:tc>
        <w:tc>
          <w:tcPr>
            <w:tcW w:w="5078" w:type="dxa"/>
            <w:tcBorders>
              <w:top w:val="single" w:sz="6" w:space="0" w:color="auto"/>
              <w:left w:val="single" w:sz="6" w:space="0" w:color="auto"/>
              <w:bottom w:val="single" w:sz="6" w:space="0" w:color="auto"/>
              <w:right w:val="single" w:sz="6" w:space="0" w:color="auto"/>
            </w:tcBorders>
          </w:tcPr>
          <w:p w14:paraId="24ED49AD" w14:textId="77777777" w:rsidR="00B870CC" w:rsidRDefault="00B870CC" w:rsidP="00866373">
            <w:pPr>
              <w:pStyle w:val="NormalIndent"/>
              <w:ind w:left="0"/>
              <w:jc w:val="left"/>
            </w:pPr>
            <w:r>
              <w:t>The NHI number, Event type code, Event start date</w:t>
            </w:r>
            <w:r w:rsidR="008C4F1D">
              <w:t>time</w:t>
            </w:r>
            <w:r>
              <w:t xml:space="preserve">, Facility code and Event local identifier for a unique key for checking duplicates on insert or checking for existence on delete.  </w:t>
            </w:r>
          </w:p>
          <w:p w14:paraId="3E3041CC" w14:textId="77777777" w:rsidR="00B870CC" w:rsidRDefault="00B870CC" w:rsidP="00866373">
            <w:pPr>
              <w:pStyle w:val="NormalIndent"/>
              <w:ind w:left="0"/>
              <w:jc w:val="left"/>
            </w:pPr>
            <w:r>
              <w:t>Use 9 first then ‘8,6…1’.</w:t>
            </w:r>
          </w:p>
        </w:tc>
      </w:tr>
      <w:tr w:rsidR="00B870CC" w14:paraId="6B79E5FB" w14:textId="77777777">
        <w:trPr>
          <w:cantSplit/>
        </w:trPr>
        <w:tc>
          <w:tcPr>
            <w:tcW w:w="2127" w:type="dxa"/>
            <w:tcBorders>
              <w:top w:val="single" w:sz="6" w:space="0" w:color="auto"/>
              <w:left w:val="single" w:sz="6" w:space="0" w:color="auto"/>
              <w:bottom w:val="single" w:sz="6" w:space="0" w:color="auto"/>
              <w:right w:val="single" w:sz="6" w:space="0" w:color="auto"/>
            </w:tcBorders>
          </w:tcPr>
          <w:p w14:paraId="5DA2507E" w14:textId="77777777" w:rsidR="00B870CC" w:rsidRDefault="00B870CC" w:rsidP="00866373">
            <w:pPr>
              <w:pStyle w:val="NormalIndent"/>
              <w:ind w:left="0"/>
              <w:jc w:val="left"/>
            </w:pPr>
            <w:r>
              <w:lastRenderedPageBreak/>
              <w:t>Message function</w:t>
            </w:r>
          </w:p>
        </w:tc>
        <w:tc>
          <w:tcPr>
            <w:tcW w:w="3544" w:type="dxa"/>
            <w:tcBorders>
              <w:top w:val="single" w:sz="6" w:space="0" w:color="auto"/>
              <w:left w:val="single" w:sz="6" w:space="0" w:color="auto"/>
              <w:bottom w:val="single" w:sz="6" w:space="0" w:color="auto"/>
              <w:right w:val="single" w:sz="6" w:space="0" w:color="auto"/>
            </w:tcBorders>
          </w:tcPr>
          <w:p w14:paraId="36F6DB46" w14:textId="77777777" w:rsidR="00B870CC" w:rsidRDefault="00B870CC" w:rsidP="00866373">
            <w:pPr>
              <w:pStyle w:val="NormalIndent"/>
              <w:ind w:left="0"/>
              <w:jc w:val="left"/>
            </w:pPr>
            <w:r>
              <w:t>Code to indicate what action to take with this HE input record.</w:t>
            </w:r>
          </w:p>
        </w:tc>
        <w:tc>
          <w:tcPr>
            <w:tcW w:w="549" w:type="dxa"/>
            <w:tcBorders>
              <w:top w:val="single" w:sz="6" w:space="0" w:color="auto"/>
              <w:left w:val="single" w:sz="6" w:space="0" w:color="auto"/>
              <w:bottom w:val="single" w:sz="6" w:space="0" w:color="auto"/>
              <w:right w:val="single" w:sz="6" w:space="0" w:color="auto"/>
            </w:tcBorders>
          </w:tcPr>
          <w:p w14:paraId="3746DCAE" w14:textId="77777777" w:rsidR="00B870CC" w:rsidRDefault="00B870CC" w:rsidP="00866373">
            <w:pPr>
              <w:pStyle w:val="NormalIndent"/>
              <w:ind w:left="0"/>
              <w:jc w:val="center"/>
            </w:pPr>
            <w:r>
              <w:t>2</w:t>
            </w:r>
          </w:p>
        </w:tc>
        <w:tc>
          <w:tcPr>
            <w:tcW w:w="884" w:type="dxa"/>
            <w:tcBorders>
              <w:top w:val="single" w:sz="6" w:space="0" w:color="auto"/>
              <w:left w:val="single" w:sz="6" w:space="0" w:color="auto"/>
              <w:bottom w:val="single" w:sz="6" w:space="0" w:color="auto"/>
              <w:right w:val="single" w:sz="6" w:space="0" w:color="auto"/>
            </w:tcBorders>
          </w:tcPr>
          <w:p w14:paraId="348CC74B" w14:textId="77777777" w:rsidR="00B870CC" w:rsidRDefault="00B870CC" w:rsidP="00866373">
            <w:pPr>
              <w:pStyle w:val="NormalIndent"/>
              <w:ind w:left="0"/>
              <w:jc w:val="center"/>
            </w:pPr>
            <w:r>
              <w:t>char</w:t>
            </w:r>
          </w:p>
        </w:tc>
        <w:tc>
          <w:tcPr>
            <w:tcW w:w="1110" w:type="dxa"/>
            <w:tcBorders>
              <w:top w:val="single" w:sz="6" w:space="0" w:color="auto"/>
              <w:left w:val="single" w:sz="6" w:space="0" w:color="auto"/>
              <w:bottom w:val="single" w:sz="6" w:space="0" w:color="auto"/>
              <w:right w:val="single" w:sz="6" w:space="0" w:color="auto"/>
            </w:tcBorders>
          </w:tcPr>
          <w:p w14:paraId="17C6580C" w14:textId="77777777" w:rsidR="00B870CC" w:rsidRDefault="00B870CC" w:rsidP="00866373">
            <w:pPr>
              <w:pStyle w:val="NormalIndent"/>
              <w:ind w:left="0"/>
              <w:jc w:val="center"/>
            </w:pPr>
            <w:r>
              <w:t>AN</w:t>
            </w:r>
          </w:p>
        </w:tc>
        <w:tc>
          <w:tcPr>
            <w:tcW w:w="884" w:type="dxa"/>
            <w:tcBorders>
              <w:top w:val="single" w:sz="6" w:space="0" w:color="auto"/>
              <w:left w:val="single" w:sz="6" w:space="0" w:color="auto"/>
              <w:bottom w:val="single" w:sz="6" w:space="0" w:color="auto"/>
              <w:right w:val="single" w:sz="6" w:space="0" w:color="auto"/>
            </w:tcBorders>
          </w:tcPr>
          <w:p w14:paraId="2F2C88FF" w14:textId="77777777" w:rsidR="00B870CC" w:rsidRDefault="00B870CC" w:rsidP="00866373">
            <w:pPr>
              <w:pStyle w:val="NormalIndent"/>
              <w:ind w:left="0"/>
              <w:jc w:val="center"/>
            </w:pPr>
            <w:r>
              <w:t>M</w:t>
            </w:r>
          </w:p>
        </w:tc>
        <w:tc>
          <w:tcPr>
            <w:tcW w:w="5078" w:type="dxa"/>
            <w:tcBorders>
              <w:top w:val="single" w:sz="6" w:space="0" w:color="auto"/>
              <w:left w:val="single" w:sz="6" w:space="0" w:color="auto"/>
              <w:bottom w:val="single" w:sz="6" w:space="0" w:color="auto"/>
              <w:right w:val="single" w:sz="6" w:space="0" w:color="auto"/>
            </w:tcBorders>
          </w:tcPr>
          <w:p w14:paraId="5A9060CC" w14:textId="77777777" w:rsidR="00B870CC" w:rsidRDefault="00B870CC" w:rsidP="00866373">
            <w:pPr>
              <w:pStyle w:val="NormalIndent"/>
              <w:ind w:left="0"/>
              <w:jc w:val="left"/>
            </w:pPr>
            <w:r>
              <w:t xml:space="preserve">All events should initially be sent as A1. If warning messages are </w:t>
            </w:r>
            <w:proofErr w:type="gramStart"/>
            <w:r>
              <w:t>returned</w:t>
            </w:r>
            <w:proofErr w:type="gramEnd"/>
            <w:r>
              <w:t xml:space="preserve"> then </w:t>
            </w:r>
            <w:r w:rsidR="00980208">
              <w:t xml:space="preserve">the </w:t>
            </w:r>
            <w:r>
              <w:t>event may be resubmitted as A2. The A2 record cannot be used to override error messages.</w:t>
            </w:r>
          </w:p>
          <w:p w14:paraId="6FDE5ADB" w14:textId="77777777" w:rsidR="00B870CC" w:rsidRDefault="00B870CC" w:rsidP="00866373">
            <w:pPr>
              <w:pStyle w:val="NormalIndent"/>
              <w:ind w:left="0"/>
              <w:jc w:val="left"/>
            </w:pPr>
            <w:r>
              <w:t>D1 records may contain only key fields and control information. No mandatory field checking will be done for other fields in D1 records.</w:t>
            </w:r>
          </w:p>
          <w:p w14:paraId="40508137" w14:textId="77777777" w:rsidR="00B870CC" w:rsidRDefault="00B870CC" w:rsidP="00866373">
            <w:pPr>
              <w:pStyle w:val="NormalIndent"/>
              <w:ind w:left="0"/>
              <w:jc w:val="left"/>
            </w:pPr>
            <w:r>
              <w:t xml:space="preserve">Refer </w:t>
            </w:r>
            <w:r w:rsidR="00980208">
              <w:t xml:space="preserve">to Section </w:t>
            </w:r>
            <w:r w:rsidR="00AC3FC1" w:rsidRPr="00FE3988">
              <w:t>5</w:t>
            </w:r>
            <w:r w:rsidRPr="007B3783">
              <w:rPr>
                <w:iCs/>
              </w:rPr>
              <w:t>.3.1.1</w:t>
            </w:r>
            <w:r>
              <w:rPr>
                <w:i/>
                <w:iCs/>
              </w:rPr>
              <w:t xml:space="preserve"> Event Detail Records.</w:t>
            </w:r>
          </w:p>
        </w:tc>
      </w:tr>
      <w:tr w:rsidR="00B870CC" w14:paraId="76EBDEA8" w14:textId="77777777">
        <w:trPr>
          <w:cantSplit/>
        </w:trPr>
        <w:tc>
          <w:tcPr>
            <w:tcW w:w="2127" w:type="dxa"/>
            <w:tcBorders>
              <w:top w:val="single" w:sz="6" w:space="0" w:color="auto"/>
              <w:left w:val="single" w:sz="6" w:space="0" w:color="auto"/>
              <w:bottom w:val="single" w:sz="6" w:space="0" w:color="auto"/>
              <w:right w:val="single" w:sz="6" w:space="0" w:color="auto"/>
            </w:tcBorders>
          </w:tcPr>
          <w:p w14:paraId="3E78C791" w14:textId="77777777" w:rsidR="00B870CC" w:rsidRDefault="00B870CC" w:rsidP="00866373">
            <w:pPr>
              <w:pStyle w:val="NormalIndent"/>
              <w:ind w:left="0"/>
              <w:jc w:val="left"/>
            </w:pPr>
            <w:r>
              <w:lastRenderedPageBreak/>
              <w:t>Domicile code</w:t>
            </w:r>
          </w:p>
        </w:tc>
        <w:tc>
          <w:tcPr>
            <w:tcW w:w="3544" w:type="dxa"/>
            <w:tcBorders>
              <w:top w:val="single" w:sz="6" w:space="0" w:color="auto"/>
              <w:left w:val="single" w:sz="6" w:space="0" w:color="auto"/>
              <w:bottom w:val="single" w:sz="6" w:space="0" w:color="auto"/>
              <w:right w:val="single" w:sz="6" w:space="0" w:color="auto"/>
            </w:tcBorders>
          </w:tcPr>
          <w:p w14:paraId="3A8CE968" w14:textId="77777777" w:rsidR="00B870CC" w:rsidRDefault="00B870CC" w:rsidP="00866373">
            <w:pPr>
              <w:pStyle w:val="NormalIndent"/>
              <w:ind w:left="0"/>
              <w:jc w:val="left"/>
            </w:pPr>
            <w:r>
              <w:t>Statistics NZ Health Domicile Code representing a person’s usual residential address. Also used for facility addresses.</w:t>
            </w:r>
          </w:p>
          <w:p w14:paraId="4B3D34F5" w14:textId="77777777" w:rsidR="00A31884" w:rsidRDefault="00A31884" w:rsidP="00DA4E38">
            <w:pPr>
              <w:autoSpaceDE w:val="0"/>
              <w:autoSpaceDN w:val="0"/>
              <w:adjustRightInd w:val="0"/>
              <w:jc w:val="both"/>
              <w:rPr>
                <w:rFonts w:ascii="Calibri" w:hAnsi="Calibri" w:cs="Calibri"/>
                <w:color w:val="000000"/>
                <w:sz w:val="22"/>
                <w:lang w:eastAsia="en-NZ"/>
              </w:rPr>
            </w:pPr>
            <w:r>
              <w:rPr>
                <w:rFonts w:ascii="Calibri" w:hAnsi="Calibri" w:cs="Calibri"/>
                <w:color w:val="000000"/>
                <w:sz w:val="22"/>
                <w:lang w:eastAsia="en-NZ"/>
              </w:rPr>
              <w:t>Domicile code should reflect the patient's residential address at the Event start datetime.  Exceptions to this are people in aged residential and long-term care, hospice, prison, post-secondary students for example.</w:t>
            </w:r>
          </w:p>
          <w:p w14:paraId="0625766C" w14:textId="77777777" w:rsidR="00A31884" w:rsidRDefault="00A31884" w:rsidP="00DA4E38">
            <w:pPr>
              <w:widowControl w:val="0"/>
              <w:tabs>
                <w:tab w:val="left" w:pos="1758"/>
              </w:tabs>
              <w:autoSpaceDE w:val="0"/>
              <w:autoSpaceDN w:val="0"/>
              <w:adjustRightInd w:val="0"/>
            </w:pPr>
            <w:r>
              <w:rPr>
                <w:rFonts w:ascii="Calibri" w:hAnsi="Calibri" w:cs="Calibri"/>
                <w:color w:val="000000"/>
                <w:sz w:val="22"/>
                <w:lang w:eastAsia="en-NZ"/>
              </w:rPr>
              <w:t>Refer to the Operational Policy Framework - Inter-district flows for further guidelines in determining a person's usual residence (</w:t>
            </w:r>
            <w:hyperlink r:id="rId30" w:history="1">
              <w:r>
                <w:rPr>
                  <w:rFonts w:ascii="Calibri" w:hAnsi="Calibri" w:cs="Calibri"/>
                  <w:color w:val="0000FF"/>
                  <w:sz w:val="22"/>
                  <w:u w:val="single"/>
                  <w:lang w:eastAsia="en-NZ"/>
                </w:rPr>
                <w:t>https://nsfl.health.govt.nz/accountability/operational-policy-framework-0</w:t>
              </w:r>
            </w:hyperlink>
            <w:r>
              <w:rPr>
                <w:rFonts w:ascii="Calibri" w:hAnsi="Calibri" w:cs="Calibri"/>
                <w:color w:val="000000"/>
                <w:sz w:val="22"/>
                <w:lang w:eastAsia="en-NZ"/>
              </w:rPr>
              <w:t>)</w:t>
            </w:r>
            <w:r>
              <w:tab/>
            </w:r>
          </w:p>
          <w:p w14:paraId="4AE30B8E" w14:textId="22FE0F37" w:rsidR="00B870CC" w:rsidRPr="00DA4E38" w:rsidRDefault="00B870CC" w:rsidP="00866373">
            <w:pPr>
              <w:pStyle w:val="NormalIndent"/>
              <w:ind w:left="0"/>
              <w:jc w:val="left"/>
              <w:rPr>
                <w:strike/>
              </w:rPr>
            </w:pPr>
            <w:r w:rsidRPr="00DA4E38">
              <w:rPr>
                <w:strike/>
              </w:rPr>
              <w:t xml:space="preserve">Usual residential address is defined as the address </w:t>
            </w:r>
            <w:r w:rsidR="005F66B4" w:rsidRPr="00DA4E38">
              <w:rPr>
                <w:strike/>
              </w:rPr>
              <w:t xml:space="preserve">of the dwelling where a person considers himself or herself to usually reside, except in circumstances listed in the guidelines.  </w:t>
            </w:r>
            <w:r w:rsidRPr="00DA4E38">
              <w:rPr>
                <w:strike/>
              </w:rPr>
              <w:t>(Statistics NZ definition of ‘usually resident’</w:t>
            </w:r>
            <w:r w:rsidR="005F66B4" w:rsidRPr="00DA4E38">
              <w:rPr>
                <w:strike/>
              </w:rPr>
              <w:t xml:space="preserve">—see </w:t>
            </w:r>
            <w:hyperlink r:id="rId31" w:history="1">
              <w:r w:rsidR="005F66B4" w:rsidRPr="00DA4E38">
                <w:rPr>
                  <w:rStyle w:val="Hyperlink"/>
                  <w:strike/>
                </w:rPr>
                <w:t>http://www.stats.govt.nz/surveys_and_methods/methods/classifications-and-standards/classification-related-stats-standards/usual-residence/definition.aspx</w:t>
              </w:r>
            </w:hyperlink>
            <w:r w:rsidRPr="00DA4E38">
              <w:rPr>
                <w:strike/>
              </w:rPr>
              <w:t>)</w:t>
            </w:r>
          </w:p>
          <w:p w14:paraId="033F1916" w14:textId="77777777" w:rsidR="00B870CC" w:rsidRPr="00DA4E38" w:rsidRDefault="00B870CC" w:rsidP="00866373">
            <w:pPr>
              <w:pStyle w:val="NormalIndent"/>
              <w:ind w:left="0"/>
              <w:jc w:val="left"/>
              <w:rPr>
                <w:strike/>
              </w:rPr>
            </w:pPr>
            <w:r w:rsidRPr="00DA4E38">
              <w:rPr>
                <w:strike/>
              </w:rPr>
              <w:t>If a person usually lives in a rest home or a hospital, that is considered their usual residential address.</w:t>
            </w:r>
          </w:p>
        </w:tc>
        <w:tc>
          <w:tcPr>
            <w:tcW w:w="549" w:type="dxa"/>
            <w:tcBorders>
              <w:top w:val="single" w:sz="6" w:space="0" w:color="auto"/>
              <w:left w:val="single" w:sz="6" w:space="0" w:color="auto"/>
              <w:bottom w:val="single" w:sz="6" w:space="0" w:color="auto"/>
              <w:right w:val="single" w:sz="6" w:space="0" w:color="auto"/>
            </w:tcBorders>
          </w:tcPr>
          <w:p w14:paraId="26B213F2" w14:textId="77777777" w:rsidR="00B870CC" w:rsidRDefault="00B870CC" w:rsidP="00866373">
            <w:pPr>
              <w:pStyle w:val="NormalIndent"/>
              <w:ind w:left="0"/>
              <w:jc w:val="center"/>
            </w:pPr>
            <w:r>
              <w:t>4</w:t>
            </w:r>
          </w:p>
        </w:tc>
        <w:tc>
          <w:tcPr>
            <w:tcW w:w="884" w:type="dxa"/>
            <w:tcBorders>
              <w:top w:val="single" w:sz="6" w:space="0" w:color="auto"/>
              <w:left w:val="single" w:sz="6" w:space="0" w:color="auto"/>
              <w:bottom w:val="single" w:sz="6" w:space="0" w:color="auto"/>
              <w:right w:val="single" w:sz="6" w:space="0" w:color="auto"/>
            </w:tcBorders>
          </w:tcPr>
          <w:p w14:paraId="18B3F22D" w14:textId="77777777" w:rsidR="00B870CC" w:rsidRDefault="00B870CC" w:rsidP="00866373">
            <w:pPr>
              <w:pStyle w:val="NormalIndent"/>
              <w:ind w:left="0"/>
              <w:jc w:val="center"/>
            </w:pPr>
            <w:r>
              <w:t>char</w:t>
            </w:r>
          </w:p>
        </w:tc>
        <w:tc>
          <w:tcPr>
            <w:tcW w:w="1110" w:type="dxa"/>
            <w:tcBorders>
              <w:top w:val="single" w:sz="6" w:space="0" w:color="auto"/>
              <w:left w:val="single" w:sz="6" w:space="0" w:color="auto"/>
              <w:bottom w:val="single" w:sz="6" w:space="0" w:color="auto"/>
              <w:right w:val="single" w:sz="6" w:space="0" w:color="auto"/>
            </w:tcBorders>
          </w:tcPr>
          <w:p w14:paraId="4A5E68DC" w14:textId="77777777" w:rsidR="00B870CC" w:rsidRDefault="00B870CC" w:rsidP="00866373">
            <w:pPr>
              <w:pStyle w:val="NormalIndent"/>
              <w:ind w:left="0"/>
              <w:jc w:val="center"/>
            </w:pPr>
            <w:r>
              <w:t>XXXX</w:t>
            </w:r>
          </w:p>
        </w:tc>
        <w:tc>
          <w:tcPr>
            <w:tcW w:w="884" w:type="dxa"/>
            <w:tcBorders>
              <w:top w:val="single" w:sz="6" w:space="0" w:color="auto"/>
              <w:left w:val="single" w:sz="6" w:space="0" w:color="auto"/>
              <w:bottom w:val="single" w:sz="6" w:space="0" w:color="auto"/>
              <w:right w:val="single" w:sz="6" w:space="0" w:color="auto"/>
            </w:tcBorders>
          </w:tcPr>
          <w:p w14:paraId="22E9A8D3" w14:textId="77777777" w:rsidR="00B870CC" w:rsidRDefault="00B870CC" w:rsidP="00866373">
            <w:pPr>
              <w:pStyle w:val="NormalIndent"/>
              <w:ind w:left="0"/>
              <w:jc w:val="center"/>
            </w:pPr>
            <w:r>
              <w:t>M</w:t>
            </w:r>
          </w:p>
        </w:tc>
        <w:tc>
          <w:tcPr>
            <w:tcW w:w="5078" w:type="dxa"/>
            <w:tcBorders>
              <w:top w:val="single" w:sz="6" w:space="0" w:color="auto"/>
              <w:left w:val="single" w:sz="6" w:space="0" w:color="auto"/>
              <w:bottom w:val="single" w:sz="6" w:space="0" w:color="auto"/>
              <w:right w:val="single" w:sz="6" w:space="0" w:color="auto"/>
            </w:tcBorders>
          </w:tcPr>
          <w:p w14:paraId="78FE6584" w14:textId="77777777" w:rsidR="00B870CC" w:rsidRPr="00B870CC" w:rsidRDefault="00B870CC" w:rsidP="00866373">
            <w:pPr>
              <w:autoSpaceDE w:val="0"/>
              <w:autoSpaceDN w:val="0"/>
              <w:adjustRightInd w:val="0"/>
              <w:spacing w:line="240" w:lineRule="atLeast"/>
              <w:rPr>
                <w:rFonts w:cs="Arial"/>
                <w:color w:val="000000"/>
                <w:sz w:val="18"/>
                <w:szCs w:val="18"/>
                <w:lang w:val="en-US"/>
              </w:rPr>
            </w:pPr>
            <w:r w:rsidRPr="00B870CC">
              <w:rPr>
                <w:rFonts w:cs="Arial"/>
                <w:color w:val="000000"/>
                <w:sz w:val="18"/>
                <w:szCs w:val="18"/>
                <w:lang w:val="en-US"/>
              </w:rPr>
              <w:t xml:space="preserve">Must be a valid code in the Domicile </w:t>
            </w:r>
            <w:r w:rsidR="00980208">
              <w:rPr>
                <w:rFonts w:cs="Arial"/>
                <w:color w:val="000000"/>
                <w:sz w:val="18"/>
                <w:szCs w:val="18"/>
                <w:lang w:val="en-US"/>
              </w:rPr>
              <w:t>C</w:t>
            </w:r>
            <w:r w:rsidRPr="00B870CC">
              <w:rPr>
                <w:rFonts w:cs="Arial"/>
                <w:color w:val="000000"/>
                <w:sz w:val="18"/>
                <w:szCs w:val="18"/>
                <w:lang w:val="en-US"/>
              </w:rPr>
              <w:t xml:space="preserve">ode </w:t>
            </w:r>
            <w:r w:rsidR="00980208">
              <w:rPr>
                <w:rFonts w:cs="Arial"/>
                <w:color w:val="000000"/>
                <w:sz w:val="18"/>
                <w:szCs w:val="18"/>
                <w:lang w:val="en-US"/>
              </w:rPr>
              <w:t>T</w:t>
            </w:r>
            <w:r w:rsidRPr="00B870CC">
              <w:rPr>
                <w:rFonts w:cs="Arial"/>
                <w:color w:val="000000"/>
                <w:sz w:val="18"/>
                <w:szCs w:val="18"/>
                <w:lang w:val="en-US"/>
              </w:rPr>
              <w:t>able.</w:t>
            </w:r>
          </w:p>
          <w:p w14:paraId="52896200" w14:textId="77777777" w:rsidR="00B16D89" w:rsidRPr="00B870CC" w:rsidRDefault="008C4F1D" w:rsidP="00866373">
            <w:pPr>
              <w:autoSpaceDE w:val="0"/>
              <w:autoSpaceDN w:val="0"/>
              <w:adjustRightInd w:val="0"/>
              <w:spacing w:line="240" w:lineRule="atLeast"/>
              <w:rPr>
                <w:rFonts w:cs="Arial"/>
                <w:color w:val="000000"/>
                <w:sz w:val="18"/>
                <w:szCs w:val="18"/>
                <w:lang w:val="en-US"/>
              </w:rPr>
            </w:pPr>
            <w:r>
              <w:rPr>
                <w:rFonts w:cs="Arial"/>
                <w:color w:val="000000"/>
                <w:sz w:val="18"/>
                <w:szCs w:val="18"/>
                <w:lang w:val="en-US"/>
              </w:rPr>
              <w:t xml:space="preserve">Where the date </w:t>
            </w:r>
            <w:r w:rsidR="008E1BBA">
              <w:rPr>
                <w:rFonts w:cs="Arial"/>
                <w:color w:val="000000"/>
                <w:sz w:val="18"/>
                <w:szCs w:val="18"/>
                <w:lang w:val="en-US"/>
              </w:rPr>
              <w:t xml:space="preserve">portion </w:t>
            </w:r>
            <w:r>
              <w:rPr>
                <w:rFonts w:cs="Arial"/>
                <w:color w:val="000000"/>
                <w:sz w:val="18"/>
                <w:szCs w:val="18"/>
                <w:lang w:val="en-US"/>
              </w:rPr>
              <w:t>of</w:t>
            </w:r>
            <w:r w:rsidRPr="00B870CC">
              <w:rPr>
                <w:rFonts w:cs="Arial"/>
                <w:color w:val="000000"/>
                <w:sz w:val="18"/>
                <w:szCs w:val="18"/>
                <w:lang w:val="en-US"/>
              </w:rPr>
              <w:t xml:space="preserve"> </w:t>
            </w:r>
            <w:r w:rsidR="00B870CC" w:rsidRPr="00B870CC">
              <w:rPr>
                <w:rFonts w:cs="Arial"/>
                <w:color w:val="000000"/>
                <w:sz w:val="18"/>
                <w:szCs w:val="18"/>
                <w:lang w:val="en-US"/>
              </w:rPr>
              <w:t>Event end date</w:t>
            </w:r>
            <w:r>
              <w:rPr>
                <w:rFonts w:cs="Arial"/>
                <w:color w:val="000000"/>
                <w:sz w:val="18"/>
                <w:szCs w:val="18"/>
                <w:lang w:val="en-US"/>
              </w:rPr>
              <w:t>time i</w:t>
            </w:r>
            <w:r w:rsidR="00B870CC" w:rsidRPr="00B870CC">
              <w:rPr>
                <w:rFonts w:cs="Arial"/>
                <w:color w:val="000000"/>
                <w:sz w:val="18"/>
                <w:szCs w:val="18"/>
                <w:lang w:val="en-US"/>
              </w:rPr>
              <w:t>s:</w:t>
            </w:r>
            <w:r w:rsidR="00B870CC" w:rsidRPr="00B870CC">
              <w:rPr>
                <w:rFonts w:cs="Arial"/>
                <w:color w:val="000000"/>
                <w:sz w:val="18"/>
                <w:szCs w:val="18"/>
                <w:lang w:val="en-US"/>
              </w:rPr>
              <w:br/>
              <w:t>- before 1 July 1998, the 1991 codes apply</w:t>
            </w:r>
            <w:r w:rsidR="00B870CC" w:rsidRPr="00B870CC">
              <w:rPr>
                <w:rFonts w:cs="Arial"/>
                <w:color w:val="000000"/>
                <w:sz w:val="18"/>
                <w:szCs w:val="18"/>
                <w:lang w:val="en-US"/>
              </w:rPr>
              <w:br/>
              <w:t xml:space="preserve">- </w:t>
            </w:r>
            <w:r>
              <w:rPr>
                <w:rFonts w:cs="Arial"/>
                <w:color w:val="000000"/>
                <w:sz w:val="18"/>
                <w:szCs w:val="18"/>
                <w:lang w:val="en-US"/>
              </w:rPr>
              <w:t>between</w:t>
            </w:r>
            <w:r w:rsidRPr="00B870CC">
              <w:rPr>
                <w:rFonts w:cs="Arial"/>
                <w:color w:val="000000"/>
                <w:sz w:val="18"/>
                <w:szCs w:val="18"/>
                <w:lang w:val="en-US"/>
              </w:rPr>
              <w:t xml:space="preserve"> </w:t>
            </w:r>
            <w:r w:rsidR="00B870CC" w:rsidRPr="00B870CC">
              <w:rPr>
                <w:rFonts w:cs="Arial"/>
                <w:color w:val="000000"/>
                <w:sz w:val="18"/>
                <w:szCs w:val="18"/>
                <w:lang w:val="en-US"/>
              </w:rPr>
              <w:t xml:space="preserve">1 July 1998 </w:t>
            </w:r>
            <w:r>
              <w:rPr>
                <w:rFonts w:cs="Arial"/>
                <w:color w:val="000000"/>
                <w:sz w:val="18"/>
                <w:szCs w:val="18"/>
                <w:lang w:val="en-US"/>
              </w:rPr>
              <w:t>and</w:t>
            </w:r>
            <w:r w:rsidRPr="00B870CC">
              <w:rPr>
                <w:rFonts w:cs="Arial"/>
                <w:color w:val="000000"/>
                <w:sz w:val="18"/>
                <w:szCs w:val="18"/>
                <w:lang w:val="en-US"/>
              </w:rPr>
              <w:t xml:space="preserve"> </w:t>
            </w:r>
            <w:r>
              <w:rPr>
                <w:rFonts w:cs="Arial"/>
                <w:color w:val="000000"/>
                <w:sz w:val="18"/>
                <w:szCs w:val="18"/>
                <w:lang w:val="en-US"/>
              </w:rPr>
              <w:t>3</w:t>
            </w:r>
            <w:r w:rsidRPr="00B870CC">
              <w:rPr>
                <w:rFonts w:cs="Arial"/>
                <w:color w:val="000000"/>
                <w:sz w:val="18"/>
                <w:szCs w:val="18"/>
                <w:lang w:val="en-US"/>
              </w:rPr>
              <w:t xml:space="preserve">0 </w:t>
            </w:r>
            <w:r w:rsidR="00B870CC" w:rsidRPr="00B870CC">
              <w:rPr>
                <w:rFonts w:cs="Arial"/>
                <w:color w:val="000000"/>
                <w:sz w:val="18"/>
                <w:szCs w:val="18"/>
                <w:lang w:val="en-US"/>
              </w:rPr>
              <w:t>June 2003, the 1996 codes apply</w:t>
            </w:r>
            <w:r w:rsidR="00B870CC" w:rsidRPr="00B870CC">
              <w:rPr>
                <w:rFonts w:cs="Arial"/>
                <w:color w:val="000000"/>
                <w:sz w:val="18"/>
                <w:szCs w:val="18"/>
                <w:lang w:val="en-US"/>
              </w:rPr>
              <w:br/>
              <w:t xml:space="preserve">- </w:t>
            </w:r>
            <w:r w:rsidR="00B16D89">
              <w:rPr>
                <w:rFonts w:cs="Arial"/>
                <w:color w:val="000000"/>
                <w:sz w:val="18"/>
                <w:szCs w:val="18"/>
                <w:lang w:val="en-US"/>
              </w:rPr>
              <w:t>between</w:t>
            </w:r>
            <w:r w:rsidR="00B870CC" w:rsidRPr="00B870CC">
              <w:rPr>
                <w:rFonts w:cs="Arial"/>
                <w:color w:val="000000"/>
                <w:sz w:val="18"/>
                <w:szCs w:val="18"/>
                <w:lang w:val="en-US"/>
              </w:rPr>
              <w:t xml:space="preserve"> 1 July 2003</w:t>
            </w:r>
            <w:r w:rsidR="00B16D89">
              <w:rPr>
                <w:rFonts w:cs="Arial"/>
                <w:color w:val="000000"/>
                <w:sz w:val="18"/>
                <w:szCs w:val="18"/>
                <w:lang w:val="en-US"/>
              </w:rPr>
              <w:t xml:space="preserve"> and 30 June 2008</w:t>
            </w:r>
            <w:r w:rsidR="00B870CC" w:rsidRPr="00B870CC">
              <w:rPr>
                <w:rFonts w:cs="Arial"/>
                <w:color w:val="000000"/>
                <w:sz w:val="18"/>
                <w:szCs w:val="18"/>
                <w:lang w:val="en-US"/>
              </w:rPr>
              <w:t>, the 2001 codes apply</w:t>
            </w:r>
            <w:r w:rsidR="00B16D89">
              <w:rPr>
                <w:rFonts w:cs="Arial"/>
                <w:color w:val="000000"/>
                <w:sz w:val="18"/>
                <w:szCs w:val="18"/>
                <w:lang w:val="en-US"/>
              </w:rPr>
              <w:br w:type="textWrapping" w:clear="all"/>
              <w:t>- between 1 July 2008 and 30 June 2015, the 2006 codes apply</w:t>
            </w:r>
            <w:r w:rsidR="00B16D89">
              <w:rPr>
                <w:rFonts w:cs="Arial"/>
                <w:color w:val="000000"/>
                <w:sz w:val="18"/>
                <w:szCs w:val="18"/>
                <w:lang w:val="en-US"/>
              </w:rPr>
              <w:br w:type="textWrapping" w:clear="all"/>
              <w:t>- on or after 1 July 2015, the 2013 codes apply.</w:t>
            </w:r>
          </w:p>
          <w:p w14:paraId="7B818D50" w14:textId="77777777" w:rsidR="00B870CC" w:rsidRPr="00B870CC" w:rsidRDefault="00B870CC" w:rsidP="00866373">
            <w:pPr>
              <w:autoSpaceDE w:val="0"/>
              <w:autoSpaceDN w:val="0"/>
              <w:adjustRightInd w:val="0"/>
              <w:spacing w:line="240" w:lineRule="atLeast"/>
              <w:rPr>
                <w:rFonts w:cs="Arial"/>
                <w:color w:val="000000"/>
                <w:sz w:val="18"/>
                <w:szCs w:val="18"/>
                <w:lang w:val="en-US"/>
              </w:rPr>
            </w:pPr>
            <w:r w:rsidRPr="00B870CC">
              <w:rPr>
                <w:rFonts w:cs="Arial"/>
                <w:color w:val="000000"/>
                <w:sz w:val="18"/>
                <w:szCs w:val="18"/>
                <w:lang w:val="en-US"/>
              </w:rPr>
              <w:t>If the Event end date</w:t>
            </w:r>
            <w:r w:rsidR="008C4F1D">
              <w:rPr>
                <w:rFonts w:cs="Arial"/>
                <w:color w:val="000000"/>
                <w:sz w:val="18"/>
                <w:szCs w:val="18"/>
                <w:lang w:val="en-US"/>
              </w:rPr>
              <w:t>time</w:t>
            </w:r>
            <w:r w:rsidRPr="00B870CC">
              <w:rPr>
                <w:rFonts w:cs="Arial"/>
                <w:color w:val="000000"/>
                <w:sz w:val="18"/>
                <w:szCs w:val="18"/>
                <w:lang w:val="en-US"/>
              </w:rPr>
              <w:t xml:space="preserve"> is blank, check the </w:t>
            </w:r>
            <w:r w:rsidR="008C4F1D">
              <w:rPr>
                <w:rFonts w:cs="Arial"/>
                <w:color w:val="000000"/>
                <w:sz w:val="18"/>
                <w:szCs w:val="18"/>
                <w:lang w:val="en-US"/>
              </w:rPr>
              <w:t xml:space="preserve">date </w:t>
            </w:r>
            <w:r w:rsidR="008E1BBA">
              <w:rPr>
                <w:rFonts w:cs="Arial"/>
                <w:color w:val="000000"/>
                <w:sz w:val="18"/>
                <w:szCs w:val="18"/>
                <w:lang w:val="en-US"/>
              </w:rPr>
              <w:t xml:space="preserve">portion </w:t>
            </w:r>
            <w:r w:rsidR="008C4F1D">
              <w:rPr>
                <w:rFonts w:cs="Arial"/>
                <w:color w:val="000000"/>
                <w:sz w:val="18"/>
                <w:szCs w:val="18"/>
                <w:lang w:val="en-US"/>
              </w:rPr>
              <w:t xml:space="preserve">of </w:t>
            </w:r>
            <w:r w:rsidRPr="00B870CC">
              <w:rPr>
                <w:rFonts w:cs="Arial"/>
                <w:color w:val="000000"/>
                <w:sz w:val="18"/>
                <w:szCs w:val="18"/>
                <w:lang w:val="en-US"/>
              </w:rPr>
              <w:t>Event start date</w:t>
            </w:r>
            <w:r w:rsidR="008C4F1D">
              <w:rPr>
                <w:rFonts w:cs="Arial"/>
                <w:color w:val="000000"/>
                <w:sz w:val="18"/>
                <w:szCs w:val="18"/>
                <w:lang w:val="en-US"/>
              </w:rPr>
              <w:t>time</w:t>
            </w:r>
            <w:r w:rsidRPr="00B870CC">
              <w:rPr>
                <w:rFonts w:cs="Arial"/>
                <w:color w:val="000000"/>
                <w:sz w:val="18"/>
                <w:szCs w:val="18"/>
                <w:lang w:val="en-US"/>
              </w:rPr>
              <w:t xml:space="preserve"> and the status of the code is current. If not current, an error message</w:t>
            </w:r>
            <w:r w:rsidR="008C4F1D">
              <w:rPr>
                <w:rFonts w:cs="Arial"/>
                <w:color w:val="000000"/>
                <w:sz w:val="18"/>
                <w:szCs w:val="18"/>
                <w:lang w:val="en-US"/>
              </w:rPr>
              <w:t xml:space="preserve"> is generated</w:t>
            </w:r>
            <w:r w:rsidRPr="00B870CC">
              <w:rPr>
                <w:rFonts w:cs="Arial"/>
                <w:color w:val="000000"/>
                <w:sz w:val="18"/>
                <w:szCs w:val="18"/>
                <w:lang w:val="en-US"/>
              </w:rPr>
              <w:t>.</w:t>
            </w:r>
          </w:p>
          <w:p w14:paraId="341724CF" w14:textId="77777777" w:rsidR="00B870CC" w:rsidRPr="00B870CC" w:rsidRDefault="00B870CC" w:rsidP="00866373">
            <w:pPr>
              <w:autoSpaceDE w:val="0"/>
              <w:autoSpaceDN w:val="0"/>
              <w:adjustRightInd w:val="0"/>
              <w:spacing w:line="240" w:lineRule="atLeast"/>
              <w:rPr>
                <w:i/>
                <w:iCs/>
                <w:sz w:val="18"/>
                <w:szCs w:val="18"/>
              </w:rPr>
            </w:pPr>
            <w:r w:rsidRPr="00B870CC">
              <w:rPr>
                <w:sz w:val="18"/>
                <w:szCs w:val="18"/>
                <w:lang w:val="en-US"/>
              </w:rPr>
              <w:t xml:space="preserve">If the </w:t>
            </w:r>
            <w:r w:rsidR="008C4F1D">
              <w:rPr>
                <w:sz w:val="18"/>
                <w:szCs w:val="18"/>
                <w:lang w:val="en-US"/>
              </w:rPr>
              <w:t xml:space="preserve">date </w:t>
            </w:r>
            <w:r w:rsidR="008E1BBA">
              <w:rPr>
                <w:sz w:val="18"/>
                <w:szCs w:val="18"/>
                <w:lang w:val="en-US"/>
              </w:rPr>
              <w:t xml:space="preserve">portion </w:t>
            </w:r>
            <w:r w:rsidR="008C4F1D">
              <w:rPr>
                <w:sz w:val="18"/>
                <w:szCs w:val="18"/>
                <w:lang w:val="en-US"/>
              </w:rPr>
              <w:t xml:space="preserve">of </w:t>
            </w:r>
            <w:r w:rsidRPr="00B870CC">
              <w:rPr>
                <w:sz w:val="18"/>
                <w:szCs w:val="18"/>
                <w:lang w:val="en-US"/>
              </w:rPr>
              <w:t>Event end date</w:t>
            </w:r>
            <w:r w:rsidR="008C4F1D">
              <w:rPr>
                <w:sz w:val="18"/>
                <w:szCs w:val="18"/>
                <w:lang w:val="en-US"/>
              </w:rPr>
              <w:t>time</w:t>
            </w:r>
            <w:r w:rsidRPr="00B870CC">
              <w:rPr>
                <w:sz w:val="18"/>
                <w:szCs w:val="18"/>
                <w:lang w:val="en-US"/>
              </w:rPr>
              <w:t xml:space="preserve"> (or, if the Event end date</w:t>
            </w:r>
            <w:r w:rsidR="008C4F1D">
              <w:rPr>
                <w:sz w:val="18"/>
                <w:szCs w:val="18"/>
                <w:lang w:val="en-US"/>
              </w:rPr>
              <w:t>time</w:t>
            </w:r>
            <w:r w:rsidRPr="00B870CC">
              <w:rPr>
                <w:sz w:val="18"/>
                <w:szCs w:val="18"/>
                <w:lang w:val="en-US"/>
              </w:rPr>
              <w:t xml:space="preserve"> is blank, the </w:t>
            </w:r>
            <w:r w:rsidR="008C4F1D">
              <w:rPr>
                <w:sz w:val="18"/>
                <w:szCs w:val="18"/>
                <w:lang w:val="en-US"/>
              </w:rPr>
              <w:t xml:space="preserve">date </w:t>
            </w:r>
            <w:r w:rsidR="008E1BBA">
              <w:rPr>
                <w:sz w:val="18"/>
                <w:szCs w:val="18"/>
                <w:lang w:val="en-US"/>
              </w:rPr>
              <w:t xml:space="preserve">portion </w:t>
            </w:r>
            <w:r w:rsidR="008C4F1D">
              <w:rPr>
                <w:sz w:val="18"/>
                <w:szCs w:val="18"/>
                <w:lang w:val="en-US"/>
              </w:rPr>
              <w:t xml:space="preserve">of </w:t>
            </w:r>
            <w:r w:rsidRPr="00B870CC">
              <w:rPr>
                <w:sz w:val="18"/>
                <w:szCs w:val="18"/>
                <w:lang w:val="en-US"/>
              </w:rPr>
              <w:t>Event start date</w:t>
            </w:r>
            <w:r w:rsidR="008C4F1D">
              <w:rPr>
                <w:sz w:val="18"/>
                <w:szCs w:val="18"/>
                <w:lang w:val="en-US"/>
              </w:rPr>
              <w:t>time</w:t>
            </w:r>
            <w:r w:rsidRPr="00B870CC">
              <w:rPr>
                <w:sz w:val="18"/>
                <w:szCs w:val="18"/>
                <w:lang w:val="en-US"/>
              </w:rPr>
              <w:t xml:space="preserve">) is less than 1 July 1998 and Year of census is 1996 or 2001 then convert new domicile back to the 1991 code. If the </w:t>
            </w:r>
            <w:r w:rsidR="008C4F1D">
              <w:rPr>
                <w:sz w:val="18"/>
                <w:szCs w:val="18"/>
                <w:lang w:val="en-US"/>
              </w:rPr>
              <w:t xml:space="preserve">date </w:t>
            </w:r>
            <w:r w:rsidR="008E1BBA">
              <w:rPr>
                <w:sz w:val="18"/>
                <w:szCs w:val="18"/>
                <w:lang w:val="en-US"/>
              </w:rPr>
              <w:t xml:space="preserve">portion </w:t>
            </w:r>
            <w:r w:rsidR="008C4F1D">
              <w:rPr>
                <w:sz w:val="18"/>
                <w:szCs w:val="18"/>
                <w:lang w:val="en-US"/>
              </w:rPr>
              <w:t xml:space="preserve">of </w:t>
            </w:r>
            <w:r w:rsidRPr="00B870CC">
              <w:rPr>
                <w:sz w:val="18"/>
                <w:szCs w:val="18"/>
                <w:lang w:val="en-US"/>
              </w:rPr>
              <w:t>Event end date</w:t>
            </w:r>
            <w:r w:rsidR="008C4F1D">
              <w:rPr>
                <w:sz w:val="18"/>
                <w:szCs w:val="18"/>
                <w:lang w:val="en-US"/>
              </w:rPr>
              <w:t>time</w:t>
            </w:r>
            <w:r w:rsidRPr="00B870CC">
              <w:rPr>
                <w:sz w:val="18"/>
                <w:szCs w:val="18"/>
                <w:lang w:val="en-US"/>
              </w:rPr>
              <w:t xml:space="preserve"> (or, if the Event end date</w:t>
            </w:r>
            <w:r w:rsidR="008C4F1D">
              <w:rPr>
                <w:sz w:val="18"/>
                <w:szCs w:val="18"/>
                <w:lang w:val="en-US"/>
              </w:rPr>
              <w:t>time</w:t>
            </w:r>
            <w:r w:rsidRPr="00B870CC">
              <w:rPr>
                <w:sz w:val="18"/>
                <w:szCs w:val="18"/>
                <w:lang w:val="en-US"/>
              </w:rPr>
              <w:t xml:space="preserve"> is blank, the </w:t>
            </w:r>
            <w:r w:rsidR="008C4F1D">
              <w:rPr>
                <w:sz w:val="18"/>
                <w:szCs w:val="18"/>
                <w:lang w:val="en-US"/>
              </w:rPr>
              <w:t xml:space="preserve">date </w:t>
            </w:r>
            <w:r w:rsidR="008E1BBA">
              <w:rPr>
                <w:sz w:val="18"/>
                <w:szCs w:val="18"/>
                <w:lang w:val="en-US"/>
              </w:rPr>
              <w:t xml:space="preserve">portion </w:t>
            </w:r>
            <w:r w:rsidR="008C4F1D">
              <w:rPr>
                <w:sz w:val="18"/>
                <w:szCs w:val="18"/>
                <w:lang w:val="en-US"/>
              </w:rPr>
              <w:t xml:space="preserve">of </w:t>
            </w:r>
            <w:r w:rsidRPr="00B870CC">
              <w:rPr>
                <w:sz w:val="18"/>
                <w:szCs w:val="18"/>
                <w:lang w:val="en-US"/>
              </w:rPr>
              <w:t>Event start date</w:t>
            </w:r>
            <w:r w:rsidR="008C4F1D">
              <w:rPr>
                <w:sz w:val="18"/>
                <w:szCs w:val="18"/>
                <w:lang w:val="en-US"/>
              </w:rPr>
              <w:t>time</w:t>
            </w:r>
            <w:r w:rsidRPr="00B870CC">
              <w:rPr>
                <w:sz w:val="18"/>
                <w:szCs w:val="18"/>
                <w:lang w:val="en-US"/>
              </w:rPr>
              <w:t>) is between 1 July 1998 and 30 July 2003 and Year of census is 2001, then convert new domicile back to the 1996 code.</w:t>
            </w:r>
          </w:p>
        </w:tc>
      </w:tr>
      <w:tr w:rsidR="00B870CC" w14:paraId="1CAA2A2A" w14:textId="77777777">
        <w:trPr>
          <w:cantSplit/>
        </w:trPr>
        <w:tc>
          <w:tcPr>
            <w:tcW w:w="2127" w:type="dxa"/>
            <w:tcBorders>
              <w:top w:val="single" w:sz="6" w:space="0" w:color="auto"/>
              <w:left w:val="single" w:sz="6" w:space="0" w:color="auto"/>
              <w:bottom w:val="single" w:sz="6" w:space="0" w:color="auto"/>
              <w:right w:val="single" w:sz="6" w:space="0" w:color="auto"/>
            </w:tcBorders>
          </w:tcPr>
          <w:p w14:paraId="51C9BB7B" w14:textId="77777777" w:rsidR="00B870CC" w:rsidRDefault="00B870CC" w:rsidP="00866373">
            <w:pPr>
              <w:pStyle w:val="NormalIndent"/>
              <w:ind w:left="0"/>
              <w:jc w:val="left"/>
            </w:pPr>
            <w:r>
              <w:lastRenderedPageBreak/>
              <w:t>Sex</w:t>
            </w:r>
          </w:p>
        </w:tc>
        <w:tc>
          <w:tcPr>
            <w:tcW w:w="3544" w:type="dxa"/>
            <w:tcBorders>
              <w:top w:val="single" w:sz="6" w:space="0" w:color="auto"/>
              <w:left w:val="single" w:sz="6" w:space="0" w:color="auto"/>
              <w:bottom w:val="single" w:sz="6" w:space="0" w:color="auto"/>
              <w:right w:val="single" w:sz="6" w:space="0" w:color="auto"/>
            </w:tcBorders>
          </w:tcPr>
          <w:p w14:paraId="432A3F9D" w14:textId="77777777" w:rsidR="00B870CC" w:rsidRDefault="00B870CC" w:rsidP="00866373">
            <w:pPr>
              <w:pStyle w:val="NormalIndent"/>
              <w:ind w:left="0"/>
              <w:jc w:val="left"/>
            </w:pPr>
            <w:r>
              <w:t>The person's biological sex.</w:t>
            </w:r>
          </w:p>
        </w:tc>
        <w:tc>
          <w:tcPr>
            <w:tcW w:w="549" w:type="dxa"/>
            <w:tcBorders>
              <w:top w:val="single" w:sz="6" w:space="0" w:color="auto"/>
              <w:left w:val="single" w:sz="6" w:space="0" w:color="auto"/>
              <w:bottom w:val="single" w:sz="6" w:space="0" w:color="auto"/>
              <w:right w:val="single" w:sz="6" w:space="0" w:color="auto"/>
            </w:tcBorders>
          </w:tcPr>
          <w:p w14:paraId="46D75362" w14:textId="77777777" w:rsidR="00B870CC" w:rsidRDefault="00B870CC" w:rsidP="00866373">
            <w:pPr>
              <w:pStyle w:val="NormalIndent"/>
              <w:ind w:left="0"/>
              <w:jc w:val="center"/>
            </w:pPr>
            <w:r>
              <w:t>1</w:t>
            </w:r>
          </w:p>
        </w:tc>
        <w:tc>
          <w:tcPr>
            <w:tcW w:w="884" w:type="dxa"/>
            <w:tcBorders>
              <w:top w:val="single" w:sz="6" w:space="0" w:color="auto"/>
              <w:left w:val="single" w:sz="6" w:space="0" w:color="auto"/>
              <w:bottom w:val="single" w:sz="6" w:space="0" w:color="auto"/>
              <w:right w:val="single" w:sz="6" w:space="0" w:color="auto"/>
            </w:tcBorders>
          </w:tcPr>
          <w:p w14:paraId="4DA6BF47" w14:textId="77777777" w:rsidR="00B870CC" w:rsidRDefault="00B870CC" w:rsidP="00866373">
            <w:pPr>
              <w:pStyle w:val="NormalIndent"/>
              <w:ind w:left="0"/>
              <w:jc w:val="center"/>
            </w:pPr>
            <w:r>
              <w:t>char</w:t>
            </w:r>
          </w:p>
        </w:tc>
        <w:tc>
          <w:tcPr>
            <w:tcW w:w="1110" w:type="dxa"/>
            <w:tcBorders>
              <w:top w:val="single" w:sz="6" w:space="0" w:color="auto"/>
              <w:left w:val="single" w:sz="6" w:space="0" w:color="auto"/>
              <w:bottom w:val="single" w:sz="6" w:space="0" w:color="auto"/>
              <w:right w:val="single" w:sz="6" w:space="0" w:color="auto"/>
            </w:tcBorders>
          </w:tcPr>
          <w:p w14:paraId="1104D71F" w14:textId="77777777" w:rsidR="00B870CC" w:rsidRDefault="00B870CC" w:rsidP="00866373">
            <w:pPr>
              <w:pStyle w:val="NormalIndent"/>
              <w:ind w:left="0"/>
              <w:jc w:val="center"/>
            </w:pPr>
            <w:r>
              <w:t>A</w:t>
            </w:r>
          </w:p>
        </w:tc>
        <w:tc>
          <w:tcPr>
            <w:tcW w:w="884" w:type="dxa"/>
            <w:tcBorders>
              <w:top w:val="single" w:sz="6" w:space="0" w:color="auto"/>
              <w:left w:val="single" w:sz="6" w:space="0" w:color="auto"/>
              <w:bottom w:val="single" w:sz="6" w:space="0" w:color="auto"/>
              <w:right w:val="single" w:sz="6" w:space="0" w:color="auto"/>
            </w:tcBorders>
          </w:tcPr>
          <w:p w14:paraId="01BD68F4" w14:textId="77777777" w:rsidR="00B870CC" w:rsidRDefault="00B870CC" w:rsidP="00866373">
            <w:pPr>
              <w:pStyle w:val="NormalIndent"/>
              <w:ind w:left="0"/>
              <w:jc w:val="center"/>
            </w:pPr>
            <w:r>
              <w:t>M</w:t>
            </w:r>
          </w:p>
        </w:tc>
        <w:tc>
          <w:tcPr>
            <w:tcW w:w="5078" w:type="dxa"/>
            <w:tcBorders>
              <w:top w:val="single" w:sz="6" w:space="0" w:color="auto"/>
              <w:left w:val="single" w:sz="6" w:space="0" w:color="auto"/>
              <w:bottom w:val="single" w:sz="6" w:space="0" w:color="auto"/>
              <w:right w:val="single" w:sz="6" w:space="0" w:color="auto"/>
            </w:tcBorders>
          </w:tcPr>
          <w:p w14:paraId="5A6FFDF4" w14:textId="77777777" w:rsidR="00B870CC" w:rsidRDefault="00B870CC" w:rsidP="00866373">
            <w:pPr>
              <w:pStyle w:val="NormalIndent"/>
              <w:ind w:left="0"/>
              <w:jc w:val="left"/>
            </w:pPr>
            <w:r>
              <w:t xml:space="preserve">Must be a valid code in the Gender </w:t>
            </w:r>
            <w:r w:rsidR="00980208">
              <w:t>C</w:t>
            </w:r>
            <w:r>
              <w:t xml:space="preserve">ode </w:t>
            </w:r>
            <w:r w:rsidR="00980208">
              <w:t>T</w:t>
            </w:r>
            <w:r>
              <w:t>able.</w:t>
            </w:r>
          </w:p>
          <w:p w14:paraId="156E6505" w14:textId="77777777" w:rsidR="00B870CC" w:rsidRDefault="00B870CC" w:rsidP="00866373">
            <w:pPr>
              <w:pStyle w:val="NormalIndent"/>
              <w:ind w:left="0"/>
              <w:jc w:val="left"/>
            </w:pPr>
            <w:r>
              <w:t>Generates warning if Sex code is 'U'.</w:t>
            </w:r>
          </w:p>
          <w:p w14:paraId="47262019" w14:textId="77777777" w:rsidR="00B870CC" w:rsidRDefault="00B870CC" w:rsidP="00866373">
            <w:pPr>
              <w:pStyle w:val="NormalIndent"/>
              <w:ind w:left="0"/>
              <w:jc w:val="left"/>
            </w:pPr>
            <w:r>
              <w:t>Must be consistent with the diagnosis and procedure codes for the record to be loaded. Otherwise results in a warning.</w:t>
            </w:r>
          </w:p>
        </w:tc>
      </w:tr>
      <w:tr w:rsidR="00B870CC" w14:paraId="4C598528" w14:textId="77777777">
        <w:trPr>
          <w:cantSplit/>
        </w:trPr>
        <w:tc>
          <w:tcPr>
            <w:tcW w:w="2127" w:type="dxa"/>
            <w:tcBorders>
              <w:top w:val="single" w:sz="6" w:space="0" w:color="auto"/>
              <w:left w:val="single" w:sz="6" w:space="0" w:color="auto"/>
              <w:bottom w:val="single" w:sz="6" w:space="0" w:color="auto"/>
              <w:right w:val="single" w:sz="6" w:space="0" w:color="auto"/>
            </w:tcBorders>
          </w:tcPr>
          <w:p w14:paraId="472040E2" w14:textId="77777777" w:rsidR="00B870CC" w:rsidRDefault="00B870CC" w:rsidP="00866373">
            <w:pPr>
              <w:pStyle w:val="NormalIndent"/>
              <w:ind w:left="0"/>
              <w:jc w:val="left"/>
            </w:pPr>
            <w:r>
              <w:t>Date of birth</w:t>
            </w:r>
          </w:p>
        </w:tc>
        <w:tc>
          <w:tcPr>
            <w:tcW w:w="3544" w:type="dxa"/>
            <w:tcBorders>
              <w:top w:val="single" w:sz="6" w:space="0" w:color="auto"/>
              <w:left w:val="single" w:sz="6" w:space="0" w:color="auto"/>
              <w:bottom w:val="single" w:sz="6" w:space="0" w:color="auto"/>
              <w:right w:val="single" w:sz="6" w:space="0" w:color="auto"/>
            </w:tcBorders>
          </w:tcPr>
          <w:p w14:paraId="3B65FDB6" w14:textId="77777777" w:rsidR="00B870CC" w:rsidRDefault="00B870CC" w:rsidP="00866373">
            <w:pPr>
              <w:pStyle w:val="NormalIndent"/>
              <w:ind w:left="0"/>
              <w:jc w:val="left"/>
            </w:pPr>
            <w:r>
              <w:t>The date on which the person was born.</w:t>
            </w:r>
          </w:p>
        </w:tc>
        <w:tc>
          <w:tcPr>
            <w:tcW w:w="549" w:type="dxa"/>
            <w:tcBorders>
              <w:top w:val="single" w:sz="6" w:space="0" w:color="auto"/>
              <w:left w:val="single" w:sz="6" w:space="0" w:color="auto"/>
              <w:bottom w:val="single" w:sz="6" w:space="0" w:color="auto"/>
              <w:right w:val="single" w:sz="6" w:space="0" w:color="auto"/>
            </w:tcBorders>
          </w:tcPr>
          <w:p w14:paraId="52C30044" w14:textId="77777777" w:rsidR="00B870CC" w:rsidRDefault="00B870CC" w:rsidP="00866373">
            <w:pPr>
              <w:pStyle w:val="NormalIndent"/>
              <w:ind w:left="0"/>
              <w:jc w:val="center"/>
            </w:pPr>
            <w:r>
              <w:t>8</w:t>
            </w:r>
          </w:p>
        </w:tc>
        <w:tc>
          <w:tcPr>
            <w:tcW w:w="884" w:type="dxa"/>
            <w:tcBorders>
              <w:top w:val="single" w:sz="6" w:space="0" w:color="auto"/>
              <w:left w:val="single" w:sz="6" w:space="0" w:color="auto"/>
              <w:bottom w:val="single" w:sz="6" w:space="0" w:color="auto"/>
              <w:right w:val="single" w:sz="6" w:space="0" w:color="auto"/>
            </w:tcBorders>
          </w:tcPr>
          <w:p w14:paraId="1DEDFFAE" w14:textId="77777777" w:rsidR="00B870CC" w:rsidRDefault="00B870CC" w:rsidP="00866373">
            <w:pPr>
              <w:pStyle w:val="NormalIndent"/>
              <w:ind w:left="0"/>
              <w:jc w:val="center"/>
            </w:pPr>
            <w:r>
              <w:t>char</w:t>
            </w:r>
          </w:p>
        </w:tc>
        <w:tc>
          <w:tcPr>
            <w:tcW w:w="1110" w:type="dxa"/>
            <w:tcBorders>
              <w:top w:val="single" w:sz="6" w:space="0" w:color="auto"/>
              <w:left w:val="single" w:sz="6" w:space="0" w:color="auto"/>
              <w:bottom w:val="single" w:sz="6" w:space="0" w:color="auto"/>
              <w:right w:val="single" w:sz="6" w:space="0" w:color="auto"/>
            </w:tcBorders>
          </w:tcPr>
          <w:p w14:paraId="4E767AEB" w14:textId="77777777" w:rsidR="00B870CC" w:rsidRDefault="00B870CC" w:rsidP="00866373">
            <w:pPr>
              <w:pStyle w:val="NormalIndent"/>
              <w:ind w:left="0"/>
              <w:jc w:val="center"/>
            </w:pPr>
            <w:r>
              <w:rPr>
                <w:sz w:val="16"/>
              </w:rPr>
              <w:t>CCYYMMDD</w:t>
            </w:r>
          </w:p>
        </w:tc>
        <w:tc>
          <w:tcPr>
            <w:tcW w:w="884" w:type="dxa"/>
            <w:tcBorders>
              <w:top w:val="single" w:sz="6" w:space="0" w:color="auto"/>
              <w:left w:val="single" w:sz="6" w:space="0" w:color="auto"/>
              <w:bottom w:val="single" w:sz="6" w:space="0" w:color="auto"/>
              <w:right w:val="single" w:sz="6" w:space="0" w:color="auto"/>
            </w:tcBorders>
          </w:tcPr>
          <w:p w14:paraId="325678DE" w14:textId="77777777" w:rsidR="00B870CC" w:rsidRDefault="00B870CC" w:rsidP="00866373">
            <w:pPr>
              <w:pStyle w:val="NormalIndent"/>
              <w:ind w:left="0"/>
              <w:jc w:val="center"/>
            </w:pPr>
            <w:r>
              <w:t>M</w:t>
            </w:r>
          </w:p>
        </w:tc>
        <w:tc>
          <w:tcPr>
            <w:tcW w:w="5078" w:type="dxa"/>
            <w:tcBorders>
              <w:top w:val="single" w:sz="6" w:space="0" w:color="auto"/>
              <w:left w:val="single" w:sz="6" w:space="0" w:color="auto"/>
              <w:bottom w:val="single" w:sz="6" w:space="0" w:color="auto"/>
              <w:right w:val="single" w:sz="6" w:space="0" w:color="auto"/>
            </w:tcBorders>
          </w:tcPr>
          <w:p w14:paraId="3A679AEA" w14:textId="77777777" w:rsidR="00B870CC" w:rsidRDefault="00B870CC" w:rsidP="00866373">
            <w:pPr>
              <w:pStyle w:val="NormalIndent"/>
              <w:ind w:left="0"/>
              <w:jc w:val="left"/>
            </w:pPr>
            <w:r>
              <w:t xml:space="preserve">Must be on or before the </w:t>
            </w:r>
            <w:r w:rsidR="008C4F1D">
              <w:t xml:space="preserve">date </w:t>
            </w:r>
            <w:r w:rsidR="001F2BCA">
              <w:t xml:space="preserve">portion of </w:t>
            </w:r>
            <w:r>
              <w:t>Event start date</w:t>
            </w:r>
            <w:r w:rsidR="008C4F1D">
              <w:t>time</w:t>
            </w:r>
            <w:r>
              <w:t xml:space="preserve"> and the date of load. </w:t>
            </w:r>
          </w:p>
          <w:p w14:paraId="33AEDAAD" w14:textId="77777777" w:rsidR="00B870CC" w:rsidRDefault="00B870CC" w:rsidP="00866373">
            <w:pPr>
              <w:pStyle w:val="NormalIndent"/>
              <w:ind w:left="0"/>
              <w:jc w:val="left"/>
            </w:pPr>
            <w:r>
              <w:t xml:space="preserve">Must equal </w:t>
            </w:r>
            <w:r w:rsidR="008C4F1D">
              <w:t xml:space="preserve">the date </w:t>
            </w:r>
            <w:r w:rsidR="001F2BCA">
              <w:t xml:space="preserve">portion </w:t>
            </w:r>
            <w:r w:rsidR="008C4F1D">
              <w:t xml:space="preserve">of </w:t>
            </w:r>
            <w:r>
              <w:t>Event start date</w:t>
            </w:r>
            <w:r w:rsidR="008C4F1D">
              <w:t>time</w:t>
            </w:r>
            <w:r>
              <w:t xml:space="preserve"> if Birth event (Event type ‘BT’).</w:t>
            </w:r>
          </w:p>
          <w:p w14:paraId="5607E641" w14:textId="77777777" w:rsidR="00B870CC" w:rsidRDefault="00B870CC" w:rsidP="00866373">
            <w:pPr>
              <w:pStyle w:val="NormalIndent"/>
              <w:ind w:left="0"/>
              <w:jc w:val="left"/>
            </w:pPr>
            <w:r>
              <w:t>Must be consistent with the diagnosis and procedure codes for the record to be loaded. Otherwise results in a warning.</w:t>
            </w:r>
          </w:p>
          <w:p w14:paraId="0819296D" w14:textId="77777777" w:rsidR="00B870CC" w:rsidRDefault="00B870CC" w:rsidP="00866373">
            <w:pPr>
              <w:pStyle w:val="NormalIndent"/>
              <w:ind w:left="0"/>
              <w:jc w:val="left"/>
            </w:pPr>
            <w:r>
              <w:t xml:space="preserve">Used to calculate age (normally </w:t>
            </w:r>
            <w:r w:rsidR="00C110AE">
              <w:t xml:space="preserve">using the date </w:t>
            </w:r>
            <w:r w:rsidR="001F2BCA">
              <w:t>portion of</w:t>
            </w:r>
            <w:r w:rsidR="00C110AE">
              <w:t xml:space="preserve"> </w:t>
            </w:r>
            <w:r>
              <w:t>Event end date</w:t>
            </w:r>
            <w:r w:rsidR="00C110AE">
              <w:t>time</w:t>
            </w:r>
            <w:r>
              <w:t>).</w:t>
            </w:r>
          </w:p>
          <w:p w14:paraId="4856FDF5" w14:textId="77777777" w:rsidR="00B870CC" w:rsidRDefault="00B870CC" w:rsidP="00866373">
            <w:pPr>
              <w:pStyle w:val="NormalIndent"/>
              <w:ind w:left="0"/>
              <w:jc w:val="left"/>
            </w:pPr>
            <w:r>
              <w:t>Partial dates allowed.</w:t>
            </w:r>
          </w:p>
        </w:tc>
      </w:tr>
      <w:tr w:rsidR="00B870CC" w14:paraId="4E2A08A2" w14:textId="77777777">
        <w:trPr>
          <w:cantSplit/>
        </w:trPr>
        <w:tc>
          <w:tcPr>
            <w:tcW w:w="2127" w:type="dxa"/>
            <w:tcBorders>
              <w:top w:val="single" w:sz="6" w:space="0" w:color="auto"/>
              <w:left w:val="single" w:sz="6" w:space="0" w:color="auto"/>
              <w:bottom w:val="single" w:sz="6" w:space="0" w:color="auto"/>
              <w:right w:val="single" w:sz="6" w:space="0" w:color="auto"/>
            </w:tcBorders>
          </w:tcPr>
          <w:p w14:paraId="2156319D" w14:textId="77777777" w:rsidR="00B870CC" w:rsidRDefault="00B870CC" w:rsidP="00866373">
            <w:pPr>
              <w:pStyle w:val="NormalIndent"/>
              <w:ind w:left="0"/>
              <w:jc w:val="left"/>
            </w:pPr>
            <w:r>
              <w:t>Ethnic group code 1</w:t>
            </w:r>
          </w:p>
        </w:tc>
        <w:tc>
          <w:tcPr>
            <w:tcW w:w="3544" w:type="dxa"/>
            <w:tcBorders>
              <w:top w:val="single" w:sz="6" w:space="0" w:color="auto"/>
              <w:left w:val="single" w:sz="6" w:space="0" w:color="auto"/>
              <w:bottom w:val="single" w:sz="6" w:space="0" w:color="auto"/>
              <w:right w:val="single" w:sz="6" w:space="0" w:color="auto"/>
            </w:tcBorders>
          </w:tcPr>
          <w:p w14:paraId="02BA24F6" w14:textId="77777777" w:rsidR="00B870CC" w:rsidRDefault="00B870CC" w:rsidP="00866373">
            <w:pPr>
              <w:pStyle w:val="NormalIndent"/>
              <w:ind w:left="0"/>
              <w:jc w:val="left"/>
            </w:pPr>
            <w:r>
              <w:t>A social group whose members have one or more of the following four characteristics:</w:t>
            </w:r>
            <w:r>
              <w:br/>
              <w:t>- they share a sense of common origins</w:t>
            </w:r>
            <w:r>
              <w:br/>
              <w:t>- they claim a common and distinctive history and destiny</w:t>
            </w:r>
            <w:r>
              <w:br/>
              <w:t>- they possess one or more dimensions of collective cultural individuality</w:t>
            </w:r>
            <w:r>
              <w:br/>
              <w:t>- they feel a sense of unique collective solidarity.</w:t>
            </w:r>
          </w:p>
        </w:tc>
        <w:tc>
          <w:tcPr>
            <w:tcW w:w="549" w:type="dxa"/>
            <w:tcBorders>
              <w:top w:val="single" w:sz="6" w:space="0" w:color="auto"/>
              <w:left w:val="single" w:sz="6" w:space="0" w:color="auto"/>
              <w:bottom w:val="single" w:sz="6" w:space="0" w:color="auto"/>
              <w:right w:val="single" w:sz="6" w:space="0" w:color="auto"/>
            </w:tcBorders>
          </w:tcPr>
          <w:p w14:paraId="3A28AB70" w14:textId="77777777" w:rsidR="00B870CC" w:rsidRDefault="00B870CC" w:rsidP="00866373">
            <w:pPr>
              <w:pStyle w:val="NormalIndent"/>
              <w:ind w:left="0"/>
              <w:jc w:val="center"/>
            </w:pPr>
            <w:r>
              <w:t>2</w:t>
            </w:r>
          </w:p>
        </w:tc>
        <w:tc>
          <w:tcPr>
            <w:tcW w:w="884" w:type="dxa"/>
            <w:tcBorders>
              <w:top w:val="single" w:sz="6" w:space="0" w:color="auto"/>
              <w:left w:val="single" w:sz="6" w:space="0" w:color="auto"/>
              <w:bottom w:val="single" w:sz="6" w:space="0" w:color="auto"/>
              <w:right w:val="single" w:sz="6" w:space="0" w:color="auto"/>
            </w:tcBorders>
          </w:tcPr>
          <w:p w14:paraId="4545B8C3" w14:textId="77777777" w:rsidR="00B870CC" w:rsidRDefault="00B870CC" w:rsidP="00866373">
            <w:pPr>
              <w:pStyle w:val="NormalIndent"/>
              <w:ind w:left="0"/>
              <w:jc w:val="center"/>
            </w:pPr>
            <w:r>
              <w:t>char</w:t>
            </w:r>
          </w:p>
        </w:tc>
        <w:tc>
          <w:tcPr>
            <w:tcW w:w="1110" w:type="dxa"/>
            <w:tcBorders>
              <w:top w:val="single" w:sz="6" w:space="0" w:color="auto"/>
              <w:left w:val="single" w:sz="6" w:space="0" w:color="auto"/>
              <w:bottom w:val="single" w:sz="6" w:space="0" w:color="auto"/>
              <w:right w:val="single" w:sz="6" w:space="0" w:color="auto"/>
            </w:tcBorders>
          </w:tcPr>
          <w:p w14:paraId="1ECDEFDA" w14:textId="77777777" w:rsidR="00B870CC" w:rsidRDefault="00B870CC" w:rsidP="00866373">
            <w:pPr>
              <w:pStyle w:val="NormalIndent"/>
              <w:ind w:left="0"/>
              <w:jc w:val="center"/>
            </w:pPr>
            <w:r>
              <w:t>NN</w:t>
            </w:r>
          </w:p>
        </w:tc>
        <w:tc>
          <w:tcPr>
            <w:tcW w:w="884" w:type="dxa"/>
            <w:tcBorders>
              <w:top w:val="single" w:sz="6" w:space="0" w:color="auto"/>
              <w:left w:val="single" w:sz="6" w:space="0" w:color="auto"/>
              <w:bottom w:val="single" w:sz="6" w:space="0" w:color="auto"/>
              <w:right w:val="single" w:sz="6" w:space="0" w:color="auto"/>
            </w:tcBorders>
          </w:tcPr>
          <w:p w14:paraId="5D773DF5" w14:textId="77777777" w:rsidR="00B870CC" w:rsidRDefault="00B870CC" w:rsidP="00866373">
            <w:pPr>
              <w:pStyle w:val="NormalIndent"/>
              <w:ind w:left="0"/>
              <w:jc w:val="center"/>
            </w:pPr>
            <w:r>
              <w:t>M</w:t>
            </w:r>
          </w:p>
        </w:tc>
        <w:tc>
          <w:tcPr>
            <w:tcW w:w="5078" w:type="dxa"/>
            <w:tcBorders>
              <w:top w:val="single" w:sz="6" w:space="0" w:color="auto"/>
              <w:left w:val="single" w:sz="6" w:space="0" w:color="auto"/>
              <w:bottom w:val="single" w:sz="6" w:space="0" w:color="auto"/>
              <w:right w:val="single" w:sz="6" w:space="0" w:color="auto"/>
            </w:tcBorders>
          </w:tcPr>
          <w:p w14:paraId="4290CFF2" w14:textId="77777777" w:rsidR="00B870CC" w:rsidRDefault="00B870CC" w:rsidP="00866373">
            <w:pPr>
              <w:pStyle w:val="NormalIndent"/>
              <w:ind w:left="0"/>
              <w:jc w:val="left"/>
            </w:pPr>
            <w:r>
              <w:t xml:space="preserve">From 1 July 1996, healthcare users can select multiple values for ethnicity. The Statistics NZ prioritisation algorithm is to be used by healthcare providers if more than three values are selected; only up to three values should be reported to the NMDS. At least one value must be supplied. If two further values are available, then these must also be supplied. </w:t>
            </w:r>
          </w:p>
          <w:p w14:paraId="48865EFD" w14:textId="77777777" w:rsidR="00B870CC" w:rsidRDefault="00B870CC" w:rsidP="00866373">
            <w:pPr>
              <w:pStyle w:val="NormalIndent"/>
              <w:ind w:left="0"/>
              <w:jc w:val="left"/>
            </w:pPr>
            <w:r>
              <w:t>Each Ethnic group code in a record must be different.</w:t>
            </w:r>
          </w:p>
          <w:p w14:paraId="65F6F536" w14:textId="77777777" w:rsidR="00B870CC" w:rsidRDefault="00B870CC" w:rsidP="00866373">
            <w:pPr>
              <w:pStyle w:val="NormalIndent"/>
              <w:ind w:left="0"/>
              <w:jc w:val="left"/>
            </w:pPr>
            <w:r>
              <w:t>Must be a valid code in the Ethnic code table.</w:t>
            </w:r>
          </w:p>
        </w:tc>
      </w:tr>
      <w:tr w:rsidR="00B870CC" w14:paraId="78A27FF1" w14:textId="77777777">
        <w:trPr>
          <w:cantSplit/>
        </w:trPr>
        <w:tc>
          <w:tcPr>
            <w:tcW w:w="2127" w:type="dxa"/>
            <w:tcBorders>
              <w:top w:val="single" w:sz="6" w:space="0" w:color="auto"/>
              <w:left w:val="single" w:sz="6" w:space="0" w:color="auto"/>
              <w:bottom w:val="single" w:sz="6" w:space="0" w:color="auto"/>
              <w:right w:val="single" w:sz="6" w:space="0" w:color="auto"/>
            </w:tcBorders>
          </w:tcPr>
          <w:p w14:paraId="3D9A1DE5" w14:textId="77777777" w:rsidR="00B870CC" w:rsidRDefault="00B870CC" w:rsidP="00866373">
            <w:pPr>
              <w:pStyle w:val="NormalIndent"/>
              <w:ind w:left="0"/>
              <w:jc w:val="left"/>
            </w:pPr>
            <w:r>
              <w:t>Ethnic group code 2</w:t>
            </w:r>
          </w:p>
        </w:tc>
        <w:tc>
          <w:tcPr>
            <w:tcW w:w="3544" w:type="dxa"/>
            <w:tcBorders>
              <w:top w:val="single" w:sz="6" w:space="0" w:color="auto"/>
              <w:left w:val="single" w:sz="6" w:space="0" w:color="auto"/>
              <w:bottom w:val="single" w:sz="6" w:space="0" w:color="auto"/>
              <w:right w:val="single" w:sz="6" w:space="0" w:color="auto"/>
            </w:tcBorders>
          </w:tcPr>
          <w:p w14:paraId="5C79BB5F" w14:textId="77777777" w:rsidR="00B870CC" w:rsidRDefault="00B870CC" w:rsidP="00866373">
            <w:pPr>
              <w:pStyle w:val="NormalIndent"/>
              <w:ind w:left="0"/>
              <w:jc w:val="left"/>
            </w:pPr>
            <w:r>
              <w:t>As above.</w:t>
            </w:r>
          </w:p>
        </w:tc>
        <w:tc>
          <w:tcPr>
            <w:tcW w:w="549" w:type="dxa"/>
            <w:tcBorders>
              <w:top w:val="single" w:sz="6" w:space="0" w:color="auto"/>
              <w:left w:val="single" w:sz="6" w:space="0" w:color="auto"/>
              <w:bottom w:val="single" w:sz="6" w:space="0" w:color="auto"/>
              <w:right w:val="single" w:sz="6" w:space="0" w:color="auto"/>
            </w:tcBorders>
          </w:tcPr>
          <w:p w14:paraId="45161BE7" w14:textId="77777777" w:rsidR="00B870CC" w:rsidRDefault="00B870CC" w:rsidP="00866373">
            <w:pPr>
              <w:pStyle w:val="NormalIndent"/>
              <w:ind w:left="0"/>
              <w:jc w:val="center"/>
            </w:pPr>
            <w:r>
              <w:t>2</w:t>
            </w:r>
          </w:p>
        </w:tc>
        <w:tc>
          <w:tcPr>
            <w:tcW w:w="884" w:type="dxa"/>
            <w:tcBorders>
              <w:top w:val="single" w:sz="6" w:space="0" w:color="auto"/>
              <w:left w:val="single" w:sz="6" w:space="0" w:color="auto"/>
              <w:bottom w:val="single" w:sz="6" w:space="0" w:color="auto"/>
              <w:right w:val="single" w:sz="6" w:space="0" w:color="auto"/>
            </w:tcBorders>
          </w:tcPr>
          <w:p w14:paraId="7C395870" w14:textId="77777777" w:rsidR="00B870CC" w:rsidRDefault="00B870CC" w:rsidP="00866373">
            <w:pPr>
              <w:pStyle w:val="NormalIndent"/>
              <w:ind w:left="0"/>
              <w:jc w:val="center"/>
            </w:pPr>
            <w:r>
              <w:t>char</w:t>
            </w:r>
          </w:p>
        </w:tc>
        <w:tc>
          <w:tcPr>
            <w:tcW w:w="1110" w:type="dxa"/>
            <w:tcBorders>
              <w:top w:val="single" w:sz="6" w:space="0" w:color="auto"/>
              <w:left w:val="single" w:sz="6" w:space="0" w:color="auto"/>
              <w:bottom w:val="single" w:sz="6" w:space="0" w:color="auto"/>
              <w:right w:val="single" w:sz="6" w:space="0" w:color="auto"/>
            </w:tcBorders>
          </w:tcPr>
          <w:p w14:paraId="3F02B3A1" w14:textId="77777777" w:rsidR="00B870CC" w:rsidRDefault="00B870CC" w:rsidP="00866373">
            <w:pPr>
              <w:pStyle w:val="NormalIndent"/>
              <w:ind w:left="0"/>
              <w:jc w:val="center"/>
            </w:pPr>
            <w:r>
              <w:t>NN</w:t>
            </w:r>
          </w:p>
        </w:tc>
        <w:tc>
          <w:tcPr>
            <w:tcW w:w="884" w:type="dxa"/>
            <w:tcBorders>
              <w:top w:val="single" w:sz="6" w:space="0" w:color="auto"/>
              <w:left w:val="single" w:sz="6" w:space="0" w:color="auto"/>
              <w:bottom w:val="single" w:sz="6" w:space="0" w:color="auto"/>
              <w:right w:val="single" w:sz="6" w:space="0" w:color="auto"/>
            </w:tcBorders>
          </w:tcPr>
          <w:p w14:paraId="65B1F38A" w14:textId="77777777" w:rsidR="00B870CC" w:rsidRDefault="00B870CC" w:rsidP="00866373">
            <w:pPr>
              <w:pStyle w:val="NormalIndent"/>
              <w:ind w:left="0"/>
              <w:jc w:val="center"/>
            </w:pPr>
            <w:r>
              <w:t>O</w:t>
            </w:r>
          </w:p>
        </w:tc>
        <w:tc>
          <w:tcPr>
            <w:tcW w:w="5078" w:type="dxa"/>
            <w:tcBorders>
              <w:top w:val="single" w:sz="6" w:space="0" w:color="auto"/>
              <w:left w:val="single" w:sz="6" w:space="0" w:color="auto"/>
              <w:bottom w:val="single" w:sz="6" w:space="0" w:color="auto"/>
              <w:right w:val="single" w:sz="6" w:space="0" w:color="auto"/>
            </w:tcBorders>
          </w:tcPr>
          <w:p w14:paraId="76D8DCFB" w14:textId="77777777" w:rsidR="00B870CC" w:rsidRDefault="00B870CC" w:rsidP="00866373">
            <w:pPr>
              <w:pStyle w:val="NormalIndent"/>
              <w:ind w:left="0"/>
              <w:jc w:val="left"/>
            </w:pPr>
            <w:r>
              <w:t>As above.</w:t>
            </w:r>
          </w:p>
        </w:tc>
      </w:tr>
      <w:tr w:rsidR="00B870CC" w14:paraId="7905063D" w14:textId="77777777">
        <w:trPr>
          <w:cantSplit/>
        </w:trPr>
        <w:tc>
          <w:tcPr>
            <w:tcW w:w="2127" w:type="dxa"/>
            <w:tcBorders>
              <w:top w:val="single" w:sz="6" w:space="0" w:color="auto"/>
              <w:left w:val="single" w:sz="6" w:space="0" w:color="auto"/>
              <w:bottom w:val="single" w:sz="6" w:space="0" w:color="auto"/>
              <w:right w:val="single" w:sz="6" w:space="0" w:color="auto"/>
            </w:tcBorders>
          </w:tcPr>
          <w:p w14:paraId="0D133D03" w14:textId="77777777" w:rsidR="00B870CC" w:rsidRDefault="00B870CC" w:rsidP="00866373">
            <w:pPr>
              <w:pStyle w:val="NormalIndent"/>
              <w:ind w:left="0"/>
              <w:jc w:val="left"/>
            </w:pPr>
            <w:r>
              <w:t>Ethnic group code 3</w:t>
            </w:r>
          </w:p>
        </w:tc>
        <w:tc>
          <w:tcPr>
            <w:tcW w:w="3544" w:type="dxa"/>
            <w:tcBorders>
              <w:top w:val="single" w:sz="6" w:space="0" w:color="auto"/>
              <w:left w:val="single" w:sz="6" w:space="0" w:color="auto"/>
              <w:bottom w:val="single" w:sz="6" w:space="0" w:color="auto"/>
              <w:right w:val="single" w:sz="6" w:space="0" w:color="auto"/>
            </w:tcBorders>
          </w:tcPr>
          <w:p w14:paraId="36184454" w14:textId="77777777" w:rsidR="00B870CC" w:rsidRDefault="00B870CC" w:rsidP="00866373">
            <w:pPr>
              <w:pStyle w:val="NormalIndent"/>
              <w:ind w:left="0"/>
              <w:jc w:val="left"/>
            </w:pPr>
            <w:r>
              <w:t>As above.</w:t>
            </w:r>
          </w:p>
        </w:tc>
        <w:tc>
          <w:tcPr>
            <w:tcW w:w="549" w:type="dxa"/>
            <w:tcBorders>
              <w:top w:val="single" w:sz="6" w:space="0" w:color="auto"/>
              <w:left w:val="single" w:sz="6" w:space="0" w:color="auto"/>
              <w:bottom w:val="single" w:sz="6" w:space="0" w:color="auto"/>
              <w:right w:val="single" w:sz="6" w:space="0" w:color="auto"/>
            </w:tcBorders>
          </w:tcPr>
          <w:p w14:paraId="5C0212BF" w14:textId="77777777" w:rsidR="00B870CC" w:rsidRDefault="00B870CC" w:rsidP="00866373">
            <w:pPr>
              <w:pStyle w:val="NormalIndent"/>
              <w:ind w:left="0"/>
              <w:jc w:val="center"/>
            </w:pPr>
            <w:r>
              <w:t>2</w:t>
            </w:r>
          </w:p>
        </w:tc>
        <w:tc>
          <w:tcPr>
            <w:tcW w:w="884" w:type="dxa"/>
            <w:tcBorders>
              <w:top w:val="single" w:sz="6" w:space="0" w:color="auto"/>
              <w:left w:val="single" w:sz="6" w:space="0" w:color="auto"/>
              <w:bottom w:val="single" w:sz="6" w:space="0" w:color="auto"/>
              <w:right w:val="single" w:sz="6" w:space="0" w:color="auto"/>
            </w:tcBorders>
          </w:tcPr>
          <w:p w14:paraId="5696071F" w14:textId="77777777" w:rsidR="00B870CC" w:rsidRDefault="00B870CC" w:rsidP="00866373">
            <w:pPr>
              <w:pStyle w:val="NormalIndent"/>
              <w:ind w:left="0"/>
              <w:jc w:val="center"/>
            </w:pPr>
            <w:r>
              <w:t>char</w:t>
            </w:r>
          </w:p>
        </w:tc>
        <w:tc>
          <w:tcPr>
            <w:tcW w:w="1110" w:type="dxa"/>
            <w:tcBorders>
              <w:top w:val="single" w:sz="6" w:space="0" w:color="auto"/>
              <w:left w:val="single" w:sz="6" w:space="0" w:color="auto"/>
              <w:bottom w:val="single" w:sz="6" w:space="0" w:color="auto"/>
              <w:right w:val="single" w:sz="6" w:space="0" w:color="auto"/>
            </w:tcBorders>
          </w:tcPr>
          <w:p w14:paraId="549C1304" w14:textId="77777777" w:rsidR="00B870CC" w:rsidRDefault="00B870CC" w:rsidP="00866373">
            <w:pPr>
              <w:pStyle w:val="NormalIndent"/>
              <w:ind w:left="0"/>
              <w:jc w:val="center"/>
            </w:pPr>
            <w:r>
              <w:t>NN</w:t>
            </w:r>
          </w:p>
        </w:tc>
        <w:tc>
          <w:tcPr>
            <w:tcW w:w="884" w:type="dxa"/>
            <w:tcBorders>
              <w:top w:val="single" w:sz="6" w:space="0" w:color="auto"/>
              <w:left w:val="single" w:sz="6" w:space="0" w:color="auto"/>
              <w:bottom w:val="single" w:sz="6" w:space="0" w:color="auto"/>
              <w:right w:val="single" w:sz="6" w:space="0" w:color="auto"/>
            </w:tcBorders>
          </w:tcPr>
          <w:p w14:paraId="029269BB" w14:textId="77777777" w:rsidR="00B870CC" w:rsidRDefault="00B870CC" w:rsidP="00866373">
            <w:pPr>
              <w:pStyle w:val="NormalIndent"/>
              <w:ind w:left="0"/>
              <w:jc w:val="center"/>
            </w:pPr>
            <w:r>
              <w:t>O</w:t>
            </w:r>
          </w:p>
        </w:tc>
        <w:tc>
          <w:tcPr>
            <w:tcW w:w="5078" w:type="dxa"/>
            <w:tcBorders>
              <w:top w:val="single" w:sz="6" w:space="0" w:color="auto"/>
              <w:left w:val="single" w:sz="6" w:space="0" w:color="auto"/>
              <w:bottom w:val="single" w:sz="6" w:space="0" w:color="auto"/>
              <w:right w:val="single" w:sz="6" w:space="0" w:color="auto"/>
            </w:tcBorders>
          </w:tcPr>
          <w:p w14:paraId="45EEE647" w14:textId="77777777" w:rsidR="00B870CC" w:rsidRDefault="00B870CC" w:rsidP="00866373">
            <w:pPr>
              <w:pStyle w:val="NormalIndent"/>
              <w:ind w:left="0"/>
              <w:jc w:val="left"/>
            </w:pPr>
            <w:r>
              <w:t>As above. If supplied, Ethnic group code 2 must not be null.</w:t>
            </w:r>
          </w:p>
        </w:tc>
      </w:tr>
      <w:tr w:rsidR="00B870CC" w14:paraId="7C406C41" w14:textId="77777777">
        <w:trPr>
          <w:cantSplit/>
        </w:trPr>
        <w:tc>
          <w:tcPr>
            <w:tcW w:w="2127" w:type="dxa"/>
            <w:tcBorders>
              <w:top w:val="single" w:sz="6" w:space="0" w:color="auto"/>
              <w:left w:val="single" w:sz="6" w:space="0" w:color="auto"/>
              <w:bottom w:val="single" w:sz="6" w:space="0" w:color="auto"/>
              <w:right w:val="single" w:sz="6" w:space="0" w:color="auto"/>
            </w:tcBorders>
          </w:tcPr>
          <w:p w14:paraId="50CD37D6" w14:textId="77777777" w:rsidR="00B870CC" w:rsidRDefault="00B870CC" w:rsidP="00866373">
            <w:pPr>
              <w:pStyle w:val="NormalIndent"/>
              <w:ind w:left="0"/>
              <w:jc w:val="left"/>
            </w:pPr>
            <w:r>
              <w:lastRenderedPageBreak/>
              <w:t>NZ resident status</w:t>
            </w:r>
          </w:p>
        </w:tc>
        <w:tc>
          <w:tcPr>
            <w:tcW w:w="3544" w:type="dxa"/>
            <w:tcBorders>
              <w:top w:val="single" w:sz="6" w:space="0" w:color="auto"/>
              <w:left w:val="single" w:sz="6" w:space="0" w:color="auto"/>
              <w:bottom w:val="single" w:sz="6" w:space="0" w:color="auto"/>
              <w:right w:val="single" w:sz="6" w:space="0" w:color="auto"/>
            </w:tcBorders>
          </w:tcPr>
          <w:p w14:paraId="6BE3F950" w14:textId="77777777" w:rsidR="00B870CC" w:rsidRDefault="00B870CC" w:rsidP="00866373">
            <w:pPr>
              <w:pStyle w:val="NormalIndent"/>
              <w:ind w:left="0"/>
              <w:jc w:val="left"/>
            </w:pPr>
            <w:r>
              <w:t>A code identifying resident status at the time of this event.</w:t>
            </w:r>
          </w:p>
          <w:p w14:paraId="23E05379" w14:textId="77777777" w:rsidR="00B870CC" w:rsidRDefault="00B870CC" w:rsidP="00866373">
            <w:pPr>
              <w:pStyle w:val="NormalIndent"/>
              <w:ind w:left="0"/>
              <w:jc w:val="left"/>
            </w:pPr>
            <w:r>
              <w:t>A permanent resident is defined as a person who:</w:t>
            </w:r>
            <w:r>
              <w:br/>
              <w:t xml:space="preserve">- resides in New Zealand and </w:t>
            </w:r>
            <w:r>
              <w:br/>
              <w:t>- is not a person to whom Section 7 of the Immigration Act 1987 applies or a person obliged by or pursuant to that Act to leave New Zealand immediately or within a specified time or deemed for the purposes of that Act to be in New Zealand unlawfully.</w:t>
            </w:r>
          </w:p>
        </w:tc>
        <w:tc>
          <w:tcPr>
            <w:tcW w:w="549" w:type="dxa"/>
            <w:tcBorders>
              <w:top w:val="single" w:sz="6" w:space="0" w:color="auto"/>
              <w:left w:val="single" w:sz="6" w:space="0" w:color="auto"/>
              <w:bottom w:val="single" w:sz="6" w:space="0" w:color="auto"/>
              <w:right w:val="single" w:sz="6" w:space="0" w:color="auto"/>
            </w:tcBorders>
          </w:tcPr>
          <w:p w14:paraId="6FEF0186" w14:textId="77777777" w:rsidR="00B870CC" w:rsidRDefault="00B870CC" w:rsidP="00866373">
            <w:pPr>
              <w:pStyle w:val="NormalIndent"/>
              <w:ind w:left="0"/>
              <w:jc w:val="center"/>
            </w:pPr>
            <w:r>
              <w:t>1</w:t>
            </w:r>
          </w:p>
        </w:tc>
        <w:tc>
          <w:tcPr>
            <w:tcW w:w="884" w:type="dxa"/>
            <w:tcBorders>
              <w:top w:val="single" w:sz="6" w:space="0" w:color="auto"/>
              <w:left w:val="single" w:sz="6" w:space="0" w:color="auto"/>
              <w:bottom w:val="single" w:sz="6" w:space="0" w:color="auto"/>
              <w:right w:val="single" w:sz="6" w:space="0" w:color="auto"/>
            </w:tcBorders>
          </w:tcPr>
          <w:p w14:paraId="3F1A7734" w14:textId="77777777" w:rsidR="00B870CC" w:rsidRDefault="00B870CC" w:rsidP="00866373">
            <w:pPr>
              <w:pStyle w:val="NormalIndent"/>
              <w:ind w:left="0"/>
              <w:jc w:val="center"/>
            </w:pPr>
            <w:r>
              <w:t>char</w:t>
            </w:r>
          </w:p>
        </w:tc>
        <w:tc>
          <w:tcPr>
            <w:tcW w:w="1110" w:type="dxa"/>
            <w:tcBorders>
              <w:top w:val="single" w:sz="6" w:space="0" w:color="auto"/>
              <w:left w:val="single" w:sz="6" w:space="0" w:color="auto"/>
              <w:bottom w:val="single" w:sz="6" w:space="0" w:color="auto"/>
              <w:right w:val="single" w:sz="6" w:space="0" w:color="auto"/>
            </w:tcBorders>
          </w:tcPr>
          <w:p w14:paraId="755BD3BD" w14:textId="77777777" w:rsidR="00B870CC" w:rsidRDefault="00B870CC" w:rsidP="00866373">
            <w:pPr>
              <w:pStyle w:val="NormalIndent"/>
              <w:ind w:left="0"/>
              <w:jc w:val="center"/>
            </w:pPr>
            <w:r>
              <w:t>A</w:t>
            </w:r>
          </w:p>
        </w:tc>
        <w:tc>
          <w:tcPr>
            <w:tcW w:w="884" w:type="dxa"/>
            <w:tcBorders>
              <w:top w:val="single" w:sz="6" w:space="0" w:color="auto"/>
              <w:left w:val="single" w:sz="6" w:space="0" w:color="auto"/>
              <w:bottom w:val="single" w:sz="6" w:space="0" w:color="auto"/>
              <w:right w:val="single" w:sz="6" w:space="0" w:color="auto"/>
            </w:tcBorders>
          </w:tcPr>
          <w:p w14:paraId="5ED6EF4C" w14:textId="77777777" w:rsidR="00B870CC" w:rsidRDefault="00B870CC" w:rsidP="00866373">
            <w:pPr>
              <w:pStyle w:val="NormalIndent"/>
              <w:ind w:left="0"/>
              <w:jc w:val="center"/>
            </w:pPr>
            <w:r>
              <w:t>M</w:t>
            </w:r>
          </w:p>
        </w:tc>
        <w:tc>
          <w:tcPr>
            <w:tcW w:w="5078" w:type="dxa"/>
            <w:tcBorders>
              <w:top w:val="single" w:sz="6" w:space="0" w:color="auto"/>
              <w:left w:val="single" w:sz="6" w:space="0" w:color="auto"/>
              <w:bottom w:val="single" w:sz="6" w:space="0" w:color="auto"/>
              <w:right w:val="single" w:sz="6" w:space="0" w:color="auto"/>
            </w:tcBorders>
          </w:tcPr>
          <w:p w14:paraId="76A71757" w14:textId="77777777" w:rsidR="00B870CC" w:rsidRDefault="00B870CC" w:rsidP="00866373">
            <w:pPr>
              <w:pStyle w:val="NormalIndent"/>
              <w:ind w:left="613" w:hanging="613"/>
              <w:jc w:val="left"/>
            </w:pPr>
            <w:r>
              <w:t>Y</w:t>
            </w:r>
            <w:r>
              <w:tab/>
              <w:t>Permanent resident</w:t>
            </w:r>
          </w:p>
          <w:p w14:paraId="0337518E" w14:textId="77777777" w:rsidR="00B870CC" w:rsidRDefault="00B870CC" w:rsidP="00866373">
            <w:pPr>
              <w:pStyle w:val="NormalIndent"/>
              <w:spacing w:before="0"/>
              <w:ind w:left="612" w:hanging="612"/>
              <w:jc w:val="left"/>
            </w:pPr>
            <w:r>
              <w:t>N</w:t>
            </w:r>
            <w:r>
              <w:tab/>
              <w:t>Temporary (not a NZ citizen; does not have NZ permanent resident status)</w:t>
            </w:r>
          </w:p>
        </w:tc>
      </w:tr>
      <w:tr w:rsidR="00B870CC" w14:paraId="52FB6B6D" w14:textId="77777777">
        <w:trPr>
          <w:cantSplit/>
        </w:trPr>
        <w:tc>
          <w:tcPr>
            <w:tcW w:w="2127" w:type="dxa"/>
            <w:tcBorders>
              <w:top w:val="single" w:sz="6" w:space="0" w:color="auto"/>
              <w:left w:val="single" w:sz="6" w:space="0" w:color="auto"/>
              <w:bottom w:val="single" w:sz="6" w:space="0" w:color="auto"/>
              <w:right w:val="single" w:sz="6" w:space="0" w:color="auto"/>
            </w:tcBorders>
          </w:tcPr>
          <w:p w14:paraId="4E85F83E" w14:textId="77777777" w:rsidR="00B870CC" w:rsidRDefault="00B870CC" w:rsidP="00866373">
            <w:pPr>
              <w:pStyle w:val="NormalIndent"/>
              <w:ind w:left="0"/>
              <w:jc w:val="left"/>
            </w:pPr>
            <w:r>
              <w:t>Admission source code</w:t>
            </w:r>
          </w:p>
        </w:tc>
        <w:tc>
          <w:tcPr>
            <w:tcW w:w="3544" w:type="dxa"/>
            <w:tcBorders>
              <w:top w:val="single" w:sz="6" w:space="0" w:color="auto"/>
              <w:left w:val="single" w:sz="6" w:space="0" w:color="auto"/>
              <w:bottom w:val="single" w:sz="6" w:space="0" w:color="auto"/>
              <w:right w:val="single" w:sz="6" w:space="0" w:color="auto"/>
            </w:tcBorders>
          </w:tcPr>
          <w:p w14:paraId="04915265" w14:textId="77777777" w:rsidR="00B870CC" w:rsidRDefault="00B870CC" w:rsidP="00866373">
            <w:pPr>
              <w:pStyle w:val="NormalIndent"/>
              <w:ind w:left="0"/>
              <w:jc w:val="left"/>
            </w:pPr>
            <w:r>
              <w:t>A code used to describe the nature of admission (routine or transfer) for a hospital inpatient health event.</w:t>
            </w:r>
          </w:p>
        </w:tc>
        <w:tc>
          <w:tcPr>
            <w:tcW w:w="549" w:type="dxa"/>
            <w:tcBorders>
              <w:top w:val="single" w:sz="6" w:space="0" w:color="auto"/>
              <w:left w:val="single" w:sz="6" w:space="0" w:color="auto"/>
              <w:bottom w:val="single" w:sz="6" w:space="0" w:color="auto"/>
              <w:right w:val="single" w:sz="6" w:space="0" w:color="auto"/>
            </w:tcBorders>
          </w:tcPr>
          <w:p w14:paraId="5612A76F" w14:textId="77777777" w:rsidR="00B870CC" w:rsidRDefault="00B870CC" w:rsidP="00866373">
            <w:pPr>
              <w:pStyle w:val="NormalIndent"/>
              <w:ind w:left="0"/>
              <w:jc w:val="center"/>
            </w:pPr>
            <w:r>
              <w:t>1</w:t>
            </w:r>
          </w:p>
        </w:tc>
        <w:tc>
          <w:tcPr>
            <w:tcW w:w="884" w:type="dxa"/>
            <w:tcBorders>
              <w:top w:val="single" w:sz="6" w:space="0" w:color="auto"/>
              <w:left w:val="single" w:sz="6" w:space="0" w:color="auto"/>
              <w:bottom w:val="single" w:sz="6" w:space="0" w:color="auto"/>
              <w:right w:val="single" w:sz="6" w:space="0" w:color="auto"/>
            </w:tcBorders>
          </w:tcPr>
          <w:p w14:paraId="24AE36C0" w14:textId="77777777" w:rsidR="00B870CC" w:rsidRDefault="00B870CC" w:rsidP="00866373">
            <w:pPr>
              <w:pStyle w:val="NormalIndent"/>
              <w:ind w:left="0"/>
              <w:jc w:val="center"/>
            </w:pPr>
            <w:r>
              <w:t>char</w:t>
            </w:r>
          </w:p>
        </w:tc>
        <w:tc>
          <w:tcPr>
            <w:tcW w:w="1110" w:type="dxa"/>
            <w:tcBorders>
              <w:top w:val="single" w:sz="6" w:space="0" w:color="auto"/>
              <w:left w:val="single" w:sz="6" w:space="0" w:color="auto"/>
              <w:bottom w:val="single" w:sz="6" w:space="0" w:color="auto"/>
              <w:right w:val="single" w:sz="6" w:space="0" w:color="auto"/>
            </w:tcBorders>
          </w:tcPr>
          <w:p w14:paraId="4A772D08" w14:textId="77777777" w:rsidR="00B870CC" w:rsidRDefault="00B870CC" w:rsidP="00866373">
            <w:pPr>
              <w:pStyle w:val="NormalIndent"/>
              <w:ind w:left="0"/>
              <w:jc w:val="center"/>
            </w:pPr>
            <w:r>
              <w:t>A</w:t>
            </w:r>
          </w:p>
        </w:tc>
        <w:tc>
          <w:tcPr>
            <w:tcW w:w="884" w:type="dxa"/>
            <w:tcBorders>
              <w:top w:val="single" w:sz="6" w:space="0" w:color="auto"/>
              <w:left w:val="single" w:sz="6" w:space="0" w:color="auto"/>
              <w:bottom w:val="single" w:sz="6" w:space="0" w:color="auto"/>
              <w:right w:val="single" w:sz="6" w:space="0" w:color="auto"/>
            </w:tcBorders>
          </w:tcPr>
          <w:p w14:paraId="5907581B" w14:textId="77777777" w:rsidR="00B870CC" w:rsidRDefault="00B870CC" w:rsidP="00866373">
            <w:pPr>
              <w:pStyle w:val="NormalIndent"/>
              <w:ind w:left="0"/>
              <w:jc w:val="center"/>
            </w:pPr>
            <w:r>
              <w:t>M</w:t>
            </w:r>
          </w:p>
        </w:tc>
        <w:tc>
          <w:tcPr>
            <w:tcW w:w="5078" w:type="dxa"/>
            <w:tcBorders>
              <w:top w:val="single" w:sz="6" w:space="0" w:color="auto"/>
              <w:left w:val="single" w:sz="6" w:space="0" w:color="auto"/>
              <w:bottom w:val="single" w:sz="6" w:space="0" w:color="auto"/>
              <w:right w:val="single" w:sz="6" w:space="0" w:color="auto"/>
            </w:tcBorders>
          </w:tcPr>
          <w:p w14:paraId="09CBF999" w14:textId="77777777" w:rsidR="00B870CC" w:rsidRDefault="00B870CC" w:rsidP="00866373">
            <w:pPr>
              <w:pStyle w:val="NormalIndent"/>
              <w:ind w:left="0"/>
              <w:jc w:val="left"/>
            </w:pPr>
            <w:r>
              <w:t>Must be a valid code in the Admission Source code table.</w:t>
            </w:r>
          </w:p>
          <w:p w14:paraId="71332ABC" w14:textId="77777777" w:rsidR="00B870CC" w:rsidRDefault="00B870CC" w:rsidP="00866373">
            <w:pPr>
              <w:pStyle w:val="NormalIndent"/>
              <w:ind w:left="0"/>
              <w:jc w:val="left"/>
            </w:pPr>
            <w:r>
              <w:t>R        Routine</w:t>
            </w:r>
            <w:r>
              <w:br/>
              <w:t>T        Transfer from another hospital facility</w:t>
            </w:r>
          </w:p>
        </w:tc>
      </w:tr>
      <w:tr w:rsidR="00B870CC" w14:paraId="0E855548" w14:textId="77777777">
        <w:trPr>
          <w:cantSplit/>
        </w:trPr>
        <w:tc>
          <w:tcPr>
            <w:tcW w:w="2127" w:type="dxa"/>
            <w:tcBorders>
              <w:top w:val="single" w:sz="6" w:space="0" w:color="auto"/>
              <w:left w:val="single" w:sz="6" w:space="0" w:color="auto"/>
              <w:bottom w:val="single" w:sz="6" w:space="0" w:color="auto"/>
              <w:right w:val="single" w:sz="6" w:space="0" w:color="auto"/>
            </w:tcBorders>
          </w:tcPr>
          <w:p w14:paraId="12551BA1" w14:textId="77777777" w:rsidR="00B870CC" w:rsidRPr="00B434E1" w:rsidRDefault="00B870CC" w:rsidP="00866373">
            <w:pPr>
              <w:pStyle w:val="NormalIndent"/>
              <w:ind w:left="0"/>
              <w:jc w:val="left"/>
            </w:pPr>
            <w:r w:rsidRPr="00B434E1">
              <w:t>Health specialty code</w:t>
            </w:r>
          </w:p>
        </w:tc>
        <w:tc>
          <w:tcPr>
            <w:tcW w:w="3544" w:type="dxa"/>
            <w:tcBorders>
              <w:top w:val="single" w:sz="6" w:space="0" w:color="auto"/>
              <w:left w:val="single" w:sz="6" w:space="0" w:color="auto"/>
              <w:bottom w:val="single" w:sz="6" w:space="0" w:color="auto"/>
              <w:right w:val="single" w:sz="6" w:space="0" w:color="auto"/>
            </w:tcBorders>
          </w:tcPr>
          <w:p w14:paraId="66119999" w14:textId="77777777" w:rsidR="00B870CC" w:rsidRPr="00B434E1" w:rsidRDefault="00B870CC" w:rsidP="00866373">
            <w:pPr>
              <w:pStyle w:val="NormalIndent"/>
              <w:ind w:left="0"/>
              <w:jc w:val="left"/>
            </w:pPr>
            <w:r w:rsidRPr="00B434E1">
              <w:t>A classification describing the specialty or service to which a healthcare user has been assigned, which reflects the nature of the services being provided.</w:t>
            </w:r>
          </w:p>
        </w:tc>
        <w:tc>
          <w:tcPr>
            <w:tcW w:w="549" w:type="dxa"/>
            <w:tcBorders>
              <w:top w:val="single" w:sz="6" w:space="0" w:color="auto"/>
              <w:left w:val="single" w:sz="6" w:space="0" w:color="auto"/>
              <w:bottom w:val="single" w:sz="6" w:space="0" w:color="auto"/>
              <w:right w:val="single" w:sz="6" w:space="0" w:color="auto"/>
            </w:tcBorders>
          </w:tcPr>
          <w:p w14:paraId="4C3E5F91" w14:textId="77777777" w:rsidR="00B870CC" w:rsidRPr="00B434E1" w:rsidRDefault="00B870CC" w:rsidP="00866373">
            <w:pPr>
              <w:pStyle w:val="NormalIndent"/>
              <w:ind w:left="0"/>
              <w:jc w:val="center"/>
            </w:pPr>
            <w:r w:rsidRPr="00B434E1">
              <w:t>3</w:t>
            </w:r>
          </w:p>
        </w:tc>
        <w:tc>
          <w:tcPr>
            <w:tcW w:w="884" w:type="dxa"/>
            <w:tcBorders>
              <w:top w:val="single" w:sz="6" w:space="0" w:color="auto"/>
              <w:left w:val="single" w:sz="6" w:space="0" w:color="auto"/>
              <w:bottom w:val="single" w:sz="6" w:space="0" w:color="auto"/>
              <w:right w:val="single" w:sz="6" w:space="0" w:color="auto"/>
            </w:tcBorders>
          </w:tcPr>
          <w:p w14:paraId="0FE5277A" w14:textId="77777777" w:rsidR="00B870CC" w:rsidRPr="00B434E1" w:rsidRDefault="00B870CC" w:rsidP="00866373">
            <w:pPr>
              <w:pStyle w:val="NormalIndent"/>
              <w:ind w:left="0"/>
              <w:jc w:val="center"/>
            </w:pPr>
            <w:r w:rsidRPr="00B434E1">
              <w:t>char</w:t>
            </w:r>
          </w:p>
        </w:tc>
        <w:tc>
          <w:tcPr>
            <w:tcW w:w="1110" w:type="dxa"/>
            <w:tcBorders>
              <w:top w:val="single" w:sz="6" w:space="0" w:color="auto"/>
              <w:left w:val="single" w:sz="6" w:space="0" w:color="auto"/>
              <w:bottom w:val="single" w:sz="6" w:space="0" w:color="auto"/>
              <w:right w:val="single" w:sz="6" w:space="0" w:color="auto"/>
            </w:tcBorders>
          </w:tcPr>
          <w:p w14:paraId="65283914" w14:textId="77777777" w:rsidR="00B870CC" w:rsidRPr="00B434E1" w:rsidRDefault="00B870CC" w:rsidP="00866373">
            <w:pPr>
              <w:pStyle w:val="NormalIndent"/>
              <w:ind w:left="0"/>
              <w:jc w:val="center"/>
            </w:pPr>
            <w:r w:rsidRPr="00B434E1">
              <w:t>ANN</w:t>
            </w:r>
          </w:p>
        </w:tc>
        <w:tc>
          <w:tcPr>
            <w:tcW w:w="884" w:type="dxa"/>
            <w:tcBorders>
              <w:top w:val="single" w:sz="6" w:space="0" w:color="auto"/>
              <w:left w:val="single" w:sz="6" w:space="0" w:color="auto"/>
              <w:bottom w:val="single" w:sz="6" w:space="0" w:color="auto"/>
              <w:right w:val="single" w:sz="6" w:space="0" w:color="auto"/>
            </w:tcBorders>
          </w:tcPr>
          <w:p w14:paraId="5322923A" w14:textId="77777777" w:rsidR="00B870CC" w:rsidRPr="00B434E1" w:rsidRDefault="00B870CC" w:rsidP="00866373">
            <w:pPr>
              <w:pStyle w:val="NormalIndent"/>
              <w:ind w:left="0"/>
              <w:jc w:val="center"/>
            </w:pPr>
            <w:r w:rsidRPr="00B434E1">
              <w:t>M</w:t>
            </w:r>
          </w:p>
        </w:tc>
        <w:tc>
          <w:tcPr>
            <w:tcW w:w="5078" w:type="dxa"/>
            <w:tcBorders>
              <w:top w:val="single" w:sz="6" w:space="0" w:color="auto"/>
              <w:left w:val="single" w:sz="6" w:space="0" w:color="auto"/>
              <w:bottom w:val="single" w:sz="6" w:space="0" w:color="auto"/>
              <w:right w:val="single" w:sz="6" w:space="0" w:color="auto"/>
            </w:tcBorders>
          </w:tcPr>
          <w:p w14:paraId="70508C5D" w14:textId="77777777" w:rsidR="00B870CC" w:rsidRPr="00B434E1" w:rsidRDefault="00B870CC" w:rsidP="00866373">
            <w:pPr>
              <w:pStyle w:val="NormalIndent"/>
              <w:ind w:left="0"/>
              <w:jc w:val="left"/>
            </w:pPr>
            <w:r w:rsidRPr="00B434E1">
              <w:t>Must be a valid code in the Health Specialty code table.</w:t>
            </w:r>
          </w:p>
          <w:p w14:paraId="5D25CF0F" w14:textId="77777777" w:rsidR="00B870CC" w:rsidRPr="00B434E1" w:rsidRDefault="001F2BCA" w:rsidP="00866373">
            <w:pPr>
              <w:pStyle w:val="NormalIndent"/>
              <w:ind w:left="0"/>
              <w:jc w:val="left"/>
            </w:pPr>
            <w:r>
              <w:t xml:space="preserve">The Health Specialty code must be current </w:t>
            </w:r>
            <w:proofErr w:type="spellStart"/>
            <w:r>
              <w:t>ie</w:t>
            </w:r>
            <w:proofErr w:type="spellEnd"/>
            <w:r>
              <w:t>. the date portion of</w:t>
            </w:r>
            <w:r w:rsidRPr="00B434E1">
              <w:t xml:space="preserve"> </w:t>
            </w:r>
            <w:r>
              <w:t>E</w:t>
            </w:r>
            <w:r w:rsidRPr="00B434E1">
              <w:t>vent end date</w:t>
            </w:r>
            <w:r>
              <w:t>time</w:t>
            </w:r>
            <w:r w:rsidRPr="00B434E1">
              <w:t xml:space="preserve"> </w:t>
            </w:r>
            <w:r>
              <w:t xml:space="preserve">must be within the range of the </w:t>
            </w:r>
            <w:r w:rsidRPr="00B434E1">
              <w:t>Health Specialty Code’s start and end date</w:t>
            </w:r>
            <w:r>
              <w:t xml:space="preserve">. </w:t>
            </w:r>
            <w:r w:rsidR="00B870CC" w:rsidRPr="00B434E1">
              <w:t xml:space="preserve">For event type IM where </w:t>
            </w:r>
            <w:r>
              <w:t>E</w:t>
            </w:r>
            <w:r w:rsidR="00B870CC" w:rsidRPr="00B434E1">
              <w:t>nd date</w:t>
            </w:r>
            <w:r>
              <w:t>time is null</w:t>
            </w:r>
            <w:r w:rsidR="00B870CC" w:rsidRPr="00B434E1">
              <w:t xml:space="preserve">, the </w:t>
            </w:r>
            <w:r w:rsidR="008C4F1D">
              <w:t xml:space="preserve">date </w:t>
            </w:r>
            <w:r>
              <w:t xml:space="preserve">portion </w:t>
            </w:r>
            <w:r w:rsidR="008C4F1D">
              <w:t>of E</w:t>
            </w:r>
            <w:r w:rsidR="00B870CC" w:rsidRPr="00B434E1">
              <w:t>vent start date</w:t>
            </w:r>
            <w:r w:rsidR="008C4F1D">
              <w:t>time</w:t>
            </w:r>
            <w:r w:rsidR="00B870CC" w:rsidRPr="00B434E1">
              <w:t xml:space="preserve"> is used when validating against the Health Specialty </w:t>
            </w:r>
            <w:r>
              <w:t>c</w:t>
            </w:r>
            <w:r w:rsidR="00B870CC" w:rsidRPr="00B434E1">
              <w:t>ode’s start and end dates.</w:t>
            </w:r>
          </w:p>
        </w:tc>
      </w:tr>
      <w:tr w:rsidR="00B870CC" w14:paraId="32365DDC" w14:textId="77777777">
        <w:trPr>
          <w:cantSplit/>
        </w:trPr>
        <w:tc>
          <w:tcPr>
            <w:tcW w:w="2127" w:type="dxa"/>
            <w:tcBorders>
              <w:top w:val="single" w:sz="6" w:space="0" w:color="auto"/>
              <w:left w:val="single" w:sz="6" w:space="0" w:color="auto"/>
              <w:bottom w:val="single" w:sz="6" w:space="0" w:color="auto"/>
              <w:right w:val="single" w:sz="6" w:space="0" w:color="auto"/>
            </w:tcBorders>
          </w:tcPr>
          <w:p w14:paraId="2C257509" w14:textId="77777777" w:rsidR="00B870CC" w:rsidRDefault="00B870CC" w:rsidP="00866373">
            <w:pPr>
              <w:pStyle w:val="NormalIndent"/>
              <w:ind w:left="0"/>
              <w:jc w:val="left"/>
            </w:pPr>
            <w:r>
              <w:t>Admission type code</w:t>
            </w:r>
          </w:p>
        </w:tc>
        <w:tc>
          <w:tcPr>
            <w:tcW w:w="3544" w:type="dxa"/>
            <w:tcBorders>
              <w:top w:val="single" w:sz="6" w:space="0" w:color="auto"/>
              <w:left w:val="single" w:sz="6" w:space="0" w:color="auto"/>
              <w:bottom w:val="single" w:sz="6" w:space="0" w:color="auto"/>
              <w:right w:val="single" w:sz="6" w:space="0" w:color="auto"/>
            </w:tcBorders>
          </w:tcPr>
          <w:p w14:paraId="3407B7DB" w14:textId="77777777" w:rsidR="00B870CC" w:rsidRDefault="00B870CC" w:rsidP="00866373">
            <w:pPr>
              <w:pStyle w:val="NormalIndent"/>
              <w:ind w:left="0"/>
              <w:jc w:val="left"/>
            </w:pPr>
            <w:r>
              <w:t>A code used to describe the type of admission for a hospital healthcare health event.</w:t>
            </w:r>
          </w:p>
        </w:tc>
        <w:tc>
          <w:tcPr>
            <w:tcW w:w="549" w:type="dxa"/>
            <w:tcBorders>
              <w:top w:val="single" w:sz="6" w:space="0" w:color="auto"/>
              <w:left w:val="single" w:sz="6" w:space="0" w:color="auto"/>
              <w:bottom w:val="single" w:sz="6" w:space="0" w:color="auto"/>
              <w:right w:val="single" w:sz="6" w:space="0" w:color="auto"/>
            </w:tcBorders>
          </w:tcPr>
          <w:p w14:paraId="27252161" w14:textId="77777777" w:rsidR="00B870CC" w:rsidRDefault="00B870CC" w:rsidP="00866373">
            <w:pPr>
              <w:pStyle w:val="NormalIndent"/>
              <w:ind w:left="0"/>
              <w:jc w:val="center"/>
            </w:pPr>
            <w:r>
              <w:t>2</w:t>
            </w:r>
          </w:p>
        </w:tc>
        <w:tc>
          <w:tcPr>
            <w:tcW w:w="884" w:type="dxa"/>
            <w:tcBorders>
              <w:top w:val="single" w:sz="6" w:space="0" w:color="auto"/>
              <w:left w:val="single" w:sz="6" w:space="0" w:color="auto"/>
              <w:bottom w:val="single" w:sz="6" w:space="0" w:color="auto"/>
              <w:right w:val="single" w:sz="6" w:space="0" w:color="auto"/>
            </w:tcBorders>
          </w:tcPr>
          <w:p w14:paraId="567E5164" w14:textId="77777777" w:rsidR="00B870CC" w:rsidRDefault="00B870CC" w:rsidP="00866373">
            <w:pPr>
              <w:pStyle w:val="NormalIndent"/>
              <w:ind w:left="0"/>
              <w:jc w:val="center"/>
            </w:pPr>
            <w:r>
              <w:t>char</w:t>
            </w:r>
          </w:p>
        </w:tc>
        <w:tc>
          <w:tcPr>
            <w:tcW w:w="1110" w:type="dxa"/>
            <w:tcBorders>
              <w:top w:val="single" w:sz="6" w:space="0" w:color="auto"/>
              <w:left w:val="single" w:sz="6" w:space="0" w:color="auto"/>
              <w:bottom w:val="single" w:sz="6" w:space="0" w:color="auto"/>
              <w:right w:val="single" w:sz="6" w:space="0" w:color="auto"/>
            </w:tcBorders>
          </w:tcPr>
          <w:p w14:paraId="47054A49" w14:textId="77777777" w:rsidR="00B870CC" w:rsidRDefault="00B870CC" w:rsidP="00866373">
            <w:pPr>
              <w:pStyle w:val="NormalIndent"/>
              <w:ind w:left="0"/>
              <w:jc w:val="center"/>
            </w:pPr>
            <w:r>
              <w:t>AA</w:t>
            </w:r>
          </w:p>
        </w:tc>
        <w:tc>
          <w:tcPr>
            <w:tcW w:w="884" w:type="dxa"/>
            <w:tcBorders>
              <w:top w:val="single" w:sz="6" w:space="0" w:color="auto"/>
              <w:left w:val="single" w:sz="6" w:space="0" w:color="auto"/>
              <w:bottom w:val="single" w:sz="6" w:space="0" w:color="auto"/>
              <w:right w:val="single" w:sz="6" w:space="0" w:color="auto"/>
            </w:tcBorders>
          </w:tcPr>
          <w:p w14:paraId="30FFAE02" w14:textId="77777777" w:rsidR="00B870CC" w:rsidRDefault="00B870CC" w:rsidP="00866373">
            <w:pPr>
              <w:pStyle w:val="NormalIndent"/>
              <w:ind w:left="0"/>
              <w:jc w:val="center"/>
            </w:pPr>
            <w:r>
              <w:t>M</w:t>
            </w:r>
          </w:p>
        </w:tc>
        <w:tc>
          <w:tcPr>
            <w:tcW w:w="5078" w:type="dxa"/>
            <w:tcBorders>
              <w:top w:val="single" w:sz="6" w:space="0" w:color="auto"/>
              <w:left w:val="single" w:sz="6" w:space="0" w:color="auto"/>
              <w:bottom w:val="single" w:sz="6" w:space="0" w:color="auto"/>
              <w:right w:val="single" w:sz="6" w:space="0" w:color="auto"/>
            </w:tcBorders>
          </w:tcPr>
          <w:p w14:paraId="5BC3543F" w14:textId="77777777" w:rsidR="00B870CC" w:rsidRDefault="00B870CC" w:rsidP="00866373">
            <w:pPr>
              <w:pStyle w:val="NormalIndent"/>
              <w:ind w:left="0"/>
              <w:jc w:val="left"/>
            </w:pPr>
            <w:r>
              <w:t>Must be a valid code in the Admission Type code table.</w:t>
            </w:r>
          </w:p>
          <w:p w14:paraId="6F83E6B3" w14:textId="77777777" w:rsidR="00B870CC" w:rsidRDefault="00B870CC" w:rsidP="00866373">
            <w:pPr>
              <w:pStyle w:val="NormalIndent"/>
              <w:ind w:left="0"/>
              <w:jc w:val="left"/>
            </w:pPr>
            <w:r>
              <w:t xml:space="preserve">The Admission Type end date for the Admission Type code provided must be greater than the </w:t>
            </w:r>
            <w:r w:rsidR="00C110AE">
              <w:t xml:space="preserve">date </w:t>
            </w:r>
            <w:r w:rsidR="00EF2F18">
              <w:t>portion of</w:t>
            </w:r>
            <w:r w:rsidR="00C110AE">
              <w:t xml:space="preserve"> E</w:t>
            </w:r>
            <w:r>
              <w:t>vent end date</w:t>
            </w:r>
            <w:r w:rsidR="00C110AE">
              <w:t>time</w:t>
            </w:r>
            <w:r>
              <w:t>.</w:t>
            </w:r>
          </w:p>
        </w:tc>
      </w:tr>
      <w:tr w:rsidR="00B870CC" w14:paraId="1C46B0B0" w14:textId="77777777">
        <w:trPr>
          <w:cantSplit/>
        </w:trPr>
        <w:tc>
          <w:tcPr>
            <w:tcW w:w="2127" w:type="dxa"/>
            <w:tcBorders>
              <w:top w:val="single" w:sz="6" w:space="0" w:color="auto"/>
              <w:left w:val="single" w:sz="6" w:space="0" w:color="auto"/>
              <w:bottom w:val="single" w:sz="6" w:space="0" w:color="auto"/>
              <w:right w:val="single" w:sz="6" w:space="0" w:color="auto"/>
            </w:tcBorders>
          </w:tcPr>
          <w:p w14:paraId="6ABB8C13" w14:textId="77777777" w:rsidR="00B870CC" w:rsidRDefault="00B870CC" w:rsidP="00866373">
            <w:pPr>
              <w:pStyle w:val="NormalIndent"/>
              <w:ind w:left="0"/>
              <w:jc w:val="left"/>
            </w:pPr>
            <w:r>
              <w:t>Event end type code</w:t>
            </w:r>
          </w:p>
        </w:tc>
        <w:tc>
          <w:tcPr>
            <w:tcW w:w="3544" w:type="dxa"/>
            <w:tcBorders>
              <w:top w:val="single" w:sz="6" w:space="0" w:color="auto"/>
              <w:left w:val="single" w:sz="6" w:space="0" w:color="auto"/>
              <w:bottom w:val="single" w:sz="6" w:space="0" w:color="auto"/>
              <w:right w:val="single" w:sz="6" w:space="0" w:color="auto"/>
            </w:tcBorders>
          </w:tcPr>
          <w:p w14:paraId="37F995DC" w14:textId="77777777" w:rsidR="00B870CC" w:rsidRDefault="00B870CC" w:rsidP="00866373">
            <w:pPr>
              <w:pStyle w:val="NormalIndent"/>
              <w:ind w:left="0"/>
              <w:jc w:val="left"/>
            </w:pPr>
            <w:r>
              <w:t>A code identifying how a healthcare event ended.</w:t>
            </w:r>
          </w:p>
        </w:tc>
        <w:tc>
          <w:tcPr>
            <w:tcW w:w="549" w:type="dxa"/>
            <w:tcBorders>
              <w:top w:val="single" w:sz="6" w:space="0" w:color="auto"/>
              <w:left w:val="single" w:sz="6" w:space="0" w:color="auto"/>
              <w:bottom w:val="single" w:sz="6" w:space="0" w:color="auto"/>
              <w:right w:val="single" w:sz="6" w:space="0" w:color="auto"/>
            </w:tcBorders>
          </w:tcPr>
          <w:p w14:paraId="7CF6F468" w14:textId="77777777" w:rsidR="00B870CC" w:rsidRDefault="00B870CC" w:rsidP="00866373">
            <w:pPr>
              <w:pStyle w:val="NormalIndent"/>
              <w:ind w:left="0"/>
              <w:jc w:val="center"/>
            </w:pPr>
            <w:r>
              <w:t>2</w:t>
            </w:r>
          </w:p>
        </w:tc>
        <w:tc>
          <w:tcPr>
            <w:tcW w:w="884" w:type="dxa"/>
            <w:tcBorders>
              <w:top w:val="single" w:sz="6" w:space="0" w:color="auto"/>
              <w:left w:val="single" w:sz="6" w:space="0" w:color="auto"/>
              <w:bottom w:val="single" w:sz="6" w:space="0" w:color="auto"/>
              <w:right w:val="single" w:sz="6" w:space="0" w:color="auto"/>
            </w:tcBorders>
          </w:tcPr>
          <w:p w14:paraId="290B31AB" w14:textId="77777777" w:rsidR="00B870CC" w:rsidRDefault="00B870CC" w:rsidP="00866373">
            <w:pPr>
              <w:pStyle w:val="NormalIndent"/>
              <w:ind w:left="0"/>
              <w:jc w:val="center"/>
            </w:pPr>
            <w:r>
              <w:t>char</w:t>
            </w:r>
          </w:p>
        </w:tc>
        <w:tc>
          <w:tcPr>
            <w:tcW w:w="1110" w:type="dxa"/>
            <w:tcBorders>
              <w:top w:val="single" w:sz="6" w:space="0" w:color="auto"/>
              <w:left w:val="single" w:sz="6" w:space="0" w:color="auto"/>
              <w:bottom w:val="single" w:sz="6" w:space="0" w:color="auto"/>
              <w:right w:val="single" w:sz="6" w:space="0" w:color="auto"/>
            </w:tcBorders>
          </w:tcPr>
          <w:p w14:paraId="2D7D3893" w14:textId="77777777" w:rsidR="00B870CC" w:rsidRDefault="00B870CC" w:rsidP="00866373">
            <w:pPr>
              <w:pStyle w:val="NormalIndent"/>
              <w:ind w:left="0"/>
              <w:jc w:val="center"/>
            </w:pPr>
            <w:r>
              <w:t>AA</w:t>
            </w:r>
          </w:p>
        </w:tc>
        <w:tc>
          <w:tcPr>
            <w:tcW w:w="884" w:type="dxa"/>
            <w:tcBorders>
              <w:top w:val="single" w:sz="6" w:space="0" w:color="auto"/>
              <w:left w:val="single" w:sz="6" w:space="0" w:color="auto"/>
              <w:bottom w:val="single" w:sz="6" w:space="0" w:color="auto"/>
              <w:right w:val="single" w:sz="6" w:space="0" w:color="auto"/>
            </w:tcBorders>
          </w:tcPr>
          <w:p w14:paraId="37F035DF" w14:textId="77777777" w:rsidR="00B870CC" w:rsidRDefault="00B870CC" w:rsidP="00866373">
            <w:pPr>
              <w:pStyle w:val="NormalIndent"/>
              <w:ind w:left="0"/>
              <w:jc w:val="center"/>
            </w:pPr>
            <w:r>
              <w:t>O</w:t>
            </w:r>
          </w:p>
        </w:tc>
        <w:tc>
          <w:tcPr>
            <w:tcW w:w="5078" w:type="dxa"/>
            <w:tcBorders>
              <w:top w:val="single" w:sz="6" w:space="0" w:color="auto"/>
              <w:left w:val="single" w:sz="6" w:space="0" w:color="auto"/>
              <w:bottom w:val="single" w:sz="6" w:space="0" w:color="auto"/>
              <w:right w:val="single" w:sz="6" w:space="0" w:color="auto"/>
            </w:tcBorders>
          </w:tcPr>
          <w:p w14:paraId="154F7705" w14:textId="77777777" w:rsidR="00B870CC" w:rsidRDefault="00B870CC" w:rsidP="00866373">
            <w:pPr>
              <w:pStyle w:val="NormalIndent"/>
              <w:ind w:left="0"/>
              <w:jc w:val="left"/>
            </w:pPr>
            <w:r>
              <w:t>Must be a valid code in the Event End Type code table.</w:t>
            </w:r>
          </w:p>
          <w:p w14:paraId="2495A77A" w14:textId="77777777" w:rsidR="00B870CC" w:rsidRDefault="00B870CC" w:rsidP="00866373">
            <w:pPr>
              <w:pStyle w:val="NormalIndent"/>
              <w:ind w:left="0"/>
              <w:jc w:val="left"/>
            </w:pPr>
            <w:r>
              <w:t>Optional for psychiatric inpatient events (Event type ‘IM’). Mandatory for all other event types.</w:t>
            </w:r>
          </w:p>
        </w:tc>
      </w:tr>
      <w:tr w:rsidR="00B870CC" w14:paraId="4936D293" w14:textId="77777777">
        <w:trPr>
          <w:cantSplit/>
        </w:trPr>
        <w:tc>
          <w:tcPr>
            <w:tcW w:w="2127" w:type="dxa"/>
            <w:tcBorders>
              <w:top w:val="single" w:sz="6" w:space="0" w:color="auto"/>
              <w:left w:val="single" w:sz="6" w:space="0" w:color="auto"/>
              <w:bottom w:val="single" w:sz="6" w:space="0" w:color="auto"/>
              <w:right w:val="single" w:sz="6" w:space="0" w:color="auto"/>
            </w:tcBorders>
          </w:tcPr>
          <w:p w14:paraId="5EF520B5" w14:textId="77777777" w:rsidR="00B870CC" w:rsidRDefault="00B870CC" w:rsidP="00866373">
            <w:pPr>
              <w:pStyle w:val="NormalIndent"/>
              <w:ind w:left="0"/>
              <w:jc w:val="left"/>
            </w:pPr>
            <w:r>
              <w:lastRenderedPageBreak/>
              <w:t>Event end datetime</w:t>
            </w:r>
          </w:p>
        </w:tc>
        <w:tc>
          <w:tcPr>
            <w:tcW w:w="3544" w:type="dxa"/>
            <w:tcBorders>
              <w:top w:val="single" w:sz="6" w:space="0" w:color="auto"/>
              <w:left w:val="single" w:sz="6" w:space="0" w:color="auto"/>
              <w:bottom w:val="single" w:sz="6" w:space="0" w:color="auto"/>
              <w:right w:val="single" w:sz="6" w:space="0" w:color="auto"/>
            </w:tcBorders>
          </w:tcPr>
          <w:p w14:paraId="7CF4B89C" w14:textId="77777777" w:rsidR="00B870CC" w:rsidRDefault="00B870CC" w:rsidP="00866373">
            <w:pPr>
              <w:pStyle w:val="NormalIndent"/>
              <w:ind w:left="0"/>
              <w:jc w:val="left"/>
            </w:pPr>
            <w:r>
              <w:t>The date and time on which a healthcare user is discharged from a facility (</w:t>
            </w:r>
            <w:proofErr w:type="spellStart"/>
            <w:r>
              <w:t>ie</w:t>
            </w:r>
            <w:proofErr w:type="spellEnd"/>
            <w:r>
              <w:t>, the date the healthcare event ended) or the date on which a sectioned mental health patient is discharged to leave.</w:t>
            </w:r>
          </w:p>
        </w:tc>
        <w:tc>
          <w:tcPr>
            <w:tcW w:w="549" w:type="dxa"/>
            <w:tcBorders>
              <w:top w:val="single" w:sz="6" w:space="0" w:color="auto"/>
              <w:left w:val="single" w:sz="6" w:space="0" w:color="auto"/>
              <w:bottom w:val="single" w:sz="6" w:space="0" w:color="auto"/>
              <w:right w:val="single" w:sz="6" w:space="0" w:color="auto"/>
            </w:tcBorders>
          </w:tcPr>
          <w:p w14:paraId="535B3859" w14:textId="77777777" w:rsidR="00B870CC" w:rsidRDefault="00B870CC" w:rsidP="00866373">
            <w:pPr>
              <w:pStyle w:val="NormalIndent"/>
              <w:ind w:left="0"/>
              <w:jc w:val="center"/>
            </w:pPr>
            <w:r>
              <w:t>12</w:t>
            </w:r>
          </w:p>
        </w:tc>
        <w:tc>
          <w:tcPr>
            <w:tcW w:w="884" w:type="dxa"/>
            <w:tcBorders>
              <w:top w:val="single" w:sz="6" w:space="0" w:color="auto"/>
              <w:left w:val="single" w:sz="6" w:space="0" w:color="auto"/>
              <w:bottom w:val="single" w:sz="6" w:space="0" w:color="auto"/>
              <w:right w:val="single" w:sz="6" w:space="0" w:color="auto"/>
            </w:tcBorders>
          </w:tcPr>
          <w:p w14:paraId="6D8D9BF3" w14:textId="77777777" w:rsidR="00B870CC" w:rsidRDefault="00B870CC" w:rsidP="00866373">
            <w:pPr>
              <w:pStyle w:val="NormalIndent"/>
              <w:ind w:left="0"/>
              <w:jc w:val="center"/>
            </w:pPr>
            <w:r>
              <w:t>char</w:t>
            </w:r>
          </w:p>
        </w:tc>
        <w:tc>
          <w:tcPr>
            <w:tcW w:w="1110" w:type="dxa"/>
            <w:tcBorders>
              <w:top w:val="single" w:sz="6" w:space="0" w:color="auto"/>
              <w:left w:val="single" w:sz="6" w:space="0" w:color="auto"/>
              <w:bottom w:val="single" w:sz="6" w:space="0" w:color="auto"/>
              <w:right w:val="single" w:sz="6" w:space="0" w:color="auto"/>
            </w:tcBorders>
          </w:tcPr>
          <w:p w14:paraId="6CA4AF83" w14:textId="77777777" w:rsidR="00B870CC" w:rsidRDefault="00B870CC" w:rsidP="00B870CC">
            <w:pPr>
              <w:pStyle w:val="NormalIndent"/>
              <w:ind w:left="0"/>
              <w:jc w:val="left"/>
              <w:rPr>
                <w:sz w:val="16"/>
              </w:rPr>
            </w:pPr>
            <w:r>
              <w:rPr>
                <w:sz w:val="16"/>
              </w:rPr>
              <w:t>CCYYMMDD</w:t>
            </w:r>
          </w:p>
          <w:p w14:paraId="04EE26B6" w14:textId="77777777" w:rsidR="00B870CC" w:rsidRDefault="002366B3" w:rsidP="00B870CC">
            <w:pPr>
              <w:pStyle w:val="NormalIndent"/>
              <w:ind w:left="0"/>
              <w:jc w:val="left"/>
            </w:pPr>
            <w:proofErr w:type="spellStart"/>
            <w:r>
              <w:rPr>
                <w:sz w:val="16"/>
              </w:rPr>
              <w:t>hhmm</w:t>
            </w:r>
            <w:proofErr w:type="spellEnd"/>
          </w:p>
        </w:tc>
        <w:tc>
          <w:tcPr>
            <w:tcW w:w="884" w:type="dxa"/>
            <w:tcBorders>
              <w:top w:val="single" w:sz="6" w:space="0" w:color="auto"/>
              <w:left w:val="single" w:sz="6" w:space="0" w:color="auto"/>
              <w:bottom w:val="single" w:sz="6" w:space="0" w:color="auto"/>
              <w:right w:val="single" w:sz="6" w:space="0" w:color="auto"/>
            </w:tcBorders>
          </w:tcPr>
          <w:p w14:paraId="3F4FB9CE" w14:textId="77777777" w:rsidR="00B870CC" w:rsidRDefault="00B870CC" w:rsidP="00866373">
            <w:pPr>
              <w:pStyle w:val="NormalIndent"/>
              <w:ind w:left="0"/>
              <w:jc w:val="center"/>
            </w:pPr>
            <w:r>
              <w:t>O</w:t>
            </w:r>
          </w:p>
        </w:tc>
        <w:tc>
          <w:tcPr>
            <w:tcW w:w="5078" w:type="dxa"/>
            <w:tcBorders>
              <w:top w:val="single" w:sz="6" w:space="0" w:color="auto"/>
              <w:left w:val="single" w:sz="6" w:space="0" w:color="auto"/>
              <w:bottom w:val="single" w:sz="6" w:space="0" w:color="auto"/>
              <w:right w:val="single" w:sz="6" w:space="0" w:color="auto"/>
            </w:tcBorders>
          </w:tcPr>
          <w:p w14:paraId="7097FBAF" w14:textId="77777777" w:rsidR="00EF2F18" w:rsidRDefault="00B870CC" w:rsidP="00B870CC">
            <w:pPr>
              <w:pStyle w:val="NormalIndent"/>
              <w:ind w:left="0"/>
              <w:jc w:val="left"/>
            </w:pPr>
            <w:r>
              <w:t>Must be on or after the Event start datetime</w:t>
            </w:r>
            <w:r w:rsidR="008C4F1D">
              <w:t>,</w:t>
            </w:r>
            <w:r>
              <w:t xml:space="preserve"> </w:t>
            </w:r>
          </w:p>
          <w:p w14:paraId="119F5F57" w14:textId="77777777" w:rsidR="00B870CC" w:rsidRDefault="008C4F1D" w:rsidP="00B870CC">
            <w:pPr>
              <w:pStyle w:val="NormalIndent"/>
              <w:ind w:left="0"/>
              <w:jc w:val="left"/>
            </w:pPr>
            <w:r>
              <w:t xml:space="preserve">The date </w:t>
            </w:r>
            <w:r w:rsidR="00EF2F18">
              <w:t xml:space="preserve">portion </w:t>
            </w:r>
            <w:r>
              <w:t xml:space="preserve">must be on or after </w:t>
            </w:r>
            <w:r w:rsidR="00B870CC">
              <w:t>the Date of birth, the Operation/procedure date and the External cause date of occurrence.</w:t>
            </w:r>
          </w:p>
          <w:p w14:paraId="2A193C56" w14:textId="77777777" w:rsidR="00B870CC" w:rsidRDefault="00A47D21" w:rsidP="00866373">
            <w:pPr>
              <w:pStyle w:val="NormalIndent"/>
              <w:ind w:left="0"/>
              <w:jc w:val="left"/>
            </w:pPr>
            <w:r>
              <w:t xml:space="preserve">The date </w:t>
            </w:r>
            <w:r w:rsidR="00EF2F18">
              <w:t xml:space="preserve">portion </w:t>
            </w:r>
            <w:r>
              <w:t>m</w:t>
            </w:r>
            <w:r w:rsidR="00B870CC">
              <w:t>ust be on or before the date of load and the Psychiatric leave end date.</w:t>
            </w:r>
          </w:p>
          <w:p w14:paraId="252C7DC5" w14:textId="77777777" w:rsidR="001F2BCA" w:rsidRDefault="00BB3268" w:rsidP="001F2BCA">
            <w:pPr>
              <w:pStyle w:val="NormalIndent"/>
              <w:ind w:left="0"/>
              <w:jc w:val="left"/>
            </w:pPr>
            <w:r>
              <w:rPr>
                <w:rFonts w:cs="Arial"/>
                <w:color w:val="000000"/>
                <w:szCs w:val="24"/>
                <w:lang w:val="en-US"/>
              </w:rPr>
              <w:t xml:space="preserve">When events prior to 1 July 2011 are submitted, the time portion of the datetime field must be </w:t>
            </w:r>
            <w:r w:rsidRPr="00BB3268">
              <w:rPr>
                <w:rFonts w:cs="Arial"/>
                <w:color w:val="000000"/>
                <w:szCs w:val="18"/>
                <w:lang w:val="en-US"/>
              </w:rPr>
              <w:t>populated with ‘</w:t>
            </w:r>
            <w:r w:rsidR="00D03355">
              <w:rPr>
                <w:rFonts w:cs="Arial"/>
                <w:color w:val="000000"/>
                <w:szCs w:val="18"/>
                <w:lang w:val="en-US"/>
              </w:rPr>
              <w:t>00</w:t>
            </w:r>
            <w:r w:rsidRPr="00BB3268">
              <w:rPr>
                <w:rFonts w:cs="Arial"/>
                <w:color w:val="000000"/>
                <w:szCs w:val="18"/>
                <w:lang w:val="en-US"/>
              </w:rPr>
              <w:t>:00’</w:t>
            </w:r>
            <w:r>
              <w:rPr>
                <w:rFonts w:cs="Arial"/>
                <w:color w:val="000000"/>
                <w:szCs w:val="24"/>
                <w:lang w:val="en-US"/>
              </w:rPr>
              <w:t xml:space="preserve"> if the time has not been collected </w:t>
            </w:r>
            <w:r w:rsidRPr="00BB3268">
              <w:rPr>
                <w:rFonts w:cs="Arial"/>
                <w:color w:val="000000"/>
                <w:szCs w:val="18"/>
                <w:lang w:val="en-US"/>
              </w:rPr>
              <w:t>for those events</w:t>
            </w:r>
            <w:r>
              <w:t>.</w:t>
            </w:r>
          </w:p>
          <w:p w14:paraId="36E1AFD4" w14:textId="77777777" w:rsidR="00EF2F18" w:rsidRDefault="00EF2F18" w:rsidP="00EF2F18">
            <w:pPr>
              <w:pStyle w:val="NormalIndent"/>
              <w:ind w:left="0"/>
              <w:jc w:val="left"/>
            </w:pPr>
            <w:r>
              <w:t>Optional for psychiatric inpatient events (Event type ‘IM’). Mandatory for all other event types.</w:t>
            </w:r>
          </w:p>
          <w:p w14:paraId="0B2339E0" w14:textId="77777777" w:rsidR="00B870CC" w:rsidRDefault="00B870CC" w:rsidP="00866373">
            <w:pPr>
              <w:pStyle w:val="NormalIndent"/>
              <w:ind w:left="0"/>
              <w:jc w:val="left"/>
            </w:pPr>
            <w:r>
              <w:t>Paired field with Event end type code.</w:t>
            </w:r>
          </w:p>
          <w:p w14:paraId="61700264" w14:textId="77777777" w:rsidR="00B870CC" w:rsidRDefault="00B870CC" w:rsidP="00866373">
            <w:pPr>
              <w:pStyle w:val="NormalIndent"/>
              <w:ind w:left="0"/>
              <w:jc w:val="left"/>
            </w:pPr>
            <w:r>
              <w:t>Partial dates not allowed.</w:t>
            </w:r>
          </w:p>
          <w:p w14:paraId="2118A320" w14:textId="77777777" w:rsidR="00FB6F9D" w:rsidRDefault="00FB6F9D" w:rsidP="00866373">
            <w:pPr>
              <w:pStyle w:val="NormalIndent"/>
              <w:ind w:left="0"/>
              <w:jc w:val="left"/>
            </w:pPr>
            <w:r>
              <w:t xml:space="preserve">Refer to </w:t>
            </w:r>
            <w:r w:rsidRPr="00EF2F18">
              <w:rPr>
                <w:i/>
              </w:rPr>
              <w:t>8.2.2 Dates, partial dates and datetimes</w:t>
            </w:r>
            <w:r w:rsidR="00EF2F18">
              <w:t xml:space="preserve"> and </w:t>
            </w:r>
            <w:r w:rsidR="00EF2F18" w:rsidRPr="00EF2F18">
              <w:rPr>
                <w:i/>
              </w:rPr>
              <w:t>14.2 Event End Time (Discharge)</w:t>
            </w:r>
          </w:p>
        </w:tc>
      </w:tr>
      <w:tr w:rsidR="00B870CC" w14:paraId="2819EB93" w14:textId="77777777">
        <w:trPr>
          <w:cantSplit/>
        </w:trPr>
        <w:tc>
          <w:tcPr>
            <w:tcW w:w="2127" w:type="dxa"/>
            <w:tcBorders>
              <w:top w:val="single" w:sz="6" w:space="0" w:color="auto"/>
              <w:left w:val="single" w:sz="6" w:space="0" w:color="auto"/>
              <w:bottom w:val="single" w:sz="6" w:space="0" w:color="auto"/>
              <w:right w:val="single" w:sz="6" w:space="0" w:color="auto"/>
            </w:tcBorders>
          </w:tcPr>
          <w:p w14:paraId="573923F9" w14:textId="77777777" w:rsidR="00B870CC" w:rsidRDefault="00B870CC" w:rsidP="00866373">
            <w:pPr>
              <w:pStyle w:val="NormalIndent"/>
              <w:ind w:left="0"/>
              <w:jc w:val="left"/>
            </w:pPr>
            <w:r>
              <w:t>Country of birth code</w:t>
            </w:r>
          </w:p>
        </w:tc>
        <w:tc>
          <w:tcPr>
            <w:tcW w:w="3544" w:type="dxa"/>
            <w:tcBorders>
              <w:top w:val="single" w:sz="6" w:space="0" w:color="auto"/>
              <w:left w:val="single" w:sz="6" w:space="0" w:color="auto"/>
              <w:bottom w:val="single" w:sz="6" w:space="0" w:color="auto"/>
              <w:right w:val="single" w:sz="6" w:space="0" w:color="auto"/>
            </w:tcBorders>
          </w:tcPr>
          <w:p w14:paraId="4625E7BD" w14:textId="77777777" w:rsidR="00B870CC" w:rsidRDefault="00B870CC" w:rsidP="00866373">
            <w:pPr>
              <w:pStyle w:val="NormalIndent"/>
              <w:ind w:left="0"/>
              <w:jc w:val="left"/>
            </w:pPr>
            <w:r>
              <w:t>Coded value for the country of birth as assigned from the Statistics NZ Country Code list (NZSCC86).</w:t>
            </w:r>
          </w:p>
        </w:tc>
        <w:tc>
          <w:tcPr>
            <w:tcW w:w="549" w:type="dxa"/>
            <w:tcBorders>
              <w:top w:val="single" w:sz="6" w:space="0" w:color="auto"/>
              <w:left w:val="single" w:sz="6" w:space="0" w:color="auto"/>
              <w:bottom w:val="single" w:sz="6" w:space="0" w:color="auto"/>
              <w:right w:val="single" w:sz="6" w:space="0" w:color="auto"/>
            </w:tcBorders>
          </w:tcPr>
          <w:p w14:paraId="37382729" w14:textId="77777777" w:rsidR="00B870CC" w:rsidRDefault="00B870CC" w:rsidP="00866373">
            <w:pPr>
              <w:pStyle w:val="NormalIndent"/>
              <w:ind w:left="0"/>
              <w:jc w:val="center"/>
            </w:pPr>
            <w:r>
              <w:t>3</w:t>
            </w:r>
          </w:p>
        </w:tc>
        <w:tc>
          <w:tcPr>
            <w:tcW w:w="884" w:type="dxa"/>
            <w:tcBorders>
              <w:top w:val="single" w:sz="6" w:space="0" w:color="auto"/>
              <w:left w:val="single" w:sz="6" w:space="0" w:color="auto"/>
              <w:bottom w:val="single" w:sz="6" w:space="0" w:color="auto"/>
              <w:right w:val="single" w:sz="6" w:space="0" w:color="auto"/>
            </w:tcBorders>
          </w:tcPr>
          <w:p w14:paraId="00432026" w14:textId="77777777" w:rsidR="00B870CC" w:rsidRDefault="00B870CC" w:rsidP="00866373">
            <w:pPr>
              <w:pStyle w:val="NormalIndent"/>
              <w:ind w:left="0"/>
              <w:jc w:val="center"/>
            </w:pPr>
            <w:r>
              <w:t>char</w:t>
            </w:r>
          </w:p>
        </w:tc>
        <w:tc>
          <w:tcPr>
            <w:tcW w:w="1110" w:type="dxa"/>
            <w:tcBorders>
              <w:top w:val="single" w:sz="6" w:space="0" w:color="auto"/>
              <w:left w:val="single" w:sz="6" w:space="0" w:color="auto"/>
              <w:bottom w:val="single" w:sz="6" w:space="0" w:color="auto"/>
              <w:right w:val="single" w:sz="6" w:space="0" w:color="auto"/>
            </w:tcBorders>
          </w:tcPr>
          <w:p w14:paraId="2A34F386" w14:textId="77777777" w:rsidR="00B870CC" w:rsidRDefault="00B870CC" w:rsidP="00866373">
            <w:pPr>
              <w:pStyle w:val="NormalIndent"/>
              <w:ind w:left="0"/>
              <w:jc w:val="center"/>
            </w:pPr>
            <w:r>
              <w:t>NNN</w:t>
            </w:r>
          </w:p>
        </w:tc>
        <w:tc>
          <w:tcPr>
            <w:tcW w:w="884" w:type="dxa"/>
            <w:tcBorders>
              <w:top w:val="single" w:sz="6" w:space="0" w:color="auto"/>
              <w:left w:val="single" w:sz="6" w:space="0" w:color="auto"/>
              <w:bottom w:val="single" w:sz="6" w:space="0" w:color="auto"/>
              <w:right w:val="single" w:sz="6" w:space="0" w:color="auto"/>
            </w:tcBorders>
          </w:tcPr>
          <w:p w14:paraId="4C6F2B7B" w14:textId="77777777" w:rsidR="00B870CC" w:rsidRDefault="00B870CC" w:rsidP="00866373">
            <w:pPr>
              <w:pStyle w:val="NormalIndent"/>
              <w:ind w:left="0"/>
              <w:jc w:val="center"/>
            </w:pPr>
            <w:r>
              <w:t>O</w:t>
            </w:r>
          </w:p>
        </w:tc>
        <w:tc>
          <w:tcPr>
            <w:tcW w:w="5078" w:type="dxa"/>
            <w:tcBorders>
              <w:top w:val="single" w:sz="6" w:space="0" w:color="auto"/>
              <w:left w:val="single" w:sz="6" w:space="0" w:color="auto"/>
              <w:bottom w:val="single" w:sz="6" w:space="0" w:color="auto"/>
              <w:right w:val="single" w:sz="6" w:space="0" w:color="auto"/>
            </w:tcBorders>
          </w:tcPr>
          <w:p w14:paraId="5FE3E0B4" w14:textId="77777777" w:rsidR="00B870CC" w:rsidRDefault="00B870CC" w:rsidP="00866373">
            <w:pPr>
              <w:pStyle w:val="NormalIndent"/>
              <w:ind w:left="0"/>
              <w:jc w:val="left"/>
            </w:pPr>
            <w:r>
              <w:t>Must be a valid code in the Country code table.</w:t>
            </w:r>
          </w:p>
          <w:p w14:paraId="44303D1F" w14:textId="77777777" w:rsidR="00B870CC" w:rsidRDefault="00B870CC" w:rsidP="00866373">
            <w:pPr>
              <w:pStyle w:val="NormalIndent"/>
              <w:ind w:left="0"/>
              <w:jc w:val="left"/>
            </w:pPr>
            <w:r>
              <w:t xml:space="preserve">004 – 999 </w:t>
            </w:r>
          </w:p>
          <w:p w14:paraId="09A59F0A" w14:textId="77777777" w:rsidR="00DD4D63" w:rsidRDefault="00DD4D63" w:rsidP="00866373">
            <w:pPr>
              <w:pStyle w:val="NormalIndent"/>
              <w:ind w:left="0"/>
              <w:jc w:val="left"/>
            </w:pPr>
          </w:p>
          <w:p w14:paraId="31D2EEC4" w14:textId="77777777" w:rsidR="00E247E9" w:rsidRPr="00956B47" w:rsidRDefault="00E247E9" w:rsidP="00E247E9">
            <w:pPr>
              <w:pStyle w:val="Notes"/>
              <w:rPr>
                <w:rFonts w:ascii="Arial" w:hAnsi="Arial" w:cs="Arial"/>
                <w:color w:val="000000" w:themeColor="text1"/>
              </w:rPr>
            </w:pPr>
            <w:r w:rsidRPr="00956B47">
              <w:rPr>
                <w:rFonts w:ascii="Arial" w:hAnsi="Arial" w:cs="Arial"/>
                <w:color w:val="000000" w:themeColor="text1"/>
              </w:rPr>
              <w:t xml:space="preserve">The country of birth codes will cease to be reported to the NMDS for events with an end date on or after 1 July 2018. </w:t>
            </w:r>
          </w:p>
          <w:p w14:paraId="041EAE86" w14:textId="77777777" w:rsidR="00E247E9" w:rsidRDefault="00E247E9" w:rsidP="00866373">
            <w:pPr>
              <w:pStyle w:val="NormalIndent"/>
              <w:ind w:left="0"/>
              <w:jc w:val="left"/>
            </w:pPr>
          </w:p>
        </w:tc>
      </w:tr>
      <w:tr w:rsidR="00B870CC" w14:paraId="49753027" w14:textId="77777777">
        <w:trPr>
          <w:cantSplit/>
        </w:trPr>
        <w:tc>
          <w:tcPr>
            <w:tcW w:w="2127" w:type="dxa"/>
            <w:tcBorders>
              <w:top w:val="single" w:sz="6" w:space="0" w:color="auto"/>
              <w:left w:val="single" w:sz="6" w:space="0" w:color="auto"/>
              <w:bottom w:val="single" w:sz="6" w:space="0" w:color="auto"/>
              <w:right w:val="single" w:sz="6" w:space="0" w:color="auto"/>
            </w:tcBorders>
          </w:tcPr>
          <w:p w14:paraId="056F3648" w14:textId="77777777" w:rsidR="00B870CC" w:rsidRDefault="00B870CC" w:rsidP="00866373">
            <w:pPr>
              <w:pStyle w:val="NormalIndent"/>
              <w:ind w:left="0"/>
              <w:jc w:val="left"/>
            </w:pPr>
            <w:r>
              <w:lastRenderedPageBreak/>
              <w:t>Occupation code</w:t>
            </w:r>
          </w:p>
        </w:tc>
        <w:tc>
          <w:tcPr>
            <w:tcW w:w="3544" w:type="dxa"/>
            <w:tcBorders>
              <w:top w:val="single" w:sz="6" w:space="0" w:color="auto"/>
              <w:left w:val="single" w:sz="6" w:space="0" w:color="auto"/>
              <w:bottom w:val="single" w:sz="6" w:space="0" w:color="auto"/>
              <w:right w:val="single" w:sz="6" w:space="0" w:color="auto"/>
            </w:tcBorders>
          </w:tcPr>
          <w:p w14:paraId="16820D66" w14:textId="77777777" w:rsidR="00B870CC" w:rsidRDefault="00B870CC" w:rsidP="00866373">
            <w:pPr>
              <w:pStyle w:val="NormalIndent"/>
              <w:ind w:left="0"/>
              <w:jc w:val="left"/>
            </w:pPr>
            <w:r>
              <w:t>The current occupation of a healthcare user, classified according to the Statistics NZ Standard Classification of Occupations (NZSCO90).</w:t>
            </w:r>
          </w:p>
        </w:tc>
        <w:tc>
          <w:tcPr>
            <w:tcW w:w="549" w:type="dxa"/>
            <w:tcBorders>
              <w:top w:val="single" w:sz="6" w:space="0" w:color="auto"/>
              <w:left w:val="single" w:sz="6" w:space="0" w:color="auto"/>
              <w:bottom w:val="single" w:sz="6" w:space="0" w:color="auto"/>
              <w:right w:val="single" w:sz="6" w:space="0" w:color="auto"/>
            </w:tcBorders>
          </w:tcPr>
          <w:p w14:paraId="1648C019" w14:textId="77777777" w:rsidR="00B870CC" w:rsidRDefault="00B16D89" w:rsidP="00866373">
            <w:pPr>
              <w:pStyle w:val="NormalIndent"/>
              <w:ind w:left="0"/>
              <w:jc w:val="center"/>
            </w:pPr>
            <w:r>
              <w:t>6</w:t>
            </w:r>
          </w:p>
        </w:tc>
        <w:tc>
          <w:tcPr>
            <w:tcW w:w="884" w:type="dxa"/>
            <w:tcBorders>
              <w:top w:val="single" w:sz="6" w:space="0" w:color="auto"/>
              <w:left w:val="single" w:sz="6" w:space="0" w:color="auto"/>
              <w:bottom w:val="single" w:sz="6" w:space="0" w:color="auto"/>
              <w:right w:val="single" w:sz="6" w:space="0" w:color="auto"/>
            </w:tcBorders>
          </w:tcPr>
          <w:p w14:paraId="7FFE41D7" w14:textId="77777777" w:rsidR="00B870CC" w:rsidRDefault="00B870CC" w:rsidP="00866373">
            <w:pPr>
              <w:pStyle w:val="NormalIndent"/>
              <w:ind w:left="0"/>
              <w:jc w:val="center"/>
            </w:pPr>
            <w:r>
              <w:t>char</w:t>
            </w:r>
          </w:p>
        </w:tc>
        <w:tc>
          <w:tcPr>
            <w:tcW w:w="1110" w:type="dxa"/>
            <w:tcBorders>
              <w:top w:val="single" w:sz="6" w:space="0" w:color="auto"/>
              <w:left w:val="single" w:sz="6" w:space="0" w:color="auto"/>
              <w:bottom w:val="single" w:sz="6" w:space="0" w:color="auto"/>
              <w:right w:val="single" w:sz="6" w:space="0" w:color="auto"/>
            </w:tcBorders>
          </w:tcPr>
          <w:p w14:paraId="5830CF3D" w14:textId="77777777" w:rsidR="00B870CC" w:rsidRDefault="00225863" w:rsidP="00866373">
            <w:pPr>
              <w:pStyle w:val="NormalIndent"/>
              <w:ind w:left="0"/>
              <w:jc w:val="center"/>
            </w:pPr>
            <w:r>
              <w:t>AAAAAA</w:t>
            </w:r>
          </w:p>
        </w:tc>
        <w:tc>
          <w:tcPr>
            <w:tcW w:w="884" w:type="dxa"/>
            <w:tcBorders>
              <w:top w:val="single" w:sz="6" w:space="0" w:color="auto"/>
              <w:left w:val="single" w:sz="6" w:space="0" w:color="auto"/>
              <w:bottom w:val="single" w:sz="6" w:space="0" w:color="auto"/>
              <w:right w:val="single" w:sz="6" w:space="0" w:color="auto"/>
            </w:tcBorders>
          </w:tcPr>
          <w:p w14:paraId="638B33FF" w14:textId="77777777" w:rsidR="00B870CC" w:rsidRDefault="00B870CC" w:rsidP="00866373">
            <w:pPr>
              <w:pStyle w:val="NormalIndent"/>
              <w:ind w:left="0"/>
              <w:jc w:val="center"/>
            </w:pPr>
            <w:r>
              <w:t>O</w:t>
            </w:r>
          </w:p>
        </w:tc>
        <w:tc>
          <w:tcPr>
            <w:tcW w:w="5078" w:type="dxa"/>
            <w:tcBorders>
              <w:top w:val="single" w:sz="6" w:space="0" w:color="auto"/>
              <w:left w:val="single" w:sz="6" w:space="0" w:color="auto"/>
              <w:bottom w:val="single" w:sz="6" w:space="0" w:color="auto"/>
              <w:right w:val="single" w:sz="6" w:space="0" w:color="auto"/>
            </w:tcBorders>
          </w:tcPr>
          <w:p w14:paraId="6E56997F" w14:textId="77777777" w:rsidR="00B870CC" w:rsidRDefault="00B870CC" w:rsidP="00866373">
            <w:pPr>
              <w:pStyle w:val="NormalIndent"/>
              <w:ind w:left="0"/>
              <w:jc w:val="left"/>
            </w:pPr>
            <w:r>
              <w:t>Must be a valid code in the Occupation code table.</w:t>
            </w:r>
          </w:p>
          <w:p w14:paraId="0B4B9181" w14:textId="77777777" w:rsidR="00B16D89" w:rsidRPr="00B16D89" w:rsidRDefault="00B16D89" w:rsidP="00866373">
            <w:pPr>
              <w:pStyle w:val="NormalIndent"/>
              <w:ind w:left="0"/>
              <w:jc w:val="left"/>
              <w:rPr>
                <w:sz w:val="20"/>
              </w:rPr>
            </w:pPr>
            <w:r w:rsidRPr="00B16D89">
              <w:rPr>
                <w:sz w:val="20"/>
              </w:rPr>
              <w:t xml:space="preserve">The Statistics New Zealand Standard Classification of Occupations (NZCO95) is valid for health event records beginning up until 30 June 2015.  The Australian and New Zealand Standard Classification of Occupations, 2013, Version </w:t>
            </w:r>
            <w:proofErr w:type="gramStart"/>
            <w:r w:rsidRPr="00B16D89">
              <w:rPr>
                <w:sz w:val="20"/>
              </w:rPr>
              <w:t>1.2  is</w:t>
            </w:r>
            <w:proofErr w:type="gramEnd"/>
            <w:r w:rsidRPr="00B16D89">
              <w:rPr>
                <w:sz w:val="20"/>
              </w:rPr>
              <w:t xml:space="preserve"> valid for health event records beginning with effect from 1 July 2015.</w:t>
            </w:r>
          </w:p>
          <w:p w14:paraId="6D19B8C9" w14:textId="77777777" w:rsidR="00B16D89" w:rsidRDefault="00B16D89" w:rsidP="00866373">
            <w:pPr>
              <w:pStyle w:val="NormalIndent"/>
              <w:ind w:left="0"/>
              <w:jc w:val="left"/>
            </w:pPr>
          </w:p>
          <w:p w14:paraId="0ED2D655" w14:textId="77777777" w:rsidR="00B870CC" w:rsidRDefault="00B870CC" w:rsidP="00866373">
            <w:pPr>
              <w:pStyle w:val="NormalIndent"/>
              <w:ind w:left="0"/>
              <w:jc w:val="left"/>
            </w:pPr>
            <w:r>
              <w:t>0111 – 99</w:t>
            </w:r>
            <w:r w:rsidR="00B16D89">
              <w:t>9999</w:t>
            </w:r>
          </w:p>
        </w:tc>
      </w:tr>
      <w:tr w:rsidR="00B870CC" w14:paraId="01A02A86" w14:textId="77777777">
        <w:trPr>
          <w:cantSplit/>
        </w:trPr>
        <w:tc>
          <w:tcPr>
            <w:tcW w:w="2127" w:type="dxa"/>
            <w:tcBorders>
              <w:top w:val="single" w:sz="6" w:space="0" w:color="auto"/>
              <w:left w:val="single" w:sz="6" w:space="0" w:color="auto"/>
              <w:bottom w:val="single" w:sz="6" w:space="0" w:color="auto"/>
              <w:right w:val="single" w:sz="6" w:space="0" w:color="auto"/>
            </w:tcBorders>
          </w:tcPr>
          <w:p w14:paraId="2FC527A1" w14:textId="77777777" w:rsidR="00B870CC" w:rsidRDefault="00B870CC" w:rsidP="00866373">
            <w:pPr>
              <w:pStyle w:val="NormalIndent"/>
              <w:ind w:left="0"/>
              <w:jc w:val="left"/>
            </w:pPr>
            <w:r>
              <w:t>Occupation free-text</w:t>
            </w:r>
          </w:p>
        </w:tc>
        <w:tc>
          <w:tcPr>
            <w:tcW w:w="3544" w:type="dxa"/>
            <w:tcBorders>
              <w:top w:val="single" w:sz="6" w:space="0" w:color="auto"/>
              <w:left w:val="single" w:sz="6" w:space="0" w:color="auto"/>
              <w:bottom w:val="single" w:sz="6" w:space="0" w:color="auto"/>
              <w:right w:val="single" w:sz="6" w:space="0" w:color="auto"/>
            </w:tcBorders>
          </w:tcPr>
          <w:p w14:paraId="398E0EB3" w14:textId="77777777" w:rsidR="00B870CC" w:rsidRDefault="00B870CC" w:rsidP="00866373">
            <w:pPr>
              <w:pStyle w:val="NormalIndent"/>
              <w:ind w:left="0"/>
              <w:jc w:val="left"/>
            </w:pPr>
            <w:r>
              <w:t>Free-text description of the patient’s occupation.</w:t>
            </w:r>
          </w:p>
        </w:tc>
        <w:tc>
          <w:tcPr>
            <w:tcW w:w="549" w:type="dxa"/>
            <w:tcBorders>
              <w:top w:val="single" w:sz="6" w:space="0" w:color="auto"/>
              <w:left w:val="single" w:sz="6" w:space="0" w:color="auto"/>
              <w:bottom w:val="single" w:sz="6" w:space="0" w:color="auto"/>
              <w:right w:val="single" w:sz="6" w:space="0" w:color="auto"/>
            </w:tcBorders>
          </w:tcPr>
          <w:p w14:paraId="19D6C03F" w14:textId="77777777" w:rsidR="00B870CC" w:rsidRDefault="00B870CC" w:rsidP="00866373">
            <w:pPr>
              <w:pStyle w:val="NormalIndent"/>
              <w:ind w:left="0"/>
              <w:jc w:val="center"/>
            </w:pPr>
            <w:r>
              <w:t>70</w:t>
            </w:r>
          </w:p>
        </w:tc>
        <w:tc>
          <w:tcPr>
            <w:tcW w:w="884" w:type="dxa"/>
            <w:tcBorders>
              <w:top w:val="single" w:sz="6" w:space="0" w:color="auto"/>
              <w:left w:val="single" w:sz="6" w:space="0" w:color="auto"/>
              <w:bottom w:val="single" w:sz="6" w:space="0" w:color="auto"/>
              <w:right w:val="single" w:sz="6" w:space="0" w:color="auto"/>
            </w:tcBorders>
          </w:tcPr>
          <w:p w14:paraId="5E99F4D8" w14:textId="77777777" w:rsidR="00B870CC" w:rsidRDefault="00B870CC" w:rsidP="00866373">
            <w:pPr>
              <w:pStyle w:val="NormalIndent"/>
              <w:ind w:left="0"/>
              <w:jc w:val="center"/>
            </w:pPr>
            <w:r>
              <w:t>varchar</w:t>
            </w:r>
          </w:p>
        </w:tc>
        <w:tc>
          <w:tcPr>
            <w:tcW w:w="1110" w:type="dxa"/>
            <w:tcBorders>
              <w:top w:val="single" w:sz="6" w:space="0" w:color="auto"/>
              <w:left w:val="single" w:sz="6" w:space="0" w:color="auto"/>
              <w:bottom w:val="single" w:sz="6" w:space="0" w:color="auto"/>
              <w:right w:val="single" w:sz="6" w:space="0" w:color="auto"/>
            </w:tcBorders>
          </w:tcPr>
          <w:p w14:paraId="5352F901" w14:textId="77777777" w:rsidR="00B870CC" w:rsidRDefault="00B870CC" w:rsidP="00866373">
            <w:pPr>
              <w:pStyle w:val="NormalIndent"/>
              <w:ind w:left="0"/>
              <w:jc w:val="center"/>
            </w:pPr>
            <w:r>
              <w:t>Any</w:t>
            </w:r>
          </w:p>
        </w:tc>
        <w:tc>
          <w:tcPr>
            <w:tcW w:w="884" w:type="dxa"/>
            <w:tcBorders>
              <w:top w:val="single" w:sz="6" w:space="0" w:color="auto"/>
              <w:left w:val="single" w:sz="6" w:space="0" w:color="auto"/>
              <w:bottom w:val="single" w:sz="6" w:space="0" w:color="auto"/>
              <w:right w:val="single" w:sz="6" w:space="0" w:color="auto"/>
            </w:tcBorders>
          </w:tcPr>
          <w:p w14:paraId="312782D7" w14:textId="77777777" w:rsidR="00B870CC" w:rsidRDefault="00B870CC" w:rsidP="00866373">
            <w:pPr>
              <w:pStyle w:val="NormalIndent"/>
              <w:ind w:left="0"/>
              <w:jc w:val="center"/>
            </w:pPr>
            <w:r>
              <w:t>O</w:t>
            </w:r>
          </w:p>
        </w:tc>
        <w:tc>
          <w:tcPr>
            <w:tcW w:w="5078" w:type="dxa"/>
            <w:tcBorders>
              <w:top w:val="single" w:sz="6" w:space="0" w:color="auto"/>
              <w:left w:val="single" w:sz="6" w:space="0" w:color="auto"/>
              <w:bottom w:val="single" w:sz="6" w:space="0" w:color="auto"/>
              <w:right w:val="single" w:sz="6" w:space="0" w:color="auto"/>
            </w:tcBorders>
          </w:tcPr>
          <w:p w14:paraId="53D34606" w14:textId="77777777" w:rsidR="00B870CC" w:rsidRDefault="00B870CC" w:rsidP="00866373">
            <w:pPr>
              <w:pStyle w:val="NormalIndent"/>
              <w:ind w:left="0"/>
              <w:jc w:val="left"/>
            </w:pPr>
            <w:r>
              <w:t>Free text enclosed in quotation marks (“”).</w:t>
            </w:r>
          </w:p>
          <w:p w14:paraId="6B323ECD" w14:textId="77777777" w:rsidR="00B870CC" w:rsidRDefault="00B870CC" w:rsidP="00866373">
            <w:pPr>
              <w:pStyle w:val="NormalIndent"/>
              <w:ind w:left="0"/>
              <w:jc w:val="left"/>
            </w:pPr>
            <w:r w:rsidRPr="001D580C">
              <w:t xml:space="preserve">For internal </w:t>
            </w:r>
            <w:r>
              <w:t>MOH</w:t>
            </w:r>
            <w:r w:rsidRPr="001D580C">
              <w:t xml:space="preserve"> use. It may be used to supply a description of the patient’s occupation for all events at the discretion of the provider. The Injury Prevention Unit (of the Otago Medical School) has also identified this information as useful for events for which an accident is reported.</w:t>
            </w:r>
          </w:p>
        </w:tc>
      </w:tr>
      <w:tr w:rsidR="00B870CC" w14:paraId="42C44F53" w14:textId="77777777">
        <w:trPr>
          <w:cantSplit/>
        </w:trPr>
        <w:tc>
          <w:tcPr>
            <w:tcW w:w="2127" w:type="dxa"/>
            <w:tcBorders>
              <w:top w:val="single" w:sz="6" w:space="0" w:color="auto"/>
              <w:left w:val="single" w:sz="6" w:space="0" w:color="auto"/>
              <w:bottom w:val="single" w:sz="6" w:space="0" w:color="auto"/>
              <w:right w:val="single" w:sz="6" w:space="0" w:color="auto"/>
            </w:tcBorders>
          </w:tcPr>
          <w:p w14:paraId="788C0774" w14:textId="77777777" w:rsidR="00B870CC" w:rsidRDefault="00B870CC" w:rsidP="00866373">
            <w:pPr>
              <w:pStyle w:val="NormalIndent"/>
              <w:ind w:left="0"/>
              <w:jc w:val="left"/>
            </w:pPr>
            <w:r>
              <w:t>Birth location</w:t>
            </w:r>
          </w:p>
        </w:tc>
        <w:tc>
          <w:tcPr>
            <w:tcW w:w="3544" w:type="dxa"/>
            <w:tcBorders>
              <w:top w:val="single" w:sz="6" w:space="0" w:color="auto"/>
              <w:left w:val="single" w:sz="6" w:space="0" w:color="auto"/>
              <w:bottom w:val="single" w:sz="6" w:space="0" w:color="auto"/>
              <w:right w:val="single" w:sz="6" w:space="0" w:color="auto"/>
            </w:tcBorders>
          </w:tcPr>
          <w:p w14:paraId="2F06F6DD" w14:textId="77777777" w:rsidR="00B870CC" w:rsidRDefault="00B870CC" w:rsidP="00866373">
            <w:pPr>
              <w:pStyle w:val="NormalIndent"/>
              <w:ind w:left="0"/>
              <w:jc w:val="left"/>
            </w:pPr>
            <w:r>
              <w:t>The location of the birth delivery of a healthcare user.</w:t>
            </w:r>
          </w:p>
        </w:tc>
        <w:tc>
          <w:tcPr>
            <w:tcW w:w="549" w:type="dxa"/>
            <w:tcBorders>
              <w:top w:val="single" w:sz="6" w:space="0" w:color="auto"/>
              <w:left w:val="single" w:sz="6" w:space="0" w:color="auto"/>
              <w:bottom w:val="single" w:sz="6" w:space="0" w:color="auto"/>
              <w:right w:val="single" w:sz="6" w:space="0" w:color="auto"/>
            </w:tcBorders>
          </w:tcPr>
          <w:p w14:paraId="393935C2" w14:textId="77777777" w:rsidR="00B870CC" w:rsidRDefault="00B870CC" w:rsidP="00866373">
            <w:pPr>
              <w:pStyle w:val="NormalIndent"/>
              <w:ind w:left="0"/>
              <w:jc w:val="center"/>
            </w:pPr>
            <w:r>
              <w:t>1</w:t>
            </w:r>
          </w:p>
        </w:tc>
        <w:tc>
          <w:tcPr>
            <w:tcW w:w="884" w:type="dxa"/>
            <w:tcBorders>
              <w:top w:val="single" w:sz="6" w:space="0" w:color="auto"/>
              <w:left w:val="single" w:sz="6" w:space="0" w:color="auto"/>
              <w:bottom w:val="single" w:sz="6" w:space="0" w:color="auto"/>
              <w:right w:val="single" w:sz="6" w:space="0" w:color="auto"/>
            </w:tcBorders>
          </w:tcPr>
          <w:p w14:paraId="62D0132A" w14:textId="77777777" w:rsidR="00B870CC" w:rsidRDefault="00B870CC" w:rsidP="00866373">
            <w:pPr>
              <w:pStyle w:val="NormalIndent"/>
              <w:ind w:left="0"/>
              <w:jc w:val="center"/>
            </w:pPr>
            <w:r>
              <w:t>char</w:t>
            </w:r>
          </w:p>
        </w:tc>
        <w:tc>
          <w:tcPr>
            <w:tcW w:w="1110" w:type="dxa"/>
            <w:tcBorders>
              <w:top w:val="single" w:sz="6" w:space="0" w:color="auto"/>
              <w:left w:val="single" w:sz="6" w:space="0" w:color="auto"/>
              <w:bottom w:val="single" w:sz="6" w:space="0" w:color="auto"/>
              <w:right w:val="single" w:sz="6" w:space="0" w:color="auto"/>
            </w:tcBorders>
          </w:tcPr>
          <w:p w14:paraId="637C1B3B" w14:textId="77777777" w:rsidR="00B870CC" w:rsidRDefault="00B870CC" w:rsidP="00866373">
            <w:pPr>
              <w:pStyle w:val="NormalIndent"/>
              <w:ind w:left="0"/>
              <w:jc w:val="center"/>
            </w:pPr>
            <w:r>
              <w:t>N</w:t>
            </w:r>
          </w:p>
        </w:tc>
        <w:tc>
          <w:tcPr>
            <w:tcW w:w="884" w:type="dxa"/>
            <w:tcBorders>
              <w:top w:val="single" w:sz="6" w:space="0" w:color="auto"/>
              <w:left w:val="single" w:sz="6" w:space="0" w:color="auto"/>
              <w:bottom w:val="single" w:sz="6" w:space="0" w:color="auto"/>
              <w:right w:val="single" w:sz="6" w:space="0" w:color="auto"/>
            </w:tcBorders>
          </w:tcPr>
          <w:p w14:paraId="2B2D92A2" w14:textId="77777777" w:rsidR="00B870CC" w:rsidRDefault="00B870CC" w:rsidP="00866373">
            <w:pPr>
              <w:pStyle w:val="NormalIndent"/>
              <w:ind w:left="0"/>
              <w:jc w:val="center"/>
            </w:pPr>
            <w:r>
              <w:t>O</w:t>
            </w:r>
          </w:p>
        </w:tc>
        <w:tc>
          <w:tcPr>
            <w:tcW w:w="5078" w:type="dxa"/>
            <w:tcBorders>
              <w:top w:val="single" w:sz="6" w:space="0" w:color="auto"/>
              <w:left w:val="single" w:sz="6" w:space="0" w:color="auto"/>
              <w:bottom w:val="single" w:sz="6" w:space="0" w:color="auto"/>
              <w:right w:val="single" w:sz="6" w:space="0" w:color="auto"/>
            </w:tcBorders>
          </w:tcPr>
          <w:p w14:paraId="0E5F0F6C" w14:textId="77777777" w:rsidR="00B870CC" w:rsidRDefault="00B870CC" w:rsidP="00866373">
            <w:pPr>
              <w:pStyle w:val="NormalIndent"/>
              <w:ind w:left="0"/>
              <w:jc w:val="left"/>
            </w:pPr>
            <w:r>
              <w:t>Mandatory for birth events (Event type ‘BT’). Must not be supplied for other event types.</w:t>
            </w:r>
          </w:p>
          <w:p w14:paraId="6FDF490B" w14:textId="77777777" w:rsidR="00B870CC" w:rsidRDefault="00B870CC" w:rsidP="00866373">
            <w:pPr>
              <w:pStyle w:val="NormalIndent"/>
              <w:ind w:left="0"/>
              <w:jc w:val="left"/>
            </w:pPr>
            <w:r>
              <w:t>Must be a valid code in the Location code table.</w:t>
            </w:r>
          </w:p>
          <w:p w14:paraId="64022EA5" w14:textId="77777777" w:rsidR="00B870CC" w:rsidRDefault="00B870CC" w:rsidP="00866373">
            <w:pPr>
              <w:pStyle w:val="NormalIndent"/>
              <w:ind w:left="0"/>
              <w:jc w:val="left"/>
              <w:rPr>
                <w:b/>
                <w:bCs/>
              </w:rPr>
            </w:pPr>
            <w:r>
              <w:t>Must match the Facility type code on the Facility table for the Facility supplied with this event.</w:t>
            </w:r>
          </w:p>
        </w:tc>
      </w:tr>
      <w:tr w:rsidR="00B870CC" w14:paraId="54D4EB2A" w14:textId="77777777">
        <w:trPr>
          <w:cantSplit/>
        </w:trPr>
        <w:tc>
          <w:tcPr>
            <w:tcW w:w="2127" w:type="dxa"/>
            <w:tcBorders>
              <w:top w:val="single" w:sz="6" w:space="0" w:color="auto"/>
              <w:left w:val="single" w:sz="6" w:space="0" w:color="auto"/>
              <w:bottom w:val="single" w:sz="6" w:space="0" w:color="auto"/>
              <w:right w:val="single" w:sz="6" w:space="0" w:color="auto"/>
            </w:tcBorders>
          </w:tcPr>
          <w:p w14:paraId="002405C3" w14:textId="77777777" w:rsidR="00B870CC" w:rsidRDefault="00B870CC" w:rsidP="00866373">
            <w:pPr>
              <w:pStyle w:val="NormalIndent"/>
              <w:ind w:left="0"/>
              <w:jc w:val="left"/>
            </w:pPr>
            <w:r>
              <w:t>Birth</w:t>
            </w:r>
            <w:r w:rsidR="00F953DD">
              <w:t xml:space="preserve"> </w:t>
            </w:r>
            <w:r>
              <w:t>weight</w:t>
            </w:r>
          </w:p>
        </w:tc>
        <w:tc>
          <w:tcPr>
            <w:tcW w:w="3544" w:type="dxa"/>
            <w:tcBorders>
              <w:top w:val="single" w:sz="6" w:space="0" w:color="auto"/>
              <w:left w:val="single" w:sz="6" w:space="0" w:color="auto"/>
              <w:bottom w:val="single" w:sz="6" w:space="0" w:color="auto"/>
              <w:right w:val="single" w:sz="6" w:space="0" w:color="auto"/>
            </w:tcBorders>
          </w:tcPr>
          <w:p w14:paraId="00FDBED1" w14:textId="77777777" w:rsidR="00B870CC" w:rsidRDefault="00B870CC" w:rsidP="00866373">
            <w:pPr>
              <w:pStyle w:val="NormalIndent"/>
              <w:ind w:left="0"/>
              <w:jc w:val="left"/>
            </w:pPr>
            <w:r>
              <w:t>Weight of infant at time of birth, in grams.</w:t>
            </w:r>
          </w:p>
        </w:tc>
        <w:tc>
          <w:tcPr>
            <w:tcW w:w="549" w:type="dxa"/>
            <w:tcBorders>
              <w:top w:val="single" w:sz="6" w:space="0" w:color="auto"/>
              <w:left w:val="single" w:sz="6" w:space="0" w:color="auto"/>
              <w:bottom w:val="single" w:sz="6" w:space="0" w:color="auto"/>
              <w:right w:val="single" w:sz="6" w:space="0" w:color="auto"/>
            </w:tcBorders>
          </w:tcPr>
          <w:p w14:paraId="218E1B84" w14:textId="77777777" w:rsidR="00B870CC" w:rsidRDefault="00B870CC" w:rsidP="00866373">
            <w:pPr>
              <w:pStyle w:val="NormalIndent"/>
              <w:ind w:left="0"/>
              <w:jc w:val="center"/>
            </w:pPr>
            <w:r>
              <w:t>4</w:t>
            </w:r>
          </w:p>
        </w:tc>
        <w:tc>
          <w:tcPr>
            <w:tcW w:w="884" w:type="dxa"/>
            <w:tcBorders>
              <w:top w:val="single" w:sz="6" w:space="0" w:color="auto"/>
              <w:left w:val="single" w:sz="6" w:space="0" w:color="auto"/>
              <w:bottom w:val="single" w:sz="6" w:space="0" w:color="auto"/>
              <w:right w:val="single" w:sz="6" w:space="0" w:color="auto"/>
            </w:tcBorders>
          </w:tcPr>
          <w:p w14:paraId="63C252A8" w14:textId="77777777" w:rsidR="00B870CC" w:rsidRDefault="00B870CC" w:rsidP="00866373">
            <w:pPr>
              <w:pStyle w:val="NormalIndent"/>
              <w:ind w:left="0"/>
              <w:jc w:val="center"/>
            </w:pPr>
            <w:r>
              <w:t>char</w:t>
            </w:r>
          </w:p>
        </w:tc>
        <w:tc>
          <w:tcPr>
            <w:tcW w:w="1110" w:type="dxa"/>
            <w:tcBorders>
              <w:top w:val="single" w:sz="6" w:space="0" w:color="auto"/>
              <w:left w:val="single" w:sz="6" w:space="0" w:color="auto"/>
              <w:bottom w:val="single" w:sz="6" w:space="0" w:color="auto"/>
              <w:right w:val="single" w:sz="6" w:space="0" w:color="auto"/>
            </w:tcBorders>
          </w:tcPr>
          <w:p w14:paraId="30E9E2EE" w14:textId="77777777" w:rsidR="00B870CC" w:rsidRDefault="00B870CC" w:rsidP="00866373">
            <w:pPr>
              <w:pStyle w:val="NormalIndent"/>
              <w:ind w:left="0"/>
              <w:jc w:val="center"/>
            </w:pPr>
            <w:r>
              <w:t>NNNN</w:t>
            </w:r>
          </w:p>
        </w:tc>
        <w:tc>
          <w:tcPr>
            <w:tcW w:w="884" w:type="dxa"/>
            <w:tcBorders>
              <w:top w:val="single" w:sz="6" w:space="0" w:color="auto"/>
              <w:left w:val="single" w:sz="6" w:space="0" w:color="auto"/>
              <w:bottom w:val="single" w:sz="6" w:space="0" w:color="auto"/>
              <w:right w:val="single" w:sz="6" w:space="0" w:color="auto"/>
            </w:tcBorders>
          </w:tcPr>
          <w:p w14:paraId="17B38D85" w14:textId="77777777" w:rsidR="00B870CC" w:rsidRDefault="00B870CC" w:rsidP="00866373">
            <w:pPr>
              <w:pStyle w:val="NormalIndent"/>
              <w:ind w:left="0"/>
              <w:jc w:val="center"/>
            </w:pPr>
            <w:r>
              <w:t>O</w:t>
            </w:r>
          </w:p>
        </w:tc>
        <w:tc>
          <w:tcPr>
            <w:tcW w:w="5078" w:type="dxa"/>
            <w:tcBorders>
              <w:top w:val="single" w:sz="6" w:space="0" w:color="auto"/>
              <w:left w:val="single" w:sz="6" w:space="0" w:color="auto"/>
              <w:bottom w:val="single" w:sz="6" w:space="0" w:color="auto"/>
              <w:right w:val="single" w:sz="6" w:space="0" w:color="auto"/>
            </w:tcBorders>
          </w:tcPr>
          <w:p w14:paraId="5E48DE9D" w14:textId="77777777" w:rsidR="00B870CC" w:rsidRDefault="00B870CC" w:rsidP="00866373">
            <w:pPr>
              <w:pStyle w:val="NormalIndent"/>
              <w:ind w:left="0"/>
              <w:jc w:val="left"/>
            </w:pPr>
            <w:r>
              <w:t>Mandatory for birth events (Event type ‘BT’). Must not be supplied for other event types.</w:t>
            </w:r>
          </w:p>
          <w:p w14:paraId="2C9108D3" w14:textId="77777777" w:rsidR="00B870CC" w:rsidRDefault="00B870CC" w:rsidP="00866373">
            <w:pPr>
              <w:pStyle w:val="NormalIndent"/>
              <w:ind w:left="0"/>
              <w:jc w:val="left"/>
            </w:pPr>
            <w:r>
              <w:t>0001 – 9999 (default is ‘9000’).</w:t>
            </w:r>
          </w:p>
          <w:p w14:paraId="530C4DAF" w14:textId="77777777" w:rsidR="00B870CC" w:rsidRDefault="00B870CC" w:rsidP="00866373">
            <w:pPr>
              <w:pStyle w:val="NormalIndent"/>
              <w:ind w:left="0"/>
              <w:jc w:val="left"/>
            </w:pPr>
            <w:r>
              <w:t>Records reporting 0001 to 0399 grams will only be accepted on confirmation (Message function ‘A2’).</w:t>
            </w:r>
          </w:p>
          <w:p w14:paraId="1A0D13E9" w14:textId="77777777" w:rsidR="00B870CC" w:rsidRDefault="00B870CC" w:rsidP="00866373">
            <w:pPr>
              <w:pStyle w:val="NormalIndent"/>
              <w:ind w:left="0"/>
              <w:jc w:val="left"/>
            </w:pPr>
            <w:r>
              <w:t>Must contain 4 characters. For infants under 1000 grams, the field must be supplied with a leading zero.</w:t>
            </w:r>
          </w:p>
          <w:p w14:paraId="02C18340" w14:textId="77777777" w:rsidR="00B870CC" w:rsidRDefault="00B870CC" w:rsidP="00866373">
            <w:pPr>
              <w:pStyle w:val="NormalIndent"/>
              <w:ind w:left="0"/>
              <w:jc w:val="left"/>
            </w:pPr>
            <w:r>
              <w:t>No negative numbers.</w:t>
            </w:r>
          </w:p>
        </w:tc>
      </w:tr>
      <w:tr w:rsidR="00B870CC" w14:paraId="37BBA0EF" w14:textId="77777777">
        <w:trPr>
          <w:cantSplit/>
        </w:trPr>
        <w:tc>
          <w:tcPr>
            <w:tcW w:w="2127" w:type="dxa"/>
            <w:tcBorders>
              <w:top w:val="single" w:sz="6" w:space="0" w:color="auto"/>
              <w:left w:val="single" w:sz="6" w:space="0" w:color="auto"/>
              <w:bottom w:val="single" w:sz="6" w:space="0" w:color="auto"/>
              <w:right w:val="single" w:sz="6" w:space="0" w:color="auto"/>
            </w:tcBorders>
          </w:tcPr>
          <w:p w14:paraId="074E9DF4" w14:textId="77777777" w:rsidR="00B870CC" w:rsidRDefault="00B870CC" w:rsidP="00866373">
            <w:pPr>
              <w:pStyle w:val="NormalIndent"/>
              <w:ind w:left="0"/>
              <w:jc w:val="left"/>
            </w:pPr>
            <w:r>
              <w:lastRenderedPageBreak/>
              <w:t>Gestation period</w:t>
            </w:r>
          </w:p>
        </w:tc>
        <w:tc>
          <w:tcPr>
            <w:tcW w:w="3544" w:type="dxa"/>
            <w:tcBorders>
              <w:top w:val="single" w:sz="6" w:space="0" w:color="auto"/>
              <w:left w:val="single" w:sz="6" w:space="0" w:color="auto"/>
              <w:bottom w:val="single" w:sz="6" w:space="0" w:color="auto"/>
              <w:right w:val="single" w:sz="6" w:space="0" w:color="auto"/>
            </w:tcBorders>
          </w:tcPr>
          <w:p w14:paraId="6E0E4F23" w14:textId="77777777" w:rsidR="00B870CC" w:rsidRDefault="00B870CC" w:rsidP="00866373">
            <w:pPr>
              <w:pStyle w:val="NormalIndent"/>
              <w:ind w:left="0"/>
              <w:jc w:val="left"/>
            </w:pPr>
            <w:r>
              <w:t>Time measured from the date of mother’s last menstrual period to the date of birth and expressed in completed weeks.</w:t>
            </w:r>
          </w:p>
        </w:tc>
        <w:tc>
          <w:tcPr>
            <w:tcW w:w="549" w:type="dxa"/>
            <w:tcBorders>
              <w:top w:val="single" w:sz="6" w:space="0" w:color="auto"/>
              <w:left w:val="single" w:sz="6" w:space="0" w:color="auto"/>
              <w:bottom w:val="single" w:sz="6" w:space="0" w:color="auto"/>
              <w:right w:val="single" w:sz="6" w:space="0" w:color="auto"/>
            </w:tcBorders>
          </w:tcPr>
          <w:p w14:paraId="35FEE614" w14:textId="77777777" w:rsidR="00B870CC" w:rsidRDefault="00B870CC" w:rsidP="00866373">
            <w:pPr>
              <w:pStyle w:val="NormalIndent"/>
              <w:ind w:left="0"/>
              <w:jc w:val="center"/>
            </w:pPr>
            <w:r>
              <w:t>2</w:t>
            </w:r>
          </w:p>
        </w:tc>
        <w:tc>
          <w:tcPr>
            <w:tcW w:w="884" w:type="dxa"/>
            <w:tcBorders>
              <w:top w:val="single" w:sz="6" w:space="0" w:color="auto"/>
              <w:left w:val="single" w:sz="6" w:space="0" w:color="auto"/>
              <w:bottom w:val="single" w:sz="6" w:space="0" w:color="auto"/>
              <w:right w:val="single" w:sz="6" w:space="0" w:color="auto"/>
            </w:tcBorders>
          </w:tcPr>
          <w:p w14:paraId="0ECD6A8E" w14:textId="77777777" w:rsidR="00B870CC" w:rsidRDefault="00B870CC" w:rsidP="00866373">
            <w:pPr>
              <w:pStyle w:val="NormalIndent"/>
              <w:ind w:left="0"/>
              <w:jc w:val="center"/>
            </w:pPr>
            <w:r>
              <w:t>char</w:t>
            </w:r>
          </w:p>
        </w:tc>
        <w:tc>
          <w:tcPr>
            <w:tcW w:w="1110" w:type="dxa"/>
            <w:tcBorders>
              <w:top w:val="single" w:sz="6" w:space="0" w:color="auto"/>
              <w:left w:val="single" w:sz="6" w:space="0" w:color="auto"/>
              <w:bottom w:val="single" w:sz="6" w:space="0" w:color="auto"/>
              <w:right w:val="single" w:sz="6" w:space="0" w:color="auto"/>
            </w:tcBorders>
          </w:tcPr>
          <w:p w14:paraId="797D8287" w14:textId="77777777" w:rsidR="00B870CC" w:rsidRDefault="00B870CC" w:rsidP="00866373">
            <w:pPr>
              <w:pStyle w:val="NormalIndent"/>
              <w:ind w:left="0"/>
              <w:jc w:val="center"/>
            </w:pPr>
            <w:r>
              <w:t>NN or XX</w:t>
            </w:r>
          </w:p>
        </w:tc>
        <w:tc>
          <w:tcPr>
            <w:tcW w:w="884" w:type="dxa"/>
            <w:tcBorders>
              <w:top w:val="single" w:sz="6" w:space="0" w:color="auto"/>
              <w:left w:val="single" w:sz="6" w:space="0" w:color="auto"/>
              <w:bottom w:val="single" w:sz="6" w:space="0" w:color="auto"/>
              <w:right w:val="single" w:sz="6" w:space="0" w:color="auto"/>
            </w:tcBorders>
          </w:tcPr>
          <w:p w14:paraId="5F05770B" w14:textId="77777777" w:rsidR="00B870CC" w:rsidRDefault="00B870CC" w:rsidP="00866373">
            <w:pPr>
              <w:pStyle w:val="NormalIndent"/>
              <w:ind w:left="0"/>
              <w:jc w:val="center"/>
            </w:pPr>
            <w:r>
              <w:t>O</w:t>
            </w:r>
          </w:p>
        </w:tc>
        <w:tc>
          <w:tcPr>
            <w:tcW w:w="5078" w:type="dxa"/>
            <w:tcBorders>
              <w:top w:val="single" w:sz="6" w:space="0" w:color="auto"/>
              <w:left w:val="single" w:sz="6" w:space="0" w:color="auto"/>
              <w:bottom w:val="single" w:sz="6" w:space="0" w:color="auto"/>
              <w:right w:val="single" w:sz="6" w:space="0" w:color="auto"/>
            </w:tcBorders>
          </w:tcPr>
          <w:p w14:paraId="6FB4C087" w14:textId="77777777" w:rsidR="00B870CC" w:rsidRDefault="00B870CC" w:rsidP="00866373">
            <w:pPr>
              <w:pStyle w:val="NormalIndent"/>
              <w:ind w:left="0"/>
              <w:jc w:val="left"/>
            </w:pPr>
            <w:r>
              <w:t>Mandatory for birth events (Event type ‘BT’). Must not be supplied for other event types.</w:t>
            </w:r>
          </w:p>
          <w:p w14:paraId="044AEB97" w14:textId="77777777" w:rsidR="00B870CC" w:rsidRDefault="00B870CC" w:rsidP="00866373">
            <w:pPr>
              <w:pStyle w:val="NormalIndent"/>
              <w:ind w:left="0"/>
              <w:jc w:val="left"/>
            </w:pPr>
            <w:r>
              <w:t>If outside 17 to 45 completed weeks, will only be accepted on confirmation (Message function ‘A2’).</w:t>
            </w:r>
          </w:p>
          <w:p w14:paraId="493CACBD" w14:textId="77777777" w:rsidR="00B870CC" w:rsidRDefault="00B870CC" w:rsidP="00866373">
            <w:pPr>
              <w:pStyle w:val="NormalIndent"/>
              <w:ind w:left="0"/>
              <w:jc w:val="left"/>
            </w:pPr>
            <w:r>
              <w:t>10 – 50 completed weeks (‘XX’ = Not stated)</w:t>
            </w:r>
          </w:p>
        </w:tc>
      </w:tr>
      <w:tr w:rsidR="00B870CC" w14:paraId="4893EF4F" w14:textId="77777777">
        <w:trPr>
          <w:cantSplit/>
        </w:trPr>
        <w:tc>
          <w:tcPr>
            <w:tcW w:w="2127" w:type="dxa"/>
            <w:tcBorders>
              <w:top w:val="single" w:sz="6" w:space="0" w:color="auto"/>
              <w:left w:val="single" w:sz="6" w:space="0" w:color="auto"/>
              <w:bottom w:val="single" w:sz="6" w:space="0" w:color="auto"/>
              <w:right w:val="single" w:sz="6" w:space="0" w:color="auto"/>
            </w:tcBorders>
          </w:tcPr>
          <w:p w14:paraId="3419B53C" w14:textId="77777777" w:rsidR="00B870CC" w:rsidRDefault="00B870CC" w:rsidP="00866373">
            <w:pPr>
              <w:pStyle w:val="NormalIndent"/>
              <w:ind w:left="0"/>
              <w:jc w:val="left"/>
            </w:pPr>
            <w:r>
              <w:t>Birth status</w:t>
            </w:r>
          </w:p>
        </w:tc>
        <w:tc>
          <w:tcPr>
            <w:tcW w:w="3544" w:type="dxa"/>
            <w:tcBorders>
              <w:top w:val="single" w:sz="6" w:space="0" w:color="auto"/>
              <w:left w:val="single" w:sz="6" w:space="0" w:color="auto"/>
              <w:bottom w:val="single" w:sz="6" w:space="0" w:color="auto"/>
              <w:right w:val="single" w:sz="6" w:space="0" w:color="auto"/>
            </w:tcBorders>
          </w:tcPr>
          <w:p w14:paraId="594A926A" w14:textId="77777777" w:rsidR="00B870CC" w:rsidRDefault="00B870CC" w:rsidP="00866373">
            <w:pPr>
              <w:pStyle w:val="NormalIndent"/>
              <w:ind w:left="0"/>
              <w:jc w:val="left"/>
            </w:pPr>
            <w:r>
              <w:t>Field which records whether an infant was still or liveborn.</w:t>
            </w:r>
          </w:p>
        </w:tc>
        <w:tc>
          <w:tcPr>
            <w:tcW w:w="549" w:type="dxa"/>
            <w:tcBorders>
              <w:top w:val="single" w:sz="6" w:space="0" w:color="auto"/>
              <w:left w:val="single" w:sz="6" w:space="0" w:color="auto"/>
              <w:bottom w:val="single" w:sz="6" w:space="0" w:color="auto"/>
              <w:right w:val="single" w:sz="6" w:space="0" w:color="auto"/>
            </w:tcBorders>
          </w:tcPr>
          <w:p w14:paraId="1CDFE1A0" w14:textId="77777777" w:rsidR="00B870CC" w:rsidRDefault="00B870CC" w:rsidP="00866373">
            <w:pPr>
              <w:pStyle w:val="NormalIndent"/>
              <w:ind w:left="0"/>
              <w:jc w:val="center"/>
            </w:pPr>
            <w:r>
              <w:t>1</w:t>
            </w:r>
          </w:p>
        </w:tc>
        <w:tc>
          <w:tcPr>
            <w:tcW w:w="884" w:type="dxa"/>
            <w:tcBorders>
              <w:top w:val="single" w:sz="6" w:space="0" w:color="auto"/>
              <w:left w:val="single" w:sz="6" w:space="0" w:color="auto"/>
              <w:bottom w:val="single" w:sz="6" w:space="0" w:color="auto"/>
              <w:right w:val="single" w:sz="6" w:space="0" w:color="auto"/>
            </w:tcBorders>
          </w:tcPr>
          <w:p w14:paraId="53DF66EE" w14:textId="77777777" w:rsidR="00B870CC" w:rsidRDefault="00B870CC" w:rsidP="00866373">
            <w:pPr>
              <w:pStyle w:val="NormalIndent"/>
              <w:ind w:left="0"/>
              <w:jc w:val="center"/>
            </w:pPr>
            <w:r>
              <w:t>char</w:t>
            </w:r>
          </w:p>
        </w:tc>
        <w:tc>
          <w:tcPr>
            <w:tcW w:w="1110" w:type="dxa"/>
            <w:tcBorders>
              <w:top w:val="single" w:sz="6" w:space="0" w:color="auto"/>
              <w:left w:val="single" w:sz="6" w:space="0" w:color="auto"/>
              <w:bottom w:val="single" w:sz="6" w:space="0" w:color="auto"/>
              <w:right w:val="single" w:sz="6" w:space="0" w:color="auto"/>
            </w:tcBorders>
          </w:tcPr>
          <w:p w14:paraId="3C7C8DF4" w14:textId="77777777" w:rsidR="00B870CC" w:rsidRDefault="00B870CC" w:rsidP="00866373">
            <w:pPr>
              <w:pStyle w:val="NormalIndent"/>
              <w:ind w:left="0"/>
              <w:jc w:val="center"/>
            </w:pPr>
            <w:r>
              <w:t>A</w:t>
            </w:r>
          </w:p>
        </w:tc>
        <w:tc>
          <w:tcPr>
            <w:tcW w:w="884" w:type="dxa"/>
            <w:tcBorders>
              <w:top w:val="single" w:sz="6" w:space="0" w:color="auto"/>
              <w:left w:val="single" w:sz="6" w:space="0" w:color="auto"/>
              <w:bottom w:val="single" w:sz="6" w:space="0" w:color="auto"/>
              <w:right w:val="single" w:sz="6" w:space="0" w:color="auto"/>
            </w:tcBorders>
          </w:tcPr>
          <w:p w14:paraId="115EAD26" w14:textId="77777777" w:rsidR="00B870CC" w:rsidRDefault="00B870CC" w:rsidP="00866373">
            <w:pPr>
              <w:pStyle w:val="NormalIndent"/>
              <w:ind w:left="0"/>
              <w:jc w:val="center"/>
            </w:pPr>
            <w:r>
              <w:t>O</w:t>
            </w:r>
          </w:p>
        </w:tc>
        <w:tc>
          <w:tcPr>
            <w:tcW w:w="5078" w:type="dxa"/>
            <w:tcBorders>
              <w:top w:val="single" w:sz="6" w:space="0" w:color="auto"/>
              <w:left w:val="single" w:sz="6" w:space="0" w:color="auto"/>
              <w:bottom w:val="single" w:sz="6" w:space="0" w:color="auto"/>
              <w:right w:val="single" w:sz="6" w:space="0" w:color="auto"/>
            </w:tcBorders>
          </w:tcPr>
          <w:p w14:paraId="782546AB" w14:textId="77777777" w:rsidR="00B870CC" w:rsidRDefault="00B870CC" w:rsidP="00866373">
            <w:pPr>
              <w:pStyle w:val="NormalIndent"/>
              <w:ind w:left="0"/>
              <w:jc w:val="left"/>
            </w:pPr>
            <w:r>
              <w:t>Mandatory for birth events (Event type ‘BT’). Must not be supplied for other event types.</w:t>
            </w:r>
          </w:p>
          <w:p w14:paraId="49151358" w14:textId="77777777" w:rsidR="00B870CC" w:rsidRDefault="00B870CC" w:rsidP="00866373">
            <w:pPr>
              <w:pStyle w:val="NormalIndent"/>
              <w:ind w:left="0"/>
              <w:jc w:val="left"/>
            </w:pPr>
            <w:r>
              <w:t>L        Liveborn</w:t>
            </w:r>
            <w:r>
              <w:br/>
              <w:t>S        Stillborn</w:t>
            </w:r>
          </w:p>
        </w:tc>
      </w:tr>
      <w:tr w:rsidR="00B870CC" w14:paraId="2C20AF6E" w14:textId="77777777">
        <w:trPr>
          <w:cantSplit/>
        </w:trPr>
        <w:tc>
          <w:tcPr>
            <w:tcW w:w="2127" w:type="dxa"/>
            <w:tcBorders>
              <w:top w:val="single" w:sz="6" w:space="0" w:color="auto"/>
              <w:left w:val="single" w:sz="6" w:space="0" w:color="auto"/>
              <w:bottom w:val="single" w:sz="6" w:space="0" w:color="auto"/>
              <w:right w:val="single" w:sz="6" w:space="0" w:color="auto"/>
            </w:tcBorders>
          </w:tcPr>
          <w:p w14:paraId="6E508974" w14:textId="77777777" w:rsidR="00B870CC" w:rsidRDefault="00B870CC" w:rsidP="00866373">
            <w:pPr>
              <w:pStyle w:val="NormalIndent"/>
              <w:ind w:left="0"/>
              <w:jc w:val="left"/>
            </w:pPr>
            <w:r>
              <w:t>Age of mother</w:t>
            </w:r>
          </w:p>
        </w:tc>
        <w:tc>
          <w:tcPr>
            <w:tcW w:w="3544" w:type="dxa"/>
            <w:tcBorders>
              <w:top w:val="single" w:sz="6" w:space="0" w:color="auto"/>
              <w:left w:val="single" w:sz="6" w:space="0" w:color="auto"/>
              <w:bottom w:val="single" w:sz="6" w:space="0" w:color="auto"/>
              <w:right w:val="single" w:sz="6" w:space="0" w:color="auto"/>
            </w:tcBorders>
          </w:tcPr>
          <w:p w14:paraId="22B62C97" w14:textId="77777777" w:rsidR="00B870CC" w:rsidRDefault="00B870CC" w:rsidP="00866373">
            <w:pPr>
              <w:pStyle w:val="NormalIndent"/>
              <w:ind w:left="0"/>
              <w:jc w:val="left"/>
            </w:pPr>
            <w:r>
              <w:t>Age of mother in years at time of birth of infant.</w:t>
            </w:r>
          </w:p>
        </w:tc>
        <w:tc>
          <w:tcPr>
            <w:tcW w:w="549" w:type="dxa"/>
            <w:tcBorders>
              <w:top w:val="single" w:sz="6" w:space="0" w:color="auto"/>
              <w:left w:val="single" w:sz="6" w:space="0" w:color="auto"/>
              <w:bottom w:val="single" w:sz="6" w:space="0" w:color="auto"/>
              <w:right w:val="single" w:sz="6" w:space="0" w:color="auto"/>
            </w:tcBorders>
          </w:tcPr>
          <w:p w14:paraId="41D963AA" w14:textId="77777777" w:rsidR="00B870CC" w:rsidRDefault="00B870CC" w:rsidP="00866373">
            <w:pPr>
              <w:pStyle w:val="NormalIndent"/>
              <w:ind w:left="0"/>
              <w:jc w:val="center"/>
            </w:pPr>
            <w:r>
              <w:t>2</w:t>
            </w:r>
          </w:p>
        </w:tc>
        <w:tc>
          <w:tcPr>
            <w:tcW w:w="884" w:type="dxa"/>
            <w:tcBorders>
              <w:top w:val="single" w:sz="6" w:space="0" w:color="auto"/>
              <w:left w:val="single" w:sz="6" w:space="0" w:color="auto"/>
              <w:bottom w:val="single" w:sz="6" w:space="0" w:color="auto"/>
              <w:right w:val="single" w:sz="6" w:space="0" w:color="auto"/>
            </w:tcBorders>
          </w:tcPr>
          <w:p w14:paraId="4BD13D2F" w14:textId="77777777" w:rsidR="00B870CC" w:rsidRDefault="00B870CC" w:rsidP="00866373">
            <w:pPr>
              <w:pStyle w:val="NormalIndent"/>
              <w:ind w:left="0"/>
              <w:jc w:val="center"/>
            </w:pPr>
            <w:r>
              <w:t>char</w:t>
            </w:r>
          </w:p>
        </w:tc>
        <w:tc>
          <w:tcPr>
            <w:tcW w:w="1110" w:type="dxa"/>
            <w:tcBorders>
              <w:top w:val="single" w:sz="6" w:space="0" w:color="auto"/>
              <w:left w:val="single" w:sz="6" w:space="0" w:color="auto"/>
              <w:bottom w:val="single" w:sz="6" w:space="0" w:color="auto"/>
              <w:right w:val="single" w:sz="6" w:space="0" w:color="auto"/>
            </w:tcBorders>
          </w:tcPr>
          <w:p w14:paraId="35251867" w14:textId="77777777" w:rsidR="00B870CC" w:rsidRDefault="00B870CC" w:rsidP="00866373">
            <w:pPr>
              <w:pStyle w:val="NormalIndent"/>
              <w:ind w:left="0"/>
              <w:jc w:val="center"/>
            </w:pPr>
            <w:r>
              <w:t>NN</w:t>
            </w:r>
          </w:p>
        </w:tc>
        <w:tc>
          <w:tcPr>
            <w:tcW w:w="884" w:type="dxa"/>
            <w:tcBorders>
              <w:top w:val="single" w:sz="6" w:space="0" w:color="auto"/>
              <w:left w:val="single" w:sz="6" w:space="0" w:color="auto"/>
              <w:bottom w:val="single" w:sz="6" w:space="0" w:color="auto"/>
              <w:right w:val="single" w:sz="6" w:space="0" w:color="auto"/>
            </w:tcBorders>
          </w:tcPr>
          <w:p w14:paraId="6B260992" w14:textId="77777777" w:rsidR="00B870CC" w:rsidRDefault="00B870CC" w:rsidP="00866373">
            <w:pPr>
              <w:pStyle w:val="NormalIndent"/>
              <w:ind w:left="0"/>
              <w:jc w:val="center"/>
            </w:pPr>
            <w:r>
              <w:t>O</w:t>
            </w:r>
          </w:p>
        </w:tc>
        <w:tc>
          <w:tcPr>
            <w:tcW w:w="5078" w:type="dxa"/>
            <w:tcBorders>
              <w:top w:val="single" w:sz="6" w:space="0" w:color="auto"/>
              <w:left w:val="single" w:sz="6" w:space="0" w:color="auto"/>
              <w:bottom w:val="single" w:sz="6" w:space="0" w:color="auto"/>
              <w:right w:val="single" w:sz="6" w:space="0" w:color="auto"/>
            </w:tcBorders>
          </w:tcPr>
          <w:p w14:paraId="2D4A244B" w14:textId="77777777" w:rsidR="00B870CC" w:rsidRDefault="00B870CC" w:rsidP="00866373">
            <w:pPr>
              <w:pStyle w:val="NormalIndent"/>
              <w:ind w:left="0"/>
              <w:jc w:val="left"/>
            </w:pPr>
            <w:r>
              <w:t>Mandatory for birth events (Event type ‘BT’). Must not be supplied for other event types.</w:t>
            </w:r>
          </w:p>
          <w:p w14:paraId="105F2DA3" w14:textId="77777777" w:rsidR="00B870CC" w:rsidRDefault="00B870CC" w:rsidP="00866373">
            <w:pPr>
              <w:pStyle w:val="NormalIndent"/>
              <w:ind w:left="0"/>
              <w:jc w:val="left"/>
            </w:pPr>
            <w:r>
              <w:t xml:space="preserve">00 – 99 (defaults </w:t>
            </w:r>
            <w:proofErr w:type="gramStart"/>
            <w:r>
              <w:t>is</w:t>
            </w:r>
            <w:proofErr w:type="gramEnd"/>
            <w:r>
              <w:t xml:space="preserve"> ‘00’)</w:t>
            </w:r>
          </w:p>
          <w:p w14:paraId="2E667845" w14:textId="77777777" w:rsidR="00B870CC" w:rsidRDefault="00B870CC" w:rsidP="00866373">
            <w:pPr>
              <w:pStyle w:val="NormalIndent"/>
              <w:ind w:left="0"/>
              <w:jc w:val="left"/>
            </w:pPr>
            <w:r>
              <w:t>If outside 12 to 54 years, will only be accepted on confirmation (Message function ‘A2’).</w:t>
            </w:r>
          </w:p>
        </w:tc>
      </w:tr>
      <w:tr w:rsidR="00B870CC" w14:paraId="25FA7ACF" w14:textId="77777777">
        <w:trPr>
          <w:cantSplit/>
        </w:trPr>
        <w:tc>
          <w:tcPr>
            <w:tcW w:w="2127" w:type="dxa"/>
            <w:tcBorders>
              <w:top w:val="single" w:sz="6" w:space="0" w:color="auto"/>
              <w:left w:val="single" w:sz="6" w:space="0" w:color="auto"/>
              <w:bottom w:val="single" w:sz="6" w:space="0" w:color="auto"/>
              <w:right w:val="single" w:sz="6" w:space="0" w:color="auto"/>
            </w:tcBorders>
          </w:tcPr>
          <w:p w14:paraId="7CF6E9EC" w14:textId="77777777" w:rsidR="00B870CC" w:rsidRDefault="00B870CC" w:rsidP="00866373">
            <w:pPr>
              <w:pStyle w:val="NormalIndent"/>
              <w:ind w:left="0"/>
              <w:jc w:val="left"/>
            </w:pPr>
            <w:r>
              <w:t>Event leave days</w:t>
            </w:r>
          </w:p>
        </w:tc>
        <w:tc>
          <w:tcPr>
            <w:tcW w:w="3544" w:type="dxa"/>
            <w:tcBorders>
              <w:top w:val="single" w:sz="6" w:space="0" w:color="auto"/>
              <w:left w:val="single" w:sz="6" w:space="0" w:color="auto"/>
              <w:bottom w:val="single" w:sz="6" w:space="0" w:color="auto"/>
              <w:right w:val="single" w:sz="6" w:space="0" w:color="auto"/>
            </w:tcBorders>
          </w:tcPr>
          <w:p w14:paraId="2778F035" w14:textId="77777777" w:rsidR="00B870CC" w:rsidRDefault="00B870CC" w:rsidP="00452DBC">
            <w:pPr>
              <w:pStyle w:val="NormalIndent"/>
              <w:ind w:left="0"/>
              <w:jc w:val="left"/>
            </w:pPr>
            <w:r>
              <w:t>The number of days an inpatient on leave is absent from the hospital at midnight, up to a maximum of three days (midnights) for non-psychiatric hospital inpatients for any one leave episode. Where there is more than one period of leave during an episode, accumulated leave days should be reported.</w:t>
            </w:r>
            <w:r w:rsidR="00452DBC">
              <w:t xml:space="preserve"> </w:t>
            </w:r>
            <w:r w:rsidR="00452DBC" w:rsidRPr="00452DBC">
              <w:t>If after three days for non-psychiatric hospital inpatients or 14 days for informal mental health inpatients the patient has not returned to care, discharge is effective on the date of leaving hospital. These days should not be recorded as Event leave days in this case.</w:t>
            </w:r>
          </w:p>
        </w:tc>
        <w:tc>
          <w:tcPr>
            <w:tcW w:w="549" w:type="dxa"/>
            <w:tcBorders>
              <w:top w:val="single" w:sz="6" w:space="0" w:color="auto"/>
              <w:left w:val="single" w:sz="6" w:space="0" w:color="auto"/>
              <w:bottom w:val="single" w:sz="6" w:space="0" w:color="auto"/>
              <w:right w:val="single" w:sz="6" w:space="0" w:color="auto"/>
            </w:tcBorders>
          </w:tcPr>
          <w:p w14:paraId="65A3E344" w14:textId="77777777" w:rsidR="00B870CC" w:rsidRDefault="00B870CC" w:rsidP="00866373">
            <w:pPr>
              <w:pStyle w:val="NormalIndent"/>
              <w:ind w:left="0"/>
              <w:jc w:val="center"/>
            </w:pPr>
            <w:r>
              <w:t>3</w:t>
            </w:r>
          </w:p>
        </w:tc>
        <w:tc>
          <w:tcPr>
            <w:tcW w:w="884" w:type="dxa"/>
            <w:tcBorders>
              <w:top w:val="single" w:sz="6" w:space="0" w:color="auto"/>
              <w:left w:val="single" w:sz="6" w:space="0" w:color="auto"/>
              <w:bottom w:val="single" w:sz="6" w:space="0" w:color="auto"/>
              <w:right w:val="single" w:sz="6" w:space="0" w:color="auto"/>
            </w:tcBorders>
          </w:tcPr>
          <w:p w14:paraId="5B528284" w14:textId="77777777" w:rsidR="00B870CC" w:rsidRDefault="00B870CC" w:rsidP="00866373">
            <w:pPr>
              <w:pStyle w:val="NormalIndent"/>
              <w:ind w:left="0"/>
              <w:jc w:val="center"/>
            </w:pPr>
            <w:r>
              <w:t>char</w:t>
            </w:r>
          </w:p>
        </w:tc>
        <w:tc>
          <w:tcPr>
            <w:tcW w:w="1110" w:type="dxa"/>
            <w:tcBorders>
              <w:top w:val="single" w:sz="6" w:space="0" w:color="auto"/>
              <w:left w:val="single" w:sz="6" w:space="0" w:color="auto"/>
              <w:bottom w:val="single" w:sz="6" w:space="0" w:color="auto"/>
              <w:right w:val="single" w:sz="6" w:space="0" w:color="auto"/>
            </w:tcBorders>
          </w:tcPr>
          <w:p w14:paraId="0765E17E" w14:textId="77777777" w:rsidR="00B870CC" w:rsidRDefault="00B870CC" w:rsidP="00866373">
            <w:pPr>
              <w:pStyle w:val="NormalIndent"/>
              <w:ind w:left="0"/>
              <w:jc w:val="center"/>
            </w:pPr>
            <w:r>
              <w:t>NNN</w:t>
            </w:r>
          </w:p>
        </w:tc>
        <w:tc>
          <w:tcPr>
            <w:tcW w:w="884" w:type="dxa"/>
            <w:tcBorders>
              <w:top w:val="single" w:sz="6" w:space="0" w:color="auto"/>
              <w:left w:val="single" w:sz="6" w:space="0" w:color="auto"/>
              <w:bottom w:val="single" w:sz="6" w:space="0" w:color="auto"/>
              <w:right w:val="single" w:sz="6" w:space="0" w:color="auto"/>
            </w:tcBorders>
          </w:tcPr>
          <w:p w14:paraId="6A884296" w14:textId="77777777" w:rsidR="00B870CC" w:rsidRDefault="00B870CC" w:rsidP="00866373">
            <w:pPr>
              <w:pStyle w:val="NormalIndent"/>
              <w:ind w:left="0"/>
              <w:jc w:val="center"/>
            </w:pPr>
            <w:r>
              <w:t>O</w:t>
            </w:r>
          </w:p>
        </w:tc>
        <w:tc>
          <w:tcPr>
            <w:tcW w:w="5078" w:type="dxa"/>
            <w:tcBorders>
              <w:top w:val="single" w:sz="6" w:space="0" w:color="auto"/>
              <w:left w:val="single" w:sz="6" w:space="0" w:color="auto"/>
              <w:bottom w:val="single" w:sz="6" w:space="0" w:color="auto"/>
              <w:right w:val="single" w:sz="6" w:space="0" w:color="auto"/>
            </w:tcBorders>
          </w:tcPr>
          <w:p w14:paraId="086F6DF4" w14:textId="77777777" w:rsidR="00B870CC" w:rsidRDefault="00B870CC" w:rsidP="00866373">
            <w:pPr>
              <w:pStyle w:val="NormalIndent"/>
              <w:ind w:left="0"/>
              <w:jc w:val="left"/>
            </w:pPr>
            <w:r>
              <w:t>Must be null or greater than zero.</w:t>
            </w:r>
          </w:p>
          <w:p w14:paraId="35D9EDFA" w14:textId="77777777" w:rsidR="00B870CC" w:rsidRDefault="00B870CC" w:rsidP="00866373">
            <w:pPr>
              <w:pStyle w:val="NormalIndent"/>
              <w:ind w:left="0"/>
              <w:jc w:val="left"/>
            </w:pPr>
            <w:r>
              <w:t xml:space="preserve">Must not be greater than the difference in days between </w:t>
            </w:r>
            <w:r w:rsidR="004B3B53">
              <w:t>the date portions of</w:t>
            </w:r>
            <w:r w:rsidR="00A70075">
              <w:t xml:space="preserve"> </w:t>
            </w:r>
            <w:r>
              <w:t>Event start date</w:t>
            </w:r>
            <w:r w:rsidR="00A70075">
              <w:t xml:space="preserve">time </w:t>
            </w:r>
            <w:r>
              <w:t>and Event end date</w:t>
            </w:r>
            <w:r w:rsidR="00A70075">
              <w:t>time</w:t>
            </w:r>
            <w:r>
              <w:t>.</w:t>
            </w:r>
          </w:p>
          <w:p w14:paraId="048B5C7A" w14:textId="77777777" w:rsidR="00B870CC" w:rsidRDefault="00B870CC" w:rsidP="00866373">
            <w:pPr>
              <w:pStyle w:val="NormalIndent"/>
              <w:ind w:left="0"/>
              <w:jc w:val="left"/>
            </w:pPr>
            <w:r>
              <w:t>No negative numbers.</w:t>
            </w:r>
          </w:p>
          <w:p w14:paraId="716760D3" w14:textId="77777777" w:rsidR="00D65056" w:rsidRDefault="00D65056" w:rsidP="00866373">
            <w:pPr>
              <w:pStyle w:val="NormalIndent"/>
              <w:ind w:left="0"/>
              <w:jc w:val="left"/>
            </w:pPr>
            <w:r>
              <w:t xml:space="preserve">Leave days must be reported if there are leave days for an event.  If there are no leave </w:t>
            </w:r>
            <w:proofErr w:type="gramStart"/>
            <w:r>
              <w:t>days</w:t>
            </w:r>
            <w:proofErr w:type="gramEnd"/>
            <w:r>
              <w:t xml:space="preserve"> there is no need to report.</w:t>
            </w:r>
          </w:p>
        </w:tc>
      </w:tr>
      <w:tr w:rsidR="00B870CC" w14:paraId="723787FE" w14:textId="77777777">
        <w:trPr>
          <w:cantSplit/>
        </w:trPr>
        <w:tc>
          <w:tcPr>
            <w:tcW w:w="2127" w:type="dxa"/>
            <w:tcBorders>
              <w:top w:val="single" w:sz="6" w:space="0" w:color="auto"/>
              <w:left w:val="single" w:sz="6" w:space="0" w:color="auto"/>
              <w:bottom w:val="single" w:sz="6" w:space="0" w:color="auto"/>
              <w:right w:val="single" w:sz="6" w:space="0" w:color="auto"/>
            </w:tcBorders>
          </w:tcPr>
          <w:p w14:paraId="1546304B" w14:textId="77777777" w:rsidR="00B870CC" w:rsidRDefault="00B870CC" w:rsidP="00866373">
            <w:pPr>
              <w:pStyle w:val="NormalIndent"/>
              <w:ind w:left="0"/>
              <w:jc w:val="left"/>
            </w:pPr>
            <w:r>
              <w:t>Event supplementary information</w:t>
            </w:r>
          </w:p>
        </w:tc>
        <w:tc>
          <w:tcPr>
            <w:tcW w:w="3544" w:type="dxa"/>
            <w:tcBorders>
              <w:top w:val="single" w:sz="6" w:space="0" w:color="auto"/>
              <w:left w:val="single" w:sz="6" w:space="0" w:color="auto"/>
              <w:bottom w:val="single" w:sz="6" w:space="0" w:color="auto"/>
              <w:right w:val="single" w:sz="6" w:space="0" w:color="auto"/>
            </w:tcBorders>
          </w:tcPr>
          <w:p w14:paraId="40B75F99" w14:textId="77777777" w:rsidR="00B870CC" w:rsidRDefault="00B870CC" w:rsidP="00866373">
            <w:pPr>
              <w:pStyle w:val="NormalIndent"/>
              <w:ind w:left="0"/>
              <w:jc w:val="left"/>
            </w:pPr>
            <w:r>
              <w:t>Enables extra information concerning an event to be recorded in a free-text format.</w:t>
            </w:r>
          </w:p>
        </w:tc>
        <w:tc>
          <w:tcPr>
            <w:tcW w:w="549" w:type="dxa"/>
            <w:tcBorders>
              <w:top w:val="single" w:sz="6" w:space="0" w:color="auto"/>
              <w:left w:val="single" w:sz="6" w:space="0" w:color="auto"/>
              <w:bottom w:val="single" w:sz="6" w:space="0" w:color="auto"/>
              <w:right w:val="single" w:sz="6" w:space="0" w:color="auto"/>
            </w:tcBorders>
          </w:tcPr>
          <w:p w14:paraId="55DB4CD1" w14:textId="77777777" w:rsidR="00B870CC" w:rsidRDefault="00B870CC" w:rsidP="00866373">
            <w:pPr>
              <w:pStyle w:val="NormalIndent"/>
              <w:ind w:left="0"/>
              <w:jc w:val="center"/>
            </w:pPr>
            <w:r>
              <w:t>90</w:t>
            </w:r>
          </w:p>
        </w:tc>
        <w:tc>
          <w:tcPr>
            <w:tcW w:w="884" w:type="dxa"/>
            <w:tcBorders>
              <w:top w:val="single" w:sz="6" w:space="0" w:color="auto"/>
              <w:left w:val="single" w:sz="6" w:space="0" w:color="auto"/>
              <w:bottom w:val="single" w:sz="6" w:space="0" w:color="auto"/>
              <w:right w:val="single" w:sz="6" w:space="0" w:color="auto"/>
            </w:tcBorders>
          </w:tcPr>
          <w:p w14:paraId="591EDEC4" w14:textId="77777777" w:rsidR="00B870CC" w:rsidRDefault="00B870CC" w:rsidP="00866373">
            <w:pPr>
              <w:pStyle w:val="NormalIndent"/>
              <w:ind w:left="0"/>
              <w:jc w:val="center"/>
            </w:pPr>
            <w:r>
              <w:t>varchar</w:t>
            </w:r>
          </w:p>
        </w:tc>
        <w:tc>
          <w:tcPr>
            <w:tcW w:w="1110" w:type="dxa"/>
            <w:tcBorders>
              <w:top w:val="single" w:sz="6" w:space="0" w:color="auto"/>
              <w:left w:val="single" w:sz="6" w:space="0" w:color="auto"/>
              <w:bottom w:val="single" w:sz="6" w:space="0" w:color="auto"/>
              <w:right w:val="single" w:sz="6" w:space="0" w:color="auto"/>
            </w:tcBorders>
          </w:tcPr>
          <w:p w14:paraId="1054F42D" w14:textId="77777777" w:rsidR="00B870CC" w:rsidRDefault="00B870CC" w:rsidP="00866373">
            <w:pPr>
              <w:pStyle w:val="NormalIndent"/>
              <w:ind w:left="0"/>
              <w:jc w:val="center"/>
            </w:pPr>
            <w:r>
              <w:t>Any</w:t>
            </w:r>
          </w:p>
        </w:tc>
        <w:tc>
          <w:tcPr>
            <w:tcW w:w="884" w:type="dxa"/>
            <w:tcBorders>
              <w:top w:val="single" w:sz="6" w:space="0" w:color="auto"/>
              <w:left w:val="single" w:sz="6" w:space="0" w:color="auto"/>
              <w:bottom w:val="single" w:sz="6" w:space="0" w:color="auto"/>
              <w:right w:val="single" w:sz="6" w:space="0" w:color="auto"/>
            </w:tcBorders>
          </w:tcPr>
          <w:p w14:paraId="26281633" w14:textId="77777777" w:rsidR="00B870CC" w:rsidRDefault="00B870CC" w:rsidP="00866373">
            <w:pPr>
              <w:pStyle w:val="NormalIndent"/>
              <w:ind w:left="0"/>
              <w:jc w:val="center"/>
            </w:pPr>
            <w:r>
              <w:t>O</w:t>
            </w:r>
          </w:p>
        </w:tc>
        <w:tc>
          <w:tcPr>
            <w:tcW w:w="5078" w:type="dxa"/>
            <w:tcBorders>
              <w:top w:val="single" w:sz="6" w:space="0" w:color="auto"/>
              <w:left w:val="single" w:sz="6" w:space="0" w:color="auto"/>
              <w:bottom w:val="single" w:sz="6" w:space="0" w:color="auto"/>
              <w:right w:val="single" w:sz="6" w:space="0" w:color="auto"/>
            </w:tcBorders>
          </w:tcPr>
          <w:p w14:paraId="6AE870AD" w14:textId="77777777" w:rsidR="00B870CC" w:rsidRDefault="00B870CC" w:rsidP="00866373">
            <w:pPr>
              <w:pStyle w:val="NormalIndent"/>
              <w:ind w:left="0"/>
              <w:jc w:val="left"/>
            </w:pPr>
            <w:r>
              <w:t>Free text enclosed in quotation marks (“”).</w:t>
            </w:r>
          </w:p>
        </w:tc>
      </w:tr>
      <w:tr w:rsidR="00B870CC" w14:paraId="3C8A0D26" w14:textId="77777777">
        <w:trPr>
          <w:cantSplit/>
        </w:trPr>
        <w:tc>
          <w:tcPr>
            <w:tcW w:w="2127" w:type="dxa"/>
            <w:tcBorders>
              <w:top w:val="single" w:sz="6" w:space="0" w:color="auto"/>
              <w:left w:val="single" w:sz="6" w:space="0" w:color="auto"/>
              <w:bottom w:val="single" w:sz="6" w:space="0" w:color="auto"/>
              <w:right w:val="single" w:sz="6" w:space="0" w:color="auto"/>
            </w:tcBorders>
          </w:tcPr>
          <w:p w14:paraId="576911E2" w14:textId="77777777" w:rsidR="00B870CC" w:rsidRDefault="00B870CC" w:rsidP="00866373">
            <w:pPr>
              <w:pStyle w:val="NormalIndent"/>
              <w:ind w:left="0"/>
              <w:jc w:val="left"/>
            </w:pPr>
            <w:r>
              <w:lastRenderedPageBreak/>
              <w:t>Event summary suppress flag</w:t>
            </w:r>
          </w:p>
        </w:tc>
        <w:tc>
          <w:tcPr>
            <w:tcW w:w="3544" w:type="dxa"/>
            <w:tcBorders>
              <w:top w:val="single" w:sz="6" w:space="0" w:color="auto"/>
              <w:left w:val="single" w:sz="6" w:space="0" w:color="auto"/>
              <w:bottom w:val="single" w:sz="6" w:space="0" w:color="auto"/>
              <w:right w:val="single" w:sz="6" w:space="0" w:color="auto"/>
            </w:tcBorders>
          </w:tcPr>
          <w:p w14:paraId="74DFF99E" w14:textId="77777777" w:rsidR="00B870CC" w:rsidRDefault="00B870CC" w:rsidP="00866373">
            <w:pPr>
              <w:pStyle w:val="NormalIndent"/>
              <w:ind w:left="0"/>
              <w:jc w:val="left"/>
            </w:pPr>
            <w:r>
              <w:t>A flag signifying that the healthcare user has requested that details of this event not be passed to the event summary extract for display in the MWS system.</w:t>
            </w:r>
          </w:p>
        </w:tc>
        <w:tc>
          <w:tcPr>
            <w:tcW w:w="549" w:type="dxa"/>
            <w:tcBorders>
              <w:top w:val="single" w:sz="6" w:space="0" w:color="auto"/>
              <w:left w:val="single" w:sz="6" w:space="0" w:color="auto"/>
              <w:bottom w:val="single" w:sz="6" w:space="0" w:color="auto"/>
              <w:right w:val="single" w:sz="6" w:space="0" w:color="auto"/>
            </w:tcBorders>
          </w:tcPr>
          <w:p w14:paraId="4F781F87" w14:textId="77777777" w:rsidR="00B870CC" w:rsidRDefault="00B870CC" w:rsidP="00866373">
            <w:pPr>
              <w:pStyle w:val="NormalIndent"/>
              <w:ind w:left="0"/>
              <w:jc w:val="center"/>
            </w:pPr>
            <w:r>
              <w:t>1</w:t>
            </w:r>
          </w:p>
        </w:tc>
        <w:tc>
          <w:tcPr>
            <w:tcW w:w="884" w:type="dxa"/>
            <w:tcBorders>
              <w:top w:val="single" w:sz="6" w:space="0" w:color="auto"/>
              <w:left w:val="single" w:sz="6" w:space="0" w:color="auto"/>
              <w:bottom w:val="single" w:sz="6" w:space="0" w:color="auto"/>
              <w:right w:val="single" w:sz="6" w:space="0" w:color="auto"/>
            </w:tcBorders>
          </w:tcPr>
          <w:p w14:paraId="4E5E6512" w14:textId="77777777" w:rsidR="00B870CC" w:rsidRDefault="00B870CC" w:rsidP="00866373">
            <w:pPr>
              <w:pStyle w:val="NormalIndent"/>
              <w:ind w:left="0"/>
              <w:jc w:val="center"/>
            </w:pPr>
            <w:r>
              <w:t>char</w:t>
            </w:r>
          </w:p>
        </w:tc>
        <w:tc>
          <w:tcPr>
            <w:tcW w:w="1110" w:type="dxa"/>
            <w:tcBorders>
              <w:top w:val="single" w:sz="6" w:space="0" w:color="auto"/>
              <w:left w:val="single" w:sz="6" w:space="0" w:color="auto"/>
              <w:bottom w:val="single" w:sz="6" w:space="0" w:color="auto"/>
              <w:right w:val="single" w:sz="6" w:space="0" w:color="auto"/>
            </w:tcBorders>
          </w:tcPr>
          <w:p w14:paraId="16583404" w14:textId="77777777" w:rsidR="00B870CC" w:rsidRDefault="00B870CC" w:rsidP="00866373">
            <w:pPr>
              <w:pStyle w:val="NormalIndent"/>
              <w:ind w:left="0"/>
              <w:jc w:val="center"/>
            </w:pPr>
            <w:r>
              <w:t>A</w:t>
            </w:r>
          </w:p>
        </w:tc>
        <w:tc>
          <w:tcPr>
            <w:tcW w:w="884" w:type="dxa"/>
            <w:tcBorders>
              <w:top w:val="single" w:sz="6" w:space="0" w:color="auto"/>
              <w:left w:val="single" w:sz="6" w:space="0" w:color="auto"/>
              <w:bottom w:val="single" w:sz="6" w:space="0" w:color="auto"/>
              <w:right w:val="single" w:sz="6" w:space="0" w:color="auto"/>
            </w:tcBorders>
          </w:tcPr>
          <w:p w14:paraId="50D03413" w14:textId="77777777" w:rsidR="00B870CC" w:rsidRDefault="00B870CC" w:rsidP="00866373">
            <w:pPr>
              <w:pStyle w:val="NormalIndent"/>
              <w:ind w:left="0"/>
              <w:jc w:val="center"/>
            </w:pPr>
            <w:r>
              <w:t>M</w:t>
            </w:r>
          </w:p>
        </w:tc>
        <w:tc>
          <w:tcPr>
            <w:tcW w:w="5078" w:type="dxa"/>
            <w:tcBorders>
              <w:top w:val="single" w:sz="6" w:space="0" w:color="auto"/>
              <w:left w:val="single" w:sz="6" w:space="0" w:color="auto"/>
              <w:bottom w:val="single" w:sz="6" w:space="0" w:color="auto"/>
              <w:right w:val="single" w:sz="6" w:space="0" w:color="auto"/>
            </w:tcBorders>
          </w:tcPr>
          <w:p w14:paraId="5E6AA6B3" w14:textId="77777777" w:rsidR="00B870CC" w:rsidRDefault="00B870CC" w:rsidP="00866373">
            <w:pPr>
              <w:pStyle w:val="NormalIndent"/>
              <w:ind w:left="0"/>
              <w:jc w:val="left"/>
            </w:pPr>
            <w:r>
              <w:t>Y        suppress this event summary</w:t>
            </w:r>
            <w:r>
              <w:br/>
              <w:t>N        allow this event summary to be displayed</w:t>
            </w:r>
          </w:p>
        </w:tc>
      </w:tr>
      <w:tr w:rsidR="00B870CC" w14:paraId="6D093EF3" w14:textId="77777777">
        <w:trPr>
          <w:cantSplit/>
        </w:trPr>
        <w:tc>
          <w:tcPr>
            <w:tcW w:w="2127" w:type="dxa"/>
            <w:tcBorders>
              <w:top w:val="single" w:sz="6" w:space="0" w:color="auto"/>
              <w:left w:val="single" w:sz="6" w:space="0" w:color="auto"/>
              <w:bottom w:val="single" w:sz="6" w:space="0" w:color="auto"/>
              <w:right w:val="single" w:sz="6" w:space="0" w:color="auto"/>
            </w:tcBorders>
          </w:tcPr>
          <w:p w14:paraId="172748C5" w14:textId="77777777" w:rsidR="00B870CC" w:rsidRDefault="00B870CC" w:rsidP="00866373">
            <w:pPr>
              <w:pStyle w:val="NormalIndent"/>
              <w:ind w:left="0"/>
              <w:jc w:val="left"/>
            </w:pPr>
            <w:r>
              <w:t>Psychiatric leave end date</w:t>
            </w:r>
          </w:p>
        </w:tc>
        <w:tc>
          <w:tcPr>
            <w:tcW w:w="3544" w:type="dxa"/>
            <w:tcBorders>
              <w:top w:val="single" w:sz="6" w:space="0" w:color="auto"/>
              <w:left w:val="single" w:sz="6" w:space="0" w:color="auto"/>
              <w:bottom w:val="single" w:sz="6" w:space="0" w:color="auto"/>
              <w:right w:val="single" w:sz="6" w:space="0" w:color="auto"/>
            </w:tcBorders>
          </w:tcPr>
          <w:p w14:paraId="591F5880" w14:textId="77777777" w:rsidR="00B870CC" w:rsidRDefault="00B870CC" w:rsidP="00866373">
            <w:pPr>
              <w:pStyle w:val="NormalIndent"/>
              <w:ind w:left="0"/>
              <w:jc w:val="left"/>
            </w:pPr>
            <w:r>
              <w:t>The date on which a committed mental health patient’s period of leave ended.</w:t>
            </w:r>
          </w:p>
        </w:tc>
        <w:tc>
          <w:tcPr>
            <w:tcW w:w="549" w:type="dxa"/>
            <w:tcBorders>
              <w:top w:val="single" w:sz="6" w:space="0" w:color="auto"/>
              <w:left w:val="single" w:sz="6" w:space="0" w:color="auto"/>
              <w:bottom w:val="single" w:sz="6" w:space="0" w:color="auto"/>
              <w:right w:val="single" w:sz="6" w:space="0" w:color="auto"/>
            </w:tcBorders>
          </w:tcPr>
          <w:p w14:paraId="2293036A" w14:textId="77777777" w:rsidR="00B870CC" w:rsidRDefault="00B870CC" w:rsidP="00866373">
            <w:pPr>
              <w:pStyle w:val="NormalIndent"/>
              <w:ind w:left="0"/>
              <w:jc w:val="center"/>
            </w:pPr>
            <w:r>
              <w:t>8</w:t>
            </w:r>
          </w:p>
        </w:tc>
        <w:tc>
          <w:tcPr>
            <w:tcW w:w="884" w:type="dxa"/>
            <w:tcBorders>
              <w:top w:val="single" w:sz="6" w:space="0" w:color="auto"/>
              <w:left w:val="single" w:sz="6" w:space="0" w:color="auto"/>
              <w:bottom w:val="single" w:sz="6" w:space="0" w:color="auto"/>
              <w:right w:val="single" w:sz="6" w:space="0" w:color="auto"/>
            </w:tcBorders>
          </w:tcPr>
          <w:p w14:paraId="7CF6B5F9" w14:textId="77777777" w:rsidR="00B870CC" w:rsidRDefault="00B870CC" w:rsidP="00866373">
            <w:pPr>
              <w:pStyle w:val="NormalIndent"/>
              <w:ind w:left="0"/>
              <w:jc w:val="center"/>
            </w:pPr>
            <w:r>
              <w:t>char</w:t>
            </w:r>
          </w:p>
        </w:tc>
        <w:tc>
          <w:tcPr>
            <w:tcW w:w="1110" w:type="dxa"/>
            <w:tcBorders>
              <w:top w:val="single" w:sz="6" w:space="0" w:color="auto"/>
              <w:left w:val="single" w:sz="6" w:space="0" w:color="auto"/>
              <w:bottom w:val="single" w:sz="6" w:space="0" w:color="auto"/>
              <w:right w:val="single" w:sz="6" w:space="0" w:color="auto"/>
            </w:tcBorders>
          </w:tcPr>
          <w:p w14:paraId="1FB001B4" w14:textId="77777777" w:rsidR="00B870CC" w:rsidRDefault="00B870CC" w:rsidP="00866373">
            <w:pPr>
              <w:pStyle w:val="NormalIndent"/>
              <w:ind w:left="0"/>
              <w:jc w:val="center"/>
            </w:pPr>
            <w:r>
              <w:rPr>
                <w:sz w:val="16"/>
              </w:rPr>
              <w:t>CCYYMMDD</w:t>
            </w:r>
          </w:p>
        </w:tc>
        <w:tc>
          <w:tcPr>
            <w:tcW w:w="884" w:type="dxa"/>
            <w:tcBorders>
              <w:top w:val="single" w:sz="6" w:space="0" w:color="auto"/>
              <w:left w:val="single" w:sz="6" w:space="0" w:color="auto"/>
              <w:bottom w:val="single" w:sz="6" w:space="0" w:color="auto"/>
              <w:right w:val="single" w:sz="6" w:space="0" w:color="auto"/>
            </w:tcBorders>
          </w:tcPr>
          <w:p w14:paraId="3E3E0DC3" w14:textId="77777777" w:rsidR="00B870CC" w:rsidRDefault="00B870CC" w:rsidP="00866373">
            <w:pPr>
              <w:pStyle w:val="NormalIndent"/>
              <w:ind w:left="0"/>
              <w:jc w:val="center"/>
            </w:pPr>
            <w:r>
              <w:t>O</w:t>
            </w:r>
          </w:p>
        </w:tc>
        <w:tc>
          <w:tcPr>
            <w:tcW w:w="5078" w:type="dxa"/>
            <w:tcBorders>
              <w:top w:val="single" w:sz="6" w:space="0" w:color="auto"/>
              <w:left w:val="single" w:sz="6" w:space="0" w:color="auto"/>
              <w:bottom w:val="single" w:sz="6" w:space="0" w:color="auto"/>
              <w:right w:val="single" w:sz="6" w:space="0" w:color="auto"/>
            </w:tcBorders>
          </w:tcPr>
          <w:p w14:paraId="6DA2D498" w14:textId="77777777" w:rsidR="00B870CC" w:rsidRDefault="00B870CC" w:rsidP="00866373">
            <w:pPr>
              <w:pStyle w:val="NormalIndent"/>
              <w:ind w:left="0"/>
              <w:jc w:val="left"/>
            </w:pPr>
            <w:r>
              <w:t>Must only be present when Event end type is 'DL'.</w:t>
            </w:r>
          </w:p>
          <w:p w14:paraId="1AC2B47F" w14:textId="77777777" w:rsidR="00B870CC" w:rsidRDefault="00B870CC" w:rsidP="00866373">
            <w:pPr>
              <w:pStyle w:val="NormalIndent"/>
              <w:ind w:left="0"/>
              <w:jc w:val="left"/>
            </w:pPr>
            <w:r>
              <w:t>Must be on or before the date of load.</w:t>
            </w:r>
          </w:p>
          <w:p w14:paraId="3A93278E" w14:textId="77777777" w:rsidR="00A70075" w:rsidRDefault="00B870CC" w:rsidP="00866373">
            <w:pPr>
              <w:pStyle w:val="NormalIndent"/>
              <w:ind w:left="0"/>
              <w:jc w:val="left"/>
            </w:pPr>
            <w:r>
              <w:t xml:space="preserve">Must be on or after </w:t>
            </w:r>
          </w:p>
          <w:p w14:paraId="3A614E00" w14:textId="77777777" w:rsidR="00A70075" w:rsidRDefault="00B870CC" w:rsidP="00A70075">
            <w:pPr>
              <w:pStyle w:val="NormalIndent"/>
              <w:numPr>
                <w:ilvl w:val="0"/>
                <w:numId w:val="18"/>
              </w:numPr>
              <w:jc w:val="left"/>
            </w:pPr>
            <w:r>
              <w:t xml:space="preserve">the </w:t>
            </w:r>
            <w:r w:rsidR="00A70075">
              <w:t xml:space="preserve">date </w:t>
            </w:r>
            <w:r w:rsidR="004B3B53">
              <w:t>portion of</w:t>
            </w:r>
            <w:r w:rsidR="00A70075">
              <w:t xml:space="preserve"> </w:t>
            </w:r>
            <w:r>
              <w:t>Event start date</w:t>
            </w:r>
            <w:r w:rsidR="00A70075">
              <w:t>time</w:t>
            </w:r>
            <w:r>
              <w:t xml:space="preserve"> </w:t>
            </w:r>
          </w:p>
          <w:p w14:paraId="41FA208E" w14:textId="77777777" w:rsidR="00B870CC" w:rsidRDefault="00B870CC" w:rsidP="00A70075">
            <w:pPr>
              <w:pStyle w:val="NormalIndent"/>
              <w:numPr>
                <w:ilvl w:val="0"/>
                <w:numId w:val="18"/>
              </w:numPr>
              <w:jc w:val="left"/>
            </w:pPr>
            <w:r>
              <w:t xml:space="preserve">the Date of birth. </w:t>
            </w:r>
          </w:p>
          <w:p w14:paraId="33BFB729" w14:textId="77777777" w:rsidR="00B870CC" w:rsidRDefault="00B870CC" w:rsidP="00A70075">
            <w:pPr>
              <w:pStyle w:val="NormalIndent"/>
              <w:numPr>
                <w:ilvl w:val="0"/>
                <w:numId w:val="18"/>
              </w:numPr>
              <w:jc w:val="left"/>
            </w:pPr>
            <w:r>
              <w:t xml:space="preserve">the </w:t>
            </w:r>
            <w:r w:rsidR="00A70075">
              <w:t xml:space="preserve">date </w:t>
            </w:r>
            <w:r w:rsidR="004B3B53">
              <w:t>portion of</w:t>
            </w:r>
            <w:r w:rsidR="00A70075">
              <w:t xml:space="preserve"> </w:t>
            </w:r>
            <w:r>
              <w:t>Event end date</w:t>
            </w:r>
            <w:r w:rsidR="00A70075">
              <w:t>time</w:t>
            </w:r>
            <w:r>
              <w:t xml:space="preserve"> </w:t>
            </w:r>
            <w:r w:rsidR="00A70075">
              <w:t>(</w:t>
            </w:r>
            <w:r>
              <w:t>and the Event end date</w:t>
            </w:r>
            <w:r w:rsidR="00A70075">
              <w:t>time</w:t>
            </w:r>
            <w:r>
              <w:t xml:space="preserve"> must not be null</w:t>
            </w:r>
            <w:r w:rsidR="00A70075">
              <w:t>)</w:t>
            </w:r>
            <w:r>
              <w:t>.</w:t>
            </w:r>
          </w:p>
          <w:p w14:paraId="5CE275FC" w14:textId="77777777" w:rsidR="00B870CC" w:rsidRDefault="00B870CC" w:rsidP="00866373">
            <w:pPr>
              <w:pStyle w:val="NormalIndent"/>
              <w:ind w:left="0"/>
              <w:jc w:val="left"/>
            </w:pPr>
            <w:r>
              <w:t>Paired with Psychiatric leave end code.</w:t>
            </w:r>
          </w:p>
          <w:p w14:paraId="76D5396F" w14:textId="77777777" w:rsidR="00B870CC" w:rsidRDefault="00B870CC" w:rsidP="00866373">
            <w:pPr>
              <w:pStyle w:val="NormalIndent"/>
              <w:ind w:left="0"/>
              <w:jc w:val="left"/>
            </w:pPr>
            <w:r>
              <w:t>Partial dates not allowed.</w:t>
            </w:r>
          </w:p>
        </w:tc>
      </w:tr>
      <w:tr w:rsidR="00B870CC" w14:paraId="77F20D6E" w14:textId="77777777">
        <w:trPr>
          <w:cantSplit/>
        </w:trPr>
        <w:tc>
          <w:tcPr>
            <w:tcW w:w="2127" w:type="dxa"/>
            <w:tcBorders>
              <w:top w:val="single" w:sz="6" w:space="0" w:color="auto"/>
              <w:left w:val="single" w:sz="6" w:space="0" w:color="auto"/>
              <w:bottom w:val="single" w:sz="6" w:space="0" w:color="auto"/>
              <w:right w:val="single" w:sz="6" w:space="0" w:color="auto"/>
            </w:tcBorders>
          </w:tcPr>
          <w:p w14:paraId="16C0D236" w14:textId="77777777" w:rsidR="00B870CC" w:rsidRDefault="00B870CC" w:rsidP="00866373">
            <w:pPr>
              <w:pStyle w:val="NormalIndent"/>
              <w:ind w:left="0"/>
              <w:jc w:val="left"/>
            </w:pPr>
            <w:r>
              <w:t>Psychiatric leave end code</w:t>
            </w:r>
          </w:p>
        </w:tc>
        <w:tc>
          <w:tcPr>
            <w:tcW w:w="3544" w:type="dxa"/>
            <w:tcBorders>
              <w:top w:val="single" w:sz="6" w:space="0" w:color="auto"/>
              <w:left w:val="single" w:sz="6" w:space="0" w:color="auto"/>
              <w:bottom w:val="single" w:sz="6" w:space="0" w:color="auto"/>
              <w:right w:val="single" w:sz="6" w:space="0" w:color="auto"/>
            </w:tcBorders>
          </w:tcPr>
          <w:p w14:paraId="7E4D24AD" w14:textId="77777777" w:rsidR="00B870CC" w:rsidRDefault="00B870CC" w:rsidP="00866373">
            <w:pPr>
              <w:pStyle w:val="NormalIndent"/>
              <w:ind w:left="0"/>
              <w:jc w:val="left"/>
            </w:pPr>
            <w:r>
              <w:t>A code describing how a period of leave ended for a committed mental health patient.</w:t>
            </w:r>
          </w:p>
        </w:tc>
        <w:tc>
          <w:tcPr>
            <w:tcW w:w="549" w:type="dxa"/>
            <w:tcBorders>
              <w:top w:val="single" w:sz="6" w:space="0" w:color="auto"/>
              <w:left w:val="single" w:sz="6" w:space="0" w:color="auto"/>
              <w:bottom w:val="single" w:sz="6" w:space="0" w:color="auto"/>
              <w:right w:val="single" w:sz="6" w:space="0" w:color="auto"/>
            </w:tcBorders>
          </w:tcPr>
          <w:p w14:paraId="7084F07D" w14:textId="77777777" w:rsidR="00B870CC" w:rsidRDefault="00B870CC" w:rsidP="00866373">
            <w:pPr>
              <w:pStyle w:val="NormalIndent"/>
              <w:ind w:left="0"/>
              <w:jc w:val="center"/>
            </w:pPr>
            <w:r>
              <w:t>1</w:t>
            </w:r>
          </w:p>
        </w:tc>
        <w:tc>
          <w:tcPr>
            <w:tcW w:w="884" w:type="dxa"/>
            <w:tcBorders>
              <w:top w:val="single" w:sz="6" w:space="0" w:color="auto"/>
              <w:left w:val="single" w:sz="6" w:space="0" w:color="auto"/>
              <w:bottom w:val="single" w:sz="6" w:space="0" w:color="auto"/>
              <w:right w:val="single" w:sz="6" w:space="0" w:color="auto"/>
            </w:tcBorders>
          </w:tcPr>
          <w:p w14:paraId="370ADE20" w14:textId="77777777" w:rsidR="00B870CC" w:rsidRDefault="00B870CC" w:rsidP="00866373">
            <w:pPr>
              <w:pStyle w:val="NormalIndent"/>
              <w:ind w:left="0"/>
              <w:jc w:val="center"/>
            </w:pPr>
            <w:r>
              <w:t>char</w:t>
            </w:r>
          </w:p>
        </w:tc>
        <w:tc>
          <w:tcPr>
            <w:tcW w:w="1110" w:type="dxa"/>
            <w:tcBorders>
              <w:top w:val="single" w:sz="6" w:space="0" w:color="auto"/>
              <w:left w:val="single" w:sz="6" w:space="0" w:color="auto"/>
              <w:bottom w:val="single" w:sz="6" w:space="0" w:color="auto"/>
              <w:right w:val="single" w:sz="6" w:space="0" w:color="auto"/>
            </w:tcBorders>
          </w:tcPr>
          <w:p w14:paraId="36F84F10" w14:textId="77777777" w:rsidR="00B870CC" w:rsidRDefault="00B870CC" w:rsidP="00866373">
            <w:pPr>
              <w:pStyle w:val="NormalIndent"/>
              <w:ind w:left="0"/>
              <w:jc w:val="center"/>
            </w:pPr>
            <w:r>
              <w:t>A</w:t>
            </w:r>
          </w:p>
        </w:tc>
        <w:tc>
          <w:tcPr>
            <w:tcW w:w="884" w:type="dxa"/>
            <w:tcBorders>
              <w:top w:val="single" w:sz="6" w:space="0" w:color="auto"/>
              <w:left w:val="single" w:sz="6" w:space="0" w:color="auto"/>
              <w:bottom w:val="single" w:sz="6" w:space="0" w:color="auto"/>
              <w:right w:val="single" w:sz="6" w:space="0" w:color="auto"/>
            </w:tcBorders>
          </w:tcPr>
          <w:p w14:paraId="6EFDDFB1" w14:textId="77777777" w:rsidR="00B870CC" w:rsidRDefault="00B870CC" w:rsidP="00866373">
            <w:pPr>
              <w:pStyle w:val="NormalIndent"/>
              <w:ind w:left="0"/>
              <w:jc w:val="center"/>
            </w:pPr>
            <w:r>
              <w:t>O</w:t>
            </w:r>
          </w:p>
        </w:tc>
        <w:tc>
          <w:tcPr>
            <w:tcW w:w="5078" w:type="dxa"/>
            <w:tcBorders>
              <w:top w:val="single" w:sz="6" w:space="0" w:color="auto"/>
              <w:left w:val="single" w:sz="6" w:space="0" w:color="auto"/>
              <w:bottom w:val="single" w:sz="6" w:space="0" w:color="auto"/>
              <w:right w:val="single" w:sz="6" w:space="0" w:color="auto"/>
            </w:tcBorders>
          </w:tcPr>
          <w:p w14:paraId="1C7B8310" w14:textId="77777777" w:rsidR="00B870CC" w:rsidRDefault="00B870CC" w:rsidP="00866373">
            <w:pPr>
              <w:pStyle w:val="NormalIndent"/>
              <w:ind w:left="0"/>
              <w:jc w:val="left"/>
            </w:pPr>
            <w:r>
              <w:t>Must only be present if Event end type is 'DL'.</w:t>
            </w:r>
          </w:p>
          <w:p w14:paraId="495FB6BB" w14:textId="77777777" w:rsidR="00B870CC" w:rsidRDefault="00B870CC" w:rsidP="00866373">
            <w:pPr>
              <w:pStyle w:val="NormalIndent"/>
              <w:ind w:left="0"/>
              <w:jc w:val="left"/>
            </w:pPr>
            <w:r>
              <w:t>Paired with Psychiatric leave end date.</w:t>
            </w:r>
          </w:p>
        </w:tc>
      </w:tr>
      <w:tr w:rsidR="00B870CC" w14:paraId="486F4E23" w14:textId="77777777">
        <w:trPr>
          <w:cantSplit/>
        </w:trPr>
        <w:tc>
          <w:tcPr>
            <w:tcW w:w="2127" w:type="dxa"/>
            <w:tcBorders>
              <w:top w:val="single" w:sz="6" w:space="0" w:color="auto"/>
              <w:left w:val="single" w:sz="6" w:space="0" w:color="auto"/>
              <w:bottom w:val="single" w:sz="6" w:space="0" w:color="auto"/>
              <w:right w:val="single" w:sz="6" w:space="0" w:color="auto"/>
            </w:tcBorders>
          </w:tcPr>
          <w:p w14:paraId="1BFA2B93" w14:textId="77777777" w:rsidR="00B870CC" w:rsidRPr="00B434E1" w:rsidRDefault="00B870CC" w:rsidP="00866373">
            <w:pPr>
              <w:pStyle w:val="NormalIndent"/>
              <w:ind w:left="0"/>
              <w:jc w:val="left"/>
            </w:pPr>
            <w:r w:rsidRPr="00B434E1">
              <w:t>Principal health service purchaser</w:t>
            </w:r>
          </w:p>
        </w:tc>
        <w:tc>
          <w:tcPr>
            <w:tcW w:w="3544" w:type="dxa"/>
            <w:tcBorders>
              <w:top w:val="single" w:sz="6" w:space="0" w:color="auto"/>
              <w:left w:val="single" w:sz="6" w:space="0" w:color="auto"/>
              <w:bottom w:val="single" w:sz="6" w:space="0" w:color="auto"/>
              <w:right w:val="single" w:sz="6" w:space="0" w:color="auto"/>
            </w:tcBorders>
          </w:tcPr>
          <w:p w14:paraId="67666E8E" w14:textId="77777777" w:rsidR="00B870CC" w:rsidRPr="00B434E1" w:rsidRDefault="00B870CC" w:rsidP="00866373">
            <w:pPr>
              <w:pStyle w:val="NormalIndent"/>
              <w:ind w:left="0"/>
              <w:jc w:val="left"/>
            </w:pPr>
            <w:r w:rsidRPr="00B434E1">
              <w:t>The organisation or body that purchased the healthcare service provided. In the case of more than one purchaser, the one who paid the most.</w:t>
            </w:r>
          </w:p>
        </w:tc>
        <w:tc>
          <w:tcPr>
            <w:tcW w:w="549" w:type="dxa"/>
            <w:tcBorders>
              <w:top w:val="single" w:sz="6" w:space="0" w:color="auto"/>
              <w:left w:val="single" w:sz="6" w:space="0" w:color="auto"/>
              <w:bottom w:val="single" w:sz="6" w:space="0" w:color="auto"/>
              <w:right w:val="single" w:sz="6" w:space="0" w:color="auto"/>
            </w:tcBorders>
          </w:tcPr>
          <w:p w14:paraId="5FAC3AB7" w14:textId="77777777" w:rsidR="00B870CC" w:rsidRPr="00B434E1" w:rsidRDefault="00B870CC" w:rsidP="00866373">
            <w:pPr>
              <w:pStyle w:val="NormalIndent"/>
              <w:ind w:left="0"/>
              <w:jc w:val="center"/>
            </w:pPr>
            <w:r w:rsidRPr="00B434E1">
              <w:t>2</w:t>
            </w:r>
          </w:p>
        </w:tc>
        <w:tc>
          <w:tcPr>
            <w:tcW w:w="884" w:type="dxa"/>
            <w:tcBorders>
              <w:top w:val="single" w:sz="6" w:space="0" w:color="auto"/>
              <w:left w:val="single" w:sz="6" w:space="0" w:color="auto"/>
              <w:bottom w:val="single" w:sz="6" w:space="0" w:color="auto"/>
              <w:right w:val="single" w:sz="6" w:space="0" w:color="auto"/>
            </w:tcBorders>
          </w:tcPr>
          <w:p w14:paraId="6D55655B" w14:textId="77777777" w:rsidR="00B870CC" w:rsidRPr="00B434E1" w:rsidRDefault="00B870CC" w:rsidP="00866373">
            <w:pPr>
              <w:pStyle w:val="NormalIndent"/>
              <w:ind w:left="0"/>
              <w:jc w:val="center"/>
            </w:pPr>
            <w:r w:rsidRPr="00B434E1">
              <w:t>char</w:t>
            </w:r>
          </w:p>
        </w:tc>
        <w:tc>
          <w:tcPr>
            <w:tcW w:w="1110" w:type="dxa"/>
            <w:tcBorders>
              <w:top w:val="single" w:sz="6" w:space="0" w:color="auto"/>
              <w:left w:val="single" w:sz="6" w:space="0" w:color="auto"/>
              <w:bottom w:val="single" w:sz="6" w:space="0" w:color="auto"/>
              <w:right w:val="single" w:sz="6" w:space="0" w:color="auto"/>
            </w:tcBorders>
          </w:tcPr>
          <w:p w14:paraId="001E3CF6" w14:textId="77777777" w:rsidR="00B870CC" w:rsidRPr="00B434E1" w:rsidRDefault="00B870CC" w:rsidP="00866373">
            <w:pPr>
              <w:pStyle w:val="NormalIndent"/>
              <w:ind w:left="0"/>
              <w:jc w:val="center"/>
            </w:pPr>
            <w:r w:rsidRPr="00B434E1">
              <w:t>NN or AN</w:t>
            </w:r>
          </w:p>
        </w:tc>
        <w:tc>
          <w:tcPr>
            <w:tcW w:w="884" w:type="dxa"/>
            <w:tcBorders>
              <w:top w:val="single" w:sz="6" w:space="0" w:color="auto"/>
              <w:left w:val="single" w:sz="6" w:space="0" w:color="auto"/>
              <w:bottom w:val="single" w:sz="6" w:space="0" w:color="auto"/>
              <w:right w:val="single" w:sz="6" w:space="0" w:color="auto"/>
            </w:tcBorders>
          </w:tcPr>
          <w:p w14:paraId="2315683C" w14:textId="77777777" w:rsidR="00B870CC" w:rsidRPr="00B434E1" w:rsidRDefault="00B870CC" w:rsidP="00866373">
            <w:pPr>
              <w:pStyle w:val="NormalIndent"/>
              <w:ind w:left="0"/>
              <w:jc w:val="center"/>
            </w:pPr>
            <w:r w:rsidRPr="00B434E1">
              <w:t>M</w:t>
            </w:r>
          </w:p>
        </w:tc>
        <w:tc>
          <w:tcPr>
            <w:tcW w:w="5078" w:type="dxa"/>
            <w:tcBorders>
              <w:top w:val="single" w:sz="6" w:space="0" w:color="auto"/>
              <w:left w:val="single" w:sz="6" w:space="0" w:color="auto"/>
              <w:bottom w:val="single" w:sz="6" w:space="0" w:color="auto"/>
              <w:right w:val="single" w:sz="6" w:space="0" w:color="auto"/>
            </w:tcBorders>
          </w:tcPr>
          <w:p w14:paraId="074C887D" w14:textId="77777777" w:rsidR="00B870CC" w:rsidRPr="00B434E1" w:rsidRDefault="00B870CC" w:rsidP="00866373">
            <w:pPr>
              <w:pStyle w:val="NormalIndent"/>
              <w:ind w:left="0"/>
              <w:jc w:val="left"/>
            </w:pPr>
            <w:r w:rsidRPr="00B434E1">
              <w:t>Must be a valid code in the Purchaser code table.</w:t>
            </w:r>
          </w:p>
          <w:p w14:paraId="1E1CD83D" w14:textId="77777777" w:rsidR="00B870CC" w:rsidRPr="00B434E1" w:rsidRDefault="004B3B53" w:rsidP="00866373">
            <w:pPr>
              <w:pStyle w:val="NormalIndent"/>
              <w:ind w:left="0"/>
              <w:jc w:val="left"/>
            </w:pPr>
            <w:r>
              <w:t xml:space="preserve">The </w:t>
            </w:r>
            <w:r w:rsidRPr="00B434E1">
              <w:t>Principal health service purchaser</w:t>
            </w:r>
            <w:r>
              <w:t xml:space="preserve"> code must be current i</w:t>
            </w:r>
            <w:r w:rsidR="00FE3988">
              <w:t>.</w:t>
            </w:r>
            <w:r>
              <w:t>e</w:t>
            </w:r>
            <w:r w:rsidR="00FE3988">
              <w:t>.,</w:t>
            </w:r>
            <w:r>
              <w:t xml:space="preserve"> the date portion of</w:t>
            </w:r>
            <w:r w:rsidRPr="00B434E1">
              <w:t xml:space="preserve"> </w:t>
            </w:r>
            <w:r>
              <w:t>E</w:t>
            </w:r>
            <w:r w:rsidRPr="00B434E1">
              <w:t>vent end date</w:t>
            </w:r>
            <w:r>
              <w:t>time</w:t>
            </w:r>
            <w:r w:rsidRPr="00B434E1">
              <w:t xml:space="preserve"> </w:t>
            </w:r>
            <w:r>
              <w:t xml:space="preserve">must be within the range of the </w:t>
            </w:r>
            <w:r w:rsidRPr="00B434E1">
              <w:t>Principal health service purchaser</w:t>
            </w:r>
            <w:r>
              <w:t xml:space="preserve"> code</w:t>
            </w:r>
            <w:r w:rsidRPr="00B434E1">
              <w:t>’s start and end date</w:t>
            </w:r>
            <w:r>
              <w:t xml:space="preserve">. </w:t>
            </w:r>
            <w:r w:rsidRPr="00B434E1">
              <w:t xml:space="preserve">For event type IM where </w:t>
            </w:r>
            <w:r>
              <w:t>E</w:t>
            </w:r>
            <w:r w:rsidRPr="00B434E1">
              <w:t>nd date</w:t>
            </w:r>
            <w:r>
              <w:t>time is null</w:t>
            </w:r>
            <w:r w:rsidRPr="00B434E1">
              <w:t xml:space="preserve">, the </w:t>
            </w:r>
            <w:r>
              <w:t>date portion of E</w:t>
            </w:r>
            <w:r w:rsidRPr="00B434E1">
              <w:t>vent start date</w:t>
            </w:r>
            <w:r>
              <w:t>time</w:t>
            </w:r>
            <w:r w:rsidRPr="00B434E1">
              <w:t xml:space="preserve"> is used when validating against the Principal health service purchaser</w:t>
            </w:r>
            <w:r>
              <w:t xml:space="preserve"> c</w:t>
            </w:r>
            <w:r w:rsidRPr="00B434E1">
              <w:t xml:space="preserve">ode’s start and end </w:t>
            </w:r>
            <w:proofErr w:type="gramStart"/>
            <w:r w:rsidRPr="00B434E1">
              <w:t>dates.</w:t>
            </w:r>
            <w:r w:rsidR="00B870CC" w:rsidRPr="00B434E1">
              <w:t>.</w:t>
            </w:r>
            <w:proofErr w:type="gramEnd"/>
          </w:p>
          <w:p w14:paraId="53A051CF" w14:textId="77777777" w:rsidR="00B870CC" w:rsidRPr="00B434E1" w:rsidRDefault="00B870CC" w:rsidP="00866373">
            <w:pPr>
              <w:pStyle w:val="NormalIndent"/>
              <w:ind w:left="0"/>
              <w:jc w:val="left"/>
            </w:pPr>
            <w:r w:rsidRPr="00B434E1">
              <w:t>If the Principal Health Service Purchaser Code is between 'A0' and 'A7', the Accident Flag should be set to 'Y' and the ACC Claim Number field should not be blank.</w:t>
            </w:r>
          </w:p>
        </w:tc>
      </w:tr>
      <w:tr w:rsidR="00B870CC" w14:paraId="61049959" w14:textId="77777777">
        <w:trPr>
          <w:cantSplit/>
        </w:trPr>
        <w:tc>
          <w:tcPr>
            <w:tcW w:w="2127" w:type="dxa"/>
            <w:tcBorders>
              <w:top w:val="single" w:sz="6" w:space="0" w:color="auto"/>
              <w:left w:val="single" w:sz="6" w:space="0" w:color="auto"/>
              <w:bottom w:val="single" w:sz="6" w:space="0" w:color="auto"/>
              <w:right w:val="single" w:sz="6" w:space="0" w:color="auto"/>
            </w:tcBorders>
          </w:tcPr>
          <w:p w14:paraId="711569AE" w14:textId="77777777" w:rsidR="00B870CC" w:rsidRDefault="00B870CC" w:rsidP="00866373">
            <w:pPr>
              <w:pStyle w:val="NormalIndent"/>
              <w:ind w:left="0"/>
              <w:jc w:val="left"/>
            </w:pPr>
            <w:r>
              <w:lastRenderedPageBreak/>
              <w:t>Agency code</w:t>
            </w:r>
          </w:p>
        </w:tc>
        <w:tc>
          <w:tcPr>
            <w:tcW w:w="3544" w:type="dxa"/>
            <w:tcBorders>
              <w:top w:val="single" w:sz="6" w:space="0" w:color="auto"/>
              <w:left w:val="single" w:sz="6" w:space="0" w:color="auto"/>
              <w:bottom w:val="single" w:sz="6" w:space="0" w:color="auto"/>
              <w:right w:val="single" w:sz="6" w:space="0" w:color="auto"/>
            </w:tcBorders>
          </w:tcPr>
          <w:p w14:paraId="5D8437AA" w14:textId="77777777" w:rsidR="00B870CC" w:rsidRDefault="00B870CC" w:rsidP="00866373">
            <w:pPr>
              <w:pStyle w:val="NormalIndent"/>
              <w:ind w:left="0"/>
              <w:jc w:val="left"/>
            </w:pPr>
            <w:r>
              <w:t>A code that uniquely identifies an agency. An agency is an organisation, institution or group of institutions that contracts directly with the principal health service purchaser to deliver healthcare services to the community.</w:t>
            </w:r>
          </w:p>
        </w:tc>
        <w:tc>
          <w:tcPr>
            <w:tcW w:w="549" w:type="dxa"/>
            <w:tcBorders>
              <w:top w:val="single" w:sz="6" w:space="0" w:color="auto"/>
              <w:left w:val="single" w:sz="6" w:space="0" w:color="auto"/>
              <w:bottom w:val="single" w:sz="6" w:space="0" w:color="auto"/>
              <w:right w:val="single" w:sz="6" w:space="0" w:color="auto"/>
            </w:tcBorders>
          </w:tcPr>
          <w:p w14:paraId="34584D8D" w14:textId="77777777" w:rsidR="00B870CC" w:rsidRDefault="00B870CC" w:rsidP="00866373">
            <w:pPr>
              <w:pStyle w:val="NormalIndent"/>
              <w:ind w:left="0"/>
              <w:jc w:val="center"/>
            </w:pPr>
            <w:r>
              <w:t>4</w:t>
            </w:r>
          </w:p>
        </w:tc>
        <w:tc>
          <w:tcPr>
            <w:tcW w:w="884" w:type="dxa"/>
            <w:tcBorders>
              <w:top w:val="single" w:sz="6" w:space="0" w:color="auto"/>
              <w:left w:val="single" w:sz="6" w:space="0" w:color="auto"/>
              <w:bottom w:val="single" w:sz="6" w:space="0" w:color="auto"/>
              <w:right w:val="single" w:sz="6" w:space="0" w:color="auto"/>
            </w:tcBorders>
          </w:tcPr>
          <w:p w14:paraId="3AA3D711" w14:textId="77777777" w:rsidR="00B870CC" w:rsidRDefault="00B870CC" w:rsidP="00866373">
            <w:pPr>
              <w:pStyle w:val="NormalIndent"/>
              <w:ind w:left="0"/>
              <w:jc w:val="center"/>
            </w:pPr>
            <w:r>
              <w:t>char</w:t>
            </w:r>
          </w:p>
        </w:tc>
        <w:tc>
          <w:tcPr>
            <w:tcW w:w="1110" w:type="dxa"/>
            <w:tcBorders>
              <w:top w:val="single" w:sz="6" w:space="0" w:color="auto"/>
              <w:left w:val="single" w:sz="6" w:space="0" w:color="auto"/>
              <w:bottom w:val="single" w:sz="6" w:space="0" w:color="auto"/>
              <w:right w:val="single" w:sz="6" w:space="0" w:color="auto"/>
            </w:tcBorders>
          </w:tcPr>
          <w:p w14:paraId="3A7E6D89" w14:textId="77777777" w:rsidR="00B870CC" w:rsidRDefault="00B870CC" w:rsidP="00866373">
            <w:pPr>
              <w:pStyle w:val="NormalIndent"/>
              <w:ind w:left="0"/>
              <w:jc w:val="center"/>
            </w:pPr>
            <w:r>
              <w:t>XXXX</w:t>
            </w:r>
          </w:p>
        </w:tc>
        <w:tc>
          <w:tcPr>
            <w:tcW w:w="884" w:type="dxa"/>
            <w:tcBorders>
              <w:top w:val="single" w:sz="6" w:space="0" w:color="auto"/>
              <w:left w:val="single" w:sz="6" w:space="0" w:color="auto"/>
              <w:bottom w:val="single" w:sz="6" w:space="0" w:color="auto"/>
              <w:right w:val="single" w:sz="6" w:space="0" w:color="auto"/>
            </w:tcBorders>
          </w:tcPr>
          <w:p w14:paraId="1F3CE9C1" w14:textId="77777777" w:rsidR="00B870CC" w:rsidRDefault="00B870CC" w:rsidP="00866373">
            <w:pPr>
              <w:pStyle w:val="NormalIndent"/>
              <w:ind w:left="0"/>
              <w:jc w:val="center"/>
            </w:pPr>
            <w:r>
              <w:t>M</w:t>
            </w:r>
          </w:p>
        </w:tc>
        <w:tc>
          <w:tcPr>
            <w:tcW w:w="5078" w:type="dxa"/>
            <w:tcBorders>
              <w:top w:val="single" w:sz="6" w:space="0" w:color="auto"/>
              <w:left w:val="single" w:sz="6" w:space="0" w:color="auto"/>
              <w:bottom w:val="single" w:sz="6" w:space="0" w:color="auto"/>
              <w:right w:val="single" w:sz="6" w:space="0" w:color="auto"/>
            </w:tcBorders>
          </w:tcPr>
          <w:p w14:paraId="7EE04170" w14:textId="77777777" w:rsidR="00B870CC" w:rsidRDefault="00B870CC" w:rsidP="00866373">
            <w:pPr>
              <w:pStyle w:val="NormalIndent"/>
              <w:ind w:left="0"/>
              <w:jc w:val="left"/>
            </w:pPr>
            <w:r>
              <w:t>Agency code is assigned by MOH on request.</w:t>
            </w:r>
          </w:p>
          <w:p w14:paraId="7C3B6BF5" w14:textId="77777777" w:rsidR="00B870CC" w:rsidRDefault="00B870CC" w:rsidP="00866373">
            <w:pPr>
              <w:pStyle w:val="NormalIndent"/>
              <w:ind w:left="0"/>
              <w:jc w:val="left"/>
            </w:pPr>
            <w:r>
              <w:t>Must be a valid code in the Agency code table.</w:t>
            </w:r>
          </w:p>
          <w:p w14:paraId="0EA98307" w14:textId="77777777" w:rsidR="00B870CC" w:rsidRDefault="00B870CC" w:rsidP="00866373">
            <w:pPr>
              <w:pStyle w:val="NormalIndent"/>
              <w:ind w:left="0"/>
              <w:jc w:val="left"/>
            </w:pPr>
            <w:r>
              <w:t>The organisation contracted to provide the service or treatment.</w:t>
            </w:r>
          </w:p>
          <w:p w14:paraId="1814621C" w14:textId="77777777" w:rsidR="00B870CC" w:rsidRDefault="00B870CC" w:rsidP="00866373">
            <w:pPr>
              <w:pStyle w:val="NormalIndent"/>
              <w:ind w:left="0"/>
              <w:jc w:val="left"/>
            </w:pPr>
          </w:p>
        </w:tc>
      </w:tr>
      <w:tr w:rsidR="00B870CC" w14:paraId="4EAF4202" w14:textId="77777777">
        <w:trPr>
          <w:cantSplit/>
        </w:trPr>
        <w:tc>
          <w:tcPr>
            <w:tcW w:w="2127" w:type="dxa"/>
            <w:tcBorders>
              <w:top w:val="single" w:sz="6" w:space="0" w:color="auto"/>
              <w:left w:val="single" w:sz="6" w:space="0" w:color="auto"/>
              <w:bottom w:val="single" w:sz="6" w:space="0" w:color="auto"/>
              <w:right w:val="single" w:sz="6" w:space="0" w:color="auto"/>
            </w:tcBorders>
          </w:tcPr>
          <w:p w14:paraId="087BC89F" w14:textId="77777777" w:rsidR="00B870CC" w:rsidRDefault="00B870CC" w:rsidP="00866373">
            <w:pPr>
              <w:pStyle w:val="NormalIndent"/>
              <w:ind w:left="0"/>
              <w:jc w:val="left"/>
            </w:pPr>
            <w:r>
              <w:t>Weight on admission</w:t>
            </w:r>
          </w:p>
        </w:tc>
        <w:tc>
          <w:tcPr>
            <w:tcW w:w="3544" w:type="dxa"/>
            <w:tcBorders>
              <w:top w:val="single" w:sz="6" w:space="0" w:color="auto"/>
              <w:left w:val="single" w:sz="6" w:space="0" w:color="auto"/>
              <w:bottom w:val="single" w:sz="6" w:space="0" w:color="auto"/>
              <w:right w:val="single" w:sz="6" w:space="0" w:color="auto"/>
            </w:tcBorders>
          </w:tcPr>
          <w:p w14:paraId="0FCC34B6" w14:textId="77777777" w:rsidR="00B870CC" w:rsidRDefault="00B870CC" w:rsidP="00866373">
            <w:pPr>
              <w:pStyle w:val="NormalIndent"/>
              <w:ind w:left="0"/>
              <w:jc w:val="left"/>
            </w:pPr>
            <w:r>
              <w:t>The weight in grams at time of admission for infants less than 29 days old.</w:t>
            </w:r>
          </w:p>
        </w:tc>
        <w:tc>
          <w:tcPr>
            <w:tcW w:w="549" w:type="dxa"/>
            <w:tcBorders>
              <w:top w:val="single" w:sz="6" w:space="0" w:color="auto"/>
              <w:left w:val="single" w:sz="6" w:space="0" w:color="auto"/>
              <w:bottom w:val="single" w:sz="6" w:space="0" w:color="auto"/>
              <w:right w:val="single" w:sz="6" w:space="0" w:color="auto"/>
            </w:tcBorders>
          </w:tcPr>
          <w:p w14:paraId="280EDF65" w14:textId="77777777" w:rsidR="00B870CC" w:rsidRDefault="00B870CC" w:rsidP="00866373">
            <w:pPr>
              <w:pStyle w:val="NormalIndent"/>
              <w:ind w:left="0"/>
              <w:jc w:val="center"/>
            </w:pPr>
            <w:r>
              <w:t>4</w:t>
            </w:r>
          </w:p>
        </w:tc>
        <w:tc>
          <w:tcPr>
            <w:tcW w:w="884" w:type="dxa"/>
            <w:tcBorders>
              <w:top w:val="single" w:sz="6" w:space="0" w:color="auto"/>
              <w:left w:val="single" w:sz="6" w:space="0" w:color="auto"/>
              <w:bottom w:val="single" w:sz="6" w:space="0" w:color="auto"/>
              <w:right w:val="single" w:sz="6" w:space="0" w:color="auto"/>
            </w:tcBorders>
          </w:tcPr>
          <w:p w14:paraId="5D9CDEC9" w14:textId="77777777" w:rsidR="00B870CC" w:rsidRDefault="00B870CC" w:rsidP="00866373">
            <w:pPr>
              <w:pStyle w:val="NormalIndent"/>
              <w:ind w:left="0"/>
              <w:jc w:val="center"/>
            </w:pPr>
            <w:r>
              <w:t>integer</w:t>
            </w:r>
          </w:p>
        </w:tc>
        <w:tc>
          <w:tcPr>
            <w:tcW w:w="1110" w:type="dxa"/>
            <w:tcBorders>
              <w:top w:val="single" w:sz="6" w:space="0" w:color="auto"/>
              <w:left w:val="single" w:sz="6" w:space="0" w:color="auto"/>
              <w:bottom w:val="single" w:sz="6" w:space="0" w:color="auto"/>
              <w:right w:val="single" w:sz="6" w:space="0" w:color="auto"/>
            </w:tcBorders>
          </w:tcPr>
          <w:p w14:paraId="661BAE97" w14:textId="77777777" w:rsidR="00B870CC" w:rsidRDefault="00B870CC" w:rsidP="00866373">
            <w:pPr>
              <w:pStyle w:val="NormalIndent"/>
              <w:ind w:left="0"/>
              <w:jc w:val="center"/>
            </w:pPr>
            <w:r>
              <w:t>NNNN</w:t>
            </w:r>
          </w:p>
        </w:tc>
        <w:tc>
          <w:tcPr>
            <w:tcW w:w="884" w:type="dxa"/>
            <w:tcBorders>
              <w:top w:val="single" w:sz="6" w:space="0" w:color="auto"/>
              <w:left w:val="single" w:sz="6" w:space="0" w:color="auto"/>
              <w:bottom w:val="single" w:sz="6" w:space="0" w:color="auto"/>
              <w:right w:val="single" w:sz="6" w:space="0" w:color="auto"/>
            </w:tcBorders>
          </w:tcPr>
          <w:p w14:paraId="4F05D46F" w14:textId="77777777" w:rsidR="00B870CC" w:rsidRDefault="00B870CC" w:rsidP="00866373">
            <w:pPr>
              <w:pStyle w:val="NormalIndent"/>
              <w:ind w:left="0"/>
              <w:jc w:val="center"/>
            </w:pPr>
            <w:r>
              <w:t>O</w:t>
            </w:r>
          </w:p>
        </w:tc>
        <w:tc>
          <w:tcPr>
            <w:tcW w:w="5078" w:type="dxa"/>
            <w:tcBorders>
              <w:top w:val="single" w:sz="6" w:space="0" w:color="auto"/>
              <w:left w:val="single" w:sz="6" w:space="0" w:color="auto"/>
              <w:bottom w:val="single" w:sz="6" w:space="0" w:color="auto"/>
              <w:right w:val="single" w:sz="6" w:space="0" w:color="auto"/>
            </w:tcBorders>
          </w:tcPr>
          <w:p w14:paraId="2DB390A6" w14:textId="77777777" w:rsidR="00B870CC" w:rsidRDefault="00B870CC" w:rsidP="00866373">
            <w:pPr>
              <w:pStyle w:val="NormalIndent"/>
              <w:ind w:left="0"/>
              <w:jc w:val="left"/>
            </w:pPr>
            <w:r>
              <w:t>Mandatory for all events including birth events (Event type ‘BT’) if age at admission is less than 29 days.</w:t>
            </w:r>
          </w:p>
          <w:p w14:paraId="5CC1007A" w14:textId="77777777" w:rsidR="00B870CC" w:rsidRDefault="00B870CC" w:rsidP="00866373">
            <w:pPr>
              <w:pStyle w:val="NormalIndent"/>
              <w:ind w:left="0"/>
              <w:jc w:val="left"/>
              <w:rPr>
                <w:b/>
                <w:bCs/>
              </w:rPr>
            </w:pPr>
            <w:r w:rsidRPr="00120F56">
              <w:t xml:space="preserve">Optional for event types IP, BT, ID if </w:t>
            </w:r>
            <w:r w:rsidR="006F1530">
              <w:t xml:space="preserve">the date </w:t>
            </w:r>
            <w:r w:rsidR="009C3C56">
              <w:t>portion of</w:t>
            </w:r>
            <w:r w:rsidR="006F1530">
              <w:t xml:space="preserve"> </w:t>
            </w:r>
            <w:r w:rsidRPr="00120F56">
              <w:t>Event start date</w:t>
            </w:r>
            <w:r w:rsidR="006F1530">
              <w:t>time</w:t>
            </w:r>
            <w:r w:rsidRPr="00120F56">
              <w:t xml:space="preserve"> is on or before 1 July 1995 and the number of days between </w:t>
            </w:r>
            <w:r w:rsidR="006F1530">
              <w:t xml:space="preserve">the date </w:t>
            </w:r>
            <w:r w:rsidR="009C3C56">
              <w:t>portion of</w:t>
            </w:r>
            <w:r w:rsidR="006F1530">
              <w:t xml:space="preserve"> </w:t>
            </w:r>
            <w:r w:rsidRPr="00120F56">
              <w:t>Event start date</w:t>
            </w:r>
            <w:r w:rsidR="006F1530">
              <w:t>time</w:t>
            </w:r>
            <w:r w:rsidRPr="00120F56">
              <w:t xml:space="preserve"> and Date of birth are less than or equal to 28 days. Optional if more than 28 and less than or equal to 366 days.</w:t>
            </w:r>
          </w:p>
          <w:p w14:paraId="733C2FCB" w14:textId="77777777" w:rsidR="00B870CC" w:rsidRDefault="00B870CC" w:rsidP="00866373">
            <w:pPr>
              <w:pStyle w:val="NormalIndent"/>
              <w:ind w:left="0"/>
              <w:jc w:val="left"/>
            </w:pPr>
            <w:r>
              <w:t xml:space="preserve">Optional for all babies between 29 and 365 days old (inclusive) who weigh less than 2500g. </w:t>
            </w:r>
          </w:p>
          <w:p w14:paraId="67027907" w14:textId="77777777" w:rsidR="00B870CC" w:rsidRDefault="00B870CC" w:rsidP="00866373">
            <w:pPr>
              <w:pStyle w:val="NormalIndent"/>
              <w:ind w:left="0"/>
              <w:jc w:val="left"/>
            </w:pPr>
            <w:r>
              <w:t>0001 – 9999 (default is ‘9000’)</w:t>
            </w:r>
          </w:p>
          <w:p w14:paraId="64E9EC2A" w14:textId="77777777" w:rsidR="00B870CC" w:rsidRDefault="00B870CC" w:rsidP="00866373">
            <w:pPr>
              <w:pStyle w:val="NormalIndent"/>
              <w:ind w:left="0"/>
              <w:jc w:val="left"/>
            </w:pPr>
            <w:r>
              <w:t>Records reporting 0001 to 0399 grams will only be accepted on confirmation (Message function ‘A2’).</w:t>
            </w:r>
          </w:p>
          <w:p w14:paraId="7D15F34D" w14:textId="77777777" w:rsidR="00B870CC" w:rsidRDefault="00B870CC" w:rsidP="00866373">
            <w:pPr>
              <w:pStyle w:val="NormalIndent"/>
              <w:ind w:left="0"/>
              <w:jc w:val="left"/>
            </w:pPr>
            <w:r>
              <w:t>Must contain 4 characters. For infants under 1000 grams, the field must be supplied with a leading zero.</w:t>
            </w:r>
          </w:p>
          <w:p w14:paraId="4E23CE54" w14:textId="77777777" w:rsidR="00B870CC" w:rsidRDefault="00B870CC" w:rsidP="00866373">
            <w:pPr>
              <w:pStyle w:val="NormalIndent"/>
              <w:ind w:left="0"/>
              <w:jc w:val="left"/>
            </w:pPr>
            <w:r>
              <w:t>No negative numbers.</w:t>
            </w:r>
          </w:p>
        </w:tc>
      </w:tr>
      <w:tr w:rsidR="00B870CC" w14:paraId="433C9B54" w14:textId="77777777">
        <w:trPr>
          <w:cantSplit/>
        </w:trPr>
        <w:tc>
          <w:tcPr>
            <w:tcW w:w="2127" w:type="dxa"/>
            <w:tcBorders>
              <w:top w:val="single" w:sz="6" w:space="0" w:color="auto"/>
              <w:left w:val="single" w:sz="6" w:space="0" w:color="auto"/>
              <w:bottom w:val="single" w:sz="6" w:space="0" w:color="auto"/>
              <w:right w:val="single" w:sz="6" w:space="0" w:color="auto"/>
            </w:tcBorders>
          </w:tcPr>
          <w:p w14:paraId="34842A3B" w14:textId="77777777" w:rsidR="00B870CC" w:rsidRDefault="00B870CC" w:rsidP="00866373">
            <w:pPr>
              <w:pStyle w:val="NormalIndent"/>
              <w:ind w:left="0"/>
              <w:jc w:val="left"/>
            </w:pPr>
            <w:r>
              <w:t>Accident flag</w:t>
            </w:r>
          </w:p>
        </w:tc>
        <w:tc>
          <w:tcPr>
            <w:tcW w:w="3544" w:type="dxa"/>
            <w:tcBorders>
              <w:top w:val="single" w:sz="6" w:space="0" w:color="auto"/>
              <w:left w:val="single" w:sz="6" w:space="0" w:color="auto"/>
              <w:bottom w:val="single" w:sz="6" w:space="0" w:color="auto"/>
              <w:right w:val="single" w:sz="6" w:space="0" w:color="auto"/>
            </w:tcBorders>
          </w:tcPr>
          <w:p w14:paraId="4D54FBAA" w14:textId="77777777" w:rsidR="00B870CC" w:rsidRDefault="00B870CC" w:rsidP="00866373">
            <w:pPr>
              <w:pStyle w:val="NormalIndent"/>
              <w:ind w:left="0"/>
              <w:jc w:val="left"/>
            </w:pPr>
            <w:r>
              <w:t>A flag that denotes whether a person is receiving care or treatment as the result of an accident.</w:t>
            </w:r>
          </w:p>
        </w:tc>
        <w:tc>
          <w:tcPr>
            <w:tcW w:w="549" w:type="dxa"/>
            <w:tcBorders>
              <w:top w:val="single" w:sz="6" w:space="0" w:color="auto"/>
              <w:left w:val="single" w:sz="6" w:space="0" w:color="auto"/>
              <w:bottom w:val="single" w:sz="6" w:space="0" w:color="auto"/>
              <w:right w:val="single" w:sz="6" w:space="0" w:color="auto"/>
            </w:tcBorders>
          </w:tcPr>
          <w:p w14:paraId="5047879E" w14:textId="77777777" w:rsidR="00B870CC" w:rsidRDefault="00B870CC" w:rsidP="00866373">
            <w:pPr>
              <w:pStyle w:val="NormalIndent"/>
              <w:ind w:left="0"/>
              <w:jc w:val="center"/>
            </w:pPr>
            <w:r>
              <w:t>1</w:t>
            </w:r>
          </w:p>
        </w:tc>
        <w:tc>
          <w:tcPr>
            <w:tcW w:w="884" w:type="dxa"/>
            <w:tcBorders>
              <w:top w:val="single" w:sz="6" w:space="0" w:color="auto"/>
              <w:left w:val="single" w:sz="6" w:space="0" w:color="auto"/>
              <w:bottom w:val="single" w:sz="6" w:space="0" w:color="auto"/>
              <w:right w:val="single" w:sz="6" w:space="0" w:color="auto"/>
            </w:tcBorders>
          </w:tcPr>
          <w:p w14:paraId="632A9096" w14:textId="77777777" w:rsidR="00B870CC" w:rsidRDefault="00B870CC" w:rsidP="00866373">
            <w:pPr>
              <w:pStyle w:val="NormalIndent"/>
              <w:ind w:left="0"/>
              <w:jc w:val="center"/>
            </w:pPr>
            <w:r>
              <w:t>char</w:t>
            </w:r>
          </w:p>
        </w:tc>
        <w:tc>
          <w:tcPr>
            <w:tcW w:w="1110" w:type="dxa"/>
            <w:tcBorders>
              <w:top w:val="single" w:sz="6" w:space="0" w:color="auto"/>
              <w:left w:val="single" w:sz="6" w:space="0" w:color="auto"/>
              <w:bottom w:val="single" w:sz="6" w:space="0" w:color="auto"/>
              <w:right w:val="single" w:sz="6" w:space="0" w:color="auto"/>
            </w:tcBorders>
          </w:tcPr>
          <w:p w14:paraId="72F9C2AD" w14:textId="77777777" w:rsidR="00B870CC" w:rsidRDefault="00B870CC" w:rsidP="00866373">
            <w:pPr>
              <w:pStyle w:val="NormalIndent"/>
              <w:ind w:left="0"/>
              <w:jc w:val="center"/>
            </w:pPr>
            <w:r>
              <w:t>A</w:t>
            </w:r>
          </w:p>
        </w:tc>
        <w:tc>
          <w:tcPr>
            <w:tcW w:w="884" w:type="dxa"/>
            <w:tcBorders>
              <w:top w:val="single" w:sz="6" w:space="0" w:color="auto"/>
              <w:left w:val="single" w:sz="6" w:space="0" w:color="auto"/>
              <w:bottom w:val="single" w:sz="6" w:space="0" w:color="auto"/>
              <w:right w:val="single" w:sz="6" w:space="0" w:color="auto"/>
            </w:tcBorders>
          </w:tcPr>
          <w:p w14:paraId="72AE4E2C" w14:textId="77777777" w:rsidR="00B870CC" w:rsidRDefault="00B870CC" w:rsidP="00866373">
            <w:pPr>
              <w:pStyle w:val="NormalIndent"/>
              <w:ind w:left="0"/>
              <w:jc w:val="center"/>
            </w:pPr>
            <w:r>
              <w:t>O</w:t>
            </w:r>
          </w:p>
        </w:tc>
        <w:tc>
          <w:tcPr>
            <w:tcW w:w="5078" w:type="dxa"/>
            <w:tcBorders>
              <w:top w:val="single" w:sz="6" w:space="0" w:color="auto"/>
              <w:left w:val="single" w:sz="6" w:space="0" w:color="auto"/>
              <w:bottom w:val="single" w:sz="6" w:space="0" w:color="auto"/>
              <w:right w:val="single" w:sz="6" w:space="0" w:color="auto"/>
            </w:tcBorders>
          </w:tcPr>
          <w:p w14:paraId="23F9DA68" w14:textId="77777777" w:rsidR="00B870CC" w:rsidRDefault="00B870CC" w:rsidP="00866373">
            <w:pPr>
              <w:pStyle w:val="NormalIndent"/>
              <w:ind w:left="0"/>
              <w:jc w:val="left"/>
            </w:pPr>
            <w:r>
              <w:t>If the first character of the Principal health service purchaser code is 'A' (e</w:t>
            </w:r>
            <w:r w:rsidR="00FE3988">
              <w:t>.</w:t>
            </w:r>
            <w:r>
              <w:t>g</w:t>
            </w:r>
            <w:r w:rsidR="00FE3988">
              <w:t>.</w:t>
            </w:r>
            <w:r>
              <w:t>, 'A0', 'A1', etc</w:t>
            </w:r>
            <w:r w:rsidR="00FE3988">
              <w:t>.</w:t>
            </w:r>
            <w:r>
              <w:t>) then the Accident flag should be set to 'Y' and the ACC Claim Number field should not be blank.</w:t>
            </w:r>
          </w:p>
        </w:tc>
      </w:tr>
      <w:tr w:rsidR="00B870CC" w14:paraId="4EA58F61" w14:textId="77777777">
        <w:trPr>
          <w:cantSplit/>
        </w:trPr>
        <w:tc>
          <w:tcPr>
            <w:tcW w:w="2127" w:type="dxa"/>
            <w:tcBorders>
              <w:top w:val="single" w:sz="6" w:space="0" w:color="auto"/>
              <w:left w:val="single" w:sz="6" w:space="0" w:color="auto"/>
              <w:bottom w:val="single" w:sz="6" w:space="0" w:color="auto"/>
              <w:right w:val="single" w:sz="6" w:space="0" w:color="auto"/>
            </w:tcBorders>
          </w:tcPr>
          <w:p w14:paraId="071FAD4D" w14:textId="77777777" w:rsidR="00B870CC" w:rsidRDefault="00B870CC" w:rsidP="00866373">
            <w:pPr>
              <w:pStyle w:val="NormalIndent"/>
              <w:ind w:left="0"/>
              <w:jc w:val="left"/>
            </w:pPr>
            <w:r>
              <w:t>ACC claim number</w:t>
            </w:r>
          </w:p>
        </w:tc>
        <w:tc>
          <w:tcPr>
            <w:tcW w:w="3544" w:type="dxa"/>
            <w:tcBorders>
              <w:top w:val="single" w:sz="6" w:space="0" w:color="auto"/>
              <w:left w:val="single" w:sz="6" w:space="0" w:color="auto"/>
              <w:bottom w:val="single" w:sz="6" w:space="0" w:color="auto"/>
              <w:right w:val="single" w:sz="6" w:space="0" w:color="auto"/>
            </w:tcBorders>
          </w:tcPr>
          <w:p w14:paraId="654816E5" w14:textId="77777777" w:rsidR="00B870CC" w:rsidRDefault="00B870CC" w:rsidP="00866373">
            <w:pPr>
              <w:pStyle w:val="NormalIndent"/>
              <w:ind w:left="0"/>
              <w:jc w:val="left"/>
            </w:pPr>
            <w:r>
              <w:t>This is a separate field to record the M46/45, ACC45</w:t>
            </w:r>
            <w:r w:rsidR="00A457DD">
              <w:t>, ACC46</w:t>
            </w:r>
            <w:r>
              <w:t xml:space="preserve"> or AITC claim number for the event.</w:t>
            </w:r>
          </w:p>
        </w:tc>
        <w:tc>
          <w:tcPr>
            <w:tcW w:w="549" w:type="dxa"/>
            <w:tcBorders>
              <w:top w:val="single" w:sz="6" w:space="0" w:color="auto"/>
              <w:left w:val="single" w:sz="6" w:space="0" w:color="auto"/>
              <w:bottom w:val="single" w:sz="6" w:space="0" w:color="auto"/>
              <w:right w:val="single" w:sz="6" w:space="0" w:color="auto"/>
            </w:tcBorders>
          </w:tcPr>
          <w:p w14:paraId="19A34AAD" w14:textId="77777777" w:rsidR="00B870CC" w:rsidRDefault="00B870CC" w:rsidP="00866373">
            <w:pPr>
              <w:pStyle w:val="NormalIndent"/>
              <w:ind w:left="0"/>
              <w:jc w:val="center"/>
            </w:pPr>
            <w:r>
              <w:t>12</w:t>
            </w:r>
          </w:p>
        </w:tc>
        <w:tc>
          <w:tcPr>
            <w:tcW w:w="884" w:type="dxa"/>
            <w:tcBorders>
              <w:top w:val="single" w:sz="6" w:space="0" w:color="auto"/>
              <w:left w:val="single" w:sz="6" w:space="0" w:color="auto"/>
              <w:bottom w:val="single" w:sz="6" w:space="0" w:color="auto"/>
              <w:right w:val="single" w:sz="6" w:space="0" w:color="auto"/>
            </w:tcBorders>
          </w:tcPr>
          <w:p w14:paraId="28748F83" w14:textId="77777777" w:rsidR="00B870CC" w:rsidRDefault="00B870CC" w:rsidP="00866373">
            <w:pPr>
              <w:pStyle w:val="NormalIndent"/>
              <w:ind w:left="0"/>
              <w:jc w:val="center"/>
            </w:pPr>
            <w:r>
              <w:t>char</w:t>
            </w:r>
          </w:p>
        </w:tc>
        <w:tc>
          <w:tcPr>
            <w:tcW w:w="1110" w:type="dxa"/>
            <w:tcBorders>
              <w:top w:val="single" w:sz="6" w:space="0" w:color="auto"/>
              <w:left w:val="single" w:sz="6" w:space="0" w:color="auto"/>
              <w:bottom w:val="single" w:sz="6" w:space="0" w:color="auto"/>
              <w:right w:val="single" w:sz="6" w:space="0" w:color="auto"/>
            </w:tcBorders>
          </w:tcPr>
          <w:p w14:paraId="1AB26511" w14:textId="77777777" w:rsidR="00B870CC" w:rsidRDefault="00B870CC" w:rsidP="00866373">
            <w:pPr>
              <w:pStyle w:val="NormalIndent"/>
              <w:ind w:left="0"/>
              <w:jc w:val="center"/>
            </w:pPr>
            <w:r>
              <w:t>Any</w:t>
            </w:r>
          </w:p>
        </w:tc>
        <w:tc>
          <w:tcPr>
            <w:tcW w:w="884" w:type="dxa"/>
            <w:tcBorders>
              <w:top w:val="single" w:sz="6" w:space="0" w:color="auto"/>
              <w:left w:val="single" w:sz="6" w:space="0" w:color="auto"/>
              <w:bottom w:val="single" w:sz="6" w:space="0" w:color="auto"/>
              <w:right w:val="single" w:sz="6" w:space="0" w:color="auto"/>
            </w:tcBorders>
          </w:tcPr>
          <w:p w14:paraId="48DBF3CC" w14:textId="77777777" w:rsidR="00B870CC" w:rsidRDefault="00B870CC" w:rsidP="00866373">
            <w:pPr>
              <w:pStyle w:val="NormalIndent"/>
              <w:ind w:left="0"/>
              <w:jc w:val="center"/>
            </w:pPr>
            <w:r>
              <w:t>O</w:t>
            </w:r>
          </w:p>
        </w:tc>
        <w:tc>
          <w:tcPr>
            <w:tcW w:w="5078" w:type="dxa"/>
            <w:tcBorders>
              <w:top w:val="single" w:sz="6" w:space="0" w:color="auto"/>
              <w:left w:val="single" w:sz="6" w:space="0" w:color="auto"/>
              <w:bottom w:val="single" w:sz="6" w:space="0" w:color="auto"/>
              <w:right w:val="single" w:sz="6" w:space="0" w:color="auto"/>
            </w:tcBorders>
          </w:tcPr>
          <w:p w14:paraId="3924C2E9" w14:textId="77777777" w:rsidR="00B870CC" w:rsidRDefault="00B870CC" w:rsidP="00866373">
            <w:pPr>
              <w:pStyle w:val="NormalIndent"/>
              <w:ind w:left="0"/>
              <w:jc w:val="left"/>
            </w:pPr>
            <w:r>
              <w:t xml:space="preserve">Should not be blank where the Accident flag = ‘Y’' </w:t>
            </w:r>
          </w:p>
          <w:p w14:paraId="52562A67" w14:textId="77777777" w:rsidR="00B870CC" w:rsidRDefault="00B870CC" w:rsidP="00866373">
            <w:pPr>
              <w:pStyle w:val="NormalIndent"/>
              <w:ind w:left="0"/>
              <w:jc w:val="left"/>
            </w:pPr>
            <w:r w:rsidRPr="00120F56">
              <w:t>Accident records where the ACC Claim number is blank will only be accepted on confirmation (Message function ‘A2’).</w:t>
            </w:r>
          </w:p>
        </w:tc>
      </w:tr>
      <w:tr w:rsidR="00B870CC" w14:paraId="3768CA13" w14:textId="77777777">
        <w:trPr>
          <w:cantSplit/>
        </w:trPr>
        <w:tc>
          <w:tcPr>
            <w:tcW w:w="2127" w:type="dxa"/>
            <w:tcBorders>
              <w:top w:val="single" w:sz="6" w:space="0" w:color="auto"/>
              <w:left w:val="single" w:sz="6" w:space="0" w:color="auto"/>
              <w:bottom w:val="single" w:sz="6" w:space="0" w:color="auto"/>
              <w:right w:val="single" w:sz="6" w:space="0" w:color="auto"/>
            </w:tcBorders>
          </w:tcPr>
          <w:p w14:paraId="407A4D89" w14:textId="77777777" w:rsidR="00B870CC" w:rsidRDefault="00B870CC" w:rsidP="00866373">
            <w:pPr>
              <w:pStyle w:val="NormalIndent"/>
              <w:ind w:left="0"/>
              <w:jc w:val="left"/>
            </w:pPr>
            <w:r>
              <w:lastRenderedPageBreak/>
              <w:t>Total hours on mechanical ventilation</w:t>
            </w:r>
          </w:p>
        </w:tc>
        <w:tc>
          <w:tcPr>
            <w:tcW w:w="3544" w:type="dxa"/>
            <w:tcBorders>
              <w:top w:val="single" w:sz="6" w:space="0" w:color="auto"/>
              <w:left w:val="single" w:sz="6" w:space="0" w:color="auto"/>
              <w:bottom w:val="single" w:sz="6" w:space="0" w:color="auto"/>
              <w:right w:val="single" w:sz="6" w:space="0" w:color="auto"/>
            </w:tcBorders>
          </w:tcPr>
          <w:p w14:paraId="2EFD5DAF" w14:textId="77777777" w:rsidR="00B870CC" w:rsidRDefault="00B870CC" w:rsidP="00866373">
            <w:pPr>
              <w:pStyle w:val="NormalIndent"/>
              <w:ind w:left="0"/>
              <w:jc w:val="left"/>
            </w:pPr>
            <w:r>
              <w:t>The total number of hours on mechanical ventilation.</w:t>
            </w:r>
          </w:p>
        </w:tc>
        <w:tc>
          <w:tcPr>
            <w:tcW w:w="549" w:type="dxa"/>
            <w:tcBorders>
              <w:top w:val="single" w:sz="6" w:space="0" w:color="auto"/>
              <w:left w:val="single" w:sz="6" w:space="0" w:color="auto"/>
              <w:bottom w:val="single" w:sz="6" w:space="0" w:color="auto"/>
              <w:right w:val="single" w:sz="6" w:space="0" w:color="auto"/>
            </w:tcBorders>
          </w:tcPr>
          <w:p w14:paraId="48FFBF0B" w14:textId="77777777" w:rsidR="00B870CC" w:rsidRDefault="00B870CC" w:rsidP="00866373">
            <w:pPr>
              <w:pStyle w:val="NormalIndent"/>
              <w:ind w:left="0"/>
              <w:jc w:val="center"/>
            </w:pPr>
            <w:r>
              <w:t>5</w:t>
            </w:r>
          </w:p>
        </w:tc>
        <w:tc>
          <w:tcPr>
            <w:tcW w:w="884" w:type="dxa"/>
            <w:tcBorders>
              <w:top w:val="single" w:sz="6" w:space="0" w:color="auto"/>
              <w:left w:val="single" w:sz="6" w:space="0" w:color="auto"/>
              <w:bottom w:val="single" w:sz="6" w:space="0" w:color="auto"/>
              <w:right w:val="single" w:sz="6" w:space="0" w:color="auto"/>
            </w:tcBorders>
          </w:tcPr>
          <w:p w14:paraId="1650D2E1" w14:textId="77777777" w:rsidR="00B870CC" w:rsidRDefault="00B870CC" w:rsidP="00866373">
            <w:pPr>
              <w:pStyle w:val="NormalIndent"/>
              <w:ind w:left="0"/>
              <w:jc w:val="center"/>
            </w:pPr>
            <w:r>
              <w:t>char</w:t>
            </w:r>
          </w:p>
        </w:tc>
        <w:tc>
          <w:tcPr>
            <w:tcW w:w="1110" w:type="dxa"/>
            <w:tcBorders>
              <w:top w:val="single" w:sz="6" w:space="0" w:color="auto"/>
              <w:left w:val="single" w:sz="6" w:space="0" w:color="auto"/>
              <w:bottom w:val="single" w:sz="6" w:space="0" w:color="auto"/>
              <w:right w:val="single" w:sz="6" w:space="0" w:color="auto"/>
            </w:tcBorders>
          </w:tcPr>
          <w:p w14:paraId="35B6B8F6" w14:textId="77777777" w:rsidR="00B870CC" w:rsidRDefault="00B870CC" w:rsidP="00866373">
            <w:pPr>
              <w:pStyle w:val="NormalIndent"/>
              <w:ind w:left="0"/>
              <w:jc w:val="center"/>
            </w:pPr>
            <w:r>
              <w:t>NNNNN</w:t>
            </w:r>
          </w:p>
        </w:tc>
        <w:tc>
          <w:tcPr>
            <w:tcW w:w="884" w:type="dxa"/>
            <w:tcBorders>
              <w:top w:val="single" w:sz="6" w:space="0" w:color="auto"/>
              <w:left w:val="single" w:sz="6" w:space="0" w:color="auto"/>
              <w:bottom w:val="single" w:sz="6" w:space="0" w:color="auto"/>
              <w:right w:val="single" w:sz="6" w:space="0" w:color="auto"/>
            </w:tcBorders>
          </w:tcPr>
          <w:p w14:paraId="3DE28A30" w14:textId="77777777" w:rsidR="00B870CC" w:rsidRDefault="00B870CC" w:rsidP="00866373">
            <w:pPr>
              <w:pStyle w:val="NormalIndent"/>
              <w:ind w:left="0"/>
              <w:jc w:val="center"/>
            </w:pPr>
            <w:r>
              <w:t>O</w:t>
            </w:r>
          </w:p>
        </w:tc>
        <w:tc>
          <w:tcPr>
            <w:tcW w:w="5078" w:type="dxa"/>
            <w:tcBorders>
              <w:top w:val="single" w:sz="6" w:space="0" w:color="auto"/>
              <w:left w:val="single" w:sz="6" w:space="0" w:color="auto"/>
              <w:bottom w:val="single" w:sz="6" w:space="0" w:color="auto"/>
              <w:right w:val="single" w:sz="6" w:space="0" w:color="auto"/>
            </w:tcBorders>
          </w:tcPr>
          <w:p w14:paraId="36DC1E97" w14:textId="77777777" w:rsidR="00B870CC" w:rsidRDefault="00B870CC" w:rsidP="00866373">
            <w:pPr>
              <w:pStyle w:val="NormalIndent"/>
              <w:ind w:left="0"/>
              <w:jc w:val="left"/>
            </w:pPr>
            <w:r>
              <w:t>Should be provided for procedures that involve mechanical ventilation.</w:t>
            </w:r>
          </w:p>
          <w:p w14:paraId="358E67D0" w14:textId="77777777" w:rsidR="00B870CC" w:rsidRDefault="00B870CC" w:rsidP="00866373">
            <w:pPr>
              <w:pStyle w:val="NormalIndent"/>
              <w:ind w:left="0"/>
              <w:jc w:val="left"/>
            </w:pPr>
            <w:r>
              <w:t>Generates warnings if:</w:t>
            </w:r>
          </w:p>
          <w:p w14:paraId="3331720D" w14:textId="77777777" w:rsidR="00B870CC" w:rsidRDefault="00B870CC" w:rsidP="00866373">
            <w:pPr>
              <w:pStyle w:val="NormalIndent"/>
              <w:ind w:left="0"/>
              <w:jc w:val="left"/>
            </w:pPr>
            <w:r>
              <w:t>- not present when a Mechanical Ventilation procedure is present (</w:t>
            </w:r>
            <w:proofErr w:type="spellStart"/>
            <w:r>
              <w:t>ie</w:t>
            </w:r>
            <w:proofErr w:type="spellEnd"/>
            <w:r w:rsidRPr="00327292">
              <w:t>, ICD-10-AM 1st, 2nd 3rd</w:t>
            </w:r>
            <w:r w:rsidR="00D603C3" w:rsidRPr="00327292">
              <w:t>, 6th</w:t>
            </w:r>
            <w:r w:rsidR="00327292" w:rsidRPr="00327292">
              <w:t xml:space="preserve">, </w:t>
            </w:r>
            <w:r w:rsidR="00D603C3" w:rsidRPr="00327292">
              <w:t>8th</w:t>
            </w:r>
            <w:r w:rsidR="00327292" w:rsidRPr="00327292">
              <w:t xml:space="preserve"> or 11</w:t>
            </w:r>
            <w:proofErr w:type="gramStart"/>
            <w:r w:rsidR="00327292" w:rsidRPr="00327292">
              <w:t>th</w:t>
            </w:r>
            <w:r w:rsidR="00327292">
              <w:t xml:space="preserve"> </w:t>
            </w:r>
            <w:r w:rsidR="00D603C3" w:rsidRPr="00327292">
              <w:t xml:space="preserve"> </w:t>
            </w:r>
            <w:r>
              <w:t>Edition</w:t>
            </w:r>
            <w:proofErr w:type="gramEnd"/>
            <w:r>
              <w:t xml:space="preserve"> Clinical Code = 1388200 or 1388201 or 1388202 (Clinical Code Type = 'O'); or ICD-9 or ICD-9-CM-A Clinical Code = 96.70 or 96.71 or 96.72 (Clinical Code Type = 'O')), and/or</w:t>
            </w:r>
          </w:p>
          <w:p w14:paraId="0AF12E40" w14:textId="77777777" w:rsidR="00B870CC" w:rsidRDefault="00B870CC" w:rsidP="00866373">
            <w:pPr>
              <w:pStyle w:val="NormalIndent"/>
              <w:ind w:left="0"/>
              <w:jc w:val="left"/>
            </w:pPr>
            <w:r>
              <w:t xml:space="preserve">- greater than the </w:t>
            </w:r>
            <w:r w:rsidR="009C3C56">
              <w:t xml:space="preserve">difference (calculated in hours) between the date portions of </w:t>
            </w:r>
            <w:r>
              <w:t>Event start date</w:t>
            </w:r>
            <w:r w:rsidR="006F1530">
              <w:t>time</w:t>
            </w:r>
            <w:r>
              <w:t xml:space="preserve"> </w:t>
            </w:r>
            <w:r w:rsidR="009C3C56">
              <w:t xml:space="preserve">and </w:t>
            </w:r>
            <w:r>
              <w:t>Event end date</w:t>
            </w:r>
            <w:r w:rsidR="006F1530">
              <w:t>time</w:t>
            </w:r>
            <w:r>
              <w:t>.</w:t>
            </w:r>
          </w:p>
          <w:p w14:paraId="6187F256" w14:textId="77777777" w:rsidR="00974E67" w:rsidRDefault="00974E67" w:rsidP="00327292">
            <w:pPr>
              <w:pStyle w:val="NormalIndent"/>
              <w:ind w:left="0"/>
              <w:jc w:val="left"/>
            </w:pPr>
            <w:r>
              <w:t xml:space="preserve">The </w:t>
            </w:r>
            <w:r w:rsidR="00327292">
              <w:t>11</w:t>
            </w:r>
            <w:r w:rsidRPr="00327292">
              <w:t>th</w:t>
            </w:r>
            <w:r>
              <w:t>-edition clinical code 9221100 must be assigned if and only if</w:t>
            </w:r>
            <w:r>
              <w:br w:type="textWrapping" w:clear="all"/>
              <w:t>—the submitted clinical code system is 1</w:t>
            </w:r>
            <w:r w:rsidR="00327292">
              <w:t>5</w:t>
            </w:r>
            <w:r>
              <w:t xml:space="preserve"> and</w:t>
            </w:r>
            <w:r>
              <w:br w:type="textWrapping" w:clear="all"/>
              <w:t xml:space="preserve">—the HSC is one of </w:t>
            </w:r>
            <w:r w:rsidR="00C74F14">
              <w:t xml:space="preserve">M14, </w:t>
            </w:r>
            <w:r>
              <w:t>P41, P42, P43, P61, P71 and</w:t>
            </w:r>
            <w:r>
              <w:br w:type="textWrapping" w:clear="all"/>
              <w:t xml:space="preserve">—one of 1388200, 1388201, 1388202 is assigned and </w:t>
            </w:r>
            <w:r>
              <w:br w:type="textWrapping" w:clear="all"/>
              <w:t>—one of 9220900, 9220901, 9220902 is assigned and</w:t>
            </w:r>
            <w:r>
              <w:br w:type="textWrapping" w:clear="all"/>
              <w:t xml:space="preserve">—the sum of the NIV and CVS hours </w:t>
            </w:r>
            <w:r>
              <w:rPr>
                <w:rFonts w:cs="Arial"/>
              </w:rPr>
              <w:t>≥</w:t>
            </w:r>
            <w:r>
              <w:t xml:space="preserve"> 96</w:t>
            </w:r>
            <w:r w:rsidR="002A0D17">
              <w:t xml:space="preserve"> and</w:t>
            </w:r>
            <w:r w:rsidR="002A0D17">
              <w:br w:type="textWrapping" w:clear="all"/>
              <w:t>—the patient/s age on the date of admission must be 28 days or under</w:t>
            </w:r>
          </w:p>
        </w:tc>
      </w:tr>
      <w:tr w:rsidR="00B870CC" w14:paraId="7B0600AB" w14:textId="77777777">
        <w:tc>
          <w:tcPr>
            <w:tcW w:w="2127" w:type="dxa"/>
            <w:tcBorders>
              <w:top w:val="single" w:sz="6" w:space="0" w:color="auto"/>
              <w:left w:val="single" w:sz="6" w:space="0" w:color="auto"/>
              <w:bottom w:val="single" w:sz="6" w:space="0" w:color="auto"/>
              <w:right w:val="single" w:sz="6" w:space="0" w:color="auto"/>
            </w:tcBorders>
          </w:tcPr>
          <w:p w14:paraId="4A1D05E8" w14:textId="77777777" w:rsidR="00B870CC" w:rsidRPr="0037074A" w:rsidRDefault="00B870CC" w:rsidP="00866373">
            <w:pPr>
              <w:pStyle w:val="NormalIndent"/>
              <w:ind w:left="0"/>
              <w:jc w:val="left"/>
            </w:pPr>
            <w:r w:rsidRPr="0037074A">
              <w:t>Total hours on continuous positive airway pressure</w:t>
            </w:r>
          </w:p>
        </w:tc>
        <w:tc>
          <w:tcPr>
            <w:tcW w:w="3544" w:type="dxa"/>
            <w:tcBorders>
              <w:top w:val="single" w:sz="6" w:space="0" w:color="auto"/>
              <w:left w:val="single" w:sz="6" w:space="0" w:color="auto"/>
              <w:bottom w:val="single" w:sz="6" w:space="0" w:color="auto"/>
              <w:right w:val="single" w:sz="6" w:space="0" w:color="auto"/>
            </w:tcBorders>
          </w:tcPr>
          <w:p w14:paraId="5678684D" w14:textId="77777777" w:rsidR="00B870CC" w:rsidRPr="0037074A" w:rsidRDefault="00B870CC" w:rsidP="00866373">
            <w:pPr>
              <w:pStyle w:val="NormalIndent"/>
              <w:ind w:left="0"/>
              <w:jc w:val="left"/>
            </w:pPr>
            <w:r w:rsidRPr="0037074A">
              <w:t>The total number of hours a neonate (less than 29 days, or more than 29 days and less than 2500 g) is on CPAP during a perinatal episode of care.</w:t>
            </w:r>
          </w:p>
        </w:tc>
        <w:tc>
          <w:tcPr>
            <w:tcW w:w="549" w:type="dxa"/>
            <w:tcBorders>
              <w:top w:val="single" w:sz="6" w:space="0" w:color="auto"/>
              <w:left w:val="single" w:sz="6" w:space="0" w:color="auto"/>
              <w:bottom w:val="single" w:sz="6" w:space="0" w:color="auto"/>
              <w:right w:val="single" w:sz="6" w:space="0" w:color="auto"/>
            </w:tcBorders>
          </w:tcPr>
          <w:p w14:paraId="644635B3" w14:textId="77777777" w:rsidR="00B870CC" w:rsidRPr="0037074A" w:rsidRDefault="00B870CC" w:rsidP="00866373">
            <w:pPr>
              <w:pStyle w:val="NormalIndent"/>
              <w:ind w:left="0"/>
              <w:jc w:val="center"/>
            </w:pPr>
            <w:r w:rsidRPr="0037074A">
              <w:t>5</w:t>
            </w:r>
          </w:p>
        </w:tc>
        <w:tc>
          <w:tcPr>
            <w:tcW w:w="884" w:type="dxa"/>
            <w:tcBorders>
              <w:top w:val="single" w:sz="6" w:space="0" w:color="auto"/>
              <w:left w:val="single" w:sz="6" w:space="0" w:color="auto"/>
              <w:bottom w:val="single" w:sz="6" w:space="0" w:color="auto"/>
              <w:right w:val="single" w:sz="6" w:space="0" w:color="auto"/>
            </w:tcBorders>
          </w:tcPr>
          <w:p w14:paraId="74870B29" w14:textId="77777777" w:rsidR="00B870CC" w:rsidRPr="0037074A" w:rsidRDefault="00B870CC" w:rsidP="00866373">
            <w:pPr>
              <w:pStyle w:val="NormalIndent"/>
              <w:ind w:left="0"/>
              <w:jc w:val="center"/>
            </w:pPr>
            <w:r w:rsidRPr="0037074A">
              <w:t>char</w:t>
            </w:r>
          </w:p>
        </w:tc>
        <w:tc>
          <w:tcPr>
            <w:tcW w:w="1110" w:type="dxa"/>
            <w:tcBorders>
              <w:top w:val="single" w:sz="6" w:space="0" w:color="auto"/>
              <w:left w:val="single" w:sz="6" w:space="0" w:color="auto"/>
              <w:bottom w:val="single" w:sz="6" w:space="0" w:color="auto"/>
              <w:right w:val="single" w:sz="6" w:space="0" w:color="auto"/>
            </w:tcBorders>
          </w:tcPr>
          <w:p w14:paraId="7BC41CC0" w14:textId="77777777" w:rsidR="00B870CC" w:rsidRPr="0037074A" w:rsidRDefault="00B870CC" w:rsidP="00866373">
            <w:pPr>
              <w:pStyle w:val="NormalIndent"/>
              <w:ind w:left="0"/>
              <w:jc w:val="center"/>
            </w:pPr>
            <w:r w:rsidRPr="0037074A">
              <w:t>NNNNN</w:t>
            </w:r>
          </w:p>
        </w:tc>
        <w:tc>
          <w:tcPr>
            <w:tcW w:w="884" w:type="dxa"/>
            <w:tcBorders>
              <w:top w:val="single" w:sz="6" w:space="0" w:color="auto"/>
              <w:left w:val="single" w:sz="6" w:space="0" w:color="auto"/>
              <w:bottom w:val="single" w:sz="6" w:space="0" w:color="auto"/>
              <w:right w:val="single" w:sz="6" w:space="0" w:color="auto"/>
            </w:tcBorders>
          </w:tcPr>
          <w:p w14:paraId="2D8FF181" w14:textId="77777777" w:rsidR="00B870CC" w:rsidRPr="0037074A" w:rsidRDefault="00B870CC" w:rsidP="00866373">
            <w:pPr>
              <w:pStyle w:val="NormalIndent"/>
              <w:ind w:left="0"/>
              <w:jc w:val="center"/>
            </w:pPr>
            <w:r w:rsidRPr="0037074A">
              <w:t>O</w:t>
            </w:r>
          </w:p>
        </w:tc>
        <w:tc>
          <w:tcPr>
            <w:tcW w:w="5078" w:type="dxa"/>
            <w:tcBorders>
              <w:top w:val="single" w:sz="6" w:space="0" w:color="auto"/>
              <w:left w:val="single" w:sz="6" w:space="0" w:color="auto"/>
              <w:bottom w:val="single" w:sz="6" w:space="0" w:color="auto"/>
              <w:right w:val="single" w:sz="6" w:space="0" w:color="auto"/>
            </w:tcBorders>
          </w:tcPr>
          <w:p w14:paraId="0630B02B" w14:textId="77777777" w:rsidR="00B870CC" w:rsidRPr="0037074A" w:rsidRDefault="00B870CC" w:rsidP="00866373">
            <w:pPr>
              <w:pStyle w:val="NormalIndent"/>
              <w:ind w:left="0"/>
              <w:jc w:val="left"/>
              <w:rPr>
                <w:rFonts w:cs="Arial"/>
                <w:b/>
                <w:szCs w:val="18"/>
              </w:rPr>
            </w:pPr>
            <w:r w:rsidRPr="0037074A">
              <w:rPr>
                <w:rFonts w:cs="Arial"/>
                <w:b/>
                <w:szCs w:val="18"/>
              </w:rPr>
              <w:t xml:space="preserve">Total CPAP hours should not be reported in the total CPAP hours field for records </w:t>
            </w:r>
            <w:r w:rsidR="00C251CA">
              <w:rPr>
                <w:rFonts w:cs="Arial"/>
                <w:b/>
                <w:szCs w:val="18"/>
              </w:rPr>
              <w:t>where the date portion of</w:t>
            </w:r>
            <w:r w:rsidRPr="0037074A">
              <w:rPr>
                <w:rFonts w:cs="Arial"/>
                <w:b/>
                <w:szCs w:val="18"/>
              </w:rPr>
              <w:t xml:space="preserve"> Event end date</w:t>
            </w:r>
            <w:r w:rsidR="00C110AE">
              <w:rPr>
                <w:rFonts w:cs="Arial"/>
                <w:b/>
                <w:szCs w:val="18"/>
              </w:rPr>
              <w:t>time</w:t>
            </w:r>
            <w:r w:rsidRPr="0037074A">
              <w:rPr>
                <w:rFonts w:cs="Arial"/>
                <w:b/>
                <w:szCs w:val="18"/>
              </w:rPr>
              <w:t xml:space="preserve"> </w:t>
            </w:r>
            <w:r w:rsidR="00C251CA">
              <w:rPr>
                <w:rFonts w:cs="Arial"/>
                <w:b/>
                <w:szCs w:val="18"/>
              </w:rPr>
              <w:t xml:space="preserve">is </w:t>
            </w:r>
            <w:r w:rsidRPr="0037074A">
              <w:rPr>
                <w:rFonts w:cs="Arial"/>
                <w:b/>
                <w:szCs w:val="18"/>
              </w:rPr>
              <w:t>on or after 1 July 200</w:t>
            </w:r>
            <w:r w:rsidR="00C251CA">
              <w:rPr>
                <w:rFonts w:cs="Arial"/>
                <w:b/>
                <w:szCs w:val="18"/>
              </w:rPr>
              <w:t>9</w:t>
            </w:r>
            <w:r w:rsidR="00652ED9">
              <w:rPr>
                <w:rFonts w:cs="Arial"/>
                <w:b/>
                <w:szCs w:val="18"/>
              </w:rPr>
              <w:t xml:space="preserve">.  CPAP is </w:t>
            </w:r>
            <w:proofErr w:type="spellStart"/>
            <w:r w:rsidRPr="0037074A">
              <w:rPr>
                <w:rFonts w:cs="Arial"/>
                <w:b/>
                <w:szCs w:val="18"/>
              </w:rPr>
              <w:t>noninvasive</w:t>
            </w:r>
            <w:proofErr w:type="spellEnd"/>
            <w:r w:rsidRPr="0037074A">
              <w:rPr>
                <w:rFonts w:cs="Arial"/>
                <w:b/>
                <w:szCs w:val="18"/>
              </w:rPr>
              <w:t xml:space="preserve"> ventilation and should be reported in the total NIV hours field instead. </w:t>
            </w:r>
          </w:p>
          <w:p w14:paraId="14E30DFB" w14:textId="77777777" w:rsidR="00B870CC" w:rsidRPr="0037074A" w:rsidRDefault="00B870CC" w:rsidP="00866373">
            <w:pPr>
              <w:pStyle w:val="NormalIndent"/>
              <w:ind w:left="0"/>
              <w:jc w:val="left"/>
            </w:pPr>
            <w:r w:rsidRPr="0037074A">
              <w:t>Should be provided for procedures that involve CPAP.</w:t>
            </w:r>
          </w:p>
          <w:p w14:paraId="659C1E0A" w14:textId="77777777" w:rsidR="00B870CC" w:rsidRPr="00120F56" w:rsidRDefault="00B870CC" w:rsidP="00866373">
            <w:pPr>
              <w:autoSpaceDE w:val="0"/>
              <w:autoSpaceDN w:val="0"/>
              <w:adjustRightInd w:val="0"/>
              <w:rPr>
                <w:rFonts w:ascii="TTE1AA2990t00" w:hAnsi="TTE1AA2990t00" w:cs="TTE1AA2990t00"/>
                <w:sz w:val="18"/>
                <w:szCs w:val="18"/>
              </w:rPr>
            </w:pPr>
            <w:r w:rsidRPr="00120F56">
              <w:rPr>
                <w:rFonts w:ascii="TTE1AA2990t00" w:hAnsi="TTE1AA2990t00" w:cs="TTE1AA2990t00"/>
                <w:sz w:val="18"/>
                <w:szCs w:val="18"/>
              </w:rPr>
              <w:t>Generate warning if infant is:</w:t>
            </w:r>
          </w:p>
          <w:p w14:paraId="313946E4" w14:textId="77777777" w:rsidR="00B870CC" w:rsidRPr="00120F56" w:rsidRDefault="00B870CC" w:rsidP="00866373">
            <w:pPr>
              <w:autoSpaceDE w:val="0"/>
              <w:autoSpaceDN w:val="0"/>
              <w:adjustRightInd w:val="0"/>
              <w:rPr>
                <w:rFonts w:ascii="TTE1AA2990t00" w:hAnsi="TTE1AA2990t00" w:cs="TTE1AA2990t00"/>
                <w:sz w:val="18"/>
                <w:szCs w:val="18"/>
              </w:rPr>
            </w:pPr>
            <w:r w:rsidRPr="00120F56">
              <w:rPr>
                <w:rFonts w:ascii="TTE1AA2990t00" w:hAnsi="TTE1AA2990t00" w:cs="TTE1AA2990t00"/>
                <w:sz w:val="18"/>
                <w:szCs w:val="18"/>
              </w:rPr>
              <w:t xml:space="preserve">- </w:t>
            </w:r>
            <w:r w:rsidRPr="00C251CA">
              <w:rPr>
                <w:rFonts w:cs="Arial"/>
                <w:sz w:val="18"/>
                <w:szCs w:val="18"/>
              </w:rPr>
              <w:t xml:space="preserve">more than 364 days old </w:t>
            </w:r>
            <w:r w:rsidR="00C251CA">
              <w:rPr>
                <w:rFonts w:cs="Arial"/>
                <w:sz w:val="18"/>
                <w:szCs w:val="18"/>
              </w:rPr>
              <w:t xml:space="preserve">based on the date portion of </w:t>
            </w:r>
            <w:r w:rsidRPr="00C251CA">
              <w:rPr>
                <w:rFonts w:cs="Arial"/>
                <w:sz w:val="18"/>
                <w:szCs w:val="18"/>
              </w:rPr>
              <w:t>Event end date</w:t>
            </w:r>
            <w:r w:rsidR="00C110AE" w:rsidRPr="00C251CA">
              <w:rPr>
                <w:rFonts w:cs="Arial"/>
                <w:sz w:val="18"/>
                <w:szCs w:val="18"/>
              </w:rPr>
              <w:t>time</w:t>
            </w:r>
            <w:r w:rsidRPr="00C251CA">
              <w:rPr>
                <w:rFonts w:cs="Arial"/>
                <w:sz w:val="18"/>
                <w:szCs w:val="18"/>
              </w:rPr>
              <w:t>, or</w:t>
            </w:r>
          </w:p>
          <w:p w14:paraId="7D6169D2" w14:textId="77777777" w:rsidR="00B870CC" w:rsidRPr="00C251CA" w:rsidRDefault="00B870CC" w:rsidP="00866373">
            <w:pPr>
              <w:autoSpaceDE w:val="0"/>
              <w:autoSpaceDN w:val="0"/>
              <w:adjustRightInd w:val="0"/>
              <w:rPr>
                <w:rFonts w:cs="Arial"/>
                <w:sz w:val="18"/>
                <w:szCs w:val="18"/>
              </w:rPr>
            </w:pPr>
            <w:r w:rsidRPr="00120F56">
              <w:rPr>
                <w:rFonts w:ascii="TTE1AA2990t00" w:hAnsi="TTE1AA2990t00" w:cs="TTE1AA2990t00"/>
                <w:sz w:val="18"/>
                <w:szCs w:val="18"/>
              </w:rPr>
              <w:t xml:space="preserve">- </w:t>
            </w:r>
            <w:r w:rsidRPr="00C251CA">
              <w:rPr>
                <w:rFonts w:cs="Arial"/>
                <w:sz w:val="18"/>
                <w:szCs w:val="18"/>
              </w:rPr>
              <w:t xml:space="preserve">between 28 and 364 days old and Weight on admission is                      more than 2500 g </w:t>
            </w:r>
            <w:r w:rsidR="00C251CA">
              <w:rPr>
                <w:rFonts w:cs="Arial"/>
                <w:sz w:val="18"/>
                <w:szCs w:val="18"/>
              </w:rPr>
              <w:t xml:space="preserve">based on the date portion of </w:t>
            </w:r>
            <w:r w:rsidRPr="00C251CA">
              <w:rPr>
                <w:rFonts w:cs="Arial"/>
                <w:sz w:val="18"/>
                <w:szCs w:val="18"/>
              </w:rPr>
              <w:t>Event end date</w:t>
            </w:r>
            <w:r w:rsidR="00C110AE" w:rsidRPr="00C251CA">
              <w:rPr>
                <w:rFonts w:cs="Arial"/>
                <w:sz w:val="18"/>
                <w:szCs w:val="18"/>
              </w:rPr>
              <w:t>time</w:t>
            </w:r>
            <w:r w:rsidRPr="00C251CA">
              <w:rPr>
                <w:rFonts w:cs="Arial"/>
                <w:sz w:val="18"/>
                <w:szCs w:val="18"/>
              </w:rPr>
              <w:t xml:space="preserve">. </w:t>
            </w:r>
          </w:p>
          <w:p w14:paraId="1D25AB0E" w14:textId="77777777" w:rsidR="00B870CC" w:rsidRPr="00C251CA" w:rsidRDefault="00B870CC" w:rsidP="007E341A">
            <w:pPr>
              <w:autoSpaceDE w:val="0"/>
              <w:autoSpaceDN w:val="0"/>
              <w:adjustRightInd w:val="0"/>
              <w:spacing w:after="120" w:afterAutospacing="0"/>
              <w:rPr>
                <w:rFonts w:cs="Arial"/>
                <w:sz w:val="18"/>
                <w:szCs w:val="18"/>
              </w:rPr>
            </w:pPr>
            <w:r w:rsidRPr="00C251CA">
              <w:rPr>
                <w:rFonts w:cs="Arial"/>
                <w:sz w:val="18"/>
                <w:szCs w:val="18"/>
              </w:rPr>
              <w:lastRenderedPageBreak/>
              <w:t>Generate warning if:</w:t>
            </w:r>
          </w:p>
          <w:p w14:paraId="49200509" w14:textId="77777777" w:rsidR="00B870CC" w:rsidRPr="00C251CA" w:rsidRDefault="00B870CC" w:rsidP="007E341A">
            <w:pPr>
              <w:autoSpaceDE w:val="0"/>
              <w:autoSpaceDN w:val="0"/>
              <w:adjustRightInd w:val="0"/>
              <w:spacing w:after="0" w:afterAutospacing="0"/>
              <w:rPr>
                <w:rFonts w:cs="Arial"/>
                <w:sz w:val="18"/>
                <w:szCs w:val="18"/>
              </w:rPr>
            </w:pPr>
            <w:r w:rsidRPr="00C251CA">
              <w:rPr>
                <w:rFonts w:cs="Arial"/>
                <w:sz w:val="18"/>
                <w:szCs w:val="18"/>
              </w:rPr>
              <w:t>- more than 100, or</w:t>
            </w:r>
          </w:p>
          <w:p w14:paraId="6C6E1903" w14:textId="77777777" w:rsidR="00B870CC" w:rsidRPr="00C251CA" w:rsidRDefault="00B870CC" w:rsidP="007E341A">
            <w:pPr>
              <w:autoSpaceDE w:val="0"/>
              <w:autoSpaceDN w:val="0"/>
              <w:adjustRightInd w:val="0"/>
              <w:rPr>
                <w:rFonts w:cs="Arial"/>
                <w:sz w:val="18"/>
                <w:szCs w:val="18"/>
              </w:rPr>
            </w:pPr>
            <w:r w:rsidRPr="00C251CA">
              <w:rPr>
                <w:rFonts w:cs="Arial"/>
                <w:sz w:val="18"/>
                <w:szCs w:val="18"/>
              </w:rPr>
              <w:t xml:space="preserve">- more than </w:t>
            </w:r>
            <w:r w:rsidR="00356626">
              <w:rPr>
                <w:rFonts w:cs="Arial"/>
                <w:sz w:val="18"/>
                <w:szCs w:val="18"/>
              </w:rPr>
              <w:t xml:space="preserve">the </w:t>
            </w:r>
            <w:r w:rsidR="00356626" w:rsidRPr="00356626">
              <w:rPr>
                <w:sz w:val="18"/>
                <w:szCs w:val="18"/>
              </w:rPr>
              <w:t>difference (calculated in hours) between the date portions of Event start datetime and Event end datetime</w:t>
            </w:r>
            <w:r w:rsidR="00356626">
              <w:rPr>
                <w:sz w:val="18"/>
                <w:szCs w:val="18"/>
              </w:rPr>
              <w:t>.</w:t>
            </w:r>
          </w:p>
          <w:p w14:paraId="56C273C3" w14:textId="77777777" w:rsidR="00B870CC" w:rsidRPr="00C251CA" w:rsidRDefault="006F1530" w:rsidP="007E341A">
            <w:pPr>
              <w:autoSpaceDE w:val="0"/>
              <w:autoSpaceDN w:val="0"/>
              <w:adjustRightInd w:val="0"/>
              <w:spacing w:after="120" w:afterAutospacing="0"/>
              <w:rPr>
                <w:rFonts w:cs="Arial"/>
                <w:sz w:val="18"/>
                <w:szCs w:val="18"/>
                <w:u w:val="single"/>
              </w:rPr>
            </w:pPr>
            <w:r w:rsidRPr="00C251CA">
              <w:rPr>
                <w:rFonts w:cs="Arial"/>
                <w:sz w:val="18"/>
                <w:szCs w:val="18"/>
                <w:u w:val="single"/>
              </w:rPr>
              <w:t xml:space="preserve">Where the date </w:t>
            </w:r>
            <w:r w:rsidR="00C251CA">
              <w:rPr>
                <w:rFonts w:cs="Arial"/>
                <w:sz w:val="18"/>
                <w:szCs w:val="18"/>
                <w:u w:val="single"/>
              </w:rPr>
              <w:t>portion of</w:t>
            </w:r>
            <w:r w:rsidRPr="00C251CA">
              <w:rPr>
                <w:rFonts w:cs="Arial"/>
                <w:sz w:val="18"/>
                <w:szCs w:val="18"/>
                <w:u w:val="single"/>
              </w:rPr>
              <w:t xml:space="preserve"> </w:t>
            </w:r>
            <w:r w:rsidR="00B870CC" w:rsidRPr="00C251CA">
              <w:rPr>
                <w:rFonts w:cs="Arial"/>
                <w:sz w:val="18"/>
                <w:szCs w:val="18"/>
                <w:u w:val="single"/>
              </w:rPr>
              <w:t>Event end date</w:t>
            </w:r>
            <w:r w:rsidRPr="00C251CA">
              <w:rPr>
                <w:rFonts w:cs="Arial"/>
                <w:sz w:val="18"/>
                <w:szCs w:val="18"/>
                <w:u w:val="single"/>
              </w:rPr>
              <w:t>time is</w:t>
            </w:r>
            <w:r w:rsidR="00B870CC" w:rsidRPr="00C251CA">
              <w:rPr>
                <w:rFonts w:cs="Arial"/>
                <w:sz w:val="18"/>
                <w:szCs w:val="18"/>
                <w:u w:val="single"/>
              </w:rPr>
              <w:t xml:space="preserve"> before 1 July 2008</w:t>
            </w:r>
          </w:p>
          <w:p w14:paraId="7CDFDA6D" w14:textId="77777777" w:rsidR="00B870CC" w:rsidRPr="00C251CA" w:rsidRDefault="00B870CC" w:rsidP="007E341A">
            <w:pPr>
              <w:autoSpaceDE w:val="0"/>
              <w:autoSpaceDN w:val="0"/>
              <w:adjustRightInd w:val="0"/>
              <w:spacing w:after="120" w:afterAutospacing="0"/>
              <w:rPr>
                <w:rFonts w:cs="Arial"/>
                <w:sz w:val="18"/>
                <w:szCs w:val="18"/>
              </w:rPr>
            </w:pPr>
            <w:r w:rsidRPr="00C251CA">
              <w:rPr>
                <w:rFonts w:cs="Arial"/>
                <w:sz w:val="18"/>
                <w:szCs w:val="18"/>
              </w:rPr>
              <w:t>Generate warning if present and a CPAP procedure is not present.</w:t>
            </w:r>
          </w:p>
          <w:p w14:paraId="32CB7897" w14:textId="77777777" w:rsidR="00B870CC" w:rsidRPr="00C251CA" w:rsidRDefault="00B870CC" w:rsidP="007E341A">
            <w:pPr>
              <w:autoSpaceDE w:val="0"/>
              <w:autoSpaceDN w:val="0"/>
              <w:adjustRightInd w:val="0"/>
              <w:spacing w:after="120" w:afterAutospacing="0"/>
              <w:rPr>
                <w:rFonts w:cs="Arial"/>
                <w:sz w:val="18"/>
                <w:szCs w:val="18"/>
              </w:rPr>
            </w:pPr>
            <w:r w:rsidRPr="00C251CA">
              <w:rPr>
                <w:rFonts w:cs="Arial"/>
                <w:sz w:val="18"/>
                <w:szCs w:val="18"/>
              </w:rPr>
              <w:t>Generate warning if not present when a CPAP procedure is</w:t>
            </w:r>
            <w:r w:rsidR="00A24DF2">
              <w:rPr>
                <w:rFonts w:cs="Arial"/>
                <w:sz w:val="18"/>
                <w:szCs w:val="18"/>
              </w:rPr>
              <w:t xml:space="preserve"> </w:t>
            </w:r>
            <w:r w:rsidRPr="00C251CA">
              <w:rPr>
                <w:rFonts w:cs="Arial"/>
                <w:sz w:val="18"/>
                <w:szCs w:val="18"/>
              </w:rPr>
              <w:t>present, unless:</w:t>
            </w:r>
          </w:p>
          <w:p w14:paraId="42DE0F66" w14:textId="77777777" w:rsidR="00B870CC" w:rsidRPr="00C251CA" w:rsidRDefault="00B870CC" w:rsidP="007E341A">
            <w:pPr>
              <w:autoSpaceDE w:val="0"/>
              <w:autoSpaceDN w:val="0"/>
              <w:adjustRightInd w:val="0"/>
              <w:spacing w:after="0" w:afterAutospacing="0"/>
              <w:rPr>
                <w:rFonts w:cs="Arial"/>
                <w:sz w:val="18"/>
                <w:szCs w:val="18"/>
              </w:rPr>
            </w:pPr>
            <w:r w:rsidRPr="00C251CA">
              <w:rPr>
                <w:rFonts w:cs="Arial"/>
                <w:sz w:val="18"/>
                <w:szCs w:val="18"/>
              </w:rPr>
              <w:t>- Total hours on mechanical ventilation is present, or</w:t>
            </w:r>
          </w:p>
          <w:p w14:paraId="5C018E06" w14:textId="77777777" w:rsidR="00B870CC" w:rsidRPr="00C251CA" w:rsidRDefault="00B870CC" w:rsidP="007E341A">
            <w:pPr>
              <w:autoSpaceDE w:val="0"/>
              <w:autoSpaceDN w:val="0"/>
              <w:adjustRightInd w:val="0"/>
              <w:spacing w:after="0" w:afterAutospacing="0"/>
              <w:rPr>
                <w:rFonts w:cs="Arial"/>
                <w:sz w:val="18"/>
                <w:szCs w:val="18"/>
              </w:rPr>
            </w:pPr>
            <w:r w:rsidRPr="00C251CA">
              <w:rPr>
                <w:rFonts w:cs="Arial"/>
                <w:sz w:val="18"/>
                <w:szCs w:val="18"/>
              </w:rPr>
              <w:t xml:space="preserve">- age </w:t>
            </w:r>
            <w:r w:rsidR="00402A13">
              <w:rPr>
                <w:rFonts w:cs="Arial"/>
                <w:sz w:val="18"/>
                <w:szCs w:val="18"/>
              </w:rPr>
              <w:t xml:space="preserve">based on </w:t>
            </w:r>
            <w:r w:rsidR="00C110AE" w:rsidRPr="00C251CA">
              <w:rPr>
                <w:rFonts w:cs="Arial"/>
                <w:sz w:val="18"/>
                <w:szCs w:val="18"/>
              </w:rPr>
              <w:t xml:space="preserve">the date </w:t>
            </w:r>
            <w:r w:rsidR="00402A13">
              <w:rPr>
                <w:rFonts w:cs="Arial"/>
                <w:sz w:val="18"/>
                <w:szCs w:val="18"/>
              </w:rPr>
              <w:t>portion of</w:t>
            </w:r>
            <w:r w:rsidR="00C110AE" w:rsidRPr="00C251CA">
              <w:rPr>
                <w:rFonts w:cs="Arial"/>
                <w:sz w:val="18"/>
                <w:szCs w:val="18"/>
              </w:rPr>
              <w:t xml:space="preserve"> </w:t>
            </w:r>
            <w:r w:rsidRPr="00C251CA">
              <w:rPr>
                <w:rFonts w:cs="Arial"/>
                <w:sz w:val="18"/>
                <w:szCs w:val="18"/>
              </w:rPr>
              <w:t>Event end date</w:t>
            </w:r>
            <w:r w:rsidR="00C110AE" w:rsidRPr="00C251CA">
              <w:rPr>
                <w:rFonts w:cs="Arial"/>
                <w:sz w:val="18"/>
                <w:szCs w:val="18"/>
              </w:rPr>
              <w:t>time</w:t>
            </w:r>
            <w:r w:rsidRPr="00C251CA">
              <w:rPr>
                <w:rFonts w:cs="Arial"/>
                <w:sz w:val="18"/>
                <w:szCs w:val="18"/>
              </w:rPr>
              <w:t xml:space="preserve"> is more than 364 days, or</w:t>
            </w:r>
          </w:p>
          <w:p w14:paraId="42B27171" w14:textId="77777777" w:rsidR="00B870CC" w:rsidRPr="00C251CA" w:rsidRDefault="00B870CC" w:rsidP="007E341A">
            <w:pPr>
              <w:autoSpaceDE w:val="0"/>
              <w:autoSpaceDN w:val="0"/>
              <w:adjustRightInd w:val="0"/>
              <w:spacing w:after="120" w:afterAutospacing="0"/>
              <w:rPr>
                <w:rFonts w:cs="Arial"/>
                <w:sz w:val="18"/>
                <w:szCs w:val="18"/>
              </w:rPr>
            </w:pPr>
            <w:r w:rsidRPr="00C251CA">
              <w:rPr>
                <w:rFonts w:cs="Arial"/>
                <w:sz w:val="18"/>
                <w:szCs w:val="18"/>
              </w:rPr>
              <w:t>- age is between 28 days and 364 days and Weight on admission is more than 2500 g.</w:t>
            </w:r>
          </w:p>
          <w:p w14:paraId="52B6E027" w14:textId="77777777" w:rsidR="00B870CC" w:rsidRPr="00C251CA" w:rsidRDefault="00B870CC" w:rsidP="007E341A">
            <w:pPr>
              <w:autoSpaceDE w:val="0"/>
              <w:autoSpaceDN w:val="0"/>
              <w:adjustRightInd w:val="0"/>
              <w:spacing w:after="120" w:afterAutospacing="0"/>
              <w:rPr>
                <w:rFonts w:cs="Arial"/>
                <w:sz w:val="18"/>
                <w:szCs w:val="18"/>
              </w:rPr>
            </w:pPr>
            <w:r w:rsidRPr="00C251CA">
              <w:rPr>
                <w:rFonts w:cs="Arial"/>
                <w:sz w:val="18"/>
                <w:szCs w:val="18"/>
              </w:rPr>
              <w:t>Generate warning if present and Health specialty code not in the P30 and P40 ranges.</w:t>
            </w:r>
          </w:p>
          <w:p w14:paraId="4CC22BC8" w14:textId="77777777" w:rsidR="00B870CC" w:rsidRPr="00C251CA" w:rsidRDefault="006F1530" w:rsidP="007E341A">
            <w:pPr>
              <w:autoSpaceDE w:val="0"/>
              <w:autoSpaceDN w:val="0"/>
              <w:adjustRightInd w:val="0"/>
              <w:spacing w:after="120" w:afterAutospacing="0"/>
              <w:rPr>
                <w:rFonts w:cs="Arial"/>
                <w:sz w:val="18"/>
                <w:szCs w:val="18"/>
                <w:u w:val="single"/>
              </w:rPr>
            </w:pPr>
            <w:r w:rsidRPr="00C251CA">
              <w:rPr>
                <w:rFonts w:cs="Arial"/>
                <w:sz w:val="18"/>
                <w:szCs w:val="18"/>
                <w:u w:val="single"/>
              </w:rPr>
              <w:t xml:space="preserve">Where the date </w:t>
            </w:r>
            <w:r w:rsidR="00402A13">
              <w:rPr>
                <w:rFonts w:cs="Arial"/>
                <w:sz w:val="18"/>
                <w:szCs w:val="18"/>
                <w:u w:val="single"/>
              </w:rPr>
              <w:t>portion of</w:t>
            </w:r>
            <w:r w:rsidR="00B870CC" w:rsidRPr="00C251CA">
              <w:rPr>
                <w:rFonts w:cs="Arial"/>
                <w:sz w:val="18"/>
                <w:szCs w:val="18"/>
                <w:u w:val="single"/>
              </w:rPr>
              <w:t xml:space="preserve"> Event end date</w:t>
            </w:r>
            <w:r w:rsidRPr="00C251CA">
              <w:rPr>
                <w:rFonts w:cs="Arial"/>
                <w:sz w:val="18"/>
                <w:szCs w:val="18"/>
                <w:u w:val="single"/>
              </w:rPr>
              <w:t>time is</w:t>
            </w:r>
            <w:r w:rsidR="00B870CC" w:rsidRPr="00C251CA">
              <w:rPr>
                <w:rFonts w:cs="Arial"/>
                <w:sz w:val="18"/>
                <w:szCs w:val="18"/>
                <w:u w:val="single"/>
              </w:rPr>
              <w:t xml:space="preserve"> on or after 1 July 2008</w:t>
            </w:r>
          </w:p>
          <w:p w14:paraId="50167BE9" w14:textId="77777777" w:rsidR="00B870CC" w:rsidRPr="00C251CA" w:rsidRDefault="00B870CC" w:rsidP="007E341A">
            <w:pPr>
              <w:autoSpaceDE w:val="0"/>
              <w:autoSpaceDN w:val="0"/>
              <w:adjustRightInd w:val="0"/>
              <w:spacing w:after="120" w:afterAutospacing="0"/>
              <w:rPr>
                <w:rFonts w:cs="Arial"/>
                <w:sz w:val="18"/>
                <w:szCs w:val="18"/>
              </w:rPr>
            </w:pPr>
            <w:r w:rsidRPr="00C251CA">
              <w:rPr>
                <w:rFonts w:cs="Arial"/>
                <w:sz w:val="18"/>
                <w:szCs w:val="18"/>
              </w:rPr>
              <w:t>Generate error if present and a NIV procedure is not present.</w:t>
            </w:r>
          </w:p>
          <w:p w14:paraId="099C74D6" w14:textId="77777777" w:rsidR="00B870CC" w:rsidRPr="00C251CA" w:rsidRDefault="00B870CC" w:rsidP="007E341A">
            <w:pPr>
              <w:autoSpaceDE w:val="0"/>
              <w:autoSpaceDN w:val="0"/>
              <w:adjustRightInd w:val="0"/>
              <w:spacing w:after="120" w:afterAutospacing="0"/>
              <w:rPr>
                <w:rFonts w:cs="Arial"/>
                <w:sz w:val="18"/>
                <w:szCs w:val="18"/>
              </w:rPr>
            </w:pPr>
            <w:r w:rsidRPr="00C251CA">
              <w:rPr>
                <w:rFonts w:cs="Arial"/>
                <w:sz w:val="18"/>
                <w:szCs w:val="18"/>
              </w:rPr>
              <w:t>Records can be reported with an NIV procedure and no hours present if IPPB or BiPAP has been administered.</w:t>
            </w:r>
          </w:p>
          <w:p w14:paraId="523AEB64" w14:textId="77777777" w:rsidR="00B870CC" w:rsidRDefault="00B870CC" w:rsidP="007E341A">
            <w:pPr>
              <w:pStyle w:val="NormalIndent"/>
              <w:spacing w:before="0" w:after="120"/>
              <w:ind w:left="0"/>
              <w:jc w:val="left"/>
              <w:rPr>
                <w:rFonts w:cs="Arial"/>
                <w:szCs w:val="18"/>
              </w:rPr>
            </w:pPr>
            <w:r w:rsidRPr="00C251CA">
              <w:rPr>
                <w:rFonts w:cs="Arial"/>
                <w:szCs w:val="18"/>
              </w:rPr>
              <w:t>Generate warning if present and Health specialty code is not P61, P71 or in the P40 range.</w:t>
            </w:r>
          </w:p>
          <w:p w14:paraId="39653744" w14:textId="77777777" w:rsidR="00D603C3" w:rsidRPr="00D603C3" w:rsidRDefault="00254CE3" w:rsidP="007E341A">
            <w:pPr>
              <w:pStyle w:val="NormalIndent"/>
              <w:spacing w:before="0" w:after="120"/>
              <w:ind w:left="0"/>
              <w:jc w:val="left"/>
            </w:pPr>
            <w:r>
              <w:rPr>
                <w:rFonts w:cs="Arial"/>
                <w:color w:val="000000"/>
                <w:szCs w:val="18"/>
              </w:rPr>
              <w:t>Generate an error if CPAP hours is submitted with events ending on or after 1 July 2009 if the file version is 013.0.</w:t>
            </w:r>
          </w:p>
        </w:tc>
      </w:tr>
      <w:tr w:rsidR="00B870CC" w14:paraId="6F52F023" w14:textId="77777777">
        <w:trPr>
          <w:cantSplit/>
        </w:trPr>
        <w:tc>
          <w:tcPr>
            <w:tcW w:w="2127" w:type="dxa"/>
            <w:tcBorders>
              <w:top w:val="single" w:sz="6" w:space="0" w:color="auto"/>
              <w:left w:val="single" w:sz="6" w:space="0" w:color="auto"/>
              <w:bottom w:val="single" w:sz="6" w:space="0" w:color="auto"/>
              <w:right w:val="single" w:sz="6" w:space="0" w:color="auto"/>
            </w:tcBorders>
          </w:tcPr>
          <w:p w14:paraId="30549F93" w14:textId="77777777" w:rsidR="00B870CC" w:rsidRDefault="00B870CC" w:rsidP="00866373">
            <w:pPr>
              <w:pStyle w:val="NormalIndent"/>
              <w:ind w:left="0"/>
              <w:jc w:val="left"/>
            </w:pPr>
            <w:r>
              <w:lastRenderedPageBreak/>
              <w:t>PMS unique identifier</w:t>
            </w:r>
          </w:p>
        </w:tc>
        <w:tc>
          <w:tcPr>
            <w:tcW w:w="3544" w:type="dxa"/>
            <w:tcBorders>
              <w:top w:val="single" w:sz="6" w:space="0" w:color="auto"/>
              <w:left w:val="single" w:sz="6" w:space="0" w:color="auto"/>
              <w:bottom w:val="single" w:sz="6" w:space="0" w:color="auto"/>
              <w:right w:val="single" w:sz="6" w:space="0" w:color="auto"/>
            </w:tcBorders>
          </w:tcPr>
          <w:p w14:paraId="397AA331" w14:textId="77777777" w:rsidR="00B870CC" w:rsidRDefault="00B870CC" w:rsidP="00866373">
            <w:pPr>
              <w:pStyle w:val="NormalIndent"/>
              <w:ind w:left="0"/>
              <w:jc w:val="left"/>
            </w:pPr>
            <w:r>
              <w:t xml:space="preserve">A unique local PMS identifier for a </w:t>
            </w:r>
            <w:proofErr w:type="gramStart"/>
            <w:r>
              <w:t>particular health</w:t>
            </w:r>
            <w:proofErr w:type="gramEnd"/>
            <w:r>
              <w:t xml:space="preserve"> event.</w:t>
            </w:r>
          </w:p>
        </w:tc>
        <w:tc>
          <w:tcPr>
            <w:tcW w:w="549" w:type="dxa"/>
            <w:tcBorders>
              <w:top w:val="single" w:sz="6" w:space="0" w:color="auto"/>
              <w:left w:val="single" w:sz="6" w:space="0" w:color="auto"/>
              <w:bottom w:val="single" w:sz="6" w:space="0" w:color="auto"/>
              <w:right w:val="single" w:sz="6" w:space="0" w:color="auto"/>
            </w:tcBorders>
          </w:tcPr>
          <w:p w14:paraId="30D37202" w14:textId="77777777" w:rsidR="00B870CC" w:rsidRDefault="00B870CC" w:rsidP="00866373">
            <w:pPr>
              <w:pStyle w:val="NormalIndent"/>
              <w:ind w:left="0"/>
              <w:jc w:val="center"/>
            </w:pPr>
            <w:r>
              <w:t>14</w:t>
            </w:r>
          </w:p>
        </w:tc>
        <w:tc>
          <w:tcPr>
            <w:tcW w:w="884" w:type="dxa"/>
            <w:tcBorders>
              <w:top w:val="single" w:sz="6" w:space="0" w:color="auto"/>
              <w:left w:val="single" w:sz="6" w:space="0" w:color="auto"/>
              <w:bottom w:val="single" w:sz="6" w:space="0" w:color="auto"/>
              <w:right w:val="single" w:sz="6" w:space="0" w:color="auto"/>
            </w:tcBorders>
          </w:tcPr>
          <w:p w14:paraId="3AC97D16" w14:textId="77777777" w:rsidR="00B870CC" w:rsidRDefault="00B870CC" w:rsidP="00866373">
            <w:pPr>
              <w:pStyle w:val="NormalIndent"/>
              <w:ind w:left="0"/>
              <w:jc w:val="center"/>
            </w:pPr>
            <w:r>
              <w:t>varchar</w:t>
            </w:r>
          </w:p>
        </w:tc>
        <w:tc>
          <w:tcPr>
            <w:tcW w:w="1110" w:type="dxa"/>
            <w:tcBorders>
              <w:top w:val="single" w:sz="6" w:space="0" w:color="auto"/>
              <w:left w:val="single" w:sz="6" w:space="0" w:color="auto"/>
              <w:bottom w:val="single" w:sz="6" w:space="0" w:color="auto"/>
              <w:right w:val="single" w:sz="6" w:space="0" w:color="auto"/>
            </w:tcBorders>
          </w:tcPr>
          <w:p w14:paraId="5ED07DF9" w14:textId="77777777" w:rsidR="00B870CC" w:rsidRDefault="00B870CC" w:rsidP="00866373">
            <w:pPr>
              <w:pStyle w:val="NormalIndent"/>
              <w:ind w:left="0"/>
              <w:jc w:val="center"/>
            </w:pPr>
            <w:r>
              <w:t>Any</w:t>
            </w:r>
          </w:p>
        </w:tc>
        <w:tc>
          <w:tcPr>
            <w:tcW w:w="884" w:type="dxa"/>
            <w:tcBorders>
              <w:top w:val="single" w:sz="6" w:space="0" w:color="auto"/>
              <w:left w:val="single" w:sz="6" w:space="0" w:color="auto"/>
              <w:bottom w:val="single" w:sz="6" w:space="0" w:color="auto"/>
              <w:right w:val="single" w:sz="6" w:space="0" w:color="auto"/>
            </w:tcBorders>
          </w:tcPr>
          <w:p w14:paraId="7F7D9025" w14:textId="77777777" w:rsidR="00B870CC" w:rsidRDefault="00B870CC" w:rsidP="00866373">
            <w:pPr>
              <w:pStyle w:val="NormalIndent"/>
              <w:ind w:left="0"/>
              <w:jc w:val="center"/>
            </w:pPr>
            <w:r>
              <w:t>M</w:t>
            </w:r>
          </w:p>
        </w:tc>
        <w:tc>
          <w:tcPr>
            <w:tcW w:w="5078" w:type="dxa"/>
            <w:tcBorders>
              <w:top w:val="single" w:sz="6" w:space="0" w:color="auto"/>
              <w:left w:val="single" w:sz="6" w:space="0" w:color="auto"/>
              <w:bottom w:val="single" w:sz="6" w:space="0" w:color="auto"/>
              <w:right w:val="single" w:sz="6" w:space="0" w:color="auto"/>
            </w:tcBorders>
          </w:tcPr>
          <w:p w14:paraId="0F0FE1B7" w14:textId="77777777" w:rsidR="00B870CC" w:rsidRDefault="00B870CC" w:rsidP="00866373">
            <w:pPr>
              <w:pStyle w:val="NormalIndent"/>
              <w:ind w:left="0"/>
              <w:jc w:val="left"/>
            </w:pPr>
            <w:r>
              <w:t>Used to identify a database level link to a health event within the provider’s system, independent of any business key. This field is stored and included in all acknowledgement and notification files.</w:t>
            </w:r>
          </w:p>
        </w:tc>
      </w:tr>
      <w:tr w:rsidR="00B870CC" w14:paraId="2AD2BF10" w14:textId="77777777">
        <w:trPr>
          <w:cantSplit/>
        </w:trPr>
        <w:tc>
          <w:tcPr>
            <w:tcW w:w="2127" w:type="dxa"/>
            <w:tcBorders>
              <w:top w:val="single" w:sz="6" w:space="0" w:color="auto"/>
              <w:left w:val="single" w:sz="6" w:space="0" w:color="auto"/>
              <w:bottom w:val="single" w:sz="6" w:space="0" w:color="auto"/>
              <w:right w:val="single" w:sz="6" w:space="0" w:color="auto"/>
            </w:tcBorders>
          </w:tcPr>
          <w:p w14:paraId="5BD35391" w14:textId="77777777" w:rsidR="00B870CC" w:rsidRDefault="00B870CC" w:rsidP="00866373">
            <w:pPr>
              <w:pStyle w:val="NormalIndent"/>
              <w:ind w:left="0"/>
              <w:jc w:val="left"/>
            </w:pPr>
            <w:r>
              <w:lastRenderedPageBreak/>
              <w:t>File control reference number</w:t>
            </w:r>
          </w:p>
        </w:tc>
        <w:tc>
          <w:tcPr>
            <w:tcW w:w="3544" w:type="dxa"/>
            <w:tcBorders>
              <w:top w:val="single" w:sz="6" w:space="0" w:color="auto"/>
              <w:left w:val="single" w:sz="6" w:space="0" w:color="auto"/>
              <w:bottom w:val="single" w:sz="6" w:space="0" w:color="auto"/>
              <w:right w:val="single" w:sz="6" w:space="0" w:color="auto"/>
            </w:tcBorders>
          </w:tcPr>
          <w:p w14:paraId="5539CE65" w14:textId="77777777" w:rsidR="00B870CC" w:rsidRDefault="00B870CC" w:rsidP="00866373">
            <w:pPr>
              <w:pStyle w:val="NormalIndent"/>
              <w:ind w:left="0"/>
              <w:jc w:val="left"/>
            </w:pPr>
            <w:r>
              <w:t>Batch number.</w:t>
            </w:r>
          </w:p>
        </w:tc>
        <w:tc>
          <w:tcPr>
            <w:tcW w:w="549" w:type="dxa"/>
            <w:tcBorders>
              <w:top w:val="single" w:sz="6" w:space="0" w:color="auto"/>
              <w:left w:val="single" w:sz="6" w:space="0" w:color="auto"/>
              <w:bottom w:val="single" w:sz="6" w:space="0" w:color="auto"/>
              <w:right w:val="single" w:sz="6" w:space="0" w:color="auto"/>
            </w:tcBorders>
          </w:tcPr>
          <w:p w14:paraId="25AFE809" w14:textId="77777777" w:rsidR="00B870CC" w:rsidRDefault="00B870CC" w:rsidP="00866373">
            <w:pPr>
              <w:pStyle w:val="NormalIndent"/>
              <w:ind w:left="0"/>
              <w:jc w:val="center"/>
            </w:pPr>
            <w:r>
              <w:t>14</w:t>
            </w:r>
          </w:p>
        </w:tc>
        <w:tc>
          <w:tcPr>
            <w:tcW w:w="884" w:type="dxa"/>
            <w:tcBorders>
              <w:top w:val="single" w:sz="6" w:space="0" w:color="auto"/>
              <w:left w:val="single" w:sz="6" w:space="0" w:color="auto"/>
              <w:bottom w:val="single" w:sz="6" w:space="0" w:color="auto"/>
              <w:right w:val="single" w:sz="6" w:space="0" w:color="auto"/>
            </w:tcBorders>
          </w:tcPr>
          <w:p w14:paraId="686577F6" w14:textId="77777777" w:rsidR="00B870CC" w:rsidRDefault="00B870CC" w:rsidP="00866373">
            <w:pPr>
              <w:pStyle w:val="NormalIndent"/>
              <w:ind w:left="0"/>
              <w:jc w:val="center"/>
            </w:pPr>
            <w:r>
              <w:t>char</w:t>
            </w:r>
          </w:p>
        </w:tc>
        <w:tc>
          <w:tcPr>
            <w:tcW w:w="1110" w:type="dxa"/>
            <w:tcBorders>
              <w:top w:val="single" w:sz="6" w:space="0" w:color="auto"/>
              <w:left w:val="single" w:sz="6" w:space="0" w:color="auto"/>
              <w:bottom w:val="single" w:sz="6" w:space="0" w:color="auto"/>
              <w:right w:val="single" w:sz="6" w:space="0" w:color="auto"/>
            </w:tcBorders>
          </w:tcPr>
          <w:p w14:paraId="17B7F847" w14:textId="77777777" w:rsidR="00B870CC" w:rsidRDefault="00B870CC" w:rsidP="00866373">
            <w:pPr>
              <w:pStyle w:val="NormalIndent"/>
              <w:ind w:left="0"/>
              <w:jc w:val="center"/>
            </w:pPr>
            <w:r>
              <w:t>Numeric</w:t>
            </w:r>
          </w:p>
        </w:tc>
        <w:tc>
          <w:tcPr>
            <w:tcW w:w="884" w:type="dxa"/>
            <w:tcBorders>
              <w:top w:val="single" w:sz="6" w:space="0" w:color="auto"/>
              <w:left w:val="single" w:sz="6" w:space="0" w:color="auto"/>
              <w:bottom w:val="single" w:sz="6" w:space="0" w:color="auto"/>
              <w:right w:val="single" w:sz="6" w:space="0" w:color="auto"/>
            </w:tcBorders>
          </w:tcPr>
          <w:p w14:paraId="07BC8274" w14:textId="77777777" w:rsidR="00B870CC" w:rsidRDefault="00B870CC" w:rsidP="00866373">
            <w:pPr>
              <w:pStyle w:val="NormalIndent"/>
              <w:ind w:left="0"/>
              <w:jc w:val="center"/>
            </w:pPr>
            <w:r>
              <w:t>O</w:t>
            </w:r>
          </w:p>
        </w:tc>
        <w:tc>
          <w:tcPr>
            <w:tcW w:w="5078" w:type="dxa"/>
            <w:tcBorders>
              <w:top w:val="single" w:sz="6" w:space="0" w:color="auto"/>
              <w:left w:val="single" w:sz="6" w:space="0" w:color="auto"/>
              <w:bottom w:val="single" w:sz="6" w:space="0" w:color="auto"/>
              <w:right w:val="single" w:sz="6" w:space="0" w:color="auto"/>
            </w:tcBorders>
          </w:tcPr>
          <w:p w14:paraId="65E55AA1" w14:textId="77777777" w:rsidR="00B870CC" w:rsidRDefault="00B870CC" w:rsidP="00866373">
            <w:pPr>
              <w:pStyle w:val="NormalIndent"/>
              <w:ind w:left="0"/>
              <w:jc w:val="left"/>
            </w:pPr>
            <w:r>
              <w:t>File number. Must be unique.</w:t>
            </w:r>
          </w:p>
        </w:tc>
      </w:tr>
      <w:tr w:rsidR="00B870CC" w14:paraId="4CDB5205" w14:textId="77777777">
        <w:trPr>
          <w:cantSplit/>
        </w:trPr>
        <w:tc>
          <w:tcPr>
            <w:tcW w:w="2127" w:type="dxa"/>
            <w:tcBorders>
              <w:top w:val="single" w:sz="6" w:space="0" w:color="auto"/>
              <w:left w:val="single" w:sz="6" w:space="0" w:color="auto"/>
              <w:bottom w:val="single" w:sz="6" w:space="0" w:color="auto"/>
              <w:right w:val="single" w:sz="6" w:space="0" w:color="auto"/>
            </w:tcBorders>
          </w:tcPr>
          <w:p w14:paraId="71F883DA" w14:textId="77777777" w:rsidR="00B870CC" w:rsidRDefault="00B870CC" w:rsidP="00866373">
            <w:pPr>
              <w:pStyle w:val="NormalIndent"/>
              <w:ind w:left="0"/>
              <w:jc w:val="left"/>
            </w:pPr>
            <w:r>
              <w:t>Client system identifier</w:t>
            </w:r>
          </w:p>
        </w:tc>
        <w:tc>
          <w:tcPr>
            <w:tcW w:w="3544" w:type="dxa"/>
            <w:tcBorders>
              <w:top w:val="single" w:sz="6" w:space="0" w:color="auto"/>
              <w:left w:val="single" w:sz="6" w:space="0" w:color="auto"/>
              <w:bottom w:val="single" w:sz="6" w:space="0" w:color="auto"/>
              <w:right w:val="single" w:sz="6" w:space="0" w:color="auto"/>
            </w:tcBorders>
          </w:tcPr>
          <w:p w14:paraId="65E7477E" w14:textId="77777777" w:rsidR="00B870CC" w:rsidRDefault="00B870CC" w:rsidP="00866373">
            <w:pPr>
              <w:pStyle w:val="NormalIndent"/>
              <w:ind w:left="0"/>
              <w:jc w:val="left"/>
            </w:pPr>
            <w:r>
              <w:t>An identifier for the corresponding record stored within the health provider’s system.</w:t>
            </w:r>
          </w:p>
        </w:tc>
        <w:tc>
          <w:tcPr>
            <w:tcW w:w="549" w:type="dxa"/>
            <w:tcBorders>
              <w:top w:val="single" w:sz="6" w:space="0" w:color="auto"/>
              <w:left w:val="single" w:sz="6" w:space="0" w:color="auto"/>
              <w:bottom w:val="single" w:sz="6" w:space="0" w:color="auto"/>
              <w:right w:val="single" w:sz="6" w:space="0" w:color="auto"/>
            </w:tcBorders>
          </w:tcPr>
          <w:p w14:paraId="74AE8C01" w14:textId="77777777" w:rsidR="00B870CC" w:rsidRDefault="00B870CC" w:rsidP="00866373">
            <w:pPr>
              <w:pStyle w:val="NormalIndent"/>
              <w:ind w:left="0"/>
              <w:jc w:val="center"/>
            </w:pPr>
            <w:r>
              <w:t>14</w:t>
            </w:r>
          </w:p>
        </w:tc>
        <w:tc>
          <w:tcPr>
            <w:tcW w:w="884" w:type="dxa"/>
            <w:tcBorders>
              <w:top w:val="single" w:sz="6" w:space="0" w:color="auto"/>
              <w:left w:val="single" w:sz="6" w:space="0" w:color="auto"/>
              <w:bottom w:val="single" w:sz="6" w:space="0" w:color="auto"/>
              <w:right w:val="single" w:sz="6" w:space="0" w:color="auto"/>
            </w:tcBorders>
          </w:tcPr>
          <w:p w14:paraId="673DFD65" w14:textId="77777777" w:rsidR="00B870CC" w:rsidRDefault="00B870CC" w:rsidP="00866373">
            <w:pPr>
              <w:pStyle w:val="NormalIndent"/>
              <w:ind w:left="0"/>
              <w:jc w:val="center"/>
            </w:pPr>
            <w:r>
              <w:t>varchar</w:t>
            </w:r>
          </w:p>
        </w:tc>
        <w:tc>
          <w:tcPr>
            <w:tcW w:w="1110" w:type="dxa"/>
            <w:tcBorders>
              <w:top w:val="single" w:sz="6" w:space="0" w:color="auto"/>
              <w:left w:val="single" w:sz="6" w:space="0" w:color="auto"/>
              <w:bottom w:val="single" w:sz="6" w:space="0" w:color="auto"/>
              <w:right w:val="single" w:sz="6" w:space="0" w:color="auto"/>
            </w:tcBorders>
          </w:tcPr>
          <w:p w14:paraId="502EEF6C" w14:textId="77777777" w:rsidR="00B870CC" w:rsidRDefault="00B870CC" w:rsidP="00866373">
            <w:pPr>
              <w:pStyle w:val="NormalIndent"/>
              <w:ind w:left="0"/>
              <w:jc w:val="center"/>
            </w:pPr>
            <w:r>
              <w:t>Any</w:t>
            </w:r>
          </w:p>
        </w:tc>
        <w:tc>
          <w:tcPr>
            <w:tcW w:w="884" w:type="dxa"/>
            <w:tcBorders>
              <w:top w:val="single" w:sz="6" w:space="0" w:color="auto"/>
              <w:left w:val="single" w:sz="6" w:space="0" w:color="auto"/>
              <w:bottom w:val="single" w:sz="6" w:space="0" w:color="auto"/>
              <w:right w:val="single" w:sz="6" w:space="0" w:color="auto"/>
            </w:tcBorders>
          </w:tcPr>
          <w:p w14:paraId="33A3D302" w14:textId="77777777" w:rsidR="00B870CC" w:rsidRDefault="00B870CC" w:rsidP="00866373">
            <w:pPr>
              <w:pStyle w:val="NormalIndent"/>
              <w:ind w:left="0"/>
              <w:jc w:val="center"/>
            </w:pPr>
            <w:r>
              <w:t>O</w:t>
            </w:r>
          </w:p>
        </w:tc>
        <w:tc>
          <w:tcPr>
            <w:tcW w:w="5078" w:type="dxa"/>
            <w:tcBorders>
              <w:top w:val="single" w:sz="6" w:space="0" w:color="auto"/>
              <w:left w:val="single" w:sz="6" w:space="0" w:color="auto"/>
              <w:bottom w:val="single" w:sz="6" w:space="0" w:color="auto"/>
              <w:right w:val="single" w:sz="6" w:space="0" w:color="auto"/>
            </w:tcBorders>
          </w:tcPr>
          <w:p w14:paraId="2EE2C639" w14:textId="77777777" w:rsidR="00B870CC" w:rsidRDefault="00B870CC" w:rsidP="00866373">
            <w:pPr>
              <w:pStyle w:val="NormalIndent"/>
              <w:ind w:left="0"/>
              <w:jc w:val="left"/>
            </w:pPr>
            <w:r>
              <w:t>May be used to store any record level identification that a provider’s system may require in addition to the PMS unique identifier.</w:t>
            </w:r>
          </w:p>
        </w:tc>
      </w:tr>
      <w:tr w:rsidR="00B870CC" w14:paraId="143D0BA8" w14:textId="77777777">
        <w:trPr>
          <w:cantSplit/>
        </w:trPr>
        <w:tc>
          <w:tcPr>
            <w:tcW w:w="2127" w:type="dxa"/>
            <w:tcBorders>
              <w:top w:val="single" w:sz="6" w:space="0" w:color="auto"/>
              <w:left w:val="single" w:sz="6" w:space="0" w:color="auto"/>
              <w:bottom w:val="single" w:sz="6" w:space="0" w:color="auto"/>
              <w:right w:val="single" w:sz="6" w:space="0" w:color="auto"/>
            </w:tcBorders>
          </w:tcPr>
          <w:p w14:paraId="14E67770" w14:textId="77777777" w:rsidR="00B870CC" w:rsidRDefault="00B870CC" w:rsidP="00866373">
            <w:pPr>
              <w:pStyle w:val="NormalIndent"/>
              <w:ind w:left="0"/>
              <w:jc w:val="left"/>
            </w:pPr>
            <w:r>
              <w:t>Mother’s NHI</w:t>
            </w:r>
          </w:p>
        </w:tc>
        <w:tc>
          <w:tcPr>
            <w:tcW w:w="3544" w:type="dxa"/>
            <w:tcBorders>
              <w:top w:val="single" w:sz="6" w:space="0" w:color="auto"/>
              <w:left w:val="single" w:sz="6" w:space="0" w:color="auto"/>
              <w:bottom w:val="single" w:sz="6" w:space="0" w:color="auto"/>
              <w:right w:val="single" w:sz="6" w:space="0" w:color="auto"/>
            </w:tcBorders>
          </w:tcPr>
          <w:p w14:paraId="6880D38F" w14:textId="77777777" w:rsidR="00B870CC" w:rsidRDefault="00B870CC" w:rsidP="00866373">
            <w:pPr>
              <w:pStyle w:val="NormalIndent"/>
              <w:ind w:left="0"/>
              <w:jc w:val="left"/>
            </w:pPr>
            <w:r>
              <w:t>For birth events, the NHI number assigned to the baby’s birth mother.</w:t>
            </w:r>
          </w:p>
        </w:tc>
        <w:tc>
          <w:tcPr>
            <w:tcW w:w="549" w:type="dxa"/>
            <w:tcBorders>
              <w:top w:val="single" w:sz="6" w:space="0" w:color="auto"/>
              <w:left w:val="single" w:sz="6" w:space="0" w:color="auto"/>
              <w:bottom w:val="single" w:sz="6" w:space="0" w:color="auto"/>
              <w:right w:val="single" w:sz="6" w:space="0" w:color="auto"/>
            </w:tcBorders>
          </w:tcPr>
          <w:p w14:paraId="314106EB" w14:textId="77777777" w:rsidR="00B870CC" w:rsidRDefault="00B870CC" w:rsidP="00866373">
            <w:pPr>
              <w:pStyle w:val="NormalIndent"/>
              <w:ind w:left="0"/>
              <w:jc w:val="center"/>
            </w:pPr>
            <w:r>
              <w:t>7</w:t>
            </w:r>
          </w:p>
        </w:tc>
        <w:tc>
          <w:tcPr>
            <w:tcW w:w="884" w:type="dxa"/>
            <w:tcBorders>
              <w:top w:val="single" w:sz="6" w:space="0" w:color="auto"/>
              <w:left w:val="single" w:sz="6" w:space="0" w:color="auto"/>
              <w:bottom w:val="single" w:sz="6" w:space="0" w:color="auto"/>
              <w:right w:val="single" w:sz="6" w:space="0" w:color="auto"/>
            </w:tcBorders>
          </w:tcPr>
          <w:p w14:paraId="26B3236A" w14:textId="77777777" w:rsidR="00B870CC" w:rsidRDefault="00B870CC" w:rsidP="00866373">
            <w:pPr>
              <w:pStyle w:val="NormalIndent"/>
              <w:ind w:left="0"/>
              <w:jc w:val="center"/>
            </w:pPr>
            <w:r>
              <w:t>char</w:t>
            </w:r>
          </w:p>
        </w:tc>
        <w:tc>
          <w:tcPr>
            <w:tcW w:w="1110" w:type="dxa"/>
            <w:tcBorders>
              <w:top w:val="single" w:sz="6" w:space="0" w:color="auto"/>
              <w:left w:val="single" w:sz="6" w:space="0" w:color="auto"/>
              <w:bottom w:val="single" w:sz="6" w:space="0" w:color="auto"/>
              <w:right w:val="single" w:sz="6" w:space="0" w:color="auto"/>
            </w:tcBorders>
          </w:tcPr>
          <w:p w14:paraId="41625C45" w14:textId="77777777" w:rsidR="00B870CC" w:rsidRDefault="00B870CC" w:rsidP="00866373">
            <w:pPr>
              <w:pStyle w:val="NormalIndent"/>
              <w:ind w:left="0"/>
              <w:jc w:val="center"/>
            </w:pPr>
            <w:r>
              <w:t>AAANNN</w:t>
            </w:r>
          </w:p>
        </w:tc>
        <w:tc>
          <w:tcPr>
            <w:tcW w:w="884" w:type="dxa"/>
            <w:tcBorders>
              <w:top w:val="single" w:sz="6" w:space="0" w:color="auto"/>
              <w:left w:val="single" w:sz="6" w:space="0" w:color="auto"/>
              <w:bottom w:val="single" w:sz="6" w:space="0" w:color="auto"/>
              <w:right w:val="single" w:sz="6" w:space="0" w:color="auto"/>
            </w:tcBorders>
          </w:tcPr>
          <w:p w14:paraId="757A96D5" w14:textId="77777777" w:rsidR="00B870CC" w:rsidRDefault="00B870CC" w:rsidP="00866373">
            <w:pPr>
              <w:pStyle w:val="NormalIndent"/>
              <w:ind w:left="0"/>
              <w:jc w:val="center"/>
            </w:pPr>
            <w:r>
              <w:t>O</w:t>
            </w:r>
          </w:p>
        </w:tc>
        <w:tc>
          <w:tcPr>
            <w:tcW w:w="5078" w:type="dxa"/>
            <w:tcBorders>
              <w:top w:val="single" w:sz="6" w:space="0" w:color="auto"/>
              <w:left w:val="single" w:sz="6" w:space="0" w:color="auto"/>
              <w:bottom w:val="single" w:sz="6" w:space="0" w:color="auto"/>
              <w:right w:val="single" w:sz="6" w:space="0" w:color="auto"/>
            </w:tcBorders>
          </w:tcPr>
          <w:p w14:paraId="7AF96C6D" w14:textId="77777777" w:rsidR="00B870CC" w:rsidRDefault="00B870CC" w:rsidP="00866373">
            <w:pPr>
              <w:pStyle w:val="NormalIndent"/>
              <w:ind w:left="0"/>
              <w:jc w:val="left"/>
            </w:pPr>
            <w:r>
              <w:t xml:space="preserve">Mandatory for Birth events (Event Type = BT).  </w:t>
            </w:r>
          </w:p>
          <w:p w14:paraId="4DC185F6" w14:textId="77777777" w:rsidR="00B870CC" w:rsidRDefault="00B870CC" w:rsidP="00866373">
            <w:pPr>
              <w:pStyle w:val="NormalIndent"/>
              <w:ind w:left="0"/>
              <w:jc w:val="left"/>
            </w:pPr>
            <w:r>
              <w:t>Must be registered on the NHI.  See the Notes for NHI number.</w:t>
            </w:r>
          </w:p>
        </w:tc>
      </w:tr>
      <w:tr w:rsidR="00B870CC" w14:paraId="7B96F676" w14:textId="77777777">
        <w:trPr>
          <w:cantSplit/>
        </w:trPr>
        <w:tc>
          <w:tcPr>
            <w:tcW w:w="2127" w:type="dxa"/>
            <w:tcBorders>
              <w:top w:val="single" w:sz="6" w:space="0" w:color="auto"/>
              <w:left w:val="single" w:sz="6" w:space="0" w:color="auto"/>
              <w:bottom w:val="single" w:sz="6" w:space="0" w:color="auto"/>
              <w:right w:val="single" w:sz="6" w:space="0" w:color="auto"/>
            </w:tcBorders>
          </w:tcPr>
          <w:p w14:paraId="04F4E4FB" w14:textId="77777777" w:rsidR="00B870CC" w:rsidRDefault="00B870CC" w:rsidP="00866373">
            <w:pPr>
              <w:pStyle w:val="NormalIndent"/>
              <w:ind w:left="0"/>
              <w:jc w:val="left"/>
            </w:pPr>
            <w:r>
              <w:t>Total ICU Hours</w:t>
            </w:r>
          </w:p>
        </w:tc>
        <w:tc>
          <w:tcPr>
            <w:tcW w:w="3544" w:type="dxa"/>
            <w:tcBorders>
              <w:top w:val="single" w:sz="6" w:space="0" w:color="auto"/>
              <w:left w:val="single" w:sz="6" w:space="0" w:color="auto"/>
              <w:bottom w:val="single" w:sz="6" w:space="0" w:color="auto"/>
              <w:right w:val="single" w:sz="6" w:space="0" w:color="auto"/>
            </w:tcBorders>
          </w:tcPr>
          <w:p w14:paraId="42012675" w14:textId="77777777" w:rsidR="00B870CC" w:rsidRDefault="00B870CC" w:rsidP="00866373">
            <w:pPr>
              <w:pStyle w:val="NormalIndent"/>
              <w:ind w:left="0"/>
              <w:jc w:val="left"/>
            </w:pPr>
            <w:r>
              <w:t>The total hours spent in an Intensive Care Unit (ICU)</w:t>
            </w:r>
          </w:p>
        </w:tc>
        <w:tc>
          <w:tcPr>
            <w:tcW w:w="549" w:type="dxa"/>
            <w:tcBorders>
              <w:top w:val="single" w:sz="6" w:space="0" w:color="auto"/>
              <w:left w:val="single" w:sz="6" w:space="0" w:color="auto"/>
              <w:bottom w:val="single" w:sz="6" w:space="0" w:color="auto"/>
              <w:right w:val="single" w:sz="6" w:space="0" w:color="auto"/>
            </w:tcBorders>
          </w:tcPr>
          <w:p w14:paraId="412D35F6" w14:textId="77777777" w:rsidR="00B870CC" w:rsidRDefault="00B870CC" w:rsidP="00866373">
            <w:pPr>
              <w:pStyle w:val="NormalIndent"/>
              <w:ind w:left="0"/>
              <w:jc w:val="center"/>
            </w:pPr>
            <w:r>
              <w:t>5</w:t>
            </w:r>
          </w:p>
        </w:tc>
        <w:tc>
          <w:tcPr>
            <w:tcW w:w="884" w:type="dxa"/>
            <w:tcBorders>
              <w:top w:val="single" w:sz="6" w:space="0" w:color="auto"/>
              <w:left w:val="single" w:sz="6" w:space="0" w:color="auto"/>
              <w:bottom w:val="single" w:sz="6" w:space="0" w:color="auto"/>
              <w:right w:val="single" w:sz="6" w:space="0" w:color="auto"/>
            </w:tcBorders>
          </w:tcPr>
          <w:p w14:paraId="7E7C07F0" w14:textId="77777777" w:rsidR="00B870CC" w:rsidRDefault="00B870CC" w:rsidP="00866373">
            <w:pPr>
              <w:pStyle w:val="NormalIndent"/>
              <w:ind w:left="0"/>
              <w:jc w:val="center"/>
            </w:pPr>
            <w:r>
              <w:t>char</w:t>
            </w:r>
          </w:p>
        </w:tc>
        <w:tc>
          <w:tcPr>
            <w:tcW w:w="1110" w:type="dxa"/>
            <w:tcBorders>
              <w:top w:val="single" w:sz="6" w:space="0" w:color="auto"/>
              <w:left w:val="single" w:sz="6" w:space="0" w:color="auto"/>
              <w:bottom w:val="single" w:sz="6" w:space="0" w:color="auto"/>
              <w:right w:val="single" w:sz="6" w:space="0" w:color="auto"/>
            </w:tcBorders>
          </w:tcPr>
          <w:p w14:paraId="77497FC4" w14:textId="77777777" w:rsidR="00B870CC" w:rsidRDefault="00B870CC" w:rsidP="00866373">
            <w:pPr>
              <w:pStyle w:val="NormalIndent"/>
              <w:ind w:left="0"/>
              <w:jc w:val="center"/>
            </w:pPr>
            <w:r>
              <w:t>NNNNN</w:t>
            </w:r>
          </w:p>
        </w:tc>
        <w:tc>
          <w:tcPr>
            <w:tcW w:w="884" w:type="dxa"/>
            <w:tcBorders>
              <w:top w:val="single" w:sz="6" w:space="0" w:color="auto"/>
              <w:left w:val="single" w:sz="6" w:space="0" w:color="auto"/>
              <w:bottom w:val="single" w:sz="6" w:space="0" w:color="auto"/>
              <w:right w:val="single" w:sz="6" w:space="0" w:color="auto"/>
            </w:tcBorders>
          </w:tcPr>
          <w:p w14:paraId="59B76C86" w14:textId="77777777" w:rsidR="00B870CC" w:rsidRDefault="00B870CC" w:rsidP="00866373">
            <w:pPr>
              <w:pStyle w:val="NormalIndent"/>
              <w:ind w:left="0"/>
              <w:jc w:val="center"/>
            </w:pPr>
            <w:r>
              <w:t>O</w:t>
            </w:r>
          </w:p>
        </w:tc>
        <w:tc>
          <w:tcPr>
            <w:tcW w:w="5078" w:type="dxa"/>
            <w:tcBorders>
              <w:top w:val="single" w:sz="6" w:space="0" w:color="auto"/>
              <w:left w:val="single" w:sz="6" w:space="0" w:color="auto"/>
              <w:bottom w:val="single" w:sz="6" w:space="0" w:color="auto"/>
              <w:right w:val="single" w:sz="6" w:space="0" w:color="auto"/>
            </w:tcBorders>
          </w:tcPr>
          <w:p w14:paraId="6CCB474A" w14:textId="77777777" w:rsidR="00B870CC" w:rsidRDefault="00B870CC" w:rsidP="00866373">
            <w:pPr>
              <w:pStyle w:val="NormalIndent"/>
              <w:ind w:left="0"/>
              <w:jc w:val="left"/>
            </w:pPr>
            <w:r>
              <w:t>Total duration of stay (hours) in an Intensive Care Unit (ICU) during this episode of care.  Round incomplete hours up to the next hour.</w:t>
            </w:r>
          </w:p>
          <w:p w14:paraId="4D7AD054" w14:textId="77777777" w:rsidR="00B870CC" w:rsidRDefault="00B870CC" w:rsidP="00866373">
            <w:pPr>
              <w:pStyle w:val="NormalIndent"/>
              <w:ind w:left="0"/>
              <w:jc w:val="left"/>
            </w:pPr>
            <w:r>
              <w:t>If the patient has more than one period in ICU during this hospital episode, the total duration of all such periods is reported.  Hours in a High Dependency Unit (HDU) and in a Neonatal Intensive Care Unit (NICU) are not to be included.</w:t>
            </w:r>
          </w:p>
        </w:tc>
      </w:tr>
      <w:tr w:rsidR="00B870CC" w14:paraId="1B34C8A7" w14:textId="77777777">
        <w:trPr>
          <w:cantSplit/>
        </w:trPr>
        <w:tc>
          <w:tcPr>
            <w:tcW w:w="2127" w:type="dxa"/>
            <w:tcBorders>
              <w:top w:val="single" w:sz="6" w:space="0" w:color="auto"/>
              <w:left w:val="single" w:sz="6" w:space="0" w:color="auto"/>
              <w:bottom w:val="single" w:sz="6" w:space="0" w:color="auto"/>
              <w:right w:val="single" w:sz="6" w:space="0" w:color="auto"/>
            </w:tcBorders>
          </w:tcPr>
          <w:p w14:paraId="697A05CD" w14:textId="77777777" w:rsidR="00B870CC" w:rsidRDefault="00B870CC" w:rsidP="00866373">
            <w:pPr>
              <w:pStyle w:val="NormalIndent"/>
              <w:ind w:left="0"/>
              <w:jc w:val="left"/>
            </w:pPr>
            <w:r>
              <w:t>Facility Transfer from</w:t>
            </w:r>
          </w:p>
        </w:tc>
        <w:tc>
          <w:tcPr>
            <w:tcW w:w="3544" w:type="dxa"/>
            <w:tcBorders>
              <w:top w:val="single" w:sz="6" w:space="0" w:color="auto"/>
              <w:left w:val="single" w:sz="6" w:space="0" w:color="auto"/>
              <w:bottom w:val="single" w:sz="6" w:space="0" w:color="auto"/>
              <w:right w:val="single" w:sz="6" w:space="0" w:color="auto"/>
            </w:tcBorders>
          </w:tcPr>
          <w:p w14:paraId="093D69E9" w14:textId="77777777" w:rsidR="00B870CC" w:rsidRDefault="00B870CC" w:rsidP="00866373">
            <w:pPr>
              <w:pStyle w:val="NormalIndent"/>
              <w:ind w:left="0"/>
              <w:jc w:val="left"/>
            </w:pPr>
            <w:r>
              <w:t>The facility code for the facility the healthcare user is being transferred from.</w:t>
            </w:r>
          </w:p>
        </w:tc>
        <w:tc>
          <w:tcPr>
            <w:tcW w:w="549" w:type="dxa"/>
            <w:tcBorders>
              <w:top w:val="single" w:sz="6" w:space="0" w:color="auto"/>
              <w:left w:val="single" w:sz="6" w:space="0" w:color="auto"/>
              <w:bottom w:val="single" w:sz="6" w:space="0" w:color="auto"/>
              <w:right w:val="single" w:sz="6" w:space="0" w:color="auto"/>
            </w:tcBorders>
          </w:tcPr>
          <w:p w14:paraId="1414BA5B" w14:textId="77777777" w:rsidR="00B870CC" w:rsidRDefault="00B870CC" w:rsidP="00866373">
            <w:pPr>
              <w:pStyle w:val="NormalIndent"/>
              <w:ind w:left="0"/>
              <w:jc w:val="center"/>
            </w:pPr>
            <w:r>
              <w:t>4</w:t>
            </w:r>
          </w:p>
        </w:tc>
        <w:tc>
          <w:tcPr>
            <w:tcW w:w="884" w:type="dxa"/>
            <w:tcBorders>
              <w:top w:val="single" w:sz="6" w:space="0" w:color="auto"/>
              <w:left w:val="single" w:sz="6" w:space="0" w:color="auto"/>
              <w:bottom w:val="single" w:sz="6" w:space="0" w:color="auto"/>
              <w:right w:val="single" w:sz="6" w:space="0" w:color="auto"/>
            </w:tcBorders>
          </w:tcPr>
          <w:p w14:paraId="7A3DFD10" w14:textId="77777777" w:rsidR="00B870CC" w:rsidRDefault="00B870CC" w:rsidP="00866373">
            <w:pPr>
              <w:pStyle w:val="NormalIndent"/>
              <w:ind w:left="0"/>
              <w:jc w:val="center"/>
            </w:pPr>
            <w:r>
              <w:t>char</w:t>
            </w:r>
          </w:p>
        </w:tc>
        <w:tc>
          <w:tcPr>
            <w:tcW w:w="1110" w:type="dxa"/>
            <w:tcBorders>
              <w:top w:val="single" w:sz="6" w:space="0" w:color="auto"/>
              <w:left w:val="single" w:sz="6" w:space="0" w:color="auto"/>
              <w:bottom w:val="single" w:sz="6" w:space="0" w:color="auto"/>
              <w:right w:val="single" w:sz="6" w:space="0" w:color="auto"/>
            </w:tcBorders>
          </w:tcPr>
          <w:p w14:paraId="37223E02" w14:textId="77777777" w:rsidR="00B870CC" w:rsidRDefault="00B870CC" w:rsidP="00866373">
            <w:pPr>
              <w:pStyle w:val="NormalIndent"/>
              <w:ind w:left="0"/>
              <w:jc w:val="center"/>
            </w:pPr>
            <w:r>
              <w:t>XXXX</w:t>
            </w:r>
          </w:p>
        </w:tc>
        <w:tc>
          <w:tcPr>
            <w:tcW w:w="884" w:type="dxa"/>
            <w:tcBorders>
              <w:top w:val="single" w:sz="6" w:space="0" w:color="auto"/>
              <w:left w:val="single" w:sz="6" w:space="0" w:color="auto"/>
              <w:bottom w:val="single" w:sz="6" w:space="0" w:color="auto"/>
              <w:right w:val="single" w:sz="6" w:space="0" w:color="auto"/>
            </w:tcBorders>
          </w:tcPr>
          <w:p w14:paraId="37B19B7C" w14:textId="77777777" w:rsidR="00B870CC" w:rsidRDefault="00B870CC" w:rsidP="00866373">
            <w:pPr>
              <w:pStyle w:val="NormalIndent"/>
              <w:ind w:left="0"/>
              <w:jc w:val="center"/>
            </w:pPr>
            <w:r>
              <w:t>O</w:t>
            </w:r>
          </w:p>
        </w:tc>
        <w:tc>
          <w:tcPr>
            <w:tcW w:w="5078" w:type="dxa"/>
            <w:tcBorders>
              <w:top w:val="single" w:sz="6" w:space="0" w:color="auto"/>
              <w:left w:val="single" w:sz="6" w:space="0" w:color="auto"/>
              <w:bottom w:val="single" w:sz="6" w:space="0" w:color="auto"/>
              <w:right w:val="single" w:sz="6" w:space="0" w:color="auto"/>
            </w:tcBorders>
          </w:tcPr>
          <w:p w14:paraId="33A6A5D6" w14:textId="77777777" w:rsidR="00B870CC" w:rsidRDefault="00B870CC" w:rsidP="00866373">
            <w:pPr>
              <w:pStyle w:val="NormalIndent"/>
              <w:ind w:left="0"/>
              <w:jc w:val="left"/>
            </w:pPr>
            <w:r>
              <w:t>Mandatory for transfers from another facility.  (Admission Source = T).  Must be a valid facility code.  Cannot be the same as the submitting facility.  For a transfer from an overseas facility, use ‘9990’.</w:t>
            </w:r>
          </w:p>
        </w:tc>
      </w:tr>
      <w:tr w:rsidR="00B870CC" w14:paraId="0EAD6FEA" w14:textId="77777777">
        <w:trPr>
          <w:cantSplit/>
        </w:trPr>
        <w:tc>
          <w:tcPr>
            <w:tcW w:w="2127" w:type="dxa"/>
            <w:tcBorders>
              <w:top w:val="single" w:sz="6" w:space="0" w:color="auto"/>
              <w:left w:val="single" w:sz="6" w:space="0" w:color="auto"/>
              <w:bottom w:val="single" w:sz="6" w:space="0" w:color="auto"/>
              <w:right w:val="single" w:sz="6" w:space="0" w:color="auto"/>
            </w:tcBorders>
          </w:tcPr>
          <w:p w14:paraId="53027433" w14:textId="77777777" w:rsidR="00B870CC" w:rsidRDefault="00B870CC" w:rsidP="00866373">
            <w:pPr>
              <w:pStyle w:val="NormalIndent"/>
              <w:ind w:left="0"/>
              <w:jc w:val="left"/>
            </w:pPr>
            <w:r>
              <w:t>Facility Transfer to</w:t>
            </w:r>
          </w:p>
        </w:tc>
        <w:tc>
          <w:tcPr>
            <w:tcW w:w="3544" w:type="dxa"/>
            <w:tcBorders>
              <w:top w:val="single" w:sz="6" w:space="0" w:color="auto"/>
              <w:left w:val="single" w:sz="6" w:space="0" w:color="auto"/>
              <w:bottom w:val="single" w:sz="6" w:space="0" w:color="auto"/>
              <w:right w:val="single" w:sz="6" w:space="0" w:color="auto"/>
            </w:tcBorders>
          </w:tcPr>
          <w:p w14:paraId="2030B7F3" w14:textId="77777777" w:rsidR="00B870CC" w:rsidRDefault="00B870CC" w:rsidP="00866373">
            <w:pPr>
              <w:pStyle w:val="NormalIndent"/>
              <w:ind w:left="0"/>
              <w:jc w:val="left"/>
            </w:pPr>
            <w:r>
              <w:t>The facility code for the facility the healthcare user is being transferred to.</w:t>
            </w:r>
          </w:p>
        </w:tc>
        <w:tc>
          <w:tcPr>
            <w:tcW w:w="549" w:type="dxa"/>
            <w:tcBorders>
              <w:top w:val="single" w:sz="6" w:space="0" w:color="auto"/>
              <w:left w:val="single" w:sz="6" w:space="0" w:color="auto"/>
              <w:bottom w:val="single" w:sz="6" w:space="0" w:color="auto"/>
              <w:right w:val="single" w:sz="6" w:space="0" w:color="auto"/>
            </w:tcBorders>
          </w:tcPr>
          <w:p w14:paraId="080D9C94" w14:textId="77777777" w:rsidR="00B870CC" w:rsidRDefault="00B870CC" w:rsidP="00866373">
            <w:pPr>
              <w:pStyle w:val="NormalIndent"/>
              <w:ind w:left="0"/>
              <w:jc w:val="center"/>
            </w:pPr>
            <w:r>
              <w:t>4</w:t>
            </w:r>
          </w:p>
        </w:tc>
        <w:tc>
          <w:tcPr>
            <w:tcW w:w="884" w:type="dxa"/>
            <w:tcBorders>
              <w:top w:val="single" w:sz="6" w:space="0" w:color="auto"/>
              <w:left w:val="single" w:sz="6" w:space="0" w:color="auto"/>
              <w:bottom w:val="single" w:sz="6" w:space="0" w:color="auto"/>
              <w:right w:val="single" w:sz="6" w:space="0" w:color="auto"/>
            </w:tcBorders>
          </w:tcPr>
          <w:p w14:paraId="0D3C8F31" w14:textId="77777777" w:rsidR="00B870CC" w:rsidRDefault="00B870CC" w:rsidP="00866373">
            <w:pPr>
              <w:pStyle w:val="NormalIndent"/>
              <w:ind w:left="0"/>
              <w:jc w:val="center"/>
            </w:pPr>
            <w:r>
              <w:t>char</w:t>
            </w:r>
          </w:p>
        </w:tc>
        <w:tc>
          <w:tcPr>
            <w:tcW w:w="1110" w:type="dxa"/>
            <w:tcBorders>
              <w:top w:val="single" w:sz="6" w:space="0" w:color="auto"/>
              <w:left w:val="single" w:sz="6" w:space="0" w:color="auto"/>
              <w:bottom w:val="single" w:sz="6" w:space="0" w:color="auto"/>
              <w:right w:val="single" w:sz="6" w:space="0" w:color="auto"/>
            </w:tcBorders>
          </w:tcPr>
          <w:p w14:paraId="674E11D5" w14:textId="77777777" w:rsidR="00B870CC" w:rsidRDefault="00B870CC" w:rsidP="00866373">
            <w:pPr>
              <w:pStyle w:val="NormalIndent"/>
              <w:ind w:left="0"/>
              <w:jc w:val="center"/>
            </w:pPr>
            <w:r>
              <w:t>XXXX</w:t>
            </w:r>
          </w:p>
        </w:tc>
        <w:tc>
          <w:tcPr>
            <w:tcW w:w="884" w:type="dxa"/>
            <w:tcBorders>
              <w:top w:val="single" w:sz="6" w:space="0" w:color="auto"/>
              <w:left w:val="single" w:sz="6" w:space="0" w:color="auto"/>
              <w:bottom w:val="single" w:sz="6" w:space="0" w:color="auto"/>
              <w:right w:val="single" w:sz="6" w:space="0" w:color="auto"/>
            </w:tcBorders>
          </w:tcPr>
          <w:p w14:paraId="390EF9B6" w14:textId="77777777" w:rsidR="00B870CC" w:rsidRDefault="00B870CC" w:rsidP="00866373">
            <w:pPr>
              <w:pStyle w:val="NormalIndent"/>
              <w:ind w:left="0"/>
              <w:jc w:val="center"/>
            </w:pPr>
            <w:r>
              <w:t>O</w:t>
            </w:r>
          </w:p>
        </w:tc>
        <w:tc>
          <w:tcPr>
            <w:tcW w:w="5078" w:type="dxa"/>
            <w:tcBorders>
              <w:top w:val="single" w:sz="6" w:space="0" w:color="auto"/>
              <w:left w:val="single" w:sz="6" w:space="0" w:color="auto"/>
              <w:bottom w:val="single" w:sz="6" w:space="0" w:color="auto"/>
              <w:right w:val="single" w:sz="6" w:space="0" w:color="auto"/>
            </w:tcBorders>
          </w:tcPr>
          <w:p w14:paraId="0E8E9316" w14:textId="77777777" w:rsidR="00B870CC" w:rsidRDefault="00B870CC" w:rsidP="00866373">
            <w:pPr>
              <w:pStyle w:val="NormalIndent"/>
              <w:ind w:left="0"/>
              <w:jc w:val="left"/>
            </w:pPr>
            <w:r>
              <w:t>Mandatory for transfers to another facility (Event End Type = DA, DP, DT, EA, ET).  Must be a valid facility code.  Cannot be the same as the submitting facility.  For a transfer to an overseas facility, use ‘9990’.</w:t>
            </w:r>
          </w:p>
        </w:tc>
      </w:tr>
      <w:tr w:rsidR="00B870CC" w:rsidRPr="00120F56" w14:paraId="310617AB" w14:textId="77777777" w:rsidTr="0041186D">
        <w:tc>
          <w:tcPr>
            <w:tcW w:w="2127" w:type="dxa"/>
            <w:tcBorders>
              <w:top w:val="single" w:sz="6" w:space="0" w:color="auto"/>
              <w:left w:val="single" w:sz="6" w:space="0" w:color="auto"/>
              <w:bottom w:val="single" w:sz="6" w:space="0" w:color="auto"/>
              <w:right w:val="single" w:sz="6" w:space="0" w:color="auto"/>
            </w:tcBorders>
          </w:tcPr>
          <w:p w14:paraId="2EAB0AF9" w14:textId="77777777" w:rsidR="00B870CC" w:rsidRPr="00120F56" w:rsidRDefault="00B870CC" w:rsidP="00866373">
            <w:pPr>
              <w:rPr>
                <w:sz w:val="18"/>
                <w:szCs w:val="18"/>
              </w:rPr>
            </w:pPr>
            <w:r w:rsidRPr="00120F56">
              <w:rPr>
                <w:sz w:val="18"/>
                <w:szCs w:val="18"/>
              </w:rPr>
              <w:t>Total non</w:t>
            </w:r>
            <w:r w:rsidR="00877272">
              <w:rPr>
                <w:sz w:val="18"/>
                <w:szCs w:val="18"/>
              </w:rPr>
              <w:t>-</w:t>
            </w:r>
            <w:r w:rsidRPr="00120F56">
              <w:rPr>
                <w:sz w:val="18"/>
                <w:szCs w:val="18"/>
              </w:rPr>
              <w:t>invasive ventilation hours</w:t>
            </w:r>
          </w:p>
        </w:tc>
        <w:tc>
          <w:tcPr>
            <w:tcW w:w="3544" w:type="dxa"/>
            <w:tcBorders>
              <w:top w:val="single" w:sz="6" w:space="0" w:color="auto"/>
              <w:left w:val="single" w:sz="6" w:space="0" w:color="auto"/>
              <w:bottom w:val="single" w:sz="6" w:space="0" w:color="auto"/>
              <w:right w:val="single" w:sz="6" w:space="0" w:color="auto"/>
            </w:tcBorders>
          </w:tcPr>
          <w:p w14:paraId="72D0B750" w14:textId="77777777" w:rsidR="00B870CC" w:rsidRPr="00120F56" w:rsidRDefault="00B870CC" w:rsidP="00866373">
            <w:pPr>
              <w:rPr>
                <w:sz w:val="18"/>
                <w:szCs w:val="18"/>
              </w:rPr>
            </w:pPr>
            <w:r w:rsidRPr="00120F56">
              <w:rPr>
                <w:sz w:val="18"/>
                <w:szCs w:val="18"/>
              </w:rPr>
              <w:t>The total number of hours on non</w:t>
            </w:r>
            <w:r w:rsidR="00877272">
              <w:rPr>
                <w:sz w:val="18"/>
                <w:szCs w:val="18"/>
              </w:rPr>
              <w:t>-</w:t>
            </w:r>
            <w:r w:rsidRPr="00120F56">
              <w:rPr>
                <w:sz w:val="18"/>
                <w:szCs w:val="18"/>
              </w:rPr>
              <w:t>invasive ventilation during an episode of care.</w:t>
            </w:r>
          </w:p>
        </w:tc>
        <w:tc>
          <w:tcPr>
            <w:tcW w:w="549" w:type="dxa"/>
            <w:tcBorders>
              <w:top w:val="single" w:sz="6" w:space="0" w:color="auto"/>
              <w:left w:val="single" w:sz="6" w:space="0" w:color="auto"/>
              <w:bottom w:val="single" w:sz="6" w:space="0" w:color="auto"/>
              <w:right w:val="single" w:sz="6" w:space="0" w:color="auto"/>
            </w:tcBorders>
          </w:tcPr>
          <w:p w14:paraId="4C15757E" w14:textId="77777777" w:rsidR="00B870CC" w:rsidRPr="00120F56" w:rsidRDefault="00B870CC" w:rsidP="00866373">
            <w:pPr>
              <w:jc w:val="center"/>
              <w:rPr>
                <w:sz w:val="18"/>
                <w:szCs w:val="18"/>
              </w:rPr>
            </w:pPr>
            <w:r w:rsidRPr="00120F56">
              <w:rPr>
                <w:sz w:val="18"/>
                <w:szCs w:val="18"/>
              </w:rPr>
              <w:t>5</w:t>
            </w:r>
          </w:p>
        </w:tc>
        <w:tc>
          <w:tcPr>
            <w:tcW w:w="884" w:type="dxa"/>
            <w:tcBorders>
              <w:top w:val="single" w:sz="6" w:space="0" w:color="auto"/>
              <w:left w:val="single" w:sz="6" w:space="0" w:color="auto"/>
              <w:bottom w:val="single" w:sz="6" w:space="0" w:color="auto"/>
              <w:right w:val="single" w:sz="6" w:space="0" w:color="auto"/>
            </w:tcBorders>
          </w:tcPr>
          <w:p w14:paraId="6E493F4F" w14:textId="77777777" w:rsidR="00B870CC" w:rsidRPr="00120F56" w:rsidRDefault="00B870CC" w:rsidP="0041186D">
            <w:pPr>
              <w:rPr>
                <w:sz w:val="18"/>
                <w:szCs w:val="18"/>
              </w:rPr>
            </w:pPr>
            <w:r w:rsidRPr="00120F56">
              <w:rPr>
                <w:sz w:val="18"/>
                <w:szCs w:val="18"/>
              </w:rPr>
              <w:t>Char</w:t>
            </w:r>
          </w:p>
        </w:tc>
        <w:tc>
          <w:tcPr>
            <w:tcW w:w="1110" w:type="dxa"/>
            <w:tcBorders>
              <w:top w:val="single" w:sz="6" w:space="0" w:color="auto"/>
              <w:left w:val="single" w:sz="6" w:space="0" w:color="auto"/>
              <w:bottom w:val="single" w:sz="6" w:space="0" w:color="auto"/>
              <w:right w:val="single" w:sz="6" w:space="0" w:color="auto"/>
            </w:tcBorders>
          </w:tcPr>
          <w:p w14:paraId="0B0EA00E" w14:textId="77777777" w:rsidR="00B870CC" w:rsidRPr="00120F56" w:rsidRDefault="00B870CC" w:rsidP="007E341A">
            <w:pPr>
              <w:jc w:val="center"/>
              <w:rPr>
                <w:sz w:val="18"/>
                <w:szCs w:val="18"/>
              </w:rPr>
            </w:pPr>
            <w:r w:rsidRPr="00120F56">
              <w:rPr>
                <w:sz w:val="18"/>
                <w:szCs w:val="18"/>
              </w:rPr>
              <w:t>NNNNN</w:t>
            </w:r>
          </w:p>
        </w:tc>
        <w:tc>
          <w:tcPr>
            <w:tcW w:w="884" w:type="dxa"/>
            <w:tcBorders>
              <w:top w:val="single" w:sz="6" w:space="0" w:color="auto"/>
              <w:left w:val="single" w:sz="6" w:space="0" w:color="auto"/>
              <w:bottom w:val="single" w:sz="6" w:space="0" w:color="auto"/>
              <w:right w:val="single" w:sz="6" w:space="0" w:color="auto"/>
            </w:tcBorders>
          </w:tcPr>
          <w:p w14:paraId="4B1EF15B" w14:textId="77777777" w:rsidR="00B870CC" w:rsidRPr="00120F56" w:rsidRDefault="00B870CC" w:rsidP="00866373">
            <w:pPr>
              <w:jc w:val="center"/>
              <w:rPr>
                <w:sz w:val="18"/>
                <w:szCs w:val="18"/>
              </w:rPr>
            </w:pPr>
            <w:r w:rsidRPr="00120F56">
              <w:rPr>
                <w:sz w:val="18"/>
                <w:szCs w:val="18"/>
              </w:rPr>
              <w:t>O</w:t>
            </w:r>
          </w:p>
        </w:tc>
        <w:tc>
          <w:tcPr>
            <w:tcW w:w="5078" w:type="dxa"/>
            <w:tcBorders>
              <w:top w:val="single" w:sz="6" w:space="0" w:color="auto"/>
              <w:left w:val="single" w:sz="6" w:space="0" w:color="auto"/>
              <w:bottom w:val="single" w:sz="6" w:space="0" w:color="auto"/>
              <w:right w:val="single" w:sz="6" w:space="0" w:color="auto"/>
            </w:tcBorders>
          </w:tcPr>
          <w:p w14:paraId="7D1E19B4" w14:textId="77777777" w:rsidR="00B870CC" w:rsidRPr="00120F56" w:rsidRDefault="00B870CC" w:rsidP="007E341A">
            <w:pPr>
              <w:spacing w:after="120" w:afterAutospacing="0"/>
              <w:rPr>
                <w:sz w:val="18"/>
                <w:szCs w:val="18"/>
              </w:rPr>
            </w:pPr>
            <w:r w:rsidRPr="00120F56">
              <w:rPr>
                <w:sz w:val="18"/>
                <w:szCs w:val="18"/>
              </w:rPr>
              <w:t xml:space="preserve">Should be provided for procedures that involve NIV </w:t>
            </w:r>
            <w:r w:rsidR="00356626">
              <w:rPr>
                <w:sz w:val="18"/>
                <w:szCs w:val="18"/>
              </w:rPr>
              <w:t>where the</w:t>
            </w:r>
            <w:r w:rsidR="00C110AE">
              <w:rPr>
                <w:sz w:val="18"/>
                <w:szCs w:val="18"/>
              </w:rPr>
              <w:t xml:space="preserve"> date </w:t>
            </w:r>
            <w:r w:rsidR="00356626">
              <w:rPr>
                <w:sz w:val="18"/>
                <w:szCs w:val="18"/>
              </w:rPr>
              <w:t>portion of</w:t>
            </w:r>
            <w:r w:rsidRPr="00120F56">
              <w:rPr>
                <w:sz w:val="18"/>
                <w:szCs w:val="18"/>
              </w:rPr>
              <w:t xml:space="preserve"> </w:t>
            </w:r>
            <w:r w:rsidR="00C110AE">
              <w:rPr>
                <w:sz w:val="18"/>
                <w:szCs w:val="18"/>
              </w:rPr>
              <w:t>E</w:t>
            </w:r>
            <w:r w:rsidRPr="00120F56">
              <w:rPr>
                <w:sz w:val="18"/>
                <w:szCs w:val="18"/>
              </w:rPr>
              <w:t>vent end date</w:t>
            </w:r>
            <w:r w:rsidR="00C110AE">
              <w:rPr>
                <w:sz w:val="18"/>
                <w:szCs w:val="18"/>
              </w:rPr>
              <w:t>time</w:t>
            </w:r>
            <w:r w:rsidRPr="00120F56">
              <w:rPr>
                <w:sz w:val="18"/>
                <w:szCs w:val="18"/>
              </w:rPr>
              <w:t xml:space="preserve"> </w:t>
            </w:r>
            <w:r w:rsidR="00356626">
              <w:rPr>
                <w:sz w:val="18"/>
                <w:szCs w:val="18"/>
              </w:rPr>
              <w:t xml:space="preserve">is </w:t>
            </w:r>
            <w:r w:rsidRPr="00120F56">
              <w:rPr>
                <w:sz w:val="18"/>
                <w:szCs w:val="18"/>
              </w:rPr>
              <w:t>on or after 1 July 2009.</w:t>
            </w:r>
          </w:p>
          <w:p w14:paraId="06CD12F1" w14:textId="77777777" w:rsidR="00B870CC" w:rsidRPr="00120F56" w:rsidRDefault="00B870CC" w:rsidP="007E341A">
            <w:pPr>
              <w:spacing w:after="120" w:afterAutospacing="0"/>
              <w:rPr>
                <w:sz w:val="18"/>
                <w:szCs w:val="18"/>
              </w:rPr>
            </w:pPr>
            <w:r w:rsidRPr="00120F56">
              <w:rPr>
                <w:sz w:val="18"/>
                <w:szCs w:val="18"/>
              </w:rPr>
              <w:t>Generate warning if:</w:t>
            </w:r>
          </w:p>
          <w:p w14:paraId="045C6778" w14:textId="77777777" w:rsidR="00B870CC" w:rsidRPr="00120F56" w:rsidRDefault="00B870CC" w:rsidP="007E341A">
            <w:pPr>
              <w:spacing w:after="120" w:afterAutospacing="0"/>
              <w:rPr>
                <w:sz w:val="18"/>
                <w:szCs w:val="18"/>
              </w:rPr>
            </w:pPr>
            <w:r w:rsidRPr="00120F56">
              <w:rPr>
                <w:sz w:val="18"/>
                <w:szCs w:val="18"/>
              </w:rPr>
              <w:t>- not present when a non</w:t>
            </w:r>
            <w:r w:rsidR="003559D2">
              <w:rPr>
                <w:sz w:val="18"/>
                <w:szCs w:val="18"/>
              </w:rPr>
              <w:t>-</w:t>
            </w:r>
            <w:r w:rsidRPr="00120F56">
              <w:rPr>
                <w:sz w:val="18"/>
                <w:szCs w:val="18"/>
              </w:rPr>
              <w:t>invasive ventilation procedure is present (</w:t>
            </w:r>
            <w:proofErr w:type="spellStart"/>
            <w:r w:rsidRPr="00120F56">
              <w:rPr>
                <w:sz w:val="18"/>
                <w:szCs w:val="18"/>
              </w:rPr>
              <w:t>ie</w:t>
            </w:r>
            <w:proofErr w:type="spellEnd"/>
            <w:r w:rsidRPr="00120F56">
              <w:rPr>
                <w:sz w:val="18"/>
                <w:szCs w:val="18"/>
              </w:rPr>
              <w:t xml:space="preserve">, ICD-10-AM 6th </w:t>
            </w:r>
            <w:r w:rsidR="00D603C3">
              <w:rPr>
                <w:sz w:val="18"/>
                <w:szCs w:val="18"/>
              </w:rPr>
              <w:t>or 8</w:t>
            </w:r>
            <w:r w:rsidR="00D603C3" w:rsidRPr="00D603C3">
              <w:rPr>
                <w:sz w:val="18"/>
                <w:szCs w:val="18"/>
              </w:rPr>
              <w:t>th</w:t>
            </w:r>
            <w:r w:rsidR="00D603C3">
              <w:rPr>
                <w:sz w:val="18"/>
                <w:szCs w:val="18"/>
              </w:rPr>
              <w:t xml:space="preserve"> </w:t>
            </w:r>
            <w:r w:rsidRPr="00120F56">
              <w:rPr>
                <w:sz w:val="18"/>
                <w:szCs w:val="18"/>
              </w:rPr>
              <w:t>Edition Clinical Code = 9220900 or 9220901 or 9220902 (Clinical Code Type = 'O'), and/or</w:t>
            </w:r>
          </w:p>
          <w:p w14:paraId="67FA17BF" w14:textId="77777777" w:rsidR="00B870CC" w:rsidRPr="00120F56" w:rsidRDefault="00B870CC" w:rsidP="007E341A">
            <w:pPr>
              <w:spacing w:after="120" w:afterAutospacing="0"/>
              <w:rPr>
                <w:sz w:val="18"/>
                <w:szCs w:val="18"/>
              </w:rPr>
            </w:pPr>
            <w:r w:rsidRPr="00120F56">
              <w:rPr>
                <w:sz w:val="18"/>
                <w:szCs w:val="18"/>
              </w:rPr>
              <w:lastRenderedPageBreak/>
              <w:t>- present and non</w:t>
            </w:r>
            <w:r w:rsidR="003559D2">
              <w:rPr>
                <w:sz w:val="18"/>
                <w:szCs w:val="18"/>
              </w:rPr>
              <w:t>-</w:t>
            </w:r>
            <w:r w:rsidRPr="00120F56">
              <w:rPr>
                <w:sz w:val="18"/>
                <w:szCs w:val="18"/>
              </w:rPr>
              <w:t>invasive procedure is not present (</w:t>
            </w:r>
            <w:proofErr w:type="spellStart"/>
            <w:r w:rsidRPr="00120F56">
              <w:rPr>
                <w:sz w:val="18"/>
                <w:szCs w:val="18"/>
              </w:rPr>
              <w:t>ie</w:t>
            </w:r>
            <w:proofErr w:type="spellEnd"/>
            <w:r w:rsidRPr="00120F56">
              <w:rPr>
                <w:sz w:val="18"/>
                <w:szCs w:val="18"/>
              </w:rPr>
              <w:t xml:space="preserve">, ICD-10-AM 6th </w:t>
            </w:r>
            <w:r w:rsidR="00D603C3">
              <w:rPr>
                <w:sz w:val="18"/>
                <w:szCs w:val="18"/>
              </w:rPr>
              <w:t>or 8</w:t>
            </w:r>
            <w:r w:rsidR="00D603C3" w:rsidRPr="00D603C3">
              <w:rPr>
                <w:sz w:val="18"/>
                <w:szCs w:val="18"/>
              </w:rPr>
              <w:t>th</w:t>
            </w:r>
            <w:r w:rsidR="00D603C3">
              <w:rPr>
                <w:sz w:val="18"/>
                <w:szCs w:val="18"/>
              </w:rPr>
              <w:t xml:space="preserve"> </w:t>
            </w:r>
            <w:r w:rsidRPr="00120F56">
              <w:rPr>
                <w:sz w:val="18"/>
                <w:szCs w:val="18"/>
              </w:rPr>
              <w:t>Edition Clinical Code = 9220900 or 9220901 or 9220902 (Clinical Code Type = 'O'), and/or</w:t>
            </w:r>
          </w:p>
          <w:p w14:paraId="006DDA39" w14:textId="77777777" w:rsidR="00974E67" w:rsidRDefault="00B870CC" w:rsidP="00866373">
            <w:r w:rsidRPr="00120F56">
              <w:rPr>
                <w:sz w:val="18"/>
                <w:szCs w:val="18"/>
              </w:rPr>
              <w:t xml:space="preserve">- more </w:t>
            </w:r>
            <w:r w:rsidR="00356626" w:rsidRPr="00120F56">
              <w:rPr>
                <w:sz w:val="18"/>
                <w:szCs w:val="18"/>
              </w:rPr>
              <w:t>than</w:t>
            </w:r>
            <w:r w:rsidR="006405EE">
              <w:rPr>
                <w:sz w:val="18"/>
                <w:szCs w:val="18"/>
              </w:rPr>
              <w:t xml:space="preserve"> </w:t>
            </w:r>
            <w:r w:rsidR="00356626">
              <w:rPr>
                <w:sz w:val="18"/>
                <w:szCs w:val="18"/>
              </w:rPr>
              <w:t xml:space="preserve">the </w:t>
            </w:r>
            <w:r w:rsidR="00356626" w:rsidRPr="00356626">
              <w:rPr>
                <w:sz w:val="18"/>
                <w:szCs w:val="18"/>
              </w:rPr>
              <w:t>difference (calculated in hours) between the date portions of Event start datetime and Event end datetime</w:t>
            </w:r>
            <w:r w:rsidRPr="00120F56">
              <w:rPr>
                <w:sz w:val="18"/>
                <w:szCs w:val="18"/>
              </w:rPr>
              <w:t>.</w:t>
            </w:r>
          </w:p>
          <w:p w14:paraId="11597C66" w14:textId="77777777" w:rsidR="00B870CC" w:rsidRPr="00120F56" w:rsidRDefault="00974E67" w:rsidP="00327292">
            <w:pPr>
              <w:rPr>
                <w:sz w:val="18"/>
                <w:szCs w:val="18"/>
              </w:rPr>
            </w:pPr>
            <w:r w:rsidRPr="00621F62">
              <w:rPr>
                <w:sz w:val="18"/>
                <w:szCs w:val="18"/>
              </w:rPr>
              <w:t xml:space="preserve">The </w:t>
            </w:r>
            <w:r w:rsidR="00327292">
              <w:rPr>
                <w:sz w:val="18"/>
                <w:szCs w:val="18"/>
              </w:rPr>
              <w:t>11</w:t>
            </w:r>
            <w:r w:rsidRPr="00327292">
              <w:rPr>
                <w:sz w:val="18"/>
                <w:szCs w:val="18"/>
              </w:rPr>
              <w:t>th</w:t>
            </w:r>
            <w:r w:rsidRPr="00621F62">
              <w:rPr>
                <w:sz w:val="18"/>
                <w:szCs w:val="18"/>
              </w:rPr>
              <w:t>-edition clinical code 9221100 must be assigned if and only if</w:t>
            </w:r>
            <w:r w:rsidRPr="00621F62">
              <w:rPr>
                <w:sz w:val="18"/>
                <w:szCs w:val="18"/>
              </w:rPr>
              <w:br w:type="textWrapping" w:clear="all"/>
              <w:t>—the submitted clinical code system is 1</w:t>
            </w:r>
            <w:r w:rsidR="00327292">
              <w:rPr>
                <w:sz w:val="18"/>
                <w:szCs w:val="18"/>
              </w:rPr>
              <w:t>5</w:t>
            </w:r>
            <w:r w:rsidRPr="00621F62">
              <w:rPr>
                <w:sz w:val="18"/>
                <w:szCs w:val="18"/>
              </w:rPr>
              <w:t xml:space="preserve"> and</w:t>
            </w:r>
            <w:r w:rsidRPr="00621F62">
              <w:rPr>
                <w:sz w:val="18"/>
                <w:szCs w:val="18"/>
              </w:rPr>
              <w:br w:type="textWrapping" w:clear="all"/>
              <w:t xml:space="preserve">—the HSC is one of </w:t>
            </w:r>
            <w:r w:rsidR="00C74F14">
              <w:rPr>
                <w:sz w:val="18"/>
                <w:szCs w:val="18"/>
              </w:rPr>
              <w:t xml:space="preserve">M14, </w:t>
            </w:r>
            <w:r w:rsidRPr="00621F62">
              <w:rPr>
                <w:sz w:val="18"/>
                <w:szCs w:val="18"/>
              </w:rPr>
              <w:t>P41, P42, P43, P61, P71 and</w:t>
            </w:r>
            <w:r w:rsidRPr="00621F62">
              <w:rPr>
                <w:sz w:val="18"/>
                <w:szCs w:val="18"/>
              </w:rPr>
              <w:br w:type="textWrapping" w:clear="all"/>
              <w:t xml:space="preserve">—one of 1388200, 1388201, 1388202 is assigned and </w:t>
            </w:r>
            <w:r w:rsidRPr="00621F62">
              <w:rPr>
                <w:sz w:val="18"/>
                <w:szCs w:val="18"/>
              </w:rPr>
              <w:br w:type="textWrapping" w:clear="all"/>
              <w:t>—one of 9220900, 9220901, 9220902 is assigned and</w:t>
            </w:r>
            <w:r w:rsidRPr="00621F62">
              <w:rPr>
                <w:sz w:val="18"/>
                <w:szCs w:val="18"/>
              </w:rPr>
              <w:br w:type="textWrapping" w:clear="all"/>
              <w:t xml:space="preserve">—the sum of the NIV and CVS hours </w:t>
            </w:r>
            <w:r w:rsidRPr="00621F62">
              <w:rPr>
                <w:rFonts w:cs="Arial"/>
                <w:sz w:val="18"/>
                <w:szCs w:val="18"/>
              </w:rPr>
              <w:t>≥</w:t>
            </w:r>
            <w:r w:rsidRPr="00621F62">
              <w:rPr>
                <w:sz w:val="18"/>
                <w:szCs w:val="18"/>
              </w:rPr>
              <w:t xml:space="preserve"> 96</w:t>
            </w:r>
            <w:r w:rsidR="002A0D17">
              <w:rPr>
                <w:sz w:val="18"/>
                <w:szCs w:val="18"/>
              </w:rPr>
              <w:t xml:space="preserve"> and</w:t>
            </w:r>
            <w:r w:rsidR="002A0D17">
              <w:rPr>
                <w:sz w:val="18"/>
                <w:szCs w:val="18"/>
              </w:rPr>
              <w:br w:type="textWrapping" w:clear="all"/>
              <w:t>—the patient’s age on the date of admission is 28 days or under</w:t>
            </w:r>
          </w:p>
        </w:tc>
      </w:tr>
      <w:tr w:rsidR="005B4916" w:rsidRPr="00120F56" w14:paraId="68B78644" w14:textId="77777777" w:rsidTr="0041186D">
        <w:tc>
          <w:tcPr>
            <w:tcW w:w="2127" w:type="dxa"/>
            <w:tcBorders>
              <w:top w:val="single" w:sz="6" w:space="0" w:color="auto"/>
              <w:left w:val="single" w:sz="6" w:space="0" w:color="auto"/>
              <w:bottom w:val="single" w:sz="6" w:space="0" w:color="auto"/>
              <w:right w:val="single" w:sz="6" w:space="0" w:color="auto"/>
            </w:tcBorders>
          </w:tcPr>
          <w:p w14:paraId="51C6CC74" w14:textId="77777777" w:rsidR="005B4916" w:rsidRPr="00516111" w:rsidRDefault="005B4916" w:rsidP="0041186D">
            <w:pPr>
              <w:rPr>
                <w:sz w:val="18"/>
                <w:szCs w:val="18"/>
              </w:rPr>
            </w:pPr>
            <w:r w:rsidRPr="00516111">
              <w:rPr>
                <w:sz w:val="18"/>
                <w:szCs w:val="18"/>
              </w:rPr>
              <w:lastRenderedPageBreak/>
              <w:t>Funding agency code</w:t>
            </w:r>
          </w:p>
        </w:tc>
        <w:tc>
          <w:tcPr>
            <w:tcW w:w="3544" w:type="dxa"/>
            <w:tcBorders>
              <w:top w:val="single" w:sz="6" w:space="0" w:color="auto"/>
              <w:left w:val="single" w:sz="6" w:space="0" w:color="auto"/>
              <w:bottom w:val="single" w:sz="6" w:space="0" w:color="auto"/>
              <w:right w:val="single" w:sz="6" w:space="0" w:color="auto"/>
            </w:tcBorders>
          </w:tcPr>
          <w:p w14:paraId="529E71B7" w14:textId="77777777" w:rsidR="005B4916" w:rsidRPr="00516111" w:rsidRDefault="005B4916" w:rsidP="0041186D">
            <w:pPr>
              <w:rPr>
                <w:sz w:val="18"/>
                <w:szCs w:val="18"/>
              </w:rPr>
            </w:pPr>
            <w:r w:rsidRPr="00516111">
              <w:rPr>
                <w:sz w:val="18"/>
                <w:szCs w:val="18"/>
              </w:rPr>
              <w:t>The agency/DHB of the principal purchaser</w:t>
            </w:r>
          </w:p>
        </w:tc>
        <w:tc>
          <w:tcPr>
            <w:tcW w:w="549" w:type="dxa"/>
            <w:tcBorders>
              <w:top w:val="single" w:sz="6" w:space="0" w:color="auto"/>
              <w:left w:val="single" w:sz="6" w:space="0" w:color="auto"/>
              <w:bottom w:val="single" w:sz="6" w:space="0" w:color="auto"/>
              <w:right w:val="single" w:sz="6" w:space="0" w:color="auto"/>
            </w:tcBorders>
          </w:tcPr>
          <w:p w14:paraId="237D6D79" w14:textId="77777777" w:rsidR="005B4916" w:rsidRPr="00516111" w:rsidRDefault="005B4916" w:rsidP="0041186D">
            <w:pPr>
              <w:jc w:val="center"/>
              <w:rPr>
                <w:sz w:val="18"/>
                <w:szCs w:val="18"/>
              </w:rPr>
            </w:pPr>
            <w:r w:rsidRPr="00516111">
              <w:rPr>
                <w:sz w:val="18"/>
                <w:szCs w:val="18"/>
              </w:rPr>
              <w:t>4</w:t>
            </w:r>
          </w:p>
        </w:tc>
        <w:tc>
          <w:tcPr>
            <w:tcW w:w="884" w:type="dxa"/>
            <w:tcBorders>
              <w:top w:val="single" w:sz="6" w:space="0" w:color="auto"/>
              <w:left w:val="single" w:sz="6" w:space="0" w:color="auto"/>
              <w:bottom w:val="single" w:sz="6" w:space="0" w:color="auto"/>
              <w:right w:val="single" w:sz="6" w:space="0" w:color="auto"/>
            </w:tcBorders>
          </w:tcPr>
          <w:p w14:paraId="1DDD7554" w14:textId="77777777" w:rsidR="005B4916" w:rsidRPr="00516111" w:rsidRDefault="005B4916" w:rsidP="0041186D">
            <w:pPr>
              <w:jc w:val="center"/>
              <w:rPr>
                <w:sz w:val="18"/>
                <w:szCs w:val="18"/>
              </w:rPr>
            </w:pPr>
            <w:r w:rsidRPr="00516111">
              <w:rPr>
                <w:sz w:val="18"/>
                <w:szCs w:val="18"/>
              </w:rPr>
              <w:t>char</w:t>
            </w:r>
          </w:p>
        </w:tc>
        <w:tc>
          <w:tcPr>
            <w:tcW w:w="1110" w:type="dxa"/>
            <w:tcBorders>
              <w:top w:val="single" w:sz="6" w:space="0" w:color="auto"/>
              <w:left w:val="single" w:sz="6" w:space="0" w:color="auto"/>
              <w:bottom w:val="single" w:sz="6" w:space="0" w:color="auto"/>
              <w:right w:val="single" w:sz="6" w:space="0" w:color="auto"/>
            </w:tcBorders>
          </w:tcPr>
          <w:p w14:paraId="53EADE19" w14:textId="77777777" w:rsidR="005B4916" w:rsidRPr="00516111" w:rsidRDefault="005B4916" w:rsidP="0041186D">
            <w:pPr>
              <w:jc w:val="center"/>
              <w:rPr>
                <w:szCs w:val="18"/>
              </w:rPr>
            </w:pPr>
            <w:r w:rsidRPr="00516111">
              <w:rPr>
                <w:sz w:val="18"/>
                <w:szCs w:val="18"/>
              </w:rPr>
              <w:t>XXXX</w:t>
            </w:r>
          </w:p>
        </w:tc>
        <w:tc>
          <w:tcPr>
            <w:tcW w:w="884" w:type="dxa"/>
            <w:tcBorders>
              <w:top w:val="single" w:sz="6" w:space="0" w:color="auto"/>
              <w:left w:val="single" w:sz="6" w:space="0" w:color="auto"/>
              <w:bottom w:val="single" w:sz="6" w:space="0" w:color="auto"/>
              <w:right w:val="single" w:sz="6" w:space="0" w:color="auto"/>
            </w:tcBorders>
          </w:tcPr>
          <w:p w14:paraId="745742F7" w14:textId="77777777" w:rsidR="005B4916" w:rsidRPr="00516111" w:rsidRDefault="00644874" w:rsidP="0041186D">
            <w:pPr>
              <w:jc w:val="center"/>
              <w:rPr>
                <w:sz w:val="18"/>
                <w:szCs w:val="18"/>
              </w:rPr>
            </w:pPr>
            <w:proofErr w:type="spellStart"/>
            <w:r>
              <w:rPr>
                <w:sz w:val="18"/>
                <w:szCs w:val="18"/>
              </w:rPr>
              <w:t>c</w:t>
            </w:r>
            <w:r w:rsidR="00BA3ECC" w:rsidRPr="00516111">
              <w:rPr>
                <w:sz w:val="18"/>
                <w:szCs w:val="18"/>
              </w:rPr>
              <w:t>M</w:t>
            </w:r>
            <w:proofErr w:type="spellEnd"/>
          </w:p>
        </w:tc>
        <w:tc>
          <w:tcPr>
            <w:tcW w:w="5078" w:type="dxa"/>
            <w:tcBorders>
              <w:top w:val="single" w:sz="6" w:space="0" w:color="auto"/>
              <w:left w:val="single" w:sz="6" w:space="0" w:color="auto"/>
              <w:bottom w:val="single" w:sz="6" w:space="0" w:color="auto"/>
              <w:right w:val="single" w:sz="6" w:space="0" w:color="auto"/>
            </w:tcBorders>
          </w:tcPr>
          <w:p w14:paraId="52B0EE6C" w14:textId="7B0F4268" w:rsidR="005B4916" w:rsidRPr="00516111" w:rsidRDefault="00FF7CF7" w:rsidP="003D2331">
            <w:pPr>
              <w:rPr>
                <w:sz w:val="18"/>
                <w:szCs w:val="18"/>
              </w:rPr>
            </w:pPr>
            <w:r w:rsidRPr="00516111">
              <w:rPr>
                <w:sz w:val="18"/>
                <w:szCs w:val="18"/>
              </w:rPr>
              <w:t xml:space="preserve">Funding agency will be reported in the new version of </w:t>
            </w:r>
            <w:r w:rsidR="003D2331">
              <w:rPr>
                <w:sz w:val="18"/>
                <w:szCs w:val="18"/>
              </w:rPr>
              <w:t>the load file v015.0. Refer to S</w:t>
            </w:r>
            <w:r w:rsidRPr="00516111">
              <w:rPr>
                <w:sz w:val="18"/>
                <w:szCs w:val="18"/>
              </w:rPr>
              <w:t xml:space="preserve">ection </w:t>
            </w:r>
            <w:r w:rsidR="003D2331">
              <w:rPr>
                <w:sz w:val="18"/>
                <w:szCs w:val="18"/>
              </w:rPr>
              <w:fldChar w:fldCharType="begin"/>
            </w:r>
            <w:r w:rsidR="003D2331">
              <w:rPr>
                <w:sz w:val="18"/>
                <w:szCs w:val="18"/>
              </w:rPr>
              <w:instrText xml:space="preserve"> REF _Ref318798319 \r \h </w:instrText>
            </w:r>
            <w:r w:rsidR="003D2331">
              <w:rPr>
                <w:sz w:val="18"/>
                <w:szCs w:val="18"/>
              </w:rPr>
            </w:r>
            <w:r w:rsidR="003D2331">
              <w:rPr>
                <w:sz w:val="18"/>
                <w:szCs w:val="18"/>
              </w:rPr>
              <w:fldChar w:fldCharType="separate"/>
            </w:r>
            <w:r w:rsidR="002567E0">
              <w:rPr>
                <w:sz w:val="18"/>
                <w:szCs w:val="18"/>
              </w:rPr>
              <w:t>0</w:t>
            </w:r>
            <w:r w:rsidR="003D2331">
              <w:rPr>
                <w:sz w:val="18"/>
                <w:szCs w:val="18"/>
              </w:rPr>
              <w:fldChar w:fldCharType="end"/>
            </w:r>
            <w:r w:rsidRPr="00516111">
              <w:rPr>
                <w:sz w:val="18"/>
                <w:szCs w:val="18"/>
              </w:rPr>
              <w:t xml:space="preserve">  - Guidelines for Coding Events.</w:t>
            </w:r>
          </w:p>
        </w:tc>
      </w:tr>
    </w:tbl>
    <w:p w14:paraId="63A6C128" w14:textId="77777777" w:rsidR="00B870CC" w:rsidRDefault="00B870CC" w:rsidP="00D4630F"/>
    <w:p w14:paraId="0F4D0F4C" w14:textId="77777777" w:rsidR="00120F56" w:rsidRDefault="00120F56" w:rsidP="007E341A">
      <w:pPr>
        <w:pStyle w:val="Heading2"/>
      </w:pPr>
      <w:r>
        <w:br w:type="page"/>
      </w:r>
      <w:bookmarkStart w:id="333" w:name="_Toc33087662"/>
      <w:r>
        <w:lastRenderedPageBreak/>
        <w:t xml:space="preserve">Input </w:t>
      </w:r>
      <w:r w:rsidRPr="00C9462F">
        <w:t>File</w:t>
      </w:r>
      <w:r>
        <w:t xml:space="preserve"> Diagnosis (HD) Record</w:t>
      </w:r>
      <w:bookmarkEnd w:id="333"/>
      <w:r>
        <w:t xml:space="preserve"> </w:t>
      </w:r>
    </w:p>
    <w:p w14:paraId="1A50A270" w14:textId="77777777" w:rsidR="00120F56" w:rsidRDefault="00120F56" w:rsidP="00D4630F">
      <w:r>
        <w:t xml:space="preserve">The Diagnosis Record contains clinical information. Between one and 99 HD records may be sent per HE </w:t>
      </w:r>
      <w:proofErr w:type="gramStart"/>
      <w:r>
        <w:t>record</w:t>
      </w:r>
      <w:proofErr w:type="gramEnd"/>
      <w:r>
        <w:t>, to describe the healthcare user’s stay in hospital. This is stored in the Diagnosis Procedure table</w:t>
      </w:r>
    </w:p>
    <w:tbl>
      <w:tblPr>
        <w:tblW w:w="14176" w:type="dxa"/>
        <w:tblInd w:w="-72" w:type="dxa"/>
        <w:tblLayout w:type="fixed"/>
        <w:tblCellMar>
          <w:left w:w="70" w:type="dxa"/>
          <w:right w:w="70" w:type="dxa"/>
        </w:tblCellMar>
        <w:tblLook w:val="0000" w:firstRow="0" w:lastRow="0" w:firstColumn="0" w:lastColumn="0" w:noHBand="0" w:noVBand="0"/>
      </w:tblPr>
      <w:tblGrid>
        <w:gridCol w:w="2127"/>
        <w:gridCol w:w="3544"/>
        <w:gridCol w:w="549"/>
        <w:gridCol w:w="884"/>
        <w:gridCol w:w="1110"/>
        <w:gridCol w:w="884"/>
        <w:gridCol w:w="5078"/>
      </w:tblGrid>
      <w:tr w:rsidR="00120F56" w14:paraId="08C9E88F" w14:textId="77777777">
        <w:trPr>
          <w:cantSplit/>
          <w:tblHeader/>
        </w:trPr>
        <w:tc>
          <w:tcPr>
            <w:tcW w:w="2127" w:type="dxa"/>
            <w:tcBorders>
              <w:top w:val="single" w:sz="6" w:space="0" w:color="auto"/>
              <w:left w:val="single" w:sz="6" w:space="0" w:color="auto"/>
              <w:bottom w:val="single" w:sz="6" w:space="0" w:color="auto"/>
              <w:right w:val="single" w:sz="6" w:space="0" w:color="auto"/>
            </w:tcBorders>
            <w:shd w:val="pct10" w:color="auto" w:fill="auto"/>
          </w:tcPr>
          <w:p w14:paraId="227475A3" w14:textId="77777777" w:rsidR="00120F56" w:rsidRDefault="00120F56" w:rsidP="00866373">
            <w:pPr>
              <w:pStyle w:val="NormalIndent"/>
              <w:ind w:left="0"/>
              <w:jc w:val="left"/>
            </w:pPr>
            <w:r>
              <w:t>Field name</w:t>
            </w:r>
          </w:p>
        </w:tc>
        <w:tc>
          <w:tcPr>
            <w:tcW w:w="3544" w:type="dxa"/>
            <w:tcBorders>
              <w:top w:val="single" w:sz="6" w:space="0" w:color="auto"/>
              <w:left w:val="single" w:sz="6" w:space="0" w:color="auto"/>
              <w:bottom w:val="single" w:sz="6" w:space="0" w:color="auto"/>
              <w:right w:val="single" w:sz="6" w:space="0" w:color="auto"/>
            </w:tcBorders>
            <w:shd w:val="pct10" w:color="auto" w:fill="auto"/>
          </w:tcPr>
          <w:p w14:paraId="68D1A49C" w14:textId="77777777" w:rsidR="00120F56" w:rsidRDefault="00120F56" w:rsidP="00866373">
            <w:pPr>
              <w:pStyle w:val="NormalIndent"/>
              <w:ind w:left="0"/>
              <w:jc w:val="left"/>
            </w:pPr>
            <w:r>
              <w:t>Definition</w:t>
            </w:r>
          </w:p>
        </w:tc>
        <w:tc>
          <w:tcPr>
            <w:tcW w:w="549" w:type="dxa"/>
            <w:tcBorders>
              <w:top w:val="single" w:sz="6" w:space="0" w:color="auto"/>
              <w:left w:val="single" w:sz="6" w:space="0" w:color="auto"/>
              <w:bottom w:val="single" w:sz="6" w:space="0" w:color="auto"/>
              <w:right w:val="single" w:sz="6" w:space="0" w:color="auto"/>
            </w:tcBorders>
            <w:shd w:val="pct10" w:color="auto" w:fill="auto"/>
          </w:tcPr>
          <w:p w14:paraId="4DA4EFEE" w14:textId="77777777" w:rsidR="00120F56" w:rsidRDefault="00120F56" w:rsidP="00866373">
            <w:pPr>
              <w:pStyle w:val="NormalIndent"/>
              <w:ind w:left="0"/>
              <w:jc w:val="center"/>
            </w:pPr>
            <w:r>
              <w:t>Size</w:t>
            </w:r>
          </w:p>
        </w:tc>
        <w:tc>
          <w:tcPr>
            <w:tcW w:w="884" w:type="dxa"/>
            <w:tcBorders>
              <w:top w:val="single" w:sz="6" w:space="0" w:color="auto"/>
              <w:left w:val="single" w:sz="6" w:space="0" w:color="auto"/>
              <w:bottom w:val="single" w:sz="6" w:space="0" w:color="auto"/>
              <w:right w:val="single" w:sz="6" w:space="0" w:color="auto"/>
            </w:tcBorders>
            <w:shd w:val="pct10" w:color="auto" w:fill="auto"/>
          </w:tcPr>
          <w:p w14:paraId="4B954F95" w14:textId="77777777" w:rsidR="00120F56" w:rsidRDefault="00120F56" w:rsidP="00866373">
            <w:pPr>
              <w:pStyle w:val="NormalIndent"/>
              <w:ind w:left="0"/>
              <w:jc w:val="center"/>
            </w:pPr>
            <w:r>
              <w:t>Data type</w:t>
            </w:r>
          </w:p>
        </w:tc>
        <w:tc>
          <w:tcPr>
            <w:tcW w:w="1110" w:type="dxa"/>
            <w:tcBorders>
              <w:top w:val="single" w:sz="6" w:space="0" w:color="auto"/>
              <w:left w:val="single" w:sz="6" w:space="0" w:color="auto"/>
              <w:bottom w:val="single" w:sz="6" w:space="0" w:color="auto"/>
              <w:right w:val="single" w:sz="6" w:space="0" w:color="auto"/>
            </w:tcBorders>
            <w:shd w:val="pct10" w:color="auto" w:fill="auto"/>
          </w:tcPr>
          <w:p w14:paraId="3A1AE3F7" w14:textId="77777777" w:rsidR="00120F56" w:rsidRDefault="00120F56" w:rsidP="00866373">
            <w:pPr>
              <w:pStyle w:val="NormalIndent"/>
              <w:ind w:left="0"/>
              <w:jc w:val="center"/>
            </w:pPr>
            <w:r>
              <w:t>Format</w:t>
            </w:r>
          </w:p>
        </w:tc>
        <w:tc>
          <w:tcPr>
            <w:tcW w:w="884" w:type="dxa"/>
            <w:tcBorders>
              <w:top w:val="single" w:sz="6" w:space="0" w:color="auto"/>
              <w:left w:val="single" w:sz="6" w:space="0" w:color="auto"/>
              <w:bottom w:val="single" w:sz="6" w:space="0" w:color="auto"/>
              <w:right w:val="single" w:sz="6" w:space="0" w:color="auto"/>
            </w:tcBorders>
            <w:shd w:val="pct10" w:color="auto" w:fill="auto"/>
          </w:tcPr>
          <w:p w14:paraId="34A85698" w14:textId="77777777" w:rsidR="00120F56" w:rsidRDefault="00120F56" w:rsidP="00866373">
            <w:pPr>
              <w:pStyle w:val="NormalIndent"/>
              <w:ind w:left="0"/>
              <w:jc w:val="center"/>
            </w:pPr>
            <w:r>
              <w:t>M/O</w:t>
            </w:r>
          </w:p>
        </w:tc>
        <w:tc>
          <w:tcPr>
            <w:tcW w:w="5078" w:type="dxa"/>
            <w:tcBorders>
              <w:top w:val="single" w:sz="6" w:space="0" w:color="auto"/>
              <w:left w:val="single" w:sz="6" w:space="0" w:color="auto"/>
              <w:bottom w:val="single" w:sz="6" w:space="0" w:color="auto"/>
              <w:right w:val="single" w:sz="6" w:space="0" w:color="auto"/>
            </w:tcBorders>
            <w:shd w:val="pct10" w:color="auto" w:fill="auto"/>
          </w:tcPr>
          <w:p w14:paraId="390ED338" w14:textId="77777777" w:rsidR="00120F56" w:rsidRDefault="00120F56" w:rsidP="00866373">
            <w:pPr>
              <w:pStyle w:val="NormalIndent"/>
              <w:ind w:left="0"/>
            </w:pPr>
            <w:r>
              <w:t>Notes</w:t>
            </w:r>
          </w:p>
        </w:tc>
      </w:tr>
      <w:tr w:rsidR="00120F56" w14:paraId="750EF3E2" w14:textId="77777777">
        <w:trPr>
          <w:cantSplit/>
        </w:trPr>
        <w:tc>
          <w:tcPr>
            <w:tcW w:w="2127" w:type="dxa"/>
            <w:tcBorders>
              <w:top w:val="single" w:sz="6" w:space="0" w:color="auto"/>
              <w:left w:val="single" w:sz="6" w:space="0" w:color="auto"/>
              <w:bottom w:val="single" w:sz="6" w:space="0" w:color="auto"/>
              <w:right w:val="single" w:sz="6" w:space="0" w:color="auto"/>
            </w:tcBorders>
          </w:tcPr>
          <w:p w14:paraId="44EB67ED" w14:textId="77777777" w:rsidR="00120F56" w:rsidRDefault="00120F56" w:rsidP="00866373">
            <w:pPr>
              <w:pStyle w:val="NormalIndent"/>
              <w:ind w:left="0"/>
              <w:jc w:val="left"/>
            </w:pPr>
            <w:r>
              <w:t>Record type</w:t>
            </w:r>
          </w:p>
        </w:tc>
        <w:tc>
          <w:tcPr>
            <w:tcW w:w="3544" w:type="dxa"/>
            <w:tcBorders>
              <w:top w:val="single" w:sz="6" w:space="0" w:color="auto"/>
              <w:left w:val="single" w:sz="6" w:space="0" w:color="auto"/>
              <w:bottom w:val="single" w:sz="6" w:space="0" w:color="auto"/>
              <w:right w:val="single" w:sz="6" w:space="0" w:color="auto"/>
            </w:tcBorders>
          </w:tcPr>
          <w:p w14:paraId="15FECEDC" w14:textId="77777777" w:rsidR="00120F56" w:rsidRDefault="00120F56" w:rsidP="00866373">
            <w:pPr>
              <w:pStyle w:val="NormalIndent"/>
              <w:ind w:left="0"/>
              <w:jc w:val="left"/>
            </w:pPr>
            <w:r>
              <w:t>Code identifying the type of input record.</w:t>
            </w:r>
          </w:p>
        </w:tc>
        <w:tc>
          <w:tcPr>
            <w:tcW w:w="549" w:type="dxa"/>
            <w:tcBorders>
              <w:top w:val="single" w:sz="6" w:space="0" w:color="auto"/>
              <w:left w:val="single" w:sz="6" w:space="0" w:color="auto"/>
              <w:bottom w:val="single" w:sz="6" w:space="0" w:color="auto"/>
              <w:right w:val="single" w:sz="6" w:space="0" w:color="auto"/>
            </w:tcBorders>
          </w:tcPr>
          <w:p w14:paraId="6B5286A4" w14:textId="77777777" w:rsidR="00120F56" w:rsidRDefault="00120F56" w:rsidP="00866373">
            <w:pPr>
              <w:pStyle w:val="NormalIndent"/>
              <w:ind w:left="0"/>
              <w:jc w:val="center"/>
            </w:pPr>
            <w:r>
              <w:t>2</w:t>
            </w:r>
          </w:p>
        </w:tc>
        <w:tc>
          <w:tcPr>
            <w:tcW w:w="884" w:type="dxa"/>
            <w:tcBorders>
              <w:top w:val="single" w:sz="6" w:space="0" w:color="auto"/>
              <w:left w:val="single" w:sz="6" w:space="0" w:color="auto"/>
              <w:bottom w:val="single" w:sz="6" w:space="0" w:color="auto"/>
              <w:right w:val="single" w:sz="6" w:space="0" w:color="auto"/>
            </w:tcBorders>
          </w:tcPr>
          <w:p w14:paraId="58042EAC" w14:textId="77777777" w:rsidR="00120F56" w:rsidRDefault="00120F56" w:rsidP="00866373">
            <w:pPr>
              <w:pStyle w:val="NormalIndent"/>
              <w:ind w:left="0"/>
              <w:jc w:val="center"/>
            </w:pPr>
            <w:r>
              <w:t>char</w:t>
            </w:r>
          </w:p>
        </w:tc>
        <w:tc>
          <w:tcPr>
            <w:tcW w:w="1110" w:type="dxa"/>
            <w:tcBorders>
              <w:top w:val="single" w:sz="6" w:space="0" w:color="auto"/>
              <w:left w:val="single" w:sz="6" w:space="0" w:color="auto"/>
              <w:bottom w:val="single" w:sz="6" w:space="0" w:color="auto"/>
              <w:right w:val="single" w:sz="6" w:space="0" w:color="auto"/>
            </w:tcBorders>
          </w:tcPr>
          <w:p w14:paraId="337F684F" w14:textId="77777777" w:rsidR="00120F56" w:rsidRDefault="00120F56" w:rsidP="00866373">
            <w:pPr>
              <w:pStyle w:val="NormalIndent"/>
              <w:ind w:left="0"/>
              <w:jc w:val="center"/>
            </w:pPr>
            <w:r>
              <w:t>AA</w:t>
            </w:r>
          </w:p>
        </w:tc>
        <w:tc>
          <w:tcPr>
            <w:tcW w:w="884" w:type="dxa"/>
            <w:tcBorders>
              <w:top w:val="single" w:sz="6" w:space="0" w:color="auto"/>
              <w:left w:val="single" w:sz="6" w:space="0" w:color="auto"/>
              <w:bottom w:val="single" w:sz="6" w:space="0" w:color="auto"/>
              <w:right w:val="single" w:sz="6" w:space="0" w:color="auto"/>
            </w:tcBorders>
          </w:tcPr>
          <w:p w14:paraId="39D160C9" w14:textId="77777777" w:rsidR="00120F56" w:rsidRDefault="00120F56" w:rsidP="00866373">
            <w:pPr>
              <w:pStyle w:val="NormalIndent"/>
              <w:ind w:left="0"/>
              <w:jc w:val="center"/>
            </w:pPr>
            <w:r>
              <w:t>M</w:t>
            </w:r>
          </w:p>
        </w:tc>
        <w:tc>
          <w:tcPr>
            <w:tcW w:w="5078" w:type="dxa"/>
            <w:tcBorders>
              <w:top w:val="single" w:sz="6" w:space="0" w:color="auto"/>
              <w:left w:val="single" w:sz="6" w:space="0" w:color="auto"/>
              <w:bottom w:val="single" w:sz="6" w:space="0" w:color="auto"/>
              <w:right w:val="single" w:sz="6" w:space="0" w:color="auto"/>
            </w:tcBorders>
          </w:tcPr>
          <w:p w14:paraId="307AE0CD" w14:textId="77777777" w:rsidR="00120F56" w:rsidRDefault="00120F56" w:rsidP="00866373">
            <w:pPr>
              <w:pStyle w:val="NormalIndent"/>
              <w:ind w:left="0"/>
              <w:jc w:val="left"/>
            </w:pPr>
            <w:r>
              <w:t>'HD' (hospital event diagnosis)</w:t>
            </w:r>
          </w:p>
        </w:tc>
      </w:tr>
      <w:tr w:rsidR="00120F56" w14:paraId="724C48DF" w14:textId="77777777">
        <w:trPr>
          <w:cantSplit/>
        </w:trPr>
        <w:tc>
          <w:tcPr>
            <w:tcW w:w="2127" w:type="dxa"/>
            <w:tcBorders>
              <w:top w:val="single" w:sz="6" w:space="0" w:color="auto"/>
              <w:left w:val="single" w:sz="6" w:space="0" w:color="auto"/>
              <w:bottom w:val="single" w:sz="6" w:space="0" w:color="auto"/>
              <w:right w:val="single" w:sz="6" w:space="0" w:color="auto"/>
            </w:tcBorders>
          </w:tcPr>
          <w:p w14:paraId="59AF1604" w14:textId="77777777" w:rsidR="00120F56" w:rsidRDefault="00120F56" w:rsidP="00866373">
            <w:pPr>
              <w:pStyle w:val="NormalIndent"/>
              <w:ind w:left="0"/>
              <w:jc w:val="left"/>
            </w:pPr>
            <w:r>
              <w:t>NHI number</w:t>
            </w:r>
          </w:p>
        </w:tc>
        <w:tc>
          <w:tcPr>
            <w:tcW w:w="3544" w:type="dxa"/>
            <w:tcBorders>
              <w:top w:val="single" w:sz="6" w:space="0" w:color="auto"/>
              <w:left w:val="single" w:sz="6" w:space="0" w:color="auto"/>
              <w:bottom w:val="single" w:sz="6" w:space="0" w:color="auto"/>
              <w:right w:val="single" w:sz="6" w:space="0" w:color="auto"/>
            </w:tcBorders>
          </w:tcPr>
          <w:p w14:paraId="2CEC8D77" w14:textId="77777777" w:rsidR="00120F56" w:rsidRDefault="00120F56" w:rsidP="00866373">
            <w:pPr>
              <w:pStyle w:val="NormalIndent"/>
              <w:ind w:left="0"/>
              <w:jc w:val="left"/>
            </w:pPr>
            <w:r>
              <w:t>The unique identification number assigned to a healthcare user by the National Health Index (NHI) database.</w:t>
            </w:r>
          </w:p>
        </w:tc>
        <w:tc>
          <w:tcPr>
            <w:tcW w:w="549" w:type="dxa"/>
            <w:tcBorders>
              <w:top w:val="single" w:sz="6" w:space="0" w:color="auto"/>
              <w:left w:val="single" w:sz="6" w:space="0" w:color="auto"/>
              <w:bottom w:val="single" w:sz="6" w:space="0" w:color="auto"/>
              <w:right w:val="single" w:sz="6" w:space="0" w:color="auto"/>
            </w:tcBorders>
          </w:tcPr>
          <w:p w14:paraId="09FBEB4C" w14:textId="77777777" w:rsidR="00120F56" w:rsidRDefault="00120F56" w:rsidP="00866373">
            <w:pPr>
              <w:pStyle w:val="NormalIndent"/>
              <w:ind w:left="0"/>
              <w:jc w:val="center"/>
            </w:pPr>
            <w:r>
              <w:t>7</w:t>
            </w:r>
          </w:p>
        </w:tc>
        <w:tc>
          <w:tcPr>
            <w:tcW w:w="884" w:type="dxa"/>
            <w:tcBorders>
              <w:top w:val="single" w:sz="6" w:space="0" w:color="auto"/>
              <w:left w:val="single" w:sz="6" w:space="0" w:color="auto"/>
              <w:bottom w:val="single" w:sz="6" w:space="0" w:color="auto"/>
              <w:right w:val="single" w:sz="6" w:space="0" w:color="auto"/>
            </w:tcBorders>
          </w:tcPr>
          <w:p w14:paraId="207E66A7" w14:textId="77777777" w:rsidR="00120F56" w:rsidRDefault="00120F56" w:rsidP="00866373">
            <w:pPr>
              <w:pStyle w:val="NormalIndent"/>
              <w:ind w:left="0"/>
              <w:jc w:val="center"/>
            </w:pPr>
            <w:r>
              <w:t>char</w:t>
            </w:r>
          </w:p>
        </w:tc>
        <w:tc>
          <w:tcPr>
            <w:tcW w:w="1110" w:type="dxa"/>
            <w:tcBorders>
              <w:top w:val="single" w:sz="6" w:space="0" w:color="auto"/>
              <w:left w:val="single" w:sz="6" w:space="0" w:color="auto"/>
              <w:bottom w:val="single" w:sz="6" w:space="0" w:color="auto"/>
              <w:right w:val="single" w:sz="6" w:space="0" w:color="auto"/>
            </w:tcBorders>
          </w:tcPr>
          <w:p w14:paraId="2C34D64F" w14:textId="77777777" w:rsidR="00120F56" w:rsidRDefault="00120F56" w:rsidP="00866373">
            <w:pPr>
              <w:pStyle w:val="NormalIndent"/>
              <w:ind w:left="0"/>
              <w:jc w:val="center"/>
            </w:pPr>
            <w:r>
              <w:t>AAANNNN</w:t>
            </w:r>
          </w:p>
        </w:tc>
        <w:tc>
          <w:tcPr>
            <w:tcW w:w="884" w:type="dxa"/>
            <w:tcBorders>
              <w:top w:val="single" w:sz="6" w:space="0" w:color="auto"/>
              <w:left w:val="single" w:sz="6" w:space="0" w:color="auto"/>
              <w:bottom w:val="single" w:sz="6" w:space="0" w:color="auto"/>
              <w:right w:val="single" w:sz="6" w:space="0" w:color="auto"/>
            </w:tcBorders>
          </w:tcPr>
          <w:p w14:paraId="020E4CAD" w14:textId="77777777" w:rsidR="00120F56" w:rsidRDefault="00120F56" w:rsidP="00866373">
            <w:pPr>
              <w:pStyle w:val="NormalIndent"/>
              <w:ind w:left="0"/>
              <w:jc w:val="center"/>
            </w:pPr>
            <w:r>
              <w:t>M</w:t>
            </w:r>
          </w:p>
        </w:tc>
        <w:tc>
          <w:tcPr>
            <w:tcW w:w="5078" w:type="dxa"/>
            <w:tcBorders>
              <w:top w:val="single" w:sz="6" w:space="0" w:color="auto"/>
              <w:left w:val="single" w:sz="6" w:space="0" w:color="auto"/>
              <w:bottom w:val="single" w:sz="6" w:space="0" w:color="auto"/>
              <w:right w:val="single" w:sz="6" w:space="0" w:color="auto"/>
            </w:tcBorders>
          </w:tcPr>
          <w:p w14:paraId="79A03042" w14:textId="77777777" w:rsidR="00120F56" w:rsidRDefault="00120F56" w:rsidP="00866373">
            <w:pPr>
              <w:pStyle w:val="NormalIndent"/>
              <w:ind w:left="0"/>
              <w:jc w:val="left"/>
            </w:pPr>
            <w:r>
              <w:t xml:space="preserve"> The NHI number is the cornerstone of MOH data collections.  It is a unique </w:t>
            </w:r>
            <w:proofErr w:type="gramStart"/>
            <w:r>
              <w:t>7 character</w:t>
            </w:r>
            <w:proofErr w:type="gramEnd"/>
            <w:r>
              <w:t xml:space="preserve"> identification number assigned to a healthcare user by the National Health Index (NHI) database.  It is stored in the NMDS in an encrypted form.</w:t>
            </w:r>
          </w:p>
          <w:p w14:paraId="116842A7" w14:textId="77777777" w:rsidR="00120F56" w:rsidRDefault="00120F56" w:rsidP="00866373">
            <w:pPr>
              <w:pStyle w:val="NormalIndent"/>
              <w:ind w:left="0"/>
              <w:jc w:val="left"/>
            </w:pPr>
            <w:r>
              <w:t xml:space="preserve">The format of the NHI number is 3 </w:t>
            </w:r>
            <w:proofErr w:type="gramStart"/>
            <w:r>
              <w:t>alpha</w:t>
            </w:r>
            <w:proofErr w:type="gramEnd"/>
            <w:r>
              <w:t xml:space="preserve"> plus 4 numeric, the last of which is a check digit.</w:t>
            </w:r>
          </w:p>
          <w:p w14:paraId="67D1AFA5" w14:textId="77777777" w:rsidR="00120F56" w:rsidRDefault="00120F56" w:rsidP="00866373">
            <w:pPr>
              <w:pStyle w:val="NormalIndent"/>
              <w:ind w:left="0"/>
              <w:jc w:val="left"/>
            </w:pPr>
            <w:r>
              <w:t>Must be registered on the NHI before use.</w:t>
            </w:r>
          </w:p>
        </w:tc>
      </w:tr>
      <w:tr w:rsidR="00120F56" w14:paraId="151ECF63" w14:textId="77777777">
        <w:trPr>
          <w:cantSplit/>
        </w:trPr>
        <w:tc>
          <w:tcPr>
            <w:tcW w:w="2127" w:type="dxa"/>
            <w:tcBorders>
              <w:top w:val="single" w:sz="6" w:space="0" w:color="auto"/>
              <w:left w:val="single" w:sz="6" w:space="0" w:color="auto"/>
              <w:bottom w:val="single" w:sz="6" w:space="0" w:color="auto"/>
              <w:right w:val="single" w:sz="6" w:space="0" w:color="auto"/>
            </w:tcBorders>
          </w:tcPr>
          <w:p w14:paraId="73947D7B" w14:textId="77777777" w:rsidR="00120F56" w:rsidRDefault="00120F56" w:rsidP="00866373">
            <w:pPr>
              <w:pStyle w:val="NormalIndent"/>
              <w:ind w:left="0"/>
              <w:jc w:val="left"/>
            </w:pPr>
            <w:r>
              <w:t>Event type code</w:t>
            </w:r>
          </w:p>
        </w:tc>
        <w:tc>
          <w:tcPr>
            <w:tcW w:w="3544" w:type="dxa"/>
            <w:tcBorders>
              <w:top w:val="single" w:sz="6" w:space="0" w:color="auto"/>
              <w:left w:val="single" w:sz="6" w:space="0" w:color="auto"/>
              <w:bottom w:val="single" w:sz="6" w:space="0" w:color="auto"/>
              <w:right w:val="single" w:sz="6" w:space="0" w:color="auto"/>
            </w:tcBorders>
          </w:tcPr>
          <w:p w14:paraId="229EDC3C" w14:textId="77777777" w:rsidR="00120F56" w:rsidRDefault="00120F56" w:rsidP="00866373">
            <w:pPr>
              <w:pStyle w:val="NormalIndent"/>
              <w:ind w:left="0"/>
              <w:jc w:val="left"/>
            </w:pPr>
            <w:r>
              <w:t>Code identifying the type of health event.</w:t>
            </w:r>
          </w:p>
        </w:tc>
        <w:tc>
          <w:tcPr>
            <w:tcW w:w="549" w:type="dxa"/>
            <w:tcBorders>
              <w:top w:val="single" w:sz="6" w:space="0" w:color="auto"/>
              <w:left w:val="single" w:sz="6" w:space="0" w:color="auto"/>
              <w:bottom w:val="single" w:sz="6" w:space="0" w:color="auto"/>
              <w:right w:val="single" w:sz="6" w:space="0" w:color="auto"/>
            </w:tcBorders>
          </w:tcPr>
          <w:p w14:paraId="4373A9B6" w14:textId="77777777" w:rsidR="00120F56" w:rsidRDefault="00120F56" w:rsidP="00866373">
            <w:pPr>
              <w:pStyle w:val="NormalIndent"/>
              <w:ind w:left="0"/>
              <w:jc w:val="center"/>
            </w:pPr>
            <w:r>
              <w:t>2</w:t>
            </w:r>
          </w:p>
        </w:tc>
        <w:tc>
          <w:tcPr>
            <w:tcW w:w="884" w:type="dxa"/>
            <w:tcBorders>
              <w:top w:val="single" w:sz="6" w:space="0" w:color="auto"/>
              <w:left w:val="single" w:sz="6" w:space="0" w:color="auto"/>
              <w:bottom w:val="single" w:sz="6" w:space="0" w:color="auto"/>
              <w:right w:val="single" w:sz="6" w:space="0" w:color="auto"/>
            </w:tcBorders>
          </w:tcPr>
          <w:p w14:paraId="474282A2" w14:textId="77777777" w:rsidR="00120F56" w:rsidRDefault="00120F56" w:rsidP="00866373">
            <w:pPr>
              <w:pStyle w:val="NormalIndent"/>
              <w:ind w:left="0"/>
              <w:jc w:val="center"/>
            </w:pPr>
            <w:r>
              <w:t>char</w:t>
            </w:r>
          </w:p>
        </w:tc>
        <w:tc>
          <w:tcPr>
            <w:tcW w:w="1110" w:type="dxa"/>
            <w:tcBorders>
              <w:top w:val="single" w:sz="6" w:space="0" w:color="auto"/>
              <w:left w:val="single" w:sz="6" w:space="0" w:color="auto"/>
              <w:bottom w:val="single" w:sz="6" w:space="0" w:color="auto"/>
              <w:right w:val="single" w:sz="6" w:space="0" w:color="auto"/>
            </w:tcBorders>
          </w:tcPr>
          <w:p w14:paraId="5D9A60AF" w14:textId="77777777" w:rsidR="00120F56" w:rsidRDefault="00120F56" w:rsidP="00866373">
            <w:pPr>
              <w:pStyle w:val="NormalIndent"/>
              <w:ind w:left="0"/>
              <w:jc w:val="center"/>
            </w:pPr>
            <w:r>
              <w:t>AA</w:t>
            </w:r>
          </w:p>
        </w:tc>
        <w:tc>
          <w:tcPr>
            <w:tcW w:w="884" w:type="dxa"/>
            <w:tcBorders>
              <w:top w:val="single" w:sz="6" w:space="0" w:color="auto"/>
              <w:left w:val="single" w:sz="6" w:space="0" w:color="auto"/>
              <w:bottom w:val="single" w:sz="6" w:space="0" w:color="auto"/>
              <w:right w:val="single" w:sz="6" w:space="0" w:color="auto"/>
            </w:tcBorders>
          </w:tcPr>
          <w:p w14:paraId="067BFFA1" w14:textId="77777777" w:rsidR="00120F56" w:rsidRDefault="00120F56" w:rsidP="00866373">
            <w:pPr>
              <w:pStyle w:val="NormalIndent"/>
              <w:ind w:left="0"/>
              <w:jc w:val="center"/>
            </w:pPr>
            <w:r>
              <w:t>M</w:t>
            </w:r>
          </w:p>
        </w:tc>
        <w:tc>
          <w:tcPr>
            <w:tcW w:w="5078" w:type="dxa"/>
            <w:tcBorders>
              <w:top w:val="single" w:sz="6" w:space="0" w:color="auto"/>
              <w:left w:val="single" w:sz="6" w:space="0" w:color="auto"/>
              <w:bottom w:val="single" w:sz="6" w:space="0" w:color="auto"/>
              <w:right w:val="single" w:sz="6" w:space="0" w:color="auto"/>
            </w:tcBorders>
          </w:tcPr>
          <w:p w14:paraId="5E0A8619" w14:textId="77777777" w:rsidR="00120F56" w:rsidRDefault="00120F56" w:rsidP="00866373">
            <w:pPr>
              <w:pStyle w:val="NormalIndent"/>
              <w:ind w:left="0"/>
              <w:jc w:val="left"/>
            </w:pPr>
            <w:r>
              <w:t>Must be a valid code in the Event Type code table.</w:t>
            </w:r>
          </w:p>
          <w:p w14:paraId="54C75947" w14:textId="77777777" w:rsidR="00120F56" w:rsidRDefault="00120F56" w:rsidP="00866373">
            <w:pPr>
              <w:pStyle w:val="NormalIndent"/>
              <w:ind w:left="0"/>
              <w:jc w:val="left"/>
            </w:pPr>
            <w:r>
              <w:t>Only one birth event (Event type ‘BT’) is allowed for each NHI number. Babies born before the mother’s admission to hospital or transferred from the hospital of birth are recorded as ‘IP’.</w:t>
            </w:r>
            <w:r w:rsidR="00FE3988">
              <w:t xml:space="preserve">  ‘ID’ is only effective for events ending on or before 30 June 2013.</w:t>
            </w:r>
          </w:p>
          <w:p w14:paraId="7EB8DDB8" w14:textId="77777777" w:rsidR="00120F56" w:rsidRDefault="00120F56" w:rsidP="00866373">
            <w:pPr>
              <w:pStyle w:val="NormalIndent"/>
              <w:ind w:left="0"/>
              <w:jc w:val="left"/>
            </w:pPr>
            <w:r>
              <w:t>The presence of some fields depends on the Event type code. See Appendix A: Enhanced Event Type/Event Diagnosis Type Table.</w:t>
            </w:r>
          </w:p>
        </w:tc>
      </w:tr>
      <w:tr w:rsidR="00120F56" w14:paraId="5B87951B" w14:textId="77777777">
        <w:trPr>
          <w:cantSplit/>
        </w:trPr>
        <w:tc>
          <w:tcPr>
            <w:tcW w:w="2127" w:type="dxa"/>
            <w:tcBorders>
              <w:top w:val="single" w:sz="6" w:space="0" w:color="auto"/>
              <w:left w:val="single" w:sz="6" w:space="0" w:color="auto"/>
              <w:bottom w:val="single" w:sz="6" w:space="0" w:color="auto"/>
              <w:right w:val="single" w:sz="6" w:space="0" w:color="auto"/>
            </w:tcBorders>
          </w:tcPr>
          <w:p w14:paraId="5A06C009" w14:textId="77777777" w:rsidR="00120F56" w:rsidRDefault="00120F56" w:rsidP="00866373">
            <w:pPr>
              <w:pStyle w:val="NormalIndent"/>
              <w:ind w:left="0"/>
              <w:jc w:val="left"/>
            </w:pPr>
            <w:r>
              <w:t>Event start datetime</w:t>
            </w:r>
          </w:p>
        </w:tc>
        <w:tc>
          <w:tcPr>
            <w:tcW w:w="3544" w:type="dxa"/>
            <w:tcBorders>
              <w:top w:val="single" w:sz="6" w:space="0" w:color="auto"/>
              <w:left w:val="single" w:sz="6" w:space="0" w:color="auto"/>
              <w:bottom w:val="single" w:sz="6" w:space="0" w:color="auto"/>
              <w:right w:val="single" w:sz="6" w:space="0" w:color="auto"/>
            </w:tcBorders>
          </w:tcPr>
          <w:p w14:paraId="50020684" w14:textId="77777777" w:rsidR="00120F56" w:rsidRDefault="00120F56" w:rsidP="00866373">
            <w:pPr>
              <w:pStyle w:val="NormalIndent"/>
              <w:ind w:left="0"/>
              <w:jc w:val="left"/>
            </w:pPr>
            <w:r>
              <w:t>The admission date and time on which a healthcare event began.</w:t>
            </w:r>
          </w:p>
        </w:tc>
        <w:tc>
          <w:tcPr>
            <w:tcW w:w="549" w:type="dxa"/>
            <w:tcBorders>
              <w:top w:val="single" w:sz="6" w:space="0" w:color="auto"/>
              <w:left w:val="single" w:sz="6" w:space="0" w:color="auto"/>
              <w:bottom w:val="single" w:sz="6" w:space="0" w:color="auto"/>
              <w:right w:val="single" w:sz="6" w:space="0" w:color="auto"/>
            </w:tcBorders>
          </w:tcPr>
          <w:p w14:paraId="78C0C958" w14:textId="77777777" w:rsidR="00120F56" w:rsidRDefault="00120F56" w:rsidP="00866373">
            <w:pPr>
              <w:pStyle w:val="NormalIndent"/>
              <w:ind w:left="0"/>
              <w:jc w:val="center"/>
            </w:pPr>
            <w:r>
              <w:t>12</w:t>
            </w:r>
          </w:p>
        </w:tc>
        <w:tc>
          <w:tcPr>
            <w:tcW w:w="884" w:type="dxa"/>
            <w:tcBorders>
              <w:top w:val="single" w:sz="6" w:space="0" w:color="auto"/>
              <w:left w:val="single" w:sz="6" w:space="0" w:color="auto"/>
              <w:bottom w:val="single" w:sz="6" w:space="0" w:color="auto"/>
              <w:right w:val="single" w:sz="6" w:space="0" w:color="auto"/>
            </w:tcBorders>
          </w:tcPr>
          <w:p w14:paraId="16F93B8B" w14:textId="77777777" w:rsidR="00120F56" w:rsidRDefault="00120F56" w:rsidP="00866373">
            <w:pPr>
              <w:pStyle w:val="NormalIndent"/>
              <w:ind w:left="0"/>
              <w:jc w:val="center"/>
            </w:pPr>
            <w:r>
              <w:t>char</w:t>
            </w:r>
          </w:p>
        </w:tc>
        <w:tc>
          <w:tcPr>
            <w:tcW w:w="1110" w:type="dxa"/>
            <w:tcBorders>
              <w:top w:val="single" w:sz="6" w:space="0" w:color="auto"/>
              <w:left w:val="single" w:sz="6" w:space="0" w:color="auto"/>
              <w:bottom w:val="single" w:sz="6" w:space="0" w:color="auto"/>
              <w:right w:val="single" w:sz="6" w:space="0" w:color="auto"/>
            </w:tcBorders>
          </w:tcPr>
          <w:p w14:paraId="726DFFA9" w14:textId="77777777" w:rsidR="00120F56" w:rsidRDefault="00120F56" w:rsidP="00120F56">
            <w:pPr>
              <w:pStyle w:val="NormalIndent"/>
              <w:ind w:left="0"/>
              <w:jc w:val="left"/>
              <w:rPr>
                <w:sz w:val="16"/>
              </w:rPr>
            </w:pPr>
            <w:r>
              <w:rPr>
                <w:sz w:val="16"/>
              </w:rPr>
              <w:t>CCYYMMDD</w:t>
            </w:r>
          </w:p>
          <w:p w14:paraId="00F5F122" w14:textId="77777777" w:rsidR="00120F56" w:rsidRDefault="00FB6F9D" w:rsidP="00120F56">
            <w:pPr>
              <w:pStyle w:val="NormalIndent"/>
              <w:ind w:left="0"/>
              <w:jc w:val="left"/>
            </w:pPr>
            <w:proofErr w:type="spellStart"/>
            <w:r>
              <w:rPr>
                <w:sz w:val="16"/>
              </w:rPr>
              <w:t>hhmm</w:t>
            </w:r>
            <w:proofErr w:type="spellEnd"/>
          </w:p>
        </w:tc>
        <w:tc>
          <w:tcPr>
            <w:tcW w:w="884" w:type="dxa"/>
            <w:tcBorders>
              <w:top w:val="single" w:sz="6" w:space="0" w:color="auto"/>
              <w:left w:val="single" w:sz="6" w:space="0" w:color="auto"/>
              <w:bottom w:val="single" w:sz="6" w:space="0" w:color="auto"/>
              <w:right w:val="single" w:sz="6" w:space="0" w:color="auto"/>
            </w:tcBorders>
          </w:tcPr>
          <w:p w14:paraId="763046D7" w14:textId="77777777" w:rsidR="00120F56" w:rsidRDefault="00120F56" w:rsidP="00866373">
            <w:pPr>
              <w:pStyle w:val="NormalIndent"/>
              <w:ind w:left="0"/>
              <w:jc w:val="center"/>
            </w:pPr>
            <w:r>
              <w:t>M</w:t>
            </w:r>
          </w:p>
        </w:tc>
        <w:tc>
          <w:tcPr>
            <w:tcW w:w="5078" w:type="dxa"/>
            <w:tcBorders>
              <w:top w:val="single" w:sz="6" w:space="0" w:color="auto"/>
              <w:left w:val="single" w:sz="6" w:space="0" w:color="auto"/>
              <w:bottom w:val="single" w:sz="6" w:space="0" w:color="auto"/>
              <w:right w:val="single" w:sz="6" w:space="0" w:color="auto"/>
            </w:tcBorders>
          </w:tcPr>
          <w:p w14:paraId="351AADBA" w14:textId="77777777" w:rsidR="00FB6F9D" w:rsidRDefault="0003794B" w:rsidP="00866373">
            <w:pPr>
              <w:pStyle w:val="NormalIndent"/>
              <w:ind w:left="0"/>
              <w:jc w:val="left"/>
            </w:pPr>
            <w:r>
              <w:t xml:space="preserve">Must be the same as Event start datetime on the HE </w:t>
            </w:r>
            <w:proofErr w:type="gramStart"/>
            <w:r>
              <w:t>record</w:t>
            </w:r>
            <w:proofErr w:type="gramEnd"/>
            <w:r>
              <w:t>.</w:t>
            </w:r>
          </w:p>
        </w:tc>
      </w:tr>
      <w:tr w:rsidR="00120F56" w14:paraId="6970D473" w14:textId="77777777">
        <w:trPr>
          <w:cantSplit/>
        </w:trPr>
        <w:tc>
          <w:tcPr>
            <w:tcW w:w="2127" w:type="dxa"/>
            <w:tcBorders>
              <w:top w:val="single" w:sz="6" w:space="0" w:color="auto"/>
              <w:left w:val="single" w:sz="6" w:space="0" w:color="auto"/>
              <w:bottom w:val="single" w:sz="6" w:space="0" w:color="auto"/>
              <w:right w:val="single" w:sz="6" w:space="0" w:color="auto"/>
            </w:tcBorders>
          </w:tcPr>
          <w:p w14:paraId="7B701328" w14:textId="77777777" w:rsidR="00120F56" w:rsidRDefault="00120F56" w:rsidP="00866373">
            <w:pPr>
              <w:pStyle w:val="NormalIndent"/>
              <w:ind w:left="0"/>
              <w:jc w:val="left"/>
            </w:pPr>
            <w:r>
              <w:lastRenderedPageBreak/>
              <w:t>Facility code</w:t>
            </w:r>
          </w:p>
        </w:tc>
        <w:tc>
          <w:tcPr>
            <w:tcW w:w="3544" w:type="dxa"/>
            <w:tcBorders>
              <w:top w:val="single" w:sz="6" w:space="0" w:color="auto"/>
              <w:left w:val="single" w:sz="6" w:space="0" w:color="auto"/>
              <w:bottom w:val="single" w:sz="6" w:space="0" w:color="auto"/>
              <w:right w:val="single" w:sz="6" w:space="0" w:color="auto"/>
            </w:tcBorders>
          </w:tcPr>
          <w:p w14:paraId="159BEA62" w14:textId="77777777" w:rsidR="00120F56" w:rsidRDefault="00120F56" w:rsidP="00866373">
            <w:pPr>
              <w:pStyle w:val="NormalIndent"/>
              <w:ind w:left="0"/>
              <w:jc w:val="left"/>
            </w:pPr>
            <w:r>
              <w:t xml:space="preserve">A code that uniquely identifies a healthcare facility. </w:t>
            </w:r>
          </w:p>
          <w:p w14:paraId="197B6707" w14:textId="77777777" w:rsidR="00120F56" w:rsidRDefault="00120F56" w:rsidP="00866373">
            <w:pPr>
              <w:pStyle w:val="NormalIndent"/>
              <w:ind w:left="0"/>
              <w:jc w:val="left"/>
            </w:pPr>
            <w:r>
              <w:t>A healthcare facility is a place, which may be a permanent, temporary, or mobile structure, that healthcare users attend or are resident in for the primary purpose of receiving healthcare or disability support services. This definition excludes supervised hostels, halfway houses, staff residences, and rest homes where the rest home is the patient’s usual place of residence.</w:t>
            </w:r>
          </w:p>
        </w:tc>
        <w:tc>
          <w:tcPr>
            <w:tcW w:w="549" w:type="dxa"/>
            <w:tcBorders>
              <w:top w:val="single" w:sz="6" w:space="0" w:color="auto"/>
              <w:left w:val="single" w:sz="6" w:space="0" w:color="auto"/>
              <w:bottom w:val="single" w:sz="6" w:space="0" w:color="auto"/>
              <w:right w:val="single" w:sz="6" w:space="0" w:color="auto"/>
            </w:tcBorders>
          </w:tcPr>
          <w:p w14:paraId="2E2C3E94" w14:textId="77777777" w:rsidR="00120F56" w:rsidRDefault="00120F56" w:rsidP="00866373">
            <w:pPr>
              <w:pStyle w:val="NormalIndent"/>
              <w:ind w:left="0"/>
              <w:jc w:val="center"/>
            </w:pPr>
            <w:r>
              <w:t>4</w:t>
            </w:r>
          </w:p>
        </w:tc>
        <w:tc>
          <w:tcPr>
            <w:tcW w:w="884" w:type="dxa"/>
            <w:tcBorders>
              <w:top w:val="single" w:sz="6" w:space="0" w:color="auto"/>
              <w:left w:val="single" w:sz="6" w:space="0" w:color="auto"/>
              <w:bottom w:val="single" w:sz="6" w:space="0" w:color="auto"/>
              <w:right w:val="single" w:sz="6" w:space="0" w:color="auto"/>
            </w:tcBorders>
          </w:tcPr>
          <w:p w14:paraId="72696EBB" w14:textId="77777777" w:rsidR="00120F56" w:rsidRDefault="00120F56" w:rsidP="00866373">
            <w:pPr>
              <w:pStyle w:val="NormalIndent"/>
              <w:ind w:left="0"/>
              <w:jc w:val="center"/>
            </w:pPr>
            <w:r>
              <w:t>char</w:t>
            </w:r>
          </w:p>
        </w:tc>
        <w:tc>
          <w:tcPr>
            <w:tcW w:w="1110" w:type="dxa"/>
            <w:tcBorders>
              <w:top w:val="single" w:sz="6" w:space="0" w:color="auto"/>
              <w:left w:val="single" w:sz="6" w:space="0" w:color="auto"/>
              <w:bottom w:val="single" w:sz="6" w:space="0" w:color="auto"/>
              <w:right w:val="single" w:sz="6" w:space="0" w:color="auto"/>
            </w:tcBorders>
          </w:tcPr>
          <w:p w14:paraId="51C9FA43" w14:textId="77777777" w:rsidR="00120F56" w:rsidRDefault="00120F56" w:rsidP="00866373">
            <w:pPr>
              <w:pStyle w:val="NormalIndent"/>
              <w:ind w:left="0"/>
              <w:jc w:val="center"/>
            </w:pPr>
            <w:r>
              <w:t>XXXX</w:t>
            </w:r>
          </w:p>
        </w:tc>
        <w:tc>
          <w:tcPr>
            <w:tcW w:w="884" w:type="dxa"/>
            <w:tcBorders>
              <w:top w:val="single" w:sz="6" w:space="0" w:color="auto"/>
              <w:left w:val="single" w:sz="6" w:space="0" w:color="auto"/>
              <w:bottom w:val="single" w:sz="6" w:space="0" w:color="auto"/>
              <w:right w:val="single" w:sz="6" w:space="0" w:color="auto"/>
            </w:tcBorders>
          </w:tcPr>
          <w:p w14:paraId="4C92BFC5" w14:textId="77777777" w:rsidR="00120F56" w:rsidRDefault="00120F56" w:rsidP="00866373">
            <w:pPr>
              <w:pStyle w:val="NormalIndent"/>
              <w:ind w:left="0"/>
              <w:jc w:val="center"/>
            </w:pPr>
            <w:r>
              <w:t>M</w:t>
            </w:r>
          </w:p>
        </w:tc>
        <w:tc>
          <w:tcPr>
            <w:tcW w:w="5078" w:type="dxa"/>
            <w:tcBorders>
              <w:top w:val="single" w:sz="6" w:space="0" w:color="auto"/>
              <w:left w:val="single" w:sz="6" w:space="0" w:color="auto"/>
              <w:bottom w:val="single" w:sz="6" w:space="0" w:color="auto"/>
              <w:right w:val="single" w:sz="6" w:space="0" w:color="auto"/>
            </w:tcBorders>
          </w:tcPr>
          <w:p w14:paraId="34D3C3D4" w14:textId="77777777" w:rsidR="00120F56" w:rsidRDefault="00120F56" w:rsidP="00866373">
            <w:pPr>
              <w:pStyle w:val="NormalIndent"/>
              <w:ind w:left="0"/>
              <w:jc w:val="left"/>
            </w:pPr>
            <w:r>
              <w:t>The facility that provided the service or treatment.</w:t>
            </w:r>
          </w:p>
          <w:p w14:paraId="3B0C7EFF" w14:textId="77777777" w:rsidR="00120F56" w:rsidRDefault="00120F56" w:rsidP="00866373">
            <w:pPr>
              <w:pStyle w:val="NormalIndent"/>
              <w:ind w:left="0"/>
              <w:jc w:val="left"/>
            </w:pPr>
            <w:r>
              <w:t>Must be a valid code in the Facility code table.</w:t>
            </w:r>
          </w:p>
        </w:tc>
      </w:tr>
      <w:tr w:rsidR="00120F56" w14:paraId="7AABC130" w14:textId="77777777">
        <w:trPr>
          <w:cantSplit/>
        </w:trPr>
        <w:tc>
          <w:tcPr>
            <w:tcW w:w="2127" w:type="dxa"/>
            <w:tcBorders>
              <w:top w:val="single" w:sz="6" w:space="0" w:color="auto"/>
              <w:left w:val="single" w:sz="6" w:space="0" w:color="auto"/>
              <w:bottom w:val="single" w:sz="6" w:space="0" w:color="auto"/>
              <w:right w:val="single" w:sz="6" w:space="0" w:color="auto"/>
            </w:tcBorders>
          </w:tcPr>
          <w:p w14:paraId="28933B7C" w14:textId="77777777" w:rsidR="00120F56" w:rsidRDefault="00120F56" w:rsidP="00866373">
            <w:pPr>
              <w:pStyle w:val="NormalIndent"/>
              <w:ind w:left="0"/>
              <w:jc w:val="left"/>
            </w:pPr>
            <w:r>
              <w:t>Event local identifier</w:t>
            </w:r>
          </w:p>
        </w:tc>
        <w:tc>
          <w:tcPr>
            <w:tcW w:w="3544" w:type="dxa"/>
            <w:tcBorders>
              <w:top w:val="single" w:sz="6" w:space="0" w:color="auto"/>
              <w:left w:val="single" w:sz="6" w:space="0" w:color="auto"/>
              <w:bottom w:val="single" w:sz="6" w:space="0" w:color="auto"/>
              <w:right w:val="single" w:sz="6" w:space="0" w:color="auto"/>
            </w:tcBorders>
          </w:tcPr>
          <w:p w14:paraId="335DD99E" w14:textId="77777777" w:rsidR="00120F56" w:rsidRDefault="00120F56" w:rsidP="00866373">
            <w:pPr>
              <w:pStyle w:val="NormalIndent"/>
              <w:ind w:left="0"/>
              <w:jc w:val="left"/>
            </w:pPr>
            <w:r>
              <w:t>Local system-generated number to distinguish two or more events of the same type occurring on the same day at the same facility.</w:t>
            </w:r>
          </w:p>
        </w:tc>
        <w:tc>
          <w:tcPr>
            <w:tcW w:w="549" w:type="dxa"/>
            <w:tcBorders>
              <w:top w:val="single" w:sz="6" w:space="0" w:color="auto"/>
              <w:left w:val="single" w:sz="6" w:space="0" w:color="auto"/>
              <w:bottom w:val="single" w:sz="6" w:space="0" w:color="auto"/>
              <w:right w:val="single" w:sz="6" w:space="0" w:color="auto"/>
            </w:tcBorders>
          </w:tcPr>
          <w:p w14:paraId="32724682" w14:textId="77777777" w:rsidR="00120F56" w:rsidRDefault="00120F56" w:rsidP="00866373">
            <w:pPr>
              <w:pStyle w:val="NormalIndent"/>
              <w:ind w:left="0"/>
              <w:jc w:val="center"/>
            </w:pPr>
            <w:r>
              <w:t>1</w:t>
            </w:r>
          </w:p>
        </w:tc>
        <w:tc>
          <w:tcPr>
            <w:tcW w:w="884" w:type="dxa"/>
            <w:tcBorders>
              <w:top w:val="single" w:sz="6" w:space="0" w:color="auto"/>
              <w:left w:val="single" w:sz="6" w:space="0" w:color="auto"/>
              <w:bottom w:val="single" w:sz="6" w:space="0" w:color="auto"/>
              <w:right w:val="single" w:sz="6" w:space="0" w:color="auto"/>
            </w:tcBorders>
          </w:tcPr>
          <w:p w14:paraId="6507C756" w14:textId="77777777" w:rsidR="00120F56" w:rsidRDefault="00120F56" w:rsidP="00866373">
            <w:pPr>
              <w:pStyle w:val="NormalIndent"/>
              <w:ind w:left="0"/>
              <w:jc w:val="center"/>
            </w:pPr>
            <w:r>
              <w:t>char</w:t>
            </w:r>
          </w:p>
        </w:tc>
        <w:tc>
          <w:tcPr>
            <w:tcW w:w="1110" w:type="dxa"/>
            <w:tcBorders>
              <w:top w:val="single" w:sz="6" w:space="0" w:color="auto"/>
              <w:left w:val="single" w:sz="6" w:space="0" w:color="auto"/>
              <w:bottom w:val="single" w:sz="6" w:space="0" w:color="auto"/>
              <w:right w:val="single" w:sz="6" w:space="0" w:color="auto"/>
            </w:tcBorders>
          </w:tcPr>
          <w:p w14:paraId="76770D79" w14:textId="77777777" w:rsidR="00120F56" w:rsidRDefault="00120F56" w:rsidP="00866373">
            <w:pPr>
              <w:pStyle w:val="NormalIndent"/>
              <w:ind w:left="0"/>
              <w:jc w:val="center"/>
            </w:pPr>
            <w:r>
              <w:t>N</w:t>
            </w:r>
          </w:p>
        </w:tc>
        <w:tc>
          <w:tcPr>
            <w:tcW w:w="884" w:type="dxa"/>
            <w:tcBorders>
              <w:top w:val="single" w:sz="6" w:space="0" w:color="auto"/>
              <w:left w:val="single" w:sz="6" w:space="0" w:color="auto"/>
              <w:bottom w:val="single" w:sz="6" w:space="0" w:color="auto"/>
              <w:right w:val="single" w:sz="6" w:space="0" w:color="auto"/>
            </w:tcBorders>
          </w:tcPr>
          <w:p w14:paraId="504CD5FD" w14:textId="77777777" w:rsidR="00120F56" w:rsidRDefault="00120F56" w:rsidP="00866373">
            <w:pPr>
              <w:pStyle w:val="NormalIndent"/>
              <w:ind w:left="0"/>
              <w:jc w:val="center"/>
            </w:pPr>
            <w:r>
              <w:t>M</w:t>
            </w:r>
          </w:p>
        </w:tc>
        <w:tc>
          <w:tcPr>
            <w:tcW w:w="5078" w:type="dxa"/>
            <w:tcBorders>
              <w:top w:val="single" w:sz="6" w:space="0" w:color="auto"/>
              <w:left w:val="single" w:sz="6" w:space="0" w:color="auto"/>
              <w:bottom w:val="single" w:sz="6" w:space="0" w:color="auto"/>
              <w:right w:val="single" w:sz="6" w:space="0" w:color="auto"/>
            </w:tcBorders>
          </w:tcPr>
          <w:p w14:paraId="2EBA2EA4" w14:textId="77777777" w:rsidR="00120F56" w:rsidRDefault="00120F56" w:rsidP="00866373">
            <w:pPr>
              <w:pStyle w:val="NormalIndent"/>
              <w:ind w:left="0"/>
              <w:jc w:val="left"/>
            </w:pPr>
            <w:r>
              <w:t>The NHI number, Event type code, Event start date</w:t>
            </w:r>
            <w:r w:rsidR="006F1530">
              <w:t>time</w:t>
            </w:r>
            <w:r>
              <w:t xml:space="preserve">, Facility code and Event local identifier for a unique key for checking duplicates on insert or checking for existence on delete.  </w:t>
            </w:r>
          </w:p>
          <w:p w14:paraId="379C1A5A" w14:textId="77777777" w:rsidR="00120F56" w:rsidRDefault="00120F56" w:rsidP="00866373">
            <w:pPr>
              <w:pStyle w:val="NormalIndent"/>
              <w:ind w:left="0"/>
              <w:jc w:val="left"/>
            </w:pPr>
            <w:r>
              <w:t>Use 9 first then ‘8,</w:t>
            </w:r>
            <w:r w:rsidR="00AC3FC1">
              <w:t>7,</w:t>
            </w:r>
            <w:r>
              <w:t>6…1’.</w:t>
            </w:r>
          </w:p>
        </w:tc>
      </w:tr>
      <w:tr w:rsidR="00120F56" w14:paraId="005B6259" w14:textId="77777777">
        <w:trPr>
          <w:cantSplit/>
        </w:trPr>
        <w:tc>
          <w:tcPr>
            <w:tcW w:w="2127" w:type="dxa"/>
            <w:tcBorders>
              <w:top w:val="single" w:sz="6" w:space="0" w:color="auto"/>
              <w:left w:val="single" w:sz="6" w:space="0" w:color="auto"/>
              <w:bottom w:val="single" w:sz="6" w:space="0" w:color="auto"/>
              <w:right w:val="single" w:sz="6" w:space="0" w:color="auto"/>
            </w:tcBorders>
          </w:tcPr>
          <w:p w14:paraId="2A1F4E1E" w14:textId="77777777" w:rsidR="00120F56" w:rsidRDefault="00120F56" w:rsidP="00866373">
            <w:pPr>
              <w:pStyle w:val="NormalIndent"/>
              <w:ind w:left="0"/>
              <w:jc w:val="left"/>
            </w:pPr>
            <w:r>
              <w:t>Diagnosis number</w:t>
            </w:r>
          </w:p>
        </w:tc>
        <w:tc>
          <w:tcPr>
            <w:tcW w:w="3544" w:type="dxa"/>
            <w:tcBorders>
              <w:top w:val="single" w:sz="6" w:space="0" w:color="auto"/>
              <w:left w:val="single" w:sz="6" w:space="0" w:color="auto"/>
              <w:bottom w:val="single" w:sz="6" w:space="0" w:color="auto"/>
              <w:right w:val="single" w:sz="6" w:space="0" w:color="auto"/>
            </w:tcBorders>
          </w:tcPr>
          <w:p w14:paraId="0E049C29" w14:textId="77777777" w:rsidR="00120F56" w:rsidRDefault="00120F56" w:rsidP="00866373">
            <w:pPr>
              <w:pStyle w:val="NormalIndent"/>
              <w:ind w:left="0"/>
              <w:jc w:val="left"/>
            </w:pPr>
            <w:r>
              <w:t>Sequential number for each clinical code in each event record to assist in unique identification.</w:t>
            </w:r>
          </w:p>
        </w:tc>
        <w:tc>
          <w:tcPr>
            <w:tcW w:w="549" w:type="dxa"/>
            <w:tcBorders>
              <w:top w:val="single" w:sz="6" w:space="0" w:color="auto"/>
              <w:left w:val="single" w:sz="6" w:space="0" w:color="auto"/>
              <w:bottom w:val="single" w:sz="6" w:space="0" w:color="auto"/>
              <w:right w:val="single" w:sz="6" w:space="0" w:color="auto"/>
            </w:tcBorders>
          </w:tcPr>
          <w:p w14:paraId="61E77A67" w14:textId="77777777" w:rsidR="00120F56" w:rsidRDefault="00120F56" w:rsidP="00866373">
            <w:pPr>
              <w:pStyle w:val="NormalIndent"/>
              <w:ind w:left="0"/>
              <w:jc w:val="center"/>
            </w:pPr>
            <w:r>
              <w:t>2</w:t>
            </w:r>
          </w:p>
        </w:tc>
        <w:tc>
          <w:tcPr>
            <w:tcW w:w="884" w:type="dxa"/>
            <w:tcBorders>
              <w:top w:val="single" w:sz="6" w:space="0" w:color="auto"/>
              <w:left w:val="single" w:sz="6" w:space="0" w:color="auto"/>
              <w:bottom w:val="single" w:sz="6" w:space="0" w:color="auto"/>
              <w:right w:val="single" w:sz="6" w:space="0" w:color="auto"/>
            </w:tcBorders>
          </w:tcPr>
          <w:p w14:paraId="084FB363" w14:textId="77777777" w:rsidR="00120F56" w:rsidRDefault="00120F56" w:rsidP="00866373">
            <w:pPr>
              <w:pStyle w:val="NormalIndent"/>
              <w:ind w:left="0"/>
              <w:jc w:val="center"/>
            </w:pPr>
            <w:r>
              <w:t>char</w:t>
            </w:r>
          </w:p>
        </w:tc>
        <w:tc>
          <w:tcPr>
            <w:tcW w:w="1110" w:type="dxa"/>
            <w:tcBorders>
              <w:top w:val="single" w:sz="6" w:space="0" w:color="auto"/>
              <w:left w:val="single" w:sz="6" w:space="0" w:color="auto"/>
              <w:bottom w:val="single" w:sz="6" w:space="0" w:color="auto"/>
              <w:right w:val="single" w:sz="6" w:space="0" w:color="auto"/>
            </w:tcBorders>
          </w:tcPr>
          <w:p w14:paraId="74A19B01" w14:textId="77777777" w:rsidR="00120F56" w:rsidRDefault="00120F56" w:rsidP="00866373">
            <w:pPr>
              <w:pStyle w:val="NormalIndent"/>
              <w:ind w:left="0"/>
              <w:jc w:val="center"/>
            </w:pPr>
            <w:r>
              <w:t>NN</w:t>
            </w:r>
          </w:p>
        </w:tc>
        <w:tc>
          <w:tcPr>
            <w:tcW w:w="884" w:type="dxa"/>
            <w:tcBorders>
              <w:top w:val="single" w:sz="6" w:space="0" w:color="auto"/>
              <w:left w:val="single" w:sz="6" w:space="0" w:color="auto"/>
              <w:bottom w:val="single" w:sz="6" w:space="0" w:color="auto"/>
              <w:right w:val="single" w:sz="6" w:space="0" w:color="auto"/>
            </w:tcBorders>
          </w:tcPr>
          <w:p w14:paraId="76C45E7C" w14:textId="77777777" w:rsidR="00120F56" w:rsidRDefault="00120F56" w:rsidP="00866373">
            <w:pPr>
              <w:pStyle w:val="NormalIndent"/>
              <w:ind w:left="0"/>
              <w:jc w:val="center"/>
            </w:pPr>
            <w:r>
              <w:t>M</w:t>
            </w:r>
          </w:p>
        </w:tc>
        <w:tc>
          <w:tcPr>
            <w:tcW w:w="5078" w:type="dxa"/>
            <w:tcBorders>
              <w:top w:val="single" w:sz="6" w:space="0" w:color="auto"/>
              <w:left w:val="single" w:sz="6" w:space="0" w:color="auto"/>
              <w:bottom w:val="single" w:sz="6" w:space="0" w:color="auto"/>
              <w:right w:val="single" w:sz="6" w:space="0" w:color="auto"/>
            </w:tcBorders>
          </w:tcPr>
          <w:p w14:paraId="6669B541" w14:textId="77777777" w:rsidR="00120F56" w:rsidRDefault="00120F56" w:rsidP="00866373">
            <w:pPr>
              <w:pStyle w:val="NormalIndent"/>
              <w:ind w:left="0"/>
              <w:jc w:val="left"/>
            </w:pPr>
            <w:r>
              <w:t>Valid values are 01 to 99.  Up to 99 clinical codes may be provided with each event.</w:t>
            </w:r>
          </w:p>
        </w:tc>
      </w:tr>
      <w:tr w:rsidR="00120F56" w14:paraId="5C1EF1BA" w14:textId="77777777">
        <w:trPr>
          <w:cantSplit/>
        </w:trPr>
        <w:tc>
          <w:tcPr>
            <w:tcW w:w="2127" w:type="dxa"/>
            <w:tcBorders>
              <w:top w:val="single" w:sz="6" w:space="0" w:color="auto"/>
              <w:left w:val="single" w:sz="6" w:space="0" w:color="auto"/>
              <w:bottom w:val="single" w:sz="6" w:space="0" w:color="auto"/>
              <w:right w:val="single" w:sz="6" w:space="0" w:color="auto"/>
            </w:tcBorders>
          </w:tcPr>
          <w:p w14:paraId="4CD89ABE" w14:textId="77777777" w:rsidR="00120F56" w:rsidRDefault="00120F56" w:rsidP="00866373">
            <w:pPr>
              <w:pStyle w:val="NormalIndent"/>
              <w:ind w:left="0"/>
              <w:jc w:val="left"/>
            </w:pPr>
            <w:r>
              <w:t>Clinical coding system ID</w:t>
            </w:r>
          </w:p>
        </w:tc>
        <w:tc>
          <w:tcPr>
            <w:tcW w:w="3544" w:type="dxa"/>
            <w:tcBorders>
              <w:top w:val="single" w:sz="6" w:space="0" w:color="auto"/>
              <w:left w:val="single" w:sz="6" w:space="0" w:color="auto"/>
              <w:bottom w:val="single" w:sz="6" w:space="0" w:color="auto"/>
              <w:right w:val="single" w:sz="6" w:space="0" w:color="auto"/>
            </w:tcBorders>
          </w:tcPr>
          <w:p w14:paraId="2CB53D86" w14:textId="77777777" w:rsidR="00120F56" w:rsidRDefault="00120F56" w:rsidP="00866373">
            <w:pPr>
              <w:pStyle w:val="NormalIndent"/>
              <w:ind w:left="0"/>
              <w:jc w:val="left"/>
            </w:pPr>
            <w:r>
              <w:t>A code identifying the clinical coding system used for diagnoses and procedures.</w:t>
            </w:r>
          </w:p>
        </w:tc>
        <w:tc>
          <w:tcPr>
            <w:tcW w:w="549" w:type="dxa"/>
            <w:tcBorders>
              <w:top w:val="single" w:sz="6" w:space="0" w:color="auto"/>
              <w:left w:val="single" w:sz="6" w:space="0" w:color="auto"/>
              <w:bottom w:val="single" w:sz="6" w:space="0" w:color="auto"/>
              <w:right w:val="single" w:sz="6" w:space="0" w:color="auto"/>
            </w:tcBorders>
          </w:tcPr>
          <w:p w14:paraId="4005FF04" w14:textId="77777777" w:rsidR="00120F56" w:rsidRDefault="00120F56" w:rsidP="00866373">
            <w:pPr>
              <w:pStyle w:val="NormalIndent"/>
              <w:ind w:left="0"/>
              <w:jc w:val="center"/>
            </w:pPr>
            <w:r>
              <w:t>2</w:t>
            </w:r>
          </w:p>
        </w:tc>
        <w:tc>
          <w:tcPr>
            <w:tcW w:w="884" w:type="dxa"/>
            <w:tcBorders>
              <w:top w:val="single" w:sz="6" w:space="0" w:color="auto"/>
              <w:left w:val="single" w:sz="6" w:space="0" w:color="auto"/>
              <w:bottom w:val="single" w:sz="6" w:space="0" w:color="auto"/>
              <w:right w:val="single" w:sz="6" w:space="0" w:color="auto"/>
            </w:tcBorders>
          </w:tcPr>
          <w:p w14:paraId="41152547" w14:textId="77777777" w:rsidR="00120F56" w:rsidRDefault="00120F56" w:rsidP="00866373">
            <w:pPr>
              <w:pStyle w:val="NormalIndent"/>
              <w:ind w:left="0"/>
              <w:jc w:val="center"/>
            </w:pPr>
            <w:r>
              <w:t>char</w:t>
            </w:r>
          </w:p>
        </w:tc>
        <w:tc>
          <w:tcPr>
            <w:tcW w:w="1110" w:type="dxa"/>
            <w:tcBorders>
              <w:top w:val="single" w:sz="6" w:space="0" w:color="auto"/>
              <w:left w:val="single" w:sz="6" w:space="0" w:color="auto"/>
              <w:bottom w:val="single" w:sz="6" w:space="0" w:color="auto"/>
              <w:right w:val="single" w:sz="6" w:space="0" w:color="auto"/>
            </w:tcBorders>
          </w:tcPr>
          <w:p w14:paraId="6343F30D" w14:textId="77777777" w:rsidR="00120F56" w:rsidRDefault="00120F56" w:rsidP="00866373">
            <w:pPr>
              <w:pStyle w:val="NormalIndent"/>
              <w:ind w:left="0"/>
              <w:jc w:val="center"/>
            </w:pPr>
            <w:r>
              <w:t>NN</w:t>
            </w:r>
          </w:p>
        </w:tc>
        <w:tc>
          <w:tcPr>
            <w:tcW w:w="884" w:type="dxa"/>
            <w:tcBorders>
              <w:top w:val="single" w:sz="6" w:space="0" w:color="auto"/>
              <w:left w:val="single" w:sz="6" w:space="0" w:color="auto"/>
              <w:bottom w:val="single" w:sz="6" w:space="0" w:color="auto"/>
              <w:right w:val="single" w:sz="6" w:space="0" w:color="auto"/>
            </w:tcBorders>
          </w:tcPr>
          <w:p w14:paraId="40D026E5" w14:textId="77777777" w:rsidR="00120F56" w:rsidRDefault="00120F56" w:rsidP="00866373">
            <w:pPr>
              <w:pStyle w:val="NormalIndent"/>
              <w:ind w:left="0"/>
              <w:jc w:val="center"/>
            </w:pPr>
            <w:r>
              <w:t>M</w:t>
            </w:r>
          </w:p>
        </w:tc>
        <w:tc>
          <w:tcPr>
            <w:tcW w:w="5078" w:type="dxa"/>
            <w:tcBorders>
              <w:top w:val="single" w:sz="6" w:space="0" w:color="auto"/>
              <w:left w:val="single" w:sz="6" w:space="0" w:color="auto"/>
              <w:bottom w:val="single" w:sz="6" w:space="0" w:color="auto"/>
              <w:right w:val="single" w:sz="6" w:space="0" w:color="auto"/>
            </w:tcBorders>
          </w:tcPr>
          <w:p w14:paraId="0C70EB9F" w14:textId="77777777" w:rsidR="00120F56" w:rsidRDefault="00120F56" w:rsidP="00866373">
            <w:pPr>
              <w:pStyle w:val="NormalIndent"/>
              <w:ind w:left="0"/>
              <w:jc w:val="left"/>
            </w:pPr>
            <w:r>
              <w:t>Must be a valid code in the Clinical Coding System code table.</w:t>
            </w:r>
          </w:p>
          <w:p w14:paraId="630BF0BA" w14:textId="77777777" w:rsidR="00120F56" w:rsidRDefault="00120F56" w:rsidP="00866373">
            <w:pPr>
              <w:pStyle w:val="NormalIndent"/>
              <w:ind w:left="0"/>
              <w:jc w:val="left"/>
            </w:pPr>
            <w:r>
              <w:t>Must form part of a valid combination of Clinical code, Clinical code type, and Clinical coding system ID.</w:t>
            </w:r>
          </w:p>
        </w:tc>
      </w:tr>
      <w:tr w:rsidR="00120F56" w14:paraId="1C9009BE" w14:textId="77777777">
        <w:trPr>
          <w:cantSplit/>
        </w:trPr>
        <w:tc>
          <w:tcPr>
            <w:tcW w:w="2127" w:type="dxa"/>
            <w:tcBorders>
              <w:top w:val="single" w:sz="6" w:space="0" w:color="auto"/>
              <w:left w:val="single" w:sz="6" w:space="0" w:color="auto"/>
              <w:bottom w:val="single" w:sz="6" w:space="0" w:color="auto"/>
              <w:right w:val="single" w:sz="6" w:space="0" w:color="auto"/>
            </w:tcBorders>
          </w:tcPr>
          <w:p w14:paraId="2A2C4476" w14:textId="77777777" w:rsidR="00120F56" w:rsidRDefault="00120F56" w:rsidP="00866373">
            <w:pPr>
              <w:pStyle w:val="NormalIndent"/>
              <w:ind w:left="0"/>
              <w:jc w:val="left"/>
            </w:pPr>
            <w:r>
              <w:t>Diagnosis type</w:t>
            </w:r>
          </w:p>
        </w:tc>
        <w:tc>
          <w:tcPr>
            <w:tcW w:w="3544" w:type="dxa"/>
            <w:tcBorders>
              <w:top w:val="single" w:sz="6" w:space="0" w:color="auto"/>
              <w:left w:val="single" w:sz="6" w:space="0" w:color="auto"/>
              <w:bottom w:val="single" w:sz="6" w:space="0" w:color="auto"/>
              <w:right w:val="single" w:sz="6" w:space="0" w:color="auto"/>
            </w:tcBorders>
          </w:tcPr>
          <w:p w14:paraId="7F4B3F2D" w14:textId="77777777" w:rsidR="00120F56" w:rsidRDefault="00120F56" w:rsidP="00866373">
            <w:pPr>
              <w:pStyle w:val="NormalIndent"/>
              <w:ind w:left="0"/>
              <w:jc w:val="left"/>
            </w:pPr>
            <w:r>
              <w:t xml:space="preserve">A code that groups clinical </w:t>
            </w:r>
            <w:proofErr w:type="gramStart"/>
            <w:r>
              <w:t>codes, or</w:t>
            </w:r>
            <w:proofErr w:type="gramEnd"/>
            <w:r>
              <w:t xml:space="preserve"> indicates the priority of a diagnosis.</w:t>
            </w:r>
          </w:p>
        </w:tc>
        <w:tc>
          <w:tcPr>
            <w:tcW w:w="549" w:type="dxa"/>
            <w:tcBorders>
              <w:top w:val="single" w:sz="6" w:space="0" w:color="auto"/>
              <w:left w:val="single" w:sz="6" w:space="0" w:color="auto"/>
              <w:bottom w:val="single" w:sz="6" w:space="0" w:color="auto"/>
              <w:right w:val="single" w:sz="6" w:space="0" w:color="auto"/>
            </w:tcBorders>
          </w:tcPr>
          <w:p w14:paraId="04C39929" w14:textId="77777777" w:rsidR="00120F56" w:rsidRDefault="00120F56" w:rsidP="00866373">
            <w:pPr>
              <w:pStyle w:val="NormalIndent"/>
              <w:ind w:left="0"/>
              <w:jc w:val="center"/>
            </w:pPr>
            <w:r>
              <w:t>1</w:t>
            </w:r>
          </w:p>
        </w:tc>
        <w:tc>
          <w:tcPr>
            <w:tcW w:w="884" w:type="dxa"/>
            <w:tcBorders>
              <w:top w:val="single" w:sz="6" w:space="0" w:color="auto"/>
              <w:left w:val="single" w:sz="6" w:space="0" w:color="auto"/>
              <w:bottom w:val="single" w:sz="6" w:space="0" w:color="auto"/>
              <w:right w:val="single" w:sz="6" w:space="0" w:color="auto"/>
            </w:tcBorders>
          </w:tcPr>
          <w:p w14:paraId="5ED77E74" w14:textId="77777777" w:rsidR="00120F56" w:rsidRDefault="00120F56" w:rsidP="00866373">
            <w:pPr>
              <w:pStyle w:val="NormalIndent"/>
              <w:ind w:left="0"/>
              <w:jc w:val="center"/>
            </w:pPr>
            <w:r>
              <w:t>char</w:t>
            </w:r>
          </w:p>
        </w:tc>
        <w:tc>
          <w:tcPr>
            <w:tcW w:w="1110" w:type="dxa"/>
            <w:tcBorders>
              <w:top w:val="single" w:sz="6" w:space="0" w:color="auto"/>
              <w:left w:val="single" w:sz="6" w:space="0" w:color="auto"/>
              <w:bottom w:val="single" w:sz="6" w:space="0" w:color="auto"/>
              <w:right w:val="single" w:sz="6" w:space="0" w:color="auto"/>
            </w:tcBorders>
          </w:tcPr>
          <w:p w14:paraId="0C1B09B3" w14:textId="77777777" w:rsidR="00120F56" w:rsidRDefault="00120F56" w:rsidP="00866373">
            <w:pPr>
              <w:pStyle w:val="NormalIndent"/>
              <w:ind w:left="0"/>
              <w:jc w:val="center"/>
            </w:pPr>
            <w:r>
              <w:t>A</w:t>
            </w:r>
          </w:p>
        </w:tc>
        <w:tc>
          <w:tcPr>
            <w:tcW w:w="884" w:type="dxa"/>
            <w:tcBorders>
              <w:top w:val="single" w:sz="6" w:space="0" w:color="auto"/>
              <w:left w:val="single" w:sz="6" w:space="0" w:color="auto"/>
              <w:bottom w:val="single" w:sz="6" w:space="0" w:color="auto"/>
              <w:right w:val="single" w:sz="6" w:space="0" w:color="auto"/>
            </w:tcBorders>
          </w:tcPr>
          <w:p w14:paraId="044FDE8A" w14:textId="77777777" w:rsidR="00120F56" w:rsidRDefault="00120F56" w:rsidP="00866373">
            <w:pPr>
              <w:pStyle w:val="NormalIndent"/>
              <w:ind w:left="0"/>
              <w:jc w:val="center"/>
            </w:pPr>
            <w:r>
              <w:t>M</w:t>
            </w:r>
          </w:p>
        </w:tc>
        <w:tc>
          <w:tcPr>
            <w:tcW w:w="5078" w:type="dxa"/>
            <w:tcBorders>
              <w:top w:val="single" w:sz="6" w:space="0" w:color="auto"/>
              <w:left w:val="single" w:sz="6" w:space="0" w:color="auto"/>
              <w:bottom w:val="single" w:sz="6" w:space="0" w:color="auto"/>
              <w:right w:val="single" w:sz="6" w:space="0" w:color="auto"/>
            </w:tcBorders>
          </w:tcPr>
          <w:p w14:paraId="071904B1" w14:textId="77777777" w:rsidR="00120F56" w:rsidRDefault="00120F56" w:rsidP="00866373">
            <w:pPr>
              <w:pStyle w:val="NormalIndent"/>
              <w:ind w:left="0"/>
              <w:jc w:val="left"/>
            </w:pPr>
            <w:r>
              <w:t>Must be a valid code in the Diagnosis Type code table.</w:t>
            </w:r>
          </w:p>
          <w:p w14:paraId="65D5A263" w14:textId="77777777" w:rsidR="00120F56" w:rsidRDefault="00120F56" w:rsidP="00866373">
            <w:pPr>
              <w:pStyle w:val="NormalIndent"/>
              <w:ind w:left="0"/>
              <w:jc w:val="left"/>
            </w:pPr>
            <w:r>
              <w:t>There must be one and only one type 'A' for each event.</w:t>
            </w:r>
          </w:p>
          <w:p w14:paraId="4FC3909F" w14:textId="77777777" w:rsidR="00120F56" w:rsidRDefault="00120F56" w:rsidP="00866373">
            <w:pPr>
              <w:pStyle w:val="NormalIndent"/>
              <w:ind w:left="0"/>
              <w:jc w:val="left"/>
            </w:pPr>
            <w:r>
              <w:t>Validation rules are held in the Event to Diagnosis Type table. Cardinality and optionality have been added. See Appendix A: Enhanced Event Type/Event Diagnosis Type Table.</w:t>
            </w:r>
          </w:p>
        </w:tc>
      </w:tr>
      <w:tr w:rsidR="00FF27E3" w14:paraId="71A6FA52" w14:textId="77777777">
        <w:trPr>
          <w:cantSplit/>
        </w:trPr>
        <w:tc>
          <w:tcPr>
            <w:tcW w:w="2127" w:type="dxa"/>
            <w:tcBorders>
              <w:top w:val="single" w:sz="6" w:space="0" w:color="auto"/>
              <w:left w:val="single" w:sz="6" w:space="0" w:color="auto"/>
              <w:bottom w:val="single" w:sz="6" w:space="0" w:color="auto"/>
              <w:right w:val="single" w:sz="6" w:space="0" w:color="auto"/>
            </w:tcBorders>
          </w:tcPr>
          <w:p w14:paraId="5CD279AA" w14:textId="77777777" w:rsidR="00FF27E3" w:rsidRDefault="00FF27E3" w:rsidP="00866373">
            <w:pPr>
              <w:pStyle w:val="NormalIndent"/>
              <w:ind w:left="0"/>
              <w:jc w:val="left"/>
            </w:pPr>
            <w:r>
              <w:t>Clinical code type</w:t>
            </w:r>
          </w:p>
        </w:tc>
        <w:tc>
          <w:tcPr>
            <w:tcW w:w="3544" w:type="dxa"/>
            <w:tcBorders>
              <w:top w:val="single" w:sz="6" w:space="0" w:color="auto"/>
              <w:left w:val="single" w:sz="6" w:space="0" w:color="auto"/>
              <w:bottom w:val="single" w:sz="6" w:space="0" w:color="auto"/>
              <w:right w:val="single" w:sz="6" w:space="0" w:color="auto"/>
            </w:tcBorders>
          </w:tcPr>
          <w:p w14:paraId="11925F14" w14:textId="77777777" w:rsidR="00FF27E3" w:rsidRDefault="00FF27E3" w:rsidP="00866373">
            <w:pPr>
              <w:pStyle w:val="NormalIndent"/>
              <w:ind w:left="0"/>
              <w:jc w:val="left"/>
            </w:pPr>
            <w:r>
              <w:t>A code denoting which section of the clinical code table the clinical code falls within.</w:t>
            </w:r>
          </w:p>
        </w:tc>
        <w:tc>
          <w:tcPr>
            <w:tcW w:w="549" w:type="dxa"/>
            <w:tcBorders>
              <w:top w:val="single" w:sz="6" w:space="0" w:color="auto"/>
              <w:left w:val="single" w:sz="6" w:space="0" w:color="auto"/>
              <w:bottom w:val="single" w:sz="6" w:space="0" w:color="auto"/>
              <w:right w:val="single" w:sz="6" w:space="0" w:color="auto"/>
            </w:tcBorders>
          </w:tcPr>
          <w:p w14:paraId="37564075" w14:textId="77777777" w:rsidR="00FF27E3" w:rsidRDefault="00FF27E3" w:rsidP="00866373">
            <w:pPr>
              <w:pStyle w:val="NormalIndent"/>
              <w:ind w:left="0"/>
              <w:jc w:val="center"/>
            </w:pPr>
            <w:r>
              <w:t>1</w:t>
            </w:r>
          </w:p>
        </w:tc>
        <w:tc>
          <w:tcPr>
            <w:tcW w:w="884" w:type="dxa"/>
            <w:tcBorders>
              <w:top w:val="single" w:sz="6" w:space="0" w:color="auto"/>
              <w:left w:val="single" w:sz="6" w:space="0" w:color="auto"/>
              <w:bottom w:val="single" w:sz="6" w:space="0" w:color="auto"/>
              <w:right w:val="single" w:sz="6" w:space="0" w:color="auto"/>
            </w:tcBorders>
          </w:tcPr>
          <w:p w14:paraId="02F39935" w14:textId="77777777" w:rsidR="00FF27E3" w:rsidRDefault="00FF27E3" w:rsidP="00866373">
            <w:pPr>
              <w:pStyle w:val="NormalIndent"/>
              <w:ind w:left="0"/>
              <w:jc w:val="center"/>
            </w:pPr>
            <w:r>
              <w:t>char</w:t>
            </w:r>
          </w:p>
        </w:tc>
        <w:tc>
          <w:tcPr>
            <w:tcW w:w="1110" w:type="dxa"/>
            <w:tcBorders>
              <w:top w:val="single" w:sz="6" w:space="0" w:color="auto"/>
              <w:left w:val="single" w:sz="6" w:space="0" w:color="auto"/>
              <w:bottom w:val="single" w:sz="6" w:space="0" w:color="auto"/>
              <w:right w:val="single" w:sz="6" w:space="0" w:color="auto"/>
            </w:tcBorders>
          </w:tcPr>
          <w:p w14:paraId="56492B6B" w14:textId="77777777" w:rsidR="00FF27E3" w:rsidRDefault="00FF27E3" w:rsidP="00866373">
            <w:pPr>
              <w:pStyle w:val="NormalIndent"/>
              <w:ind w:left="0"/>
              <w:jc w:val="center"/>
            </w:pPr>
            <w:r>
              <w:t>A</w:t>
            </w:r>
          </w:p>
        </w:tc>
        <w:tc>
          <w:tcPr>
            <w:tcW w:w="884" w:type="dxa"/>
            <w:tcBorders>
              <w:top w:val="single" w:sz="6" w:space="0" w:color="auto"/>
              <w:left w:val="single" w:sz="6" w:space="0" w:color="auto"/>
              <w:bottom w:val="single" w:sz="6" w:space="0" w:color="auto"/>
              <w:right w:val="single" w:sz="6" w:space="0" w:color="auto"/>
            </w:tcBorders>
          </w:tcPr>
          <w:p w14:paraId="5013854F" w14:textId="77777777" w:rsidR="00FF27E3" w:rsidRDefault="00FF27E3" w:rsidP="00866373">
            <w:pPr>
              <w:pStyle w:val="NormalIndent"/>
              <w:ind w:left="0"/>
              <w:jc w:val="center"/>
            </w:pPr>
            <w:r>
              <w:t>M</w:t>
            </w:r>
          </w:p>
        </w:tc>
        <w:tc>
          <w:tcPr>
            <w:tcW w:w="5078" w:type="dxa"/>
            <w:tcBorders>
              <w:top w:val="single" w:sz="6" w:space="0" w:color="auto"/>
              <w:left w:val="single" w:sz="6" w:space="0" w:color="auto"/>
              <w:bottom w:val="single" w:sz="6" w:space="0" w:color="auto"/>
              <w:right w:val="single" w:sz="6" w:space="0" w:color="auto"/>
            </w:tcBorders>
          </w:tcPr>
          <w:p w14:paraId="17EE0596" w14:textId="77777777" w:rsidR="00FF27E3" w:rsidRDefault="00FF27E3" w:rsidP="00866373">
            <w:pPr>
              <w:pStyle w:val="NormalIndent"/>
              <w:ind w:left="0"/>
              <w:jc w:val="left"/>
            </w:pPr>
            <w:r>
              <w:t>Must be a valid code in the Clinical Code Type code table.</w:t>
            </w:r>
          </w:p>
          <w:p w14:paraId="215915D3" w14:textId="77777777" w:rsidR="00FF27E3" w:rsidRDefault="00FF27E3" w:rsidP="00866373">
            <w:pPr>
              <w:pStyle w:val="NormalIndent"/>
              <w:ind w:left="0"/>
              <w:jc w:val="left"/>
            </w:pPr>
            <w:r>
              <w:t>Must form part of a valid combination of Clinical code, Clinical code type, and Clinical coding system ID.</w:t>
            </w:r>
          </w:p>
        </w:tc>
      </w:tr>
      <w:tr w:rsidR="00FF27E3" w14:paraId="35D648E6" w14:textId="77777777">
        <w:trPr>
          <w:cantSplit/>
        </w:trPr>
        <w:tc>
          <w:tcPr>
            <w:tcW w:w="2127" w:type="dxa"/>
            <w:tcBorders>
              <w:top w:val="single" w:sz="6" w:space="0" w:color="auto"/>
              <w:left w:val="single" w:sz="6" w:space="0" w:color="auto"/>
              <w:bottom w:val="single" w:sz="6" w:space="0" w:color="auto"/>
              <w:right w:val="single" w:sz="6" w:space="0" w:color="auto"/>
            </w:tcBorders>
          </w:tcPr>
          <w:p w14:paraId="2DDDFE3F" w14:textId="77777777" w:rsidR="00FF27E3" w:rsidRDefault="00FF27E3" w:rsidP="00866373">
            <w:pPr>
              <w:pStyle w:val="NormalIndent"/>
              <w:ind w:left="0"/>
              <w:jc w:val="left"/>
            </w:pPr>
            <w:r>
              <w:lastRenderedPageBreak/>
              <w:t>Clinical code</w:t>
            </w:r>
          </w:p>
        </w:tc>
        <w:tc>
          <w:tcPr>
            <w:tcW w:w="3544" w:type="dxa"/>
            <w:tcBorders>
              <w:top w:val="single" w:sz="6" w:space="0" w:color="auto"/>
              <w:left w:val="single" w:sz="6" w:space="0" w:color="auto"/>
              <w:bottom w:val="single" w:sz="6" w:space="0" w:color="auto"/>
              <w:right w:val="single" w:sz="6" w:space="0" w:color="auto"/>
            </w:tcBorders>
          </w:tcPr>
          <w:p w14:paraId="386F8470" w14:textId="77777777" w:rsidR="00FF27E3" w:rsidRDefault="00FF27E3" w:rsidP="00866373">
            <w:pPr>
              <w:pStyle w:val="NormalIndent"/>
              <w:ind w:left="0"/>
              <w:jc w:val="left"/>
            </w:pPr>
            <w:r>
              <w:t>A code used to classify the clinical description of a condition.</w:t>
            </w:r>
          </w:p>
          <w:p w14:paraId="29389674" w14:textId="77777777" w:rsidR="00FF27E3" w:rsidRDefault="00FF27E3" w:rsidP="00866373">
            <w:pPr>
              <w:pStyle w:val="NormalIndent"/>
              <w:ind w:left="0"/>
              <w:jc w:val="left"/>
            </w:pPr>
          </w:p>
        </w:tc>
        <w:tc>
          <w:tcPr>
            <w:tcW w:w="549" w:type="dxa"/>
            <w:tcBorders>
              <w:top w:val="single" w:sz="6" w:space="0" w:color="auto"/>
              <w:left w:val="single" w:sz="6" w:space="0" w:color="auto"/>
              <w:bottom w:val="single" w:sz="6" w:space="0" w:color="auto"/>
              <w:right w:val="single" w:sz="6" w:space="0" w:color="auto"/>
            </w:tcBorders>
          </w:tcPr>
          <w:p w14:paraId="7AF0AAD7" w14:textId="77777777" w:rsidR="00FF27E3" w:rsidRDefault="00FF27E3" w:rsidP="00866373">
            <w:pPr>
              <w:pStyle w:val="NormalIndent"/>
              <w:ind w:left="0"/>
              <w:jc w:val="center"/>
            </w:pPr>
            <w:r>
              <w:t>8</w:t>
            </w:r>
          </w:p>
        </w:tc>
        <w:tc>
          <w:tcPr>
            <w:tcW w:w="884" w:type="dxa"/>
            <w:tcBorders>
              <w:top w:val="single" w:sz="6" w:space="0" w:color="auto"/>
              <w:left w:val="single" w:sz="6" w:space="0" w:color="auto"/>
              <w:bottom w:val="single" w:sz="6" w:space="0" w:color="auto"/>
              <w:right w:val="single" w:sz="6" w:space="0" w:color="auto"/>
            </w:tcBorders>
          </w:tcPr>
          <w:p w14:paraId="7DD6FDFA" w14:textId="77777777" w:rsidR="00FF27E3" w:rsidRDefault="00FF27E3" w:rsidP="00866373">
            <w:pPr>
              <w:pStyle w:val="NormalIndent"/>
              <w:ind w:left="0"/>
              <w:jc w:val="center"/>
            </w:pPr>
            <w:r>
              <w:t>varchar</w:t>
            </w:r>
          </w:p>
        </w:tc>
        <w:tc>
          <w:tcPr>
            <w:tcW w:w="1110" w:type="dxa"/>
            <w:tcBorders>
              <w:top w:val="single" w:sz="6" w:space="0" w:color="auto"/>
              <w:left w:val="single" w:sz="6" w:space="0" w:color="auto"/>
              <w:bottom w:val="single" w:sz="6" w:space="0" w:color="auto"/>
              <w:right w:val="single" w:sz="6" w:space="0" w:color="auto"/>
            </w:tcBorders>
          </w:tcPr>
          <w:p w14:paraId="3BDA5409" w14:textId="77777777" w:rsidR="00FF27E3" w:rsidRDefault="00FF27E3" w:rsidP="00866373">
            <w:pPr>
              <w:pStyle w:val="NormalIndent"/>
              <w:ind w:left="0"/>
              <w:jc w:val="center"/>
            </w:pPr>
            <w:r>
              <w:t>See Collection method</w:t>
            </w:r>
          </w:p>
        </w:tc>
        <w:tc>
          <w:tcPr>
            <w:tcW w:w="884" w:type="dxa"/>
            <w:tcBorders>
              <w:top w:val="single" w:sz="6" w:space="0" w:color="auto"/>
              <w:left w:val="single" w:sz="6" w:space="0" w:color="auto"/>
              <w:bottom w:val="single" w:sz="6" w:space="0" w:color="auto"/>
              <w:right w:val="single" w:sz="6" w:space="0" w:color="auto"/>
            </w:tcBorders>
          </w:tcPr>
          <w:p w14:paraId="41D6AC9E" w14:textId="77777777" w:rsidR="00FF27E3" w:rsidRDefault="00FF27E3" w:rsidP="00866373">
            <w:pPr>
              <w:pStyle w:val="NormalIndent"/>
              <w:ind w:left="0"/>
              <w:jc w:val="center"/>
            </w:pPr>
            <w:r>
              <w:t>M</w:t>
            </w:r>
          </w:p>
        </w:tc>
        <w:tc>
          <w:tcPr>
            <w:tcW w:w="5078" w:type="dxa"/>
            <w:tcBorders>
              <w:top w:val="single" w:sz="6" w:space="0" w:color="auto"/>
              <w:left w:val="single" w:sz="6" w:space="0" w:color="auto"/>
              <w:bottom w:val="single" w:sz="6" w:space="0" w:color="auto"/>
              <w:right w:val="single" w:sz="6" w:space="0" w:color="auto"/>
            </w:tcBorders>
          </w:tcPr>
          <w:p w14:paraId="63A910F3" w14:textId="77777777" w:rsidR="00FF27E3" w:rsidRDefault="00FF27E3" w:rsidP="00866373">
            <w:pPr>
              <w:pStyle w:val="NormalIndent"/>
              <w:ind w:left="0"/>
              <w:jc w:val="left"/>
            </w:pPr>
            <w:r>
              <w:t>From 1 July 20</w:t>
            </w:r>
            <w:r w:rsidR="000932A5">
              <w:t>1</w:t>
            </w:r>
            <w:r w:rsidR="00327292">
              <w:t xml:space="preserve">9 </w:t>
            </w:r>
            <w:r>
              <w:t xml:space="preserve">ICD-10-AM </w:t>
            </w:r>
            <w:r w:rsidR="00327292">
              <w:t>11</w:t>
            </w:r>
            <w:r>
              <w:t xml:space="preserve">th Edition clinical codes should be supplied. Must be a valid code in the Clinical code table.  Earlier edition codes, such as ICD-10-AM </w:t>
            </w:r>
            <w:r w:rsidR="00327292">
              <w:t>8</w:t>
            </w:r>
            <w:r w:rsidR="00327292" w:rsidRPr="00327292">
              <w:t xml:space="preserve">th </w:t>
            </w:r>
            <w:r w:rsidR="00327292">
              <w:t xml:space="preserve">Edition, </w:t>
            </w:r>
            <w:r w:rsidR="000932A5">
              <w:t>6th</w:t>
            </w:r>
            <w:r>
              <w:t xml:space="preserve"> Edition and 3</w:t>
            </w:r>
            <w:r w:rsidRPr="00763AE9">
              <w:rPr>
                <w:vertAlign w:val="superscript"/>
              </w:rPr>
              <w:t>rd</w:t>
            </w:r>
            <w:r>
              <w:t xml:space="preserve"> Editions, are still acceptable.</w:t>
            </w:r>
          </w:p>
          <w:p w14:paraId="67FC152A" w14:textId="77777777" w:rsidR="00FF27E3" w:rsidRDefault="00FF27E3" w:rsidP="00866373">
            <w:pPr>
              <w:pStyle w:val="NormalIndent"/>
              <w:ind w:left="0"/>
              <w:jc w:val="left"/>
            </w:pPr>
            <w:r>
              <w:t>Must form part of a valid combination of Clinical code, Clinical code type, and Clinical coding system ID.</w:t>
            </w:r>
          </w:p>
          <w:p w14:paraId="4CC4D2C2" w14:textId="77777777" w:rsidR="00FF27E3" w:rsidRDefault="00FF27E3" w:rsidP="00866373">
            <w:pPr>
              <w:pStyle w:val="NormalIndent"/>
              <w:ind w:left="0"/>
              <w:jc w:val="left"/>
            </w:pPr>
            <w:r>
              <w:t>Demographic and administrative data (</w:t>
            </w:r>
            <w:proofErr w:type="spellStart"/>
            <w:r>
              <w:t>eg</w:t>
            </w:r>
            <w:proofErr w:type="spellEnd"/>
            <w:r>
              <w:t>, Sex, Date of birth, Event end type) is checked to ensure it is consistent with the Clinical code, as specified by the editing flags held against each Clinical code on the Clinical Code table.</w:t>
            </w:r>
          </w:p>
        </w:tc>
      </w:tr>
      <w:tr w:rsidR="00FF27E3" w14:paraId="033A6F8F" w14:textId="77777777">
        <w:trPr>
          <w:cantSplit/>
        </w:trPr>
        <w:tc>
          <w:tcPr>
            <w:tcW w:w="2127" w:type="dxa"/>
            <w:tcBorders>
              <w:top w:val="single" w:sz="6" w:space="0" w:color="auto"/>
              <w:left w:val="single" w:sz="6" w:space="0" w:color="auto"/>
              <w:bottom w:val="single" w:sz="6" w:space="0" w:color="auto"/>
              <w:right w:val="single" w:sz="6" w:space="0" w:color="auto"/>
            </w:tcBorders>
          </w:tcPr>
          <w:p w14:paraId="78B77306" w14:textId="77777777" w:rsidR="00FF27E3" w:rsidRDefault="00FF27E3" w:rsidP="00866373">
            <w:pPr>
              <w:pStyle w:val="NormalIndent"/>
              <w:ind w:left="0"/>
              <w:jc w:val="left"/>
            </w:pPr>
            <w:r>
              <w:t>Diagnosis/procedure description</w:t>
            </w:r>
          </w:p>
        </w:tc>
        <w:tc>
          <w:tcPr>
            <w:tcW w:w="3544" w:type="dxa"/>
            <w:tcBorders>
              <w:top w:val="single" w:sz="6" w:space="0" w:color="auto"/>
              <w:left w:val="single" w:sz="6" w:space="0" w:color="auto"/>
              <w:bottom w:val="single" w:sz="6" w:space="0" w:color="auto"/>
              <w:right w:val="single" w:sz="6" w:space="0" w:color="auto"/>
            </w:tcBorders>
          </w:tcPr>
          <w:p w14:paraId="30C4945B" w14:textId="77777777" w:rsidR="00FF27E3" w:rsidRDefault="00FF27E3" w:rsidP="00866373">
            <w:pPr>
              <w:pStyle w:val="NormalIndent"/>
              <w:ind w:left="0"/>
              <w:jc w:val="left"/>
            </w:pPr>
            <w:r>
              <w:t>A free-text description of the diagnoses, injuries, external causes, and procedures performed. This should not be the standard description associated with the clinical code.</w:t>
            </w:r>
          </w:p>
        </w:tc>
        <w:tc>
          <w:tcPr>
            <w:tcW w:w="549" w:type="dxa"/>
            <w:tcBorders>
              <w:top w:val="single" w:sz="6" w:space="0" w:color="auto"/>
              <w:left w:val="single" w:sz="6" w:space="0" w:color="auto"/>
              <w:bottom w:val="single" w:sz="6" w:space="0" w:color="auto"/>
              <w:right w:val="single" w:sz="6" w:space="0" w:color="auto"/>
            </w:tcBorders>
          </w:tcPr>
          <w:p w14:paraId="007C458C" w14:textId="1A1561FF" w:rsidR="00FF27E3" w:rsidRDefault="00594A84" w:rsidP="00866373">
            <w:pPr>
              <w:pStyle w:val="NormalIndent"/>
              <w:ind w:left="0"/>
              <w:jc w:val="center"/>
            </w:pPr>
            <w:r>
              <w:t xml:space="preserve"> 200</w:t>
            </w:r>
          </w:p>
        </w:tc>
        <w:tc>
          <w:tcPr>
            <w:tcW w:w="884" w:type="dxa"/>
            <w:tcBorders>
              <w:top w:val="single" w:sz="6" w:space="0" w:color="auto"/>
              <w:left w:val="single" w:sz="6" w:space="0" w:color="auto"/>
              <w:bottom w:val="single" w:sz="6" w:space="0" w:color="auto"/>
              <w:right w:val="single" w:sz="6" w:space="0" w:color="auto"/>
            </w:tcBorders>
          </w:tcPr>
          <w:p w14:paraId="3A84C135" w14:textId="77777777" w:rsidR="00FF27E3" w:rsidRDefault="00FF27E3" w:rsidP="00866373">
            <w:pPr>
              <w:pStyle w:val="NormalIndent"/>
              <w:ind w:left="0"/>
              <w:jc w:val="center"/>
            </w:pPr>
            <w:r>
              <w:t>varchar</w:t>
            </w:r>
          </w:p>
        </w:tc>
        <w:tc>
          <w:tcPr>
            <w:tcW w:w="1110" w:type="dxa"/>
            <w:tcBorders>
              <w:top w:val="single" w:sz="6" w:space="0" w:color="auto"/>
              <w:left w:val="single" w:sz="6" w:space="0" w:color="auto"/>
              <w:bottom w:val="single" w:sz="6" w:space="0" w:color="auto"/>
              <w:right w:val="single" w:sz="6" w:space="0" w:color="auto"/>
            </w:tcBorders>
          </w:tcPr>
          <w:p w14:paraId="11F4F4AF" w14:textId="77777777" w:rsidR="00FF27E3" w:rsidRDefault="00FF27E3" w:rsidP="00866373">
            <w:pPr>
              <w:pStyle w:val="NormalIndent"/>
              <w:ind w:left="0"/>
              <w:jc w:val="center"/>
            </w:pPr>
            <w:r>
              <w:t>Any</w:t>
            </w:r>
          </w:p>
        </w:tc>
        <w:tc>
          <w:tcPr>
            <w:tcW w:w="884" w:type="dxa"/>
            <w:tcBorders>
              <w:top w:val="single" w:sz="6" w:space="0" w:color="auto"/>
              <w:left w:val="single" w:sz="6" w:space="0" w:color="auto"/>
              <w:bottom w:val="single" w:sz="6" w:space="0" w:color="auto"/>
              <w:right w:val="single" w:sz="6" w:space="0" w:color="auto"/>
            </w:tcBorders>
          </w:tcPr>
          <w:p w14:paraId="7D5BA820" w14:textId="77777777" w:rsidR="00FF27E3" w:rsidRDefault="00FF27E3" w:rsidP="00866373">
            <w:pPr>
              <w:pStyle w:val="NormalIndent"/>
              <w:ind w:left="0"/>
              <w:jc w:val="center"/>
            </w:pPr>
            <w:r>
              <w:t>M</w:t>
            </w:r>
          </w:p>
        </w:tc>
        <w:tc>
          <w:tcPr>
            <w:tcW w:w="5078" w:type="dxa"/>
            <w:tcBorders>
              <w:top w:val="single" w:sz="6" w:space="0" w:color="auto"/>
              <w:left w:val="single" w:sz="6" w:space="0" w:color="auto"/>
              <w:bottom w:val="single" w:sz="6" w:space="0" w:color="auto"/>
              <w:right w:val="single" w:sz="6" w:space="0" w:color="auto"/>
            </w:tcBorders>
          </w:tcPr>
          <w:p w14:paraId="404DC990" w14:textId="77777777" w:rsidR="00FF27E3" w:rsidRDefault="00FF27E3" w:rsidP="00866373">
            <w:pPr>
              <w:pStyle w:val="NormalIndent"/>
              <w:ind w:left="0"/>
              <w:jc w:val="left"/>
            </w:pPr>
            <w:r>
              <w:t>Free text enclosed in quotation marks (“”).</w:t>
            </w:r>
          </w:p>
        </w:tc>
      </w:tr>
      <w:tr w:rsidR="00FF27E3" w14:paraId="55820229" w14:textId="77777777">
        <w:trPr>
          <w:cantSplit/>
        </w:trPr>
        <w:tc>
          <w:tcPr>
            <w:tcW w:w="2127" w:type="dxa"/>
            <w:tcBorders>
              <w:top w:val="single" w:sz="6" w:space="0" w:color="auto"/>
              <w:left w:val="single" w:sz="6" w:space="0" w:color="auto"/>
              <w:bottom w:val="single" w:sz="6" w:space="0" w:color="auto"/>
              <w:right w:val="single" w:sz="6" w:space="0" w:color="auto"/>
            </w:tcBorders>
          </w:tcPr>
          <w:p w14:paraId="73D6770B" w14:textId="77777777" w:rsidR="00FF27E3" w:rsidRDefault="00FF27E3" w:rsidP="00866373">
            <w:pPr>
              <w:pStyle w:val="NormalIndent"/>
              <w:ind w:left="0"/>
              <w:jc w:val="left"/>
            </w:pPr>
            <w:r>
              <w:t>Operation/procedure date</w:t>
            </w:r>
          </w:p>
        </w:tc>
        <w:tc>
          <w:tcPr>
            <w:tcW w:w="3544" w:type="dxa"/>
            <w:tcBorders>
              <w:top w:val="single" w:sz="6" w:space="0" w:color="auto"/>
              <w:left w:val="single" w:sz="6" w:space="0" w:color="auto"/>
              <w:bottom w:val="single" w:sz="6" w:space="0" w:color="auto"/>
              <w:right w:val="single" w:sz="6" w:space="0" w:color="auto"/>
            </w:tcBorders>
          </w:tcPr>
          <w:p w14:paraId="05A1E6C0" w14:textId="77777777" w:rsidR="00FF27E3" w:rsidRDefault="00FF27E3" w:rsidP="00866373">
            <w:pPr>
              <w:pStyle w:val="NormalIndent"/>
              <w:ind w:left="0"/>
              <w:jc w:val="left"/>
            </w:pPr>
            <w:r>
              <w:t>The date on which an operation/procedure was performed.</w:t>
            </w:r>
          </w:p>
        </w:tc>
        <w:tc>
          <w:tcPr>
            <w:tcW w:w="549" w:type="dxa"/>
            <w:tcBorders>
              <w:top w:val="single" w:sz="6" w:space="0" w:color="auto"/>
              <w:left w:val="single" w:sz="6" w:space="0" w:color="auto"/>
              <w:bottom w:val="single" w:sz="6" w:space="0" w:color="auto"/>
              <w:right w:val="single" w:sz="6" w:space="0" w:color="auto"/>
            </w:tcBorders>
          </w:tcPr>
          <w:p w14:paraId="2F1E00A2" w14:textId="77777777" w:rsidR="00FF27E3" w:rsidRDefault="00FF27E3" w:rsidP="00866373">
            <w:pPr>
              <w:pStyle w:val="NormalIndent"/>
              <w:ind w:left="0"/>
              <w:jc w:val="center"/>
            </w:pPr>
            <w:r>
              <w:t>8</w:t>
            </w:r>
          </w:p>
        </w:tc>
        <w:tc>
          <w:tcPr>
            <w:tcW w:w="884" w:type="dxa"/>
            <w:tcBorders>
              <w:top w:val="single" w:sz="6" w:space="0" w:color="auto"/>
              <w:left w:val="single" w:sz="6" w:space="0" w:color="auto"/>
              <w:bottom w:val="single" w:sz="6" w:space="0" w:color="auto"/>
              <w:right w:val="single" w:sz="6" w:space="0" w:color="auto"/>
            </w:tcBorders>
          </w:tcPr>
          <w:p w14:paraId="2D0B1920" w14:textId="77777777" w:rsidR="00FF27E3" w:rsidRDefault="00FF27E3" w:rsidP="00866373">
            <w:pPr>
              <w:pStyle w:val="NormalIndent"/>
              <w:ind w:left="0"/>
              <w:jc w:val="center"/>
            </w:pPr>
            <w:r>
              <w:t>char</w:t>
            </w:r>
          </w:p>
        </w:tc>
        <w:tc>
          <w:tcPr>
            <w:tcW w:w="1110" w:type="dxa"/>
            <w:tcBorders>
              <w:top w:val="single" w:sz="6" w:space="0" w:color="auto"/>
              <w:left w:val="single" w:sz="6" w:space="0" w:color="auto"/>
              <w:bottom w:val="single" w:sz="6" w:space="0" w:color="auto"/>
              <w:right w:val="single" w:sz="6" w:space="0" w:color="auto"/>
            </w:tcBorders>
          </w:tcPr>
          <w:p w14:paraId="1DCFA509" w14:textId="77777777" w:rsidR="00FF27E3" w:rsidRDefault="00FF27E3" w:rsidP="00866373">
            <w:pPr>
              <w:pStyle w:val="NormalIndent"/>
              <w:ind w:left="0"/>
              <w:jc w:val="center"/>
            </w:pPr>
            <w:r>
              <w:rPr>
                <w:sz w:val="16"/>
              </w:rPr>
              <w:t>CCYYMMDD</w:t>
            </w:r>
          </w:p>
        </w:tc>
        <w:tc>
          <w:tcPr>
            <w:tcW w:w="884" w:type="dxa"/>
            <w:tcBorders>
              <w:top w:val="single" w:sz="6" w:space="0" w:color="auto"/>
              <w:left w:val="single" w:sz="6" w:space="0" w:color="auto"/>
              <w:bottom w:val="single" w:sz="6" w:space="0" w:color="auto"/>
              <w:right w:val="single" w:sz="6" w:space="0" w:color="auto"/>
            </w:tcBorders>
          </w:tcPr>
          <w:p w14:paraId="41FB1DE4" w14:textId="77777777" w:rsidR="00FF27E3" w:rsidRDefault="00FF27E3" w:rsidP="00866373">
            <w:pPr>
              <w:pStyle w:val="NormalIndent"/>
              <w:ind w:left="0"/>
              <w:jc w:val="center"/>
            </w:pPr>
            <w:r>
              <w:t>O</w:t>
            </w:r>
          </w:p>
        </w:tc>
        <w:tc>
          <w:tcPr>
            <w:tcW w:w="5078" w:type="dxa"/>
            <w:tcBorders>
              <w:top w:val="single" w:sz="6" w:space="0" w:color="auto"/>
              <w:left w:val="single" w:sz="6" w:space="0" w:color="auto"/>
              <w:bottom w:val="single" w:sz="6" w:space="0" w:color="auto"/>
              <w:right w:val="single" w:sz="6" w:space="0" w:color="auto"/>
            </w:tcBorders>
          </w:tcPr>
          <w:p w14:paraId="59B68294" w14:textId="77777777" w:rsidR="00FF27E3" w:rsidRDefault="00FF27E3" w:rsidP="00866373">
            <w:pPr>
              <w:pStyle w:val="NormalIndent"/>
              <w:ind w:left="0"/>
              <w:jc w:val="left"/>
              <w:rPr>
                <w:i/>
                <w:iCs/>
              </w:rPr>
            </w:pPr>
            <w:r>
              <w:rPr>
                <w:i/>
                <w:iCs/>
              </w:rPr>
              <w:t>Required for surgical procedures; optional for non-surgical procedures.</w:t>
            </w:r>
          </w:p>
          <w:p w14:paraId="49BC3DEF" w14:textId="77777777" w:rsidR="00FF27E3" w:rsidRDefault="00FF27E3" w:rsidP="00866373">
            <w:pPr>
              <w:pStyle w:val="NormalIndent"/>
              <w:ind w:left="0"/>
              <w:jc w:val="left"/>
            </w:pPr>
            <w:r>
              <w:t>Mandatory if diagnosis type is 'O' unless Operation flag in Clinical Code table is set to 'Y'.</w:t>
            </w:r>
          </w:p>
          <w:p w14:paraId="55A0CF51" w14:textId="77777777" w:rsidR="00FF27E3" w:rsidRDefault="00FF27E3" w:rsidP="00866373">
            <w:pPr>
              <w:pStyle w:val="NormalIndent"/>
              <w:ind w:left="0"/>
              <w:jc w:val="left"/>
            </w:pPr>
            <w:r>
              <w:t>Must be on or before the date of load, the date portion of Event end datetime, and the Psychiatric leave end date.</w:t>
            </w:r>
          </w:p>
          <w:p w14:paraId="153E39EF" w14:textId="77777777" w:rsidR="00FF27E3" w:rsidRDefault="00FF27E3" w:rsidP="00866373">
            <w:pPr>
              <w:pStyle w:val="NormalIndent"/>
              <w:ind w:left="0"/>
              <w:jc w:val="left"/>
            </w:pPr>
            <w:r>
              <w:t>Must be on or after the date portion of Event start datetime, the Date of birth.</w:t>
            </w:r>
          </w:p>
          <w:p w14:paraId="0F4141B2" w14:textId="77777777" w:rsidR="00FF27E3" w:rsidRDefault="00FF27E3" w:rsidP="00866373">
            <w:pPr>
              <w:pStyle w:val="NormalIndent"/>
              <w:ind w:left="0"/>
              <w:jc w:val="left"/>
            </w:pPr>
            <w:r>
              <w:t>Only permitted if the diagnosis type is 'O'.</w:t>
            </w:r>
          </w:p>
        </w:tc>
      </w:tr>
      <w:tr w:rsidR="00FF27E3" w14:paraId="7C22DDF2" w14:textId="77777777">
        <w:trPr>
          <w:cantSplit/>
        </w:trPr>
        <w:tc>
          <w:tcPr>
            <w:tcW w:w="2127" w:type="dxa"/>
            <w:tcBorders>
              <w:top w:val="single" w:sz="6" w:space="0" w:color="auto"/>
              <w:left w:val="single" w:sz="6" w:space="0" w:color="auto"/>
              <w:bottom w:val="single" w:sz="6" w:space="0" w:color="auto"/>
              <w:right w:val="single" w:sz="6" w:space="0" w:color="auto"/>
            </w:tcBorders>
          </w:tcPr>
          <w:p w14:paraId="7799B715" w14:textId="77777777" w:rsidR="00FF27E3" w:rsidRDefault="00FF27E3" w:rsidP="00866373">
            <w:pPr>
              <w:pStyle w:val="NormalIndent"/>
              <w:ind w:left="0"/>
              <w:jc w:val="left"/>
            </w:pPr>
            <w:r>
              <w:t>External cause date of occurrence</w:t>
            </w:r>
          </w:p>
        </w:tc>
        <w:tc>
          <w:tcPr>
            <w:tcW w:w="3544" w:type="dxa"/>
            <w:tcBorders>
              <w:top w:val="single" w:sz="6" w:space="0" w:color="auto"/>
              <w:left w:val="single" w:sz="6" w:space="0" w:color="auto"/>
              <w:bottom w:val="single" w:sz="6" w:space="0" w:color="auto"/>
              <w:right w:val="single" w:sz="6" w:space="0" w:color="auto"/>
            </w:tcBorders>
          </w:tcPr>
          <w:p w14:paraId="5F1198D0" w14:textId="77777777" w:rsidR="00FF27E3" w:rsidRDefault="00FF27E3" w:rsidP="00866373">
            <w:pPr>
              <w:pStyle w:val="NormalIndent"/>
              <w:ind w:left="0"/>
              <w:jc w:val="left"/>
            </w:pPr>
            <w:r>
              <w:t>The date when the accident/injury occurred.</w:t>
            </w:r>
          </w:p>
        </w:tc>
        <w:tc>
          <w:tcPr>
            <w:tcW w:w="549" w:type="dxa"/>
            <w:tcBorders>
              <w:top w:val="single" w:sz="6" w:space="0" w:color="auto"/>
              <w:left w:val="single" w:sz="6" w:space="0" w:color="auto"/>
              <w:bottom w:val="single" w:sz="6" w:space="0" w:color="auto"/>
              <w:right w:val="single" w:sz="6" w:space="0" w:color="auto"/>
            </w:tcBorders>
          </w:tcPr>
          <w:p w14:paraId="41204AE4" w14:textId="77777777" w:rsidR="00FF27E3" w:rsidRDefault="00FF27E3" w:rsidP="00866373">
            <w:pPr>
              <w:pStyle w:val="NormalIndent"/>
              <w:ind w:left="0"/>
              <w:jc w:val="center"/>
            </w:pPr>
            <w:r>
              <w:t>8</w:t>
            </w:r>
          </w:p>
        </w:tc>
        <w:tc>
          <w:tcPr>
            <w:tcW w:w="884" w:type="dxa"/>
            <w:tcBorders>
              <w:top w:val="single" w:sz="6" w:space="0" w:color="auto"/>
              <w:left w:val="single" w:sz="6" w:space="0" w:color="auto"/>
              <w:bottom w:val="single" w:sz="6" w:space="0" w:color="auto"/>
              <w:right w:val="single" w:sz="6" w:space="0" w:color="auto"/>
            </w:tcBorders>
          </w:tcPr>
          <w:p w14:paraId="0EE5D2D1" w14:textId="77777777" w:rsidR="00FF27E3" w:rsidRDefault="00FF27E3" w:rsidP="00866373">
            <w:pPr>
              <w:pStyle w:val="NormalIndent"/>
              <w:ind w:left="0"/>
              <w:jc w:val="center"/>
            </w:pPr>
            <w:r>
              <w:t>char</w:t>
            </w:r>
          </w:p>
        </w:tc>
        <w:tc>
          <w:tcPr>
            <w:tcW w:w="1110" w:type="dxa"/>
            <w:tcBorders>
              <w:top w:val="single" w:sz="6" w:space="0" w:color="auto"/>
              <w:left w:val="single" w:sz="6" w:space="0" w:color="auto"/>
              <w:bottom w:val="single" w:sz="6" w:space="0" w:color="auto"/>
              <w:right w:val="single" w:sz="6" w:space="0" w:color="auto"/>
            </w:tcBorders>
          </w:tcPr>
          <w:p w14:paraId="21D54211" w14:textId="77777777" w:rsidR="00FF27E3" w:rsidRDefault="00FF27E3" w:rsidP="00866373">
            <w:pPr>
              <w:pStyle w:val="NormalIndent"/>
              <w:ind w:left="0"/>
              <w:jc w:val="center"/>
            </w:pPr>
            <w:r>
              <w:rPr>
                <w:sz w:val="16"/>
              </w:rPr>
              <w:t>CCYYMMDD</w:t>
            </w:r>
          </w:p>
        </w:tc>
        <w:tc>
          <w:tcPr>
            <w:tcW w:w="884" w:type="dxa"/>
            <w:tcBorders>
              <w:top w:val="single" w:sz="6" w:space="0" w:color="auto"/>
              <w:left w:val="single" w:sz="6" w:space="0" w:color="auto"/>
              <w:bottom w:val="single" w:sz="6" w:space="0" w:color="auto"/>
              <w:right w:val="single" w:sz="6" w:space="0" w:color="auto"/>
            </w:tcBorders>
          </w:tcPr>
          <w:p w14:paraId="0D544B1D" w14:textId="77777777" w:rsidR="00FF27E3" w:rsidRDefault="00FF27E3" w:rsidP="00866373">
            <w:pPr>
              <w:pStyle w:val="NormalIndent"/>
              <w:ind w:left="0"/>
              <w:jc w:val="center"/>
            </w:pPr>
            <w:r>
              <w:t>O</w:t>
            </w:r>
          </w:p>
        </w:tc>
        <w:tc>
          <w:tcPr>
            <w:tcW w:w="5078" w:type="dxa"/>
            <w:tcBorders>
              <w:top w:val="single" w:sz="6" w:space="0" w:color="auto"/>
              <w:left w:val="single" w:sz="6" w:space="0" w:color="auto"/>
              <w:bottom w:val="single" w:sz="6" w:space="0" w:color="auto"/>
              <w:right w:val="single" w:sz="6" w:space="0" w:color="auto"/>
            </w:tcBorders>
          </w:tcPr>
          <w:p w14:paraId="75D24F34" w14:textId="77777777" w:rsidR="00FF27E3" w:rsidRDefault="00FF27E3" w:rsidP="00866373">
            <w:pPr>
              <w:pStyle w:val="NormalIndent"/>
              <w:ind w:left="0"/>
              <w:jc w:val="left"/>
            </w:pPr>
            <w:r>
              <w:t>Must be on or before the date of load, the date portion of Event end datetime, and the Psychiatric leave end date.</w:t>
            </w:r>
          </w:p>
          <w:p w14:paraId="20357C86" w14:textId="77777777" w:rsidR="00FF27E3" w:rsidRDefault="00FF27E3" w:rsidP="00866373">
            <w:pPr>
              <w:pStyle w:val="NormalIndent"/>
              <w:ind w:left="0"/>
              <w:jc w:val="left"/>
            </w:pPr>
            <w:r>
              <w:t>Must be on or after the Date of birth.</w:t>
            </w:r>
          </w:p>
          <w:p w14:paraId="3EF6D342" w14:textId="77777777" w:rsidR="00FF27E3" w:rsidRDefault="00FF27E3" w:rsidP="00866373">
            <w:pPr>
              <w:pStyle w:val="NormalIndent"/>
              <w:ind w:left="0"/>
              <w:jc w:val="left"/>
            </w:pPr>
            <w:r>
              <w:t>Only permitted if Diagnosis type is 'E'.</w:t>
            </w:r>
          </w:p>
          <w:p w14:paraId="1E1355C2" w14:textId="77777777" w:rsidR="00FF27E3" w:rsidRDefault="00FF27E3" w:rsidP="00866373">
            <w:pPr>
              <w:pStyle w:val="NormalIndent"/>
              <w:ind w:left="0"/>
              <w:jc w:val="left"/>
            </w:pPr>
            <w:r>
              <w:t>Required for external cause of occurrence codes, but optional if Operation flag is set to 'Y'.</w:t>
            </w:r>
          </w:p>
          <w:p w14:paraId="66CDB197" w14:textId="77777777" w:rsidR="00FF27E3" w:rsidRDefault="00FF27E3" w:rsidP="00866373">
            <w:pPr>
              <w:pStyle w:val="NormalIndent"/>
              <w:ind w:left="0"/>
              <w:jc w:val="left"/>
            </w:pPr>
            <w:r>
              <w:t>Partial dates allowed.</w:t>
            </w:r>
          </w:p>
        </w:tc>
      </w:tr>
      <w:tr w:rsidR="00CF47F3" w14:paraId="1225E5A2" w14:textId="77777777" w:rsidTr="00CF47F3">
        <w:trPr>
          <w:cantSplit/>
        </w:trPr>
        <w:tc>
          <w:tcPr>
            <w:tcW w:w="2127" w:type="dxa"/>
            <w:tcBorders>
              <w:top w:val="single" w:sz="6" w:space="0" w:color="auto"/>
              <w:left w:val="single" w:sz="6" w:space="0" w:color="auto"/>
              <w:bottom w:val="single" w:sz="6" w:space="0" w:color="auto"/>
              <w:right w:val="single" w:sz="6" w:space="0" w:color="auto"/>
            </w:tcBorders>
          </w:tcPr>
          <w:p w14:paraId="60A982ED" w14:textId="77777777" w:rsidR="00CF47F3" w:rsidRPr="00516111" w:rsidRDefault="00CF47F3" w:rsidP="00CF47F3">
            <w:pPr>
              <w:pStyle w:val="NormalIndent"/>
              <w:ind w:left="0"/>
              <w:jc w:val="left"/>
            </w:pPr>
            <w:r w:rsidRPr="00516111">
              <w:lastRenderedPageBreak/>
              <w:t>Condition Onset Flag</w:t>
            </w:r>
          </w:p>
        </w:tc>
        <w:tc>
          <w:tcPr>
            <w:tcW w:w="3544" w:type="dxa"/>
            <w:tcBorders>
              <w:top w:val="single" w:sz="6" w:space="0" w:color="auto"/>
              <w:left w:val="single" w:sz="6" w:space="0" w:color="auto"/>
              <w:bottom w:val="single" w:sz="6" w:space="0" w:color="auto"/>
              <w:right w:val="single" w:sz="6" w:space="0" w:color="auto"/>
            </w:tcBorders>
          </w:tcPr>
          <w:p w14:paraId="62109B3B" w14:textId="77777777" w:rsidR="00CF47F3" w:rsidRPr="00516111" w:rsidRDefault="00CF47F3" w:rsidP="00CF47F3">
            <w:pPr>
              <w:pStyle w:val="NormalIndent"/>
              <w:ind w:left="0"/>
              <w:jc w:val="left"/>
            </w:pPr>
            <w:r w:rsidRPr="00516111">
              <w:t xml:space="preserve"> A code identifying hospital acquired conditions</w:t>
            </w:r>
          </w:p>
        </w:tc>
        <w:tc>
          <w:tcPr>
            <w:tcW w:w="549" w:type="dxa"/>
            <w:tcBorders>
              <w:top w:val="single" w:sz="6" w:space="0" w:color="auto"/>
              <w:left w:val="single" w:sz="6" w:space="0" w:color="auto"/>
              <w:bottom w:val="single" w:sz="6" w:space="0" w:color="auto"/>
              <w:right w:val="single" w:sz="6" w:space="0" w:color="auto"/>
            </w:tcBorders>
          </w:tcPr>
          <w:p w14:paraId="32201E2C" w14:textId="77777777" w:rsidR="00CF47F3" w:rsidRPr="00516111" w:rsidRDefault="00CF47F3" w:rsidP="00CF47F3">
            <w:pPr>
              <w:pStyle w:val="NormalIndent"/>
              <w:ind w:left="0"/>
              <w:jc w:val="center"/>
            </w:pPr>
            <w:r w:rsidRPr="00516111">
              <w:t>1</w:t>
            </w:r>
          </w:p>
        </w:tc>
        <w:tc>
          <w:tcPr>
            <w:tcW w:w="884" w:type="dxa"/>
            <w:tcBorders>
              <w:top w:val="single" w:sz="6" w:space="0" w:color="auto"/>
              <w:left w:val="single" w:sz="6" w:space="0" w:color="auto"/>
              <w:bottom w:val="single" w:sz="6" w:space="0" w:color="auto"/>
              <w:right w:val="single" w:sz="6" w:space="0" w:color="auto"/>
            </w:tcBorders>
          </w:tcPr>
          <w:p w14:paraId="15323B81" w14:textId="77777777" w:rsidR="00CF47F3" w:rsidRPr="00516111" w:rsidRDefault="00CF47F3" w:rsidP="00CF47F3">
            <w:pPr>
              <w:pStyle w:val="NormalIndent"/>
              <w:ind w:left="0"/>
              <w:jc w:val="center"/>
            </w:pPr>
            <w:r w:rsidRPr="00516111">
              <w:t>char</w:t>
            </w:r>
          </w:p>
        </w:tc>
        <w:tc>
          <w:tcPr>
            <w:tcW w:w="1110" w:type="dxa"/>
            <w:tcBorders>
              <w:top w:val="single" w:sz="6" w:space="0" w:color="auto"/>
              <w:left w:val="single" w:sz="6" w:space="0" w:color="auto"/>
              <w:bottom w:val="single" w:sz="6" w:space="0" w:color="auto"/>
              <w:right w:val="single" w:sz="6" w:space="0" w:color="auto"/>
            </w:tcBorders>
          </w:tcPr>
          <w:p w14:paraId="43217C36" w14:textId="77777777" w:rsidR="00CF47F3" w:rsidRPr="00516111" w:rsidRDefault="00CF47F3" w:rsidP="00CF47F3">
            <w:pPr>
              <w:pStyle w:val="NormalIndent"/>
              <w:ind w:left="0"/>
              <w:jc w:val="center"/>
              <w:rPr>
                <w:sz w:val="16"/>
              </w:rPr>
            </w:pPr>
            <w:r w:rsidRPr="00516111">
              <w:rPr>
                <w:sz w:val="16"/>
              </w:rPr>
              <w:t>x</w:t>
            </w:r>
          </w:p>
        </w:tc>
        <w:tc>
          <w:tcPr>
            <w:tcW w:w="884" w:type="dxa"/>
            <w:tcBorders>
              <w:top w:val="single" w:sz="6" w:space="0" w:color="auto"/>
              <w:left w:val="single" w:sz="6" w:space="0" w:color="auto"/>
              <w:bottom w:val="single" w:sz="6" w:space="0" w:color="auto"/>
              <w:right w:val="single" w:sz="6" w:space="0" w:color="auto"/>
            </w:tcBorders>
          </w:tcPr>
          <w:p w14:paraId="76A6EDDE" w14:textId="77777777" w:rsidR="00CF47F3" w:rsidRPr="00516111" w:rsidRDefault="00CF47F3" w:rsidP="00CF47F3">
            <w:pPr>
              <w:pStyle w:val="NormalIndent"/>
              <w:ind w:left="0"/>
              <w:jc w:val="center"/>
            </w:pPr>
            <w:proofErr w:type="spellStart"/>
            <w:r w:rsidRPr="00516111">
              <w:t>cM</w:t>
            </w:r>
            <w:proofErr w:type="spellEnd"/>
          </w:p>
        </w:tc>
        <w:tc>
          <w:tcPr>
            <w:tcW w:w="5078" w:type="dxa"/>
            <w:tcBorders>
              <w:top w:val="single" w:sz="6" w:space="0" w:color="auto"/>
              <w:left w:val="single" w:sz="6" w:space="0" w:color="auto"/>
              <w:bottom w:val="single" w:sz="6" w:space="0" w:color="auto"/>
              <w:right w:val="single" w:sz="6" w:space="0" w:color="auto"/>
            </w:tcBorders>
          </w:tcPr>
          <w:p w14:paraId="7D005E12" w14:textId="77777777" w:rsidR="00CF47F3" w:rsidRPr="00516111" w:rsidRDefault="00CF47F3" w:rsidP="00F702F7">
            <w:pPr>
              <w:pStyle w:val="NormalIndent"/>
              <w:ind w:left="0"/>
              <w:jc w:val="left"/>
            </w:pPr>
            <w:r w:rsidRPr="00516111">
              <w:t>Mandatory for all DHBs that are required to submit this code on all diagnostic records.  Valid values are 1, 2 and 9. See section 14.1 Business Rules - Condition Onset Flag</w:t>
            </w:r>
            <w:r w:rsidR="007E341A">
              <w:t>.</w:t>
            </w:r>
          </w:p>
        </w:tc>
      </w:tr>
    </w:tbl>
    <w:p w14:paraId="52E72C86" w14:textId="77777777" w:rsidR="00120F56" w:rsidRDefault="00120F56" w:rsidP="00D4630F"/>
    <w:p w14:paraId="09A4051F" w14:textId="77777777" w:rsidR="00120F56" w:rsidRDefault="00120F56" w:rsidP="00120F56">
      <w:pPr>
        <w:pStyle w:val="Heading2"/>
      </w:pPr>
      <w:bookmarkStart w:id="334" w:name="_Toc33087663"/>
      <w:r>
        <w:t xml:space="preserve">Input </w:t>
      </w:r>
      <w:r w:rsidRPr="00C9462F">
        <w:t>File</w:t>
      </w:r>
      <w:r>
        <w:t xml:space="preserve"> Psychiatric Data (HC) Record</w:t>
      </w:r>
      <w:bookmarkEnd w:id="334"/>
      <w:r>
        <w:t xml:space="preserve"> </w:t>
      </w:r>
    </w:p>
    <w:p w14:paraId="74653413" w14:textId="77777777" w:rsidR="00120F56" w:rsidRDefault="00120F56" w:rsidP="00120F56">
      <w:r>
        <w:t>The HC record is mandatory for IM events and optional for IP events. If present it must include all mandatory fields. Legal status is stored in the Event Legal Status table.</w:t>
      </w:r>
    </w:p>
    <w:p w14:paraId="698BB77C" w14:textId="77777777" w:rsidR="00120F56" w:rsidRDefault="00120F56" w:rsidP="007E341A">
      <w:r>
        <w:rPr>
          <w:b/>
          <w:bCs/>
        </w:rPr>
        <w:t xml:space="preserve">Note: </w:t>
      </w:r>
      <w:r>
        <w:t>Many providers do not have a mental health module on their local computer system but do treat mental health inpatients. Those providers recording legal status electronically have the option to supply legal status records with IP events as well as IM events</w:t>
      </w:r>
      <w:r w:rsidR="007E341A">
        <w:t>.</w:t>
      </w:r>
    </w:p>
    <w:tbl>
      <w:tblPr>
        <w:tblW w:w="14176" w:type="dxa"/>
        <w:tblInd w:w="-72" w:type="dxa"/>
        <w:tblLayout w:type="fixed"/>
        <w:tblCellMar>
          <w:left w:w="70" w:type="dxa"/>
          <w:right w:w="70" w:type="dxa"/>
        </w:tblCellMar>
        <w:tblLook w:val="0000" w:firstRow="0" w:lastRow="0" w:firstColumn="0" w:lastColumn="0" w:noHBand="0" w:noVBand="0"/>
      </w:tblPr>
      <w:tblGrid>
        <w:gridCol w:w="2127"/>
        <w:gridCol w:w="3544"/>
        <w:gridCol w:w="549"/>
        <w:gridCol w:w="884"/>
        <w:gridCol w:w="1110"/>
        <w:gridCol w:w="884"/>
        <w:gridCol w:w="5078"/>
      </w:tblGrid>
      <w:tr w:rsidR="00BB6721" w14:paraId="16A72792" w14:textId="77777777">
        <w:trPr>
          <w:cantSplit/>
          <w:tblHeader/>
        </w:trPr>
        <w:tc>
          <w:tcPr>
            <w:tcW w:w="2127" w:type="dxa"/>
            <w:tcBorders>
              <w:top w:val="single" w:sz="6" w:space="0" w:color="auto"/>
              <w:left w:val="single" w:sz="6" w:space="0" w:color="auto"/>
              <w:bottom w:val="single" w:sz="6" w:space="0" w:color="auto"/>
              <w:right w:val="single" w:sz="6" w:space="0" w:color="auto"/>
            </w:tcBorders>
            <w:shd w:val="pct10" w:color="auto" w:fill="auto"/>
          </w:tcPr>
          <w:p w14:paraId="300AF02E" w14:textId="77777777" w:rsidR="00BB6721" w:rsidRDefault="00BB6721" w:rsidP="00866373">
            <w:pPr>
              <w:pStyle w:val="NormalIndent"/>
              <w:ind w:left="0"/>
              <w:jc w:val="left"/>
            </w:pPr>
            <w:r>
              <w:t>Field name</w:t>
            </w:r>
          </w:p>
        </w:tc>
        <w:tc>
          <w:tcPr>
            <w:tcW w:w="3544" w:type="dxa"/>
            <w:tcBorders>
              <w:top w:val="single" w:sz="6" w:space="0" w:color="auto"/>
              <w:left w:val="single" w:sz="6" w:space="0" w:color="auto"/>
              <w:bottom w:val="single" w:sz="6" w:space="0" w:color="auto"/>
              <w:right w:val="single" w:sz="6" w:space="0" w:color="auto"/>
            </w:tcBorders>
            <w:shd w:val="pct10" w:color="auto" w:fill="auto"/>
          </w:tcPr>
          <w:p w14:paraId="2EACF046" w14:textId="77777777" w:rsidR="00BB6721" w:rsidRDefault="00BB6721" w:rsidP="00866373">
            <w:pPr>
              <w:pStyle w:val="NormalIndent"/>
              <w:ind w:left="0"/>
              <w:jc w:val="left"/>
            </w:pPr>
            <w:r>
              <w:t>Definition</w:t>
            </w:r>
          </w:p>
        </w:tc>
        <w:tc>
          <w:tcPr>
            <w:tcW w:w="549" w:type="dxa"/>
            <w:tcBorders>
              <w:top w:val="single" w:sz="6" w:space="0" w:color="auto"/>
              <w:left w:val="single" w:sz="6" w:space="0" w:color="auto"/>
              <w:bottom w:val="single" w:sz="6" w:space="0" w:color="auto"/>
              <w:right w:val="single" w:sz="6" w:space="0" w:color="auto"/>
            </w:tcBorders>
            <w:shd w:val="pct10" w:color="auto" w:fill="auto"/>
          </w:tcPr>
          <w:p w14:paraId="3B8A85EC" w14:textId="77777777" w:rsidR="00BB6721" w:rsidRDefault="00BB6721" w:rsidP="00866373">
            <w:pPr>
              <w:pStyle w:val="NormalIndent"/>
              <w:ind w:left="0"/>
              <w:jc w:val="center"/>
            </w:pPr>
            <w:r>
              <w:t>Size</w:t>
            </w:r>
          </w:p>
        </w:tc>
        <w:tc>
          <w:tcPr>
            <w:tcW w:w="884" w:type="dxa"/>
            <w:tcBorders>
              <w:top w:val="single" w:sz="6" w:space="0" w:color="auto"/>
              <w:left w:val="single" w:sz="6" w:space="0" w:color="auto"/>
              <w:bottom w:val="single" w:sz="6" w:space="0" w:color="auto"/>
              <w:right w:val="single" w:sz="6" w:space="0" w:color="auto"/>
            </w:tcBorders>
            <w:shd w:val="pct10" w:color="auto" w:fill="auto"/>
          </w:tcPr>
          <w:p w14:paraId="4C407611" w14:textId="77777777" w:rsidR="00BB6721" w:rsidRDefault="00BB6721" w:rsidP="00866373">
            <w:pPr>
              <w:pStyle w:val="NormalIndent"/>
              <w:ind w:left="0"/>
              <w:jc w:val="center"/>
            </w:pPr>
            <w:r>
              <w:t>Data type</w:t>
            </w:r>
          </w:p>
        </w:tc>
        <w:tc>
          <w:tcPr>
            <w:tcW w:w="1110" w:type="dxa"/>
            <w:tcBorders>
              <w:top w:val="single" w:sz="6" w:space="0" w:color="auto"/>
              <w:left w:val="single" w:sz="6" w:space="0" w:color="auto"/>
              <w:bottom w:val="single" w:sz="6" w:space="0" w:color="auto"/>
              <w:right w:val="single" w:sz="6" w:space="0" w:color="auto"/>
            </w:tcBorders>
            <w:shd w:val="pct10" w:color="auto" w:fill="auto"/>
          </w:tcPr>
          <w:p w14:paraId="5FFE4104" w14:textId="77777777" w:rsidR="00BB6721" w:rsidRDefault="00BB6721" w:rsidP="00866373">
            <w:pPr>
              <w:pStyle w:val="NormalIndent"/>
              <w:ind w:left="0"/>
              <w:jc w:val="center"/>
            </w:pPr>
            <w:r>
              <w:t>Format</w:t>
            </w:r>
          </w:p>
        </w:tc>
        <w:tc>
          <w:tcPr>
            <w:tcW w:w="884" w:type="dxa"/>
            <w:tcBorders>
              <w:top w:val="single" w:sz="6" w:space="0" w:color="auto"/>
              <w:left w:val="single" w:sz="6" w:space="0" w:color="auto"/>
              <w:bottom w:val="single" w:sz="6" w:space="0" w:color="auto"/>
              <w:right w:val="single" w:sz="6" w:space="0" w:color="auto"/>
            </w:tcBorders>
            <w:shd w:val="pct10" w:color="auto" w:fill="auto"/>
          </w:tcPr>
          <w:p w14:paraId="3811244C" w14:textId="77777777" w:rsidR="00BB6721" w:rsidRDefault="00BB6721" w:rsidP="00866373">
            <w:pPr>
              <w:pStyle w:val="NormalIndent"/>
              <w:ind w:left="0"/>
              <w:jc w:val="center"/>
            </w:pPr>
            <w:r>
              <w:t>M/O</w:t>
            </w:r>
          </w:p>
        </w:tc>
        <w:tc>
          <w:tcPr>
            <w:tcW w:w="5078" w:type="dxa"/>
            <w:tcBorders>
              <w:top w:val="single" w:sz="6" w:space="0" w:color="auto"/>
              <w:left w:val="single" w:sz="6" w:space="0" w:color="auto"/>
              <w:bottom w:val="single" w:sz="6" w:space="0" w:color="auto"/>
              <w:right w:val="single" w:sz="6" w:space="0" w:color="auto"/>
            </w:tcBorders>
            <w:shd w:val="pct10" w:color="auto" w:fill="auto"/>
          </w:tcPr>
          <w:p w14:paraId="04AA5C64" w14:textId="77777777" w:rsidR="00BB6721" w:rsidRDefault="00BB6721" w:rsidP="00866373">
            <w:pPr>
              <w:pStyle w:val="NormalIndent"/>
              <w:ind w:left="0"/>
            </w:pPr>
            <w:r>
              <w:t>Notes</w:t>
            </w:r>
          </w:p>
        </w:tc>
      </w:tr>
      <w:tr w:rsidR="00BB6721" w14:paraId="3A2FFF3D" w14:textId="77777777">
        <w:trPr>
          <w:cantSplit/>
        </w:trPr>
        <w:tc>
          <w:tcPr>
            <w:tcW w:w="2127" w:type="dxa"/>
            <w:tcBorders>
              <w:top w:val="single" w:sz="6" w:space="0" w:color="auto"/>
              <w:left w:val="single" w:sz="6" w:space="0" w:color="auto"/>
              <w:bottom w:val="single" w:sz="6" w:space="0" w:color="auto"/>
              <w:right w:val="single" w:sz="6" w:space="0" w:color="auto"/>
            </w:tcBorders>
          </w:tcPr>
          <w:p w14:paraId="25A5CB35" w14:textId="77777777" w:rsidR="00BB6721" w:rsidRDefault="00BB6721" w:rsidP="00866373">
            <w:pPr>
              <w:pStyle w:val="NormalIndent"/>
              <w:ind w:left="0"/>
              <w:jc w:val="left"/>
            </w:pPr>
            <w:r>
              <w:t>Record type</w:t>
            </w:r>
          </w:p>
        </w:tc>
        <w:tc>
          <w:tcPr>
            <w:tcW w:w="3544" w:type="dxa"/>
            <w:tcBorders>
              <w:top w:val="single" w:sz="6" w:space="0" w:color="auto"/>
              <w:left w:val="single" w:sz="6" w:space="0" w:color="auto"/>
              <w:bottom w:val="single" w:sz="6" w:space="0" w:color="auto"/>
              <w:right w:val="single" w:sz="6" w:space="0" w:color="auto"/>
            </w:tcBorders>
          </w:tcPr>
          <w:p w14:paraId="64716873" w14:textId="77777777" w:rsidR="00BB6721" w:rsidRDefault="00BB6721" w:rsidP="00866373">
            <w:pPr>
              <w:pStyle w:val="NormalIndent"/>
              <w:ind w:left="0"/>
              <w:jc w:val="left"/>
            </w:pPr>
            <w:r>
              <w:t>Code identifying the type of input record.</w:t>
            </w:r>
          </w:p>
        </w:tc>
        <w:tc>
          <w:tcPr>
            <w:tcW w:w="549" w:type="dxa"/>
            <w:tcBorders>
              <w:top w:val="single" w:sz="6" w:space="0" w:color="auto"/>
              <w:left w:val="single" w:sz="6" w:space="0" w:color="auto"/>
              <w:bottom w:val="single" w:sz="6" w:space="0" w:color="auto"/>
              <w:right w:val="single" w:sz="6" w:space="0" w:color="auto"/>
            </w:tcBorders>
          </w:tcPr>
          <w:p w14:paraId="6DC0E675" w14:textId="77777777" w:rsidR="00BB6721" w:rsidRDefault="00BB6721" w:rsidP="00866373">
            <w:pPr>
              <w:pStyle w:val="NormalIndent"/>
              <w:ind w:left="0"/>
              <w:jc w:val="center"/>
            </w:pPr>
            <w:r>
              <w:t>2</w:t>
            </w:r>
          </w:p>
        </w:tc>
        <w:tc>
          <w:tcPr>
            <w:tcW w:w="884" w:type="dxa"/>
            <w:tcBorders>
              <w:top w:val="single" w:sz="6" w:space="0" w:color="auto"/>
              <w:left w:val="single" w:sz="6" w:space="0" w:color="auto"/>
              <w:bottom w:val="single" w:sz="6" w:space="0" w:color="auto"/>
              <w:right w:val="single" w:sz="6" w:space="0" w:color="auto"/>
            </w:tcBorders>
          </w:tcPr>
          <w:p w14:paraId="1C55F8D0" w14:textId="77777777" w:rsidR="00BB6721" w:rsidRDefault="00BB6721" w:rsidP="00866373">
            <w:pPr>
              <w:pStyle w:val="NormalIndent"/>
              <w:ind w:left="0"/>
              <w:jc w:val="center"/>
            </w:pPr>
            <w:r>
              <w:t>char</w:t>
            </w:r>
          </w:p>
        </w:tc>
        <w:tc>
          <w:tcPr>
            <w:tcW w:w="1110" w:type="dxa"/>
            <w:tcBorders>
              <w:top w:val="single" w:sz="6" w:space="0" w:color="auto"/>
              <w:left w:val="single" w:sz="6" w:space="0" w:color="auto"/>
              <w:bottom w:val="single" w:sz="6" w:space="0" w:color="auto"/>
              <w:right w:val="single" w:sz="6" w:space="0" w:color="auto"/>
            </w:tcBorders>
          </w:tcPr>
          <w:p w14:paraId="29370307" w14:textId="77777777" w:rsidR="00BB6721" w:rsidRDefault="00BB6721" w:rsidP="00866373">
            <w:pPr>
              <w:pStyle w:val="NormalIndent"/>
              <w:ind w:left="0"/>
              <w:jc w:val="center"/>
            </w:pPr>
            <w:r>
              <w:t>AA</w:t>
            </w:r>
          </w:p>
        </w:tc>
        <w:tc>
          <w:tcPr>
            <w:tcW w:w="884" w:type="dxa"/>
            <w:tcBorders>
              <w:top w:val="single" w:sz="6" w:space="0" w:color="auto"/>
              <w:left w:val="single" w:sz="6" w:space="0" w:color="auto"/>
              <w:bottom w:val="single" w:sz="6" w:space="0" w:color="auto"/>
              <w:right w:val="single" w:sz="6" w:space="0" w:color="auto"/>
            </w:tcBorders>
          </w:tcPr>
          <w:p w14:paraId="3E7BF79D" w14:textId="77777777" w:rsidR="00BB6721" w:rsidRDefault="00BB6721" w:rsidP="00866373">
            <w:pPr>
              <w:pStyle w:val="NormalIndent"/>
              <w:ind w:left="0"/>
              <w:jc w:val="center"/>
            </w:pPr>
            <w:r>
              <w:t>M</w:t>
            </w:r>
          </w:p>
        </w:tc>
        <w:tc>
          <w:tcPr>
            <w:tcW w:w="5078" w:type="dxa"/>
            <w:tcBorders>
              <w:top w:val="single" w:sz="6" w:space="0" w:color="auto"/>
              <w:left w:val="single" w:sz="6" w:space="0" w:color="auto"/>
              <w:bottom w:val="single" w:sz="6" w:space="0" w:color="auto"/>
              <w:right w:val="single" w:sz="6" w:space="0" w:color="auto"/>
            </w:tcBorders>
          </w:tcPr>
          <w:p w14:paraId="34D7143C" w14:textId="77777777" w:rsidR="00BB6721" w:rsidRDefault="00BB6721" w:rsidP="00866373">
            <w:pPr>
              <w:pStyle w:val="NormalIndent"/>
              <w:ind w:left="0"/>
              <w:jc w:val="left"/>
            </w:pPr>
            <w:r>
              <w:t>'HC' (legal status details)</w:t>
            </w:r>
          </w:p>
        </w:tc>
      </w:tr>
      <w:tr w:rsidR="00BB6721" w14:paraId="37A3FE41" w14:textId="77777777">
        <w:trPr>
          <w:cantSplit/>
        </w:trPr>
        <w:tc>
          <w:tcPr>
            <w:tcW w:w="2127" w:type="dxa"/>
            <w:tcBorders>
              <w:top w:val="single" w:sz="6" w:space="0" w:color="auto"/>
              <w:left w:val="single" w:sz="6" w:space="0" w:color="auto"/>
              <w:bottom w:val="single" w:sz="6" w:space="0" w:color="auto"/>
              <w:right w:val="single" w:sz="6" w:space="0" w:color="auto"/>
            </w:tcBorders>
          </w:tcPr>
          <w:p w14:paraId="5E5F9EE6" w14:textId="77777777" w:rsidR="00BB6721" w:rsidRDefault="00BB6721" w:rsidP="00866373">
            <w:pPr>
              <w:pStyle w:val="NormalIndent"/>
              <w:ind w:left="0"/>
              <w:jc w:val="left"/>
            </w:pPr>
            <w:r>
              <w:t>NHI number</w:t>
            </w:r>
          </w:p>
        </w:tc>
        <w:tc>
          <w:tcPr>
            <w:tcW w:w="3544" w:type="dxa"/>
            <w:tcBorders>
              <w:top w:val="single" w:sz="6" w:space="0" w:color="auto"/>
              <w:left w:val="single" w:sz="6" w:space="0" w:color="auto"/>
              <w:bottom w:val="single" w:sz="6" w:space="0" w:color="auto"/>
              <w:right w:val="single" w:sz="6" w:space="0" w:color="auto"/>
            </w:tcBorders>
          </w:tcPr>
          <w:p w14:paraId="155FD24C" w14:textId="77777777" w:rsidR="00BB6721" w:rsidRDefault="00BB6721" w:rsidP="00866373">
            <w:pPr>
              <w:pStyle w:val="NormalIndent"/>
              <w:ind w:left="0"/>
              <w:jc w:val="left"/>
            </w:pPr>
            <w:r>
              <w:t>The unique identification number assigned to a healthcare user by the National Health Index (NHI) database.</w:t>
            </w:r>
          </w:p>
        </w:tc>
        <w:tc>
          <w:tcPr>
            <w:tcW w:w="549" w:type="dxa"/>
            <w:tcBorders>
              <w:top w:val="single" w:sz="6" w:space="0" w:color="auto"/>
              <w:left w:val="single" w:sz="6" w:space="0" w:color="auto"/>
              <w:bottom w:val="single" w:sz="6" w:space="0" w:color="auto"/>
              <w:right w:val="single" w:sz="6" w:space="0" w:color="auto"/>
            </w:tcBorders>
          </w:tcPr>
          <w:p w14:paraId="181360F0" w14:textId="77777777" w:rsidR="00BB6721" w:rsidRDefault="00BB6721" w:rsidP="00866373">
            <w:pPr>
              <w:pStyle w:val="NormalIndent"/>
              <w:ind w:left="0"/>
              <w:jc w:val="center"/>
            </w:pPr>
            <w:r>
              <w:t>7</w:t>
            </w:r>
          </w:p>
        </w:tc>
        <w:tc>
          <w:tcPr>
            <w:tcW w:w="884" w:type="dxa"/>
            <w:tcBorders>
              <w:top w:val="single" w:sz="6" w:space="0" w:color="auto"/>
              <w:left w:val="single" w:sz="6" w:space="0" w:color="auto"/>
              <w:bottom w:val="single" w:sz="6" w:space="0" w:color="auto"/>
              <w:right w:val="single" w:sz="6" w:space="0" w:color="auto"/>
            </w:tcBorders>
          </w:tcPr>
          <w:p w14:paraId="3A7A9AEC" w14:textId="77777777" w:rsidR="00BB6721" w:rsidRDefault="00BB6721" w:rsidP="00866373">
            <w:pPr>
              <w:pStyle w:val="NormalIndent"/>
              <w:ind w:left="0"/>
              <w:jc w:val="center"/>
            </w:pPr>
            <w:r>
              <w:t>char</w:t>
            </w:r>
          </w:p>
        </w:tc>
        <w:tc>
          <w:tcPr>
            <w:tcW w:w="1110" w:type="dxa"/>
            <w:tcBorders>
              <w:top w:val="single" w:sz="6" w:space="0" w:color="auto"/>
              <w:left w:val="single" w:sz="6" w:space="0" w:color="auto"/>
              <w:bottom w:val="single" w:sz="6" w:space="0" w:color="auto"/>
              <w:right w:val="single" w:sz="6" w:space="0" w:color="auto"/>
            </w:tcBorders>
          </w:tcPr>
          <w:p w14:paraId="0C96315F" w14:textId="77777777" w:rsidR="00BB6721" w:rsidRDefault="00BB6721" w:rsidP="00866373">
            <w:pPr>
              <w:pStyle w:val="NormalIndent"/>
              <w:ind w:left="0"/>
              <w:jc w:val="center"/>
            </w:pPr>
            <w:r>
              <w:t>AAANNNN</w:t>
            </w:r>
          </w:p>
        </w:tc>
        <w:tc>
          <w:tcPr>
            <w:tcW w:w="884" w:type="dxa"/>
            <w:tcBorders>
              <w:top w:val="single" w:sz="6" w:space="0" w:color="auto"/>
              <w:left w:val="single" w:sz="6" w:space="0" w:color="auto"/>
              <w:bottom w:val="single" w:sz="6" w:space="0" w:color="auto"/>
              <w:right w:val="single" w:sz="6" w:space="0" w:color="auto"/>
            </w:tcBorders>
          </w:tcPr>
          <w:p w14:paraId="78F0B09F" w14:textId="77777777" w:rsidR="00BB6721" w:rsidRDefault="00BB6721" w:rsidP="00866373">
            <w:pPr>
              <w:pStyle w:val="NormalIndent"/>
              <w:ind w:left="0"/>
              <w:jc w:val="center"/>
            </w:pPr>
            <w:r>
              <w:t>M</w:t>
            </w:r>
          </w:p>
        </w:tc>
        <w:tc>
          <w:tcPr>
            <w:tcW w:w="5078" w:type="dxa"/>
            <w:tcBorders>
              <w:top w:val="single" w:sz="6" w:space="0" w:color="auto"/>
              <w:left w:val="single" w:sz="6" w:space="0" w:color="auto"/>
              <w:bottom w:val="single" w:sz="6" w:space="0" w:color="auto"/>
              <w:right w:val="single" w:sz="6" w:space="0" w:color="auto"/>
            </w:tcBorders>
          </w:tcPr>
          <w:p w14:paraId="44B4BCEC" w14:textId="77777777" w:rsidR="00BB6721" w:rsidRDefault="00BB6721" w:rsidP="00866373">
            <w:pPr>
              <w:pStyle w:val="NormalIndent"/>
              <w:ind w:left="0"/>
              <w:jc w:val="left"/>
            </w:pPr>
            <w:r>
              <w:t xml:space="preserve">The NHI number is the cornerstone of MOH data collections.  It is a unique </w:t>
            </w:r>
            <w:proofErr w:type="gramStart"/>
            <w:r>
              <w:t>7 character</w:t>
            </w:r>
            <w:proofErr w:type="gramEnd"/>
            <w:r>
              <w:t xml:space="preserve"> identification number assigned to a healthcare user by the National Health Index (NHI) database.  It is stored in the NMDS in an encrypted form.</w:t>
            </w:r>
          </w:p>
          <w:p w14:paraId="64C078A2" w14:textId="77777777" w:rsidR="00BB6721" w:rsidRDefault="00BB6721" w:rsidP="00866373">
            <w:pPr>
              <w:pStyle w:val="NormalIndent"/>
              <w:ind w:left="0"/>
              <w:jc w:val="left"/>
            </w:pPr>
            <w:r>
              <w:t xml:space="preserve">The format of the NHI number is 3 </w:t>
            </w:r>
            <w:proofErr w:type="gramStart"/>
            <w:r>
              <w:t>alpha</w:t>
            </w:r>
            <w:proofErr w:type="gramEnd"/>
            <w:r>
              <w:t xml:space="preserve"> plus 4 numeric, the last of which is a check digit.</w:t>
            </w:r>
          </w:p>
          <w:p w14:paraId="46E0C2F5" w14:textId="77777777" w:rsidR="00BB6721" w:rsidRDefault="00BB6721" w:rsidP="00866373">
            <w:pPr>
              <w:pStyle w:val="NormalIndent"/>
              <w:ind w:left="0"/>
              <w:jc w:val="left"/>
            </w:pPr>
            <w:r>
              <w:t>Must be registered on the NHI before use.</w:t>
            </w:r>
          </w:p>
        </w:tc>
      </w:tr>
      <w:tr w:rsidR="00BB6721" w14:paraId="6F5287A4" w14:textId="77777777">
        <w:trPr>
          <w:cantSplit/>
        </w:trPr>
        <w:tc>
          <w:tcPr>
            <w:tcW w:w="2127" w:type="dxa"/>
            <w:tcBorders>
              <w:top w:val="single" w:sz="6" w:space="0" w:color="auto"/>
              <w:left w:val="single" w:sz="6" w:space="0" w:color="auto"/>
              <w:bottom w:val="single" w:sz="6" w:space="0" w:color="auto"/>
              <w:right w:val="single" w:sz="6" w:space="0" w:color="auto"/>
            </w:tcBorders>
          </w:tcPr>
          <w:p w14:paraId="295DE7DE" w14:textId="77777777" w:rsidR="00BB6721" w:rsidRDefault="00BB6721" w:rsidP="00866373">
            <w:pPr>
              <w:pStyle w:val="NormalIndent"/>
              <w:ind w:left="0"/>
              <w:jc w:val="left"/>
            </w:pPr>
            <w:r>
              <w:t>Event type code</w:t>
            </w:r>
          </w:p>
        </w:tc>
        <w:tc>
          <w:tcPr>
            <w:tcW w:w="3544" w:type="dxa"/>
            <w:tcBorders>
              <w:top w:val="single" w:sz="6" w:space="0" w:color="auto"/>
              <w:left w:val="single" w:sz="6" w:space="0" w:color="auto"/>
              <w:bottom w:val="single" w:sz="6" w:space="0" w:color="auto"/>
              <w:right w:val="single" w:sz="6" w:space="0" w:color="auto"/>
            </w:tcBorders>
          </w:tcPr>
          <w:p w14:paraId="12950AD7" w14:textId="77777777" w:rsidR="00BB6721" w:rsidRDefault="00BB6721" w:rsidP="00866373">
            <w:pPr>
              <w:pStyle w:val="NormalIndent"/>
              <w:ind w:left="0"/>
              <w:jc w:val="left"/>
            </w:pPr>
            <w:r>
              <w:t>Code identifying the type of health event.</w:t>
            </w:r>
          </w:p>
        </w:tc>
        <w:tc>
          <w:tcPr>
            <w:tcW w:w="549" w:type="dxa"/>
            <w:tcBorders>
              <w:top w:val="single" w:sz="6" w:space="0" w:color="auto"/>
              <w:left w:val="single" w:sz="6" w:space="0" w:color="auto"/>
              <w:bottom w:val="single" w:sz="6" w:space="0" w:color="auto"/>
              <w:right w:val="single" w:sz="6" w:space="0" w:color="auto"/>
            </w:tcBorders>
          </w:tcPr>
          <w:p w14:paraId="7ACD8FC0" w14:textId="77777777" w:rsidR="00BB6721" w:rsidRDefault="00BB6721" w:rsidP="00866373">
            <w:pPr>
              <w:pStyle w:val="NormalIndent"/>
              <w:ind w:left="0"/>
              <w:jc w:val="center"/>
            </w:pPr>
            <w:r>
              <w:t>2</w:t>
            </w:r>
          </w:p>
        </w:tc>
        <w:tc>
          <w:tcPr>
            <w:tcW w:w="884" w:type="dxa"/>
            <w:tcBorders>
              <w:top w:val="single" w:sz="6" w:space="0" w:color="auto"/>
              <w:left w:val="single" w:sz="6" w:space="0" w:color="auto"/>
              <w:bottom w:val="single" w:sz="6" w:space="0" w:color="auto"/>
              <w:right w:val="single" w:sz="6" w:space="0" w:color="auto"/>
            </w:tcBorders>
          </w:tcPr>
          <w:p w14:paraId="3B10BB0D" w14:textId="77777777" w:rsidR="00BB6721" w:rsidRDefault="00BB6721" w:rsidP="00866373">
            <w:pPr>
              <w:pStyle w:val="NormalIndent"/>
              <w:ind w:left="0"/>
              <w:jc w:val="center"/>
            </w:pPr>
            <w:r>
              <w:t>char</w:t>
            </w:r>
          </w:p>
        </w:tc>
        <w:tc>
          <w:tcPr>
            <w:tcW w:w="1110" w:type="dxa"/>
            <w:tcBorders>
              <w:top w:val="single" w:sz="6" w:space="0" w:color="auto"/>
              <w:left w:val="single" w:sz="6" w:space="0" w:color="auto"/>
              <w:bottom w:val="single" w:sz="6" w:space="0" w:color="auto"/>
              <w:right w:val="single" w:sz="6" w:space="0" w:color="auto"/>
            </w:tcBorders>
          </w:tcPr>
          <w:p w14:paraId="0BE4B6C5" w14:textId="77777777" w:rsidR="00BB6721" w:rsidRDefault="00BB6721" w:rsidP="00866373">
            <w:pPr>
              <w:pStyle w:val="NormalIndent"/>
              <w:ind w:left="0"/>
              <w:jc w:val="center"/>
            </w:pPr>
            <w:r>
              <w:t>AA</w:t>
            </w:r>
          </w:p>
        </w:tc>
        <w:tc>
          <w:tcPr>
            <w:tcW w:w="884" w:type="dxa"/>
            <w:tcBorders>
              <w:top w:val="single" w:sz="6" w:space="0" w:color="auto"/>
              <w:left w:val="single" w:sz="6" w:space="0" w:color="auto"/>
              <w:bottom w:val="single" w:sz="6" w:space="0" w:color="auto"/>
              <w:right w:val="single" w:sz="6" w:space="0" w:color="auto"/>
            </w:tcBorders>
          </w:tcPr>
          <w:p w14:paraId="60445D42" w14:textId="77777777" w:rsidR="00BB6721" w:rsidRDefault="00BB6721" w:rsidP="00866373">
            <w:pPr>
              <w:pStyle w:val="NormalIndent"/>
              <w:ind w:left="0"/>
              <w:jc w:val="center"/>
            </w:pPr>
            <w:r>
              <w:t>M</w:t>
            </w:r>
          </w:p>
        </w:tc>
        <w:tc>
          <w:tcPr>
            <w:tcW w:w="5078" w:type="dxa"/>
            <w:tcBorders>
              <w:top w:val="single" w:sz="6" w:space="0" w:color="auto"/>
              <w:left w:val="single" w:sz="6" w:space="0" w:color="auto"/>
              <w:bottom w:val="single" w:sz="6" w:space="0" w:color="auto"/>
              <w:right w:val="single" w:sz="6" w:space="0" w:color="auto"/>
            </w:tcBorders>
          </w:tcPr>
          <w:p w14:paraId="39BAA7EF" w14:textId="77777777" w:rsidR="00BB6721" w:rsidRDefault="00BB6721" w:rsidP="00866373">
            <w:pPr>
              <w:pStyle w:val="NormalIndent"/>
              <w:ind w:left="0"/>
              <w:jc w:val="left"/>
            </w:pPr>
            <w:r>
              <w:t>Must be a valid code in the Event Type code table.</w:t>
            </w:r>
          </w:p>
          <w:p w14:paraId="48C9586F" w14:textId="77777777" w:rsidR="00BB6721" w:rsidRDefault="00BB6721" w:rsidP="00866373">
            <w:pPr>
              <w:pStyle w:val="NormalIndent"/>
              <w:ind w:left="0"/>
              <w:jc w:val="left"/>
            </w:pPr>
            <w:r>
              <w:t>The presence of some fields depends on the Event type code. See Appendix A: Enhanced Event Type/Event Diagnosis Type Table.</w:t>
            </w:r>
          </w:p>
        </w:tc>
      </w:tr>
      <w:tr w:rsidR="00BB6721" w14:paraId="7DA3DA27" w14:textId="77777777">
        <w:trPr>
          <w:cantSplit/>
        </w:trPr>
        <w:tc>
          <w:tcPr>
            <w:tcW w:w="2127" w:type="dxa"/>
            <w:tcBorders>
              <w:top w:val="single" w:sz="6" w:space="0" w:color="auto"/>
              <w:left w:val="single" w:sz="6" w:space="0" w:color="auto"/>
              <w:bottom w:val="single" w:sz="6" w:space="0" w:color="auto"/>
              <w:right w:val="single" w:sz="6" w:space="0" w:color="auto"/>
            </w:tcBorders>
          </w:tcPr>
          <w:p w14:paraId="4C2A9F4E" w14:textId="77777777" w:rsidR="00BB6721" w:rsidRDefault="00BB6721" w:rsidP="00866373">
            <w:pPr>
              <w:pStyle w:val="NormalIndent"/>
              <w:ind w:left="0"/>
              <w:jc w:val="left"/>
            </w:pPr>
            <w:r>
              <w:lastRenderedPageBreak/>
              <w:t>Event start date</w:t>
            </w:r>
            <w:r w:rsidR="00B72341">
              <w:t>time</w:t>
            </w:r>
          </w:p>
        </w:tc>
        <w:tc>
          <w:tcPr>
            <w:tcW w:w="3544" w:type="dxa"/>
            <w:tcBorders>
              <w:top w:val="single" w:sz="6" w:space="0" w:color="auto"/>
              <w:left w:val="single" w:sz="6" w:space="0" w:color="auto"/>
              <w:bottom w:val="single" w:sz="6" w:space="0" w:color="auto"/>
              <w:right w:val="single" w:sz="6" w:space="0" w:color="auto"/>
            </w:tcBorders>
          </w:tcPr>
          <w:p w14:paraId="1A2E4F93" w14:textId="77777777" w:rsidR="00BB6721" w:rsidRDefault="00BB6721" w:rsidP="00866373">
            <w:pPr>
              <w:pStyle w:val="NormalIndent"/>
              <w:ind w:left="0"/>
              <w:jc w:val="left"/>
            </w:pPr>
            <w:r>
              <w:t xml:space="preserve">The admission date </w:t>
            </w:r>
            <w:r w:rsidR="00B72341">
              <w:t xml:space="preserve">and time </w:t>
            </w:r>
            <w:r>
              <w:t>on which a healthcare event began.</w:t>
            </w:r>
          </w:p>
        </w:tc>
        <w:tc>
          <w:tcPr>
            <w:tcW w:w="549" w:type="dxa"/>
            <w:tcBorders>
              <w:top w:val="single" w:sz="6" w:space="0" w:color="auto"/>
              <w:left w:val="single" w:sz="6" w:space="0" w:color="auto"/>
              <w:bottom w:val="single" w:sz="6" w:space="0" w:color="auto"/>
              <w:right w:val="single" w:sz="6" w:space="0" w:color="auto"/>
            </w:tcBorders>
          </w:tcPr>
          <w:p w14:paraId="7DAF84E1" w14:textId="77777777" w:rsidR="00BB6721" w:rsidRDefault="00B72341" w:rsidP="00866373">
            <w:pPr>
              <w:pStyle w:val="NormalIndent"/>
              <w:ind w:left="0"/>
              <w:jc w:val="center"/>
            </w:pPr>
            <w:r>
              <w:t>12</w:t>
            </w:r>
          </w:p>
        </w:tc>
        <w:tc>
          <w:tcPr>
            <w:tcW w:w="884" w:type="dxa"/>
            <w:tcBorders>
              <w:top w:val="single" w:sz="6" w:space="0" w:color="auto"/>
              <w:left w:val="single" w:sz="6" w:space="0" w:color="auto"/>
              <w:bottom w:val="single" w:sz="6" w:space="0" w:color="auto"/>
              <w:right w:val="single" w:sz="6" w:space="0" w:color="auto"/>
            </w:tcBorders>
          </w:tcPr>
          <w:p w14:paraId="51899AB5" w14:textId="77777777" w:rsidR="00BB6721" w:rsidRDefault="00BB6721" w:rsidP="00866373">
            <w:pPr>
              <w:pStyle w:val="NormalIndent"/>
              <w:ind w:left="0"/>
              <w:jc w:val="center"/>
            </w:pPr>
            <w:r>
              <w:t>char</w:t>
            </w:r>
          </w:p>
        </w:tc>
        <w:tc>
          <w:tcPr>
            <w:tcW w:w="1110" w:type="dxa"/>
            <w:tcBorders>
              <w:top w:val="single" w:sz="6" w:space="0" w:color="auto"/>
              <w:left w:val="single" w:sz="6" w:space="0" w:color="auto"/>
              <w:bottom w:val="single" w:sz="6" w:space="0" w:color="auto"/>
              <w:right w:val="single" w:sz="6" w:space="0" w:color="auto"/>
            </w:tcBorders>
          </w:tcPr>
          <w:p w14:paraId="2700EC0B" w14:textId="77777777" w:rsidR="00BB6721" w:rsidRDefault="00BB6721" w:rsidP="00B72341">
            <w:pPr>
              <w:pStyle w:val="NormalIndent"/>
              <w:ind w:left="0"/>
              <w:jc w:val="left"/>
              <w:rPr>
                <w:sz w:val="16"/>
              </w:rPr>
            </w:pPr>
            <w:r>
              <w:rPr>
                <w:sz w:val="16"/>
              </w:rPr>
              <w:t>CCYYMMDD</w:t>
            </w:r>
          </w:p>
          <w:p w14:paraId="696C371D" w14:textId="77777777" w:rsidR="00B72341" w:rsidRDefault="00FB6F9D" w:rsidP="00B72341">
            <w:pPr>
              <w:pStyle w:val="NormalIndent"/>
              <w:ind w:left="0"/>
              <w:jc w:val="left"/>
            </w:pPr>
            <w:proofErr w:type="spellStart"/>
            <w:r>
              <w:rPr>
                <w:sz w:val="16"/>
              </w:rPr>
              <w:t>hhmm</w:t>
            </w:r>
            <w:proofErr w:type="spellEnd"/>
          </w:p>
        </w:tc>
        <w:tc>
          <w:tcPr>
            <w:tcW w:w="884" w:type="dxa"/>
            <w:tcBorders>
              <w:top w:val="single" w:sz="6" w:space="0" w:color="auto"/>
              <w:left w:val="single" w:sz="6" w:space="0" w:color="auto"/>
              <w:bottom w:val="single" w:sz="6" w:space="0" w:color="auto"/>
              <w:right w:val="single" w:sz="6" w:space="0" w:color="auto"/>
            </w:tcBorders>
          </w:tcPr>
          <w:p w14:paraId="778B3A8F" w14:textId="77777777" w:rsidR="00BB6721" w:rsidRDefault="00BB6721" w:rsidP="00866373">
            <w:pPr>
              <w:pStyle w:val="NormalIndent"/>
              <w:ind w:left="0"/>
              <w:jc w:val="center"/>
            </w:pPr>
            <w:r>
              <w:t>M</w:t>
            </w:r>
          </w:p>
        </w:tc>
        <w:tc>
          <w:tcPr>
            <w:tcW w:w="5078" w:type="dxa"/>
            <w:tcBorders>
              <w:top w:val="single" w:sz="6" w:space="0" w:color="auto"/>
              <w:left w:val="single" w:sz="6" w:space="0" w:color="auto"/>
              <w:bottom w:val="single" w:sz="6" w:space="0" w:color="auto"/>
              <w:right w:val="single" w:sz="6" w:space="0" w:color="auto"/>
            </w:tcBorders>
          </w:tcPr>
          <w:p w14:paraId="335276C9" w14:textId="77777777" w:rsidR="00FB6F9D" w:rsidRDefault="00D25C27" w:rsidP="00866373">
            <w:pPr>
              <w:pStyle w:val="NormalIndent"/>
              <w:ind w:left="0"/>
              <w:jc w:val="left"/>
            </w:pPr>
            <w:r>
              <w:t xml:space="preserve">Must be the same as Event start datetime on the HE </w:t>
            </w:r>
            <w:proofErr w:type="gramStart"/>
            <w:r>
              <w:t>record</w:t>
            </w:r>
            <w:proofErr w:type="gramEnd"/>
          </w:p>
        </w:tc>
      </w:tr>
      <w:tr w:rsidR="00BB6721" w14:paraId="241FD73F" w14:textId="77777777">
        <w:trPr>
          <w:cantSplit/>
        </w:trPr>
        <w:tc>
          <w:tcPr>
            <w:tcW w:w="2127" w:type="dxa"/>
            <w:tcBorders>
              <w:top w:val="single" w:sz="6" w:space="0" w:color="auto"/>
              <w:left w:val="single" w:sz="6" w:space="0" w:color="auto"/>
              <w:bottom w:val="single" w:sz="6" w:space="0" w:color="auto"/>
              <w:right w:val="single" w:sz="6" w:space="0" w:color="auto"/>
            </w:tcBorders>
          </w:tcPr>
          <w:p w14:paraId="11F501E8" w14:textId="77777777" w:rsidR="00BB6721" w:rsidRDefault="00BB6721" w:rsidP="00866373">
            <w:pPr>
              <w:pStyle w:val="NormalIndent"/>
              <w:ind w:left="0"/>
              <w:jc w:val="left"/>
            </w:pPr>
            <w:r>
              <w:t>Facility code</w:t>
            </w:r>
          </w:p>
        </w:tc>
        <w:tc>
          <w:tcPr>
            <w:tcW w:w="3544" w:type="dxa"/>
            <w:tcBorders>
              <w:top w:val="single" w:sz="6" w:space="0" w:color="auto"/>
              <w:left w:val="single" w:sz="6" w:space="0" w:color="auto"/>
              <w:bottom w:val="single" w:sz="6" w:space="0" w:color="auto"/>
              <w:right w:val="single" w:sz="6" w:space="0" w:color="auto"/>
            </w:tcBorders>
          </w:tcPr>
          <w:p w14:paraId="7F56DEF2" w14:textId="77777777" w:rsidR="00BB6721" w:rsidRDefault="00BB6721" w:rsidP="00866373">
            <w:pPr>
              <w:pStyle w:val="NormalIndent"/>
              <w:ind w:left="0"/>
              <w:jc w:val="left"/>
            </w:pPr>
            <w:r>
              <w:t xml:space="preserve">A code that uniquely identifies a healthcare facility. </w:t>
            </w:r>
          </w:p>
          <w:p w14:paraId="42B3D68F" w14:textId="77777777" w:rsidR="00BB6721" w:rsidRDefault="00BB6721" w:rsidP="00866373">
            <w:pPr>
              <w:pStyle w:val="NormalIndent"/>
              <w:ind w:left="0"/>
              <w:jc w:val="left"/>
            </w:pPr>
            <w:r>
              <w:t>A healthcare facility is a place, which may be a permanent, temporary, or mobile structure, that healthcare users attend or are resident in for the primary purpose of receiving healthcare or disability support services. This definition excludes supervised hostels, halfway houses, staff residences, and rest homes where the rest home is the patient’s usual place of residence.</w:t>
            </w:r>
          </w:p>
        </w:tc>
        <w:tc>
          <w:tcPr>
            <w:tcW w:w="549" w:type="dxa"/>
            <w:tcBorders>
              <w:top w:val="single" w:sz="6" w:space="0" w:color="auto"/>
              <w:left w:val="single" w:sz="6" w:space="0" w:color="auto"/>
              <w:bottom w:val="single" w:sz="6" w:space="0" w:color="auto"/>
              <w:right w:val="single" w:sz="6" w:space="0" w:color="auto"/>
            </w:tcBorders>
          </w:tcPr>
          <w:p w14:paraId="083B147A" w14:textId="77777777" w:rsidR="00BB6721" w:rsidRDefault="00BB6721" w:rsidP="00866373">
            <w:pPr>
              <w:pStyle w:val="NormalIndent"/>
              <w:ind w:left="0"/>
              <w:jc w:val="center"/>
            </w:pPr>
            <w:r>
              <w:t>4</w:t>
            </w:r>
          </w:p>
        </w:tc>
        <w:tc>
          <w:tcPr>
            <w:tcW w:w="884" w:type="dxa"/>
            <w:tcBorders>
              <w:top w:val="single" w:sz="6" w:space="0" w:color="auto"/>
              <w:left w:val="single" w:sz="6" w:space="0" w:color="auto"/>
              <w:bottom w:val="single" w:sz="6" w:space="0" w:color="auto"/>
              <w:right w:val="single" w:sz="6" w:space="0" w:color="auto"/>
            </w:tcBorders>
          </w:tcPr>
          <w:p w14:paraId="5D8D4EB5" w14:textId="77777777" w:rsidR="00BB6721" w:rsidRDefault="00BB6721" w:rsidP="00866373">
            <w:pPr>
              <w:pStyle w:val="NormalIndent"/>
              <w:ind w:left="0"/>
              <w:jc w:val="center"/>
            </w:pPr>
            <w:r>
              <w:t>char</w:t>
            </w:r>
          </w:p>
        </w:tc>
        <w:tc>
          <w:tcPr>
            <w:tcW w:w="1110" w:type="dxa"/>
            <w:tcBorders>
              <w:top w:val="single" w:sz="6" w:space="0" w:color="auto"/>
              <w:left w:val="single" w:sz="6" w:space="0" w:color="auto"/>
              <w:bottom w:val="single" w:sz="6" w:space="0" w:color="auto"/>
              <w:right w:val="single" w:sz="6" w:space="0" w:color="auto"/>
            </w:tcBorders>
          </w:tcPr>
          <w:p w14:paraId="11114D0C" w14:textId="77777777" w:rsidR="00BB6721" w:rsidRDefault="00BB6721" w:rsidP="00866373">
            <w:pPr>
              <w:pStyle w:val="NormalIndent"/>
              <w:ind w:left="0"/>
              <w:jc w:val="center"/>
            </w:pPr>
            <w:r>
              <w:t>XXXX</w:t>
            </w:r>
          </w:p>
        </w:tc>
        <w:tc>
          <w:tcPr>
            <w:tcW w:w="884" w:type="dxa"/>
            <w:tcBorders>
              <w:top w:val="single" w:sz="6" w:space="0" w:color="auto"/>
              <w:left w:val="single" w:sz="6" w:space="0" w:color="auto"/>
              <w:bottom w:val="single" w:sz="6" w:space="0" w:color="auto"/>
              <w:right w:val="single" w:sz="6" w:space="0" w:color="auto"/>
            </w:tcBorders>
          </w:tcPr>
          <w:p w14:paraId="5FC59049" w14:textId="77777777" w:rsidR="00BB6721" w:rsidRDefault="00BB6721" w:rsidP="00866373">
            <w:pPr>
              <w:pStyle w:val="NormalIndent"/>
              <w:ind w:left="0"/>
              <w:jc w:val="center"/>
            </w:pPr>
            <w:r>
              <w:t>M</w:t>
            </w:r>
          </w:p>
        </w:tc>
        <w:tc>
          <w:tcPr>
            <w:tcW w:w="5078" w:type="dxa"/>
            <w:tcBorders>
              <w:top w:val="single" w:sz="6" w:space="0" w:color="auto"/>
              <w:left w:val="single" w:sz="6" w:space="0" w:color="auto"/>
              <w:bottom w:val="single" w:sz="6" w:space="0" w:color="auto"/>
              <w:right w:val="single" w:sz="6" w:space="0" w:color="auto"/>
            </w:tcBorders>
          </w:tcPr>
          <w:p w14:paraId="393D32F0" w14:textId="77777777" w:rsidR="00BB6721" w:rsidRDefault="00BB6721" w:rsidP="00866373">
            <w:pPr>
              <w:pStyle w:val="NormalIndent"/>
              <w:ind w:left="0"/>
              <w:jc w:val="left"/>
            </w:pPr>
            <w:r>
              <w:t>The facility that provided the service or treatment.</w:t>
            </w:r>
          </w:p>
          <w:p w14:paraId="7BD7E2AC" w14:textId="77777777" w:rsidR="00BB6721" w:rsidRDefault="00BB6721" w:rsidP="00866373">
            <w:pPr>
              <w:pStyle w:val="NormalIndent"/>
              <w:ind w:left="0"/>
              <w:jc w:val="left"/>
            </w:pPr>
            <w:r>
              <w:t>Must be a valid code in the Facility code table.</w:t>
            </w:r>
          </w:p>
        </w:tc>
      </w:tr>
      <w:tr w:rsidR="00BB6721" w14:paraId="0CD5CC83" w14:textId="77777777">
        <w:trPr>
          <w:cantSplit/>
        </w:trPr>
        <w:tc>
          <w:tcPr>
            <w:tcW w:w="2127" w:type="dxa"/>
            <w:tcBorders>
              <w:top w:val="single" w:sz="6" w:space="0" w:color="auto"/>
              <w:left w:val="single" w:sz="6" w:space="0" w:color="auto"/>
              <w:bottom w:val="single" w:sz="6" w:space="0" w:color="auto"/>
              <w:right w:val="single" w:sz="6" w:space="0" w:color="auto"/>
            </w:tcBorders>
          </w:tcPr>
          <w:p w14:paraId="749161FA" w14:textId="77777777" w:rsidR="00BB6721" w:rsidRDefault="00BB6721" w:rsidP="00866373">
            <w:pPr>
              <w:pStyle w:val="NormalIndent"/>
              <w:ind w:left="0"/>
              <w:jc w:val="left"/>
            </w:pPr>
            <w:r>
              <w:t>Event local identifier</w:t>
            </w:r>
          </w:p>
        </w:tc>
        <w:tc>
          <w:tcPr>
            <w:tcW w:w="3544" w:type="dxa"/>
            <w:tcBorders>
              <w:top w:val="single" w:sz="6" w:space="0" w:color="auto"/>
              <w:left w:val="single" w:sz="6" w:space="0" w:color="auto"/>
              <w:bottom w:val="single" w:sz="6" w:space="0" w:color="auto"/>
              <w:right w:val="single" w:sz="6" w:space="0" w:color="auto"/>
            </w:tcBorders>
          </w:tcPr>
          <w:p w14:paraId="0868A8B6" w14:textId="77777777" w:rsidR="00BB6721" w:rsidRDefault="00BB6721" w:rsidP="00866373">
            <w:pPr>
              <w:pStyle w:val="NormalIndent"/>
              <w:ind w:left="0"/>
              <w:jc w:val="left"/>
            </w:pPr>
            <w:r>
              <w:t>Local system-generated number to distinguish two or more events of the same type occurring on the same day at the same facility.</w:t>
            </w:r>
          </w:p>
        </w:tc>
        <w:tc>
          <w:tcPr>
            <w:tcW w:w="549" w:type="dxa"/>
            <w:tcBorders>
              <w:top w:val="single" w:sz="6" w:space="0" w:color="auto"/>
              <w:left w:val="single" w:sz="6" w:space="0" w:color="auto"/>
              <w:bottom w:val="single" w:sz="6" w:space="0" w:color="auto"/>
              <w:right w:val="single" w:sz="6" w:space="0" w:color="auto"/>
            </w:tcBorders>
          </w:tcPr>
          <w:p w14:paraId="321D0F62" w14:textId="77777777" w:rsidR="00BB6721" w:rsidRDefault="00BB6721" w:rsidP="00866373">
            <w:pPr>
              <w:pStyle w:val="NormalIndent"/>
              <w:ind w:left="0"/>
              <w:jc w:val="center"/>
            </w:pPr>
            <w:r>
              <w:t>1</w:t>
            </w:r>
          </w:p>
        </w:tc>
        <w:tc>
          <w:tcPr>
            <w:tcW w:w="884" w:type="dxa"/>
            <w:tcBorders>
              <w:top w:val="single" w:sz="6" w:space="0" w:color="auto"/>
              <w:left w:val="single" w:sz="6" w:space="0" w:color="auto"/>
              <w:bottom w:val="single" w:sz="6" w:space="0" w:color="auto"/>
              <w:right w:val="single" w:sz="6" w:space="0" w:color="auto"/>
            </w:tcBorders>
          </w:tcPr>
          <w:p w14:paraId="1FE3DE19" w14:textId="77777777" w:rsidR="00BB6721" w:rsidRDefault="00BB6721" w:rsidP="00866373">
            <w:pPr>
              <w:pStyle w:val="NormalIndent"/>
              <w:ind w:left="0"/>
              <w:jc w:val="center"/>
            </w:pPr>
            <w:r>
              <w:t>char</w:t>
            </w:r>
          </w:p>
        </w:tc>
        <w:tc>
          <w:tcPr>
            <w:tcW w:w="1110" w:type="dxa"/>
            <w:tcBorders>
              <w:top w:val="single" w:sz="6" w:space="0" w:color="auto"/>
              <w:left w:val="single" w:sz="6" w:space="0" w:color="auto"/>
              <w:bottom w:val="single" w:sz="6" w:space="0" w:color="auto"/>
              <w:right w:val="single" w:sz="6" w:space="0" w:color="auto"/>
            </w:tcBorders>
          </w:tcPr>
          <w:p w14:paraId="03CC211B" w14:textId="77777777" w:rsidR="00BB6721" w:rsidRDefault="00BB6721" w:rsidP="00866373">
            <w:pPr>
              <w:pStyle w:val="NormalIndent"/>
              <w:ind w:left="0"/>
              <w:jc w:val="center"/>
            </w:pPr>
            <w:r>
              <w:t>N</w:t>
            </w:r>
          </w:p>
        </w:tc>
        <w:tc>
          <w:tcPr>
            <w:tcW w:w="884" w:type="dxa"/>
            <w:tcBorders>
              <w:top w:val="single" w:sz="6" w:space="0" w:color="auto"/>
              <w:left w:val="single" w:sz="6" w:space="0" w:color="auto"/>
              <w:bottom w:val="single" w:sz="6" w:space="0" w:color="auto"/>
              <w:right w:val="single" w:sz="6" w:space="0" w:color="auto"/>
            </w:tcBorders>
          </w:tcPr>
          <w:p w14:paraId="491EA8E1" w14:textId="77777777" w:rsidR="00BB6721" w:rsidRDefault="00BB6721" w:rsidP="00866373">
            <w:pPr>
              <w:pStyle w:val="NormalIndent"/>
              <w:ind w:left="0"/>
              <w:jc w:val="center"/>
            </w:pPr>
            <w:r>
              <w:t>M</w:t>
            </w:r>
          </w:p>
        </w:tc>
        <w:tc>
          <w:tcPr>
            <w:tcW w:w="5078" w:type="dxa"/>
            <w:tcBorders>
              <w:top w:val="single" w:sz="6" w:space="0" w:color="auto"/>
              <w:left w:val="single" w:sz="6" w:space="0" w:color="auto"/>
              <w:bottom w:val="single" w:sz="6" w:space="0" w:color="auto"/>
              <w:right w:val="single" w:sz="6" w:space="0" w:color="auto"/>
            </w:tcBorders>
          </w:tcPr>
          <w:p w14:paraId="38418FB0" w14:textId="77777777" w:rsidR="00BB6721" w:rsidRDefault="00BB6721" w:rsidP="00866373">
            <w:pPr>
              <w:pStyle w:val="NormalIndent"/>
              <w:ind w:left="0"/>
              <w:jc w:val="left"/>
            </w:pPr>
            <w:r>
              <w:t>The NHI number, Event type code, Event start date</w:t>
            </w:r>
            <w:r w:rsidR="006F1530">
              <w:t>time</w:t>
            </w:r>
            <w:r>
              <w:t xml:space="preserve">, Facility code and Event local identifier for a unique key for checking duplicates on insert or checking for existence on delete.  </w:t>
            </w:r>
          </w:p>
          <w:p w14:paraId="46322582" w14:textId="77777777" w:rsidR="00BB6721" w:rsidRDefault="00BB6721" w:rsidP="00866373">
            <w:pPr>
              <w:pStyle w:val="NormalIndent"/>
              <w:ind w:left="0"/>
              <w:jc w:val="left"/>
            </w:pPr>
            <w:r>
              <w:t>Use 9 first then ‘8,</w:t>
            </w:r>
            <w:r w:rsidR="00AC3FC1">
              <w:t>7,</w:t>
            </w:r>
            <w:r>
              <w:t>6…1’.</w:t>
            </w:r>
          </w:p>
        </w:tc>
      </w:tr>
      <w:tr w:rsidR="00BB6721" w14:paraId="77C1D82A" w14:textId="77777777">
        <w:trPr>
          <w:cantSplit/>
        </w:trPr>
        <w:tc>
          <w:tcPr>
            <w:tcW w:w="2127" w:type="dxa"/>
            <w:tcBorders>
              <w:top w:val="single" w:sz="6" w:space="0" w:color="auto"/>
              <w:left w:val="single" w:sz="6" w:space="0" w:color="auto"/>
              <w:bottom w:val="single" w:sz="6" w:space="0" w:color="auto"/>
              <w:right w:val="single" w:sz="6" w:space="0" w:color="auto"/>
            </w:tcBorders>
          </w:tcPr>
          <w:p w14:paraId="011380BB" w14:textId="77777777" w:rsidR="00BB6721" w:rsidRDefault="00BB6721" w:rsidP="00866373">
            <w:pPr>
              <w:pStyle w:val="NormalIndent"/>
              <w:ind w:left="0"/>
              <w:jc w:val="left"/>
            </w:pPr>
            <w:r>
              <w:t>Legal status date</w:t>
            </w:r>
          </w:p>
        </w:tc>
        <w:tc>
          <w:tcPr>
            <w:tcW w:w="3544" w:type="dxa"/>
            <w:tcBorders>
              <w:top w:val="single" w:sz="6" w:space="0" w:color="auto"/>
              <w:left w:val="single" w:sz="6" w:space="0" w:color="auto"/>
              <w:bottom w:val="single" w:sz="6" w:space="0" w:color="auto"/>
              <w:right w:val="single" w:sz="6" w:space="0" w:color="auto"/>
            </w:tcBorders>
          </w:tcPr>
          <w:p w14:paraId="643E2FD1" w14:textId="77777777" w:rsidR="00BB6721" w:rsidRDefault="00BB6721" w:rsidP="00866373">
            <w:pPr>
              <w:pStyle w:val="NormalIndent"/>
              <w:ind w:left="0"/>
              <w:jc w:val="left"/>
            </w:pPr>
            <w:r>
              <w:t>The date from which a healthcare user's legal status applies.</w:t>
            </w:r>
          </w:p>
        </w:tc>
        <w:tc>
          <w:tcPr>
            <w:tcW w:w="549" w:type="dxa"/>
            <w:tcBorders>
              <w:top w:val="single" w:sz="6" w:space="0" w:color="auto"/>
              <w:left w:val="single" w:sz="6" w:space="0" w:color="auto"/>
              <w:bottom w:val="single" w:sz="6" w:space="0" w:color="auto"/>
              <w:right w:val="single" w:sz="6" w:space="0" w:color="auto"/>
            </w:tcBorders>
          </w:tcPr>
          <w:p w14:paraId="40BD535F" w14:textId="77777777" w:rsidR="00BB6721" w:rsidRDefault="00BB6721" w:rsidP="00866373">
            <w:pPr>
              <w:pStyle w:val="NormalIndent"/>
              <w:ind w:left="0"/>
              <w:jc w:val="center"/>
            </w:pPr>
            <w:r>
              <w:t>8</w:t>
            </w:r>
          </w:p>
        </w:tc>
        <w:tc>
          <w:tcPr>
            <w:tcW w:w="884" w:type="dxa"/>
            <w:tcBorders>
              <w:top w:val="single" w:sz="6" w:space="0" w:color="auto"/>
              <w:left w:val="single" w:sz="6" w:space="0" w:color="auto"/>
              <w:bottom w:val="single" w:sz="6" w:space="0" w:color="auto"/>
              <w:right w:val="single" w:sz="6" w:space="0" w:color="auto"/>
            </w:tcBorders>
          </w:tcPr>
          <w:p w14:paraId="3A343EC6" w14:textId="77777777" w:rsidR="00BB6721" w:rsidRDefault="00BB6721" w:rsidP="00866373">
            <w:pPr>
              <w:pStyle w:val="NormalIndent"/>
              <w:ind w:left="0"/>
              <w:jc w:val="center"/>
            </w:pPr>
            <w:r>
              <w:t>char</w:t>
            </w:r>
          </w:p>
        </w:tc>
        <w:tc>
          <w:tcPr>
            <w:tcW w:w="1110" w:type="dxa"/>
            <w:tcBorders>
              <w:top w:val="single" w:sz="6" w:space="0" w:color="auto"/>
              <w:left w:val="single" w:sz="6" w:space="0" w:color="auto"/>
              <w:bottom w:val="single" w:sz="6" w:space="0" w:color="auto"/>
              <w:right w:val="single" w:sz="6" w:space="0" w:color="auto"/>
            </w:tcBorders>
          </w:tcPr>
          <w:p w14:paraId="015914EA" w14:textId="77777777" w:rsidR="00BB6721" w:rsidRDefault="00BB6721" w:rsidP="00866373">
            <w:pPr>
              <w:pStyle w:val="NormalIndent"/>
              <w:ind w:left="0"/>
              <w:jc w:val="center"/>
            </w:pPr>
            <w:r>
              <w:rPr>
                <w:sz w:val="16"/>
              </w:rPr>
              <w:t>CCYYMMDD</w:t>
            </w:r>
          </w:p>
        </w:tc>
        <w:tc>
          <w:tcPr>
            <w:tcW w:w="884" w:type="dxa"/>
            <w:tcBorders>
              <w:top w:val="single" w:sz="6" w:space="0" w:color="auto"/>
              <w:left w:val="single" w:sz="6" w:space="0" w:color="auto"/>
              <w:bottom w:val="single" w:sz="6" w:space="0" w:color="auto"/>
              <w:right w:val="single" w:sz="6" w:space="0" w:color="auto"/>
            </w:tcBorders>
          </w:tcPr>
          <w:p w14:paraId="51840676" w14:textId="77777777" w:rsidR="00BB6721" w:rsidRDefault="00BB6721" w:rsidP="00866373">
            <w:pPr>
              <w:pStyle w:val="NormalIndent"/>
              <w:ind w:left="0"/>
              <w:jc w:val="center"/>
            </w:pPr>
            <w:r>
              <w:t>M</w:t>
            </w:r>
          </w:p>
        </w:tc>
        <w:tc>
          <w:tcPr>
            <w:tcW w:w="5078" w:type="dxa"/>
            <w:tcBorders>
              <w:top w:val="single" w:sz="6" w:space="0" w:color="auto"/>
              <w:left w:val="single" w:sz="6" w:space="0" w:color="auto"/>
              <w:bottom w:val="single" w:sz="6" w:space="0" w:color="auto"/>
              <w:right w:val="single" w:sz="6" w:space="0" w:color="auto"/>
            </w:tcBorders>
          </w:tcPr>
          <w:p w14:paraId="50F8B236" w14:textId="77777777" w:rsidR="00BB6721" w:rsidRDefault="00BB6721" w:rsidP="00866373">
            <w:pPr>
              <w:pStyle w:val="NormalIndent"/>
              <w:ind w:left="0"/>
              <w:jc w:val="left"/>
            </w:pPr>
            <w:r>
              <w:t>Partial dates not allowed.</w:t>
            </w:r>
          </w:p>
          <w:p w14:paraId="6FD9A2A6" w14:textId="77777777" w:rsidR="00BB6721" w:rsidRDefault="00BB6721" w:rsidP="00866373">
            <w:pPr>
              <w:pStyle w:val="NormalIndent"/>
              <w:ind w:left="0"/>
              <w:jc w:val="left"/>
            </w:pPr>
            <w:r>
              <w:t>At least one mandatory for psychiatric inpatient events (Event type ‘IM’).</w:t>
            </w:r>
          </w:p>
          <w:p w14:paraId="0B419CC4" w14:textId="77777777" w:rsidR="00BB6721" w:rsidRDefault="00BB6721" w:rsidP="00866373">
            <w:pPr>
              <w:pStyle w:val="NormalIndent"/>
              <w:ind w:left="0"/>
              <w:jc w:val="left"/>
            </w:pPr>
            <w:r>
              <w:t xml:space="preserve">Must be after the Date of birth. </w:t>
            </w:r>
          </w:p>
          <w:p w14:paraId="6F27B263" w14:textId="77777777" w:rsidR="00BB6721" w:rsidRDefault="00BB6721" w:rsidP="00866373">
            <w:pPr>
              <w:pStyle w:val="NormalIndent"/>
              <w:ind w:left="0"/>
              <w:jc w:val="left"/>
            </w:pPr>
            <w:r>
              <w:t xml:space="preserve">Must be on or before the </w:t>
            </w:r>
            <w:r w:rsidR="006F1530">
              <w:t xml:space="preserve">date </w:t>
            </w:r>
            <w:r w:rsidR="00D25C27">
              <w:t>portion of</w:t>
            </w:r>
            <w:r w:rsidR="006F1530">
              <w:t xml:space="preserve"> </w:t>
            </w:r>
            <w:r>
              <w:t>Event end date</w:t>
            </w:r>
            <w:r w:rsidR="00B72341">
              <w:t>time</w:t>
            </w:r>
            <w:r>
              <w:t xml:space="preserve">. </w:t>
            </w:r>
          </w:p>
          <w:p w14:paraId="60F38017" w14:textId="77777777" w:rsidR="00BB6721" w:rsidRDefault="00BB6721" w:rsidP="00866373">
            <w:pPr>
              <w:pStyle w:val="NormalIndent"/>
              <w:ind w:left="0"/>
              <w:jc w:val="left"/>
            </w:pPr>
            <w:r>
              <w:t xml:space="preserve">May be before the </w:t>
            </w:r>
            <w:r w:rsidR="006F1530">
              <w:t xml:space="preserve">date </w:t>
            </w:r>
            <w:r w:rsidR="00D25C27">
              <w:t>portion of</w:t>
            </w:r>
            <w:r w:rsidR="006F1530">
              <w:t xml:space="preserve"> </w:t>
            </w:r>
            <w:r>
              <w:t>Event start date</w:t>
            </w:r>
            <w:r w:rsidR="00B72341">
              <w:t>time</w:t>
            </w:r>
            <w:r>
              <w:t>.</w:t>
            </w:r>
          </w:p>
          <w:p w14:paraId="7885E392" w14:textId="77777777" w:rsidR="00BB6721" w:rsidRPr="00BB6721" w:rsidRDefault="00BB6721" w:rsidP="00866373">
            <w:pPr>
              <w:rPr>
                <w:rFonts w:cs="Arial"/>
                <w:sz w:val="18"/>
                <w:szCs w:val="18"/>
              </w:rPr>
            </w:pPr>
            <w:r w:rsidRPr="00BB6721">
              <w:rPr>
                <w:rFonts w:cs="Arial"/>
                <w:sz w:val="18"/>
                <w:szCs w:val="18"/>
              </w:rPr>
              <w:t>Must be on or after the Legal Status Start Date for the legal status code provided.</w:t>
            </w:r>
          </w:p>
          <w:p w14:paraId="4378437D" w14:textId="77777777" w:rsidR="00BB6721" w:rsidRDefault="00BB6721" w:rsidP="00866373">
            <w:pPr>
              <w:pStyle w:val="NormalIndent"/>
              <w:ind w:left="0"/>
              <w:jc w:val="left"/>
            </w:pPr>
            <w:r>
              <w:rPr>
                <w:rFonts w:cs="Arial"/>
              </w:rPr>
              <w:t>Must be on or before the Legal Status End Date for the legal status code provided.</w:t>
            </w:r>
          </w:p>
        </w:tc>
      </w:tr>
      <w:tr w:rsidR="00BB6721" w14:paraId="0A6DA951" w14:textId="77777777">
        <w:trPr>
          <w:cantSplit/>
          <w:trHeight w:val="2140"/>
        </w:trPr>
        <w:tc>
          <w:tcPr>
            <w:tcW w:w="2127" w:type="dxa"/>
            <w:tcBorders>
              <w:top w:val="single" w:sz="6" w:space="0" w:color="auto"/>
              <w:left w:val="single" w:sz="6" w:space="0" w:color="auto"/>
              <w:bottom w:val="single" w:sz="6" w:space="0" w:color="auto"/>
              <w:right w:val="single" w:sz="6" w:space="0" w:color="auto"/>
            </w:tcBorders>
          </w:tcPr>
          <w:p w14:paraId="628EC794" w14:textId="77777777" w:rsidR="00BB6721" w:rsidRDefault="00BB6721" w:rsidP="00866373">
            <w:pPr>
              <w:pStyle w:val="NormalIndent"/>
              <w:ind w:left="0"/>
              <w:jc w:val="left"/>
            </w:pPr>
            <w:r>
              <w:lastRenderedPageBreak/>
              <w:t>Legal status code</w:t>
            </w:r>
          </w:p>
        </w:tc>
        <w:tc>
          <w:tcPr>
            <w:tcW w:w="3544" w:type="dxa"/>
            <w:tcBorders>
              <w:top w:val="single" w:sz="6" w:space="0" w:color="auto"/>
              <w:left w:val="single" w:sz="6" w:space="0" w:color="auto"/>
              <w:bottom w:val="single" w:sz="6" w:space="0" w:color="auto"/>
              <w:right w:val="single" w:sz="6" w:space="0" w:color="auto"/>
            </w:tcBorders>
          </w:tcPr>
          <w:p w14:paraId="1A8B7094" w14:textId="77777777" w:rsidR="00BB6721" w:rsidRDefault="00BB6721" w:rsidP="00866373">
            <w:pPr>
              <w:pStyle w:val="NormalIndent"/>
              <w:ind w:left="0"/>
              <w:jc w:val="left"/>
            </w:pPr>
            <w:r>
              <w:t>Code describing a healthcare user’s legal status under the appropriate section of the Mental Health (Compulsory Assessment and Treatment) Act 1992, the Alcoholism and Drug Addiction Act 1966, the Intellectual Disability (Compulsory Care and Rehabilitation) Act 2003, or the Criminal Procedure (Mentally Impaired Persons) Act 2003.</w:t>
            </w:r>
          </w:p>
        </w:tc>
        <w:tc>
          <w:tcPr>
            <w:tcW w:w="549" w:type="dxa"/>
            <w:tcBorders>
              <w:top w:val="single" w:sz="6" w:space="0" w:color="auto"/>
              <w:left w:val="single" w:sz="6" w:space="0" w:color="auto"/>
              <w:bottom w:val="single" w:sz="6" w:space="0" w:color="auto"/>
              <w:right w:val="single" w:sz="6" w:space="0" w:color="auto"/>
            </w:tcBorders>
          </w:tcPr>
          <w:p w14:paraId="726AA23F" w14:textId="77777777" w:rsidR="00BB6721" w:rsidRDefault="00BB6721" w:rsidP="00866373">
            <w:pPr>
              <w:pStyle w:val="NormalIndent"/>
              <w:ind w:left="0"/>
              <w:jc w:val="center"/>
            </w:pPr>
            <w:r>
              <w:t>2</w:t>
            </w:r>
          </w:p>
        </w:tc>
        <w:tc>
          <w:tcPr>
            <w:tcW w:w="884" w:type="dxa"/>
            <w:tcBorders>
              <w:top w:val="single" w:sz="6" w:space="0" w:color="auto"/>
              <w:left w:val="single" w:sz="6" w:space="0" w:color="auto"/>
              <w:bottom w:val="single" w:sz="6" w:space="0" w:color="auto"/>
              <w:right w:val="single" w:sz="6" w:space="0" w:color="auto"/>
            </w:tcBorders>
          </w:tcPr>
          <w:p w14:paraId="7FDF4BD6" w14:textId="77777777" w:rsidR="00BB6721" w:rsidRDefault="00BB6721" w:rsidP="00866373">
            <w:pPr>
              <w:pStyle w:val="NormalIndent"/>
              <w:ind w:left="0"/>
              <w:jc w:val="center"/>
            </w:pPr>
            <w:r>
              <w:t>char</w:t>
            </w:r>
          </w:p>
        </w:tc>
        <w:tc>
          <w:tcPr>
            <w:tcW w:w="1110" w:type="dxa"/>
            <w:tcBorders>
              <w:top w:val="single" w:sz="6" w:space="0" w:color="auto"/>
              <w:left w:val="single" w:sz="6" w:space="0" w:color="auto"/>
              <w:bottom w:val="single" w:sz="6" w:space="0" w:color="auto"/>
              <w:right w:val="single" w:sz="6" w:space="0" w:color="auto"/>
            </w:tcBorders>
          </w:tcPr>
          <w:p w14:paraId="346D41CF" w14:textId="77777777" w:rsidR="00BB6721" w:rsidRDefault="00BB6721" w:rsidP="00866373">
            <w:pPr>
              <w:pStyle w:val="NormalIndent"/>
              <w:ind w:left="0"/>
              <w:jc w:val="center"/>
            </w:pPr>
            <w:r>
              <w:t>AA</w:t>
            </w:r>
          </w:p>
        </w:tc>
        <w:tc>
          <w:tcPr>
            <w:tcW w:w="884" w:type="dxa"/>
            <w:tcBorders>
              <w:top w:val="single" w:sz="6" w:space="0" w:color="auto"/>
              <w:left w:val="single" w:sz="6" w:space="0" w:color="auto"/>
              <w:bottom w:val="single" w:sz="6" w:space="0" w:color="auto"/>
              <w:right w:val="single" w:sz="6" w:space="0" w:color="auto"/>
            </w:tcBorders>
          </w:tcPr>
          <w:p w14:paraId="5E827FC8" w14:textId="77777777" w:rsidR="00BB6721" w:rsidRDefault="00BB6721" w:rsidP="00866373">
            <w:pPr>
              <w:pStyle w:val="NormalIndent"/>
              <w:ind w:left="0"/>
              <w:jc w:val="center"/>
            </w:pPr>
            <w:r>
              <w:t>M</w:t>
            </w:r>
          </w:p>
        </w:tc>
        <w:tc>
          <w:tcPr>
            <w:tcW w:w="5078" w:type="dxa"/>
            <w:tcBorders>
              <w:top w:val="single" w:sz="6" w:space="0" w:color="auto"/>
              <w:left w:val="single" w:sz="6" w:space="0" w:color="auto"/>
              <w:bottom w:val="single" w:sz="6" w:space="0" w:color="auto"/>
              <w:right w:val="single" w:sz="6" w:space="0" w:color="auto"/>
            </w:tcBorders>
          </w:tcPr>
          <w:p w14:paraId="4F6D16D6" w14:textId="77777777" w:rsidR="00BB6721" w:rsidRDefault="00BB6721" w:rsidP="00866373">
            <w:pPr>
              <w:pStyle w:val="NormalIndent"/>
              <w:ind w:left="0"/>
              <w:jc w:val="left"/>
            </w:pPr>
            <w:r>
              <w:t>At least one mandatory for psychiatric inpatient events (Event type ‘IM’).</w:t>
            </w:r>
          </w:p>
          <w:p w14:paraId="27120143" w14:textId="77777777" w:rsidR="00BB6721" w:rsidRDefault="00BB6721" w:rsidP="00866373">
            <w:pPr>
              <w:pStyle w:val="NormalIndent"/>
              <w:ind w:left="0"/>
              <w:jc w:val="left"/>
            </w:pPr>
            <w:r>
              <w:t xml:space="preserve">Left justified, </w:t>
            </w:r>
            <w:proofErr w:type="spellStart"/>
            <w:r>
              <w:t>ie</w:t>
            </w:r>
            <w:proofErr w:type="spellEnd"/>
            <w:r>
              <w:t>, the second character can be a space.</w:t>
            </w:r>
          </w:p>
          <w:p w14:paraId="78C721EE" w14:textId="77777777" w:rsidR="00BB6721" w:rsidRDefault="00BB6721" w:rsidP="00866373">
            <w:pPr>
              <w:pStyle w:val="NormalIndent"/>
              <w:ind w:left="0"/>
              <w:jc w:val="left"/>
            </w:pPr>
            <w:r>
              <w:t>Code must be present in the Legal Status code table.</w:t>
            </w:r>
          </w:p>
        </w:tc>
      </w:tr>
    </w:tbl>
    <w:p w14:paraId="2C0533A9" w14:textId="77777777" w:rsidR="00BB6721" w:rsidRDefault="00BB6721" w:rsidP="00120F56"/>
    <w:p w14:paraId="5E9BACD0" w14:textId="77777777" w:rsidR="00D4630F" w:rsidRDefault="00D4630F" w:rsidP="00D4630F">
      <w:pPr>
        <w:pStyle w:val="NormalIndent"/>
        <w:keepNext/>
        <w:keepLines/>
        <w:rPr>
          <w:b/>
          <w:bCs/>
        </w:rPr>
      </w:pPr>
    </w:p>
    <w:p w14:paraId="1541A046" w14:textId="77777777" w:rsidR="00D4630F" w:rsidRDefault="00D4630F" w:rsidP="00D4630F">
      <w:pPr>
        <w:rPr>
          <w:rFonts w:cs="Arial"/>
        </w:rPr>
        <w:sectPr w:rsidR="00D4630F" w:rsidSect="007B685E">
          <w:headerReference w:type="default" r:id="rId32"/>
          <w:footerReference w:type="even" r:id="rId33"/>
          <w:footerReference w:type="default" r:id="rId34"/>
          <w:pgSz w:w="16834" w:h="11909" w:orient="landscape" w:code="9"/>
          <w:pgMar w:top="1418" w:right="1418" w:bottom="1418" w:left="1418" w:header="731" w:footer="140" w:gutter="0"/>
          <w:paperSrc w:first="15" w:other="15"/>
          <w:cols w:space="720"/>
        </w:sectPr>
      </w:pPr>
    </w:p>
    <w:p w14:paraId="11AE68D0" w14:textId="77777777" w:rsidR="00D4630F" w:rsidRDefault="00D4630F" w:rsidP="00516111">
      <w:pPr>
        <w:pStyle w:val="Heading1"/>
      </w:pPr>
      <w:bookmarkStart w:id="335" w:name="_Toc218906814"/>
      <w:bookmarkStart w:id="336" w:name="_Toc247440571"/>
      <w:bookmarkStart w:id="337" w:name="_Toc247440864"/>
      <w:bookmarkStart w:id="338" w:name="_Toc247441130"/>
      <w:bookmarkStart w:id="339" w:name="_Toc247441266"/>
      <w:bookmarkStart w:id="340" w:name="_Ref348359910"/>
      <w:bookmarkStart w:id="341" w:name="_Ref348359911"/>
      <w:bookmarkStart w:id="342" w:name="_Toc33087664"/>
      <w:r>
        <w:lastRenderedPageBreak/>
        <w:t>Acknowledgement File</w:t>
      </w:r>
      <w:bookmarkEnd w:id="335"/>
      <w:bookmarkEnd w:id="336"/>
      <w:bookmarkEnd w:id="337"/>
      <w:bookmarkEnd w:id="338"/>
      <w:bookmarkEnd w:id="339"/>
      <w:r w:rsidR="00B72341">
        <w:t xml:space="preserve"> (.</w:t>
      </w:r>
      <w:proofErr w:type="spellStart"/>
      <w:r w:rsidR="00B72341">
        <w:t>ndr</w:t>
      </w:r>
      <w:proofErr w:type="spellEnd"/>
      <w:r w:rsidR="00A43E55">
        <w:t>)</w:t>
      </w:r>
      <w:bookmarkEnd w:id="340"/>
      <w:bookmarkEnd w:id="341"/>
      <w:bookmarkEnd w:id="342"/>
    </w:p>
    <w:p w14:paraId="6AF79CB2" w14:textId="77777777" w:rsidR="00D4630F" w:rsidRDefault="00D4630F" w:rsidP="00D4630F">
      <w:pPr>
        <w:pStyle w:val="Heading2"/>
      </w:pPr>
      <w:bookmarkStart w:id="343" w:name="_Toc247440572"/>
      <w:bookmarkStart w:id="344" w:name="_Toc247440865"/>
      <w:bookmarkStart w:id="345" w:name="_Toc247441131"/>
      <w:bookmarkStart w:id="346" w:name="_Toc247441267"/>
      <w:bookmarkStart w:id="347" w:name="_Toc33087665"/>
      <w:bookmarkStart w:id="348" w:name="_Toc532981843"/>
      <w:r>
        <w:t>Acknowledgement File Header (AH) Record</w:t>
      </w:r>
      <w:bookmarkEnd w:id="343"/>
      <w:bookmarkEnd w:id="344"/>
      <w:bookmarkEnd w:id="345"/>
      <w:bookmarkEnd w:id="346"/>
      <w:bookmarkEnd w:id="347"/>
      <w:r>
        <w:t xml:space="preserve"> </w:t>
      </w:r>
    </w:p>
    <w:p w14:paraId="38434E27" w14:textId="77777777" w:rsidR="00D4630F" w:rsidRPr="00FD5B3E" w:rsidRDefault="00D4630F" w:rsidP="00D4630F">
      <w:r>
        <w:t>Contains a summary of the complete processing history of the file.</w:t>
      </w:r>
    </w:p>
    <w:tbl>
      <w:tblPr>
        <w:tblW w:w="9356" w:type="dxa"/>
        <w:tblInd w:w="-72" w:type="dxa"/>
        <w:tblLayout w:type="fixed"/>
        <w:tblCellMar>
          <w:left w:w="70" w:type="dxa"/>
          <w:right w:w="70" w:type="dxa"/>
        </w:tblCellMar>
        <w:tblLook w:val="0000" w:firstRow="0" w:lastRow="0" w:firstColumn="0" w:lastColumn="0" w:noHBand="0" w:noVBand="0"/>
      </w:tblPr>
      <w:tblGrid>
        <w:gridCol w:w="2127"/>
        <w:gridCol w:w="567"/>
        <w:gridCol w:w="709"/>
        <w:gridCol w:w="1275"/>
        <w:gridCol w:w="426"/>
        <w:gridCol w:w="4252"/>
      </w:tblGrid>
      <w:tr w:rsidR="003837D2" w14:paraId="4F21619D" w14:textId="77777777">
        <w:trPr>
          <w:cantSplit/>
        </w:trPr>
        <w:tc>
          <w:tcPr>
            <w:tcW w:w="2127" w:type="dxa"/>
            <w:tcBorders>
              <w:top w:val="single" w:sz="6" w:space="0" w:color="auto"/>
              <w:left w:val="single" w:sz="6" w:space="0" w:color="auto"/>
              <w:bottom w:val="single" w:sz="6" w:space="0" w:color="auto"/>
              <w:right w:val="single" w:sz="6" w:space="0" w:color="auto"/>
            </w:tcBorders>
            <w:shd w:val="pct10" w:color="auto" w:fill="auto"/>
          </w:tcPr>
          <w:p w14:paraId="091A00D1" w14:textId="77777777" w:rsidR="003837D2" w:rsidRDefault="003837D2" w:rsidP="00866373">
            <w:pPr>
              <w:pStyle w:val="NormalIndent"/>
              <w:ind w:left="0"/>
              <w:jc w:val="left"/>
            </w:pPr>
            <w:r>
              <w:t>Field name</w:t>
            </w:r>
          </w:p>
        </w:tc>
        <w:tc>
          <w:tcPr>
            <w:tcW w:w="567" w:type="dxa"/>
            <w:tcBorders>
              <w:top w:val="single" w:sz="6" w:space="0" w:color="auto"/>
              <w:left w:val="single" w:sz="6" w:space="0" w:color="auto"/>
              <w:bottom w:val="single" w:sz="6" w:space="0" w:color="auto"/>
              <w:right w:val="single" w:sz="6" w:space="0" w:color="auto"/>
            </w:tcBorders>
            <w:shd w:val="pct10" w:color="auto" w:fill="auto"/>
          </w:tcPr>
          <w:p w14:paraId="459E12D0" w14:textId="77777777" w:rsidR="003837D2" w:rsidRDefault="003837D2" w:rsidP="00866373">
            <w:pPr>
              <w:pStyle w:val="NormalIndent"/>
              <w:ind w:left="0"/>
              <w:jc w:val="center"/>
            </w:pPr>
            <w:r>
              <w:t>Size</w:t>
            </w:r>
          </w:p>
        </w:tc>
        <w:tc>
          <w:tcPr>
            <w:tcW w:w="709" w:type="dxa"/>
            <w:tcBorders>
              <w:top w:val="single" w:sz="6" w:space="0" w:color="auto"/>
              <w:left w:val="single" w:sz="6" w:space="0" w:color="auto"/>
              <w:bottom w:val="single" w:sz="6" w:space="0" w:color="auto"/>
              <w:right w:val="single" w:sz="6" w:space="0" w:color="auto"/>
            </w:tcBorders>
            <w:shd w:val="pct10" w:color="auto" w:fill="auto"/>
          </w:tcPr>
          <w:p w14:paraId="5C449AF0" w14:textId="77777777" w:rsidR="003837D2" w:rsidRDefault="003837D2" w:rsidP="00866373">
            <w:pPr>
              <w:pStyle w:val="NormalIndent"/>
              <w:ind w:left="0"/>
              <w:jc w:val="center"/>
            </w:pPr>
            <w:r>
              <w:t>Data type</w:t>
            </w:r>
          </w:p>
        </w:tc>
        <w:tc>
          <w:tcPr>
            <w:tcW w:w="1275" w:type="dxa"/>
            <w:tcBorders>
              <w:top w:val="single" w:sz="6" w:space="0" w:color="auto"/>
              <w:left w:val="single" w:sz="6" w:space="0" w:color="auto"/>
              <w:bottom w:val="single" w:sz="6" w:space="0" w:color="auto"/>
              <w:right w:val="single" w:sz="6" w:space="0" w:color="auto"/>
            </w:tcBorders>
            <w:shd w:val="pct10" w:color="auto" w:fill="auto"/>
          </w:tcPr>
          <w:p w14:paraId="4EF8E02C" w14:textId="77777777" w:rsidR="003837D2" w:rsidRDefault="003837D2" w:rsidP="00866373">
            <w:pPr>
              <w:pStyle w:val="NormalIndent"/>
              <w:ind w:left="0"/>
              <w:jc w:val="center"/>
            </w:pPr>
            <w:r>
              <w:t>Format</w:t>
            </w:r>
          </w:p>
        </w:tc>
        <w:tc>
          <w:tcPr>
            <w:tcW w:w="426" w:type="dxa"/>
            <w:tcBorders>
              <w:top w:val="single" w:sz="6" w:space="0" w:color="auto"/>
              <w:left w:val="single" w:sz="6" w:space="0" w:color="auto"/>
              <w:bottom w:val="single" w:sz="6" w:space="0" w:color="auto"/>
              <w:right w:val="single" w:sz="6" w:space="0" w:color="auto"/>
            </w:tcBorders>
            <w:shd w:val="pct10" w:color="auto" w:fill="auto"/>
          </w:tcPr>
          <w:p w14:paraId="3CBCE2E8" w14:textId="77777777" w:rsidR="003837D2" w:rsidRDefault="003837D2" w:rsidP="00866373">
            <w:pPr>
              <w:pStyle w:val="NormalIndent"/>
              <w:ind w:left="0"/>
              <w:jc w:val="center"/>
            </w:pPr>
            <w:r>
              <w:t>M/O</w:t>
            </w:r>
          </w:p>
        </w:tc>
        <w:tc>
          <w:tcPr>
            <w:tcW w:w="4252" w:type="dxa"/>
            <w:tcBorders>
              <w:top w:val="single" w:sz="6" w:space="0" w:color="auto"/>
              <w:left w:val="single" w:sz="6" w:space="0" w:color="auto"/>
              <w:bottom w:val="single" w:sz="6" w:space="0" w:color="auto"/>
              <w:right w:val="single" w:sz="6" w:space="0" w:color="auto"/>
            </w:tcBorders>
            <w:shd w:val="pct10" w:color="auto" w:fill="auto"/>
          </w:tcPr>
          <w:p w14:paraId="3559BFD7" w14:textId="77777777" w:rsidR="003837D2" w:rsidRDefault="003837D2" w:rsidP="00866373">
            <w:pPr>
              <w:pStyle w:val="NormalIndent"/>
              <w:ind w:left="0"/>
            </w:pPr>
            <w:r>
              <w:t>Notes</w:t>
            </w:r>
          </w:p>
        </w:tc>
      </w:tr>
      <w:tr w:rsidR="003837D2" w14:paraId="7E6A2987" w14:textId="77777777">
        <w:trPr>
          <w:cantSplit/>
        </w:trPr>
        <w:tc>
          <w:tcPr>
            <w:tcW w:w="2127" w:type="dxa"/>
            <w:tcBorders>
              <w:top w:val="single" w:sz="6" w:space="0" w:color="auto"/>
              <w:left w:val="single" w:sz="6" w:space="0" w:color="auto"/>
              <w:bottom w:val="single" w:sz="6" w:space="0" w:color="auto"/>
              <w:right w:val="single" w:sz="6" w:space="0" w:color="auto"/>
            </w:tcBorders>
          </w:tcPr>
          <w:p w14:paraId="4EAA9AF4" w14:textId="77777777" w:rsidR="003837D2" w:rsidRDefault="003837D2" w:rsidP="00866373">
            <w:pPr>
              <w:pStyle w:val="NormalIndent"/>
              <w:ind w:left="0"/>
              <w:jc w:val="left"/>
            </w:pPr>
            <w:r>
              <w:t>Record type</w:t>
            </w:r>
          </w:p>
        </w:tc>
        <w:tc>
          <w:tcPr>
            <w:tcW w:w="567" w:type="dxa"/>
            <w:tcBorders>
              <w:top w:val="single" w:sz="6" w:space="0" w:color="auto"/>
              <w:left w:val="single" w:sz="6" w:space="0" w:color="auto"/>
              <w:bottom w:val="single" w:sz="6" w:space="0" w:color="auto"/>
              <w:right w:val="single" w:sz="6" w:space="0" w:color="auto"/>
            </w:tcBorders>
          </w:tcPr>
          <w:p w14:paraId="02075118" w14:textId="77777777" w:rsidR="003837D2" w:rsidRDefault="003837D2" w:rsidP="00866373">
            <w:pPr>
              <w:pStyle w:val="NormalIndent"/>
              <w:ind w:left="0"/>
              <w:jc w:val="center"/>
            </w:pPr>
            <w:r>
              <w:t>2</w:t>
            </w:r>
          </w:p>
        </w:tc>
        <w:tc>
          <w:tcPr>
            <w:tcW w:w="709" w:type="dxa"/>
            <w:tcBorders>
              <w:top w:val="single" w:sz="6" w:space="0" w:color="auto"/>
              <w:left w:val="single" w:sz="6" w:space="0" w:color="auto"/>
              <w:bottom w:val="single" w:sz="6" w:space="0" w:color="auto"/>
              <w:right w:val="single" w:sz="6" w:space="0" w:color="auto"/>
            </w:tcBorders>
          </w:tcPr>
          <w:p w14:paraId="6DBEC003" w14:textId="77777777" w:rsidR="003837D2" w:rsidRDefault="003837D2" w:rsidP="00866373">
            <w:pPr>
              <w:pStyle w:val="NormalIndent"/>
              <w:ind w:left="0"/>
              <w:jc w:val="center"/>
            </w:pPr>
            <w:r>
              <w:t>char</w:t>
            </w:r>
          </w:p>
        </w:tc>
        <w:tc>
          <w:tcPr>
            <w:tcW w:w="1275" w:type="dxa"/>
            <w:tcBorders>
              <w:top w:val="single" w:sz="6" w:space="0" w:color="auto"/>
              <w:left w:val="single" w:sz="6" w:space="0" w:color="auto"/>
              <w:bottom w:val="single" w:sz="6" w:space="0" w:color="auto"/>
              <w:right w:val="single" w:sz="6" w:space="0" w:color="auto"/>
            </w:tcBorders>
          </w:tcPr>
          <w:p w14:paraId="49D91912" w14:textId="77777777" w:rsidR="003837D2" w:rsidRDefault="003837D2" w:rsidP="00866373">
            <w:pPr>
              <w:pStyle w:val="NormalIndent"/>
              <w:ind w:left="0"/>
              <w:jc w:val="center"/>
            </w:pPr>
            <w:r>
              <w:t>AA</w:t>
            </w:r>
          </w:p>
        </w:tc>
        <w:tc>
          <w:tcPr>
            <w:tcW w:w="426" w:type="dxa"/>
            <w:tcBorders>
              <w:top w:val="single" w:sz="6" w:space="0" w:color="auto"/>
              <w:left w:val="single" w:sz="6" w:space="0" w:color="auto"/>
              <w:bottom w:val="single" w:sz="6" w:space="0" w:color="auto"/>
              <w:right w:val="single" w:sz="6" w:space="0" w:color="auto"/>
            </w:tcBorders>
          </w:tcPr>
          <w:p w14:paraId="28A39A30" w14:textId="77777777" w:rsidR="003837D2" w:rsidRDefault="003837D2" w:rsidP="00866373">
            <w:pPr>
              <w:pStyle w:val="NormalIndent"/>
              <w:ind w:left="0"/>
              <w:jc w:val="center"/>
            </w:pPr>
            <w:r>
              <w:t>M</w:t>
            </w:r>
          </w:p>
        </w:tc>
        <w:tc>
          <w:tcPr>
            <w:tcW w:w="4252" w:type="dxa"/>
            <w:tcBorders>
              <w:top w:val="single" w:sz="6" w:space="0" w:color="auto"/>
              <w:left w:val="single" w:sz="6" w:space="0" w:color="auto"/>
              <w:bottom w:val="single" w:sz="6" w:space="0" w:color="auto"/>
              <w:right w:val="single" w:sz="6" w:space="0" w:color="auto"/>
            </w:tcBorders>
          </w:tcPr>
          <w:p w14:paraId="275EE454" w14:textId="77777777" w:rsidR="003837D2" w:rsidRDefault="003837D2" w:rsidP="00866373">
            <w:pPr>
              <w:pStyle w:val="NormalIndent"/>
              <w:ind w:left="0"/>
              <w:jc w:val="left"/>
            </w:pPr>
            <w:r>
              <w:t>‘AH’</w:t>
            </w:r>
          </w:p>
        </w:tc>
      </w:tr>
      <w:tr w:rsidR="003837D2" w14:paraId="4C540B66" w14:textId="77777777">
        <w:trPr>
          <w:cantSplit/>
        </w:trPr>
        <w:tc>
          <w:tcPr>
            <w:tcW w:w="2127" w:type="dxa"/>
            <w:tcBorders>
              <w:top w:val="single" w:sz="6" w:space="0" w:color="auto"/>
              <w:left w:val="single" w:sz="6" w:space="0" w:color="auto"/>
              <w:bottom w:val="single" w:sz="6" w:space="0" w:color="auto"/>
              <w:right w:val="single" w:sz="6" w:space="0" w:color="auto"/>
            </w:tcBorders>
          </w:tcPr>
          <w:p w14:paraId="49C81707" w14:textId="77777777" w:rsidR="003837D2" w:rsidRDefault="003837D2" w:rsidP="00866373">
            <w:pPr>
              <w:pStyle w:val="NormalIndent"/>
              <w:ind w:left="0"/>
              <w:jc w:val="left"/>
            </w:pPr>
            <w:r>
              <w:t>Agency code</w:t>
            </w:r>
          </w:p>
        </w:tc>
        <w:tc>
          <w:tcPr>
            <w:tcW w:w="567" w:type="dxa"/>
            <w:tcBorders>
              <w:top w:val="single" w:sz="6" w:space="0" w:color="auto"/>
              <w:left w:val="single" w:sz="6" w:space="0" w:color="auto"/>
              <w:bottom w:val="single" w:sz="6" w:space="0" w:color="auto"/>
              <w:right w:val="single" w:sz="6" w:space="0" w:color="auto"/>
            </w:tcBorders>
          </w:tcPr>
          <w:p w14:paraId="1C285278" w14:textId="77777777" w:rsidR="003837D2" w:rsidRDefault="003837D2" w:rsidP="00866373">
            <w:pPr>
              <w:pStyle w:val="NormalIndent"/>
              <w:ind w:left="0"/>
              <w:jc w:val="center"/>
            </w:pPr>
            <w:r>
              <w:t>4</w:t>
            </w:r>
          </w:p>
        </w:tc>
        <w:tc>
          <w:tcPr>
            <w:tcW w:w="709" w:type="dxa"/>
            <w:tcBorders>
              <w:top w:val="single" w:sz="6" w:space="0" w:color="auto"/>
              <w:left w:val="single" w:sz="6" w:space="0" w:color="auto"/>
              <w:bottom w:val="single" w:sz="6" w:space="0" w:color="auto"/>
              <w:right w:val="single" w:sz="6" w:space="0" w:color="auto"/>
            </w:tcBorders>
          </w:tcPr>
          <w:p w14:paraId="51F080C9" w14:textId="77777777" w:rsidR="003837D2" w:rsidRDefault="003837D2" w:rsidP="00866373">
            <w:pPr>
              <w:pStyle w:val="NormalIndent"/>
              <w:ind w:left="0"/>
              <w:jc w:val="center"/>
            </w:pPr>
            <w:r>
              <w:t>char</w:t>
            </w:r>
          </w:p>
        </w:tc>
        <w:tc>
          <w:tcPr>
            <w:tcW w:w="1275" w:type="dxa"/>
            <w:tcBorders>
              <w:top w:val="single" w:sz="6" w:space="0" w:color="auto"/>
              <w:left w:val="single" w:sz="6" w:space="0" w:color="auto"/>
              <w:bottom w:val="single" w:sz="6" w:space="0" w:color="auto"/>
              <w:right w:val="single" w:sz="6" w:space="0" w:color="auto"/>
            </w:tcBorders>
          </w:tcPr>
          <w:p w14:paraId="12898BE5" w14:textId="77777777" w:rsidR="003837D2" w:rsidRDefault="003837D2" w:rsidP="00866373">
            <w:pPr>
              <w:pStyle w:val="NormalIndent"/>
              <w:ind w:left="0"/>
              <w:jc w:val="center"/>
            </w:pPr>
            <w:r>
              <w:t>XXXX</w:t>
            </w:r>
          </w:p>
        </w:tc>
        <w:tc>
          <w:tcPr>
            <w:tcW w:w="426" w:type="dxa"/>
            <w:tcBorders>
              <w:top w:val="single" w:sz="6" w:space="0" w:color="auto"/>
              <w:left w:val="single" w:sz="6" w:space="0" w:color="auto"/>
              <w:bottom w:val="single" w:sz="6" w:space="0" w:color="auto"/>
              <w:right w:val="single" w:sz="6" w:space="0" w:color="auto"/>
            </w:tcBorders>
          </w:tcPr>
          <w:p w14:paraId="41C880BF" w14:textId="77777777" w:rsidR="003837D2" w:rsidRDefault="003837D2" w:rsidP="00866373">
            <w:pPr>
              <w:pStyle w:val="NormalIndent"/>
              <w:ind w:left="0"/>
              <w:jc w:val="center"/>
            </w:pPr>
            <w:r>
              <w:t>M</w:t>
            </w:r>
          </w:p>
        </w:tc>
        <w:tc>
          <w:tcPr>
            <w:tcW w:w="4252" w:type="dxa"/>
            <w:tcBorders>
              <w:top w:val="single" w:sz="6" w:space="0" w:color="auto"/>
              <w:left w:val="single" w:sz="6" w:space="0" w:color="auto"/>
              <w:bottom w:val="single" w:sz="6" w:space="0" w:color="auto"/>
              <w:right w:val="single" w:sz="6" w:space="0" w:color="auto"/>
            </w:tcBorders>
          </w:tcPr>
          <w:p w14:paraId="43FFEDD6" w14:textId="77777777" w:rsidR="003837D2" w:rsidRDefault="003837D2" w:rsidP="00866373">
            <w:pPr>
              <w:pStyle w:val="NormalIndent"/>
              <w:ind w:left="0"/>
              <w:jc w:val="left"/>
            </w:pPr>
            <w:r>
              <w:t xml:space="preserve">Copied from equivalent field in input file header </w:t>
            </w:r>
          </w:p>
        </w:tc>
      </w:tr>
      <w:tr w:rsidR="003837D2" w14:paraId="6053E080" w14:textId="77777777">
        <w:trPr>
          <w:cantSplit/>
        </w:trPr>
        <w:tc>
          <w:tcPr>
            <w:tcW w:w="2127" w:type="dxa"/>
            <w:tcBorders>
              <w:top w:val="single" w:sz="6" w:space="0" w:color="auto"/>
              <w:left w:val="single" w:sz="6" w:space="0" w:color="auto"/>
              <w:bottom w:val="single" w:sz="6" w:space="0" w:color="auto"/>
              <w:right w:val="single" w:sz="6" w:space="0" w:color="auto"/>
            </w:tcBorders>
          </w:tcPr>
          <w:p w14:paraId="4F462E08" w14:textId="77777777" w:rsidR="003837D2" w:rsidRDefault="003837D2" w:rsidP="00866373">
            <w:pPr>
              <w:pStyle w:val="NormalIndent"/>
              <w:ind w:left="0"/>
              <w:jc w:val="left"/>
            </w:pPr>
            <w:r>
              <w:t>File name of input file</w:t>
            </w:r>
          </w:p>
        </w:tc>
        <w:tc>
          <w:tcPr>
            <w:tcW w:w="567" w:type="dxa"/>
            <w:tcBorders>
              <w:top w:val="single" w:sz="6" w:space="0" w:color="auto"/>
              <w:left w:val="single" w:sz="6" w:space="0" w:color="auto"/>
              <w:bottom w:val="single" w:sz="6" w:space="0" w:color="auto"/>
              <w:right w:val="single" w:sz="6" w:space="0" w:color="auto"/>
            </w:tcBorders>
          </w:tcPr>
          <w:p w14:paraId="5260CAE9" w14:textId="77777777" w:rsidR="003837D2" w:rsidRDefault="003837D2" w:rsidP="00866373">
            <w:pPr>
              <w:pStyle w:val="NormalIndent"/>
              <w:ind w:left="0"/>
              <w:jc w:val="center"/>
            </w:pPr>
          </w:p>
        </w:tc>
        <w:tc>
          <w:tcPr>
            <w:tcW w:w="709" w:type="dxa"/>
            <w:tcBorders>
              <w:top w:val="single" w:sz="6" w:space="0" w:color="auto"/>
              <w:left w:val="single" w:sz="6" w:space="0" w:color="auto"/>
              <w:bottom w:val="single" w:sz="6" w:space="0" w:color="auto"/>
              <w:right w:val="single" w:sz="6" w:space="0" w:color="auto"/>
            </w:tcBorders>
          </w:tcPr>
          <w:p w14:paraId="66553CF6" w14:textId="77777777" w:rsidR="003837D2" w:rsidRDefault="003837D2" w:rsidP="00866373">
            <w:pPr>
              <w:pStyle w:val="NormalIndent"/>
              <w:ind w:left="0"/>
              <w:jc w:val="center"/>
            </w:pPr>
          </w:p>
        </w:tc>
        <w:tc>
          <w:tcPr>
            <w:tcW w:w="1275" w:type="dxa"/>
            <w:tcBorders>
              <w:top w:val="single" w:sz="6" w:space="0" w:color="auto"/>
              <w:left w:val="single" w:sz="6" w:space="0" w:color="auto"/>
              <w:bottom w:val="single" w:sz="6" w:space="0" w:color="auto"/>
              <w:right w:val="single" w:sz="6" w:space="0" w:color="auto"/>
            </w:tcBorders>
          </w:tcPr>
          <w:p w14:paraId="6F108DEB" w14:textId="77777777" w:rsidR="003837D2" w:rsidRDefault="003837D2" w:rsidP="00866373">
            <w:pPr>
              <w:pStyle w:val="NormalIndent"/>
              <w:ind w:left="0"/>
              <w:jc w:val="center"/>
            </w:pPr>
          </w:p>
        </w:tc>
        <w:tc>
          <w:tcPr>
            <w:tcW w:w="426" w:type="dxa"/>
            <w:tcBorders>
              <w:top w:val="single" w:sz="6" w:space="0" w:color="auto"/>
              <w:left w:val="single" w:sz="6" w:space="0" w:color="auto"/>
              <w:bottom w:val="single" w:sz="6" w:space="0" w:color="auto"/>
              <w:right w:val="single" w:sz="6" w:space="0" w:color="auto"/>
            </w:tcBorders>
          </w:tcPr>
          <w:p w14:paraId="6921676E" w14:textId="77777777" w:rsidR="003837D2" w:rsidRDefault="003837D2" w:rsidP="00866373">
            <w:pPr>
              <w:pStyle w:val="NormalIndent"/>
              <w:ind w:left="0"/>
              <w:jc w:val="center"/>
            </w:pPr>
          </w:p>
        </w:tc>
        <w:tc>
          <w:tcPr>
            <w:tcW w:w="4252" w:type="dxa"/>
            <w:tcBorders>
              <w:top w:val="single" w:sz="6" w:space="0" w:color="auto"/>
              <w:left w:val="single" w:sz="6" w:space="0" w:color="auto"/>
              <w:bottom w:val="single" w:sz="6" w:space="0" w:color="auto"/>
              <w:right w:val="single" w:sz="6" w:space="0" w:color="auto"/>
            </w:tcBorders>
          </w:tcPr>
          <w:p w14:paraId="4189D8ED" w14:textId="77777777" w:rsidR="003837D2" w:rsidRDefault="003837D2" w:rsidP="00866373">
            <w:pPr>
              <w:pStyle w:val="NormalIndent"/>
              <w:ind w:left="0"/>
              <w:jc w:val="left"/>
            </w:pPr>
          </w:p>
        </w:tc>
      </w:tr>
      <w:tr w:rsidR="003837D2" w14:paraId="5F780840" w14:textId="77777777">
        <w:trPr>
          <w:cantSplit/>
        </w:trPr>
        <w:tc>
          <w:tcPr>
            <w:tcW w:w="2127" w:type="dxa"/>
            <w:tcBorders>
              <w:top w:val="single" w:sz="6" w:space="0" w:color="auto"/>
              <w:left w:val="single" w:sz="6" w:space="0" w:color="auto"/>
              <w:bottom w:val="single" w:sz="6" w:space="0" w:color="auto"/>
              <w:right w:val="single" w:sz="6" w:space="0" w:color="auto"/>
            </w:tcBorders>
          </w:tcPr>
          <w:p w14:paraId="0CD877A1" w14:textId="77777777" w:rsidR="003837D2" w:rsidRDefault="003837D2" w:rsidP="00866373">
            <w:pPr>
              <w:pStyle w:val="NormalIndent"/>
              <w:ind w:left="0"/>
              <w:jc w:val="left"/>
            </w:pPr>
            <w:r>
              <w:tab/>
              <w:t>acronym</w:t>
            </w:r>
          </w:p>
        </w:tc>
        <w:tc>
          <w:tcPr>
            <w:tcW w:w="567" w:type="dxa"/>
            <w:tcBorders>
              <w:top w:val="single" w:sz="6" w:space="0" w:color="auto"/>
              <w:left w:val="single" w:sz="6" w:space="0" w:color="auto"/>
              <w:bottom w:val="single" w:sz="6" w:space="0" w:color="auto"/>
              <w:right w:val="single" w:sz="6" w:space="0" w:color="auto"/>
            </w:tcBorders>
          </w:tcPr>
          <w:p w14:paraId="677208E5" w14:textId="77777777" w:rsidR="003837D2" w:rsidRDefault="003837D2" w:rsidP="00866373">
            <w:pPr>
              <w:pStyle w:val="NormalIndent"/>
              <w:ind w:left="0"/>
              <w:jc w:val="center"/>
            </w:pPr>
            <w:r>
              <w:t>3</w:t>
            </w:r>
          </w:p>
        </w:tc>
        <w:tc>
          <w:tcPr>
            <w:tcW w:w="709" w:type="dxa"/>
            <w:tcBorders>
              <w:top w:val="single" w:sz="6" w:space="0" w:color="auto"/>
              <w:left w:val="single" w:sz="6" w:space="0" w:color="auto"/>
              <w:bottom w:val="single" w:sz="6" w:space="0" w:color="auto"/>
              <w:right w:val="single" w:sz="6" w:space="0" w:color="auto"/>
            </w:tcBorders>
          </w:tcPr>
          <w:p w14:paraId="1CCC15E1" w14:textId="77777777" w:rsidR="003837D2" w:rsidRDefault="003837D2" w:rsidP="00866373">
            <w:pPr>
              <w:pStyle w:val="NormalIndent"/>
              <w:ind w:left="0"/>
              <w:jc w:val="center"/>
            </w:pPr>
            <w:r>
              <w:t>char</w:t>
            </w:r>
          </w:p>
        </w:tc>
        <w:tc>
          <w:tcPr>
            <w:tcW w:w="1275" w:type="dxa"/>
            <w:tcBorders>
              <w:top w:val="single" w:sz="6" w:space="0" w:color="auto"/>
              <w:left w:val="single" w:sz="6" w:space="0" w:color="auto"/>
              <w:bottom w:val="single" w:sz="6" w:space="0" w:color="auto"/>
              <w:right w:val="single" w:sz="6" w:space="0" w:color="auto"/>
            </w:tcBorders>
          </w:tcPr>
          <w:p w14:paraId="5C7026AA" w14:textId="77777777" w:rsidR="003837D2" w:rsidRDefault="003837D2" w:rsidP="00866373">
            <w:pPr>
              <w:pStyle w:val="NormalIndent"/>
              <w:ind w:left="0"/>
              <w:jc w:val="center"/>
            </w:pPr>
            <w:r>
              <w:t>AAA</w:t>
            </w:r>
          </w:p>
        </w:tc>
        <w:tc>
          <w:tcPr>
            <w:tcW w:w="426" w:type="dxa"/>
            <w:tcBorders>
              <w:top w:val="single" w:sz="6" w:space="0" w:color="auto"/>
              <w:left w:val="single" w:sz="6" w:space="0" w:color="auto"/>
              <w:bottom w:val="single" w:sz="6" w:space="0" w:color="auto"/>
              <w:right w:val="single" w:sz="6" w:space="0" w:color="auto"/>
            </w:tcBorders>
          </w:tcPr>
          <w:p w14:paraId="55881E00" w14:textId="77777777" w:rsidR="003837D2" w:rsidRDefault="003837D2" w:rsidP="00866373">
            <w:pPr>
              <w:pStyle w:val="NormalIndent"/>
              <w:ind w:left="0"/>
              <w:jc w:val="center"/>
            </w:pPr>
            <w:r>
              <w:t>M</w:t>
            </w:r>
          </w:p>
        </w:tc>
        <w:tc>
          <w:tcPr>
            <w:tcW w:w="4252" w:type="dxa"/>
            <w:tcBorders>
              <w:top w:val="single" w:sz="6" w:space="0" w:color="auto"/>
              <w:left w:val="single" w:sz="6" w:space="0" w:color="auto"/>
              <w:bottom w:val="single" w:sz="6" w:space="0" w:color="auto"/>
              <w:right w:val="single" w:sz="6" w:space="0" w:color="auto"/>
            </w:tcBorders>
          </w:tcPr>
          <w:p w14:paraId="61F3C276" w14:textId="77777777" w:rsidR="003837D2" w:rsidRDefault="003837D2" w:rsidP="00866373">
            <w:pPr>
              <w:pStyle w:val="NormalIndent"/>
              <w:ind w:left="0"/>
              <w:jc w:val="left"/>
            </w:pPr>
            <w:r>
              <w:t xml:space="preserve">Copied from equivalent field in input file header </w:t>
            </w:r>
          </w:p>
        </w:tc>
      </w:tr>
      <w:tr w:rsidR="003837D2" w14:paraId="41A63D90" w14:textId="77777777">
        <w:trPr>
          <w:cantSplit/>
        </w:trPr>
        <w:tc>
          <w:tcPr>
            <w:tcW w:w="2127" w:type="dxa"/>
            <w:tcBorders>
              <w:top w:val="single" w:sz="6" w:space="0" w:color="auto"/>
              <w:left w:val="single" w:sz="6" w:space="0" w:color="auto"/>
              <w:bottom w:val="single" w:sz="6" w:space="0" w:color="auto"/>
              <w:right w:val="single" w:sz="6" w:space="0" w:color="auto"/>
            </w:tcBorders>
          </w:tcPr>
          <w:p w14:paraId="1AE161DC" w14:textId="77777777" w:rsidR="003837D2" w:rsidRDefault="003837D2" w:rsidP="00866373">
            <w:pPr>
              <w:pStyle w:val="NormalIndent"/>
              <w:ind w:left="0"/>
              <w:jc w:val="left"/>
            </w:pPr>
            <w:r>
              <w:tab/>
              <w:t>batch number</w:t>
            </w:r>
          </w:p>
        </w:tc>
        <w:tc>
          <w:tcPr>
            <w:tcW w:w="567" w:type="dxa"/>
            <w:tcBorders>
              <w:top w:val="single" w:sz="6" w:space="0" w:color="auto"/>
              <w:left w:val="single" w:sz="6" w:space="0" w:color="auto"/>
              <w:bottom w:val="single" w:sz="6" w:space="0" w:color="auto"/>
              <w:right w:val="single" w:sz="6" w:space="0" w:color="auto"/>
            </w:tcBorders>
          </w:tcPr>
          <w:p w14:paraId="5373E9E5" w14:textId="77777777" w:rsidR="003837D2" w:rsidRDefault="003837D2" w:rsidP="00866373">
            <w:pPr>
              <w:pStyle w:val="NormalIndent"/>
              <w:ind w:left="0"/>
              <w:jc w:val="center"/>
            </w:pPr>
            <w:r>
              <w:t>5</w:t>
            </w:r>
          </w:p>
        </w:tc>
        <w:tc>
          <w:tcPr>
            <w:tcW w:w="709" w:type="dxa"/>
            <w:tcBorders>
              <w:top w:val="single" w:sz="6" w:space="0" w:color="auto"/>
              <w:left w:val="single" w:sz="6" w:space="0" w:color="auto"/>
              <w:bottom w:val="single" w:sz="6" w:space="0" w:color="auto"/>
              <w:right w:val="single" w:sz="6" w:space="0" w:color="auto"/>
            </w:tcBorders>
          </w:tcPr>
          <w:p w14:paraId="20E0E024" w14:textId="77777777" w:rsidR="003837D2" w:rsidRDefault="003837D2" w:rsidP="00866373">
            <w:pPr>
              <w:pStyle w:val="NormalIndent"/>
              <w:ind w:left="0"/>
              <w:jc w:val="center"/>
            </w:pPr>
            <w:r>
              <w:t>char</w:t>
            </w:r>
          </w:p>
        </w:tc>
        <w:tc>
          <w:tcPr>
            <w:tcW w:w="1275" w:type="dxa"/>
            <w:tcBorders>
              <w:top w:val="single" w:sz="6" w:space="0" w:color="auto"/>
              <w:left w:val="single" w:sz="6" w:space="0" w:color="auto"/>
              <w:bottom w:val="single" w:sz="6" w:space="0" w:color="auto"/>
              <w:right w:val="single" w:sz="6" w:space="0" w:color="auto"/>
            </w:tcBorders>
          </w:tcPr>
          <w:p w14:paraId="6E0398C5" w14:textId="77777777" w:rsidR="003837D2" w:rsidRDefault="003837D2" w:rsidP="00866373">
            <w:pPr>
              <w:pStyle w:val="NormalIndent"/>
              <w:ind w:left="0"/>
              <w:jc w:val="center"/>
            </w:pPr>
            <w:r>
              <w:t>NNNNN</w:t>
            </w:r>
          </w:p>
        </w:tc>
        <w:tc>
          <w:tcPr>
            <w:tcW w:w="426" w:type="dxa"/>
            <w:tcBorders>
              <w:top w:val="single" w:sz="6" w:space="0" w:color="auto"/>
              <w:left w:val="single" w:sz="6" w:space="0" w:color="auto"/>
              <w:bottom w:val="single" w:sz="6" w:space="0" w:color="auto"/>
              <w:right w:val="single" w:sz="6" w:space="0" w:color="auto"/>
            </w:tcBorders>
          </w:tcPr>
          <w:p w14:paraId="1B08B9A6" w14:textId="77777777" w:rsidR="003837D2" w:rsidRDefault="003837D2" w:rsidP="00866373">
            <w:pPr>
              <w:pStyle w:val="NormalIndent"/>
              <w:ind w:left="0"/>
              <w:jc w:val="center"/>
            </w:pPr>
            <w:r>
              <w:t>M</w:t>
            </w:r>
          </w:p>
        </w:tc>
        <w:tc>
          <w:tcPr>
            <w:tcW w:w="4252" w:type="dxa"/>
            <w:tcBorders>
              <w:top w:val="single" w:sz="6" w:space="0" w:color="auto"/>
              <w:left w:val="single" w:sz="6" w:space="0" w:color="auto"/>
              <w:bottom w:val="single" w:sz="6" w:space="0" w:color="auto"/>
              <w:right w:val="single" w:sz="6" w:space="0" w:color="auto"/>
            </w:tcBorders>
          </w:tcPr>
          <w:p w14:paraId="38C6E75A" w14:textId="77777777" w:rsidR="003837D2" w:rsidRDefault="003837D2" w:rsidP="00866373">
            <w:pPr>
              <w:pStyle w:val="NormalIndent"/>
              <w:ind w:left="0"/>
              <w:jc w:val="left"/>
            </w:pPr>
            <w:r>
              <w:t xml:space="preserve">Copied from equivalent field in input file header </w:t>
            </w:r>
          </w:p>
        </w:tc>
      </w:tr>
      <w:tr w:rsidR="003837D2" w14:paraId="360E07B8" w14:textId="77777777">
        <w:trPr>
          <w:cantSplit/>
        </w:trPr>
        <w:tc>
          <w:tcPr>
            <w:tcW w:w="2127" w:type="dxa"/>
            <w:tcBorders>
              <w:top w:val="single" w:sz="6" w:space="0" w:color="auto"/>
              <w:left w:val="single" w:sz="6" w:space="0" w:color="auto"/>
              <w:bottom w:val="single" w:sz="6" w:space="0" w:color="auto"/>
              <w:right w:val="single" w:sz="6" w:space="0" w:color="auto"/>
            </w:tcBorders>
          </w:tcPr>
          <w:p w14:paraId="21949D4C" w14:textId="77777777" w:rsidR="003837D2" w:rsidRDefault="003837D2" w:rsidP="00866373">
            <w:pPr>
              <w:pStyle w:val="NormalIndent"/>
              <w:ind w:left="0"/>
              <w:jc w:val="left"/>
            </w:pPr>
            <w:r>
              <w:tab/>
              <w:t>extension</w:t>
            </w:r>
          </w:p>
        </w:tc>
        <w:tc>
          <w:tcPr>
            <w:tcW w:w="567" w:type="dxa"/>
            <w:tcBorders>
              <w:top w:val="single" w:sz="6" w:space="0" w:color="auto"/>
              <w:left w:val="single" w:sz="6" w:space="0" w:color="auto"/>
              <w:bottom w:val="single" w:sz="6" w:space="0" w:color="auto"/>
              <w:right w:val="single" w:sz="6" w:space="0" w:color="auto"/>
            </w:tcBorders>
          </w:tcPr>
          <w:p w14:paraId="5D633A3C" w14:textId="77777777" w:rsidR="003837D2" w:rsidRDefault="003837D2" w:rsidP="00866373">
            <w:pPr>
              <w:pStyle w:val="NormalIndent"/>
              <w:ind w:left="0"/>
              <w:jc w:val="center"/>
            </w:pPr>
            <w:r>
              <w:t>4</w:t>
            </w:r>
          </w:p>
        </w:tc>
        <w:tc>
          <w:tcPr>
            <w:tcW w:w="709" w:type="dxa"/>
            <w:tcBorders>
              <w:top w:val="single" w:sz="6" w:space="0" w:color="auto"/>
              <w:left w:val="single" w:sz="6" w:space="0" w:color="auto"/>
              <w:bottom w:val="single" w:sz="6" w:space="0" w:color="auto"/>
              <w:right w:val="single" w:sz="6" w:space="0" w:color="auto"/>
            </w:tcBorders>
          </w:tcPr>
          <w:p w14:paraId="42BDF088" w14:textId="77777777" w:rsidR="003837D2" w:rsidRDefault="003837D2" w:rsidP="00866373">
            <w:pPr>
              <w:pStyle w:val="NormalIndent"/>
              <w:ind w:left="0"/>
              <w:jc w:val="center"/>
            </w:pPr>
            <w:r>
              <w:t>char</w:t>
            </w:r>
          </w:p>
        </w:tc>
        <w:tc>
          <w:tcPr>
            <w:tcW w:w="1275" w:type="dxa"/>
            <w:tcBorders>
              <w:top w:val="single" w:sz="6" w:space="0" w:color="auto"/>
              <w:left w:val="single" w:sz="6" w:space="0" w:color="auto"/>
              <w:bottom w:val="single" w:sz="6" w:space="0" w:color="auto"/>
              <w:right w:val="single" w:sz="6" w:space="0" w:color="auto"/>
            </w:tcBorders>
          </w:tcPr>
          <w:p w14:paraId="0BC157FE" w14:textId="77777777" w:rsidR="003837D2" w:rsidRDefault="003837D2" w:rsidP="00866373">
            <w:pPr>
              <w:pStyle w:val="NormalIndent"/>
              <w:ind w:left="0"/>
              <w:jc w:val="center"/>
            </w:pPr>
            <w:r>
              <w:t>.AAA</w:t>
            </w:r>
          </w:p>
        </w:tc>
        <w:tc>
          <w:tcPr>
            <w:tcW w:w="426" w:type="dxa"/>
            <w:tcBorders>
              <w:top w:val="single" w:sz="6" w:space="0" w:color="auto"/>
              <w:left w:val="single" w:sz="6" w:space="0" w:color="auto"/>
              <w:bottom w:val="single" w:sz="6" w:space="0" w:color="auto"/>
              <w:right w:val="single" w:sz="6" w:space="0" w:color="auto"/>
            </w:tcBorders>
          </w:tcPr>
          <w:p w14:paraId="135962CC" w14:textId="77777777" w:rsidR="003837D2" w:rsidRDefault="003837D2" w:rsidP="00866373">
            <w:pPr>
              <w:pStyle w:val="NormalIndent"/>
              <w:ind w:left="0"/>
              <w:jc w:val="center"/>
            </w:pPr>
            <w:r>
              <w:t>M</w:t>
            </w:r>
          </w:p>
        </w:tc>
        <w:tc>
          <w:tcPr>
            <w:tcW w:w="4252" w:type="dxa"/>
            <w:tcBorders>
              <w:top w:val="single" w:sz="6" w:space="0" w:color="auto"/>
              <w:left w:val="single" w:sz="6" w:space="0" w:color="auto"/>
              <w:bottom w:val="single" w:sz="6" w:space="0" w:color="auto"/>
              <w:right w:val="single" w:sz="6" w:space="0" w:color="auto"/>
            </w:tcBorders>
          </w:tcPr>
          <w:p w14:paraId="672FF670" w14:textId="77777777" w:rsidR="003837D2" w:rsidRDefault="003837D2" w:rsidP="00866373">
            <w:pPr>
              <w:pStyle w:val="NormalIndent"/>
              <w:ind w:left="0"/>
              <w:jc w:val="left"/>
            </w:pPr>
            <w:proofErr w:type="gramStart"/>
            <w:r>
              <w:t>‘.</w:t>
            </w:r>
            <w:proofErr w:type="spellStart"/>
            <w:r>
              <w:t>ndm</w:t>
            </w:r>
            <w:proofErr w:type="spellEnd"/>
            <w:proofErr w:type="gramEnd"/>
            <w:r>
              <w:t>’ (hex string 2E 6E 64 6D)</w:t>
            </w:r>
          </w:p>
        </w:tc>
      </w:tr>
      <w:tr w:rsidR="003837D2" w14:paraId="23A0BA2D" w14:textId="77777777">
        <w:trPr>
          <w:cantSplit/>
        </w:trPr>
        <w:tc>
          <w:tcPr>
            <w:tcW w:w="2127" w:type="dxa"/>
            <w:tcBorders>
              <w:top w:val="single" w:sz="6" w:space="0" w:color="auto"/>
              <w:left w:val="single" w:sz="6" w:space="0" w:color="auto"/>
              <w:bottom w:val="single" w:sz="6" w:space="0" w:color="auto"/>
              <w:right w:val="single" w:sz="6" w:space="0" w:color="auto"/>
            </w:tcBorders>
          </w:tcPr>
          <w:p w14:paraId="534B004C" w14:textId="77777777" w:rsidR="003837D2" w:rsidRDefault="003837D2" w:rsidP="00866373">
            <w:pPr>
              <w:pStyle w:val="NormalIndent"/>
              <w:ind w:left="0"/>
              <w:jc w:val="left"/>
            </w:pPr>
            <w:r>
              <w:t>Number of records</w:t>
            </w:r>
          </w:p>
        </w:tc>
        <w:tc>
          <w:tcPr>
            <w:tcW w:w="567" w:type="dxa"/>
            <w:tcBorders>
              <w:top w:val="single" w:sz="6" w:space="0" w:color="auto"/>
              <w:left w:val="single" w:sz="6" w:space="0" w:color="auto"/>
              <w:bottom w:val="single" w:sz="6" w:space="0" w:color="auto"/>
              <w:right w:val="single" w:sz="6" w:space="0" w:color="auto"/>
            </w:tcBorders>
          </w:tcPr>
          <w:p w14:paraId="7F57575F" w14:textId="77777777" w:rsidR="003837D2" w:rsidRDefault="003837D2" w:rsidP="00866373">
            <w:pPr>
              <w:pStyle w:val="NormalIndent"/>
              <w:ind w:left="0"/>
              <w:jc w:val="center"/>
            </w:pPr>
            <w:r>
              <w:t>5</w:t>
            </w:r>
          </w:p>
        </w:tc>
        <w:tc>
          <w:tcPr>
            <w:tcW w:w="709" w:type="dxa"/>
            <w:tcBorders>
              <w:top w:val="single" w:sz="6" w:space="0" w:color="auto"/>
              <w:left w:val="single" w:sz="6" w:space="0" w:color="auto"/>
              <w:bottom w:val="single" w:sz="6" w:space="0" w:color="auto"/>
              <w:right w:val="single" w:sz="6" w:space="0" w:color="auto"/>
            </w:tcBorders>
          </w:tcPr>
          <w:p w14:paraId="54BFC9B4" w14:textId="77777777" w:rsidR="003837D2" w:rsidRDefault="003837D2" w:rsidP="00866373">
            <w:pPr>
              <w:pStyle w:val="NormalIndent"/>
              <w:ind w:left="0"/>
              <w:jc w:val="center"/>
            </w:pPr>
            <w:r>
              <w:t>char</w:t>
            </w:r>
          </w:p>
        </w:tc>
        <w:tc>
          <w:tcPr>
            <w:tcW w:w="1275" w:type="dxa"/>
            <w:tcBorders>
              <w:top w:val="single" w:sz="6" w:space="0" w:color="auto"/>
              <w:left w:val="single" w:sz="6" w:space="0" w:color="auto"/>
              <w:bottom w:val="single" w:sz="6" w:space="0" w:color="auto"/>
              <w:right w:val="single" w:sz="6" w:space="0" w:color="auto"/>
            </w:tcBorders>
          </w:tcPr>
          <w:p w14:paraId="5CA9D156" w14:textId="77777777" w:rsidR="003837D2" w:rsidRDefault="003837D2" w:rsidP="00866373">
            <w:pPr>
              <w:pStyle w:val="NormalIndent"/>
              <w:ind w:left="0"/>
              <w:jc w:val="center"/>
            </w:pPr>
            <w:r>
              <w:t>NNNNN</w:t>
            </w:r>
          </w:p>
        </w:tc>
        <w:tc>
          <w:tcPr>
            <w:tcW w:w="426" w:type="dxa"/>
            <w:tcBorders>
              <w:top w:val="single" w:sz="6" w:space="0" w:color="auto"/>
              <w:left w:val="single" w:sz="6" w:space="0" w:color="auto"/>
              <w:bottom w:val="single" w:sz="6" w:space="0" w:color="auto"/>
              <w:right w:val="single" w:sz="6" w:space="0" w:color="auto"/>
            </w:tcBorders>
          </w:tcPr>
          <w:p w14:paraId="79D0AD00" w14:textId="77777777" w:rsidR="003837D2" w:rsidRDefault="003837D2" w:rsidP="00866373">
            <w:pPr>
              <w:pStyle w:val="NormalIndent"/>
              <w:ind w:left="0"/>
              <w:jc w:val="center"/>
            </w:pPr>
            <w:r>
              <w:t>M</w:t>
            </w:r>
          </w:p>
        </w:tc>
        <w:tc>
          <w:tcPr>
            <w:tcW w:w="4252" w:type="dxa"/>
            <w:tcBorders>
              <w:top w:val="single" w:sz="6" w:space="0" w:color="auto"/>
              <w:left w:val="single" w:sz="6" w:space="0" w:color="auto"/>
              <w:bottom w:val="single" w:sz="6" w:space="0" w:color="auto"/>
              <w:right w:val="single" w:sz="6" w:space="0" w:color="auto"/>
            </w:tcBorders>
          </w:tcPr>
          <w:p w14:paraId="5589D442" w14:textId="77777777" w:rsidR="003837D2" w:rsidRDefault="003837D2" w:rsidP="00866373">
            <w:pPr>
              <w:pStyle w:val="NormalIndent"/>
              <w:ind w:left="0"/>
              <w:jc w:val="left"/>
            </w:pPr>
            <w:r>
              <w:t>Number of physical records received. Count includes the header record.</w:t>
            </w:r>
          </w:p>
        </w:tc>
      </w:tr>
      <w:tr w:rsidR="003837D2" w14:paraId="755271A2" w14:textId="77777777">
        <w:trPr>
          <w:cantSplit/>
        </w:trPr>
        <w:tc>
          <w:tcPr>
            <w:tcW w:w="2127" w:type="dxa"/>
            <w:tcBorders>
              <w:top w:val="single" w:sz="6" w:space="0" w:color="auto"/>
              <w:left w:val="single" w:sz="6" w:space="0" w:color="auto"/>
              <w:bottom w:val="single" w:sz="6" w:space="0" w:color="auto"/>
              <w:right w:val="single" w:sz="6" w:space="0" w:color="auto"/>
            </w:tcBorders>
          </w:tcPr>
          <w:p w14:paraId="68130DC9" w14:textId="77777777" w:rsidR="003837D2" w:rsidRDefault="003837D2" w:rsidP="00866373">
            <w:pPr>
              <w:pStyle w:val="NormalIndent"/>
              <w:ind w:left="0"/>
              <w:jc w:val="left"/>
            </w:pPr>
            <w:r>
              <w:t>Date sent</w:t>
            </w:r>
          </w:p>
        </w:tc>
        <w:tc>
          <w:tcPr>
            <w:tcW w:w="567" w:type="dxa"/>
            <w:tcBorders>
              <w:top w:val="single" w:sz="6" w:space="0" w:color="auto"/>
              <w:left w:val="single" w:sz="6" w:space="0" w:color="auto"/>
              <w:bottom w:val="single" w:sz="6" w:space="0" w:color="auto"/>
              <w:right w:val="single" w:sz="6" w:space="0" w:color="auto"/>
            </w:tcBorders>
          </w:tcPr>
          <w:p w14:paraId="3E04D620" w14:textId="77777777" w:rsidR="003837D2" w:rsidRDefault="003837D2" w:rsidP="00866373">
            <w:pPr>
              <w:pStyle w:val="NormalIndent"/>
              <w:ind w:left="0"/>
              <w:jc w:val="center"/>
            </w:pPr>
            <w:r>
              <w:t>8</w:t>
            </w:r>
          </w:p>
        </w:tc>
        <w:tc>
          <w:tcPr>
            <w:tcW w:w="709" w:type="dxa"/>
            <w:tcBorders>
              <w:top w:val="single" w:sz="6" w:space="0" w:color="auto"/>
              <w:left w:val="single" w:sz="6" w:space="0" w:color="auto"/>
              <w:bottom w:val="single" w:sz="6" w:space="0" w:color="auto"/>
              <w:right w:val="single" w:sz="6" w:space="0" w:color="auto"/>
            </w:tcBorders>
          </w:tcPr>
          <w:p w14:paraId="5A975800" w14:textId="77777777" w:rsidR="003837D2" w:rsidRDefault="003837D2" w:rsidP="00866373">
            <w:pPr>
              <w:pStyle w:val="NormalIndent"/>
              <w:ind w:left="0"/>
              <w:jc w:val="center"/>
            </w:pPr>
            <w:r>
              <w:t>char</w:t>
            </w:r>
          </w:p>
        </w:tc>
        <w:tc>
          <w:tcPr>
            <w:tcW w:w="1275" w:type="dxa"/>
            <w:tcBorders>
              <w:top w:val="single" w:sz="6" w:space="0" w:color="auto"/>
              <w:left w:val="single" w:sz="6" w:space="0" w:color="auto"/>
              <w:bottom w:val="single" w:sz="6" w:space="0" w:color="auto"/>
              <w:right w:val="single" w:sz="6" w:space="0" w:color="auto"/>
            </w:tcBorders>
          </w:tcPr>
          <w:p w14:paraId="7B17D1B0" w14:textId="77777777" w:rsidR="003837D2" w:rsidRDefault="003837D2" w:rsidP="00866373">
            <w:pPr>
              <w:pStyle w:val="NormalIndent"/>
              <w:ind w:left="0"/>
              <w:jc w:val="center"/>
            </w:pPr>
            <w:r>
              <w:t>CCYYMMDD</w:t>
            </w:r>
          </w:p>
        </w:tc>
        <w:tc>
          <w:tcPr>
            <w:tcW w:w="426" w:type="dxa"/>
            <w:tcBorders>
              <w:top w:val="single" w:sz="6" w:space="0" w:color="auto"/>
              <w:left w:val="single" w:sz="6" w:space="0" w:color="auto"/>
              <w:bottom w:val="single" w:sz="6" w:space="0" w:color="auto"/>
              <w:right w:val="single" w:sz="6" w:space="0" w:color="auto"/>
            </w:tcBorders>
          </w:tcPr>
          <w:p w14:paraId="5BD43709" w14:textId="77777777" w:rsidR="003837D2" w:rsidRDefault="003837D2" w:rsidP="00866373">
            <w:pPr>
              <w:pStyle w:val="NormalIndent"/>
              <w:ind w:left="0"/>
              <w:jc w:val="center"/>
            </w:pPr>
            <w:r>
              <w:t>M</w:t>
            </w:r>
          </w:p>
        </w:tc>
        <w:tc>
          <w:tcPr>
            <w:tcW w:w="4252" w:type="dxa"/>
            <w:tcBorders>
              <w:top w:val="single" w:sz="6" w:space="0" w:color="auto"/>
              <w:left w:val="single" w:sz="6" w:space="0" w:color="auto"/>
              <w:bottom w:val="single" w:sz="6" w:space="0" w:color="auto"/>
              <w:right w:val="single" w:sz="6" w:space="0" w:color="auto"/>
            </w:tcBorders>
          </w:tcPr>
          <w:p w14:paraId="775035E6" w14:textId="77777777" w:rsidR="003837D2" w:rsidRDefault="003837D2" w:rsidP="00866373">
            <w:pPr>
              <w:pStyle w:val="NormalIndent"/>
              <w:ind w:left="0"/>
              <w:jc w:val="left"/>
            </w:pPr>
            <w:r>
              <w:t>Date in ISO 8601 format to day level</w:t>
            </w:r>
          </w:p>
          <w:p w14:paraId="5B30AC64" w14:textId="77777777" w:rsidR="003837D2" w:rsidRDefault="003837D2" w:rsidP="00866373">
            <w:pPr>
              <w:pStyle w:val="NormalIndent"/>
              <w:ind w:left="0"/>
              <w:jc w:val="left"/>
            </w:pPr>
            <w:r>
              <w:t>Partial dates not allowed.</w:t>
            </w:r>
          </w:p>
        </w:tc>
      </w:tr>
      <w:tr w:rsidR="003837D2" w14:paraId="16B140D2" w14:textId="77777777">
        <w:trPr>
          <w:cantSplit/>
        </w:trPr>
        <w:tc>
          <w:tcPr>
            <w:tcW w:w="2127" w:type="dxa"/>
            <w:tcBorders>
              <w:top w:val="single" w:sz="6" w:space="0" w:color="auto"/>
              <w:left w:val="single" w:sz="6" w:space="0" w:color="auto"/>
              <w:bottom w:val="single" w:sz="6" w:space="0" w:color="auto"/>
              <w:right w:val="single" w:sz="6" w:space="0" w:color="auto"/>
            </w:tcBorders>
          </w:tcPr>
          <w:p w14:paraId="76DE56F9" w14:textId="77777777" w:rsidR="003837D2" w:rsidRDefault="003837D2" w:rsidP="00866373">
            <w:pPr>
              <w:pStyle w:val="NormalIndent"/>
              <w:ind w:left="0"/>
              <w:jc w:val="left"/>
            </w:pPr>
            <w:r>
              <w:t>MOH processing environment</w:t>
            </w:r>
          </w:p>
        </w:tc>
        <w:tc>
          <w:tcPr>
            <w:tcW w:w="567" w:type="dxa"/>
            <w:tcBorders>
              <w:top w:val="single" w:sz="6" w:space="0" w:color="auto"/>
              <w:left w:val="single" w:sz="6" w:space="0" w:color="auto"/>
              <w:bottom w:val="single" w:sz="6" w:space="0" w:color="auto"/>
              <w:right w:val="single" w:sz="6" w:space="0" w:color="auto"/>
            </w:tcBorders>
          </w:tcPr>
          <w:p w14:paraId="4ABB89DD" w14:textId="77777777" w:rsidR="003837D2" w:rsidRDefault="003837D2" w:rsidP="00866373">
            <w:pPr>
              <w:pStyle w:val="NormalIndent"/>
              <w:ind w:left="0"/>
              <w:jc w:val="center"/>
            </w:pPr>
            <w:r>
              <w:t>4</w:t>
            </w:r>
          </w:p>
        </w:tc>
        <w:tc>
          <w:tcPr>
            <w:tcW w:w="709" w:type="dxa"/>
            <w:tcBorders>
              <w:top w:val="single" w:sz="6" w:space="0" w:color="auto"/>
              <w:left w:val="single" w:sz="6" w:space="0" w:color="auto"/>
              <w:bottom w:val="single" w:sz="6" w:space="0" w:color="auto"/>
              <w:right w:val="single" w:sz="6" w:space="0" w:color="auto"/>
            </w:tcBorders>
          </w:tcPr>
          <w:p w14:paraId="17A4C36C" w14:textId="77777777" w:rsidR="003837D2" w:rsidRDefault="003837D2" w:rsidP="00866373">
            <w:pPr>
              <w:pStyle w:val="NormalIndent"/>
              <w:ind w:left="0"/>
              <w:jc w:val="center"/>
            </w:pPr>
            <w:r>
              <w:t>char</w:t>
            </w:r>
          </w:p>
        </w:tc>
        <w:tc>
          <w:tcPr>
            <w:tcW w:w="1275" w:type="dxa"/>
            <w:tcBorders>
              <w:top w:val="single" w:sz="6" w:space="0" w:color="auto"/>
              <w:left w:val="single" w:sz="6" w:space="0" w:color="auto"/>
              <w:bottom w:val="single" w:sz="6" w:space="0" w:color="auto"/>
              <w:right w:val="single" w:sz="6" w:space="0" w:color="auto"/>
            </w:tcBorders>
          </w:tcPr>
          <w:p w14:paraId="26E9BB6F" w14:textId="77777777" w:rsidR="003837D2" w:rsidRDefault="003837D2" w:rsidP="00866373">
            <w:pPr>
              <w:pStyle w:val="NormalIndent"/>
              <w:ind w:left="0"/>
              <w:jc w:val="center"/>
            </w:pPr>
            <w:r>
              <w:t>AAAA</w:t>
            </w:r>
          </w:p>
        </w:tc>
        <w:tc>
          <w:tcPr>
            <w:tcW w:w="426" w:type="dxa"/>
            <w:tcBorders>
              <w:top w:val="single" w:sz="6" w:space="0" w:color="auto"/>
              <w:left w:val="single" w:sz="6" w:space="0" w:color="auto"/>
              <w:bottom w:val="single" w:sz="6" w:space="0" w:color="auto"/>
              <w:right w:val="single" w:sz="6" w:space="0" w:color="auto"/>
            </w:tcBorders>
          </w:tcPr>
          <w:p w14:paraId="6FC869D0" w14:textId="77777777" w:rsidR="003837D2" w:rsidRDefault="003837D2" w:rsidP="00866373">
            <w:pPr>
              <w:pStyle w:val="NormalIndent"/>
              <w:ind w:left="0"/>
              <w:jc w:val="center"/>
            </w:pPr>
            <w:r>
              <w:t>M</w:t>
            </w:r>
          </w:p>
        </w:tc>
        <w:tc>
          <w:tcPr>
            <w:tcW w:w="4252" w:type="dxa"/>
            <w:tcBorders>
              <w:top w:val="single" w:sz="6" w:space="0" w:color="auto"/>
              <w:left w:val="single" w:sz="6" w:space="0" w:color="auto"/>
              <w:bottom w:val="single" w:sz="6" w:space="0" w:color="auto"/>
              <w:right w:val="single" w:sz="6" w:space="0" w:color="auto"/>
            </w:tcBorders>
          </w:tcPr>
          <w:p w14:paraId="76903E41" w14:textId="77777777" w:rsidR="003837D2" w:rsidRDefault="003837D2" w:rsidP="00866373">
            <w:pPr>
              <w:pStyle w:val="NormalIndent"/>
              <w:ind w:left="0"/>
              <w:jc w:val="left"/>
            </w:pPr>
            <w:r>
              <w:t>‘PROD’ or ‘COMP’</w:t>
            </w:r>
          </w:p>
        </w:tc>
      </w:tr>
      <w:tr w:rsidR="003837D2" w14:paraId="0FD64810" w14:textId="77777777">
        <w:trPr>
          <w:cantSplit/>
        </w:trPr>
        <w:tc>
          <w:tcPr>
            <w:tcW w:w="2127" w:type="dxa"/>
            <w:tcBorders>
              <w:top w:val="single" w:sz="6" w:space="0" w:color="auto"/>
              <w:left w:val="single" w:sz="6" w:space="0" w:color="auto"/>
              <w:bottom w:val="single" w:sz="6" w:space="0" w:color="auto"/>
              <w:right w:val="single" w:sz="6" w:space="0" w:color="auto"/>
            </w:tcBorders>
          </w:tcPr>
          <w:p w14:paraId="29107FD9" w14:textId="77777777" w:rsidR="003837D2" w:rsidRDefault="003837D2" w:rsidP="00866373">
            <w:pPr>
              <w:pStyle w:val="NormalIndent"/>
              <w:ind w:left="0"/>
              <w:jc w:val="left"/>
            </w:pPr>
            <w:r>
              <w:t>File layout version</w:t>
            </w:r>
          </w:p>
        </w:tc>
        <w:tc>
          <w:tcPr>
            <w:tcW w:w="567" w:type="dxa"/>
            <w:tcBorders>
              <w:top w:val="single" w:sz="6" w:space="0" w:color="auto"/>
              <w:left w:val="single" w:sz="6" w:space="0" w:color="auto"/>
              <w:bottom w:val="single" w:sz="6" w:space="0" w:color="auto"/>
              <w:right w:val="single" w:sz="6" w:space="0" w:color="auto"/>
            </w:tcBorders>
          </w:tcPr>
          <w:p w14:paraId="79056D36" w14:textId="77777777" w:rsidR="003837D2" w:rsidRDefault="003837D2" w:rsidP="00866373">
            <w:pPr>
              <w:pStyle w:val="NormalIndent"/>
              <w:ind w:left="0"/>
              <w:jc w:val="center"/>
            </w:pPr>
            <w:r>
              <w:t>6</w:t>
            </w:r>
          </w:p>
        </w:tc>
        <w:tc>
          <w:tcPr>
            <w:tcW w:w="709" w:type="dxa"/>
            <w:tcBorders>
              <w:top w:val="single" w:sz="6" w:space="0" w:color="auto"/>
              <w:left w:val="single" w:sz="6" w:space="0" w:color="auto"/>
              <w:bottom w:val="single" w:sz="6" w:space="0" w:color="auto"/>
              <w:right w:val="single" w:sz="6" w:space="0" w:color="auto"/>
            </w:tcBorders>
          </w:tcPr>
          <w:p w14:paraId="603BB876" w14:textId="77777777" w:rsidR="003837D2" w:rsidRDefault="003837D2" w:rsidP="00866373">
            <w:pPr>
              <w:pStyle w:val="NormalIndent"/>
              <w:ind w:left="0"/>
              <w:jc w:val="center"/>
            </w:pPr>
            <w:r>
              <w:t>char</w:t>
            </w:r>
          </w:p>
        </w:tc>
        <w:tc>
          <w:tcPr>
            <w:tcW w:w="1275" w:type="dxa"/>
            <w:tcBorders>
              <w:top w:val="single" w:sz="6" w:space="0" w:color="auto"/>
              <w:left w:val="single" w:sz="6" w:space="0" w:color="auto"/>
              <w:bottom w:val="single" w:sz="6" w:space="0" w:color="auto"/>
              <w:right w:val="single" w:sz="6" w:space="0" w:color="auto"/>
            </w:tcBorders>
          </w:tcPr>
          <w:p w14:paraId="6E206CD8" w14:textId="77777777" w:rsidR="003837D2" w:rsidRDefault="003837D2" w:rsidP="00866373">
            <w:pPr>
              <w:pStyle w:val="NormalIndent"/>
              <w:ind w:left="0"/>
              <w:jc w:val="center"/>
            </w:pPr>
            <w:r>
              <w:t>ANNN.N</w:t>
            </w:r>
          </w:p>
        </w:tc>
        <w:tc>
          <w:tcPr>
            <w:tcW w:w="426" w:type="dxa"/>
            <w:tcBorders>
              <w:top w:val="single" w:sz="6" w:space="0" w:color="auto"/>
              <w:left w:val="single" w:sz="6" w:space="0" w:color="auto"/>
              <w:bottom w:val="single" w:sz="6" w:space="0" w:color="auto"/>
              <w:right w:val="single" w:sz="6" w:space="0" w:color="auto"/>
            </w:tcBorders>
          </w:tcPr>
          <w:p w14:paraId="6CFC7C79" w14:textId="77777777" w:rsidR="003837D2" w:rsidRDefault="003837D2" w:rsidP="00866373">
            <w:pPr>
              <w:pStyle w:val="NormalIndent"/>
              <w:ind w:left="0"/>
              <w:jc w:val="center"/>
            </w:pPr>
            <w:r>
              <w:t>M</w:t>
            </w:r>
          </w:p>
        </w:tc>
        <w:tc>
          <w:tcPr>
            <w:tcW w:w="4252" w:type="dxa"/>
            <w:tcBorders>
              <w:top w:val="single" w:sz="6" w:space="0" w:color="auto"/>
              <w:left w:val="single" w:sz="6" w:space="0" w:color="auto"/>
              <w:bottom w:val="single" w:sz="6" w:space="0" w:color="auto"/>
              <w:right w:val="single" w:sz="6" w:space="0" w:color="auto"/>
            </w:tcBorders>
          </w:tcPr>
          <w:p w14:paraId="2D401E47" w14:textId="77777777" w:rsidR="003837D2" w:rsidRDefault="003837D2" w:rsidP="00866373">
            <w:pPr>
              <w:pStyle w:val="NormalIndent"/>
              <w:ind w:left="0"/>
              <w:jc w:val="left"/>
            </w:pPr>
            <w:r>
              <w:t xml:space="preserve">Copied from equivalent field in input file header </w:t>
            </w:r>
          </w:p>
        </w:tc>
      </w:tr>
      <w:tr w:rsidR="003837D2" w14:paraId="2BBCC3FF" w14:textId="77777777">
        <w:trPr>
          <w:cantSplit/>
        </w:trPr>
        <w:tc>
          <w:tcPr>
            <w:tcW w:w="2127" w:type="dxa"/>
            <w:tcBorders>
              <w:top w:val="single" w:sz="6" w:space="0" w:color="auto"/>
              <w:left w:val="single" w:sz="6" w:space="0" w:color="auto"/>
              <w:bottom w:val="single" w:sz="6" w:space="0" w:color="auto"/>
              <w:right w:val="single" w:sz="6" w:space="0" w:color="auto"/>
            </w:tcBorders>
          </w:tcPr>
          <w:p w14:paraId="2A973F1E" w14:textId="77777777" w:rsidR="003837D2" w:rsidRDefault="003837D2" w:rsidP="00866373">
            <w:pPr>
              <w:pStyle w:val="NormalIndent"/>
              <w:ind w:left="0"/>
              <w:jc w:val="left"/>
            </w:pPr>
            <w:r>
              <w:t>Number of transactions processed</w:t>
            </w:r>
          </w:p>
        </w:tc>
        <w:tc>
          <w:tcPr>
            <w:tcW w:w="567" w:type="dxa"/>
            <w:tcBorders>
              <w:top w:val="single" w:sz="6" w:space="0" w:color="auto"/>
              <w:left w:val="single" w:sz="6" w:space="0" w:color="auto"/>
              <w:bottom w:val="single" w:sz="6" w:space="0" w:color="auto"/>
              <w:right w:val="single" w:sz="6" w:space="0" w:color="auto"/>
            </w:tcBorders>
          </w:tcPr>
          <w:p w14:paraId="075D294F" w14:textId="77777777" w:rsidR="003837D2" w:rsidRDefault="003837D2" w:rsidP="00866373">
            <w:pPr>
              <w:pStyle w:val="NormalIndent"/>
              <w:ind w:left="0"/>
              <w:jc w:val="center"/>
            </w:pPr>
            <w:r>
              <w:t>5</w:t>
            </w:r>
          </w:p>
        </w:tc>
        <w:tc>
          <w:tcPr>
            <w:tcW w:w="709" w:type="dxa"/>
            <w:tcBorders>
              <w:top w:val="single" w:sz="6" w:space="0" w:color="auto"/>
              <w:left w:val="single" w:sz="6" w:space="0" w:color="auto"/>
              <w:bottom w:val="single" w:sz="6" w:space="0" w:color="auto"/>
              <w:right w:val="single" w:sz="6" w:space="0" w:color="auto"/>
            </w:tcBorders>
          </w:tcPr>
          <w:p w14:paraId="1C067326" w14:textId="77777777" w:rsidR="003837D2" w:rsidRDefault="003837D2" w:rsidP="00866373">
            <w:pPr>
              <w:pStyle w:val="NormalIndent"/>
              <w:ind w:left="0"/>
              <w:jc w:val="center"/>
            </w:pPr>
            <w:r>
              <w:t>char</w:t>
            </w:r>
          </w:p>
        </w:tc>
        <w:tc>
          <w:tcPr>
            <w:tcW w:w="1275" w:type="dxa"/>
            <w:tcBorders>
              <w:top w:val="single" w:sz="6" w:space="0" w:color="auto"/>
              <w:left w:val="single" w:sz="6" w:space="0" w:color="auto"/>
              <w:bottom w:val="single" w:sz="6" w:space="0" w:color="auto"/>
              <w:right w:val="single" w:sz="6" w:space="0" w:color="auto"/>
            </w:tcBorders>
          </w:tcPr>
          <w:p w14:paraId="3E7C3C2A" w14:textId="77777777" w:rsidR="003837D2" w:rsidRDefault="003837D2" w:rsidP="00866373">
            <w:pPr>
              <w:pStyle w:val="NormalIndent"/>
              <w:ind w:left="0"/>
              <w:jc w:val="center"/>
            </w:pPr>
            <w:r>
              <w:t>NNNNN</w:t>
            </w:r>
          </w:p>
        </w:tc>
        <w:tc>
          <w:tcPr>
            <w:tcW w:w="426" w:type="dxa"/>
            <w:tcBorders>
              <w:top w:val="single" w:sz="6" w:space="0" w:color="auto"/>
              <w:left w:val="single" w:sz="6" w:space="0" w:color="auto"/>
              <w:bottom w:val="single" w:sz="6" w:space="0" w:color="auto"/>
              <w:right w:val="single" w:sz="6" w:space="0" w:color="auto"/>
            </w:tcBorders>
          </w:tcPr>
          <w:p w14:paraId="3F1CFC69" w14:textId="77777777" w:rsidR="003837D2" w:rsidRDefault="003837D2" w:rsidP="00866373">
            <w:pPr>
              <w:pStyle w:val="NormalIndent"/>
              <w:ind w:left="0"/>
              <w:jc w:val="center"/>
            </w:pPr>
            <w:r>
              <w:t>M</w:t>
            </w:r>
          </w:p>
        </w:tc>
        <w:tc>
          <w:tcPr>
            <w:tcW w:w="4252" w:type="dxa"/>
            <w:tcBorders>
              <w:top w:val="single" w:sz="6" w:space="0" w:color="auto"/>
              <w:left w:val="single" w:sz="6" w:space="0" w:color="auto"/>
              <w:bottom w:val="single" w:sz="6" w:space="0" w:color="auto"/>
              <w:right w:val="single" w:sz="6" w:space="0" w:color="auto"/>
            </w:tcBorders>
          </w:tcPr>
          <w:p w14:paraId="560C2A3A" w14:textId="77777777" w:rsidR="003837D2" w:rsidRDefault="003837D2" w:rsidP="00866373">
            <w:pPr>
              <w:pStyle w:val="NormalIndent"/>
              <w:ind w:left="0"/>
              <w:jc w:val="left"/>
            </w:pPr>
            <w:r>
              <w:t>The number of logical records processed</w:t>
            </w:r>
          </w:p>
        </w:tc>
      </w:tr>
      <w:tr w:rsidR="003837D2" w14:paraId="14DF81AC" w14:textId="77777777">
        <w:trPr>
          <w:cantSplit/>
        </w:trPr>
        <w:tc>
          <w:tcPr>
            <w:tcW w:w="2127" w:type="dxa"/>
            <w:tcBorders>
              <w:top w:val="single" w:sz="6" w:space="0" w:color="auto"/>
              <w:left w:val="single" w:sz="6" w:space="0" w:color="auto"/>
              <w:bottom w:val="single" w:sz="6" w:space="0" w:color="auto"/>
              <w:right w:val="single" w:sz="6" w:space="0" w:color="auto"/>
            </w:tcBorders>
          </w:tcPr>
          <w:p w14:paraId="03B7C7B6" w14:textId="77777777" w:rsidR="003837D2" w:rsidRDefault="003837D2" w:rsidP="00866373">
            <w:pPr>
              <w:pStyle w:val="NormalIndent"/>
              <w:ind w:left="0"/>
              <w:jc w:val="left"/>
            </w:pPr>
            <w:r>
              <w:t>Number of transactions deleted</w:t>
            </w:r>
          </w:p>
        </w:tc>
        <w:tc>
          <w:tcPr>
            <w:tcW w:w="567" w:type="dxa"/>
            <w:tcBorders>
              <w:top w:val="single" w:sz="6" w:space="0" w:color="auto"/>
              <w:left w:val="single" w:sz="6" w:space="0" w:color="auto"/>
              <w:bottom w:val="single" w:sz="6" w:space="0" w:color="auto"/>
              <w:right w:val="single" w:sz="6" w:space="0" w:color="auto"/>
            </w:tcBorders>
          </w:tcPr>
          <w:p w14:paraId="3C753BD4" w14:textId="77777777" w:rsidR="003837D2" w:rsidRDefault="003837D2" w:rsidP="00866373">
            <w:pPr>
              <w:pStyle w:val="NormalIndent"/>
              <w:ind w:left="0"/>
              <w:jc w:val="center"/>
            </w:pPr>
            <w:r>
              <w:t>5</w:t>
            </w:r>
          </w:p>
        </w:tc>
        <w:tc>
          <w:tcPr>
            <w:tcW w:w="709" w:type="dxa"/>
            <w:tcBorders>
              <w:top w:val="single" w:sz="6" w:space="0" w:color="auto"/>
              <w:left w:val="single" w:sz="6" w:space="0" w:color="auto"/>
              <w:bottom w:val="single" w:sz="6" w:space="0" w:color="auto"/>
              <w:right w:val="single" w:sz="6" w:space="0" w:color="auto"/>
            </w:tcBorders>
          </w:tcPr>
          <w:p w14:paraId="7884FC05" w14:textId="77777777" w:rsidR="003837D2" w:rsidRDefault="003837D2" w:rsidP="00866373">
            <w:pPr>
              <w:pStyle w:val="NormalIndent"/>
              <w:ind w:left="0"/>
              <w:jc w:val="center"/>
            </w:pPr>
            <w:r>
              <w:t>char</w:t>
            </w:r>
          </w:p>
        </w:tc>
        <w:tc>
          <w:tcPr>
            <w:tcW w:w="1275" w:type="dxa"/>
            <w:tcBorders>
              <w:top w:val="single" w:sz="6" w:space="0" w:color="auto"/>
              <w:left w:val="single" w:sz="6" w:space="0" w:color="auto"/>
              <w:bottom w:val="single" w:sz="6" w:space="0" w:color="auto"/>
              <w:right w:val="single" w:sz="6" w:space="0" w:color="auto"/>
            </w:tcBorders>
          </w:tcPr>
          <w:p w14:paraId="20C53B03" w14:textId="77777777" w:rsidR="003837D2" w:rsidRDefault="003837D2" w:rsidP="00866373">
            <w:pPr>
              <w:pStyle w:val="NormalIndent"/>
              <w:ind w:left="0"/>
              <w:jc w:val="center"/>
            </w:pPr>
            <w:r>
              <w:t>NNNNN</w:t>
            </w:r>
          </w:p>
        </w:tc>
        <w:tc>
          <w:tcPr>
            <w:tcW w:w="426" w:type="dxa"/>
            <w:tcBorders>
              <w:top w:val="single" w:sz="6" w:space="0" w:color="auto"/>
              <w:left w:val="single" w:sz="6" w:space="0" w:color="auto"/>
              <w:bottom w:val="single" w:sz="6" w:space="0" w:color="auto"/>
              <w:right w:val="single" w:sz="6" w:space="0" w:color="auto"/>
            </w:tcBorders>
          </w:tcPr>
          <w:p w14:paraId="4975AAD8" w14:textId="77777777" w:rsidR="003837D2" w:rsidRDefault="003837D2" w:rsidP="00866373">
            <w:pPr>
              <w:pStyle w:val="NormalIndent"/>
              <w:ind w:left="0"/>
              <w:jc w:val="center"/>
            </w:pPr>
            <w:r>
              <w:t>M</w:t>
            </w:r>
          </w:p>
        </w:tc>
        <w:tc>
          <w:tcPr>
            <w:tcW w:w="4252" w:type="dxa"/>
            <w:tcBorders>
              <w:top w:val="single" w:sz="6" w:space="0" w:color="auto"/>
              <w:left w:val="single" w:sz="6" w:space="0" w:color="auto"/>
              <w:bottom w:val="single" w:sz="6" w:space="0" w:color="auto"/>
              <w:right w:val="single" w:sz="6" w:space="0" w:color="auto"/>
            </w:tcBorders>
          </w:tcPr>
          <w:p w14:paraId="4228089F" w14:textId="77777777" w:rsidR="003837D2" w:rsidRDefault="003837D2" w:rsidP="00866373">
            <w:pPr>
              <w:pStyle w:val="NormalIndent"/>
              <w:ind w:left="0"/>
              <w:jc w:val="left"/>
            </w:pPr>
            <w:r>
              <w:t>The number of logical transactions successfully deleted from the NMDS</w:t>
            </w:r>
          </w:p>
        </w:tc>
      </w:tr>
      <w:tr w:rsidR="003837D2" w14:paraId="08284B92" w14:textId="77777777">
        <w:trPr>
          <w:cantSplit/>
        </w:trPr>
        <w:tc>
          <w:tcPr>
            <w:tcW w:w="2127" w:type="dxa"/>
            <w:tcBorders>
              <w:top w:val="single" w:sz="6" w:space="0" w:color="auto"/>
              <w:left w:val="single" w:sz="6" w:space="0" w:color="auto"/>
              <w:bottom w:val="single" w:sz="6" w:space="0" w:color="auto"/>
              <w:right w:val="single" w:sz="6" w:space="0" w:color="auto"/>
            </w:tcBorders>
          </w:tcPr>
          <w:p w14:paraId="5D7E6904" w14:textId="77777777" w:rsidR="003837D2" w:rsidRDefault="003837D2" w:rsidP="00866373">
            <w:pPr>
              <w:pStyle w:val="NormalIndent"/>
              <w:ind w:left="0"/>
              <w:jc w:val="left"/>
            </w:pPr>
            <w:r>
              <w:t xml:space="preserve">Number of </w:t>
            </w:r>
            <w:proofErr w:type="gramStart"/>
            <w:r>
              <w:t>transaction</w:t>
            </w:r>
            <w:proofErr w:type="gramEnd"/>
            <w:r>
              <w:t xml:space="preserve"> inserted</w:t>
            </w:r>
          </w:p>
        </w:tc>
        <w:tc>
          <w:tcPr>
            <w:tcW w:w="567" w:type="dxa"/>
            <w:tcBorders>
              <w:top w:val="single" w:sz="6" w:space="0" w:color="auto"/>
              <w:left w:val="single" w:sz="6" w:space="0" w:color="auto"/>
              <w:bottom w:val="single" w:sz="6" w:space="0" w:color="auto"/>
              <w:right w:val="single" w:sz="6" w:space="0" w:color="auto"/>
            </w:tcBorders>
          </w:tcPr>
          <w:p w14:paraId="558FADDF" w14:textId="77777777" w:rsidR="003837D2" w:rsidRDefault="003837D2" w:rsidP="00866373">
            <w:pPr>
              <w:pStyle w:val="NormalIndent"/>
              <w:ind w:left="0"/>
              <w:jc w:val="center"/>
            </w:pPr>
            <w:r>
              <w:t>5</w:t>
            </w:r>
          </w:p>
        </w:tc>
        <w:tc>
          <w:tcPr>
            <w:tcW w:w="709" w:type="dxa"/>
            <w:tcBorders>
              <w:top w:val="single" w:sz="6" w:space="0" w:color="auto"/>
              <w:left w:val="single" w:sz="6" w:space="0" w:color="auto"/>
              <w:bottom w:val="single" w:sz="6" w:space="0" w:color="auto"/>
              <w:right w:val="single" w:sz="6" w:space="0" w:color="auto"/>
            </w:tcBorders>
          </w:tcPr>
          <w:p w14:paraId="040E21AD" w14:textId="77777777" w:rsidR="003837D2" w:rsidRDefault="003837D2" w:rsidP="00866373">
            <w:pPr>
              <w:pStyle w:val="NormalIndent"/>
              <w:ind w:left="0"/>
              <w:jc w:val="center"/>
            </w:pPr>
            <w:r>
              <w:t>char</w:t>
            </w:r>
          </w:p>
        </w:tc>
        <w:tc>
          <w:tcPr>
            <w:tcW w:w="1275" w:type="dxa"/>
            <w:tcBorders>
              <w:top w:val="single" w:sz="6" w:space="0" w:color="auto"/>
              <w:left w:val="single" w:sz="6" w:space="0" w:color="auto"/>
              <w:bottom w:val="single" w:sz="6" w:space="0" w:color="auto"/>
              <w:right w:val="single" w:sz="6" w:space="0" w:color="auto"/>
            </w:tcBorders>
          </w:tcPr>
          <w:p w14:paraId="2D2E9F46" w14:textId="77777777" w:rsidR="003837D2" w:rsidRDefault="003837D2" w:rsidP="00866373">
            <w:pPr>
              <w:pStyle w:val="NormalIndent"/>
              <w:ind w:left="0"/>
              <w:jc w:val="center"/>
            </w:pPr>
            <w:r>
              <w:t>NNNNN</w:t>
            </w:r>
          </w:p>
        </w:tc>
        <w:tc>
          <w:tcPr>
            <w:tcW w:w="426" w:type="dxa"/>
            <w:tcBorders>
              <w:top w:val="single" w:sz="6" w:space="0" w:color="auto"/>
              <w:left w:val="single" w:sz="6" w:space="0" w:color="auto"/>
              <w:bottom w:val="single" w:sz="6" w:space="0" w:color="auto"/>
              <w:right w:val="single" w:sz="6" w:space="0" w:color="auto"/>
            </w:tcBorders>
          </w:tcPr>
          <w:p w14:paraId="70A10776" w14:textId="77777777" w:rsidR="003837D2" w:rsidRDefault="003837D2" w:rsidP="00866373">
            <w:pPr>
              <w:pStyle w:val="NormalIndent"/>
              <w:ind w:left="0"/>
              <w:jc w:val="center"/>
            </w:pPr>
            <w:r>
              <w:t>M</w:t>
            </w:r>
          </w:p>
        </w:tc>
        <w:tc>
          <w:tcPr>
            <w:tcW w:w="4252" w:type="dxa"/>
            <w:tcBorders>
              <w:top w:val="single" w:sz="6" w:space="0" w:color="auto"/>
              <w:left w:val="single" w:sz="6" w:space="0" w:color="auto"/>
              <w:bottom w:val="single" w:sz="6" w:space="0" w:color="auto"/>
              <w:right w:val="single" w:sz="6" w:space="0" w:color="auto"/>
            </w:tcBorders>
          </w:tcPr>
          <w:p w14:paraId="6CA81B32" w14:textId="77777777" w:rsidR="003837D2" w:rsidRDefault="003837D2" w:rsidP="00866373">
            <w:pPr>
              <w:pStyle w:val="NormalIndent"/>
              <w:ind w:left="0"/>
              <w:jc w:val="left"/>
            </w:pPr>
            <w:r>
              <w:t>The number of logical transactions successfully inserted into the NMDS</w:t>
            </w:r>
          </w:p>
        </w:tc>
      </w:tr>
      <w:tr w:rsidR="003837D2" w14:paraId="23BB121E" w14:textId="77777777">
        <w:trPr>
          <w:cantSplit/>
        </w:trPr>
        <w:tc>
          <w:tcPr>
            <w:tcW w:w="2127" w:type="dxa"/>
            <w:tcBorders>
              <w:top w:val="single" w:sz="6" w:space="0" w:color="auto"/>
              <w:left w:val="single" w:sz="6" w:space="0" w:color="auto"/>
              <w:bottom w:val="single" w:sz="6" w:space="0" w:color="auto"/>
              <w:right w:val="single" w:sz="6" w:space="0" w:color="auto"/>
            </w:tcBorders>
          </w:tcPr>
          <w:p w14:paraId="0CE7E401" w14:textId="77777777" w:rsidR="003837D2" w:rsidRDefault="003837D2" w:rsidP="00866373">
            <w:pPr>
              <w:pStyle w:val="NormalIndent"/>
              <w:ind w:left="0"/>
              <w:jc w:val="left"/>
            </w:pPr>
            <w:r>
              <w:t>Number of transactions rejected</w:t>
            </w:r>
          </w:p>
        </w:tc>
        <w:tc>
          <w:tcPr>
            <w:tcW w:w="567" w:type="dxa"/>
            <w:tcBorders>
              <w:top w:val="single" w:sz="6" w:space="0" w:color="auto"/>
              <w:left w:val="single" w:sz="6" w:space="0" w:color="auto"/>
              <w:bottom w:val="single" w:sz="6" w:space="0" w:color="auto"/>
              <w:right w:val="single" w:sz="6" w:space="0" w:color="auto"/>
            </w:tcBorders>
          </w:tcPr>
          <w:p w14:paraId="3722A42D" w14:textId="77777777" w:rsidR="003837D2" w:rsidRDefault="003837D2" w:rsidP="00866373">
            <w:pPr>
              <w:pStyle w:val="NormalIndent"/>
              <w:ind w:left="0"/>
              <w:jc w:val="center"/>
            </w:pPr>
            <w:r>
              <w:t>5</w:t>
            </w:r>
          </w:p>
        </w:tc>
        <w:tc>
          <w:tcPr>
            <w:tcW w:w="709" w:type="dxa"/>
            <w:tcBorders>
              <w:top w:val="single" w:sz="6" w:space="0" w:color="auto"/>
              <w:left w:val="single" w:sz="6" w:space="0" w:color="auto"/>
              <w:bottom w:val="single" w:sz="6" w:space="0" w:color="auto"/>
              <w:right w:val="single" w:sz="6" w:space="0" w:color="auto"/>
            </w:tcBorders>
          </w:tcPr>
          <w:p w14:paraId="47011376" w14:textId="77777777" w:rsidR="003837D2" w:rsidRDefault="003837D2" w:rsidP="00866373">
            <w:pPr>
              <w:pStyle w:val="NormalIndent"/>
              <w:ind w:left="0"/>
              <w:jc w:val="center"/>
            </w:pPr>
            <w:r>
              <w:t>char</w:t>
            </w:r>
          </w:p>
        </w:tc>
        <w:tc>
          <w:tcPr>
            <w:tcW w:w="1275" w:type="dxa"/>
            <w:tcBorders>
              <w:top w:val="single" w:sz="6" w:space="0" w:color="auto"/>
              <w:left w:val="single" w:sz="6" w:space="0" w:color="auto"/>
              <w:bottom w:val="single" w:sz="6" w:space="0" w:color="auto"/>
              <w:right w:val="single" w:sz="6" w:space="0" w:color="auto"/>
            </w:tcBorders>
          </w:tcPr>
          <w:p w14:paraId="0F5469CA" w14:textId="77777777" w:rsidR="003837D2" w:rsidRDefault="003837D2" w:rsidP="00866373">
            <w:pPr>
              <w:pStyle w:val="NormalIndent"/>
              <w:ind w:left="0"/>
              <w:jc w:val="center"/>
            </w:pPr>
            <w:r>
              <w:t>NNNNN</w:t>
            </w:r>
          </w:p>
        </w:tc>
        <w:tc>
          <w:tcPr>
            <w:tcW w:w="426" w:type="dxa"/>
            <w:tcBorders>
              <w:top w:val="single" w:sz="6" w:space="0" w:color="auto"/>
              <w:left w:val="single" w:sz="6" w:space="0" w:color="auto"/>
              <w:bottom w:val="single" w:sz="6" w:space="0" w:color="auto"/>
              <w:right w:val="single" w:sz="6" w:space="0" w:color="auto"/>
            </w:tcBorders>
          </w:tcPr>
          <w:p w14:paraId="346B2EA5" w14:textId="77777777" w:rsidR="003837D2" w:rsidRDefault="003837D2" w:rsidP="00866373">
            <w:pPr>
              <w:pStyle w:val="NormalIndent"/>
              <w:ind w:left="0"/>
              <w:jc w:val="center"/>
            </w:pPr>
            <w:r>
              <w:t>M</w:t>
            </w:r>
          </w:p>
        </w:tc>
        <w:tc>
          <w:tcPr>
            <w:tcW w:w="4252" w:type="dxa"/>
            <w:tcBorders>
              <w:top w:val="single" w:sz="6" w:space="0" w:color="auto"/>
              <w:left w:val="single" w:sz="6" w:space="0" w:color="auto"/>
              <w:bottom w:val="single" w:sz="6" w:space="0" w:color="auto"/>
              <w:right w:val="single" w:sz="6" w:space="0" w:color="auto"/>
            </w:tcBorders>
          </w:tcPr>
          <w:p w14:paraId="0EE935A1" w14:textId="77777777" w:rsidR="003837D2" w:rsidRDefault="003837D2" w:rsidP="00866373">
            <w:pPr>
              <w:pStyle w:val="NormalIndent"/>
              <w:ind w:left="0"/>
              <w:jc w:val="left"/>
            </w:pPr>
            <w:r>
              <w:t>The number of logical transactions rejected by the validation process</w:t>
            </w:r>
          </w:p>
        </w:tc>
      </w:tr>
      <w:tr w:rsidR="003837D2" w14:paraId="55783F72" w14:textId="77777777">
        <w:trPr>
          <w:cantSplit/>
        </w:trPr>
        <w:tc>
          <w:tcPr>
            <w:tcW w:w="2127" w:type="dxa"/>
            <w:tcBorders>
              <w:top w:val="single" w:sz="6" w:space="0" w:color="auto"/>
              <w:left w:val="single" w:sz="6" w:space="0" w:color="auto"/>
              <w:bottom w:val="single" w:sz="6" w:space="0" w:color="auto"/>
              <w:right w:val="single" w:sz="6" w:space="0" w:color="auto"/>
            </w:tcBorders>
          </w:tcPr>
          <w:p w14:paraId="5AB2DE51" w14:textId="77777777" w:rsidR="003837D2" w:rsidRDefault="003837D2" w:rsidP="00866373">
            <w:pPr>
              <w:pStyle w:val="NormalIndent"/>
              <w:ind w:left="0"/>
              <w:jc w:val="left"/>
            </w:pPr>
            <w:r>
              <w:t>Date file loaded to NMDS</w:t>
            </w:r>
          </w:p>
        </w:tc>
        <w:tc>
          <w:tcPr>
            <w:tcW w:w="567" w:type="dxa"/>
            <w:tcBorders>
              <w:top w:val="single" w:sz="6" w:space="0" w:color="auto"/>
              <w:left w:val="single" w:sz="6" w:space="0" w:color="auto"/>
              <w:bottom w:val="single" w:sz="6" w:space="0" w:color="auto"/>
              <w:right w:val="single" w:sz="6" w:space="0" w:color="auto"/>
            </w:tcBorders>
          </w:tcPr>
          <w:p w14:paraId="1B07A5F7" w14:textId="77777777" w:rsidR="003837D2" w:rsidRDefault="003837D2" w:rsidP="00866373">
            <w:pPr>
              <w:pStyle w:val="NormalIndent"/>
              <w:ind w:left="0"/>
              <w:jc w:val="center"/>
            </w:pPr>
            <w:r>
              <w:t>8</w:t>
            </w:r>
          </w:p>
        </w:tc>
        <w:tc>
          <w:tcPr>
            <w:tcW w:w="709" w:type="dxa"/>
            <w:tcBorders>
              <w:top w:val="single" w:sz="6" w:space="0" w:color="auto"/>
              <w:left w:val="single" w:sz="6" w:space="0" w:color="auto"/>
              <w:bottom w:val="single" w:sz="6" w:space="0" w:color="auto"/>
              <w:right w:val="single" w:sz="6" w:space="0" w:color="auto"/>
            </w:tcBorders>
          </w:tcPr>
          <w:p w14:paraId="0F76B4B9" w14:textId="77777777" w:rsidR="003837D2" w:rsidRDefault="003837D2" w:rsidP="00866373">
            <w:pPr>
              <w:pStyle w:val="NormalIndent"/>
              <w:ind w:left="0"/>
              <w:jc w:val="center"/>
            </w:pPr>
            <w:r>
              <w:t>char</w:t>
            </w:r>
          </w:p>
        </w:tc>
        <w:tc>
          <w:tcPr>
            <w:tcW w:w="1275" w:type="dxa"/>
            <w:tcBorders>
              <w:top w:val="single" w:sz="6" w:space="0" w:color="auto"/>
              <w:left w:val="single" w:sz="6" w:space="0" w:color="auto"/>
              <w:bottom w:val="single" w:sz="6" w:space="0" w:color="auto"/>
              <w:right w:val="single" w:sz="6" w:space="0" w:color="auto"/>
            </w:tcBorders>
          </w:tcPr>
          <w:p w14:paraId="57FFD554" w14:textId="77777777" w:rsidR="003837D2" w:rsidRDefault="003837D2" w:rsidP="00866373">
            <w:pPr>
              <w:pStyle w:val="NormalIndent"/>
              <w:ind w:left="0"/>
              <w:jc w:val="center"/>
            </w:pPr>
            <w:r>
              <w:t>CCYYMMDD</w:t>
            </w:r>
          </w:p>
        </w:tc>
        <w:tc>
          <w:tcPr>
            <w:tcW w:w="426" w:type="dxa"/>
            <w:tcBorders>
              <w:top w:val="single" w:sz="6" w:space="0" w:color="auto"/>
              <w:left w:val="single" w:sz="6" w:space="0" w:color="auto"/>
              <w:bottom w:val="single" w:sz="6" w:space="0" w:color="auto"/>
              <w:right w:val="single" w:sz="6" w:space="0" w:color="auto"/>
            </w:tcBorders>
          </w:tcPr>
          <w:p w14:paraId="0CA7D33B" w14:textId="77777777" w:rsidR="003837D2" w:rsidRDefault="003837D2" w:rsidP="00866373">
            <w:pPr>
              <w:pStyle w:val="NormalIndent"/>
              <w:ind w:left="0"/>
              <w:jc w:val="center"/>
            </w:pPr>
            <w:r>
              <w:t>M</w:t>
            </w:r>
          </w:p>
        </w:tc>
        <w:tc>
          <w:tcPr>
            <w:tcW w:w="4252" w:type="dxa"/>
            <w:tcBorders>
              <w:top w:val="single" w:sz="6" w:space="0" w:color="auto"/>
              <w:left w:val="single" w:sz="6" w:space="0" w:color="auto"/>
              <w:bottom w:val="single" w:sz="6" w:space="0" w:color="auto"/>
              <w:right w:val="single" w:sz="6" w:space="0" w:color="auto"/>
            </w:tcBorders>
          </w:tcPr>
          <w:p w14:paraId="1D5F3E80" w14:textId="77777777" w:rsidR="003837D2" w:rsidRDefault="003837D2" w:rsidP="00866373">
            <w:pPr>
              <w:pStyle w:val="NormalIndent"/>
              <w:ind w:left="0"/>
              <w:jc w:val="left"/>
            </w:pPr>
            <w:r>
              <w:t>Date in ISO 8601 format to day level.</w:t>
            </w:r>
          </w:p>
          <w:p w14:paraId="69ED7396" w14:textId="77777777" w:rsidR="003837D2" w:rsidRDefault="003837D2" w:rsidP="00866373">
            <w:pPr>
              <w:pStyle w:val="NormalIndent"/>
              <w:ind w:left="0"/>
              <w:jc w:val="left"/>
            </w:pPr>
            <w:r>
              <w:t>Partial dates not allowed.</w:t>
            </w:r>
          </w:p>
        </w:tc>
      </w:tr>
    </w:tbl>
    <w:p w14:paraId="0126DF38" w14:textId="77777777" w:rsidR="00D4630F" w:rsidRDefault="00D4630F" w:rsidP="00D4630F"/>
    <w:p w14:paraId="4B4E22E9" w14:textId="77777777" w:rsidR="00E639D4" w:rsidRDefault="00E639D4" w:rsidP="00E639D4">
      <w:pPr>
        <w:pStyle w:val="Heading2"/>
        <w:numPr>
          <w:ilvl w:val="0"/>
          <w:numId w:val="0"/>
        </w:numPr>
        <w:sectPr w:rsidR="00E639D4" w:rsidSect="0074326B">
          <w:headerReference w:type="default" r:id="rId35"/>
          <w:footerReference w:type="default" r:id="rId36"/>
          <w:pgSz w:w="11907" w:h="16840" w:code="9"/>
          <w:pgMar w:top="1418" w:right="1418" w:bottom="1418" w:left="1418" w:header="692" w:footer="0" w:gutter="0"/>
          <w:cols w:space="720"/>
          <w:titlePg/>
        </w:sectPr>
      </w:pPr>
      <w:bookmarkStart w:id="349" w:name="_Toc247440573"/>
      <w:bookmarkStart w:id="350" w:name="_Toc247440866"/>
      <w:bookmarkStart w:id="351" w:name="_Toc247441132"/>
      <w:bookmarkStart w:id="352" w:name="_Toc247441268"/>
    </w:p>
    <w:p w14:paraId="0F9E2E00" w14:textId="77777777" w:rsidR="00D4630F" w:rsidRDefault="00D4630F" w:rsidP="00D4630F">
      <w:pPr>
        <w:pStyle w:val="Heading2"/>
      </w:pPr>
      <w:bookmarkStart w:id="353" w:name="_Toc33087666"/>
      <w:r>
        <w:lastRenderedPageBreak/>
        <w:t xml:space="preserve">Acknowledgement </w:t>
      </w:r>
      <w:r w:rsidR="003837D2">
        <w:t>File Transaction</w:t>
      </w:r>
      <w:r>
        <w:t xml:space="preserve"> (A</w:t>
      </w:r>
      <w:r w:rsidR="003837D2">
        <w:t>K</w:t>
      </w:r>
      <w:r>
        <w:t>) Record</w:t>
      </w:r>
      <w:bookmarkEnd w:id="349"/>
      <w:bookmarkEnd w:id="350"/>
      <w:bookmarkEnd w:id="351"/>
      <w:bookmarkEnd w:id="352"/>
      <w:bookmarkEnd w:id="353"/>
      <w:r>
        <w:t xml:space="preserve"> </w:t>
      </w:r>
    </w:p>
    <w:p w14:paraId="42575D6A" w14:textId="77777777" w:rsidR="00D4630F" w:rsidRDefault="003837D2" w:rsidP="00D4630F">
      <w:r>
        <w:t xml:space="preserve">Contains the result of the load process for each record in the input file. Refer </w:t>
      </w:r>
      <w:r w:rsidR="0063458A">
        <w:t xml:space="preserve">to Section </w:t>
      </w:r>
      <w:r w:rsidRPr="007B3783">
        <w:rPr>
          <w:iCs/>
        </w:rPr>
        <w:t>4.7.3</w:t>
      </w:r>
      <w:r>
        <w:rPr>
          <w:i/>
          <w:iCs/>
        </w:rPr>
        <w:t xml:space="preserve"> Acknowledgement File</w:t>
      </w:r>
      <w:r w:rsidR="00D4630F">
        <w:t xml:space="preserve">. </w:t>
      </w:r>
    </w:p>
    <w:tbl>
      <w:tblPr>
        <w:tblW w:w="8926" w:type="dxa"/>
        <w:tblInd w:w="-72" w:type="dxa"/>
        <w:tblLayout w:type="fixed"/>
        <w:tblCellMar>
          <w:left w:w="70" w:type="dxa"/>
          <w:right w:w="70" w:type="dxa"/>
        </w:tblCellMar>
        <w:tblLook w:val="0000" w:firstRow="0" w:lastRow="0" w:firstColumn="0" w:lastColumn="0" w:noHBand="0" w:noVBand="0"/>
      </w:tblPr>
      <w:tblGrid>
        <w:gridCol w:w="2127"/>
        <w:gridCol w:w="567"/>
        <w:gridCol w:w="850"/>
        <w:gridCol w:w="1276"/>
        <w:gridCol w:w="425"/>
        <w:gridCol w:w="3681"/>
      </w:tblGrid>
      <w:tr w:rsidR="003837D2" w14:paraId="5885F5F1" w14:textId="77777777">
        <w:trPr>
          <w:cantSplit/>
          <w:tblHeader/>
        </w:trPr>
        <w:tc>
          <w:tcPr>
            <w:tcW w:w="2127" w:type="dxa"/>
            <w:tcBorders>
              <w:top w:val="single" w:sz="6" w:space="0" w:color="auto"/>
              <w:left w:val="single" w:sz="6" w:space="0" w:color="auto"/>
              <w:bottom w:val="single" w:sz="6" w:space="0" w:color="auto"/>
              <w:right w:val="single" w:sz="6" w:space="0" w:color="auto"/>
            </w:tcBorders>
            <w:shd w:val="pct10" w:color="auto" w:fill="auto"/>
          </w:tcPr>
          <w:p w14:paraId="2CA773D1" w14:textId="77777777" w:rsidR="003837D2" w:rsidRDefault="003837D2" w:rsidP="00866373">
            <w:pPr>
              <w:pStyle w:val="NormalIndent"/>
              <w:ind w:left="0"/>
              <w:jc w:val="left"/>
            </w:pPr>
            <w:r>
              <w:t>Field name</w:t>
            </w:r>
          </w:p>
        </w:tc>
        <w:tc>
          <w:tcPr>
            <w:tcW w:w="567" w:type="dxa"/>
            <w:tcBorders>
              <w:top w:val="single" w:sz="6" w:space="0" w:color="auto"/>
              <w:left w:val="single" w:sz="6" w:space="0" w:color="auto"/>
              <w:bottom w:val="single" w:sz="6" w:space="0" w:color="auto"/>
              <w:right w:val="single" w:sz="6" w:space="0" w:color="auto"/>
            </w:tcBorders>
            <w:shd w:val="pct10" w:color="auto" w:fill="auto"/>
          </w:tcPr>
          <w:p w14:paraId="2F12D744" w14:textId="77777777" w:rsidR="003837D2" w:rsidRDefault="003837D2" w:rsidP="00866373">
            <w:pPr>
              <w:pStyle w:val="NormalIndent"/>
              <w:ind w:left="0"/>
              <w:jc w:val="center"/>
            </w:pPr>
            <w:r>
              <w:t>Size</w:t>
            </w:r>
          </w:p>
        </w:tc>
        <w:tc>
          <w:tcPr>
            <w:tcW w:w="850" w:type="dxa"/>
            <w:tcBorders>
              <w:top w:val="single" w:sz="6" w:space="0" w:color="auto"/>
              <w:left w:val="single" w:sz="6" w:space="0" w:color="auto"/>
              <w:bottom w:val="single" w:sz="6" w:space="0" w:color="auto"/>
              <w:right w:val="single" w:sz="6" w:space="0" w:color="auto"/>
            </w:tcBorders>
            <w:shd w:val="pct10" w:color="auto" w:fill="auto"/>
          </w:tcPr>
          <w:p w14:paraId="00D92A57" w14:textId="77777777" w:rsidR="003837D2" w:rsidRDefault="003837D2" w:rsidP="00866373">
            <w:pPr>
              <w:pStyle w:val="NormalIndent"/>
              <w:ind w:left="0"/>
              <w:jc w:val="center"/>
            </w:pPr>
            <w:r>
              <w:t>Data type</w:t>
            </w:r>
          </w:p>
        </w:tc>
        <w:tc>
          <w:tcPr>
            <w:tcW w:w="1276" w:type="dxa"/>
            <w:tcBorders>
              <w:top w:val="single" w:sz="6" w:space="0" w:color="auto"/>
              <w:left w:val="single" w:sz="6" w:space="0" w:color="auto"/>
              <w:bottom w:val="single" w:sz="6" w:space="0" w:color="auto"/>
              <w:right w:val="single" w:sz="6" w:space="0" w:color="auto"/>
            </w:tcBorders>
            <w:shd w:val="pct10" w:color="auto" w:fill="auto"/>
          </w:tcPr>
          <w:p w14:paraId="263A0EE5" w14:textId="77777777" w:rsidR="003837D2" w:rsidRDefault="003837D2" w:rsidP="00866373">
            <w:pPr>
              <w:pStyle w:val="NormalIndent"/>
              <w:ind w:left="0"/>
              <w:jc w:val="center"/>
            </w:pPr>
            <w:r>
              <w:t>Format</w:t>
            </w:r>
          </w:p>
        </w:tc>
        <w:tc>
          <w:tcPr>
            <w:tcW w:w="425" w:type="dxa"/>
            <w:tcBorders>
              <w:top w:val="single" w:sz="6" w:space="0" w:color="auto"/>
              <w:left w:val="single" w:sz="6" w:space="0" w:color="auto"/>
              <w:bottom w:val="single" w:sz="6" w:space="0" w:color="auto"/>
              <w:right w:val="single" w:sz="6" w:space="0" w:color="auto"/>
            </w:tcBorders>
            <w:shd w:val="pct10" w:color="auto" w:fill="auto"/>
          </w:tcPr>
          <w:p w14:paraId="1C5A1F04" w14:textId="77777777" w:rsidR="003837D2" w:rsidRDefault="003837D2" w:rsidP="00866373">
            <w:pPr>
              <w:pStyle w:val="NormalIndent"/>
              <w:ind w:left="0"/>
              <w:jc w:val="center"/>
            </w:pPr>
            <w:r>
              <w:t>M/O</w:t>
            </w:r>
          </w:p>
        </w:tc>
        <w:tc>
          <w:tcPr>
            <w:tcW w:w="3681" w:type="dxa"/>
            <w:tcBorders>
              <w:top w:val="single" w:sz="6" w:space="0" w:color="auto"/>
              <w:left w:val="single" w:sz="6" w:space="0" w:color="auto"/>
              <w:bottom w:val="single" w:sz="6" w:space="0" w:color="auto"/>
              <w:right w:val="single" w:sz="6" w:space="0" w:color="auto"/>
            </w:tcBorders>
            <w:shd w:val="pct10" w:color="auto" w:fill="auto"/>
          </w:tcPr>
          <w:p w14:paraId="4864A7CB" w14:textId="77777777" w:rsidR="003837D2" w:rsidRDefault="003837D2" w:rsidP="00866373">
            <w:pPr>
              <w:pStyle w:val="NormalIndent"/>
              <w:ind w:left="0"/>
            </w:pPr>
            <w:r>
              <w:t>Notes</w:t>
            </w:r>
          </w:p>
        </w:tc>
      </w:tr>
      <w:tr w:rsidR="003837D2" w14:paraId="2C756A16" w14:textId="77777777">
        <w:trPr>
          <w:cantSplit/>
        </w:trPr>
        <w:tc>
          <w:tcPr>
            <w:tcW w:w="2127" w:type="dxa"/>
            <w:tcBorders>
              <w:top w:val="single" w:sz="6" w:space="0" w:color="auto"/>
              <w:left w:val="single" w:sz="6" w:space="0" w:color="auto"/>
              <w:bottom w:val="single" w:sz="6" w:space="0" w:color="auto"/>
              <w:right w:val="single" w:sz="6" w:space="0" w:color="auto"/>
            </w:tcBorders>
          </w:tcPr>
          <w:p w14:paraId="263902F5" w14:textId="77777777" w:rsidR="003837D2" w:rsidRDefault="003837D2" w:rsidP="00866373">
            <w:pPr>
              <w:pStyle w:val="NormalIndent"/>
              <w:ind w:left="0"/>
              <w:jc w:val="left"/>
            </w:pPr>
            <w:r>
              <w:t>Record type</w:t>
            </w:r>
          </w:p>
        </w:tc>
        <w:tc>
          <w:tcPr>
            <w:tcW w:w="567" w:type="dxa"/>
            <w:tcBorders>
              <w:top w:val="single" w:sz="6" w:space="0" w:color="auto"/>
              <w:left w:val="single" w:sz="6" w:space="0" w:color="auto"/>
              <w:bottom w:val="single" w:sz="6" w:space="0" w:color="auto"/>
              <w:right w:val="single" w:sz="6" w:space="0" w:color="auto"/>
            </w:tcBorders>
          </w:tcPr>
          <w:p w14:paraId="743333C3" w14:textId="77777777" w:rsidR="003837D2" w:rsidRDefault="003837D2" w:rsidP="00866373">
            <w:pPr>
              <w:pStyle w:val="NormalIndent"/>
              <w:ind w:left="0"/>
              <w:jc w:val="center"/>
            </w:pPr>
            <w:r>
              <w:t>2</w:t>
            </w:r>
          </w:p>
        </w:tc>
        <w:tc>
          <w:tcPr>
            <w:tcW w:w="850" w:type="dxa"/>
            <w:tcBorders>
              <w:top w:val="single" w:sz="6" w:space="0" w:color="auto"/>
              <w:left w:val="single" w:sz="6" w:space="0" w:color="auto"/>
              <w:bottom w:val="single" w:sz="6" w:space="0" w:color="auto"/>
              <w:right w:val="single" w:sz="6" w:space="0" w:color="auto"/>
            </w:tcBorders>
          </w:tcPr>
          <w:p w14:paraId="6B55B9F8" w14:textId="77777777" w:rsidR="003837D2" w:rsidRDefault="003837D2" w:rsidP="00866373">
            <w:pPr>
              <w:pStyle w:val="NormalIndent"/>
              <w:ind w:left="0"/>
              <w:jc w:val="center"/>
            </w:pPr>
            <w:r>
              <w:t>char</w:t>
            </w:r>
          </w:p>
        </w:tc>
        <w:tc>
          <w:tcPr>
            <w:tcW w:w="1276" w:type="dxa"/>
            <w:tcBorders>
              <w:top w:val="single" w:sz="6" w:space="0" w:color="auto"/>
              <w:left w:val="single" w:sz="6" w:space="0" w:color="auto"/>
              <w:bottom w:val="single" w:sz="6" w:space="0" w:color="auto"/>
              <w:right w:val="single" w:sz="6" w:space="0" w:color="auto"/>
            </w:tcBorders>
          </w:tcPr>
          <w:p w14:paraId="52CC624B" w14:textId="77777777" w:rsidR="003837D2" w:rsidRDefault="003837D2" w:rsidP="00866373">
            <w:pPr>
              <w:pStyle w:val="NormalIndent"/>
              <w:ind w:left="0"/>
              <w:jc w:val="center"/>
            </w:pPr>
            <w:r>
              <w:t>AA</w:t>
            </w:r>
          </w:p>
        </w:tc>
        <w:tc>
          <w:tcPr>
            <w:tcW w:w="425" w:type="dxa"/>
            <w:tcBorders>
              <w:top w:val="single" w:sz="6" w:space="0" w:color="auto"/>
              <w:left w:val="single" w:sz="6" w:space="0" w:color="auto"/>
              <w:bottom w:val="single" w:sz="6" w:space="0" w:color="auto"/>
              <w:right w:val="single" w:sz="6" w:space="0" w:color="auto"/>
            </w:tcBorders>
          </w:tcPr>
          <w:p w14:paraId="05E3B330" w14:textId="77777777" w:rsidR="003837D2" w:rsidRDefault="003837D2" w:rsidP="00866373">
            <w:pPr>
              <w:pStyle w:val="NormalIndent"/>
              <w:ind w:left="0"/>
              <w:jc w:val="center"/>
            </w:pPr>
            <w:r>
              <w:t>M</w:t>
            </w:r>
          </w:p>
        </w:tc>
        <w:tc>
          <w:tcPr>
            <w:tcW w:w="3681" w:type="dxa"/>
            <w:tcBorders>
              <w:top w:val="single" w:sz="6" w:space="0" w:color="auto"/>
              <w:left w:val="single" w:sz="6" w:space="0" w:color="auto"/>
              <w:bottom w:val="single" w:sz="6" w:space="0" w:color="auto"/>
              <w:right w:val="single" w:sz="6" w:space="0" w:color="auto"/>
            </w:tcBorders>
          </w:tcPr>
          <w:p w14:paraId="0B5DE70C" w14:textId="77777777" w:rsidR="003837D2" w:rsidRDefault="003837D2" w:rsidP="00866373">
            <w:pPr>
              <w:pStyle w:val="NormalIndent"/>
              <w:ind w:left="0"/>
              <w:jc w:val="left"/>
            </w:pPr>
            <w:r>
              <w:t>‘AK’</w:t>
            </w:r>
          </w:p>
        </w:tc>
      </w:tr>
      <w:tr w:rsidR="003837D2" w14:paraId="3C5E362A" w14:textId="77777777">
        <w:trPr>
          <w:cantSplit/>
        </w:trPr>
        <w:tc>
          <w:tcPr>
            <w:tcW w:w="2127" w:type="dxa"/>
            <w:tcBorders>
              <w:top w:val="single" w:sz="6" w:space="0" w:color="auto"/>
              <w:left w:val="single" w:sz="6" w:space="0" w:color="auto"/>
              <w:bottom w:val="single" w:sz="6" w:space="0" w:color="auto"/>
              <w:right w:val="single" w:sz="6" w:space="0" w:color="auto"/>
            </w:tcBorders>
          </w:tcPr>
          <w:p w14:paraId="2F73A6B5" w14:textId="77777777" w:rsidR="003837D2" w:rsidRDefault="003837D2" w:rsidP="00866373">
            <w:pPr>
              <w:pStyle w:val="NormalIndent"/>
              <w:ind w:left="0"/>
              <w:jc w:val="left"/>
            </w:pPr>
            <w:r>
              <w:t>NHI number</w:t>
            </w:r>
          </w:p>
        </w:tc>
        <w:tc>
          <w:tcPr>
            <w:tcW w:w="567" w:type="dxa"/>
            <w:tcBorders>
              <w:top w:val="single" w:sz="6" w:space="0" w:color="auto"/>
              <w:left w:val="single" w:sz="6" w:space="0" w:color="auto"/>
              <w:bottom w:val="single" w:sz="6" w:space="0" w:color="auto"/>
              <w:right w:val="single" w:sz="6" w:space="0" w:color="auto"/>
            </w:tcBorders>
          </w:tcPr>
          <w:p w14:paraId="02CF49FF" w14:textId="77777777" w:rsidR="003837D2" w:rsidRDefault="003837D2" w:rsidP="00866373">
            <w:pPr>
              <w:pStyle w:val="NormalIndent"/>
              <w:ind w:left="0"/>
              <w:jc w:val="center"/>
            </w:pPr>
            <w:r>
              <w:t>7</w:t>
            </w:r>
          </w:p>
        </w:tc>
        <w:tc>
          <w:tcPr>
            <w:tcW w:w="850" w:type="dxa"/>
            <w:tcBorders>
              <w:top w:val="single" w:sz="6" w:space="0" w:color="auto"/>
              <w:left w:val="single" w:sz="6" w:space="0" w:color="auto"/>
              <w:bottom w:val="single" w:sz="6" w:space="0" w:color="auto"/>
              <w:right w:val="single" w:sz="6" w:space="0" w:color="auto"/>
            </w:tcBorders>
          </w:tcPr>
          <w:p w14:paraId="65565FC0" w14:textId="77777777" w:rsidR="003837D2" w:rsidRDefault="003837D2" w:rsidP="00866373">
            <w:pPr>
              <w:pStyle w:val="NormalIndent"/>
              <w:ind w:left="0"/>
              <w:jc w:val="center"/>
            </w:pPr>
            <w:r>
              <w:t>char</w:t>
            </w:r>
          </w:p>
        </w:tc>
        <w:tc>
          <w:tcPr>
            <w:tcW w:w="1276" w:type="dxa"/>
            <w:tcBorders>
              <w:top w:val="single" w:sz="6" w:space="0" w:color="auto"/>
              <w:left w:val="single" w:sz="6" w:space="0" w:color="auto"/>
              <w:bottom w:val="single" w:sz="6" w:space="0" w:color="auto"/>
              <w:right w:val="single" w:sz="6" w:space="0" w:color="auto"/>
            </w:tcBorders>
          </w:tcPr>
          <w:p w14:paraId="3DA437B9" w14:textId="77777777" w:rsidR="003837D2" w:rsidRDefault="003837D2" w:rsidP="00866373">
            <w:pPr>
              <w:pStyle w:val="NormalIndent"/>
              <w:ind w:left="0"/>
              <w:jc w:val="center"/>
            </w:pPr>
            <w:r>
              <w:t>AAANNNN</w:t>
            </w:r>
          </w:p>
        </w:tc>
        <w:tc>
          <w:tcPr>
            <w:tcW w:w="425" w:type="dxa"/>
            <w:tcBorders>
              <w:top w:val="single" w:sz="6" w:space="0" w:color="auto"/>
              <w:left w:val="single" w:sz="6" w:space="0" w:color="auto"/>
              <w:bottom w:val="single" w:sz="6" w:space="0" w:color="auto"/>
              <w:right w:val="single" w:sz="6" w:space="0" w:color="auto"/>
            </w:tcBorders>
          </w:tcPr>
          <w:p w14:paraId="5FFA7F0F" w14:textId="77777777" w:rsidR="003837D2" w:rsidRDefault="003837D2" w:rsidP="00866373">
            <w:pPr>
              <w:pStyle w:val="NormalIndent"/>
              <w:ind w:left="0"/>
              <w:jc w:val="center"/>
            </w:pPr>
            <w:r>
              <w:t>M</w:t>
            </w:r>
          </w:p>
        </w:tc>
        <w:tc>
          <w:tcPr>
            <w:tcW w:w="3681" w:type="dxa"/>
            <w:tcBorders>
              <w:top w:val="single" w:sz="6" w:space="0" w:color="auto"/>
              <w:left w:val="single" w:sz="6" w:space="0" w:color="auto"/>
              <w:bottom w:val="single" w:sz="6" w:space="0" w:color="auto"/>
              <w:right w:val="single" w:sz="6" w:space="0" w:color="auto"/>
            </w:tcBorders>
          </w:tcPr>
          <w:p w14:paraId="27E94DE6" w14:textId="77777777" w:rsidR="003837D2" w:rsidRDefault="003837D2" w:rsidP="00866373">
            <w:pPr>
              <w:pStyle w:val="NormalIndent"/>
              <w:ind w:left="0"/>
              <w:jc w:val="left"/>
            </w:pPr>
          </w:p>
        </w:tc>
      </w:tr>
      <w:tr w:rsidR="003837D2" w14:paraId="1B991175" w14:textId="77777777">
        <w:trPr>
          <w:cantSplit/>
        </w:trPr>
        <w:tc>
          <w:tcPr>
            <w:tcW w:w="2127" w:type="dxa"/>
            <w:tcBorders>
              <w:top w:val="single" w:sz="6" w:space="0" w:color="auto"/>
              <w:left w:val="single" w:sz="6" w:space="0" w:color="auto"/>
              <w:bottom w:val="single" w:sz="6" w:space="0" w:color="auto"/>
              <w:right w:val="single" w:sz="6" w:space="0" w:color="auto"/>
            </w:tcBorders>
          </w:tcPr>
          <w:p w14:paraId="0550B949" w14:textId="77777777" w:rsidR="003837D2" w:rsidRDefault="003837D2" w:rsidP="00866373">
            <w:pPr>
              <w:pStyle w:val="NormalIndent"/>
              <w:ind w:left="0"/>
              <w:jc w:val="left"/>
            </w:pPr>
            <w:r>
              <w:t>Event type code</w:t>
            </w:r>
          </w:p>
        </w:tc>
        <w:tc>
          <w:tcPr>
            <w:tcW w:w="567" w:type="dxa"/>
            <w:tcBorders>
              <w:top w:val="single" w:sz="6" w:space="0" w:color="auto"/>
              <w:left w:val="single" w:sz="6" w:space="0" w:color="auto"/>
              <w:bottom w:val="single" w:sz="6" w:space="0" w:color="auto"/>
              <w:right w:val="single" w:sz="6" w:space="0" w:color="auto"/>
            </w:tcBorders>
          </w:tcPr>
          <w:p w14:paraId="04E0D8B3" w14:textId="77777777" w:rsidR="003837D2" w:rsidRDefault="003837D2" w:rsidP="00866373">
            <w:pPr>
              <w:pStyle w:val="NormalIndent"/>
              <w:ind w:left="0"/>
              <w:jc w:val="center"/>
            </w:pPr>
            <w:r>
              <w:t>2</w:t>
            </w:r>
          </w:p>
        </w:tc>
        <w:tc>
          <w:tcPr>
            <w:tcW w:w="850" w:type="dxa"/>
            <w:tcBorders>
              <w:top w:val="single" w:sz="6" w:space="0" w:color="auto"/>
              <w:left w:val="single" w:sz="6" w:space="0" w:color="auto"/>
              <w:bottom w:val="single" w:sz="6" w:space="0" w:color="auto"/>
              <w:right w:val="single" w:sz="6" w:space="0" w:color="auto"/>
            </w:tcBorders>
          </w:tcPr>
          <w:p w14:paraId="40E600D3" w14:textId="77777777" w:rsidR="003837D2" w:rsidRDefault="003837D2" w:rsidP="00866373">
            <w:pPr>
              <w:pStyle w:val="NormalIndent"/>
              <w:ind w:left="0"/>
              <w:jc w:val="center"/>
            </w:pPr>
            <w:r>
              <w:t>char</w:t>
            </w:r>
          </w:p>
        </w:tc>
        <w:tc>
          <w:tcPr>
            <w:tcW w:w="1276" w:type="dxa"/>
            <w:tcBorders>
              <w:top w:val="single" w:sz="6" w:space="0" w:color="auto"/>
              <w:left w:val="single" w:sz="6" w:space="0" w:color="auto"/>
              <w:bottom w:val="single" w:sz="6" w:space="0" w:color="auto"/>
              <w:right w:val="single" w:sz="6" w:space="0" w:color="auto"/>
            </w:tcBorders>
          </w:tcPr>
          <w:p w14:paraId="52BA8886" w14:textId="77777777" w:rsidR="003837D2" w:rsidRDefault="003837D2" w:rsidP="00866373">
            <w:pPr>
              <w:pStyle w:val="NormalIndent"/>
              <w:ind w:left="0"/>
              <w:jc w:val="center"/>
            </w:pPr>
            <w:r>
              <w:t>AA</w:t>
            </w:r>
          </w:p>
        </w:tc>
        <w:tc>
          <w:tcPr>
            <w:tcW w:w="425" w:type="dxa"/>
            <w:tcBorders>
              <w:top w:val="single" w:sz="6" w:space="0" w:color="auto"/>
              <w:left w:val="single" w:sz="6" w:space="0" w:color="auto"/>
              <w:bottom w:val="single" w:sz="6" w:space="0" w:color="auto"/>
              <w:right w:val="single" w:sz="6" w:space="0" w:color="auto"/>
            </w:tcBorders>
          </w:tcPr>
          <w:p w14:paraId="59146FC5" w14:textId="77777777" w:rsidR="003837D2" w:rsidRDefault="003837D2" w:rsidP="00866373">
            <w:pPr>
              <w:pStyle w:val="NormalIndent"/>
              <w:ind w:left="0"/>
              <w:jc w:val="center"/>
            </w:pPr>
            <w:r>
              <w:t>M</w:t>
            </w:r>
          </w:p>
        </w:tc>
        <w:tc>
          <w:tcPr>
            <w:tcW w:w="3681" w:type="dxa"/>
            <w:tcBorders>
              <w:top w:val="single" w:sz="6" w:space="0" w:color="auto"/>
              <w:left w:val="single" w:sz="6" w:space="0" w:color="auto"/>
              <w:bottom w:val="single" w:sz="6" w:space="0" w:color="auto"/>
              <w:right w:val="single" w:sz="6" w:space="0" w:color="auto"/>
            </w:tcBorders>
          </w:tcPr>
          <w:p w14:paraId="0010B269" w14:textId="77777777" w:rsidR="003837D2" w:rsidRDefault="003837D2" w:rsidP="00866373">
            <w:pPr>
              <w:pStyle w:val="NormalIndent"/>
              <w:ind w:left="0"/>
              <w:jc w:val="left"/>
            </w:pPr>
          </w:p>
        </w:tc>
      </w:tr>
      <w:tr w:rsidR="003837D2" w14:paraId="416BCD92" w14:textId="77777777">
        <w:trPr>
          <w:cantSplit/>
        </w:trPr>
        <w:tc>
          <w:tcPr>
            <w:tcW w:w="2127" w:type="dxa"/>
            <w:tcBorders>
              <w:top w:val="single" w:sz="6" w:space="0" w:color="auto"/>
              <w:left w:val="single" w:sz="6" w:space="0" w:color="auto"/>
              <w:bottom w:val="single" w:sz="6" w:space="0" w:color="auto"/>
              <w:right w:val="single" w:sz="6" w:space="0" w:color="auto"/>
            </w:tcBorders>
          </w:tcPr>
          <w:p w14:paraId="5A3F6888" w14:textId="77777777" w:rsidR="003837D2" w:rsidRDefault="003837D2" w:rsidP="00866373">
            <w:pPr>
              <w:pStyle w:val="NormalIndent"/>
              <w:ind w:left="0"/>
              <w:jc w:val="left"/>
            </w:pPr>
            <w:r>
              <w:t>Event start datetime</w:t>
            </w:r>
          </w:p>
        </w:tc>
        <w:tc>
          <w:tcPr>
            <w:tcW w:w="567" w:type="dxa"/>
            <w:tcBorders>
              <w:top w:val="single" w:sz="6" w:space="0" w:color="auto"/>
              <w:left w:val="single" w:sz="6" w:space="0" w:color="auto"/>
              <w:bottom w:val="single" w:sz="6" w:space="0" w:color="auto"/>
              <w:right w:val="single" w:sz="6" w:space="0" w:color="auto"/>
            </w:tcBorders>
          </w:tcPr>
          <w:p w14:paraId="4D9A0545" w14:textId="77777777" w:rsidR="003837D2" w:rsidRDefault="003837D2" w:rsidP="00866373">
            <w:pPr>
              <w:pStyle w:val="NormalIndent"/>
              <w:ind w:left="0"/>
              <w:jc w:val="center"/>
            </w:pPr>
            <w:r>
              <w:t>12</w:t>
            </w:r>
          </w:p>
        </w:tc>
        <w:tc>
          <w:tcPr>
            <w:tcW w:w="850" w:type="dxa"/>
            <w:tcBorders>
              <w:top w:val="single" w:sz="6" w:space="0" w:color="auto"/>
              <w:left w:val="single" w:sz="6" w:space="0" w:color="auto"/>
              <w:bottom w:val="single" w:sz="6" w:space="0" w:color="auto"/>
              <w:right w:val="single" w:sz="6" w:space="0" w:color="auto"/>
            </w:tcBorders>
          </w:tcPr>
          <w:p w14:paraId="28C8F612" w14:textId="77777777" w:rsidR="003837D2" w:rsidRDefault="003837D2" w:rsidP="00866373">
            <w:pPr>
              <w:pStyle w:val="NormalIndent"/>
              <w:ind w:left="0"/>
              <w:jc w:val="center"/>
            </w:pPr>
            <w:r>
              <w:t>char</w:t>
            </w:r>
          </w:p>
        </w:tc>
        <w:tc>
          <w:tcPr>
            <w:tcW w:w="1276" w:type="dxa"/>
            <w:tcBorders>
              <w:top w:val="single" w:sz="6" w:space="0" w:color="auto"/>
              <w:left w:val="single" w:sz="6" w:space="0" w:color="auto"/>
              <w:bottom w:val="single" w:sz="6" w:space="0" w:color="auto"/>
              <w:right w:val="single" w:sz="6" w:space="0" w:color="auto"/>
            </w:tcBorders>
          </w:tcPr>
          <w:p w14:paraId="4094C763" w14:textId="77777777" w:rsidR="003837D2" w:rsidRDefault="003837D2" w:rsidP="003837D2">
            <w:pPr>
              <w:pStyle w:val="NormalIndent"/>
              <w:ind w:left="0"/>
              <w:jc w:val="left"/>
            </w:pPr>
            <w:r>
              <w:t>CCYYMMDD</w:t>
            </w:r>
          </w:p>
          <w:p w14:paraId="26B1F94F" w14:textId="77777777" w:rsidR="003837D2" w:rsidRDefault="00FB6F9D" w:rsidP="003837D2">
            <w:pPr>
              <w:pStyle w:val="NormalIndent"/>
              <w:ind w:left="0"/>
              <w:jc w:val="left"/>
            </w:pPr>
            <w:proofErr w:type="spellStart"/>
            <w:r>
              <w:t>hhmm</w:t>
            </w:r>
            <w:proofErr w:type="spellEnd"/>
          </w:p>
        </w:tc>
        <w:tc>
          <w:tcPr>
            <w:tcW w:w="425" w:type="dxa"/>
            <w:tcBorders>
              <w:top w:val="single" w:sz="6" w:space="0" w:color="auto"/>
              <w:left w:val="single" w:sz="6" w:space="0" w:color="auto"/>
              <w:bottom w:val="single" w:sz="6" w:space="0" w:color="auto"/>
              <w:right w:val="single" w:sz="6" w:space="0" w:color="auto"/>
            </w:tcBorders>
          </w:tcPr>
          <w:p w14:paraId="14B60519" w14:textId="77777777" w:rsidR="003837D2" w:rsidRDefault="003837D2" w:rsidP="00866373">
            <w:pPr>
              <w:pStyle w:val="NormalIndent"/>
              <w:ind w:left="0"/>
              <w:jc w:val="center"/>
            </w:pPr>
            <w:r>
              <w:t>M</w:t>
            </w:r>
          </w:p>
        </w:tc>
        <w:tc>
          <w:tcPr>
            <w:tcW w:w="3681" w:type="dxa"/>
            <w:tcBorders>
              <w:top w:val="single" w:sz="6" w:space="0" w:color="auto"/>
              <w:left w:val="single" w:sz="6" w:space="0" w:color="auto"/>
              <w:bottom w:val="single" w:sz="6" w:space="0" w:color="auto"/>
              <w:right w:val="single" w:sz="6" w:space="0" w:color="auto"/>
            </w:tcBorders>
          </w:tcPr>
          <w:p w14:paraId="25EE48CE" w14:textId="77777777" w:rsidR="003837D2" w:rsidRDefault="003837D2" w:rsidP="00866373">
            <w:pPr>
              <w:pStyle w:val="NormalIndent"/>
              <w:ind w:left="0"/>
              <w:jc w:val="left"/>
            </w:pPr>
          </w:p>
        </w:tc>
      </w:tr>
      <w:tr w:rsidR="003837D2" w14:paraId="07787B62" w14:textId="77777777">
        <w:trPr>
          <w:cantSplit/>
        </w:trPr>
        <w:tc>
          <w:tcPr>
            <w:tcW w:w="2127" w:type="dxa"/>
            <w:tcBorders>
              <w:top w:val="single" w:sz="6" w:space="0" w:color="auto"/>
              <w:left w:val="single" w:sz="6" w:space="0" w:color="auto"/>
              <w:bottom w:val="single" w:sz="6" w:space="0" w:color="auto"/>
              <w:right w:val="single" w:sz="6" w:space="0" w:color="auto"/>
            </w:tcBorders>
          </w:tcPr>
          <w:p w14:paraId="5FBA1F7F" w14:textId="77777777" w:rsidR="003837D2" w:rsidRDefault="003837D2" w:rsidP="00866373">
            <w:pPr>
              <w:pStyle w:val="NormalIndent"/>
              <w:ind w:left="0"/>
              <w:jc w:val="left"/>
            </w:pPr>
            <w:r>
              <w:t>Facility code</w:t>
            </w:r>
          </w:p>
        </w:tc>
        <w:tc>
          <w:tcPr>
            <w:tcW w:w="567" w:type="dxa"/>
            <w:tcBorders>
              <w:top w:val="single" w:sz="6" w:space="0" w:color="auto"/>
              <w:left w:val="single" w:sz="6" w:space="0" w:color="auto"/>
              <w:bottom w:val="single" w:sz="6" w:space="0" w:color="auto"/>
              <w:right w:val="single" w:sz="6" w:space="0" w:color="auto"/>
            </w:tcBorders>
          </w:tcPr>
          <w:p w14:paraId="02573397" w14:textId="77777777" w:rsidR="003837D2" w:rsidRDefault="003837D2" w:rsidP="00866373">
            <w:pPr>
              <w:pStyle w:val="NormalIndent"/>
              <w:ind w:left="0"/>
              <w:jc w:val="center"/>
            </w:pPr>
            <w:r>
              <w:t>4</w:t>
            </w:r>
          </w:p>
        </w:tc>
        <w:tc>
          <w:tcPr>
            <w:tcW w:w="850" w:type="dxa"/>
            <w:tcBorders>
              <w:top w:val="single" w:sz="6" w:space="0" w:color="auto"/>
              <w:left w:val="single" w:sz="6" w:space="0" w:color="auto"/>
              <w:bottom w:val="single" w:sz="6" w:space="0" w:color="auto"/>
              <w:right w:val="single" w:sz="6" w:space="0" w:color="auto"/>
            </w:tcBorders>
          </w:tcPr>
          <w:p w14:paraId="6662E346" w14:textId="77777777" w:rsidR="003837D2" w:rsidRDefault="003837D2" w:rsidP="00866373">
            <w:pPr>
              <w:pStyle w:val="NormalIndent"/>
              <w:ind w:left="0"/>
              <w:jc w:val="center"/>
            </w:pPr>
            <w:r>
              <w:t>char</w:t>
            </w:r>
          </w:p>
        </w:tc>
        <w:tc>
          <w:tcPr>
            <w:tcW w:w="1276" w:type="dxa"/>
            <w:tcBorders>
              <w:top w:val="single" w:sz="6" w:space="0" w:color="auto"/>
              <w:left w:val="single" w:sz="6" w:space="0" w:color="auto"/>
              <w:bottom w:val="single" w:sz="6" w:space="0" w:color="auto"/>
              <w:right w:val="single" w:sz="6" w:space="0" w:color="auto"/>
            </w:tcBorders>
          </w:tcPr>
          <w:p w14:paraId="7AB5CFD7" w14:textId="77777777" w:rsidR="003837D2" w:rsidRDefault="003837D2" w:rsidP="00866373">
            <w:pPr>
              <w:pStyle w:val="NormalIndent"/>
              <w:ind w:left="0"/>
              <w:jc w:val="center"/>
            </w:pPr>
            <w:r>
              <w:t>XXXX</w:t>
            </w:r>
          </w:p>
        </w:tc>
        <w:tc>
          <w:tcPr>
            <w:tcW w:w="425" w:type="dxa"/>
            <w:tcBorders>
              <w:top w:val="single" w:sz="6" w:space="0" w:color="auto"/>
              <w:left w:val="single" w:sz="6" w:space="0" w:color="auto"/>
              <w:bottom w:val="single" w:sz="6" w:space="0" w:color="auto"/>
              <w:right w:val="single" w:sz="6" w:space="0" w:color="auto"/>
            </w:tcBorders>
          </w:tcPr>
          <w:p w14:paraId="2BF37307" w14:textId="77777777" w:rsidR="003837D2" w:rsidRDefault="003837D2" w:rsidP="00866373">
            <w:pPr>
              <w:pStyle w:val="NormalIndent"/>
              <w:ind w:left="0"/>
              <w:jc w:val="center"/>
            </w:pPr>
            <w:r>
              <w:t>M</w:t>
            </w:r>
          </w:p>
        </w:tc>
        <w:tc>
          <w:tcPr>
            <w:tcW w:w="3681" w:type="dxa"/>
            <w:tcBorders>
              <w:top w:val="single" w:sz="6" w:space="0" w:color="auto"/>
              <w:left w:val="single" w:sz="6" w:space="0" w:color="auto"/>
              <w:bottom w:val="single" w:sz="6" w:space="0" w:color="auto"/>
              <w:right w:val="single" w:sz="6" w:space="0" w:color="auto"/>
            </w:tcBorders>
          </w:tcPr>
          <w:p w14:paraId="35909A34" w14:textId="77777777" w:rsidR="003837D2" w:rsidRDefault="003837D2" w:rsidP="00866373">
            <w:pPr>
              <w:pStyle w:val="NormalIndent"/>
              <w:ind w:left="0"/>
              <w:jc w:val="left"/>
            </w:pPr>
          </w:p>
        </w:tc>
      </w:tr>
      <w:tr w:rsidR="003837D2" w14:paraId="550B8698" w14:textId="77777777">
        <w:trPr>
          <w:cantSplit/>
        </w:trPr>
        <w:tc>
          <w:tcPr>
            <w:tcW w:w="2127" w:type="dxa"/>
            <w:tcBorders>
              <w:top w:val="single" w:sz="6" w:space="0" w:color="auto"/>
              <w:left w:val="single" w:sz="6" w:space="0" w:color="auto"/>
              <w:bottom w:val="single" w:sz="6" w:space="0" w:color="auto"/>
              <w:right w:val="single" w:sz="6" w:space="0" w:color="auto"/>
            </w:tcBorders>
          </w:tcPr>
          <w:p w14:paraId="342224CF" w14:textId="77777777" w:rsidR="003837D2" w:rsidRDefault="003837D2" w:rsidP="00866373">
            <w:pPr>
              <w:pStyle w:val="NormalIndent"/>
              <w:ind w:left="0"/>
              <w:jc w:val="left"/>
            </w:pPr>
            <w:r>
              <w:t>Event local identifier</w:t>
            </w:r>
          </w:p>
        </w:tc>
        <w:tc>
          <w:tcPr>
            <w:tcW w:w="567" w:type="dxa"/>
            <w:tcBorders>
              <w:top w:val="single" w:sz="6" w:space="0" w:color="auto"/>
              <w:left w:val="single" w:sz="6" w:space="0" w:color="auto"/>
              <w:bottom w:val="single" w:sz="6" w:space="0" w:color="auto"/>
              <w:right w:val="single" w:sz="6" w:space="0" w:color="auto"/>
            </w:tcBorders>
          </w:tcPr>
          <w:p w14:paraId="1CEAFA9C" w14:textId="77777777" w:rsidR="003837D2" w:rsidRDefault="003837D2" w:rsidP="00866373">
            <w:pPr>
              <w:pStyle w:val="NormalIndent"/>
              <w:ind w:left="0"/>
              <w:jc w:val="center"/>
            </w:pPr>
            <w:r>
              <w:t>1</w:t>
            </w:r>
          </w:p>
        </w:tc>
        <w:tc>
          <w:tcPr>
            <w:tcW w:w="850" w:type="dxa"/>
            <w:tcBorders>
              <w:top w:val="single" w:sz="6" w:space="0" w:color="auto"/>
              <w:left w:val="single" w:sz="6" w:space="0" w:color="auto"/>
              <w:bottom w:val="single" w:sz="6" w:space="0" w:color="auto"/>
              <w:right w:val="single" w:sz="6" w:space="0" w:color="auto"/>
            </w:tcBorders>
          </w:tcPr>
          <w:p w14:paraId="7D9CEB3D" w14:textId="77777777" w:rsidR="003837D2" w:rsidRDefault="003837D2" w:rsidP="00866373">
            <w:pPr>
              <w:pStyle w:val="NormalIndent"/>
              <w:ind w:left="0"/>
              <w:jc w:val="center"/>
            </w:pPr>
            <w:r>
              <w:t>char</w:t>
            </w:r>
          </w:p>
        </w:tc>
        <w:tc>
          <w:tcPr>
            <w:tcW w:w="1276" w:type="dxa"/>
            <w:tcBorders>
              <w:top w:val="single" w:sz="6" w:space="0" w:color="auto"/>
              <w:left w:val="single" w:sz="6" w:space="0" w:color="auto"/>
              <w:bottom w:val="single" w:sz="6" w:space="0" w:color="auto"/>
              <w:right w:val="single" w:sz="6" w:space="0" w:color="auto"/>
            </w:tcBorders>
          </w:tcPr>
          <w:p w14:paraId="07F988B0" w14:textId="77777777" w:rsidR="003837D2" w:rsidRDefault="003837D2" w:rsidP="00866373">
            <w:pPr>
              <w:pStyle w:val="NormalIndent"/>
              <w:ind w:left="0"/>
              <w:jc w:val="center"/>
            </w:pPr>
            <w:r>
              <w:t>N</w:t>
            </w:r>
          </w:p>
        </w:tc>
        <w:tc>
          <w:tcPr>
            <w:tcW w:w="425" w:type="dxa"/>
            <w:tcBorders>
              <w:top w:val="single" w:sz="6" w:space="0" w:color="auto"/>
              <w:left w:val="single" w:sz="6" w:space="0" w:color="auto"/>
              <w:bottom w:val="single" w:sz="6" w:space="0" w:color="auto"/>
              <w:right w:val="single" w:sz="6" w:space="0" w:color="auto"/>
            </w:tcBorders>
          </w:tcPr>
          <w:p w14:paraId="0AFD6F6E" w14:textId="77777777" w:rsidR="003837D2" w:rsidRDefault="003837D2" w:rsidP="00866373">
            <w:pPr>
              <w:pStyle w:val="NormalIndent"/>
              <w:ind w:left="0"/>
              <w:jc w:val="center"/>
            </w:pPr>
            <w:r>
              <w:t>M</w:t>
            </w:r>
          </w:p>
        </w:tc>
        <w:tc>
          <w:tcPr>
            <w:tcW w:w="3681" w:type="dxa"/>
            <w:tcBorders>
              <w:top w:val="single" w:sz="6" w:space="0" w:color="auto"/>
              <w:left w:val="single" w:sz="6" w:space="0" w:color="auto"/>
              <w:bottom w:val="single" w:sz="6" w:space="0" w:color="auto"/>
              <w:right w:val="single" w:sz="6" w:space="0" w:color="auto"/>
            </w:tcBorders>
          </w:tcPr>
          <w:p w14:paraId="37A877DF" w14:textId="77777777" w:rsidR="003837D2" w:rsidRDefault="003837D2" w:rsidP="00866373">
            <w:pPr>
              <w:pStyle w:val="NormalIndent"/>
              <w:ind w:left="0"/>
              <w:jc w:val="left"/>
            </w:pPr>
          </w:p>
        </w:tc>
      </w:tr>
      <w:tr w:rsidR="003837D2" w14:paraId="1AD8BB5F" w14:textId="77777777">
        <w:trPr>
          <w:cantSplit/>
        </w:trPr>
        <w:tc>
          <w:tcPr>
            <w:tcW w:w="2127" w:type="dxa"/>
            <w:tcBorders>
              <w:top w:val="single" w:sz="6" w:space="0" w:color="auto"/>
              <w:left w:val="single" w:sz="6" w:space="0" w:color="auto"/>
              <w:bottom w:val="single" w:sz="6" w:space="0" w:color="auto"/>
              <w:right w:val="single" w:sz="6" w:space="0" w:color="auto"/>
            </w:tcBorders>
          </w:tcPr>
          <w:p w14:paraId="3637543B" w14:textId="77777777" w:rsidR="003837D2" w:rsidRDefault="003837D2" w:rsidP="00866373">
            <w:pPr>
              <w:pStyle w:val="NormalIndent"/>
              <w:ind w:left="0"/>
              <w:jc w:val="left"/>
            </w:pPr>
            <w:r>
              <w:t>File control reference number</w:t>
            </w:r>
          </w:p>
        </w:tc>
        <w:tc>
          <w:tcPr>
            <w:tcW w:w="567" w:type="dxa"/>
            <w:tcBorders>
              <w:top w:val="single" w:sz="6" w:space="0" w:color="auto"/>
              <w:left w:val="single" w:sz="6" w:space="0" w:color="auto"/>
              <w:bottom w:val="single" w:sz="6" w:space="0" w:color="auto"/>
              <w:right w:val="single" w:sz="6" w:space="0" w:color="auto"/>
            </w:tcBorders>
          </w:tcPr>
          <w:p w14:paraId="03A71B34" w14:textId="77777777" w:rsidR="003837D2" w:rsidRDefault="003837D2" w:rsidP="00866373">
            <w:pPr>
              <w:pStyle w:val="NormalIndent"/>
              <w:ind w:left="0"/>
              <w:jc w:val="center"/>
            </w:pPr>
            <w:r>
              <w:t>14</w:t>
            </w:r>
          </w:p>
        </w:tc>
        <w:tc>
          <w:tcPr>
            <w:tcW w:w="850" w:type="dxa"/>
            <w:tcBorders>
              <w:top w:val="single" w:sz="6" w:space="0" w:color="auto"/>
              <w:left w:val="single" w:sz="6" w:space="0" w:color="auto"/>
              <w:bottom w:val="single" w:sz="6" w:space="0" w:color="auto"/>
              <w:right w:val="single" w:sz="6" w:space="0" w:color="auto"/>
            </w:tcBorders>
          </w:tcPr>
          <w:p w14:paraId="3CCB3D1C" w14:textId="77777777" w:rsidR="003837D2" w:rsidRDefault="003837D2" w:rsidP="00866373">
            <w:pPr>
              <w:pStyle w:val="NormalIndent"/>
              <w:ind w:left="0"/>
              <w:jc w:val="center"/>
            </w:pPr>
            <w:r>
              <w:t>char</w:t>
            </w:r>
          </w:p>
        </w:tc>
        <w:tc>
          <w:tcPr>
            <w:tcW w:w="1276" w:type="dxa"/>
            <w:tcBorders>
              <w:top w:val="single" w:sz="6" w:space="0" w:color="auto"/>
              <w:left w:val="single" w:sz="6" w:space="0" w:color="auto"/>
              <w:bottom w:val="single" w:sz="6" w:space="0" w:color="auto"/>
              <w:right w:val="single" w:sz="6" w:space="0" w:color="auto"/>
            </w:tcBorders>
          </w:tcPr>
          <w:p w14:paraId="5BF41CE2" w14:textId="77777777" w:rsidR="003837D2" w:rsidRDefault="003837D2" w:rsidP="00866373">
            <w:pPr>
              <w:pStyle w:val="NormalIndent"/>
              <w:ind w:left="0"/>
              <w:jc w:val="center"/>
            </w:pPr>
            <w:r>
              <w:t>Any</w:t>
            </w:r>
          </w:p>
        </w:tc>
        <w:tc>
          <w:tcPr>
            <w:tcW w:w="425" w:type="dxa"/>
            <w:tcBorders>
              <w:top w:val="single" w:sz="6" w:space="0" w:color="auto"/>
              <w:left w:val="single" w:sz="6" w:space="0" w:color="auto"/>
              <w:bottom w:val="single" w:sz="6" w:space="0" w:color="auto"/>
              <w:right w:val="single" w:sz="6" w:space="0" w:color="auto"/>
            </w:tcBorders>
          </w:tcPr>
          <w:p w14:paraId="3F04EF68" w14:textId="77777777" w:rsidR="003837D2" w:rsidRDefault="003837D2" w:rsidP="00866373">
            <w:pPr>
              <w:pStyle w:val="NormalIndent"/>
              <w:ind w:left="0"/>
              <w:jc w:val="center"/>
            </w:pPr>
            <w:r>
              <w:t>M</w:t>
            </w:r>
          </w:p>
        </w:tc>
        <w:tc>
          <w:tcPr>
            <w:tcW w:w="3681" w:type="dxa"/>
            <w:tcBorders>
              <w:top w:val="single" w:sz="6" w:space="0" w:color="auto"/>
              <w:left w:val="single" w:sz="6" w:space="0" w:color="auto"/>
              <w:bottom w:val="single" w:sz="6" w:space="0" w:color="auto"/>
              <w:right w:val="single" w:sz="6" w:space="0" w:color="auto"/>
            </w:tcBorders>
          </w:tcPr>
          <w:p w14:paraId="3B613270" w14:textId="77777777" w:rsidR="003837D2" w:rsidRDefault="003837D2" w:rsidP="00866373">
            <w:pPr>
              <w:pStyle w:val="NormalIndent"/>
              <w:ind w:left="0"/>
              <w:jc w:val="left"/>
            </w:pPr>
          </w:p>
        </w:tc>
      </w:tr>
      <w:tr w:rsidR="003837D2" w14:paraId="3250EE17" w14:textId="77777777">
        <w:trPr>
          <w:cantSplit/>
        </w:trPr>
        <w:tc>
          <w:tcPr>
            <w:tcW w:w="2127" w:type="dxa"/>
            <w:tcBorders>
              <w:top w:val="single" w:sz="6" w:space="0" w:color="auto"/>
              <w:left w:val="single" w:sz="6" w:space="0" w:color="auto"/>
              <w:bottom w:val="single" w:sz="6" w:space="0" w:color="auto"/>
              <w:right w:val="single" w:sz="6" w:space="0" w:color="auto"/>
            </w:tcBorders>
          </w:tcPr>
          <w:p w14:paraId="0798E656" w14:textId="77777777" w:rsidR="003837D2" w:rsidRDefault="003837D2" w:rsidP="00866373">
            <w:pPr>
              <w:pStyle w:val="NormalIndent"/>
              <w:ind w:left="0"/>
              <w:jc w:val="left"/>
            </w:pPr>
            <w:r>
              <w:t>PMS unique identifier</w:t>
            </w:r>
          </w:p>
        </w:tc>
        <w:tc>
          <w:tcPr>
            <w:tcW w:w="567" w:type="dxa"/>
            <w:tcBorders>
              <w:top w:val="single" w:sz="6" w:space="0" w:color="auto"/>
              <w:left w:val="single" w:sz="6" w:space="0" w:color="auto"/>
              <w:bottom w:val="single" w:sz="6" w:space="0" w:color="auto"/>
              <w:right w:val="single" w:sz="6" w:space="0" w:color="auto"/>
            </w:tcBorders>
          </w:tcPr>
          <w:p w14:paraId="0FC914E9" w14:textId="77777777" w:rsidR="003837D2" w:rsidRDefault="003837D2" w:rsidP="00866373">
            <w:pPr>
              <w:pStyle w:val="NormalIndent"/>
              <w:ind w:left="0"/>
              <w:jc w:val="center"/>
            </w:pPr>
            <w:r>
              <w:t>14</w:t>
            </w:r>
          </w:p>
        </w:tc>
        <w:tc>
          <w:tcPr>
            <w:tcW w:w="850" w:type="dxa"/>
            <w:tcBorders>
              <w:top w:val="single" w:sz="6" w:space="0" w:color="auto"/>
              <w:left w:val="single" w:sz="6" w:space="0" w:color="auto"/>
              <w:bottom w:val="single" w:sz="6" w:space="0" w:color="auto"/>
              <w:right w:val="single" w:sz="6" w:space="0" w:color="auto"/>
            </w:tcBorders>
          </w:tcPr>
          <w:p w14:paraId="3033F3CE" w14:textId="77777777" w:rsidR="003837D2" w:rsidRDefault="003837D2" w:rsidP="00866373">
            <w:pPr>
              <w:pStyle w:val="NormalIndent"/>
              <w:ind w:left="0"/>
              <w:jc w:val="center"/>
            </w:pPr>
            <w:r>
              <w:t>char</w:t>
            </w:r>
          </w:p>
        </w:tc>
        <w:tc>
          <w:tcPr>
            <w:tcW w:w="1276" w:type="dxa"/>
            <w:tcBorders>
              <w:top w:val="single" w:sz="6" w:space="0" w:color="auto"/>
              <w:left w:val="single" w:sz="6" w:space="0" w:color="auto"/>
              <w:bottom w:val="single" w:sz="6" w:space="0" w:color="auto"/>
              <w:right w:val="single" w:sz="6" w:space="0" w:color="auto"/>
            </w:tcBorders>
          </w:tcPr>
          <w:p w14:paraId="541CF269" w14:textId="77777777" w:rsidR="003837D2" w:rsidRDefault="003837D2" w:rsidP="00866373">
            <w:pPr>
              <w:pStyle w:val="NormalIndent"/>
              <w:ind w:left="0"/>
              <w:jc w:val="center"/>
            </w:pPr>
            <w:r>
              <w:t>Any</w:t>
            </w:r>
          </w:p>
        </w:tc>
        <w:tc>
          <w:tcPr>
            <w:tcW w:w="425" w:type="dxa"/>
            <w:tcBorders>
              <w:top w:val="single" w:sz="6" w:space="0" w:color="auto"/>
              <w:left w:val="single" w:sz="6" w:space="0" w:color="auto"/>
              <w:bottom w:val="single" w:sz="6" w:space="0" w:color="auto"/>
              <w:right w:val="single" w:sz="6" w:space="0" w:color="auto"/>
            </w:tcBorders>
          </w:tcPr>
          <w:p w14:paraId="758C9868" w14:textId="77777777" w:rsidR="003837D2" w:rsidRDefault="003837D2" w:rsidP="00866373">
            <w:pPr>
              <w:pStyle w:val="NormalIndent"/>
              <w:ind w:left="0"/>
              <w:jc w:val="center"/>
            </w:pPr>
            <w:r>
              <w:t>M</w:t>
            </w:r>
          </w:p>
        </w:tc>
        <w:tc>
          <w:tcPr>
            <w:tcW w:w="3681" w:type="dxa"/>
            <w:tcBorders>
              <w:top w:val="single" w:sz="6" w:space="0" w:color="auto"/>
              <w:left w:val="single" w:sz="6" w:space="0" w:color="auto"/>
              <w:bottom w:val="single" w:sz="6" w:space="0" w:color="auto"/>
              <w:right w:val="single" w:sz="6" w:space="0" w:color="auto"/>
            </w:tcBorders>
          </w:tcPr>
          <w:p w14:paraId="2DBFCE0F" w14:textId="77777777" w:rsidR="003837D2" w:rsidRDefault="003837D2" w:rsidP="00866373">
            <w:pPr>
              <w:pStyle w:val="NormalIndent"/>
              <w:ind w:left="0"/>
              <w:jc w:val="left"/>
            </w:pPr>
            <w:r>
              <w:t>Used by some agencies for reconciliation between the return files and their patient management system.</w:t>
            </w:r>
          </w:p>
        </w:tc>
      </w:tr>
      <w:tr w:rsidR="003837D2" w14:paraId="4270D5B5" w14:textId="77777777">
        <w:trPr>
          <w:cantSplit/>
        </w:trPr>
        <w:tc>
          <w:tcPr>
            <w:tcW w:w="2127" w:type="dxa"/>
            <w:tcBorders>
              <w:top w:val="single" w:sz="6" w:space="0" w:color="auto"/>
              <w:left w:val="single" w:sz="6" w:space="0" w:color="auto"/>
              <w:bottom w:val="single" w:sz="6" w:space="0" w:color="auto"/>
              <w:right w:val="single" w:sz="6" w:space="0" w:color="auto"/>
            </w:tcBorders>
          </w:tcPr>
          <w:p w14:paraId="65CABD9F" w14:textId="77777777" w:rsidR="003837D2" w:rsidRDefault="003837D2" w:rsidP="00866373">
            <w:pPr>
              <w:pStyle w:val="NormalIndent"/>
              <w:ind w:left="0"/>
              <w:jc w:val="left"/>
            </w:pPr>
            <w:r>
              <w:t>Client system identifier</w:t>
            </w:r>
          </w:p>
        </w:tc>
        <w:tc>
          <w:tcPr>
            <w:tcW w:w="567" w:type="dxa"/>
            <w:tcBorders>
              <w:top w:val="single" w:sz="6" w:space="0" w:color="auto"/>
              <w:left w:val="single" w:sz="6" w:space="0" w:color="auto"/>
              <w:bottom w:val="single" w:sz="6" w:space="0" w:color="auto"/>
              <w:right w:val="single" w:sz="6" w:space="0" w:color="auto"/>
            </w:tcBorders>
          </w:tcPr>
          <w:p w14:paraId="2DD971BA" w14:textId="77777777" w:rsidR="003837D2" w:rsidRDefault="003837D2" w:rsidP="00866373">
            <w:pPr>
              <w:pStyle w:val="NormalIndent"/>
              <w:ind w:left="0"/>
              <w:jc w:val="center"/>
            </w:pPr>
            <w:r>
              <w:t>14</w:t>
            </w:r>
          </w:p>
        </w:tc>
        <w:tc>
          <w:tcPr>
            <w:tcW w:w="850" w:type="dxa"/>
            <w:tcBorders>
              <w:top w:val="single" w:sz="6" w:space="0" w:color="auto"/>
              <w:left w:val="single" w:sz="6" w:space="0" w:color="auto"/>
              <w:bottom w:val="single" w:sz="6" w:space="0" w:color="auto"/>
              <w:right w:val="single" w:sz="6" w:space="0" w:color="auto"/>
            </w:tcBorders>
          </w:tcPr>
          <w:p w14:paraId="09ECB4CE" w14:textId="77777777" w:rsidR="003837D2" w:rsidRDefault="003837D2" w:rsidP="00866373">
            <w:pPr>
              <w:pStyle w:val="NormalIndent"/>
              <w:ind w:left="0"/>
              <w:jc w:val="center"/>
            </w:pPr>
            <w:r>
              <w:t>char</w:t>
            </w:r>
          </w:p>
        </w:tc>
        <w:tc>
          <w:tcPr>
            <w:tcW w:w="1276" w:type="dxa"/>
            <w:tcBorders>
              <w:top w:val="single" w:sz="6" w:space="0" w:color="auto"/>
              <w:left w:val="single" w:sz="6" w:space="0" w:color="auto"/>
              <w:bottom w:val="single" w:sz="6" w:space="0" w:color="auto"/>
              <w:right w:val="single" w:sz="6" w:space="0" w:color="auto"/>
            </w:tcBorders>
          </w:tcPr>
          <w:p w14:paraId="58E0FA35" w14:textId="77777777" w:rsidR="003837D2" w:rsidRDefault="003837D2" w:rsidP="00866373">
            <w:pPr>
              <w:pStyle w:val="NormalIndent"/>
              <w:ind w:left="0"/>
              <w:jc w:val="center"/>
            </w:pPr>
            <w:r>
              <w:t>Any</w:t>
            </w:r>
          </w:p>
        </w:tc>
        <w:tc>
          <w:tcPr>
            <w:tcW w:w="425" w:type="dxa"/>
            <w:tcBorders>
              <w:top w:val="single" w:sz="6" w:space="0" w:color="auto"/>
              <w:left w:val="single" w:sz="6" w:space="0" w:color="auto"/>
              <w:bottom w:val="single" w:sz="6" w:space="0" w:color="auto"/>
              <w:right w:val="single" w:sz="6" w:space="0" w:color="auto"/>
            </w:tcBorders>
          </w:tcPr>
          <w:p w14:paraId="49EBA602" w14:textId="77777777" w:rsidR="003837D2" w:rsidRDefault="003837D2" w:rsidP="00866373">
            <w:pPr>
              <w:pStyle w:val="NormalIndent"/>
              <w:ind w:left="0"/>
              <w:jc w:val="center"/>
            </w:pPr>
            <w:r>
              <w:t>O</w:t>
            </w:r>
          </w:p>
        </w:tc>
        <w:tc>
          <w:tcPr>
            <w:tcW w:w="3681" w:type="dxa"/>
            <w:tcBorders>
              <w:top w:val="single" w:sz="6" w:space="0" w:color="auto"/>
              <w:left w:val="single" w:sz="6" w:space="0" w:color="auto"/>
              <w:bottom w:val="single" w:sz="6" w:space="0" w:color="auto"/>
              <w:right w:val="single" w:sz="6" w:space="0" w:color="auto"/>
            </w:tcBorders>
          </w:tcPr>
          <w:p w14:paraId="704C8400" w14:textId="77777777" w:rsidR="003837D2" w:rsidRDefault="003837D2" w:rsidP="00866373">
            <w:pPr>
              <w:pStyle w:val="NormalIndent"/>
              <w:ind w:left="0"/>
              <w:jc w:val="left"/>
            </w:pPr>
          </w:p>
        </w:tc>
      </w:tr>
      <w:tr w:rsidR="003837D2" w14:paraId="4DE604B5" w14:textId="77777777">
        <w:trPr>
          <w:cantSplit/>
        </w:trPr>
        <w:tc>
          <w:tcPr>
            <w:tcW w:w="2127" w:type="dxa"/>
            <w:tcBorders>
              <w:top w:val="single" w:sz="6" w:space="0" w:color="auto"/>
              <w:left w:val="single" w:sz="6" w:space="0" w:color="auto"/>
              <w:bottom w:val="single" w:sz="6" w:space="0" w:color="auto"/>
              <w:right w:val="single" w:sz="6" w:space="0" w:color="auto"/>
            </w:tcBorders>
          </w:tcPr>
          <w:p w14:paraId="7DC35532" w14:textId="77777777" w:rsidR="003837D2" w:rsidRDefault="003837D2" w:rsidP="00866373">
            <w:pPr>
              <w:pStyle w:val="NormalIndent"/>
              <w:ind w:left="0"/>
              <w:jc w:val="left"/>
            </w:pPr>
            <w:r>
              <w:t>*Error number</w:t>
            </w:r>
          </w:p>
        </w:tc>
        <w:tc>
          <w:tcPr>
            <w:tcW w:w="567" w:type="dxa"/>
            <w:tcBorders>
              <w:top w:val="single" w:sz="6" w:space="0" w:color="auto"/>
              <w:left w:val="single" w:sz="6" w:space="0" w:color="auto"/>
              <w:bottom w:val="single" w:sz="6" w:space="0" w:color="auto"/>
              <w:right w:val="single" w:sz="6" w:space="0" w:color="auto"/>
            </w:tcBorders>
          </w:tcPr>
          <w:p w14:paraId="49A85434" w14:textId="77777777" w:rsidR="003837D2" w:rsidRDefault="003837D2" w:rsidP="00866373">
            <w:pPr>
              <w:pStyle w:val="NormalIndent"/>
              <w:ind w:left="0"/>
              <w:jc w:val="center"/>
            </w:pPr>
            <w:r>
              <w:t>8</w:t>
            </w:r>
          </w:p>
        </w:tc>
        <w:tc>
          <w:tcPr>
            <w:tcW w:w="850" w:type="dxa"/>
            <w:tcBorders>
              <w:top w:val="single" w:sz="6" w:space="0" w:color="auto"/>
              <w:left w:val="single" w:sz="6" w:space="0" w:color="auto"/>
              <w:bottom w:val="single" w:sz="6" w:space="0" w:color="auto"/>
              <w:right w:val="single" w:sz="6" w:space="0" w:color="auto"/>
            </w:tcBorders>
          </w:tcPr>
          <w:p w14:paraId="59B31E3D" w14:textId="77777777" w:rsidR="003837D2" w:rsidRDefault="003837D2" w:rsidP="00866373">
            <w:pPr>
              <w:pStyle w:val="NormalIndent"/>
              <w:ind w:left="0"/>
              <w:jc w:val="center"/>
            </w:pPr>
            <w:r>
              <w:t>char</w:t>
            </w:r>
          </w:p>
        </w:tc>
        <w:tc>
          <w:tcPr>
            <w:tcW w:w="1276" w:type="dxa"/>
            <w:tcBorders>
              <w:top w:val="single" w:sz="6" w:space="0" w:color="auto"/>
              <w:left w:val="single" w:sz="6" w:space="0" w:color="auto"/>
              <w:bottom w:val="single" w:sz="6" w:space="0" w:color="auto"/>
              <w:right w:val="single" w:sz="6" w:space="0" w:color="auto"/>
            </w:tcBorders>
          </w:tcPr>
          <w:p w14:paraId="479BF1B6" w14:textId="77777777" w:rsidR="003837D2" w:rsidRDefault="003837D2" w:rsidP="00866373">
            <w:pPr>
              <w:pStyle w:val="NormalIndent"/>
              <w:ind w:left="0"/>
              <w:jc w:val="center"/>
            </w:pPr>
            <w:r>
              <w:t>AAANNNNA</w:t>
            </w:r>
          </w:p>
        </w:tc>
        <w:tc>
          <w:tcPr>
            <w:tcW w:w="425" w:type="dxa"/>
            <w:tcBorders>
              <w:top w:val="single" w:sz="6" w:space="0" w:color="auto"/>
              <w:left w:val="single" w:sz="6" w:space="0" w:color="auto"/>
              <w:bottom w:val="single" w:sz="6" w:space="0" w:color="auto"/>
              <w:right w:val="single" w:sz="6" w:space="0" w:color="auto"/>
            </w:tcBorders>
          </w:tcPr>
          <w:p w14:paraId="4494AE01" w14:textId="77777777" w:rsidR="003837D2" w:rsidRDefault="003837D2" w:rsidP="00866373">
            <w:pPr>
              <w:pStyle w:val="NormalIndent"/>
              <w:ind w:left="0"/>
              <w:jc w:val="center"/>
            </w:pPr>
            <w:r>
              <w:t>M</w:t>
            </w:r>
          </w:p>
        </w:tc>
        <w:tc>
          <w:tcPr>
            <w:tcW w:w="3681" w:type="dxa"/>
            <w:tcBorders>
              <w:top w:val="single" w:sz="6" w:space="0" w:color="auto"/>
              <w:left w:val="single" w:sz="6" w:space="0" w:color="auto"/>
              <w:bottom w:val="single" w:sz="6" w:space="0" w:color="auto"/>
              <w:right w:val="single" w:sz="6" w:space="0" w:color="auto"/>
            </w:tcBorders>
          </w:tcPr>
          <w:p w14:paraId="16E442DE" w14:textId="77777777" w:rsidR="003837D2" w:rsidRDefault="003837D2" w:rsidP="00866373">
            <w:pPr>
              <w:pStyle w:val="NormalIndent"/>
              <w:ind w:left="0"/>
              <w:jc w:val="left"/>
            </w:pPr>
            <w:r>
              <w:t>‘0’ if no error</w:t>
            </w:r>
          </w:p>
        </w:tc>
      </w:tr>
      <w:tr w:rsidR="003837D2" w14:paraId="1ABA2EB4" w14:textId="77777777">
        <w:trPr>
          <w:cantSplit/>
        </w:trPr>
        <w:tc>
          <w:tcPr>
            <w:tcW w:w="2127" w:type="dxa"/>
            <w:tcBorders>
              <w:top w:val="single" w:sz="6" w:space="0" w:color="auto"/>
              <w:left w:val="single" w:sz="6" w:space="0" w:color="auto"/>
              <w:bottom w:val="single" w:sz="6" w:space="0" w:color="auto"/>
              <w:right w:val="single" w:sz="6" w:space="0" w:color="auto"/>
            </w:tcBorders>
          </w:tcPr>
          <w:p w14:paraId="0C4F673A" w14:textId="77777777" w:rsidR="003837D2" w:rsidRDefault="003837D2" w:rsidP="00866373">
            <w:pPr>
              <w:pStyle w:val="NormalIndent"/>
              <w:ind w:left="0"/>
              <w:jc w:val="left"/>
            </w:pPr>
            <w:r>
              <w:t>*Error text</w:t>
            </w:r>
          </w:p>
        </w:tc>
        <w:tc>
          <w:tcPr>
            <w:tcW w:w="567" w:type="dxa"/>
            <w:tcBorders>
              <w:top w:val="single" w:sz="6" w:space="0" w:color="auto"/>
              <w:left w:val="single" w:sz="6" w:space="0" w:color="auto"/>
              <w:bottom w:val="single" w:sz="6" w:space="0" w:color="auto"/>
              <w:right w:val="single" w:sz="6" w:space="0" w:color="auto"/>
            </w:tcBorders>
          </w:tcPr>
          <w:p w14:paraId="5D37DCE2" w14:textId="77777777" w:rsidR="003837D2" w:rsidRDefault="003837D2" w:rsidP="00866373">
            <w:pPr>
              <w:pStyle w:val="NormalIndent"/>
              <w:ind w:left="0"/>
              <w:jc w:val="center"/>
            </w:pPr>
            <w:r>
              <w:t>70</w:t>
            </w:r>
          </w:p>
        </w:tc>
        <w:tc>
          <w:tcPr>
            <w:tcW w:w="850" w:type="dxa"/>
            <w:tcBorders>
              <w:top w:val="single" w:sz="6" w:space="0" w:color="auto"/>
              <w:left w:val="single" w:sz="6" w:space="0" w:color="auto"/>
              <w:bottom w:val="single" w:sz="6" w:space="0" w:color="auto"/>
              <w:right w:val="single" w:sz="6" w:space="0" w:color="auto"/>
            </w:tcBorders>
          </w:tcPr>
          <w:p w14:paraId="4321A883" w14:textId="77777777" w:rsidR="003837D2" w:rsidRDefault="003837D2" w:rsidP="00866373">
            <w:pPr>
              <w:pStyle w:val="NormalIndent"/>
              <w:ind w:left="0"/>
              <w:jc w:val="center"/>
            </w:pPr>
            <w:r>
              <w:t>varchar</w:t>
            </w:r>
          </w:p>
        </w:tc>
        <w:tc>
          <w:tcPr>
            <w:tcW w:w="1276" w:type="dxa"/>
            <w:tcBorders>
              <w:top w:val="single" w:sz="6" w:space="0" w:color="auto"/>
              <w:left w:val="single" w:sz="6" w:space="0" w:color="auto"/>
              <w:bottom w:val="single" w:sz="6" w:space="0" w:color="auto"/>
              <w:right w:val="single" w:sz="6" w:space="0" w:color="auto"/>
            </w:tcBorders>
          </w:tcPr>
          <w:p w14:paraId="7D4A7E55" w14:textId="77777777" w:rsidR="003837D2" w:rsidRDefault="003837D2" w:rsidP="00866373">
            <w:pPr>
              <w:pStyle w:val="NormalIndent"/>
              <w:ind w:left="0"/>
              <w:jc w:val="center"/>
            </w:pPr>
            <w:r>
              <w:t>Any</w:t>
            </w:r>
          </w:p>
        </w:tc>
        <w:tc>
          <w:tcPr>
            <w:tcW w:w="425" w:type="dxa"/>
            <w:tcBorders>
              <w:top w:val="single" w:sz="6" w:space="0" w:color="auto"/>
              <w:left w:val="single" w:sz="6" w:space="0" w:color="auto"/>
              <w:bottom w:val="single" w:sz="6" w:space="0" w:color="auto"/>
              <w:right w:val="single" w:sz="6" w:space="0" w:color="auto"/>
            </w:tcBorders>
          </w:tcPr>
          <w:p w14:paraId="2DDD6D6E" w14:textId="77777777" w:rsidR="003837D2" w:rsidRDefault="003837D2" w:rsidP="00866373">
            <w:pPr>
              <w:pStyle w:val="NormalIndent"/>
              <w:ind w:left="0"/>
              <w:jc w:val="center"/>
            </w:pPr>
            <w:r>
              <w:t>M</w:t>
            </w:r>
          </w:p>
        </w:tc>
        <w:tc>
          <w:tcPr>
            <w:tcW w:w="3681" w:type="dxa"/>
            <w:tcBorders>
              <w:top w:val="single" w:sz="6" w:space="0" w:color="auto"/>
              <w:left w:val="single" w:sz="6" w:space="0" w:color="auto"/>
              <w:bottom w:val="single" w:sz="6" w:space="0" w:color="auto"/>
              <w:right w:val="single" w:sz="6" w:space="0" w:color="auto"/>
            </w:tcBorders>
          </w:tcPr>
          <w:p w14:paraId="22BBD3D4" w14:textId="77777777" w:rsidR="003837D2" w:rsidRDefault="003837D2" w:rsidP="00866373">
            <w:pPr>
              <w:pStyle w:val="NormalIndent"/>
              <w:ind w:left="0"/>
              <w:jc w:val="left"/>
            </w:pPr>
            <w:r>
              <w:t>Description of the error message returned by the NMDS</w:t>
            </w:r>
          </w:p>
        </w:tc>
      </w:tr>
      <w:tr w:rsidR="003837D2" w14:paraId="6D5AC421" w14:textId="77777777">
        <w:trPr>
          <w:cantSplit/>
        </w:trPr>
        <w:tc>
          <w:tcPr>
            <w:tcW w:w="2127" w:type="dxa"/>
            <w:tcBorders>
              <w:top w:val="single" w:sz="6" w:space="0" w:color="auto"/>
              <w:left w:val="single" w:sz="6" w:space="0" w:color="auto"/>
              <w:bottom w:val="single" w:sz="6" w:space="0" w:color="auto"/>
              <w:right w:val="single" w:sz="6" w:space="0" w:color="auto"/>
            </w:tcBorders>
          </w:tcPr>
          <w:p w14:paraId="739E7C30" w14:textId="77777777" w:rsidR="003837D2" w:rsidRDefault="0051770C" w:rsidP="00866373">
            <w:pPr>
              <w:pStyle w:val="NormalIndent"/>
              <w:ind w:left="0"/>
              <w:jc w:val="left"/>
            </w:pPr>
            <w:r>
              <w:t>*</w:t>
            </w:r>
            <w:r w:rsidR="003837D2">
              <w:t>Diagnosis number</w:t>
            </w:r>
          </w:p>
        </w:tc>
        <w:tc>
          <w:tcPr>
            <w:tcW w:w="567" w:type="dxa"/>
            <w:tcBorders>
              <w:top w:val="single" w:sz="6" w:space="0" w:color="auto"/>
              <w:left w:val="single" w:sz="6" w:space="0" w:color="auto"/>
              <w:bottom w:val="single" w:sz="6" w:space="0" w:color="auto"/>
              <w:right w:val="single" w:sz="6" w:space="0" w:color="auto"/>
            </w:tcBorders>
          </w:tcPr>
          <w:p w14:paraId="220F449C" w14:textId="77777777" w:rsidR="003837D2" w:rsidRDefault="003837D2" w:rsidP="00866373">
            <w:pPr>
              <w:pStyle w:val="NormalIndent"/>
              <w:ind w:left="0"/>
              <w:jc w:val="center"/>
            </w:pPr>
            <w:r>
              <w:t>2</w:t>
            </w:r>
          </w:p>
        </w:tc>
        <w:tc>
          <w:tcPr>
            <w:tcW w:w="850" w:type="dxa"/>
            <w:tcBorders>
              <w:top w:val="single" w:sz="6" w:space="0" w:color="auto"/>
              <w:left w:val="single" w:sz="6" w:space="0" w:color="auto"/>
              <w:bottom w:val="single" w:sz="6" w:space="0" w:color="auto"/>
              <w:right w:val="single" w:sz="6" w:space="0" w:color="auto"/>
            </w:tcBorders>
          </w:tcPr>
          <w:p w14:paraId="3EC7E239" w14:textId="77777777" w:rsidR="003837D2" w:rsidRDefault="003837D2" w:rsidP="00866373">
            <w:pPr>
              <w:pStyle w:val="NormalIndent"/>
              <w:ind w:left="0"/>
              <w:jc w:val="center"/>
            </w:pPr>
            <w:r>
              <w:t>char</w:t>
            </w:r>
          </w:p>
        </w:tc>
        <w:tc>
          <w:tcPr>
            <w:tcW w:w="1276" w:type="dxa"/>
            <w:tcBorders>
              <w:top w:val="single" w:sz="6" w:space="0" w:color="auto"/>
              <w:left w:val="single" w:sz="6" w:space="0" w:color="auto"/>
              <w:bottom w:val="single" w:sz="6" w:space="0" w:color="auto"/>
              <w:right w:val="single" w:sz="6" w:space="0" w:color="auto"/>
            </w:tcBorders>
          </w:tcPr>
          <w:p w14:paraId="153E7E79" w14:textId="77777777" w:rsidR="003837D2" w:rsidRDefault="003837D2" w:rsidP="00866373">
            <w:pPr>
              <w:pStyle w:val="NormalIndent"/>
              <w:ind w:left="0"/>
              <w:jc w:val="center"/>
            </w:pPr>
            <w:r>
              <w:t>NN</w:t>
            </w:r>
          </w:p>
        </w:tc>
        <w:tc>
          <w:tcPr>
            <w:tcW w:w="425" w:type="dxa"/>
            <w:tcBorders>
              <w:top w:val="single" w:sz="6" w:space="0" w:color="auto"/>
              <w:left w:val="single" w:sz="6" w:space="0" w:color="auto"/>
              <w:bottom w:val="single" w:sz="6" w:space="0" w:color="auto"/>
              <w:right w:val="single" w:sz="6" w:space="0" w:color="auto"/>
            </w:tcBorders>
          </w:tcPr>
          <w:p w14:paraId="1986B2AA" w14:textId="77777777" w:rsidR="003837D2" w:rsidRDefault="003837D2" w:rsidP="00866373">
            <w:pPr>
              <w:pStyle w:val="NormalIndent"/>
              <w:ind w:left="0"/>
              <w:jc w:val="center"/>
            </w:pPr>
            <w:r>
              <w:t>M</w:t>
            </w:r>
          </w:p>
        </w:tc>
        <w:tc>
          <w:tcPr>
            <w:tcW w:w="3681" w:type="dxa"/>
            <w:tcBorders>
              <w:top w:val="single" w:sz="6" w:space="0" w:color="auto"/>
              <w:left w:val="single" w:sz="6" w:space="0" w:color="auto"/>
              <w:bottom w:val="single" w:sz="6" w:space="0" w:color="auto"/>
              <w:right w:val="single" w:sz="6" w:space="0" w:color="auto"/>
            </w:tcBorders>
          </w:tcPr>
          <w:p w14:paraId="5F80DAE7" w14:textId="77777777" w:rsidR="003837D2" w:rsidRDefault="003837D2" w:rsidP="00866373">
            <w:pPr>
              <w:pStyle w:val="NormalIndent"/>
              <w:ind w:left="0"/>
              <w:jc w:val="left"/>
            </w:pPr>
          </w:p>
        </w:tc>
      </w:tr>
      <w:tr w:rsidR="003837D2" w14:paraId="061D4312" w14:textId="77777777">
        <w:trPr>
          <w:cantSplit/>
        </w:trPr>
        <w:tc>
          <w:tcPr>
            <w:tcW w:w="2127" w:type="dxa"/>
            <w:tcBorders>
              <w:top w:val="single" w:sz="6" w:space="0" w:color="auto"/>
              <w:left w:val="single" w:sz="6" w:space="0" w:color="auto"/>
              <w:bottom w:val="single" w:sz="6" w:space="0" w:color="auto"/>
              <w:right w:val="single" w:sz="6" w:space="0" w:color="auto"/>
            </w:tcBorders>
          </w:tcPr>
          <w:p w14:paraId="4E231BA0" w14:textId="77777777" w:rsidR="003837D2" w:rsidRDefault="0051770C" w:rsidP="00866373">
            <w:pPr>
              <w:pStyle w:val="NormalIndent"/>
              <w:ind w:left="0"/>
              <w:jc w:val="left"/>
            </w:pPr>
            <w:r>
              <w:t>*</w:t>
            </w:r>
            <w:r w:rsidR="003837D2">
              <w:t>Legal status date</w:t>
            </w:r>
          </w:p>
        </w:tc>
        <w:tc>
          <w:tcPr>
            <w:tcW w:w="567" w:type="dxa"/>
            <w:tcBorders>
              <w:top w:val="single" w:sz="6" w:space="0" w:color="auto"/>
              <w:left w:val="single" w:sz="6" w:space="0" w:color="auto"/>
              <w:bottom w:val="single" w:sz="6" w:space="0" w:color="auto"/>
              <w:right w:val="single" w:sz="6" w:space="0" w:color="auto"/>
            </w:tcBorders>
          </w:tcPr>
          <w:p w14:paraId="33E7A9DC" w14:textId="77777777" w:rsidR="003837D2" w:rsidRDefault="003837D2" w:rsidP="00866373">
            <w:pPr>
              <w:pStyle w:val="NormalIndent"/>
              <w:ind w:left="0"/>
              <w:jc w:val="center"/>
            </w:pPr>
            <w:r>
              <w:t>8</w:t>
            </w:r>
          </w:p>
        </w:tc>
        <w:tc>
          <w:tcPr>
            <w:tcW w:w="850" w:type="dxa"/>
            <w:tcBorders>
              <w:top w:val="single" w:sz="6" w:space="0" w:color="auto"/>
              <w:left w:val="single" w:sz="6" w:space="0" w:color="auto"/>
              <w:bottom w:val="single" w:sz="6" w:space="0" w:color="auto"/>
              <w:right w:val="single" w:sz="6" w:space="0" w:color="auto"/>
            </w:tcBorders>
          </w:tcPr>
          <w:p w14:paraId="596C2381" w14:textId="77777777" w:rsidR="003837D2" w:rsidRDefault="003837D2" w:rsidP="00866373">
            <w:pPr>
              <w:pStyle w:val="NormalIndent"/>
              <w:ind w:left="0"/>
              <w:jc w:val="center"/>
            </w:pPr>
            <w:r>
              <w:t>char</w:t>
            </w:r>
          </w:p>
        </w:tc>
        <w:tc>
          <w:tcPr>
            <w:tcW w:w="1276" w:type="dxa"/>
            <w:tcBorders>
              <w:top w:val="single" w:sz="6" w:space="0" w:color="auto"/>
              <w:left w:val="single" w:sz="6" w:space="0" w:color="auto"/>
              <w:bottom w:val="single" w:sz="6" w:space="0" w:color="auto"/>
              <w:right w:val="single" w:sz="6" w:space="0" w:color="auto"/>
            </w:tcBorders>
          </w:tcPr>
          <w:p w14:paraId="249AE9C0" w14:textId="77777777" w:rsidR="003837D2" w:rsidRDefault="003837D2" w:rsidP="00866373">
            <w:pPr>
              <w:pStyle w:val="NormalIndent"/>
              <w:ind w:left="0"/>
              <w:jc w:val="center"/>
            </w:pPr>
            <w:r>
              <w:t>CCYYMMDD</w:t>
            </w:r>
          </w:p>
        </w:tc>
        <w:tc>
          <w:tcPr>
            <w:tcW w:w="425" w:type="dxa"/>
            <w:tcBorders>
              <w:top w:val="single" w:sz="6" w:space="0" w:color="auto"/>
              <w:left w:val="single" w:sz="6" w:space="0" w:color="auto"/>
              <w:bottom w:val="single" w:sz="6" w:space="0" w:color="auto"/>
              <w:right w:val="single" w:sz="6" w:space="0" w:color="auto"/>
            </w:tcBorders>
          </w:tcPr>
          <w:p w14:paraId="66063514" w14:textId="77777777" w:rsidR="003837D2" w:rsidRDefault="003837D2" w:rsidP="00866373">
            <w:pPr>
              <w:pStyle w:val="NormalIndent"/>
              <w:ind w:left="0"/>
              <w:jc w:val="center"/>
            </w:pPr>
            <w:r>
              <w:t>O</w:t>
            </w:r>
          </w:p>
        </w:tc>
        <w:tc>
          <w:tcPr>
            <w:tcW w:w="3681" w:type="dxa"/>
            <w:tcBorders>
              <w:top w:val="single" w:sz="6" w:space="0" w:color="auto"/>
              <w:left w:val="single" w:sz="6" w:space="0" w:color="auto"/>
              <w:bottom w:val="single" w:sz="6" w:space="0" w:color="auto"/>
              <w:right w:val="single" w:sz="6" w:space="0" w:color="auto"/>
            </w:tcBorders>
          </w:tcPr>
          <w:p w14:paraId="172F214D" w14:textId="77777777" w:rsidR="003837D2" w:rsidRDefault="003837D2" w:rsidP="00866373">
            <w:pPr>
              <w:pStyle w:val="NormalIndent"/>
              <w:ind w:left="0"/>
              <w:jc w:val="left"/>
            </w:pPr>
            <w:r>
              <w:t>Mandatory when an HC record is included.</w:t>
            </w:r>
          </w:p>
        </w:tc>
      </w:tr>
      <w:tr w:rsidR="003837D2" w14:paraId="3BEA23FF" w14:textId="77777777">
        <w:trPr>
          <w:cantSplit/>
        </w:trPr>
        <w:tc>
          <w:tcPr>
            <w:tcW w:w="2127" w:type="dxa"/>
            <w:tcBorders>
              <w:top w:val="single" w:sz="6" w:space="0" w:color="auto"/>
              <w:left w:val="single" w:sz="6" w:space="0" w:color="auto"/>
              <w:bottom w:val="single" w:sz="6" w:space="0" w:color="auto"/>
              <w:right w:val="single" w:sz="6" w:space="0" w:color="auto"/>
            </w:tcBorders>
          </w:tcPr>
          <w:p w14:paraId="2BA2B094" w14:textId="77777777" w:rsidR="003837D2" w:rsidRDefault="0051770C" w:rsidP="00866373">
            <w:pPr>
              <w:pStyle w:val="NormalIndent"/>
              <w:ind w:left="0"/>
              <w:jc w:val="left"/>
            </w:pPr>
            <w:r>
              <w:t>*</w:t>
            </w:r>
            <w:r w:rsidR="003837D2">
              <w:t>Legal status code</w:t>
            </w:r>
          </w:p>
        </w:tc>
        <w:tc>
          <w:tcPr>
            <w:tcW w:w="567" w:type="dxa"/>
            <w:tcBorders>
              <w:top w:val="single" w:sz="6" w:space="0" w:color="auto"/>
              <w:left w:val="single" w:sz="6" w:space="0" w:color="auto"/>
              <w:bottom w:val="single" w:sz="6" w:space="0" w:color="auto"/>
              <w:right w:val="single" w:sz="6" w:space="0" w:color="auto"/>
            </w:tcBorders>
          </w:tcPr>
          <w:p w14:paraId="1B5CE998" w14:textId="77777777" w:rsidR="003837D2" w:rsidRDefault="003837D2" w:rsidP="00866373">
            <w:pPr>
              <w:pStyle w:val="NormalIndent"/>
              <w:ind w:left="0"/>
              <w:jc w:val="center"/>
            </w:pPr>
            <w:r>
              <w:t>2</w:t>
            </w:r>
          </w:p>
        </w:tc>
        <w:tc>
          <w:tcPr>
            <w:tcW w:w="850" w:type="dxa"/>
            <w:tcBorders>
              <w:top w:val="single" w:sz="6" w:space="0" w:color="auto"/>
              <w:left w:val="single" w:sz="6" w:space="0" w:color="auto"/>
              <w:bottom w:val="single" w:sz="6" w:space="0" w:color="auto"/>
              <w:right w:val="single" w:sz="6" w:space="0" w:color="auto"/>
            </w:tcBorders>
          </w:tcPr>
          <w:p w14:paraId="567A3F2A" w14:textId="77777777" w:rsidR="003837D2" w:rsidRDefault="003837D2" w:rsidP="00866373">
            <w:pPr>
              <w:pStyle w:val="NormalIndent"/>
              <w:ind w:left="0"/>
              <w:jc w:val="center"/>
            </w:pPr>
            <w:r>
              <w:t>char</w:t>
            </w:r>
          </w:p>
        </w:tc>
        <w:tc>
          <w:tcPr>
            <w:tcW w:w="1276" w:type="dxa"/>
            <w:tcBorders>
              <w:top w:val="single" w:sz="6" w:space="0" w:color="auto"/>
              <w:left w:val="single" w:sz="6" w:space="0" w:color="auto"/>
              <w:bottom w:val="single" w:sz="6" w:space="0" w:color="auto"/>
              <w:right w:val="single" w:sz="6" w:space="0" w:color="auto"/>
            </w:tcBorders>
          </w:tcPr>
          <w:p w14:paraId="2AD60B05" w14:textId="77777777" w:rsidR="003837D2" w:rsidRDefault="003837D2" w:rsidP="00866373">
            <w:pPr>
              <w:pStyle w:val="NormalIndent"/>
              <w:ind w:left="0"/>
              <w:jc w:val="center"/>
            </w:pPr>
            <w:r>
              <w:t>AA</w:t>
            </w:r>
          </w:p>
        </w:tc>
        <w:tc>
          <w:tcPr>
            <w:tcW w:w="425" w:type="dxa"/>
            <w:tcBorders>
              <w:top w:val="single" w:sz="6" w:space="0" w:color="auto"/>
              <w:left w:val="single" w:sz="6" w:space="0" w:color="auto"/>
              <w:bottom w:val="single" w:sz="6" w:space="0" w:color="auto"/>
              <w:right w:val="single" w:sz="6" w:space="0" w:color="auto"/>
            </w:tcBorders>
          </w:tcPr>
          <w:p w14:paraId="707193B5" w14:textId="77777777" w:rsidR="003837D2" w:rsidRDefault="003837D2" w:rsidP="00866373">
            <w:pPr>
              <w:pStyle w:val="NormalIndent"/>
              <w:ind w:left="0"/>
              <w:jc w:val="center"/>
            </w:pPr>
            <w:r>
              <w:t>O</w:t>
            </w:r>
          </w:p>
        </w:tc>
        <w:tc>
          <w:tcPr>
            <w:tcW w:w="3681" w:type="dxa"/>
            <w:tcBorders>
              <w:top w:val="single" w:sz="6" w:space="0" w:color="auto"/>
              <w:left w:val="single" w:sz="6" w:space="0" w:color="auto"/>
              <w:bottom w:val="single" w:sz="6" w:space="0" w:color="auto"/>
              <w:right w:val="single" w:sz="6" w:space="0" w:color="auto"/>
            </w:tcBorders>
          </w:tcPr>
          <w:p w14:paraId="503C7F3D" w14:textId="77777777" w:rsidR="003837D2" w:rsidRDefault="003837D2" w:rsidP="00866373">
            <w:pPr>
              <w:pStyle w:val="NormalIndent"/>
              <w:ind w:left="0"/>
              <w:jc w:val="left"/>
            </w:pPr>
            <w:r>
              <w:t>Mandatory when an HC record is included.</w:t>
            </w:r>
          </w:p>
        </w:tc>
      </w:tr>
    </w:tbl>
    <w:p w14:paraId="2073C980" w14:textId="77777777" w:rsidR="003837D2" w:rsidRPr="003837D2" w:rsidRDefault="003837D2" w:rsidP="00D4630F">
      <w:pPr>
        <w:rPr>
          <w:sz w:val="20"/>
          <w:szCs w:val="20"/>
        </w:rPr>
      </w:pPr>
      <w:r w:rsidRPr="003837D2">
        <w:rPr>
          <w:sz w:val="20"/>
          <w:szCs w:val="20"/>
        </w:rPr>
        <w:t xml:space="preserve">* These </w:t>
      </w:r>
      <w:r w:rsidR="0051770C">
        <w:rPr>
          <w:sz w:val="20"/>
          <w:szCs w:val="20"/>
        </w:rPr>
        <w:t>five</w:t>
      </w:r>
      <w:r w:rsidR="0051770C" w:rsidRPr="003837D2">
        <w:rPr>
          <w:sz w:val="20"/>
          <w:szCs w:val="20"/>
        </w:rPr>
        <w:t xml:space="preserve"> </w:t>
      </w:r>
      <w:r w:rsidRPr="003837D2">
        <w:rPr>
          <w:sz w:val="20"/>
          <w:szCs w:val="20"/>
        </w:rPr>
        <w:t>fields are repeated for each error found in an event record</w:t>
      </w:r>
    </w:p>
    <w:p w14:paraId="15060181" w14:textId="77777777" w:rsidR="00D4630F" w:rsidRDefault="009D0F6D" w:rsidP="00516111">
      <w:pPr>
        <w:pStyle w:val="Heading1"/>
      </w:pPr>
      <w:bookmarkStart w:id="354" w:name="_Toc247440574"/>
      <w:bookmarkStart w:id="355" w:name="_Toc247440867"/>
      <w:bookmarkStart w:id="356" w:name="_Toc247441133"/>
      <w:bookmarkStart w:id="357" w:name="_Toc247441269"/>
      <w:r>
        <w:br w:type="page"/>
      </w:r>
      <w:bookmarkStart w:id="358" w:name="_Toc33087667"/>
      <w:bookmarkEnd w:id="354"/>
      <w:bookmarkEnd w:id="355"/>
      <w:bookmarkEnd w:id="356"/>
      <w:bookmarkEnd w:id="357"/>
      <w:proofErr w:type="spellStart"/>
      <w:r>
        <w:lastRenderedPageBreak/>
        <w:t>Costweight</w:t>
      </w:r>
      <w:proofErr w:type="spellEnd"/>
      <w:r>
        <w:t xml:space="preserve"> File (.</w:t>
      </w:r>
      <w:proofErr w:type="spellStart"/>
      <w:r>
        <w:t>ndw</w:t>
      </w:r>
      <w:proofErr w:type="spellEnd"/>
      <w:r>
        <w:t>)</w:t>
      </w:r>
      <w:bookmarkEnd w:id="358"/>
    </w:p>
    <w:p w14:paraId="227468B7" w14:textId="77777777" w:rsidR="00150DAB" w:rsidRPr="00150DAB" w:rsidRDefault="00150DAB" w:rsidP="00150DAB">
      <w:r>
        <w:t xml:space="preserve">The </w:t>
      </w:r>
      <w:proofErr w:type="spellStart"/>
      <w:r>
        <w:t>costweight</w:t>
      </w:r>
      <w:proofErr w:type="spellEnd"/>
      <w:r>
        <w:t xml:space="preserve"> file is sent back with the acknowledgement file for each file loaded.</w:t>
      </w:r>
    </w:p>
    <w:p w14:paraId="66E1E675" w14:textId="77777777" w:rsidR="009D0F6D" w:rsidRDefault="009D0F6D" w:rsidP="009D0F6D">
      <w:pPr>
        <w:pStyle w:val="Heading2"/>
      </w:pPr>
      <w:bookmarkStart w:id="359" w:name="_Toc33087668"/>
      <w:proofErr w:type="spellStart"/>
      <w:r>
        <w:t>Costweight</w:t>
      </w:r>
      <w:proofErr w:type="spellEnd"/>
      <w:r>
        <w:t xml:space="preserve"> Header (WH) Record</w:t>
      </w:r>
      <w:bookmarkEnd w:id="359"/>
      <w:r>
        <w:t xml:space="preserve"> </w:t>
      </w:r>
    </w:p>
    <w:p w14:paraId="0352F644" w14:textId="77777777" w:rsidR="00D4630F" w:rsidRDefault="009D0F6D" w:rsidP="00D4630F">
      <w:r>
        <w:t xml:space="preserve">The </w:t>
      </w:r>
      <w:proofErr w:type="spellStart"/>
      <w:r>
        <w:t>costweight</w:t>
      </w:r>
      <w:proofErr w:type="spellEnd"/>
      <w:r>
        <w:t xml:space="preserve"> header is the first record in each </w:t>
      </w:r>
      <w:proofErr w:type="spellStart"/>
      <w:r>
        <w:t>costweight</w:t>
      </w:r>
      <w:proofErr w:type="spellEnd"/>
      <w:r>
        <w:t xml:space="preserve"> file and contains the file information</w:t>
      </w:r>
      <w:r w:rsidR="00D4630F">
        <w:t xml:space="preserve">. </w:t>
      </w:r>
    </w:p>
    <w:tbl>
      <w:tblPr>
        <w:tblW w:w="9356" w:type="dxa"/>
        <w:tblInd w:w="-72" w:type="dxa"/>
        <w:tblLayout w:type="fixed"/>
        <w:tblCellMar>
          <w:left w:w="70" w:type="dxa"/>
          <w:right w:w="70" w:type="dxa"/>
        </w:tblCellMar>
        <w:tblLook w:val="0000" w:firstRow="0" w:lastRow="0" w:firstColumn="0" w:lastColumn="0" w:noHBand="0" w:noVBand="0"/>
      </w:tblPr>
      <w:tblGrid>
        <w:gridCol w:w="2127"/>
        <w:gridCol w:w="567"/>
        <w:gridCol w:w="709"/>
        <w:gridCol w:w="1275"/>
        <w:gridCol w:w="567"/>
        <w:gridCol w:w="4111"/>
      </w:tblGrid>
      <w:tr w:rsidR="009D0F6D" w14:paraId="06E819BA" w14:textId="77777777">
        <w:trPr>
          <w:cantSplit/>
        </w:trPr>
        <w:tc>
          <w:tcPr>
            <w:tcW w:w="2127" w:type="dxa"/>
            <w:tcBorders>
              <w:top w:val="single" w:sz="6" w:space="0" w:color="auto"/>
              <w:left w:val="single" w:sz="6" w:space="0" w:color="auto"/>
              <w:bottom w:val="single" w:sz="6" w:space="0" w:color="auto"/>
              <w:right w:val="single" w:sz="6" w:space="0" w:color="auto"/>
            </w:tcBorders>
            <w:shd w:val="pct10" w:color="auto" w:fill="auto"/>
          </w:tcPr>
          <w:p w14:paraId="20BE476D" w14:textId="77777777" w:rsidR="009D0F6D" w:rsidRDefault="009D0F6D" w:rsidP="00866373">
            <w:pPr>
              <w:pStyle w:val="NormalIndent"/>
              <w:ind w:left="0"/>
              <w:jc w:val="left"/>
            </w:pPr>
            <w:r>
              <w:t>Field name</w:t>
            </w:r>
          </w:p>
        </w:tc>
        <w:tc>
          <w:tcPr>
            <w:tcW w:w="567" w:type="dxa"/>
            <w:tcBorders>
              <w:top w:val="single" w:sz="6" w:space="0" w:color="auto"/>
              <w:left w:val="single" w:sz="6" w:space="0" w:color="auto"/>
              <w:bottom w:val="single" w:sz="6" w:space="0" w:color="auto"/>
              <w:right w:val="single" w:sz="6" w:space="0" w:color="auto"/>
            </w:tcBorders>
            <w:shd w:val="pct10" w:color="auto" w:fill="auto"/>
          </w:tcPr>
          <w:p w14:paraId="3EC6E755" w14:textId="77777777" w:rsidR="009D0F6D" w:rsidRDefault="009D0F6D" w:rsidP="00866373">
            <w:pPr>
              <w:pStyle w:val="NormalIndent"/>
              <w:ind w:left="0"/>
              <w:jc w:val="center"/>
            </w:pPr>
            <w:r>
              <w:t>Size</w:t>
            </w:r>
          </w:p>
        </w:tc>
        <w:tc>
          <w:tcPr>
            <w:tcW w:w="709" w:type="dxa"/>
            <w:tcBorders>
              <w:top w:val="single" w:sz="6" w:space="0" w:color="auto"/>
              <w:left w:val="single" w:sz="6" w:space="0" w:color="auto"/>
              <w:bottom w:val="single" w:sz="6" w:space="0" w:color="auto"/>
              <w:right w:val="single" w:sz="6" w:space="0" w:color="auto"/>
            </w:tcBorders>
            <w:shd w:val="pct10" w:color="auto" w:fill="auto"/>
          </w:tcPr>
          <w:p w14:paraId="6FA58456" w14:textId="77777777" w:rsidR="009D0F6D" w:rsidRDefault="009D0F6D" w:rsidP="00866373">
            <w:pPr>
              <w:pStyle w:val="NormalIndent"/>
              <w:ind w:left="0"/>
              <w:jc w:val="center"/>
            </w:pPr>
            <w:r>
              <w:t>Data type</w:t>
            </w:r>
          </w:p>
        </w:tc>
        <w:tc>
          <w:tcPr>
            <w:tcW w:w="1275" w:type="dxa"/>
            <w:tcBorders>
              <w:top w:val="single" w:sz="6" w:space="0" w:color="auto"/>
              <w:left w:val="single" w:sz="6" w:space="0" w:color="auto"/>
              <w:bottom w:val="single" w:sz="6" w:space="0" w:color="auto"/>
              <w:right w:val="single" w:sz="6" w:space="0" w:color="auto"/>
            </w:tcBorders>
            <w:shd w:val="pct10" w:color="auto" w:fill="auto"/>
          </w:tcPr>
          <w:p w14:paraId="3BD2DCFD" w14:textId="77777777" w:rsidR="009D0F6D" w:rsidRDefault="009D0F6D" w:rsidP="00866373">
            <w:pPr>
              <w:pStyle w:val="NormalIndent"/>
              <w:ind w:left="0"/>
              <w:jc w:val="center"/>
            </w:pPr>
            <w:r>
              <w:t>Format</w:t>
            </w:r>
          </w:p>
        </w:tc>
        <w:tc>
          <w:tcPr>
            <w:tcW w:w="567" w:type="dxa"/>
            <w:tcBorders>
              <w:top w:val="single" w:sz="6" w:space="0" w:color="auto"/>
              <w:left w:val="single" w:sz="6" w:space="0" w:color="auto"/>
              <w:bottom w:val="single" w:sz="6" w:space="0" w:color="auto"/>
              <w:right w:val="single" w:sz="6" w:space="0" w:color="auto"/>
            </w:tcBorders>
            <w:shd w:val="pct10" w:color="auto" w:fill="auto"/>
          </w:tcPr>
          <w:p w14:paraId="2374B898" w14:textId="77777777" w:rsidR="009D0F6D" w:rsidRDefault="009D0F6D" w:rsidP="00866373">
            <w:pPr>
              <w:pStyle w:val="NormalIndent"/>
              <w:ind w:left="0"/>
              <w:jc w:val="center"/>
            </w:pPr>
            <w:r>
              <w:t>M/O</w:t>
            </w:r>
          </w:p>
        </w:tc>
        <w:tc>
          <w:tcPr>
            <w:tcW w:w="4111" w:type="dxa"/>
            <w:tcBorders>
              <w:top w:val="single" w:sz="6" w:space="0" w:color="auto"/>
              <w:left w:val="single" w:sz="6" w:space="0" w:color="auto"/>
              <w:bottom w:val="single" w:sz="6" w:space="0" w:color="auto"/>
              <w:right w:val="single" w:sz="6" w:space="0" w:color="auto"/>
            </w:tcBorders>
            <w:shd w:val="pct10" w:color="auto" w:fill="auto"/>
          </w:tcPr>
          <w:p w14:paraId="4FDA5B29" w14:textId="77777777" w:rsidR="009D0F6D" w:rsidRDefault="009D0F6D" w:rsidP="00866373">
            <w:pPr>
              <w:pStyle w:val="NormalIndent"/>
              <w:ind w:left="0"/>
            </w:pPr>
            <w:r>
              <w:t>Notes</w:t>
            </w:r>
          </w:p>
        </w:tc>
      </w:tr>
      <w:tr w:rsidR="009D0F6D" w14:paraId="594BAF5C" w14:textId="77777777">
        <w:trPr>
          <w:cantSplit/>
        </w:trPr>
        <w:tc>
          <w:tcPr>
            <w:tcW w:w="2127" w:type="dxa"/>
            <w:tcBorders>
              <w:top w:val="single" w:sz="6" w:space="0" w:color="auto"/>
              <w:left w:val="single" w:sz="6" w:space="0" w:color="auto"/>
              <w:bottom w:val="single" w:sz="6" w:space="0" w:color="auto"/>
              <w:right w:val="single" w:sz="6" w:space="0" w:color="auto"/>
            </w:tcBorders>
          </w:tcPr>
          <w:p w14:paraId="112FA248" w14:textId="77777777" w:rsidR="009D0F6D" w:rsidRDefault="009D0F6D" w:rsidP="00866373">
            <w:pPr>
              <w:pStyle w:val="NormalIndent"/>
              <w:ind w:left="0"/>
              <w:jc w:val="left"/>
            </w:pPr>
            <w:r>
              <w:t>Record type</w:t>
            </w:r>
          </w:p>
        </w:tc>
        <w:tc>
          <w:tcPr>
            <w:tcW w:w="567" w:type="dxa"/>
            <w:tcBorders>
              <w:top w:val="single" w:sz="6" w:space="0" w:color="auto"/>
              <w:left w:val="single" w:sz="6" w:space="0" w:color="auto"/>
              <w:bottom w:val="single" w:sz="6" w:space="0" w:color="auto"/>
              <w:right w:val="single" w:sz="6" w:space="0" w:color="auto"/>
            </w:tcBorders>
          </w:tcPr>
          <w:p w14:paraId="6B714FFD" w14:textId="77777777" w:rsidR="009D0F6D" w:rsidRDefault="009D0F6D" w:rsidP="00866373">
            <w:pPr>
              <w:pStyle w:val="NormalIndent"/>
              <w:ind w:left="0"/>
              <w:jc w:val="center"/>
            </w:pPr>
            <w:r>
              <w:t>2</w:t>
            </w:r>
          </w:p>
        </w:tc>
        <w:tc>
          <w:tcPr>
            <w:tcW w:w="709" w:type="dxa"/>
            <w:tcBorders>
              <w:top w:val="single" w:sz="6" w:space="0" w:color="auto"/>
              <w:left w:val="single" w:sz="6" w:space="0" w:color="auto"/>
              <w:bottom w:val="single" w:sz="6" w:space="0" w:color="auto"/>
              <w:right w:val="single" w:sz="6" w:space="0" w:color="auto"/>
            </w:tcBorders>
          </w:tcPr>
          <w:p w14:paraId="751680B6" w14:textId="77777777" w:rsidR="009D0F6D" w:rsidRDefault="009D0F6D" w:rsidP="00866373">
            <w:pPr>
              <w:pStyle w:val="NormalIndent"/>
              <w:ind w:left="0"/>
              <w:jc w:val="center"/>
            </w:pPr>
            <w:r>
              <w:t>char</w:t>
            </w:r>
          </w:p>
        </w:tc>
        <w:tc>
          <w:tcPr>
            <w:tcW w:w="1275" w:type="dxa"/>
            <w:tcBorders>
              <w:top w:val="single" w:sz="6" w:space="0" w:color="auto"/>
              <w:left w:val="single" w:sz="6" w:space="0" w:color="auto"/>
              <w:bottom w:val="single" w:sz="6" w:space="0" w:color="auto"/>
              <w:right w:val="single" w:sz="6" w:space="0" w:color="auto"/>
            </w:tcBorders>
          </w:tcPr>
          <w:p w14:paraId="7B54C438" w14:textId="77777777" w:rsidR="009D0F6D" w:rsidRDefault="009D0F6D" w:rsidP="00866373">
            <w:pPr>
              <w:pStyle w:val="NormalIndent"/>
              <w:ind w:left="0"/>
              <w:jc w:val="center"/>
            </w:pPr>
            <w:r>
              <w:t>AA</w:t>
            </w:r>
          </w:p>
        </w:tc>
        <w:tc>
          <w:tcPr>
            <w:tcW w:w="567" w:type="dxa"/>
            <w:tcBorders>
              <w:top w:val="single" w:sz="6" w:space="0" w:color="auto"/>
              <w:left w:val="single" w:sz="6" w:space="0" w:color="auto"/>
              <w:bottom w:val="single" w:sz="6" w:space="0" w:color="auto"/>
              <w:right w:val="single" w:sz="6" w:space="0" w:color="auto"/>
            </w:tcBorders>
          </w:tcPr>
          <w:p w14:paraId="7DF88D27" w14:textId="77777777" w:rsidR="009D0F6D" w:rsidRDefault="009D0F6D" w:rsidP="00866373">
            <w:pPr>
              <w:pStyle w:val="NormalIndent"/>
              <w:ind w:left="0"/>
              <w:jc w:val="center"/>
            </w:pPr>
            <w:r>
              <w:t>M</w:t>
            </w:r>
          </w:p>
        </w:tc>
        <w:tc>
          <w:tcPr>
            <w:tcW w:w="4111" w:type="dxa"/>
            <w:tcBorders>
              <w:top w:val="single" w:sz="6" w:space="0" w:color="auto"/>
              <w:left w:val="single" w:sz="6" w:space="0" w:color="auto"/>
              <w:bottom w:val="single" w:sz="6" w:space="0" w:color="auto"/>
              <w:right w:val="single" w:sz="6" w:space="0" w:color="auto"/>
            </w:tcBorders>
          </w:tcPr>
          <w:p w14:paraId="434C1844" w14:textId="77777777" w:rsidR="009D0F6D" w:rsidRDefault="009D0F6D" w:rsidP="00866373">
            <w:pPr>
              <w:pStyle w:val="NormalIndent"/>
              <w:ind w:left="0"/>
              <w:jc w:val="left"/>
            </w:pPr>
            <w:r>
              <w:t>‘WH’</w:t>
            </w:r>
          </w:p>
        </w:tc>
      </w:tr>
      <w:tr w:rsidR="009D0F6D" w14:paraId="070326F6" w14:textId="77777777">
        <w:trPr>
          <w:cantSplit/>
        </w:trPr>
        <w:tc>
          <w:tcPr>
            <w:tcW w:w="2127" w:type="dxa"/>
            <w:tcBorders>
              <w:top w:val="single" w:sz="6" w:space="0" w:color="auto"/>
              <w:left w:val="single" w:sz="6" w:space="0" w:color="auto"/>
              <w:bottom w:val="single" w:sz="6" w:space="0" w:color="auto"/>
              <w:right w:val="single" w:sz="6" w:space="0" w:color="auto"/>
            </w:tcBorders>
          </w:tcPr>
          <w:p w14:paraId="47934146" w14:textId="77777777" w:rsidR="009D0F6D" w:rsidRDefault="009D0F6D" w:rsidP="00866373">
            <w:pPr>
              <w:pStyle w:val="NormalIndent"/>
              <w:ind w:left="0"/>
              <w:jc w:val="left"/>
            </w:pPr>
            <w:r>
              <w:t>Agency code</w:t>
            </w:r>
          </w:p>
        </w:tc>
        <w:tc>
          <w:tcPr>
            <w:tcW w:w="567" w:type="dxa"/>
            <w:tcBorders>
              <w:top w:val="single" w:sz="6" w:space="0" w:color="auto"/>
              <w:left w:val="single" w:sz="6" w:space="0" w:color="auto"/>
              <w:bottom w:val="single" w:sz="6" w:space="0" w:color="auto"/>
              <w:right w:val="single" w:sz="6" w:space="0" w:color="auto"/>
            </w:tcBorders>
          </w:tcPr>
          <w:p w14:paraId="773C06FF" w14:textId="77777777" w:rsidR="009D0F6D" w:rsidRDefault="009D0F6D" w:rsidP="00866373">
            <w:pPr>
              <w:pStyle w:val="NormalIndent"/>
              <w:ind w:left="0"/>
              <w:jc w:val="center"/>
            </w:pPr>
            <w:r>
              <w:t>4</w:t>
            </w:r>
          </w:p>
        </w:tc>
        <w:tc>
          <w:tcPr>
            <w:tcW w:w="709" w:type="dxa"/>
            <w:tcBorders>
              <w:top w:val="single" w:sz="6" w:space="0" w:color="auto"/>
              <w:left w:val="single" w:sz="6" w:space="0" w:color="auto"/>
              <w:bottom w:val="single" w:sz="6" w:space="0" w:color="auto"/>
              <w:right w:val="single" w:sz="6" w:space="0" w:color="auto"/>
            </w:tcBorders>
          </w:tcPr>
          <w:p w14:paraId="54E56C68" w14:textId="77777777" w:rsidR="009D0F6D" w:rsidRDefault="009D0F6D" w:rsidP="00866373">
            <w:pPr>
              <w:pStyle w:val="NormalIndent"/>
              <w:ind w:left="0"/>
              <w:jc w:val="center"/>
            </w:pPr>
            <w:r>
              <w:t>char</w:t>
            </w:r>
          </w:p>
        </w:tc>
        <w:tc>
          <w:tcPr>
            <w:tcW w:w="1275" w:type="dxa"/>
            <w:tcBorders>
              <w:top w:val="single" w:sz="6" w:space="0" w:color="auto"/>
              <w:left w:val="single" w:sz="6" w:space="0" w:color="auto"/>
              <w:bottom w:val="single" w:sz="6" w:space="0" w:color="auto"/>
              <w:right w:val="single" w:sz="6" w:space="0" w:color="auto"/>
            </w:tcBorders>
          </w:tcPr>
          <w:p w14:paraId="007CB0B8" w14:textId="77777777" w:rsidR="009D0F6D" w:rsidRDefault="009D0F6D" w:rsidP="00866373">
            <w:pPr>
              <w:pStyle w:val="NormalIndent"/>
              <w:ind w:left="0"/>
              <w:jc w:val="center"/>
            </w:pPr>
            <w:r>
              <w:t>XXXX</w:t>
            </w:r>
          </w:p>
        </w:tc>
        <w:tc>
          <w:tcPr>
            <w:tcW w:w="567" w:type="dxa"/>
            <w:tcBorders>
              <w:top w:val="single" w:sz="6" w:space="0" w:color="auto"/>
              <w:left w:val="single" w:sz="6" w:space="0" w:color="auto"/>
              <w:bottom w:val="single" w:sz="6" w:space="0" w:color="auto"/>
              <w:right w:val="single" w:sz="6" w:space="0" w:color="auto"/>
            </w:tcBorders>
          </w:tcPr>
          <w:p w14:paraId="4A943BA4" w14:textId="77777777" w:rsidR="009D0F6D" w:rsidRDefault="009D0F6D" w:rsidP="00866373">
            <w:pPr>
              <w:pStyle w:val="NormalIndent"/>
              <w:ind w:left="0"/>
              <w:jc w:val="center"/>
            </w:pPr>
            <w:r>
              <w:t>M</w:t>
            </w:r>
          </w:p>
        </w:tc>
        <w:tc>
          <w:tcPr>
            <w:tcW w:w="4111" w:type="dxa"/>
            <w:tcBorders>
              <w:top w:val="single" w:sz="6" w:space="0" w:color="auto"/>
              <w:left w:val="single" w:sz="6" w:space="0" w:color="auto"/>
              <w:bottom w:val="single" w:sz="6" w:space="0" w:color="auto"/>
              <w:right w:val="single" w:sz="6" w:space="0" w:color="auto"/>
            </w:tcBorders>
          </w:tcPr>
          <w:p w14:paraId="33C0D048" w14:textId="77777777" w:rsidR="009D0F6D" w:rsidRDefault="009D0F6D" w:rsidP="00866373">
            <w:pPr>
              <w:pStyle w:val="NormalIndent"/>
              <w:ind w:left="0"/>
              <w:jc w:val="left"/>
            </w:pPr>
          </w:p>
        </w:tc>
      </w:tr>
      <w:tr w:rsidR="009D0F6D" w14:paraId="3C1799B4" w14:textId="77777777">
        <w:trPr>
          <w:cantSplit/>
        </w:trPr>
        <w:tc>
          <w:tcPr>
            <w:tcW w:w="2127" w:type="dxa"/>
            <w:tcBorders>
              <w:top w:val="single" w:sz="6" w:space="0" w:color="auto"/>
              <w:left w:val="single" w:sz="6" w:space="0" w:color="auto"/>
              <w:bottom w:val="single" w:sz="6" w:space="0" w:color="auto"/>
              <w:right w:val="single" w:sz="6" w:space="0" w:color="auto"/>
            </w:tcBorders>
          </w:tcPr>
          <w:p w14:paraId="1EFA65D0" w14:textId="77777777" w:rsidR="009D0F6D" w:rsidRDefault="009D0F6D" w:rsidP="00866373">
            <w:pPr>
              <w:pStyle w:val="NormalIndent"/>
              <w:ind w:left="0"/>
              <w:jc w:val="left"/>
            </w:pPr>
            <w:r>
              <w:t>Input file name</w:t>
            </w:r>
          </w:p>
        </w:tc>
        <w:tc>
          <w:tcPr>
            <w:tcW w:w="567" w:type="dxa"/>
            <w:tcBorders>
              <w:top w:val="single" w:sz="6" w:space="0" w:color="auto"/>
              <w:left w:val="single" w:sz="6" w:space="0" w:color="auto"/>
              <w:bottom w:val="single" w:sz="6" w:space="0" w:color="auto"/>
              <w:right w:val="single" w:sz="6" w:space="0" w:color="auto"/>
            </w:tcBorders>
          </w:tcPr>
          <w:p w14:paraId="0720AA1E" w14:textId="77777777" w:rsidR="009D0F6D" w:rsidRDefault="009D0F6D" w:rsidP="00866373">
            <w:pPr>
              <w:pStyle w:val="NormalIndent"/>
              <w:ind w:left="0"/>
              <w:jc w:val="center"/>
            </w:pPr>
          </w:p>
        </w:tc>
        <w:tc>
          <w:tcPr>
            <w:tcW w:w="709" w:type="dxa"/>
            <w:tcBorders>
              <w:top w:val="single" w:sz="6" w:space="0" w:color="auto"/>
              <w:left w:val="single" w:sz="6" w:space="0" w:color="auto"/>
              <w:bottom w:val="single" w:sz="6" w:space="0" w:color="auto"/>
              <w:right w:val="single" w:sz="6" w:space="0" w:color="auto"/>
            </w:tcBorders>
          </w:tcPr>
          <w:p w14:paraId="0B2AF44E" w14:textId="77777777" w:rsidR="009D0F6D" w:rsidRDefault="009D0F6D" w:rsidP="00866373">
            <w:pPr>
              <w:pStyle w:val="NormalIndent"/>
              <w:ind w:left="0"/>
              <w:jc w:val="center"/>
            </w:pPr>
          </w:p>
        </w:tc>
        <w:tc>
          <w:tcPr>
            <w:tcW w:w="1275" w:type="dxa"/>
            <w:tcBorders>
              <w:top w:val="single" w:sz="6" w:space="0" w:color="auto"/>
              <w:left w:val="single" w:sz="6" w:space="0" w:color="auto"/>
              <w:bottom w:val="single" w:sz="6" w:space="0" w:color="auto"/>
              <w:right w:val="single" w:sz="6" w:space="0" w:color="auto"/>
            </w:tcBorders>
          </w:tcPr>
          <w:p w14:paraId="09EAF8AE" w14:textId="77777777" w:rsidR="009D0F6D" w:rsidRDefault="009D0F6D" w:rsidP="00866373">
            <w:pPr>
              <w:pStyle w:val="NormalIndent"/>
              <w:ind w:left="0"/>
              <w:jc w:val="center"/>
            </w:pPr>
          </w:p>
        </w:tc>
        <w:tc>
          <w:tcPr>
            <w:tcW w:w="567" w:type="dxa"/>
            <w:tcBorders>
              <w:top w:val="single" w:sz="6" w:space="0" w:color="auto"/>
              <w:left w:val="single" w:sz="6" w:space="0" w:color="auto"/>
              <w:bottom w:val="single" w:sz="6" w:space="0" w:color="auto"/>
              <w:right w:val="single" w:sz="6" w:space="0" w:color="auto"/>
            </w:tcBorders>
          </w:tcPr>
          <w:p w14:paraId="1652E25C" w14:textId="77777777" w:rsidR="009D0F6D" w:rsidRDefault="009D0F6D" w:rsidP="00866373">
            <w:pPr>
              <w:pStyle w:val="NormalIndent"/>
              <w:ind w:left="0"/>
              <w:jc w:val="center"/>
            </w:pPr>
          </w:p>
        </w:tc>
        <w:tc>
          <w:tcPr>
            <w:tcW w:w="4111" w:type="dxa"/>
            <w:tcBorders>
              <w:top w:val="single" w:sz="6" w:space="0" w:color="auto"/>
              <w:left w:val="single" w:sz="6" w:space="0" w:color="auto"/>
              <w:bottom w:val="single" w:sz="6" w:space="0" w:color="auto"/>
              <w:right w:val="single" w:sz="6" w:space="0" w:color="auto"/>
            </w:tcBorders>
          </w:tcPr>
          <w:p w14:paraId="04C2B147" w14:textId="77777777" w:rsidR="009D0F6D" w:rsidRDefault="009D0F6D" w:rsidP="00866373">
            <w:pPr>
              <w:pStyle w:val="NormalIndent"/>
              <w:ind w:left="0"/>
              <w:jc w:val="left"/>
            </w:pPr>
          </w:p>
        </w:tc>
      </w:tr>
      <w:tr w:rsidR="009D0F6D" w14:paraId="6B6FB3E8" w14:textId="77777777">
        <w:trPr>
          <w:cantSplit/>
        </w:trPr>
        <w:tc>
          <w:tcPr>
            <w:tcW w:w="2127" w:type="dxa"/>
            <w:tcBorders>
              <w:top w:val="single" w:sz="6" w:space="0" w:color="auto"/>
              <w:left w:val="single" w:sz="6" w:space="0" w:color="auto"/>
              <w:bottom w:val="single" w:sz="6" w:space="0" w:color="auto"/>
              <w:right w:val="single" w:sz="6" w:space="0" w:color="auto"/>
            </w:tcBorders>
          </w:tcPr>
          <w:p w14:paraId="70706EF8" w14:textId="77777777" w:rsidR="009D0F6D" w:rsidRDefault="009D0F6D" w:rsidP="00866373">
            <w:pPr>
              <w:pStyle w:val="NormalIndent"/>
              <w:ind w:left="0"/>
              <w:jc w:val="left"/>
            </w:pPr>
            <w:r>
              <w:tab/>
              <w:t>acronym</w:t>
            </w:r>
          </w:p>
        </w:tc>
        <w:tc>
          <w:tcPr>
            <w:tcW w:w="567" w:type="dxa"/>
            <w:tcBorders>
              <w:top w:val="single" w:sz="6" w:space="0" w:color="auto"/>
              <w:left w:val="single" w:sz="6" w:space="0" w:color="auto"/>
              <w:bottom w:val="single" w:sz="6" w:space="0" w:color="auto"/>
              <w:right w:val="single" w:sz="6" w:space="0" w:color="auto"/>
            </w:tcBorders>
          </w:tcPr>
          <w:p w14:paraId="245E2578" w14:textId="77777777" w:rsidR="009D0F6D" w:rsidRDefault="009D0F6D" w:rsidP="00866373">
            <w:pPr>
              <w:pStyle w:val="NormalIndent"/>
              <w:ind w:left="0"/>
              <w:jc w:val="center"/>
            </w:pPr>
            <w:r>
              <w:t>3</w:t>
            </w:r>
          </w:p>
        </w:tc>
        <w:tc>
          <w:tcPr>
            <w:tcW w:w="709" w:type="dxa"/>
            <w:tcBorders>
              <w:top w:val="single" w:sz="6" w:space="0" w:color="auto"/>
              <w:left w:val="single" w:sz="6" w:space="0" w:color="auto"/>
              <w:bottom w:val="single" w:sz="6" w:space="0" w:color="auto"/>
              <w:right w:val="single" w:sz="6" w:space="0" w:color="auto"/>
            </w:tcBorders>
          </w:tcPr>
          <w:p w14:paraId="4AD02C5B" w14:textId="77777777" w:rsidR="009D0F6D" w:rsidRDefault="009D0F6D" w:rsidP="00866373">
            <w:pPr>
              <w:pStyle w:val="NormalIndent"/>
              <w:ind w:left="0"/>
              <w:jc w:val="center"/>
            </w:pPr>
            <w:r>
              <w:t>char</w:t>
            </w:r>
          </w:p>
        </w:tc>
        <w:tc>
          <w:tcPr>
            <w:tcW w:w="1275" w:type="dxa"/>
            <w:tcBorders>
              <w:top w:val="single" w:sz="6" w:space="0" w:color="auto"/>
              <w:left w:val="single" w:sz="6" w:space="0" w:color="auto"/>
              <w:bottom w:val="single" w:sz="6" w:space="0" w:color="auto"/>
              <w:right w:val="single" w:sz="6" w:space="0" w:color="auto"/>
            </w:tcBorders>
          </w:tcPr>
          <w:p w14:paraId="2F428F01" w14:textId="77777777" w:rsidR="009D0F6D" w:rsidRDefault="009D0F6D" w:rsidP="00866373">
            <w:pPr>
              <w:pStyle w:val="NormalIndent"/>
              <w:ind w:left="0"/>
              <w:jc w:val="center"/>
            </w:pPr>
            <w:r>
              <w:t>AAA</w:t>
            </w:r>
          </w:p>
        </w:tc>
        <w:tc>
          <w:tcPr>
            <w:tcW w:w="567" w:type="dxa"/>
            <w:tcBorders>
              <w:top w:val="single" w:sz="6" w:space="0" w:color="auto"/>
              <w:left w:val="single" w:sz="6" w:space="0" w:color="auto"/>
              <w:bottom w:val="single" w:sz="6" w:space="0" w:color="auto"/>
              <w:right w:val="single" w:sz="6" w:space="0" w:color="auto"/>
            </w:tcBorders>
          </w:tcPr>
          <w:p w14:paraId="2774DB14" w14:textId="77777777" w:rsidR="009D0F6D" w:rsidRDefault="009D0F6D" w:rsidP="00866373">
            <w:pPr>
              <w:pStyle w:val="NormalIndent"/>
              <w:ind w:left="0"/>
              <w:jc w:val="center"/>
            </w:pPr>
            <w:r>
              <w:t>M</w:t>
            </w:r>
          </w:p>
        </w:tc>
        <w:tc>
          <w:tcPr>
            <w:tcW w:w="4111" w:type="dxa"/>
            <w:tcBorders>
              <w:top w:val="single" w:sz="6" w:space="0" w:color="auto"/>
              <w:left w:val="single" w:sz="6" w:space="0" w:color="auto"/>
              <w:bottom w:val="single" w:sz="6" w:space="0" w:color="auto"/>
              <w:right w:val="single" w:sz="6" w:space="0" w:color="auto"/>
            </w:tcBorders>
          </w:tcPr>
          <w:p w14:paraId="49054D35" w14:textId="77777777" w:rsidR="009D0F6D" w:rsidRDefault="009D0F6D" w:rsidP="00866373">
            <w:pPr>
              <w:pStyle w:val="NormalIndent"/>
              <w:ind w:left="0"/>
              <w:jc w:val="left"/>
            </w:pPr>
            <w:r>
              <w:t>Assigned by MOH</w:t>
            </w:r>
          </w:p>
        </w:tc>
      </w:tr>
      <w:tr w:rsidR="009D0F6D" w14:paraId="4DC9EA34" w14:textId="77777777">
        <w:trPr>
          <w:cantSplit/>
        </w:trPr>
        <w:tc>
          <w:tcPr>
            <w:tcW w:w="2127" w:type="dxa"/>
            <w:tcBorders>
              <w:top w:val="single" w:sz="6" w:space="0" w:color="auto"/>
              <w:left w:val="single" w:sz="6" w:space="0" w:color="auto"/>
              <w:bottom w:val="single" w:sz="6" w:space="0" w:color="auto"/>
              <w:right w:val="single" w:sz="6" w:space="0" w:color="auto"/>
            </w:tcBorders>
          </w:tcPr>
          <w:p w14:paraId="3755BA53" w14:textId="77777777" w:rsidR="009D0F6D" w:rsidRDefault="009D0F6D" w:rsidP="00866373">
            <w:pPr>
              <w:pStyle w:val="NormalIndent"/>
              <w:ind w:left="0"/>
              <w:jc w:val="left"/>
            </w:pPr>
            <w:r>
              <w:tab/>
              <w:t>batch number</w:t>
            </w:r>
          </w:p>
        </w:tc>
        <w:tc>
          <w:tcPr>
            <w:tcW w:w="567" w:type="dxa"/>
            <w:tcBorders>
              <w:top w:val="single" w:sz="6" w:space="0" w:color="auto"/>
              <w:left w:val="single" w:sz="6" w:space="0" w:color="auto"/>
              <w:bottom w:val="single" w:sz="6" w:space="0" w:color="auto"/>
              <w:right w:val="single" w:sz="6" w:space="0" w:color="auto"/>
            </w:tcBorders>
          </w:tcPr>
          <w:p w14:paraId="6ED9E37B" w14:textId="77777777" w:rsidR="009D0F6D" w:rsidRDefault="009D0F6D" w:rsidP="00866373">
            <w:pPr>
              <w:pStyle w:val="NormalIndent"/>
              <w:ind w:left="0"/>
              <w:jc w:val="center"/>
            </w:pPr>
            <w:r>
              <w:t>5</w:t>
            </w:r>
          </w:p>
        </w:tc>
        <w:tc>
          <w:tcPr>
            <w:tcW w:w="709" w:type="dxa"/>
            <w:tcBorders>
              <w:top w:val="single" w:sz="6" w:space="0" w:color="auto"/>
              <w:left w:val="single" w:sz="6" w:space="0" w:color="auto"/>
              <w:bottom w:val="single" w:sz="6" w:space="0" w:color="auto"/>
              <w:right w:val="single" w:sz="6" w:space="0" w:color="auto"/>
            </w:tcBorders>
          </w:tcPr>
          <w:p w14:paraId="37F8E403" w14:textId="77777777" w:rsidR="009D0F6D" w:rsidRDefault="009D0F6D" w:rsidP="00866373">
            <w:pPr>
              <w:pStyle w:val="NormalIndent"/>
              <w:ind w:left="0"/>
              <w:jc w:val="center"/>
            </w:pPr>
            <w:r>
              <w:t>char</w:t>
            </w:r>
          </w:p>
        </w:tc>
        <w:tc>
          <w:tcPr>
            <w:tcW w:w="1275" w:type="dxa"/>
            <w:tcBorders>
              <w:top w:val="single" w:sz="6" w:space="0" w:color="auto"/>
              <w:left w:val="single" w:sz="6" w:space="0" w:color="auto"/>
              <w:bottom w:val="single" w:sz="6" w:space="0" w:color="auto"/>
              <w:right w:val="single" w:sz="6" w:space="0" w:color="auto"/>
            </w:tcBorders>
          </w:tcPr>
          <w:p w14:paraId="62502A85" w14:textId="77777777" w:rsidR="009D0F6D" w:rsidRDefault="009D0F6D" w:rsidP="00866373">
            <w:pPr>
              <w:pStyle w:val="NormalIndent"/>
              <w:ind w:left="0"/>
              <w:jc w:val="center"/>
            </w:pPr>
            <w:r>
              <w:t>NNNNN</w:t>
            </w:r>
          </w:p>
        </w:tc>
        <w:tc>
          <w:tcPr>
            <w:tcW w:w="567" w:type="dxa"/>
            <w:tcBorders>
              <w:top w:val="single" w:sz="6" w:space="0" w:color="auto"/>
              <w:left w:val="single" w:sz="6" w:space="0" w:color="auto"/>
              <w:bottom w:val="single" w:sz="6" w:space="0" w:color="auto"/>
              <w:right w:val="single" w:sz="6" w:space="0" w:color="auto"/>
            </w:tcBorders>
          </w:tcPr>
          <w:p w14:paraId="387C0B94" w14:textId="77777777" w:rsidR="009D0F6D" w:rsidRDefault="009D0F6D" w:rsidP="00866373">
            <w:pPr>
              <w:pStyle w:val="NormalIndent"/>
              <w:ind w:left="0"/>
              <w:jc w:val="center"/>
            </w:pPr>
            <w:r>
              <w:t>M</w:t>
            </w:r>
          </w:p>
        </w:tc>
        <w:tc>
          <w:tcPr>
            <w:tcW w:w="4111" w:type="dxa"/>
            <w:tcBorders>
              <w:top w:val="single" w:sz="6" w:space="0" w:color="auto"/>
              <w:left w:val="single" w:sz="6" w:space="0" w:color="auto"/>
              <w:bottom w:val="single" w:sz="6" w:space="0" w:color="auto"/>
              <w:right w:val="single" w:sz="6" w:space="0" w:color="auto"/>
            </w:tcBorders>
          </w:tcPr>
          <w:p w14:paraId="09D50FC0" w14:textId="77777777" w:rsidR="009D0F6D" w:rsidRDefault="009D0F6D" w:rsidP="00866373">
            <w:pPr>
              <w:pStyle w:val="NormalIndent"/>
              <w:ind w:left="0"/>
              <w:jc w:val="left"/>
            </w:pPr>
          </w:p>
        </w:tc>
      </w:tr>
      <w:tr w:rsidR="009D0F6D" w14:paraId="07BF373E" w14:textId="77777777">
        <w:trPr>
          <w:cantSplit/>
        </w:trPr>
        <w:tc>
          <w:tcPr>
            <w:tcW w:w="2127" w:type="dxa"/>
            <w:tcBorders>
              <w:top w:val="single" w:sz="6" w:space="0" w:color="auto"/>
              <w:left w:val="single" w:sz="6" w:space="0" w:color="auto"/>
              <w:bottom w:val="single" w:sz="6" w:space="0" w:color="auto"/>
              <w:right w:val="single" w:sz="6" w:space="0" w:color="auto"/>
            </w:tcBorders>
          </w:tcPr>
          <w:p w14:paraId="562AA23C" w14:textId="77777777" w:rsidR="009D0F6D" w:rsidRDefault="009D0F6D" w:rsidP="00866373">
            <w:pPr>
              <w:pStyle w:val="NormalIndent"/>
              <w:ind w:left="0"/>
              <w:jc w:val="left"/>
            </w:pPr>
            <w:r>
              <w:tab/>
              <w:t>extension</w:t>
            </w:r>
          </w:p>
        </w:tc>
        <w:tc>
          <w:tcPr>
            <w:tcW w:w="567" w:type="dxa"/>
            <w:tcBorders>
              <w:top w:val="single" w:sz="6" w:space="0" w:color="auto"/>
              <w:left w:val="single" w:sz="6" w:space="0" w:color="auto"/>
              <w:bottom w:val="single" w:sz="6" w:space="0" w:color="auto"/>
              <w:right w:val="single" w:sz="6" w:space="0" w:color="auto"/>
            </w:tcBorders>
          </w:tcPr>
          <w:p w14:paraId="3C9EAD5E" w14:textId="77777777" w:rsidR="009D0F6D" w:rsidRDefault="009D0F6D" w:rsidP="00866373">
            <w:pPr>
              <w:pStyle w:val="NormalIndent"/>
              <w:ind w:left="0"/>
              <w:jc w:val="center"/>
            </w:pPr>
            <w:r>
              <w:t>4</w:t>
            </w:r>
          </w:p>
        </w:tc>
        <w:tc>
          <w:tcPr>
            <w:tcW w:w="709" w:type="dxa"/>
            <w:tcBorders>
              <w:top w:val="single" w:sz="6" w:space="0" w:color="auto"/>
              <w:left w:val="single" w:sz="6" w:space="0" w:color="auto"/>
              <w:bottom w:val="single" w:sz="6" w:space="0" w:color="auto"/>
              <w:right w:val="single" w:sz="6" w:space="0" w:color="auto"/>
            </w:tcBorders>
          </w:tcPr>
          <w:p w14:paraId="2E6DB342" w14:textId="77777777" w:rsidR="009D0F6D" w:rsidRDefault="009D0F6D" w:rsidP="00866373">
            <w:pPr>
              <w:pStyle w:val="NormalIndent"/>
              <w:ind w:left="0"/>
              <w:jc w:val="center"/>
            </w:pPr>
            <w:r>
              <w:t>char</w:t>
            </w:r>
          </w:p>
        </w:tc>
        <w:tc>
          <w:tcPr>
            <w:tcW w:w="1275" w:type="dxa"/>
            <w:tcBorders>
              <w:top w:val="single" w:sz="6" w:space="0" w:color="auto"/>
              <w:left w:val="single" w:sz="6" w:space="0" w:color="auto"/>
              <w:bottom w:val="single" w:sz="6" w:space="0" w:color="auto"/>
              <w:right w:val="single" w:sz="6" w:space="0" w:color="auto"/>
            </w:tcBorders>
          </w:tcPr>
          <w:p w14:paraId="4182C916" w14:textId="77777777" w:rsidR="009D0F6D" w:rsidRDefault="009D0F6D" w:rsidP="00866373">
            <w:pPr>
              <w:pStyle w:val="NormalIndent"/>
              <w:ind w:left="0"/>
              <w:jc w:val="center"/>
            </w:pPr>
            <w:r>
              <w:t>.AAA</w:t>
            </w:r>
          </w:p>
        </w:tc>
        <w:tc>
          <w:tcPr>
            <w:tcW w:w="567" w:type="dxa"/>
            <w:tcBorders>
              <w:top w:val="single" w:sz="6" w:space="0" w:color="auto"/>
              <w:left w:val="single" w:sz="6" w:space="0" w:color="auto"/>
              <w:bottom w:val="single" w:sz="6" w:space="0" w:color="auto"/>
              <w:right w:val="single" w:sz="6" w:space="0" w:color="auto"/>
            </w:tcBorders>
          </w:tcPr>
          <w:p w14:paraId="5169303A" w14:textId="77777777" w:rsidR="009D0F6D" w:rsidRDefault="009D0F6D" w:rsidP="00866373">
            <w:pPr>
              <w:pStyle w:val="NormalIndent"/>
              <w:ind w:left="0"/>
              <w:jc w:val="center"/>
            </w:pPr>
            <w:r>
              <w:t>M</w:t>
            </w:r>
          </w:p>
        </w:tc>
        <w:tc>
          <w:tcPr>
            <w:tcW w:w="4111" w:type="dxa"/>
            <w:tcBorders>
              <w:top w:val="single" w:sz="6" w:space="0" w:color="auto"/>
              <w:left w:val="single" w:sz="6" w:space="0" w:color="auto"/>
              <w:bottom w:val="single" w:sz="6" w:space="0" w:color="auto"/>
              <w:right w:val="single" w:sz="6" w:space="0" w:color="auto"/>
            </w:tcBorders>
          </w:tcPr>
          <w:p w14:paraId="4B6BF5BD" w14:textId="77777777" w:rsidR="009D0F6D" w:rsidRDefault="009D0F6D" w:rsidP="00866373">
            <w:pPr>
              <w:pStyle w:val="NormalIndent"/>
              <w:ind w:left="0"/>
              <w:jc w:val="left"/>
            </w:pPr>
            <w:proofErr w:type="gramStart"/>
            <w:r>
              <w:t>‘.</w:t>
            </w:r>
            <w:proofErr w:type="spellStart"/>
            <w:r>
              <w:t>ndw</w:t>
            </w:r>
            <w:proofErr w:type="spellEnd"/>
            <w:proofErr w:type="gramEnd"/>
            <w:r>
              <w:t>’</w:t>
            </w:r>
          </w:p>
        </w:tc>
      </w:tr>
      <w:tr w:rsidR="009D0F6D" w14:paraId="0A47C418" w14:textId="77777777">
        <w:trPr>
          <w:cantSplit/>
        </w:trPr>
        <w:tc>
          <w:tcPr>
            <w:tcW w:w="2127" w:type="dxa"/>
            <w:tcBorders>
              <w:top w:val="single" w:sz="6" w:space="0" w:color="auto"/>
              <w:left w:val="single" w:sz="6" w:space="0" w:color="auto"/>
              <w:bottom w:val="single" w:sz="6" w:space="0" w:color="auto"/>
              <w:right w:val="single" w:sz="6" w:space="0" w:color="auto"/>
            </w:tcBorders>
          </w:tcPr>
          <w:p w14:paraId="4DB7085C" w14:textId="77777777" w:rsidR="009D0F6D" w:rsidRDefault="009D0F6D" w:rsidP="00866373">
            <w:pPr>
              <w:pStyle w:val="NormalIndent"/>
              <w:ind w:left="0"/>
              <w:jc w:val="left"/>
            </w:pPr>
            <w:r>
              <w:t>Number of records</w:t>
            </w:r>
          </w:p>
        </w:tc>
        <w:tc>
          <w:tcPr>
            <w:tcW w:w="567" w:type="dxa"/>
            <w:tcBorders>
              <w:top w:val="single" w:sz="6" w:space="0" w:color="auto"/>
              <w:left w:val="single" w:sz="6" w:space="0" w:color="auto"/>
              <w:bottom w:val="single" w:sz="6" w:space="0" w:color="auto"/>
              <w:right w:val="single" w:sz="6" w:space="0" w:color="auto"/>
            </w:tcBorders>
          </w:tcPr>
          <w:p w14:paraId="01C88C2A" w14:textId="77777777" w:rsidR="009D0F6D" w:rsidRDefault="009D0F6D" w:rsidP="00866373">
            <w:pPr>
              <w:pStyle w:val="NormalIndent"/>
              <w:ind w:left="0"/>
              <w:jc w:val="center"/>
            </w:pPr>
            <w:r>
              <w:t>5</w:t>
            </w:r>
          </w:p>
        </w:tc>
        <w:tc>
          <w:tcPr>
            <w:tcW w:w="709" w:type="dxa"/>
            <w:tcBorders>
              <w:top w:val="single" w:sz="6" w:space="0" w:color="auto"/>
              <w:left w:val="single" w:sz="6" w:space="0" w:color="auto"/>
              <w:bottom w:val="single" w:sz="6" w:space="0" w:color="auto"/>
              <w:right w:val="single" w:sz="6" w:space="0" w:color="auto"/>
            </w:tcBorders>
          </w:tcPr>
          <w:p w14:paraId="05B5D977" w14:textId="77777777" w:rsidR="009D0F6D" w:rsidRDefault="009D0F6D" w:rsidP="00866373">
            <w:pPr>
              <w:pStyle w:val="NormalIndent"/>
              <w:ind w:left="0"/>
              <w:jc w:val="center"/>
            </w:pPr>
            <w:r>
              <w:t>char</w:t>
            </w:r>
          </w:p>
        </w:tc>
        <w:tc>
          <w:tcPr>
            <w:tcW w:w="1275" w:type="dxa"/>
            <w:tcBorders>
              <w:top w:val="single" w:sz="6" w:space="0" w:color="auto"/>
              <w:left w:val="single" w:sz="6" w:space="0" w:color="auto"/>
              <w:bottom w:val="single" w:sz="6" w:space="0" w:color="auto"/>
              <w:right w:val="single" w:sz="6" w:space="0" w:color="auto"/>
            </w:tcBorders>
          </w:tcPr>
          <w:p w14:paraId="2C64522C" w14:textId="77777777" w:rsidR="009D0F6D" w:rsidRDefault="009D0F6D" w:rsidP="00866373">
            <w:pPr>
              <w:pStyle w:val="NormalIndent"/>
              <w:ind w:left="0"/>
              <w:jc w:val="center"/>
            </w:pPr>
            <w:r>
              <w:t>NNNNN</w:t>
            </w:r>
          </w:p>
        </w:tc>
        <w:tc>
          <w:tcPr>
            <w:tcW w:w="567" w:type="dxa"/>
            <w:tcBorders>
              <w:top w:val="single" w:sz="6" w:space="0" w:color="auto"/>
              <w:left w:val="single" w:sz="6" w:space="0" w:color="auto"/>
              <w:bottom w:val="single" w:sz="6" w:space="0" w:color="auto"/>
              <w:right w:val="single" w:sz="6" w:space="0" w:color="auto"/>
            </w:tcBorders>
          </w:tcPr>
          <w:p w14:paraId="1FB12556" w14:textId="77777777" w:rsidR="009D0F6D" w:rsidRDefault="009D0F6D" w:rsidP="00866373">
            <w:pPr>
              <w:pStyle w:val="NormalIndent"/>
              <w:ind w:left="0"/>
              <w:jc w:val="center"/>
            </w:pPr>
            <w:r>
              <w:t>M</w:t>
            </w:r>
          </w:p>
        </w:tc>
        <w:tc>
          <w:tcPr>
            <w:tcW w:w="4111" w:type="dxa"/>
            <w:tcBorders>
              <w:top w:val="single" w:sz="6" w:space="0" w:color="auto"/>
              <w:left w:val="single" w:sz="6" w:space="0" w:color="auto"/>
              <w:bottom w:val="single" w:sz="6" w:space="0" w:color="auto"/>
              <w:right w:val="single" w:sz="6" w:space="0" w:color="auto"/>
            </w:tcBorders>
          </w:tcPr>
          <w:p w14:paraId="69F22A25" w14:textId="77777777" w:rsidR="009D0F6D" w:rsidRDefault="009D0F6D" w:rsidP="00866373">
            <w:pPr>
              <w:pStyle w:val="NormalIndent"/>
              <w:ind w:left="0"/>
              <w:jc w:val="left"/>
            </w:pPr>
            <w:r>
              <w:t>Count includes the header record</w:t>
            </w:r>
          </w:p>
        </w:tc>
      </w:tr>
      <w:tr w:rsidR="009D0F6D" w14:paraId="34AD4A6B" w14:textId="77777777">
        <w:trPr>
          <w:cantSplit/>
        </w:trPr>
        <w:tc>
          <w:tcPr>
            <w:tcW w:w="2127" w:type="dxa"/>
            <w:tcBorders>
              <w:top w:val="single" w:sz="6" w:space="0" w:color="auto"/>
              <w:left w:val="single" w:sz="6" w:space="0" w:color="auto"/>
              <w:bottom w:val="single" w:sz="6" w:space="0" w:color="auto"/>
              <w:right w:val="single" w:sz="6" w:space="0" w:color="auto"/>
            </w:tcBorders>
          </w:tcPr>
          <w:p w14:paraId="7E3A8510" w14:textId="77777777" w:rsidR="009D0F6D" w:rsidRDefault="009D0F6D" w:rsidP="00866373">
            <w:pPr>
              <w:pStyle w:val="NormalIndent"/>
              <w:ind w:left="0"/>
              <w:jc w:val="left"/>
            </w:pPr>
            <w:r>
              <w:t>Date sent</w:t>
            </w:r>
          </w:p>
        </w:tc>
        <w:tc>
          <w:tcPr>
            <w:tcW w:w="567" w:type="dxa"/>
            <w:tcBorders>
              <w:top w:val="single" w:sz="6" w:space="0" w:color="auto"/>
              <w:left w:val="single" w:sz="6" w:space="0" w:color="auto"/>
              <w:bottom w:val="single" w:sz="6" w:space="0" w:color="auto"/>
              <w:right w:val="single" w:sz="6" w:space="0" w:color="auto"/>
            </w:tcBorders>
          </w:tcPr>
          <w:p w14:paraId="260FA76E" w14:textId="77777777" w:rsidR="009D0F6D" w:rsidRDefault="009D0F6D" w:rsidP="00866373">
            <w:pPr>
              <w:pStyle w:val="NormalIndent"/>
              <w:ind w:left="0"/>
              <w:jc w:val="center"/>
            </w:pPr>
            <w:r>
              <w:t>8</w:t>
            </w:r>
          </w:p>
        </w:tc>
        <w:tc>
          <w:tcPr>
            <w:tcW w:w="709" w:type="dxa"/>
            <w:tcBorders>
              <w:top w:val="single" w:sz="6" w:space="0" w:color="auto"/>
              <w:left w:val="single" w:sz="6" w:space="0" w:color="auto"/>
              <w:bottom w:val="single" w:sz="6" w:space="0" w:color="auto"/>
              <w:right w:val="single" w:sz="6" w:space="0" w:color="auto"/>
            </w:tcBorders>
          </w:tcPr>
          <w:p w14:paraId="4197011A" w14:textId="77777777" w:rsidR="009D0F6D" w:rsidRDefault="009D0F6D" w:rsidP="00866373">
            <w:pPr>
              <w:pStyle w:val="NormalIndent"/>
              <w:ind w:left="0"/>
              <w:jc w:val="center"/>
            </w:pPr>
            <w:r>
              <w:t>char</w:t>
            </w:r>
          </w:p>
        </w:tc>
        <w:tc>
          <w:tcPr>
            <w:tcW w:w="1275" w:type="dxa"/>
            <w:tcBorders>
              <w:top w:val="single" w:sz="6" w:space="0" w:color="auto"/>
              <w:left w:val="single" w:sz="6" w:space="0" w:color="auto"/>
              <w:bottom w:val="single" w:sz="6" w:space="0" w:color="auto"/>
              <w:right w:val="single" w:sz="6" w:space="0" w:color="auto"/>
            </w:tcBorders>
          </w:tcPr>
          <w:p w14:paraId="591209A0" w14:textId="77777777" w:rsidR="009D0F6D" w:rsidRDefault="009D0F6D" w:rsidP="00866373">
            <w:pPr>
              <w:pStyle w:val="NormalIndent"/>
              <w:ind w:left="0"/>
              <w:jc w:val="center"/>
            </w:pPr>
            <w:r>
              <w:t>CCYYMMDD</w:t>
            </w:r>
          </w:p>
        </w:tc>
        <w:tc>
          <w:tcPr>
            <w:tcW w:w="567" w:type="dxa"/>
            <w:tcBorders>
              <w:top w:val="single" w:sz="6" w:space="0" w:color="auto"/>
              <w:left w:val="single" w:sz="6" w:space="0" w:color="auto"/>
              <w:bottom w:val="single" w:sz="6" w:space="0" w:color="auto"/>
              <w:right w:val="single" w:sz="6" w:space="0" w:color="auto"/>
            </w:tcBorders>
          </w:tcPr>
          <w:p w14:paraId="24082E65" w14:textId="77777777" w:rsidR="009D0F6D" w:rsidRDefault="009D0F6D" w:rsidP="00866373">
            <w:pPr>
              <w:pStyle w:val="NormalIndent"/>
              <w:ind w:left="0"/>
              <w:jc w:val="center"/>
            </w:pPr>
            <w:r>
              <w:t>M</w:t>
            </w:r>
          </w:p>
        </w:tc>
        <w:tc>
          <w:tcPr>
            <w:tcW w:w="4111" w:type="dxa"/>
            <w:tcBorders>
              <w:top w:val="single" w:sz="6" w:space="0" w:color="auto"/>
              <w:left w:val="single" w:sz="6" w:space="0" w:color="auto"/>
              <w:bottom w:val="single" w:sz="6" w:space="0" w:color="auto"/>
              <w:right w:val="single" w:sz="6" w:space="0" w:color="auto"/>
            </w:tcBorders>
          </w:tcPr>
          <w:p w14:paraId="68E8A86A" w14:textId="77777777" w:rsidR="009D0F6D" w:rsidRDefault="009D0F6D" w:rsidP="00866373">
            <w:pPr>
              <w:pStyle w:val="NormalIndent"/>
              <w:ind w:left="0"/>
              <w:jc w:val="left"/>
            </w:pPr>
            <w:r>
              <w:t>Date in ISO 8601 format to day level.</w:t>
            </w:r>
          </w:p>
          <w:p w14:paraId="4091CE8A" w14:textId="77777777" w:rsidR="009D0F6D" w:rsidRDefault="009D0F6D" w:rsidP="00866373">
            <w:pPr>
              <w:pStyle w:val="NormalIndent"/>
              <w:ind w:left="0"/>
              <w:jc w:val="left"/>
            </w:pPr>
            <w:r>
              <w:t>Partial dates not allowed.</w:t>
            </w:r>
          </w:p>
        </w:tc>
      </w:tr>
      <w:tr w:rsidR="009D0F6D" w14:paraId="02AD6CE8" w14:textId="77777777">
        <w:trPr>
          <w:cantSplit/>
        </w:trPr>
        <w:tc>
          <w:tcPr>
            <w:tcW w:w="2127" w:type="dxa"/>
            <w:tcBorders>
              <w:top w:val="single" w:sz="6" w:space="0" w:color="auto"/>
              <w:left w:val="single" w:sz="6" w:space="0" w:color="auto"/>
              <w:bottom w:val="single" w:sz="6" w:space="0" w:color="auto"/>
              <w:right w:val="single" w:sz="6" w:space="0" w:color="auto"/>
            </w:tcBorders>
          </w:tcPr>
          <w:p w14:paraId="770CACE1" w14:textId="77777777" w:rsidR="009D0F6D" w:rsidRDefault="009D0F6D" w:rsidP="00866373">
            <w:pPr>
              <w:pStyle w:val="NormalIndent"/>
              <w:ind w:left="0"/>
              <w:jc w:val="left"/>
            </w:pPr>
            <w:r>
              <w:t>MOH processing environment</w:t>
            </w:r>
          </w:p>
        </w:tc>
        <w:tc>
          <w:tcPr>
            <w:tcW w:w="567" w:type="dxa"/>
            <w:tcBorders>
              <w:top w:val="single" w:sz="6" w:space="0" w:color="auto"/>
              <w:left w:val="single" w:sz="6" w:space="0" w:color="auto"/>
              <w:bottom w:val="single" w:sz="6" w:space="0" w:color="auto"/>
              <w:right w:val="single" w:sz="6" w:space="0" w:color="auto"/>
            </w:tcBorders>
          </w:tcPr>
          <w:p w14:paraId="3C5134EA" w14:textId="77777777" w:rsidR="009D0F6D" w:rsidRDefault="009D0F6D" w:rsidP="00866373">
            <w:pPr>
              <w:pStyle w:val="NormalIndent"/>
              <w:ind w:left="0"/>
              <w:jc w:val="center"/>
            </w:pPr>
            <w:r>
              <w:t>4</w:t>
            </w:r>
          </w:p>
        </w:tc>
        <w:tc>
          <w:tcPr>
            <w:tcW w:w="709" w:type="dxa"/>
            <w:tcBorders>
              <w:top w:val="single" w:sz="6" w:space="0" w:color="auto"/>
              <w:left w:val="single" w:sz="6" w:space="0" w:color="auto"/>
              <w:bottom w:val="single" w:sz="6" w:space="0" w:color="auto"/>
              <w:right w:val="single" w:sz="6" w:space="0" w:color="auto"/>
            </w:tcBorders>
          </w:tcPr>
          <w:p w14:paraId="1267D48B" w14:textId="77777777" w:rsidR="009D0F6D" w:rsidRDefault="009D0F6D" w:rsidP="00866373">
            <w:pPr>
              <w:pStyle w:val="NormalIndent"/>
              <w:ind w:left="0"/>
              <w:jc w:val="center"/>
            </w:pPr>
            <w:r>
              <w:t>char</w:t>
            </w:r>
          </w:p>
        </w:tc>
        <w:tc>
          <w:tcPr>
            <w:tcW w:w="1275" w:type="dxa"/>
            <w:tcBorders>
              <w:top w:val="single" w:sz="6" w:space="0" w:color="auto"/>
              <w:left w:val="single" w:sz="6" w:space="0" w:color="auto"/>
              <w:bottom w:val="single" w:sz="6" w:space="0" w:color="auto"/>
              <w:right w:val="single" w:sz="6" w:space="0" w:color="auto"/>
            </w:tcBorders>
          </w:tcPr>
          <w:p w14:paraId="3451A2AD" w14:textId="77777777" w:rsidR="009D0F6D" w:rsidRDefault="009D0F6D" w:rsidP="00866373">
            <w:pPr>
              <w:pStyle w:val="NormalIndent"/>
              <w:ind w:left="0"/>
              <w:jc w:val="center"/>
            </w:pPr>
            <w:r>
              <w:t>AAAA</w:t>
            </w:r>
          </w:p>
        </w:tc>
        <w:tc>
          <w:tcPr>
            <w:tcW w:w="567" w:type="dxa"/>
            <w:tcBorders>
              <w:top w:val="single" w:sz="6" w:space="0" w:color="auto"/>
              <w:left w:val="single" w:sz="6" w:space="0" w:color="auto"/>
              <w:bottom w:val="single" w:sz="6" w:space="0" w:color="auto"/>
              <w:right w:val="single" w:sz="6" w:space="0" w:color="auto"/>
            </w:tcBorders>
          </w:tcPr>
          <w:p w14:paraId="3ADA99F2" w14:textId="77777777" w:rsidR="009D0F6D" w:rsidRDefault="009D0F6D" w:rsidP="00866373">
            <w:pPr>
              <w:pStyle w:val="NormalIndent"/>
              <w:ind w:left="0"/>
              <w:jc w:val="center"/>
            </w:pPr>
            <w:r>
              <w:t>M</w:t>
            </w:r>
          </w:p>
        </w:tc>
        <w:tc>
          <w:tcPr>
            <w:tcW w:w="4111" w:type="dxa"/>
            <w:tcBorders>
              <w:top w:val="single" w:sz="6" w:space="0" w:color="auto"/>
              <w:left w:val="single" w:sz="6" w:space="0" w:color="auto"/>
              <w:bottom w:val="single" w:sz="6" w:space="0" w:color="auto"/>
              <w:right w:val="single" w:sz="6" w:space="0" w:color="auto"/>
            </w:tcBorders>
          </w:tcPr>
          <w:p w14:paraId="6F509D3F" w14:textId="77777777" w:rsidR="009D0F6D" w:rsidRDefault="009D0F6D" w:rsidP="00866373">
            <w:pPr>
              <w:pStyle w:val="NormalIndent"/>
              <w:ind w:left="0"/>
              <w:jc w:val="left"/>
            </w:pPr>
            <w:r>
              <w:t>‘PROD’ or ‘COMP’</w:t>
            </w:r>
          </w:p>
        </w:tc>
      </w:tr>
    </w:tbl>
    <w:p w14:paraId="5237ACDD" w14:textId="77777777" w:rsidR="009D0F6D" w:rsidRDefault="009D0F6D" w:rsidP="00D4630F"/>
    <w:p w14:paraId="3CEF770D" w14:textId="77777777" w:rsidR="00150DAB" w:rsidRDefault="00150DAB" w:rsidP="00150DAB">
      <w:pPr>
        <w:pStyle w:val="Heading2"/>
      </w:pPr>
      <w:r>
        <w:br w:type="page"/>
      </w:r>
      <w:bookmarkStart w:id="360" w:name="_Toc33087669"/>
      <w:proofErr w:type="spellStart"/>
      <w:r>
        <w:lastRenderedPageBreak/>
        <w:t>Costweight</w:t>
      </w:r>
      <w:proofErr w:type="spellEnd"/>
      <w:r>
        <w:t xml:space="preserve"> Transaction (WT) Record</w:t>
      </w:r>
      <w:bookmarkEnd w:id="360"/>
      <w:r>
        <w:t xml:space="preserve"> </w:t>
      </w:r>
    </w:p>
    <w:tbl>
      <w:tblPr>
        <w:tblW w:w="9356" w:type="dxa"/>
        <w:tblInd w:w="-72" w:type="dxa"/>
        <w:tblLayout w:type="fixed"/>
        <w:tblCellMar>
          <w:left w:w="70" w:type="dxa"/>
          <w:right w:w="70" w:type="dxa"/>
        </w:tblCellMar>
        <w:tblLook w:val="0000" w:firstRow="0" w:lastRow="0" w:firstColumn="0" w:lastColumn="0" w:noHBand="0" w:noVBand="0"/>
      </w:tblPr>
      <w:tblGrid>
        <w:gridCol w:w="2127"/>
        <w:gridCol w:w="567"/>
        <w:gridCol w:w="709"/>
        <w:gridCol w:w="1275"/>
        <w:gridCol w:w="567"/>
        <w:gridCol w:w="4111"/>
      </w:tblGrid>
      <w:tr w:rsidR="00150DAB" w14:paraId="77B05B72" w14:textId="77777777">
        <w:trPr>
          <w:cantSplit/>
          <w:tblHeader/>
        </w:trPr>
        <w:tc>
          <w:tcPr>
            <w:tcW w:w="2127" w:type="dxa"/>
            <w:tcBorders>
              <w:top w:val="single" w:sz="6" w:space="0" w:color="auto"/>
              <w:left w:val="single" w:sz="6" w:space="0" w:color="auto"/>
              <w:bottom w:val="single" w:sz="6" w:space="0" w:color="auto"/>
              <w:right w:val="single" w:sz="6" w:space="0" w:color="auto"/>
            </w:tcBorders>
            <w:shd w:val="pct10" w:color="auto" w:fill="auto"/>
          </w:tcPr>
          <w:p w14:paraId="49B6F341" w14:textId="77777777" w:rsidR="00150DAB" w:rsidRDefault="00150DAB" w:rsidP="00866373">
            <w:pPr>
              <w:pStyle w:val="NormalIndent"/>
              <w:ind w:left="0"/>
              <w:jc w:val="left"/>
            </w:pPr>
            <w:r>
              <w:t>Field name</w:t>
            </w:r>
          </w:p>
        </w:tc>
        <w:tc>
          <w:tcPr>
            <w:tcW w:w="567" w:type="dxa"/>
            <w:tcBorders>
              <w:top w:val="single" w:sz="6" w:space="0" w:color="auto"/>
              <w:left w:val="single" w:sz="6" w:space="0" w:color="auto"/>
              <w:bottom w:val="single" w:sz="6" w:space="0" w:color="auto"/>
              <w:right w:val="single" w:sz="6" w:space="0" w:color="auto"/>
            </w:tcBorders>
            <w:shd w:val="pct10" w:color="auto" w:fill="auto"/>
          </w:tcPr>
          <w:p w14:paraId="0A9EF409" w14:textId="77777777" w:rsidR="00150DAB" w:rsidRDefault="00150DAB" w:rsidP="00866373">
            <w:pPr>
              <w:pStyle w:val="NormalIndent"/>
              <w:ind w:left="0"/>
              <w:jc w:val="center"/>
            </w:pPr>
            <w:r>
              <w:t>Size</w:t>
            </w:r>
          </w:p>
        </w:tc>
        <w:tc>
          <w:tcPr>
            <w:tcW w:w="709" w:type="dxa"/>
            <w:tcBorders>
              <w:top w:val="single" w:sz="6" w:space="0" w:color="auto"/>
              <w:left w:val="single" w:sz="6" w:space="0" w:color="auto"/>
              <w:bottom w:val="single" w:sz="6" w:space="0" w:color="auto"/>
              <w:right w:val="single" w:sz="6" w:space="0" w:color="auto"/>
            </w:tcBorders>
            <w:shd w:val="pct10" w:color="auto" w:fill="auto"/>
          </w:tcPr>
          <w:p w14:paraId="0F04B492" w14:textId="77777777" w:rsidR="00150DAB" w:rsidRDefault="00150DAB" w:rsidP="00866373">
            <w:pPr>
              <w:pStyle w:val="NormalIndent"/>
              <w:ind w:left="0"/>
              <w:jc w:val="center"/>
            </w:pPr>
            <w:r>
              <w:t>Data type</w:t>
            </w:r>
          </w:p>
        </w:tc>
        <w:tc>
          <w:tcPr>
            <w:tcW w:w="1275" w:type="dxa"/>
            <w:tcBorders>
              <w:top w:val="single" w:sz="6" w:space="0" w:color="auto"/>
              <w:left w:val="single" w:sz="6" w:space="0" w:color="auto"/>
              <w:bottom w:val="single" w:sz="6" w:space="0" w:color="auto"/>
              <w:right w:val="single" w:sz="6" w:space="0" w:color="auto"/>
            </w:tcBorders>
            <w:shd w:val="pct10" w:color="auto" w:fill="auto"/>
          </w:tcPr>
          <w:p w14:paraId="428FFA77" w14:textId="77777777" w:rsidR="00150DAB" w:rsidRDefault="00150DAB" w:rsidP="00866373">
            <w:pPr>
              <w:pStyle w:val="NormalIndent"/>
              <w:ind w:left="0"/>
              <w:jc w:val="center"/>
            </w:pPr>
            <w:r>
              <w:t>Format</w:t>
            </w:r>
          </w:p>
        </w:tc>
        <w:tc>
          <w:tcPr>
            <w:tcW w:w="567" w:type="dxa"/>
            <w:tcBorders>
              <w:top w:val="single" w:sz="6" w:space="0" w:color="auto"/>
              <w:left w:val="single" w:sz="6" w:space="0" w:color="auto"/>
              <w:bottom w:val="single" w:sz="6" w:space="0" w:color="auto"/>
              <w:right w:val="single" w:sz="6" w:space="0" w:color="auto"/>
            </w:tcBorders>
            <w:shd w:val="pct10" w:color="auto" w:fill="auto"/>
          </w:tcPr>
          <w:p w14:paraId="28886E44" w14:textId="77777777" w:rsidR="00150DAB" w:rsidRDefault="00150DAB" w:rsidP="00866373">
            <w:pPr>
              <w:pStyle w:val="NormalIndent"/>
              <w:ind w:left="0"/>
              <w:jc w:val="center"/>
            </w:pPr>
            <w:r>
              <w:t>M/O</w:t>
            </w:r>
          </w:p>
        </w:tc>
        <w:tc>
          <w:tcPr>
            <w:tcW w:w="4111" w:type="dxa"/>
            <w:tcBorders>
              <w:top w:val="single" w:sz="6" w:space="0" w:color="auto"/>
              <w:left w:val="single" w:sz="6" w:space="0" w:color="auto"/>
              <w:bottom w:val="single" w:sz="6" w:space="0" w:color="auto"/>
              <w:right w:val="single" w:sz="6" w:space="0" w:color="auto"/>
            </w:tcBorders>
            <w:shd w:val="pct10" w:color="auto" w:fill="auto"/>
          </w:tcPr>
          <w:p w14:paraId="14FAE1AD" w14:textId="77777777" w:rsidR="00150DAB" w:rsidRDefault="00150DAB" w:rsidP="00866373">
            <w:pPr>
              <w:pStyle w:val="NormalIndent"/>
              <w:ind w:left="0"/>
            </w:pPr>
            <w:r>
              <w:t>Notes</w:t>
            </w:r>
          </w:p>
        </w:tc>
      </w:tr>
      <w:tr w:rsidR="00150DAB" w14:paraId="6ED93BEE" w14:textId="77777777">
        <w:trPr>
          <w:cantSplit/>
        </w:trPr>
        <w:tc>
          <w:tcPr>
            <w:tcW w:w="2127" w:type="dxa"/>
            <w:tcBorders>
              <w:top w:val="single" w:sz="6" w:space="0" w:color="auto"/>
              <w:left w:val="single" w:sz="6" w:space="0" w:color="auto"/>
              <w:bottom w:val="single" w:sz="6" w:space="0" w:color="auto"/>
              <w:right w:val="single" w:sz="6" w:space="0" w:color="auto"/>
            </w:tcBorders>
          </w:tcPr>
          <w:p w14:paraId="43B12E0F" w14:textId="77777777" w:rsidR="00150DAB" w:rsidRDefault="00150DAB" w:rsidP="00866373">
            <w:pPr>
              <w:pStyle w:val="NormalIndent"/>
              <w:ind w:left="0"/>
              <w:jc w:val="left"/>
            </w:pPr>
            <w:r>
              <w:t>Record type</w:t>
            </w:r>
          </w:p>
        </w:tc>
        <w:tc>
          <w:tcPr>
            <w:tcW w:w="567" w:type="dxa"/>
            <w:tcBorders>
              <w:top w:val="single" w:sz="6" w:space="0" w:color="auto"/>
              <w:left w:val="single" w:sz="6" w:space="0" w:color="auto"/>
              <w:bottom w:val="single" w:sz="6" w:space="0" w:color="auto"/>
              <w:right w:val="single" w:sz="6" w:space="0" w:color="auto"/>
            </w:tcBorders>
          </w:tcPr>
          <w:p w14:paraId="7F40C2D9" w14:textId="77777777" w:rsidR="00150DAB" w:rsidRDefault="00150DAB" w:rsidP="00866373">
            <w:pPr>
              <w:pStyle w:val="NormalIndent"/>
              <w:ind w:left="0"/>
              <w:jc w:val="center"/>
            </w:pPr>
            <w:r>
              <w:t>2</w:t>
            </w:r>
          </w:p>
        </w:tc>
        <w:tc>
          <w:tcPr>
            <w:tcW w:w="709" w:type="dxa"/>
            <w:tcBorders>
              <w:top w:val="single" w:sz="6" w:space="0" w:color="auto"/>
              <w:left w:val="single" w:sz="6" w:space="0" w:color="auto"/>
              <w:bottom w:val="single" w:sz="6" w:space="0" w:color="auto"/>
              <w:right w:val="single" w:sz="6" w:space="0" w:color="auto"/>
            </w:tcBorders>
          </w:tcPr>
          <w:p w14:paraId="727FF105" w14:textId="77777777" w:rsidR="00150DAB" w:rsidRDefault="00150DAB" w:rsidP="00866373">
            <w:pPr>
              <w:pStyle w:val="NormalIndent"/>
              <w:ind w:left="0"/>
              <w:jc w:val="center"/>
            </w:pPr>
            <w:r>
              <w:t>char</w:t>
            </w:r>
          </w:p>
        </w:tc>
        <w:tc>
          <w:tcPr>
            <w:tcW w:w="1275" w:type="dxa"/>
            <w:tcBorders>
              <w:top w:val="single" w:sz="6" w:space="0" w:color="auto"/>
              <w:left w:val="single" w:sz="6" w:space="0" w:color="auto"/>
              <w:bottom w:val="single" w:sz="6" w:space="0" w:color="auto"/>
              <w:right w:val="single" w:sz="6" w:space="0" w:color="auto"/>
            </w:tcBorders>
          </w:tcPr>
          <w:p w14:paraId="314E4620" w14:textId="77777777" w:rsidR="00150DAB" w:rsidRDefault="00150DAB" w:rsidP="00866373">
            <w:pPr>
              <w:pStyle w:val="NormalIndent"/>
              <w:ind w:left="0"/>
              <w:jc w:val="center"/>
            </w:pPr>
            <w:r>
              <w:t>AA</w:t>
            </w:r>
          </w:p>
        </w:tc>
        <w:tc>
          <w:tcPr>
            <w:tcW w:w="567" w:type="dxa"/>
            <w:tcBorders>
              <w:top w:val="single" w:sz="6" w:space="0" w:color="auto"/>
              <w:left w:val="single" w:sz="6" w:space="0" w:color="auto"/>
              <w:bottom w:val="single" w:sz="6" w:space="0" w:color="auto"/>
              <w:right w:val="single" w:sz="6" w:space="0" w:color="auto"/>
            </w:tcBorders>
          </w:tcPr>
          <w:p w14:paraId="22E51677" w14:textId="77777777" w:rsidR="00150DAB" w:rsidRDefault="00150DAB" w:rsidP="00866373">
            <w:pPr>
              <w:pStyle w:val="NormalIndent"/>
              <w:ind w:left="0"/>
              <w:jc w:val="center"/>
            </w:pPr>
            <w:r>
              <w:t>M</w:t>
            </w:r>
          </w:p>
        </w:tc>
        <w:tc>
          <w:tcPr>
            <w:tcW w:w="4111" w:type="dxa"/>
            <w:tcBorders>
              <w:top w:val="single" w:sz="6" w:space="0" w:color="auto"/>
              <w:left w:val="single" w:sz="6" w:space="0" w:color="auto"/>
              <w:bottom w:val="single" w:sz="6" w:space="0" w:color="auto"/>
              <w:right w:val="single" w:sz="6" w:space="0" w:color="auto"/>
            </w:tcBorders>
          </w:tcPr>
          <w:p w14:paraId="499B88BB" w14:textId="77777777" w:rsidR="00150DAB" w:rsidRDefault="00150DAB" w:rsidP="00866373">
            <w:pPr>
              <w:pStyle w:val="NormalIndent"/>
              <w:ind w:left="0"/>
              <w:jc w:val="left"/>
            </w:pPr>
            <w:r>
              <w:t>‘WT’</w:t>
            </w:r>
          </w:p>
        </w:tc>
      </w:tr>
      <w:tr w:rsidR="00150DAB" w14:paraId="443C70DF" w14:textId="77777777">
        <w:trPr>
          <w:cantSplit/>
        </w:trPr>
        <w:tc>
          <w:tcPr>
            <w:tcW w:w="2127" w:type="dxa"/>
            <w:tcBorders>
              <w:top w:val="single" w:sz="6" w:space="0" w:color="auto"/>
              <w:left w:val="single" w:sz="6" w:space="0" w:color="auto"/>
              <w:bottom w:val="single" w:sz="6" w:space="0" w:color="auto"/>
              <w:right w:val="single" w:sz="6" w:space="0" w:color="auto"/>
            </w:tcBorders>
          </w:tcPr>
          <w:p w14:paraId="1EDD1D0A" w14:textId="77777777" w:rsidR="00150DAB" w:rsidRDefault="00150DAB" w:rsidP="00866373">
            <w:pPr>
              <w:pStyle w:val="NormalIndent"/>
              <w:ind w:left="0"/>
              <w:jc w:val="left"/>
            </w:pPr>
            <w:r>
              <w:t>PMS unique identifier</w:t>
            </w:r>
          </w:p>
        </w:tc>
        <w:tc>
          <w:tcPr>
            <w:tcW w:w="567" w:type="dxa"/>
            <w:tcBorders>
              <w:top w:val="single" w:sz="6" w:space="0" w:color="auto"/>
              <w:left w:val="single" w:sz="6" w:space="0" w:color="auto"/>
              <w:bottom w:val="single" w:sz="6" w:space="0" w:color="auto"/>
              <w:right w:val="single" w:sz="6" w:space="0" w:color="auto"/>
            </w:tcBorders>
          </w:tcPr>
          <w:p w14:paraId="23AFBA9D" w14:textId="77777777" w:rsidR="00150DAB" w:rsidRDefault="00150DAB" w:rsidP="00866373">
            <w:pPr>
              <w:pStyle w:val="NormalIndent"/>
              <w:ind w:left="0"/>
              <w:jc w:val="center"/>
            </w:pPr>
            <w:r>
              <w:t>14</w:t>
            </w:r>
          </w:p>
        </w:tc>
        <w:tc>
          <w:tcPr>
            <w:tcW w:w="709" w:type="dxa"/>
            <w:tcBorders>
              <w:top w:val="single" w:sz="6" w:space="0" w:color="auto"/>
              <w:left w:val="single" w:sz="6" w:space="0" w:color="auto"/>
              <w:bottom w:val="single" w:sz="6" w:space="0" w:color="auto"/>
              <w:right w:val="single" w:sz="6" w:space="0" w:color="auto"/>
            </w:tcBorders>
          </w:tcPr>
          <w:p w14:paraId="2796D26F" w14:textId="77777777" w:rsidR="00150DAB" w:rsidRDefault="00150DAB" w:rsidP="00866373">
            <w:pPr>
              <w:pStyle w:val="NormalIndent"/>
              <w:ind w:left="0"/>
              <w:jc w:val="center"/>
            </w:pPr>
            <w:r>
              <w:t>char</w:t>
            </w:r>
          </w:p>
        </w:tc>
        <w:tc>
          <w:tcPr>
            <w:tcW w:w="1275" w:type="dxa"/>
            <w:tcBorders>
              <w:top w:val="single" w:sz="6" w:space="0" w:color="auto"/>
              <w:left w:val="single" w:sz="6" w:space="0" w:color="auto"/>
              <w:bottom w:val="single" w:sz="6" w:space="0" w:color="auto"/>
              <w:right w:val="single" w:sz="6" w:space="0" w:color="auto"/>
            </w:tcBorders>
          </w:tcPr>
          <w:p w14:paraId="6013A50B" w14:textId="77777777" w:rsidR="00150DAB" w:rsidRDefault="00150DAB" w:rsidP="00866373">
            <w:pPr>
              <w:pStyle w:val="NormalIndent"/>
              <w:ind w:left="0"/>
              <w:jc w:val="center"/>
            </w:pPr>
            <w:r>
              <w:t>Any</w:t>
            </w:r>
          </w:p>
        </w:tc>
        <w:tc>
          <w:tcPr>
            <w:tcW w:w="567" w:type="dxa"/>
            <w:tcBorders>
              <w:top w:val="single" w:sz="6" w:space="0" w:color="auto"/>
              <w:left w:val="single" w:sz="6" w:space="0" w:color="auto"/>
              <w:bottom w:val="single" w:sz="6" w:space="0" w:color="auto"/>
              <w:right w:val="single" w:sz="6" w:space="0" w:color="auto"/>
            </w:tcBorders>
          </w:tcPr>
          <w:p w14:paraId="6CAF8417" w14:textId="77777777" w:rsidR="00150DAB" w:rsidRDefault="00150DAB" w:rsidP="00866373">
            <w:pPr>
              <w:pStyle w:val="NormalIndent"/>
              <w:ind w:left="0"/>
              <w:jc w:val="center"/>
            </w:pPr>
            <w:r>
              <w:t>M</w:t>
            </w:r>
          </w:p>
        </w:tc>
        <w:tc>
          <w:tcPr>
            <w:tcW w:w="4111" w:type="dxa"/>
            <w:tcBorders>
              <w:top w:val="single" w:sz="6" w:space="0" w:color="auto"/>
              <w:left w:val="single" w:sz="6" w:space="0" w:color="auto"/>
              <w:bottom w:val="single" w:sz="6" w:space="0" w:color="auto"/>
              <w:right w:val="single" w:sz="6" w:space="0" w:color="auto"/>
            </w:tcBorders>
          </w:tcPr>
          <w:p w14:paraId="246B522E" w14:textId="77777777" w:rsidR="00150DAB" w:rsidRDefault="00150DAB" w:rsidP="00866373">
            <w:pPr>
              <w:pStyle w:val="NormalIndent"/>
              <w:ind w:left="0"/>
              <w:jc w:val="left"/>
            </w:pPr>
            <w:r>
              <w:t>Copied from health event record</w:t>
            </w:r>
          </w:p>
        </w:tc>
      </w:tr>
      <w:tr w:rsidR="00150DAB" w14:paraId="64ACF4FC" w14:textId="77777777">
        <w:trPr>
          <w:cantSplit/>
        </w:trPr>
        <w:tc>
          <w:tcPr>
            <w:tcW w:w="2127" w:type="dxa"/>
            <w:tcBorders>
              <w:top w:val="single" w:sz="6" w:space="0" w:color="auto"/>
              <w:left w:val="single" w:sz="6" w:space="0" w:color="auto"/>
              <w:bottom w:val="single" w:sz="6" w:space="0" w:color="auto"/>
              <w:right w:val="single" w:sz="6" w:space="0" w:color="auto"/>
            </w:tcBorders>
          </w:tcPr>
          <w:p w14:paraId="5DC303C3" w14:textId="77777777" w:rsidR="00150DAB" w:rsidRDefault="00150DAB" w:rsidP="00866373">
            <w:pPr>
              <w:pStyle w:val="NormalIndent"/>
              <w:ind w:left="0"/>
              <w:jc w:val="left"/>
            </w:pPr>
            <w:r>
              <w:t>Client system identifier</w:t>
            </w:r>
          </w:p>
        </w:tc>
        <w:tc>
          <w:tcPr>
            <w:tcW w:w="567" w:type="dxa"/>
            <w:tcBorders>
              <w:top w:val="single" w:sz="6" w:space="0" w:color="auto"/>
              <w:left w:val="single" w:sz="6" w:space="0" w:color="auto"/>
              <w:bottom w:val="single" w:sz="6" w:space="0" w:color="auto"/>
              <w:right w:val="single" w:sz="6" w:space="0" w:color="auto"/>
            </w:tcBorders>
          </w:tcPr>
          <w:p w14:paraId="1D742722" w14:textId="77777777" w:rsidR="00150DAB" w:rsidRDefault="00150DAB" w:rsidP="00866373">
            <w:pPr>
              <w:pStyle w:val="NormalIndent"/>
              <w:ind w:left="0"/>
              <w:jc w:val="center"/>
            </w:pPr>
            <w:r>
              <w:t>14</w:t>
            </w:r>
          </w:p>
        </w:tc>
        <w:tc>
          <w:tcPr>
            <w:tcW w:w="709" w:type="dxa"/>
            <w:tcBorders>
              <w:top w:val="single" w:sz="6" w:space="0" w:color="auto"/>
              <w:left w:val="single" w:sz="6" w:space="0" w:color="auto"/>
              <w:bottom w:val="single" w:sz="6" w:space="0" w:color="auto"/>
              <w:right w:val="single" w:sz="6" w:space="0" w:color="auto"/>
            </w:tcBorders>
          </w:tcPr>
          <w:p w14:paraId="0C0E0E49" w14:textId="77777777" w:rsidR="00150DAB" w:rsidRDefault="00150DAB" w:rsidP="00866373">
            <w:pPr>
              <w:pStyle w:val="NormalIndent"/>
              <w:ind w:left="0"/>
              <w:jc w:val="center"/>
            </w:pPr>
            <w:r>
              <w:t>char</w:t>
            </w:r>
          </w:p>
        </w:tc>
        <w:tc>
          <w:tcPr>
            <w:tcW w:w="1275" w:type="dxa"/>
            <w:tcBorders>
              <w:top w:val="single" w:sz="6" w:space="0" w:color="auto"/>
              <w:left w:val="single" w:sz="6" w:space="0" w:color="auto"/>
              <w:bottom w:val="single" w:sz="6" w:space="0" w:color="auto"/>
              <w:right w:val="single" w:sz="6" w:space="0" w:color="auto"/>
            </w:tcBorders>
          </w:tcPr>
          <w:p w14:paraId="1246AC36" w14:textId="77777777" w:rsidR="00150DAB" w:rsidRDefault="00150DAB" w:rsidP="00866373">
            <w:pPr>
              <w:pStyle w:val="NormalIndent"/>
              <w:ind w:left="0"/>
              <w:jc w:val="center"/>
            </w:pPr>
            <w:r>
              <w:t>Any</w:t>
            </w:r>
          </w:p>
        </w:tc>
        <w:tc>
          <w:tcPr>
            <w:tcW w:w="567" w:type="dxa"/>
            <w:tcBorders>
              <w:top w:val="single" w:sz="6" w:space="0" w:color="auto"/>
              <w:left w:val="single" w:sz="6" w:space="0" w:color="auto"/>
              <w:bottom w:val="single" w:sz="6" w:space="0" w:color="auto"/>
              <w:right w:val="single" w:sz="6" w:space="0" w:color="auto"/>
            </w:tcBorders>
          </w:tcPr>
          <w:p w14:paraId="3C49551B" w14:textId="77777777" w:rsidR="00150DAB" w:rsidRDefault="00150DAB" w:rsidP="00866373">
            <w:pPr>
              <w:pStyle w:val="NormalIndent"/>
              <w:ind w:left="0"/>
              <w:jc w:val="center"/>
            </w:pPr>
          </w:p>
          <w:p w14:paraId="6452BD34" w14:textId="77777777" w:rsidR="00150DAB" w:rsidRDefault="00150DAB" w:rsidP="00866373">
            <w:pPr>
              <w:pStyle w:val="NormalIndent"/>
              <w:ind w:left="0"/>
              <w:jc w:val="center"/>
            </w:pPr>
            <w:r>
              <w:t>O</w:t>
            </w:r>
          </w:p>
        </w:tc>
        <w:tc>
          <w:tcPr>
            <w:tcW w:w="4111" w:type="dxa"/>
            <w:tcBorders>
              <w:top w:val="single" w:sz="6" w:space="0" w:color="auto"/>
              <w:left w:val="single" w:sz="6" w:space="0" w:color="auto"/>
              <w:bottom w:val="single" w:sz="6" w:space="0" w:color="auto"/>
              <w:right w:val="single" w:sz="6" w:space="0" w:color="auto"/>
            </w:tcBorders>
          </w:tcPr>
          <w:p w14:paraId="55317045" w14:textId="77777777" w:rsidR="00150DAB" w:rsidRDefault="00150DAB" w:rsidP="00866373">
            <w:pPr>
              <w:pStyle w:val="NormalIndent"/>
              <w:ind w:left="0"/>
              <w:jc w:val="left"/>
            </w:pPr>
            <w:r>
              <w:t>Copied from health event record</w:t>
            </w:r>
          </w:p>
        </w:tc>
      </w:tr>
      <w:tr w:rsidR="00150DAB" w14:paraId="25EF3FD5" w14:textId="77777777">
        <w:trPr>
          <w:cantSplit/>
        </w:trPr>
        <w:tc>
          <w:tcPr>
            <w:tcW w:w="2127" w:type="dxa"/>
            <w:tcBorders>
              <w:top w:val="single" w:sz="6" w:space="0" w:color="auto"/>
              <w:left w:val="single" w:sz="6" w:space="0" w:color="auto"/>
              <w:bottom w:val="single" w:sz="6" w:space="0" w:color="auto"/>
              <w:right w:val="single" w:sz="6" w:space="0" w:color="auto"/>
            </w:tcBorders>
          </w:tcPr>
          <w:p w14:paraId="5A3F534B" w14:textId="77777777" w:rsidR="00150DAB" w:rsidRDefault="00150DAB" w:rsidP="00866373">
            <w:pPr>
              <w:pStyle w:val="NormalIndent"/>
              <w:ind w:left="0"/>
              <w:jc w:val="left"/>
            </w:pPr>
            <w:r>
              <w:t>NHI number</w:t>
            </w:r>
          </w:p>
        </w:tc>
        <w:tc>
          <w:tcPr>
            <w:tcW w:w="567" w:type="dxa"/>
            <w:tcBorders>
              <w:top w:val="single" w:sz="6" w:space="0" w:color="auto"/>
              <w:left w:val="single" w:sz="6" w:space="0" w:color="auto"/>
              <w:bottom w:val="single" w:sz="6" w:space="0" w:color="auto"/>
              <w:right w:val="single" w:sz="6" w:space="0" w:color="auto"/>
            </w:tcBorders>
          </w:tcPr>
          <w:p w14:paraId="4A6B45BA" w14:textId="77777777" w:rsidR="00150DAB" w:rsidRDefault="00150DAB" w:rsidP="00866373">
            <w:pPr>
              <w:pStyle w:val="NormalIndent"/>
              <w:ind w:left="0"/>
              <w:jc w:val="center"/>
            </w:pPr>
            <w:r>
              <w:t>7</w:t>
            </w:r>
          </w:p>
        </w:tc>
        <w:tc>
          <w:tcPr>
            <w:tcW w:w="709" w:type="dxa"/>
            <w:tcBorders>
              <w:top w:val="single" w:sz="6" w:space="0" w:color="auto"/>
              <w:left w:val="single" w:sz="6" w:space="0" w:color="auto"/>
              <w:bottom w:val="single" w:sz="6" w:space="0" w:color="auto"/>
              <w:right w:val="single" w:sz="6" w:space="0" w:color="auto"/>
            </w:tcBorders>
          </w:tcPr>
          <w:p w14:paraId="105ED67A" w14:textId="77777777" w:rsidR="00150DAB" w:rsidRDefault="00150DAB" w:rsidP="00866373">
            <w:pPr>
              <w:pStyle w:val="NormalIndent"/>
              <w:ind w:left="0"/>
              <w:jc w:val="center"/>
            </w:pPr>
            <w:r>
              <w:t>char</w:t>
            </w:r>
          </w:p>
        </w:tc>
        <w:tc>
          <w:tcPr>
            <w:tcW w:w="1275" w:type="dxa"/>
            <w:tcBorders>
              <w:top w:val="single" w:sz="6" w:space="0" w:color="auto"/>
              <w:left w:val="single" w:sz="6" w:space="0" w:color="auto"/>
              <w:bottom w:val="single" w:sz="6" w:space="0" w:color="auto"/>
              <w:right w:val="single" w:sz="6" w:space="0" w:color="auto"/>
            </w:tcBorders>
          </w:tcPr>
          <w:p w14:paraId="2156BAFF" w14:textId="77777777" w:rsidR="00150DAB" w:rsidRDefault="00150DAB" w:rsidP="00866373">
            <w:pPr>
              <w:pStyle w:val="NormalIndent"/>
              <w:ind w:left="0"/>
              <w:jc w:val="center"/>
            </w:pPr>
            <w:r>
              <w:t>AAANNNN</w:t>
            </w:r>
          </w:p>
        </w:tc>
        <w:tc>
          <w:tcPr>
            <w:tcW w:w="567" w:type="dxa"/>
            <w:tcBorders>
              <w:top w:val="single" w:sz="6" w:space="0" w:color="auto"/>
              <w:left w:val="single" w:sz="6" w:space="0" w:color="auto"/>
              <w:bottom w:val="single" w:sz="6" w:space="0" w:color="auto"/>
              <w:right w:val="single" w:sz="6" w:space="0" w:color="auto"/>
            </w:tcBorders>
          </w:tcPr>
          <w:p w14:paraId="175096B7" w14:textId="77777777" w:rsidR="00150DAB" w:rsidRDefault="00150DAB" w:rsidP="00866373">
            <w:pPr>
              <w:pStyle w:val="NormalIndent"/>
              <w:ind w:left="0"/>
              <w:jc w:val="center"/>
            </w:pPr>
            <w:r>
              <w:t>M</w:t>
            </w:r>
          </w:p>
        </w:tc>
        <w:tc>
          <w:tcPr>
            <w:tcW w:w="4111" w:type="dxa"/>
            <w:tcBorders>
              <w:top w:val="single" w:sz="6" w:space="0" w:color="auto"/>
              <w:left w:val="single" w:sz="6" w:space="0" w:color="auto"/>
              <w:bottom w:val="single" w:sz="6" w:space="0" w:color="auto"/>
              <w:right w:val="single" w:sz="6" w:space="0" w:color="auto"/>
            </w:tcBorders>
          </w:tcPr>
          <w:p w14:paraId="09B2A84D" w14:textId="77777777" w:rsidR="00150DAB" w:rsidRDefault="00150DAB" w:rsidP="00866373">
            <w:pPr>
              <w:pStyle w:val="NormalIndent"/>
              <w:ind w:left="0"/>
              <w:jc w:val="left"/>
            </w:pPr>
            <w:r>
              <w:t>Copied from health event record</w:t>
            </w:r>
          </w:p>
        </w:tc>
      </w:tr>
      <w:tr w:rsidR="00150DAB" w14:paraId="73E7B39B" w14:textId="77777777">
        <w:trPr>
          <w:cantSplit/>
        </w:trPr>
        <w:tc>
          <w:tcPr>
            <w:tcW w:w="2127" w:type="dxa"/>
            <w:tcBorders>
              <w:top w:val="single" w:sz="6" w:space="0" w:color="auto"/>
              <w:left w:val="single" w:sz="6" w:space="0" w:color="auto"/>
              <w:bottom w:val="single" w:sz="6" w:space="0" w:color="auto"/>
              <w:right w:val="single" w:sz="6" w:space="0" w:color="auto"/>
            </w:tcBorders>
          </w:tcPr>
          <w:p w14:paraId="66708826" w14:textId="77777777" w:rsidR="00150DAB" w:rsidRDefault="00150DAB" w:rsidP="00866373">
            <w:pPr>
              <w:pStyle w:val="NormalIndent"/>
              <w:ind w:left="0"/>
              <w:jc w:val="left"/>
            </w:pPr>
            <w:r>
              <w:t>Facility code</w:t>
            </w:r>
          </w:p>
        </w:tc>
        <w:tc>
          <w:tcPr>
            <w:tcW w:w="567" w:type="dxa"/>
            <w:tcBorders>
              <w:top w:val="single" w:sz="6" w:space="0" w:color="auto"/>
              <w:left w:val="single" w:sz="6" w:space="0" w:color="auto"/>
              <w:bottom w:val="single" w:sz="6" w:space="0" w:color="auto"/>
              <w:right w:val="single" w:sz="6" w:space="0" w:color="auto"/>
            </w:tcBorders>
          </w:tcPr>
          <w:p w14:paraId="0623F55F" w14:textId="77777777" w:rsidR="00150DAB" w:rsidRDefault="00150DAB" w:rsidP="00866373">
            <w:pPr>
              <w:pStyle w:val="NormalIndent"/>
              <w:ind w:left="0"/>
              <w:jc w:val="center"/>
            </w:pPr>
            <w:r>
              <w:t>4</w:t>
            </w:r>
          </w:p>
        </w:tc>
        <w:tc>
          <w:tcPr>
            <w:tcW w:w="709" w:type="dxa"/>
            <w:tcBorders>
              <w:top w:val="single" w:sz="6" w:space="0" w:color="auto"/>
              <w:left w:val="single" w:sz="6" w:space="0" w:color="auto"/>
              <w:bottom w:val="single" w:sz="6" w:space="0" w:color="auto"/>
              <w:right w:val="single" w:sz="6" w:space="0" w:color="auto"/>
            </w:tcBorders>
          </w:tcPr>
          <w:p w14:paraId="2C88EFA4" w14:textId="77777777" w:rsidR="00150DAB" w:rsidRDefault="00150DAB" w:rsidP="00866373">
            <w:pPr>
              <w:pStyle w:val="NormalIndent"/>
              <w:ind w:left="0"/>
              <w:jc w:val="center"/>
            </w:pPr>
            <w:r>
              <w:t>char</w:t>
            </w:r>
          </w:p>
        </w:tc>
        <w:tc>
          <w:tcPr>
            <w:tcW w:w="1275" w:type="dxa"/>
            <w:tcBorders>
              <w:top w:val="single" w:sz="6" w:space="0" w:color="auto"/>
              <w:left w:val="single" w:sz="6" w:space="0" w:color="auto"/>
              <w:bottom w:val="single" w:sz="6" w:space="0" w:color="auto"/>
              <w:right w:val="single" w:sz="6" w:space="0" w:color="auto"/>
            </w:tcBorders>
          </w:tcPr>
          <w:p w14:paraId="1C5E2DEA" w14:textId="77777777" w:rsidR="00150DAB" w:rsidRDefault="00150DAB" w:rsidP="00866373">
            <w:pPr>
              <w:pStyle w:val="NormalIndent"/>
              <w:ind w:left="0"/>
              <w:jc w:val="center"/>
            </w:pPr>
            <w:r>
              <w:t>XXXX</w:t>
            </w:r>
          </w:p>
        </w:tc>
        <w:tc>
          <w:tcPr>
            <w:tcW w:w="567" w:type="dxa"/>
            <w:tcBorders>
              <w:top w:val="single" w:sz="6" w:space="0" w:color="auto"/>
              <w:left w:val="single" w:sz="6" w:space="0" w:color="auto"/>
              <w:bottom w:val="single" w:sz="6" w:space="0" w:color="auto"/>
              <w:right w:val="single" w:sz="6" w:space="0" w:color="auto"/>
            </w:tcBorders>
          </w:tcPr>
          <w:p w14:paraId="64141A7C" w14:textId="77777777" w:rsidR="00150DAB" w:rsidRDefault="00150DAB" w:rsidP="00866373">
            <w:pPr>
              <w:pStyle w:val="NormalIndent"/>
              <w:ind w:left="0"/>
              <w:jc w:val="center"/>
            </w:pPr>
            <w:r>
              <w:t>M</w:t>
            </w:r>
          </w:p>
        </w:tc>
        <w:tc>
          <w:tcPr>
            <w:tcW w:w="4111" w:type="dxa"/>
            <w:tcBorders>
              <w:top w:val="single" w:sz="6" w:space="0" w:color="auto"/>
              <w:left w:val="single" w:sz="6" w:space="0" w:color="auto"/>
              <w:bottom w:val="single" w:sz="6" w:space="0" w:color="auto"/>
              <w:right w:val="single" w:sz="6" w:space="0" w:color="auto"/>
            </w:tcBorders>
          </w:tcPr>
          <w:p w14:paraId="7248F4E4" w14:textId="77777777" w:rsidR="00150DAB" w:rsidRDefault="00150DAB" w:rsidP="00866373">
            <w:pPr>
              <w:pStyle w:val="NormalIndent"/>
              <w:ind w:left="0"/>
              <w:jc w:val="left"/>
            </w:pPr>
            <w:r>
              <w:t>Copied from health event record</w:t>
            </w:r>
          </w:p>
        </w:tc>
      </w:tr>
      <w:tr w:rsidR="00150DAB" w14:paraId="122FD429" w14:textId="77777777">
        <w:trPr>
          <w:cantSplit/>
        </w:trPr>
        <w:tc>
          <w:tcPr>
            <w:tcW w:w="2127" w:type="dxa"/>
            <w:tcBorders>
              <w:top w:val="single" w:sz="6" w:space="0" w:color="auto"/>
              <w:left w:val="single" w:sz="6" w:space="0" w:color="auto"/>
              <w:bottom w:val="single" w:sz="6" w:space="0" w:color="auto"/>
              <w:right w:val="single" w:sz="6" w:space="0" w:color="auto"/>
            </w:tcBorders>
          </w:tcPr>
          <w:p w14:paraId="1AE226FD" w14:textId="77777777" w:rsidR="00150DAB" w:rsidRDefault="00150DAB" w:rsidP="00866373">
            <w:pPr>
              <w:pStyle w:val="NormalIndent"/>
              <w:ind w:left="0"/>
              <w:jc w:val="left"/>
            </w:pPr>
            <w:r>
              <w:t>Event local identifier</w:t>
            </w:r>
          </w:p>
        </w:tc>
        <w:tc>
          <w:tcPr>
            <w:tcW w:w="567" w:type="dxa"/>
            <w:tcBorders>
              <w:top w:val="single" w:sz="6" w:space="0" w:color="auto"/>
              <w:left w:val="single" w:sz="6" w:space="0" w:color="auto"/>
              <w:bottom w:val="single" w:sz="6" w:space="0" w:color="auto"/>
              <w:right w:val="single" w:sz="6" w:space="0" w:color="auto"/>
            </w:tcBorders>
          </w:tcPr>
          <w:p w14:paraId="70FE7E1E" w14:textId="77777777" w:rsidR="00150DAB" w:rsidRDefault="00150DAB" w:rsidP="00866373">
            <w:pPr>
              <w:pStyle w:val="NormalIndent"/>
              <w:ind w:left="0"/>
              <w:jc w:val="center"/>
            </w:pPr>
            <w:r>
              <w:t>1</w:t>
            </w:r>
          </w:p>
        </w:tc>
        <w:tc>
          <w:tcPr>
            <w:tcW w:w="709" w:type="dxa"/>
            <w:tcBorders>
              <w:top w:val="single" w:sz="6" w:space="0" w:color="auto"/>
              <w:left w:val="single" w:sz="6" w:space="0" w:color="auto"/>
              <w:bottom w:val="single" w:sz="6" w:space="0" w:color="auto"/>
              <w:right w:val="single" w:sz="6" w:space="0" w:color="auto"/>
            </w:tcBorders>
          </w:tcPr>
          <w:p w14:paraId="6E39264D" w14:textId="77777777" w:rsidR="00150DAB" w:rsidRDefault="00150DAB" w:rsidP="00866373">
            <w:pPr>
              <w:pStyle w:val="NormalIndent"/>
              <w:ind w:left="0"/>
              <w:jc w:val="center"/>
            </w:pPr>
            <w:r>
              <w:t>char</w:t>
            </w:r>
          </w:p>
        </w:tc>
        <w:tc>
          <w:tcPr>
            <w:tcW w:w="1275" w:type="dxa"/>
            <w:tcBorders>
              <w:top w:val="single" w:sz="6" w:space="0" w:color="auto"/>
              <w:left w:val="single" w:sz="6" w:space="0" w:color="auto"/>
              <w:bottom w:val="single" w:sz="6" w:space="0" w:color="auto"/>
              <w:right w:val="single" w:sz="6" w:space="0" w:color="auto"/>
            </w:tcBorders>
          </w:tcPr>
          <w:p w14:paraId="217F5D46" w14:textId="77777777" w:rsidR="00150DAB" w:rsidRDefault="00150DAB" w:rsidP="00866373">
            <w:pPr>
              <w:pStyle w:val="NormalIndent"/>
              <w:ind w:left="0"/>
              <w:jc w:val="center"/>
            </w:pPr>
            <w:r>
              <w:t>N</w:t>
            </w:r>
          </w:p>
        </w:tc>
        <w:tc>
          <w:tcPr>
            <w:tcW w:w="567" w:type="dxa"/>
            <w:tcBorders>
              <w:top w:val="single" w:sz="6" w:space="0" w:color="auto"/>
              <w:left w:val="single" w:sz="6" w:space="0" w:color="auto"/>
              <w:bottom w:val="single" w:sz="6" w:space="0" w:color="auto"/>
              <w:right w:val="single" w:sz="6" w:space="0" w:color="auto"/>
            </w:tcBorders>
          </w:tcPr>
          <w:p w14:paraId="2E29FF4D" w14:textId="77777777" w:rsidR="00150DAB" w:rsidRDefault="00150DAB" w:rsidP="00866373">
            <w:pPr>
              <w:pStyle w:val="NormalIndent"/>
              <w:ind w:left="0"/>
              <w:jc w:val="center"/>
            </w:pPr>
            <w:r>
              <w:t>M</w:t>
            </w:r>
          </w:p>
        </w:tc>
        <w:tc>
          <w:tcPr>
            <w:tcW w:w="4111" w:type="dxa"/>
            <w:tcBorders>
              <w:top w:val="single" w:sz="6" w:space="0" w:color="auto"/>
              <w:left w:val="single" w:sz="6" w:space="0" w:color="auto"/>
              <w:bottom w:val="single" w:sz="6" w:space="0" w:color="auto"/>
              <w:right w:val="single" w:sz="6" w:space="0" w:color="auto"/>
            </w:tcBorders>
          </w:tcPr>
          <w:p w14:paraId="1C3401A5" w14:textId="77777777" w:rsidR="00150DAB" w:rsidRDefault="00150DAB" w:rsidP="00866373">
            <w:pPr>
              <w:pStyle w:val="NormalIndent"/>
              <w:ind w:left="0"/>
              <w:jc w:val="left"/>
            </w:pPr>
            <w:r>
              <w:t>Copied from health event record</w:t>
            </w:r>
          </w:p>
        </w:tc>
      </w:tr>
      <w:tr w:rsidR="00150DAB" w14:paraId="4C39999F" w14:textId="77777777">
        <w:trPr>
          <w:cantSplit/>
        </w:trPr>
        <w:tc>
          <w:tcPr>
            <w:tcW w:w="2127" w:type="dxa"/>
            <w:tcBorders>
              <w:top w:val="single" w:sz="6" w:space="0" w:color="auto"/>
              <w:left w:val="single" w:sz="6" w:space="0" w:color="auto"/>
              <w:bottom w:val="single" w:sz="6" w:space="0" w:color="auto"/>
              <w:right w:val="single" w:sz="6" w:space="0" w:color="auto"/>
            </w:tcBorders>
          </w:tcPr>
          <w:p w14:paraId="4FEAEBBB" w14:textId="77777777" w:rsidR="00150DAB" w:rsidRDefault="00150DAB" w:rsidP="00866373">
            <w:pPr>
              <w:pStyle w:val="NormalIndent"/>
              <w:ind w:left="0"/>
              <w:jc w:val="left"/>
            </w:pPr>
            <w:r>
              <w:t>Event type code</w:t>
            </w:r>
          </w:p>
        </w:tc>
        <w:tc>
          <w:tcPr>
            <w:tcW w:w="567" w:type="dxa"/>
            <w:tcBorders>
              <w:top w:val="single" w:sz="6" w:space="0" w:color="auto"/>
              <w:left w:val="single" w:sz="6" w:space="0" w:color="auto"/>
              <w:bottom w:val="single" w:sz="6" w:space="0" w:color="auto"/>
              <w:right w:val="single" w:sz="6" w:space="0" w:color="auto"/>
            </w:tcBorders>
          </w:tcPr>
          <w:p w14:paraId="02623FAD" w14:textId="77777777" w:rsidR="00150DAB" w:rsidRDefault="00150DAB" w:rsidP="00866373">
            <w:pPr>
              <w:pStyle w:val="NormalIndent"/>
              <w:ind w:left="0"/>
              <w:jc w:val="center"/>
            </w:pPr>
            <w:r>
              <w:t>2</w:t>
            </w:r>
          </w:p>
        </w:tc>
        <w:tc>
          <w:tcPr>
            <w:tcW w:w="709" w:type="dxa"/>
            <w:tcBorders>
              <w:top w:val="single" w:sz="6" w:space="0" w:color="auto"/>
              <w:left w:val="single" w:sz="6" w:space="0" w:color="auto"/>
              <w:bottom w:val="single" w:sz="6" w:space="0" w:color="auto"/>
              <w:right w:val="single" w:sz="6" w:space="0" w:color="auto"/>
            </w:tcBorders>
          </w:tcPr>
          <w:p w14:paraId="0E31820E" w14:textId="77777777" w:rsidR="00150DAB" w:rsidRDefault="00150DAB" w:rsidP="00866373">
            <w:pPr>
              <w:pStyle w:val="NormalIndent"/>
              <w:ind w:left="0"/>
              <w:jc w:val="center"/>
            </w:pPr>
            <w:r>
              <w:t>char</w:t>
            </w:r>
          </w:p>
        </w:tc>
        <w:tc>
          <w:tcPr>
            <w:tcW w:w="1275" w:type="dxa"/>
            <w:tcBorders>
              <w:top w:val="single" w:sz="6" w:space="0" w:color="auto"/>
              <w:left w:val="single" w:sz="6" w:space="0" w:color="auto"/>
              <w:bottom w:val="single" w:sz="6" w:space="0" w:color="auto"/>
              <w:right w:val="single" w:sz="6" w:space="0" w:color="auto"/>
            </w:tcBorders>
          </w:tcPr>
          <w:p w14:paraId="1C56FB07" w14:textId="77777777" w:rsidR="00150DAB" w:rsidRDefault="00150DAB" w:rsidP="00866373">
            <w:pPr>
              <w:pStyle w:val="NormalIndent"/>
              <w:ind w:left="0"/>
              <w:jc w:val="center"/>
            </w:pPr>
            <w:r>
              <w:t>AA</w:t>
            </w:r>
          </w:p>
        </w:tc>
        <w:tc>
          <w:tcPr>
            <w:tcW w:w="567" w:type="dxa"/>
            <w:tcBorders>
              <w:top w:val="single" w:sz="6" w:space="0" w:color="auto"/>
              <w:left w:val="single" w:sz="6" w:space="0" w:color="auto"/>
              <w:bottom w:val="single" w:sz="6" w:space="0" w:color="auto"/>
              <w:right w:val="single" w:sz="6" w:space="0" w:color="auto"/>
            </w:tcBorders>
          </w:tcPr>
          <w:p w14:paraId="4FE8FEE7" w14:textId="77777777" w:rsidR="00150DAB" w:rsidRDefault="00150DAB" w:rsidP="00866373">
            <w:pPr>
              <w:pStyle w:val="NormalIndent"/>
              <w:ind w:left="0"/>
              <w:jc w:val="center"/>
            </w:pPr>
            <w:r>
              <w:t>M</w:t>
            </w:r>
          </w:p>
        </w:tc>
        <w:tc>
          <w:tcPr>
            <w:tcW w:w="4111" w:type="dxa"/>
            <w:tcBorders>
              <w:top w:val="single" w:sz="6" w:space="0" w:color="auto"/>
              <w:left w:val="single" w:sz="6" w:space="0" w:color="auto"/>
              <w:bottom w:val="single" w:sz="6" w:space="0" w:color="auto"/>
              <w:right w:val="single" w:sz="6" w:space="0" w:color="auto"/>
            </w:tcBorders>
          </w:tcPr>
          <w:p w14:paraId="3887C912" w14:textId="77777777" w:rsidR="00150DAB" w:rsidRDefault="00150DAB" w:rsidP="00866373">
            <w:pPr>
              <w:pStyle w:val="NormalIndent"/>
              <w:ind w:left="0"/>
              <w:jc w:val="left"/>
            </w:pPr>
            <w:r>
              <w:t>Copied from health event record</w:t>
            </w:r>
          </w:p>
        </w:tc>
      </w:tr>
      <w:tr w:rsidR="00150DAB" w14:paraId="5F5AF74F" w14:textId="77777777">
        <w:trPr>
          <w:cantSplit/>
        </w:trPr>
        <w:tc>
          <w:tcPr>
            <w:tcW w:w="2127" w:type="dxa"/>
            <w:tcBorders>
              <w:top w:val="single" w:sz="6" w:space="0" w:color="auto"/>
              <w:left w:val="single" w:sz="6" w:space="0" w:color="auto"/>
              <w:bottom w:val="single" w:sz="6" w:space="0" w:color="auto"/>
              <w:right w:val="single" w:sz="6" w:space="0" w:color="auto"/>
            </w:tcBorders>
          </w:tcPr>
          <w:p w14:paraId="58C739AF" w14:textId="77777777" w:rsidR="00150DAB" w:rsidRDefault="00150DAB" w:rsidP="00866373">
            <w:pPr>
              <w:pStyle w:val="NormalIndent"/>
              <w:ind w:left="0"/>
              <w:jc w:val="left"/>
            </w:pPr>
            <w:r>
              <w:t>Principal health service purchaser</w:t>
            </w:r>
          </w:p>
        </w:tc>
        <w:tc>
          <w:tcPr>
            <w:tcW w:w="567" w:type="dxa"/>
            <w:tcBorders>
              <w:top w:val="single" w:sz="6" w:space="0" w:color="auto"/>
              <w:left w:val="single" w:sz="6" w:space="0" w:color="auto"/>
              <w:bottom w:val="single" w:sz="6" w:space="0" w:color="auto"/>
              <w:right w:val="single" w:sz="6" w:space="0" w:color="auto"/>
            </w:tcBorders>
          </w:tcPr>
          <w:p w14:paraId="6DFCCF01" w14:textId="77777777" w:rsidR="00150DAB" w:rsidRDefault="00150DAB" w:rsidP="00866373">
            <w:pPr>
              <w:pStyle w:val="NormalIndent"/>
              <w:ind w:left="0"/>
              <w:jc w:val="center"/>
            </w:pPr>
            <w:r>
              <w:t>2</w:t>
            </w:r>
          </w:p>
        </w:tc>
        <w:tc>
          <w:tcPr>
            <w:tcW w:w="709" w:type="dxa"/>
            <w:tcBorders>
              <w:top w:val="single" w:sz="6" w:space="0" w:color="auto"/>
              <w:left w:val="single" w:sz="6" w:space="0" w:color="auto"/>
              <w:bottom w:val="single" w:sz="6" w:space="0" w:color="auto"/>
              <w:right w:val="single" w:sz="6" w:space="0" w:color="auto"/>
            </w:tcBorders>
          </w:tcPr>
          <w:p w14:paraId="169E50CD" w14:textId="77777777" w:rsidR="00150DAB" w:rsidRDefault="00150DAB" w:rsidP="00866373">
            <w:pPr>
              <w:pStyle w:val="NormalIndent"/>
              <w:ind w:left="0"/>
              <w:jc w:val="center"/>
            </w:pPr>
            <w:r>
              <w:t>char</w:t>
            </w:r>
          </w:p>
        </w:tc>
        <w:tc>
          <w:tcPr>
            <w:tcW w:w="1275" w:type="dxa"/>
            <w:tcBorders>
              <w:top w:val="single" w:sz="6" w:space="0" w:color="auto"/>
              <w:left w:val="single" w:sz="6" w:space="0" w:color="auto"/>
              <w:bottom w:val="single" w:sz="6" w:space="0" w:color="auto"/>
              <w:right w:val="single" w:sz="6" w:space="0" w:color="auto"/>
            </w:tcBorders>
          </w:tcPr>
          <w:p w14:paraId="528E90A1" w14:textId="77777777" w:rsidR="00150DAB" w:rsidRDefault="00150DAB" w:rsidP="00866373">
            <w:pPr>
              <w:pStyle w:val="NormalIndent"/>
              <w:ind w:left="0"/>
              <w:jc w:val="center"/>
            </w:pPr>
            <w:r>
              <w:t>NN or AN</w:t>
            </w:r>
          </w:p>
        </w:tc>
        <w:tc>
          <w:tcPr>
            <w:tcW w:w="567" w:type="dxa"/>
            <w:tcBorders>
              <w:top w:val="single" w:sz="6" w:space="0" w:color="auto"/>
              <w:left w:val="single" w:sz="6" w:space="0" w:color="auto"/>
              <w:bottom w:val="single" w:sz="6" w:space="0" w:color="auto"/>
              <w:right w:val="single" w:sz="6" w:space="0" w:color="auto"/>
            </w:tcBorders>
          </w:tcPr>
          <w:p w14:paraId="424F4741" w14:textId="77777777" w:rsidR="00150DAB" w:rsidRDefault="00150DAB" w:rsidP="00866373">
            <w:pPr>
              <w:pStyle w:val="NormalIndent"/>
              <w:ind w:left="0"/>
              <w:jc w:val="center"/>
            </w:pPr>
            <w:r>
              <w:t>M</w:t>
            </w:r>
          </w:p>
        </w:tc>
        <w:tc>
          <w:tcPr>
            <w:tcW w:w="4111" w:type="dxa"/>
            <w:tcBorders>
              <w:top w:val="single" w:sz="6" w:space="0" w:color="auto"/>
              <w:left w:val="single" w:sz="6" w:space="0" w:color="auto"/>
              <w:bottom w:val="single" w:sz="6" w:space="0" w:color="auto"/>
              <w:right w:val="single" w:sz="6" w:space="0" w:color="auto"/>
            </w:tcBorders>
          </w:tcPr>
          <w:p w14:paraId="766D6F7D" w14:textId="77777777" w:rsidR="00150DAB" w:rsidRDefault="00150DAB" w:rsidP="00866373">
            <w:pPr>
              <w:pStyle w:val="NormalIndent"/>
              <w:ind w:left="0"/>
              <w:jc w:val="left"/>
            </w:pPr>
            <w:r>
              <w:t>Copied from health event record</w:t>
            </w:r>
          </w:p>
        </w:tc>
      </w:tr>
      <w:tr w:rsidR="00150DAB" w14:paraId="0CAC1068" w14:textId="77777777">
        <w:trPr>
          <w:cantSplit/>
        </w:trPr>
        <w:tc>
          <w:tcPr>
            <w:tcW w:w="2127" w:type="dxa"/>
            <w:tcBorders>
              <w:top w:val="single" w:sz="6" w:space="0" w:color="auto"/>
              <w:left w:val="single" w:sz="6" w:space="0" w:color="auto"/>
              <w:bottom w:val="single" w:sz="6" w:space="0" w:color="auto"/>
              <w:right w:val="single" w:sz="6" w:space="0" w:color="auto"/>
            </w:tcBorders>
          </w:tcPr>
          <w:p w14:paraId="3FCE76ED" w14:textId="77777777" w:rsidR="00150DAB" w:rsidRDefault="00150DAB" w:rsidP="00866373">
            <w:pPr>
              <w:pStyle w:val="NormalIndent"/>
              <w:ind w:left="0"/>
              <w:jc w:val="left"/>
            </w:pPr>
            <w:r>
              <w:t>Purchase unit</w:t>
            </w:r>
          </w:p>
        </w:tc>
        <w:tc>
          <w:tcPr>
            <w:tcW w:w="567" w:type="dxa"/>
            <w:tcBorders>
              <w:top w:val="single" w:sz="6" w:space="0" w:color="auto"/>
              <w:left w:val="single" w:sz="6" w:space="0" w:color="auto"/>
              <w:bottom w:val="single" w:sz="6" w:space="0" w:color="auto"/>
              <w:right w:val="single" w:sz="6" w:space="0" w:color="auto"/>
            </w:tcBorders>
          </w:tcPr>
          <w:p w14:paraId="6EB54B25" w14:textId="77777777" w:rsidR="00150DAB" w:rsidRDefault="00150DAB" w:rsidP="00866373">
            <w:pPr>
              <w:pStyle w:val="NormalIndent"/>
              <w:ind w:left="0"/>
              <w:jc w:val="center"/>
            </w:pPr>
            <w:r>
              <w:t>10</w:t>
            </w:r>
          </w:p>
        </w:tc>
        <w:tc>
          <w:tcPr>
            <w:tcW w:w="709" w:type="dxa"/>
            <w:tcBorders>
              <w:top w:val="single" w:sz="6" w:space="0" w:color="auto"/>
              <w:left w:val="single" w:sz="6" w:space="0" w:color="auto"/>
              <w:bottom w:val="single" w:sz="6" w:space="0" w:color="auto"/>
              <w:right w:val="single" w:sz="6" w:space="0" w:color="auto"/>
            </w:tcBorders>
          </w:tcPr>
          <w:p w14:paraId="3C10BD9B" w14:textId="77777777" w:rsidR="00150DAB" w:rsidRDefault="00150DAB" w:rsidP="00866373">
            <w:pPr>
              <w:pStyle w:val="NormalIndent"/>
              <w:ind w:left="0"/>
              <w:jc w:val="center"/>
            </w:pPr>
            <w:r>
              <w:t>char</w:t>
            </w:r>
          </w:p>
        </w:tc>
        <w:tc>
          <w:tcPr>
            <w:tcW w:w="1275" w:type="dxa"/>
            <w:tcBorders>
              <w:top w:val="single" w:sz="6" w:space="0" w:color="auto"/>
              <w:left w:val="single" w:sz="6" w:space="0" w:color="auto"/>
              <w:bottom w:val="single" w:sz="6" w:space="0" w:color="auto"/>
              <w:right w:val="single" w:sz="6" w:space="0" w:color="auto"/>
            </w:tcBorders>
          </w:tcPr>
          <w:p w14:paraId="6946C430" w14:textId="77777777" w:rsidR="00150DAB" w:rsidRDefault="00150DAB" w:rsidP="00866373">
            <w:pPr>
              <w:pStyle w:val="NormalIndent"/>
              <w:ind w:left="0"/>
              <w:jc w:val="center"/>
            </w:pPr>
            <w:r>
              <w:t>Any</w:t>
            </w:r>
          </w:p>
        </w:tc>
        <w:tc>
          <w:tcPr>
            <w:tcW w:w="567" w:type="dxa"/>
            <w:tcBorders>
              <w:top w:val="single" w:sz="6" w:space="0" w:color="auto"/>
              <w:left w:val="single" w:sz="6" w:space="0" w:color="auto"/>
              <w:bottom w:val="single" w:sz="6" w:space="0" w:color="auto"/>
              <w:right w:val="single" w:sz="6" w:space="0" w:color="auto"/>
            </w:tcBorders>
          </w:tcPr>
          <w:p w14:paraId="5AE16052" w14:textId="77777777" w:rsidR="00150DAB" w:rsidRDefault="00150DAB" w:rsidP="00866373">
            <w:pPr>
              <w:pStyle w:val="NormalIndent"/>
              <w:ind w:left="0"/>
              <w:jc w:val="center"/>
            </w:pPr>
            <w:r>
              <w:t>O</w:t>
            </w:r>
          </w:p>
        </w:tc>
        <w:tc>
          <w:tcPr>
            <w:tcW w:w="4111" w:type="dxa"/>
            <w:tcBorders>
              <w:top w:val="single" w:sz="6" w:space="0" w:color="auto"/>
              <w:left w:val="single" w:sz="6" w:space="0" w:color="auto"/>
              <w:bottom w:val="single" w:sz="6" w:space="0" w:color="auto"/>
              <w:right w:val="single" w:sz="6" w:space="0" w:color="auto"/>
            </w:tcBorders>
          </w:tcPr>
          <w:p w14:paraId="1338FF6F" w14:textId="77777777" w:rsidR="00150DAB" w:rsidRDefault="00150DAB" w:rsidP="00866373">
            <w:pPr>
              <w:pStyle w:val="NormalIndent"/>
              <w:ind w:left="0"/>
              <w:jc w:val="left"/>
            </w:pPr>
            <w:r>
              <w:t xml:space="preserve">This field will be set to null if the discharge date does not fall within a year for which a </w:t>
            </w:r>
            <w:proofErr w:type="spellStart"/>
            <w:r>
              <w:t>costweight</w:t>
            </w:r>
            <w:proofErr w:type="spellEnd"/>
            <w:r>
              <w:t xml:space="preserve"> algorithm exists</w:t>
            </w:r>
          </w:p>
        </w:tc>
      </w:tr>
      <w:tr w:rsidR="00150DAB" w14:paraId="0D9CA001" w14:textId="77777777">
        <w:trPr>
          <w:cantSplit/>
        </w:trPr>
        <w:tc>
          <w:tcPr>
            <w:tcW w:w="2127" w:type="dxa"/>
            <w:tcBorders>
              <w:top w:val="single" w:sz="6" w:space="0" w:color="auto"/>
              <w:left w:val="single" w:sz="6" w:space="0" w:color="auto"/>
              <w:bottom w:val="single" w:sz="6" w:space="0" w:color="auto"/>
              <w:right w:val="single" w:sz="6" w:space="0" w:color="auto"/>
            </w:tcBorders>
          </w:tcPr>
          <w:p w14:paraId="3FFE1968" w14:textId="77777777" w:rsidR="00150DAB" w:rsidRDefault="00150DAB" w:rsidP="00866373">
            <w:pPr>
              <w:pStyle w:val="NormalIndent"/>
              <w:ind w:left="0"/>
              <w:jc w:val="left"/>
            </w:pPr>
            <w:r>
              <w:t>Health specialty code</w:t>
            </w:r>
          </w:p>
        </w:tc>
        <w:tc>
          <w:tcPr>
            <w:tcW w:w="567" w:type="dxa"/>
            <w:tcBorders>
              <w:top w:val="single" w:sz="6" w:space="0" w:color="auto"/>
              <w:left w:val="single" w:sz="6" w:space="0" w:color="auto"/>
              <w:bottom w:val="single" w:sz="6" w:space="0" w:color="auto"/>
              <w:right w:val="single" w:sz="6" w:space="0" w:color="auto"/>
            </w:tcBorders>
          </w:tcPr>
          <w:p w14:paraId="12218A65" w14:textId="77777777" w:rsidR="00150DAB" w:rsidRDefault="00150DAB" w:rsidP="00866373">
            <w:pPr>
              <w:pStyle w:val="NormalIndent"/>
              <w:ind w:left="0"/>
              <w:jc w:val="center"/>
            </w:pPr>
            <w:r>
              <w:t>3</w:t>
            </w:r>
          </w:p>
        </w:tc>
        <w:tc>
          <w:tcPr>
            <w:tcW w:w="709" w:type="dxa"/>
            <w:tcBorders>
              <w:top w:val="single" w:sz="6" w:space="0" w:color="auto"/>
              <w:left w:val="single" w:sz="6" w:space="0" w:color="auto"/>
              <w:bottom w:val="single" w:sz="6" w:space="0" w:color="auto"/>
              <w:right w:val="single" w:sz="6" w:space="0" w:color="auto"/>
            </w:tcBorders>
          </w:tcPr>
          <w:p w14:paraId="2BC6EF7A" w14:textId="77777777" w:rsidR="00150DAB" w:rsidRDefault="00150DAB" w:rsidP="00866373">
            <w:pPr>
              <w:pStyle w:val="NormalIndent"/>
              <w:ind w:left="0"/>
              <w:jc w:val="center"/>
            </w:pPr>
            <w:r>
              <w:t>char</w:t>
            </w:r>
          </w:p>
        </w:tc>
        <w:tc>
          <w:tcPr>
            <w:tcW w:w="1275" w:type="dxa"/>
            <w:tcBorders>
              <w:top w:val="single" w:sz="6" w:space="0" w:color="auto"/>
              <w:left w:val="single" w:sz="6" w:space="0" w:color="auto"/>
              <w:bottom w:val="single" w:sz="6" w:space="0" w:color="auto"/>
              <w:right w:val="single" w:sz="6" w:space="0" w:color="auto"/>
            </w:tcBorders>
          </w:tcPr>
          <w:p w14:paraId="09DDEA4C" w14:textId="77777777" w:rsidR="00150DAB" w:rsidRDefault="00150DAB" w:rsidP="00866373">
            <w:pPr>
              <w:pStyle w:val="NormalIndent"/>
              <w:ind w:left="0"/>
              <w:jc w:val="center"/>
            </w:pPr>
            <w:r>
              <w:t>ANN</w:t>
            </w:r>
          </w:p>
        </w:tc>
        <w:tc>
          <w:tcPr>
            <w:tcW w:w="567" w:type="dxa"/>
            <w:tcBorders>
              <w:top w:val="single" w:sz="6" w:space="0" w:color="auto"/>
              <w:left w:val="single" w:sz="6" w:space="0" w:color="auto"/>
              <w:bottom w:val="single" w:sz="6" w:space="0" w:color="auto"/>
              <w:right w:val="single" w:sz="6" w:space="0" w:color="auto"/>
            </w:tcBorders>
          </w:tcPr>
          <w:p w14:paraId="21722A52" w14:textId="77777777" w:rsidR="00150DAB" w:rsidRDefault="00150DAB" w:rsidP="00866373">
            <w:pPr>
              <w:pStyle w:val="NormalIndent"/>
              <w:ind w:left="0"/>
              <w:jc w:val="center"/>
            </w:pPr>
            <w:r>
              <w:t>M</w:t>
            </w:r>
          </w:p>
        </w:tc>
        <w:tc>
          <w:tcPr>
            <w:tcW w:w="4111" w:type="dxa"/>
            <w:tcBorders>
              <w:top w:val="single" w:sz="6" w:space="0" w:color="auto"/>
              <w:left w:val="single" w:sz="6" w:space="0" w:color="auto"/>
              <w:bottom w:val="single" w:sz="6" w:space="0" w:color="auto"/>
              <w:right w:val="single" w:sz="6" w:space="0" w:color="auto"/>
            </w:tcBorders>
          </w:tcPr>
          <w:p w14:paraId="33CE54EC" w14:textId="77777777" w:rsidR="00150DAB" w:rsidRDefault="00150DAB" w:rsidP="00866373">
            <w:pPr>
              <w:pStyle w:val="NormalIndent"/>
              <w:ind w:left="0"/>
              <w:jc w:val="left"/>
            </w:pPr>
            <w:r>
              <w:t>Copied from the health event record</w:t>
            </w:r>
          </w:p>
        </w:tc>
      </w:tr>
      <w:tr w:rsidR="00150DAB" w14:paraId="43A559C3" w14:textId="77777777">
        <w:trPr>
          <w:cantSplit/>
        </w:trPr>
        <w:tc>
          <w:tcPr>
            <w:tcW w:w="2127" w:type="dxa"/>
            <w:tcBorders>
              <w:top w:val="single" w:sz="6" w:space="0" w:color="auto"/>
              <w:left w:val="single" w:sz="6" w:space="0" w:color="auto"/>
              <w:bottom w:val="single" w:sz="6" w:space="0" w:color="auto"/>
              <w:right w:val="single" w:sz="6" w:space="0" w:color="auto"/>
            </w:tcBorders>
          </w:tcPr>
          <w:p w14:paraId="4CB2F7AA" w14:textId="77777777" w:rsidR="00150DAB" w:rsidRDefault="00150DAB" w:rsidP="00866373">
            <w:pPr>
              <w:pStyle w:val="NormalIndent"/>
              <w:ind w:left="0"/>
              <w:jc w:val="left"/>
            </w:pPr>
            <w:r>
              <w:t>DRG grouper type</w:t>
            </w:r>
          </w:p>
        </w:tc>
        <w:tc>
          <w:tcPr>
            <w:tcW w:w="567" w:type="dxa"/>
            <w:tcBorders>
              <w:top w:val="single" w:sz="6" w:space="0" w:color="auto"/>
              <w:left w:val="single" w:sz="6" w:space="0" w:color="auto"/>
              <w:bottom w:val="single" w:sz="6" w:space="0" w:color="auto"/>
              <w:right w:val="single" w:sz="6" w:space="0" w:color="auto"/>
            </w:tcBorders>
          </w:tcPr>
          <w:p w14:paraId="08D42288" w14:textId="77777777" w:rsidR="00150DAB" w:rsidRDefault="00150DAB" w:rsidP="00866373">
            <w:pPr>
              <w:pStyle w:val="NormalIndent"/>
              <w:ind w:left="0"/>
              <w:jc w:val="center"/>
            </w:pPr>
            <w:r>
              <w:t>2</w:t>
            </w:r>
          </w:p>
        </w:tc>
        <w:tc>
          <w:tcPr>
            <w:tcW w:w="709" w:type="dxa"/>
            <w:tcBorders>
              <w:top w:val="single" w:sz="6" w:space="0" w:color="auto"/>
              <w:left w:val="single" w:sz="6" w:space="0" w:color="auto"/>
              <w:bottom w:val="single" w:sz="6" w:space="0" w:color="auto"/>
              <w:right w:val="single" w:sz="6" w:space="0" w:color="auto"/>
            </w:tcBorders>
          </w:tcPr>
          <w:p w14:paraId="4D3D72DA" w14:textId="77777777" w:rsidR="00150DAB" w:rsidRDefault="00150DAB" w:rsidP="00866373">
            <w:pPr>
              <w:pStyle w:val="NormalIndent"/>
              <w:ind w:left="0"/>
              <w:jc w:val="center"/>
            </w:pPr>
            <w:r>
              <w:t>char</w:t>
            </w:r>
          </w:p>
        </w:tc>
        <w:tc>
          <w:tcPr>
            <w:tcW w:w="1275" w:type="dxa"/>
            <w:tcBorders>
              <w:top w:val="single" w:sz="6" w:space="0" w:color="auto"/>
              <w:left w:val="single" w:sz="6" w:space="0" w:color="auto"/>
              <w:bottom w:val="single" w:sz="6" w:space="0" w:color="auto"/>
              <w:right w:val="single" w:sz="6" w:space="0" w:color="auto"/>
            </w:tcBorders>
          </w:tcPr>
          <w:p w14:paraId="496BFEEB" w14:textId="77777777" w:rsidR="00150DAB" w:rsidRDefault="00150DAB" w:rsidP="00866373">
            <w:pPr>
              <w:pStyle w:val="NormalIndent"/>
              <w:ind w:left="0"/>
              <w:jc w:val="center"/>
            </w:pPr>
            <w:r>
              <w:t>NN</w:t>
            </w:r>
          </w:p>
        </w:tc>
        <w:tc>
          <w:tcPr>
            <w:tcW w:w="567" w:type="dxa"/>
            <w:tcBorders>
              <w:top w:val="single" w:sz="6" w:space="0" w:color="auto"/>
              <w:left w:val="single" w:sz="6" w:space="0" w:color="auto"/>
              <w:bottom w:val="single" w:sz="6" w:space="0" w:color="auto"/>
              <w:right w:val="single" w:sz="6" w:space="0" w:color="auto"/>
            </w:tcBorders>
          </w:tcPr>
          <w:p w14:paraId="4F1F6286" w14:textId="77777777" w:rsidR="00150DAB" w:rsidRDefault="00150DAB" w:rsidP="00866373">
            <w:pPr>
              <w:pStyle w:val="NormalIndent"/>
              <w:ind w:left="0"/>
              <w:jc w:val="center"/>
            </w:pPr>
            <w:r>
              <w:t>M</w:t>
            </w:r>
          </w:p>
        </w:tc>
        <w:tc>
          <w:tcPr>
            <w:tcW w:w="4111" w:type="dxa"/>
            <w:tcBorders>
              <w:top w:val="single" w:sz="6" w:space="0" w:color="auto"/>
              <w:left w:val="single" w:sz="6" w:space="0" w:color="auto"/>
              <w:bottom w:val="single" w:sz="6" w:space="0" w:color="auto"/>
              <w:right w:val="single" w:sz="6" w:space="0" w:color="auto"/>
            </w:tcBorders>
          </w:tcPr>
          <w:p w14:paraId="021390C4" w14:textId="77777777" w:rsidR="00150DAB" w:rsidRDefault="00150DAB" w:rsidP="00866373">
            <w:pPr>
              <w:pStyle w:val="NormalIndent"/>
              <w:ind w:left="0"/>
              <w:jc w:val="left"/>
            </w:pPr>
            <w:r>
              <w:t>Identifies the clinical version of the DRG calculation used</w:t>
            </w:r>
          </w:p>
        </w:tc>
      </w:tr>
      <w:tr w:rsidR="00150DAB" w14:paraId="134DD22F" w14:textId="77777777">
        <w:trPr>
          <w:cantSplit/>
        </w:trPr>
        <w:tc>
          <w:tcPr>
            <w:tcW w:w="2127" w:type="dxa"/>
            <w:tcBorders>
              <w:top w:val="single" w:sz="6" w:space="0" w:color="auto"/>
              <w:left w:val="single" w:sz="6" w:space="0" w:color="auto"/>
              <w:bottom w:val="single" w:sz="6" w:space="0" w:color="auto"/>
              <w:right w:val="single" w:sz="6" w:space="0" w:color="auto"/>
            </w:tcBorders>
          </w:tcPr>
          <w:p w14:paraId="39716E47" w14:textId="77777777" w:rsidR="00150DAB" w:rsidRDefault="00150DAB" w:rsidP="00866373">
            <w:pPr>
              <w:pStyle w:val="NormalIndent"/>
              <w:ind w:left="0"/>
              <w:jc w:val="left"/>
            </w:pPr>
            <w:r>
              <w:t>Release number</w:t>
            </w:r>
          </w:p>
        </w:tc>
        <w:tc>
          <w:tcPr>
            <w:tcW w:w="567" w:type="dxa"/>
            <w:tcBorders>
              <w:top w:val="single" w:sz="6" w:space="0" w:color="auto"/>
              <w:left w:val="single" w:sz="6" w:space="0" w:color="auto"/>
              <w:bottom w:val="single" w:sz="6" w:space="0" w:color="auto"/>
              <w:right w:val="single" w:sz="6" w:space="0" w:color="auto"/>
            </w:tcBorders>
          </w:tcPr>
          <w:p w14:paraId="4FA05B81" w14:textId="77777777" w:rsidR="00150DAB" w:rsidRDefault="00AE3BFA" w:rsidP="00866373">
            <w:pPr>
              <w:pStyle w:val="NormalIndent"/>
              <w:ind w:left="0"/>
              <w:jc w:val="center"/>
            </w:pPr>
            <w:r>
              <w:t>4</w:t>
            </w:r>
          </w:p>
        </w:tc>
        <w:tc>
          <w:tcPr>
            <w:tcW w:w="709" w:type="dxa"/>
            <w:tcBorders>
              <w:top w:val="single" w:sz="6" w:space="0" w:color="auto"/>
              <w:left w:val="single" w:sz="6" w:space="0" w:color="auto"/>
              <w:bottom w:val="single" w:sz="6" w:space="0" w:color="auto"/>
              <w:right w:val="single" w:sz="6" w:space="0" w:color="auto"/>
            </w:tcBorders>
          </w:tcPr>
          <w:p w14:paraId="55E3492A" w14:textId="77777777" w:rsidR="00150DAB" w:rsidRDefault="00150DAB" w:rsidP="00866373">
            <w:pPr>
              <w:pStyle w:val="NormalIndent"/>
              <w:ind w:left="0"/>
              <w:jc w:val="center"/>
            </w:pPr>
            <w:r>
              <w:t>char</w:t>
            </w:r>
          </w:p>
        </w:tc>
        <w:tc>
          <w:tcPr>
            <w:tcW w:w="1275" w:type="dxa"/>
            <w:tcBorders>
              <w:top w:val="single" w:sz="6" w:space="0" w:color="auto"/>
              <w:left w:val="single" w:sz="6" w:space="0" w:color="auto"/>
              <w:bottom w:val="single" w:sz="6" w:space="0" w:color="auto"/>
              <w:right w:val="single" w:sz="6" w:space="0" w:color="auto"/>
            </w:tcBorders>
          </w:tcPr>
          <w:p w14:paraId="0B7AC047" w14:textId="77777777" w:rsidR="00150DAB" w:rsidRDefault="00150DAB" w:rsidP="00866373">
            <w:pPr>
              <w:pStyle w:val="NormalIndent"/>
              <w:ind w:left="0"/>
              <w:jc w:val="center"/>
            </w:pPr>
            <w:r>
              <w:t>N.N</w:t>
            </w:r>
            <w:r w:rsidR="00AE3BFA">
              <w:t>A</w:t>
            </w:r>
          </w:p>
        </w:tc>
        <w:tc>
          <w:tcPr>
            <w:tcW w:w="567" w:type="dxa"/>
            <w:tcBorders>
              <w:top w:val="single" w:sz="6" w:space="0" w:color="auto"/>
              <w:left w:val="single" w:sz="6" w:space="0" w:color="auto"/>
              <w:bottom w:val="single" w:sz="6" w:space="0" w:color="auto"/>
              <w:right w:val="single" w:sz="6" w:space="0" w:color="auto"/>
            </w:tcBorders>
          </w:tcPr>
          <w:p w14:paraId="7F2F2C78" w14:textId="77777777" w:rsidR="00150DAB" w:rsidRDefault="00150DAB" w:rsidP="00866373">
            <w:pPr>
              <w:pStyle w:val="NormalIndent"/>
              <w:ind w:left="0"/>
              <w:jc w:val="center"/>
            </w:pPr>
            <w:r>
              <w:t>M</w:t>
            </w:r>
          </w:p>
        </w:tc>
        <w:tc>
          <w:tcPr>
            <w:tcW w:w="4111" w:type="dxa"/>
            <w:tcBorders>
              <w:top w:val="single" w:sz="6" w:space="0" w:color="auto"/>
              <w:left w:val="single" w:sz="6" w:space="0" w:color="auto"/>
              <w:bottom w:val="single" w:sz="6" w:space="0" w:color="auto"/>
              <w:right w:val="single" w:sz="6" w:space="0" w:color="auto"/>
            </w:tcBorders>
          </w:tcPr>
          <w:p w14:paraId="4FC9FF23" w14:textId="77777777" w:rsidR="00150DAB" w:rsidRDefault="00150DAB" w:rsidP="00866373">
            <w:pPr>
              <w:pStyle w:val="NormalIndent"/>
              <w:ind w:left="0"/>
              <w:jc w:val="left"/>
            </w:pPr>
            <w:r>
              <w:t>Constant – identifies the software release used to calculate the DRG</w:t>
            </w:r>
          </w:p>
        </w:tc>
      </w:tr>
      <w:tr w:rsidR="00150DAB" w14:paraId="4C229FAD" w14:textId="77777777">
        <w:trPr>
          <w:cantSplit/>
        </w:trPr>
        <w:tc>
          <w:tcPr>
            <w:tcW w:w="2127" w:type="dxa"/>
            <w:tcBorders>
              <w:top w:val="single" w:sz="6" w:space="0" w:color="auto"/>
              <w:left w:val="single" w:sz="6" w:space="0" w:color="auto"/>
              <w:bottom w:val="single" w:sz="6" w:space="0" w:color="auto"/>
              <w:right w:val="single" w:sz="6" w:space="0" w:color="auto"/>
            </w:tcBorders>
          </w:tcPr>
          <w:p w14:paraId="2B852134" w14:textId="77777777" w:rsidR="00150DAB" w:rsidRDefault="00150DAB" w:rsidP="00866373">
            <w:pPr>
              <w:pStyle w:val="NormalIndent"/>
              <w:ind w:left="0"/>
              <w:jc w:val="left"/>
            </w:pPr>
            <w:r>
              <w:t>Event start datetime</w:t>
            </w:r>
          </w:p>
        </w:tc>
        <w:tc>
          <w:tcPr>
            <w:tcW w:w="567" w:type="dxa"/>
            <w:tcBorders>
              <w:top w:val="single" w:sz="6" w:space="0" w:color="auto"/>
              <w:left w:val="single" w:sz="6" w:space="0" w:color="auto"/>
              <w:bottom w:val="single" w:sz="6" w:space="0" w:color="auto"/>
              <w:right w:val="single" w:sz="6" w:space="0" w:color="auto"/>
            </w:tcBorders>
          </w:tcPr>
          <w:p w14:paraId="2D579059" w14:textId="77777777" w:rsidR="00150DAB" w:rsidRDefault="00150DAB" w:rsidP="00866373">
            <w:pPr>
              <w:pStyle w:val="NormalIndent"/>
              <w:ind w:left="0"/>
              <w:jc w:val="center"/>
            </w:pPr>
            <w:r>
              <w:t>12</w:t>
            </w:r>
          </w:p>
        </w:tc>
        <w:tc>
          <w:tcPr>
            <w:tcW w:w="709" w:type="dxa"/>
            <w:tcBorders>
              <w:top w:val="single" w:sz="6" w:space="0" w:color="auto"/>
              <w:left w:val="single" w:sz="6" w:space="0" w:color="auto"/>
              <w:bottom w:val="single" w:sz="6" w:space="0" w:color="auto"/>
              <w:right w:val="single" w:sz="6" w:space="0" w:color="auto"/>
            </w:tcBorders>
          </w:tcPr>
          <w:p w14:paraId="1349729D" w14:textId="77777777" w:rsidR="00150DAB" w:rsidRDefault="00150DAB" w:rsidP="00866373">
            <w:pPr>
              <w:pStyle w:val="NormalIndent"/>
              <w:ind w:left="0"/>
              <w:jc w:val="center"/>
            </w:pPr>
            <w:r>
              <w:t>char</w:t>
            </w:r>
          </w:p>
        </w:tc>
        <w:tc>
          <w:tcPr>
            <w:tcW w:w="1275" w:type="dxa"/>
            <w:tcBorders>
              <w:top w:val="single" w:sz="6" w:space="0" w:color="auto"/>
              <w:left w:val="single" w:sz="6" w:space="0" w:color="auto"/>
              <w:bottom w:val="single" w:sz="6" w:space="0" w:color="auto"/>
              <w:right w:val="single" w:sz="6" w:space="0" w:color="auto"/>
            </w:tcBorders>
          </w:tcPr>
          <w:p w14:paraId="03BEA111" w14:textId="77777777" w:rsidR="00150DAB" w:rsidRDefault="00150DAB" w:rsidP="00150DAB">
            <w:pPr>
              <w:pStyle w:val="NormalIndent"/>
              <w:ind w:left="0"/>
              <w:jc w:val="left"/>
            </w:pPr>
            <w:r>
              <w:t>CCYYMMDD</w:t>
            </w:r>
          </w:p>
          <w:p w14:paraId="4335CD36" w14:textId="77777777" w:rsidR="00150DAB" w:rsidRDefault="00FB6F9D" w:rsidP="00150DAB">
            <w:pPr>
              <w:pStyle w:val="NormalIndent"/>
              <w:ind w:left="0"/>
              <w:jc w:val="left"/>
            </w:pPr>
            <w:r>
              <w:t>HHMM</w:t>
            </w:r>
          </w:p>
        </w:tc>
        <w:tc>
          <w:tcPr>
            <w:tcW w:w="567" w:type="dxa"/>
            <w:tcBorders>
              <w:top w:val="single" w:sz="6" w:space="0" w:color="auto"/>
              <w:left w:val="single" w:sz="6" w:space="0" w:color="auto"/>
              <w:bottom w:val="single" w:sz="6" w:space="0" w:color="auto"/>
              <w:right w:val="single" w:sz="6" w:space="0" w:color="auto"/>
            </w:tcBorders>
          </w:tcPr>
          <w:p w14:paraId="020E67C3" w14:textId="77777777" w:rsidR="00150DAB" w:rsidRDefault="00150DAB" w:rsidP="00866373">
            <w:pPr>
              <w:pStyle w:val="NormalIndent"/>
              <w:ind w:left="0"/>
              <w:jc w:val="center"/>
            </w:pPr>
            <w:r>
              <w:t>M</w:t>
            </w:r>
          </w:p>
        </w:tc>
        <w:tc>
          <w:tcPr>
            <w:tcW w:w="4111" w:type="dxa"/>
            <w:tcBorders>
              <w:top w:val="single" w:sz="6" w:space="0" w:color="auto"/>
              <w:left w:val="single" w:sz="6" w:space="0" w:color="auto"/>
              <w:bottom w:val="single" w:sz="6" w:space="0" w:color="auto"/>
              <w:right w:val="single" w:sz="6" w:space="0" w:color="auto"/>
            </w:tcBorders>
          </w:tcPr>
          <w:p w14:paraId="7DAF60D4" w14:textId="77777777" w:rsidR="00150DAB" w:rsidRDefault="00150DAB" w:rsidP="00866373">
            <w:pPr>
              <w:pStyle w:val="NormalIndent"/>
              <w:ind w:left="0"/>
              <w:jc w:val="left"/>
            </w:pPr>
            <w:r>
              <w:t>Copied from health event record.</w:t>
            </w:r>
          </w:p>
        </w:tc>
      </w:tr>
      <w:tr w:rsidR="00150DAB" w14:paraId="451E761C" w14:textId="77777777">
        <w:trPr>
          <w:cantSplit/>
        </w:trPr>
        <w:tc>
          <w:tcPr>
            <w:tcW w:w="2127" w:type="dxa"/>
            <w:tcBorders>
              <w:top w:val="single" w:sz="6" w:space="0" w:color="auto"/>
              <w:left w:val="single" w:sz="6" w:space="0" w:color="auto"/>
              <w:bottom w:val="single" w:sz="6" w:space="0" w:color="auto"/>
              <w:right w:val="single" w:sz="6" w:space="0" w:color="auto"/>
            </w:tcBorders>
          </w:tcPr>
          <w:p w14:paraId="67548796" w14:textId="77777777" w:rsidR="00150DAB" w:rsidRDefault="00150DAB" w:rsidP="00866373">
            <w:pPr>
              <w:pStyle w:val="NormalIndent"/>
              <w:ind w:left="0"/>
              <w:jc w:val="left"/>
            </w:pPr>
            <w:r>
              <w:t>Length of stay</w:t>
            </w:r>
          </w:p>
        </w:tc>
        <w:tc>
          <w:tcPr>
            <w:tcW w:w="567" w:type="dxa"/>
            <w:tcBorders>
              <w:top w:val="single" w:sz="6" w:space="0" w:color="auto"/>
              <w:left w:val="single" w:sz="6" w:space="0" w:color="auto"/>
              <w:bottom w:val="single" w:sz="6" w:space="0" w:color="auto"/>
              <w:right w:val="single" w:sz="6" w:space="0" w:color="auto"/>
            </w:tcBorders>
          </w:tcPr>
          <w:p w14:paraId="30E27A3B" w14:textId="77777777" w:rsidR="00150DAB" w:rsidRDefault="00150DAB" w:rsidP="00866373">
            <w:pPr>
              <w:pStyle w:val="NormalIndent"/>
              <w:ind w:left="0"/>
              <w:jc w:val="center"/>
            </w:pPr>
            <w:r>
              <w:t>5</w:t>
            </w:r>
          </w:p>
        </w:tc>
        <w:tc>
          <w:tcPr>
            <w:tcW w:w="709" w:type="dxa"/>
            <w:tcBorders>
              <w:top w:val="single" w:sz="6" w:space="0" w:color="auto"/>
              <w:left w:val="single" w:sz="6" w:space="0" w:color="auto"/>
              <w:bottom w:val="single" w:sz="6" w:space="0" w:color="auto"/>
              <w:right w:val="single" w:sz="6" w:space="0" w:color="auto"/>
            </w:tcBorders>
          </w:tcPr>
          <w:p w14:paraId="7B78031F" w14:textId="77777777" w:rsidR="00150DAB" w:rsidRDefault="00150DAB" w:rsidP="00866373">
            <w:pPr>
              <w:pStyle w:val="NormalIndent"/>
              <w:ind w:left="0"/>
              <w:jc w:val="center"/>
            </w:pPr>
            <w:r>
              <w:t>char</w:t>
            </w:r>
          </w:p>
        </w:tc>
        <w:tc>
          <w:tcPr>
            <w:tcW w:w="1275" w:type="dxa"/>
            <w:tcBorders>
              <w:top w:val="single" w:sz="6" w:space="0" w:color="auto"/>
              <w:left w:val="single" w:sz="6" w:space="0" w:color="auto"/>
              <w:bottom w:val="single" w:sz="6" w:space="0" w:color="auto"/>
              <w:right w:val="single" w:sz="6" w:space="0" w:color="auto"/>
            </w:tcBorders>
          </w:tcPr>
          <w:p w14:paraId="461CA65C" w14:textId="77777777" w:rsidR="00150DAB" w:rsidRDefault="00150DAB" w:rsidP="00866373">
            <w:pPr>
              <w:pStyle w:val="NormalIndent"/>
              <w:ind w:left="0"/>
              <w:jc w:val="center"/>
            </w:pPr>
            <w:r>
              <w:t>NNNNN</w:t>
            </w:r>
          </w:p>
        </w:tc>
        <w:tc>
          <w:tcPr>
            <w:tcW w:w="567" w:type="dxa"/>
            <w:tcBorders>
              <w:top w:val="single" w:sz="6" w:space="0" w:color="auto"/>
              <w:left w:val="single" w:sz="6" w:space="0" w:color="auto"/>
              <w:bottom w:val="single" w:sz="6" w:space="0" w:color="auto"/>
              <w:right w:val="single" w:sz="6" w:space="0" w:color="auto"/>
            </w:tcBorders>
          </w:tcPr>
          <w:p w14:paraId="5426F90D" w14:textId="77777777" w:rsidR="00150DAB" w:rsidRDefault="00150DAB" w:rsidP="00866373">
            <w:pPr>
              <w:pStyle w:val="NormalIndent"/>
              <w:ind w:left="0"/>
              <w:jc w:val="center"/>
            </w:pPr>
            <w:r>
              <w:t>M</w:t>
            </w:r>
          </w:p>
        </w:tc>
        <w:tc>
          <w:tcPr>
            <w:tcW w:w="4111" w:type="dxa"/>
            <w:tcBorders>
              <w:top w:val="single" w:sz="6" w:space="0" w:color="auto"/>
              <w:left w:val="single" w:sz="6" w:space="0" w:color="auto"/>
              <w:bottom w:val="single" w:sz="6" w:space="0" w:color="auto"/>
              <w:right w:val="single" w:sz="6" w:space="0" w:color="auto"/>
            </w:tcBorders>
          </w:tcPr>
          <w:p w14:paraId="762D5B8F" w14:textId="77777777" w:rsidR="00150DAB" w:rsidRDefault="00150DAB" w:rsidP="00866373">
            <w:pPr>
              <w:pStyle w:val="NormalIndent"/>
              <w:ind w:left="0"/>
              <w:jc w:val="left"/>
            </w:pPr>
            <w:r>
              <w:t>Calculated by MOH from the admission, discharge and leave dates provided in the health event record</w:t>
            </w:r>
          </w:p>
        </w:tc>
      </w:tr>
      <w:tr w:rsidR="00150DAB" w14:paraId="2BE2BBFD" w14:textId="77777777">
        <w:trPr>
          <w:cantSplit/>
        </w:trPr>
        <w:tc>
          <w:tcPr>
            <w:tcW w:w="2127" w:type="dxa"/>
            <w:tcBorders>
              <w:top w:val="single" w:sz="6" w:space="0" w:color="auto"/>
              <w:left w:val="single" w:sz="6" w:space="0" w:color="auto"/>
              <w:bottom w:val="single" w:sz="6" w:space="0" w:color="auto"/>
              <w:right w:val="single" w:sz="6" w:space="0" w:color="auto"/>
            </w:tcBorders>
          </w:tcPr>
          <w:p w14:paraId="3CA5DF12" w14:textId="77777777" w:rsidR="00150DAB" w:rsidRDefault="00150DAB" w:rsidP="00866373">
            <w:pPr>
              <w:pStyle w:val="NormalIndent"/>
              <w:ind w:left="0"/>
              <w:jc w:val="left"/>
            </w:pPr>
            <w:r>
              <w:t>DRG code</w:t>
            </w:r>
          </w:p>
        </w:tc>
        <w:tc>
          <w:tcPr>
            <w:tcW w:w="567" w:type="dxa"/>
            <w:tcBorders>
              <w:top w:val="single" w:sz="6" w:space="0" w:color="auto"/>
              <w:left w:val="single" w:sz="6" w:space="0" w:color="auto"/>
              <w:bottom w:val="single" w:sz="6" w:space="0" w:color="auto"/>
              <w:right w:val="single" w:sz="6" w:space="0" w:color="auto"/>
            </w:tcBorders>
          </w:tcPr>
          <w:p w14:paraId="426B99A5" w14:textId="77777777" w:rsidR="00150DAB" w:rsidRDefault="00150DAB" w:rsidP="00866373">
            <w:pPr>
              <w:pStyle w:val="NormalIndent"/>
              <w:ind w:left="0"/>
              <w:jc w:val="center"/>
            </w:pPr>
            <w:r>
              <w:t>4</w:t>
            </w:r>
          </w:p>
        </w:tc>
        <w:tc>
          <w:tcPr>
            <w:tcW w:w="709" w:type="dxa"/>
            <w:tcBorders>
              <w:top w:val="single" w:sz="6" w:space="0" w:color="auto"/>
              <w:left w:val="single" w:sz="6" w:space="0" w:color="auto"/>
              <w:bottom w:val="single" w:sz="6" w:space="0" w:color="auto"/>
              <w:right w:val="single" w:sz="6" w:space="0" w:color="auto"/>
            </w:tcBorders>
          </w:tcPr>
          <w:p w14:paraId="34F21C32" w14:textId="77777777" w:rsidR="00150DAB" w:rsidRDefault="00150DAB" w:rsidP="00866373">
            <w:pPr>
              <w:pStyle w:val="NormalIndent"/>
              <w:ind w:left="0"/>
              <w:jc w:val="center"/>
            </w:pPr>
            <w:r>
              <w:t>char</w:t>
            </w:r>
          </w:p>
        </w:tc>
        <w:tc>
          <w:tcPr>
            <w:tcW w:w="1275" w:type="dxa"/>
            <w:tcBorders>
              <w:top w:val="single" w:sz="6" w:space="0" w:color="auto"/>
              <w:left w:val="single" w:sz="6" w:space="0" w:color="auto"/>
              <w:bottom w:val="single" w:sz="6" w:space="0" w:color="auto"/>
              <w:right w:val="single" w:sz="6" w:space="0" w:color="auto"/>
            </w:tcBorders>
          </w:tcPr>
          <w:p w14:paraId="4730680E" w14:textId="77777777" w:rsidR="00150DAB" w:rsidRDefault="00150DAB" w:rsidP="00866373">
            <w:pPr>
              <w:pStyle w:val="NormalIndent"/>
              <w:ind w:left="0"/>
              <w:jc w:val="center"/>
            </w:pPr>
            <w:r>
              <w:t>A/N</w:t>
            </w:r>
          </w:p>
        </w:tc>
        <w:tc>
          <w:tcPr>
            <w:tcW w:w="567" w:type="dxa"/>
            <w:tcBorders>
              <w:top w:val="single" w:sz="6" w:space="0" w:color="auto"/>
              <w:left w:val="single" w:sz="6" w:space="0" w:color="auto"/>
              <w:bottom w:val="single" w:sz="6" w:space="0" w:color="auto"/>
              <w:right w:val="single" w:sz="6" w:space="0" w:color="auto"/>
            </w:tcBorders>
          </w:tcPr>
          <w:p w14:paraId="2714BC47" w14:textId="77777777" w:rsidR="00150DAB" w:rsidRDefault="00150DAB" w:rsidP="00866373">
            <w:pPr>
              <w:pStyle w:val="NormalIndent"/>
              <w:ind w:left="0"/>
              <w:jc w:val="center"/>
            </w:pPr>
            <w:r>
              <w:t>M</w:t>
            </w:r>
          </w:p>
        </w:tc>
        <w:tc>
          <w:tcPr>
            <w:tcW w:w="4111" w:type="dxa"/>
            <w:tcBorders>
              <w:top w:val="single" w:sz="6" w:space="0" w:color="auto"/>
              <w:left w:val="single" w:sz="6" w:space="0" w:color="auto"/>
              <w:bottom w:val="single" w:sz="6" w:space="0" w:color="auto"/>
              <w:right w:val="single" w:sz="6" w:space="0" w:color="auto"/>
            </w:tcBorders>
          </w:tcPr>
          <w:p w14:paraId="6187A571" w14:textId="77777777" w:rsidR="00150DAB" w:rsidRDefault="00150DAB" w:rsidP="00866373">
            <w:pPr>
              <w:pStyle w:val="NormalIndent"/>
              <w:ind w:left="0"/>
              <w:jc w:val="left"/>
            </w:pPr>
            <w:r>
              <w:t>DRG value for this health event. Left-aligned, zero-padded.</w:t>
            </w:r>
          </w:p>
        </w:tc>
      </w:tr>
      <w:tr w:rsidR="00150DAB" w14:paraId="16A372B3" w14:textId="77777777">
        <w:trPr>
          <w:cantSplit/>
        </w:trPr>
        <w:tc>
          <w:tcPr>
            <w:tcW w:w="2127" w:type="dxa"/>
            <w:tcBorders>
              <w:top w:val="single" w:sz="6" w:space="0" w:color="auto"/>
              <w:left w:val="single" w:sz="6" w:space="0" w:color="auto"/>
              <w:bottom w:val="single" w:sz="6" w:space="0" w:color="auto"/>
              <w:right w:val="single" w:sz="6" w:space="0" w:color="auto"/>
            </w:tcBorders>
          </w:tcPr>
          <w:p w14:paraId="3452ADE1" w14:textId="77777777" w:rsidR="00150DAB" w:rsidRDefault="00150DAB" w:rsidP="00866373">
            <w:pPr>
              <w:pStyle w:val="NormalIndent"/>
              <w:ind w:left="0"/>
              <w:jc w:val="left"/>
            </w:pPr>
            <w:r>
              <w:t>NZ DRG code</w:t>
            </w:r>
          </w:p>
        </w:tc>
        <w:tc>
          <w:tcPr>
            <w:tcW w:w="567" w:type="dxa"/>
            <w:tcBorders>
              <w:top w:val="single" w:sz="6" w:space="0" w:color="auto"/>
              <w:left w:val="single" w:sz="6" w:space="0" w:color="auto"/>
              <w:bottom w:val="single" w:sz="6" w:space="0" w:color="auto"/>
              <w:right w:val="single" w:sz="6" w:space="0" w:color="auto"/>
            </w:tcBorders>
          </w:tcPr>
          <w:p w14:paraId="62E569D4" w14:textId="77777777" w:rsidR="00150DAB" w:rsidRDefault="00150DAB" w:rsidP="00866373">
            <w:pPr>
              <w:pStyle w:val="NormalIndent"/>
              <w:ind w:left="0"/>
              <w:jc w:val="center"/>
            </w:pPr>
            <w:r>
              <w:t>4</w:t>
            </w:r>
          </w:p>
        </w:tc>
        <w:tc>
          <w:tcPr>
            <w:tcW w:w="709" w:type="dxa"/>
            <w:tcBorders>
              <w:top w:val="single" w:sz="6" w:space="0" w:color="auto"/>
              <w:left w:val="single" w:sz="6" w:space="0" w:color="auto"/>
              <w:bottom w:val="single" w:sz="6" w:space="0" w:color="auto"/>
              <w:right w:val="single" w:sz="6" w:space="0" w:color="auto"/>
            </w:tcBorders>
          </w:tcPr>
          <w:p w14:paraId="1619C2BC" w14:textId="77777777" w:rsidR="00150DAB" w:rsidRDefault="00150DAB" w:rsidP="00866373">
            <w:pPr>
              <w:pStyle w:val="NormalIndent"/>
              <w:ind w:left="0"/>
              <w:jc w:val="center"/>
            </w:pPr>
            <w:r>
              <w:t>char</w:t>
            </w:r>
          </w:p>
        </w:tc>
        <w:tc>
          <w:tcPr>
            <w:tcW w:w="1275" w:type="dxa"/>
            <w:tcBorders>
              <w:top w:val="single" w:sz="6" w:space="0" w:color="auto"/>
              <w:left w:val="single" w:sz="6" w:space="0" w:color="auto"/>
              <w:bottom w:val="single" w:sz="6" w:space="0" w:color="auto"/>
              <w:right w:val="single" w:sz="6" w:space="0" w:color="auto"/>
            </w:tcBorders>
          </w:tcPr>
          <w:p w14:paraId="75505C2B" w14:textId="77777777" w:rsidR="00150DAB" w:rsidRDefault="00150DAB" w:rsidP="00866373">
            <w:pPr>
              <w:pStyle w:val="NormalIndent"/>
              <w:ind w:left="0"/>
              <w:jc w:val="center"/>
            </w:pPr>
            <w:r>
              <w:t>A/N</w:t>
            </w:r>
          </w:p>
        </w:tc>
        <w:tc>
          <w:tcPr>
            <w:tcW w:w="567" w:type="dxa"/>
            <w:tcBorders>
              <w:top w:val="single" w:sz="6" w:space="0" w:color="auto"/>
              <w:left w:val="single" w:sz="6" w:space="0" w:color="auto"/>
              <w:bottom w:val="single" w:sz="6" w:space="0" w:color="auto"/>
              <w:right w:val="single" w:sz="6" w:space="0" w:color="auto"/>
            </w:tcBorders>
          </w:tcPr>
          <w:p w14:paraId="26ECCE77" w14:textId="77777777" w:rsidR="00150DAB" w:rsidRDefault="00150DAB" w:rsidP="00866373">
            <w:pPr>
              <w:pStyle w:val="NormalIndent"/>
              <w:ind w:left="0"/>
              <w:jc w:val="center"/>
            </w:pPr>
            <w:r>
              <w:t>M</w:t>
            </w:r>
          </w:p>
        </w:tc>
        <w:tc>
          <w:tcPr>
            <w:tcW w:w="4111" w:type="dxa"/>
            <w:tcBorders>
              <w:top w:val="single" w:sz="6" w:space="0" w:color="auto"/>
              <w:left w:val="single" w:sz="6" w:space="0" w:color="auto"/>
              <w:bottom w:val="single" w:sz="6" w:space="0" w:color="auto"/>
              <w:right w:val="single" w:sz="6" w:space="0" w:color="auto"/>
            </w:tcBorders>
          </w:tcPr>
          <w:p w14:paraId="65B973FC" w14:textId="77777777" w:rsidR="00150DAB" w:rsidRDefault="00150DAB" w:rsidP="00866373">
            <w:pPr>
              <w:pStyle w:val="NormalIndent"/>
              <w:ind w:left="0"/>
              <w:jc w:val="left"/>
            </w:pPr>
            <w:r>
              <w:t xml:space="preserve">DRG value (as reported in DRG code) modified by the current </w:t>
            </w:r>
            <w:proofErr w:type="spellStart"/>
            <w:r>
              <w:t>costweight</w:t>
            </w:r>
            <w:proofErr w:type="spellEnd"/>
            <w:r>
              <w:t xml:space="preserve"> calculation. Left-aligned, zero-padded.</w:t>
            </w:r>
          </w:p>
        </w:tc>
      </w:tr>
      <w:tr w:rsidR="00150DAB" w14:paraId="2E83FAD7" w14:textId="77777777">
        <w:trPr>
          <w:cantSplit/>
        </w:trPr>
        <w:tc>
          <w:tcPr>
            <w:tcW w:w="2127" w:type="dxa"/>
            <w:tcBorders>
              <w:top w:val="single" w:sz="6" w:space="0" w:color="auto"/>
              <w:left w:val="single" w:sz="6" w:space="0" w:color="auto"/>
              <w:bottom w:val="single" w:sz="6" w:space="0" w:color="auto"/>
              <w:right w:val="single" w:sz="6" w:space="0" w:color="auto"/>
            </w:tcBorders>
          </w:tcPr>
          <w:p w14:paraId="177402F0" w14:textId="77777777" w:rsidR="00150DAB" w:rsidRDefault="00150DAB" w:rsidP="00866373">
            <w:pPr>
              <w:pStyle w:val="NormalIndent"/>
              <w:ind w:left="0"/>
              <w:jc w:val="left"/>
            </w:pPr>
            <w:proofErr w:type="spellStart"/>
            <w:r>
              <w:t>Costweight</w:t>
            </w:r>
            <w:proofErr w:type="spellEnd"/>
            <w:r>
              <w:t xml:space="preserve"> version</w:t>
            </w:r>
          </w:p>
        </w:tc>
        <w:tc>
          <w:tcPr>
            <w:tcW w:w="567" w:type="dxa"/>
            <w:tcBorders>
              <w:top w:val="single" w:sz="6" w:space="0" w:color="auto"/>
              <w:left w:val="single" w:sz="6" w:space="0" w:color="auto"/>
              <w:bottom w:val="single" w:sz="6" w:space="0" w:color="auto"/>
              <w:right w:val="single" w:sz="6" w:space="0" w:color="auto"/>
            </w:tcBorders>
          </w:tcPr>
          <w:p w14:paraId="58A176B8" w14:textId="77777777" w:rsidR="00150DAB" w:rsidRDefault="00150DAB" w:rsidP="00866373">
            <w:pPr>
              <w:pStyle w:val="NormalIndent"/>
              <w:ind w:left="0"/>
              <w:jc w:val="center"/>
            </w:pPr>
            <w:r>
              <w:t>2</w:t>
            </w:r>
          </w:p>
        </w:tc>
        <w:tc>
          <w:tcPr>
            <w:tcW w:w="709" w:type="dxa"/>
            <w:tcBorders>
              <w:top w:val="single" w:sz="6" w:space="0" w:color="auto"/>
              <w:left w:val="single" w:sz="6" w:space="0" w:color="auto"/>
              <w:bottom w:val="single" w:sz="6" w:space="0" w:color="auto"/>
              <w:right w:val="single" w:sz="6" w:space="0" w:color="auto"/>
            </w:tcBorders>
          </w:tcPr>
          <w:p w14:paraId="45546043" w14:textId="77777777" w:rsidR="00150DAB" w:rsidRDefault="00150DAB" w:rsidP="00866373">
            <w:pPr>
              <w:pStyle w:val="NormalIndent"/>
              <w:ind w:left="0"/>
              <w:jc w:val="center"/>
            </w:pPr>
            <w:r>
              <w:t>char</w:t>
            </w:r>
          </w:p>
        </w:tc>
        <w:tc>
          <w:tcPr>
            <w:tcW w:w="1275" w:type="dxa"/>
            <w:tcBorders>
              <w:top w:val="single" w:sz="6" w:space="0" w:color="auto"/>
              <w:left w:val="single" w:sz="6" w:space="0" w:color="auto"/>
              <w:bottom w:val="single" w:sz="6" w:space="0" w:color="auto"/>
              <w:right w:val="single" w:sz="6" w:space="0" w:color="auto"/>
            </w:tcBorders>
          </w:tcPr>
          <w:p w14:paraId="50FDC800" w14:textId="77777777" w:rsidR="00150DAB" w:rsidRDefault="00150DAB" w:rsidP="00866373">
            <w:pPr>
              <w:pStyle w:val="NormalIndent"/>
              <w:ind w:left="0"/>
              <w:jc w:val="center"/>
            </w:pPr>
            <w:r>
              <w:t>NN</w:t>
            </w:r>
          </w:p>
        </w:tc>
        <w:tc>
          <w:tcPr>
            <w:tcW w:w="567" w:type="dxa"/>
            <w:tcBorders>
              <w:top w:val="single" w:sz="6" w:space="0" w:color="auto"/>
              <w:left w:val="single" w:sz="6" w:space="0" w:color="auto"/>
              <w:bottom w:val="single" w:sz="6" w:space="0" w:color="auto"/>
              <w:right w:val="single" w:sz="6" w:space="0" w:color="auto"/>
            </w:tcBorders>
          </w:tcPr>
          <w:p w14:paraId="32EE83CA" w14:textId="77777777" w:rsidR="00150DAB" w:rsidRDefault="00150DAB" w:rsidP="00866373">
            <w:pPr>
              <w:pStyle w:val="NormalIndent"/>
              <w:ind w:left="0"/>
              <w:jc w:val="center"/>
            </w:pPr>
            <w:r>
              <w:t>M</w:t>
            </w:r>
          </w:p>
        </w:tc>
        <w:tc>
          <w:tcPr>
            <w:tcW w:w="4111" w:type="dxa"/>
            <w:tcBorders>
              <w:top w:val="single" w:sz="6" w:space="0" w:color="auto"/>
              <w:left w:val="single" w:sz="6" w:space="0" w:color="auto"/>
              <w:bottom w:val="single" w:sz="6" w:space="0" w:color="auto"/>
              <w:right w:val="single" w:sz="6" w:space="0" w:color="auto"/>
            </w:tcBorders>
          </w:tcPr>
          <w:p w14:paraId="0342A36B" w14:textId="77777777" w:rsidR="00150DAB" w:rsidRDefault="00150DAB" w:rsidP="00866373">
            <w:pPr>
              <w:pStyle w:val="NormalIndent"/>
              <w:ind w:left="0"/>
              <w:jc w:val="left"/>
            </w:pPr>
          </w:p>
        </w:tc>
      </w:tr>
      <w:tr w:rsidR="00150DAB" w14:paraId="75204329" w14:textId="77777777">
        <w:trPr>
          <w:cantSplit/>
        </w:trPr>
        <w:tc>
          <w:tcPr>
            <w:tcW w:w="2127" w:type="dxa"/>
            <w:tcBorders>
              <w:top w:val="single" w:sz="6" w:space="0" w:color="auto"/>
              <w:left w:val="single" w:sz="6" w:space="0" w:color="auto"/>
              <w:bottom w:val="single" w:sz="6" w:space="0" w:color="auto"/>
              <w:right w:val="single" w:sz="6" w:space="0" w:color="auto"/>
            </w:tcBorders>
          </w:tcPr>
          <w:p w14:paraId="183AE214" w14:textId="77777777" w:rsidR="00150DAB" w:rsidRDefault="00150DAB" w:rsidP="00866373">
            <w:pPr>
              <w:pStyle w:val="NormalIndent"/>
              <w:ind w:left="0"/>
              <w:jc w:val="left"/>
            </w:pPr>
            <w:r>
              <w:t>CCL</w:t>
            </w:r>
          </w:p>
        </w:tc>
        <w:tc>
          <w:tcPr>
            <w:tcW w:w="567" w:type="dxa"/>
            <w:tcBorders>
              <w:top w:val="single" w:sz="6" w:space="0" w:color="auto"/>
              <w:left w:val="single" w:sz="6" w:space="0" w:color="auto"/>
              <w:bottom w:val="single" w:sz="6" w:space="0" w:color="auto"/>
              <w:right w:val="single" w:sz="6" w:space="0" w:color="auto"/>
            </w:tcBorders>
          </w:tcPr>
          <w:p w14:paraId="25FFC6D3" w14:textId="77777777" w:rsidR="00150DAB" w:rsidRDefault="00150DAB" w:rsidP="00866373">
            <w:pPr>
              <w:pStyle w:val="NormalIndent"/>
              <w:ind w:left="0"/>
              <w:jc w:val="center"/>
            </w:pPr>
            <w:r>
              <w:t>1</w:t>
            </w:r>
          </w:p>
        </w:tc>
        <w:tc>
          <w:tcPr>
            <w:tcW w:w="709" w:type="dxa"/>
            <w:tcBorders>
              <w:top w:val="single" w:sz="6" w:space="0" w:color="auto"/>
              <w:left w:val="single" w:sz="6" w:space="0" w:color="auto"/>
              <w:bottom w:val="single" w:sz="6" w:space="0" w:color="auto"/>
              <w:right w:val="single" w:sz="6" w:space="0" w:color="auto"/>
            </w:tcBorders>
          </w:tcPr>
          <w:p w14:paraId="607B50E9" w14:textId="77777777" w:rsidR="00150DAB" w:rsidRDefault="00150DAB" w:rsidP="00866373">
            <w:pPr>
              <w:pStyle w:val="NormalIndent"/>
              <w:ind w:left="0"/>
              <w:jc w:val="center"/>
            </w:pPr>
            <w:r>
              <w:t>char</w:t>
            </w:r>
          </w:p>
        </w:tc>
        <w:tc>
          <w:tcPr>
            <w:tcW w:w="1275" w:type="dxa"/>
            <w:tcBorders>
              <w:top w:val="single" w:sz="6" w:space="0" w:color="auto"/>
              <w:left w:val="single" w:sz="6" w:space="0" w:color="auto"/>
              <w:bottom w:val="single" w:sz="6" w:space="0" w:color="auto"/>
              <w:right w:val="single" w:sz="6" w:space="0" w:color="auto"/>
            </w:tcBorders>
          </w:tcPr>
          <w:p w14:paraId="75DBE6B0" w14:textId="77777777" w:rsidR="00150DAB" w:rsidRDefault="00150DAB" w:rsidP="00866373">
            <w:pPr>
              <w:pStyle w:val="NormalIndent"/>
              <w:ind w:left="0"/>
              <w:jc w:val="center"/>
            </w:pPr>
            <w:r>
              <w:t xml:space="preserve"> N</w:t>
            </w:r>
          </w:p>
        </w:tc>
        <w:tc>
          <w:tcPr>
            <w:tcW w:w="567" w:type="dxa"/>
            <w:tcBorders>
              <w:top w:val="single" w:sz="6" w:space="0" w:color="auto"/>
              <w:left w:val="single" w:sz="6" w:space="0" w:color="auto"/>
              <w:bottom w:val="single" w:sz="6" w:space="0" w:color="auto"/>
              <w:right w:val="single" w:sz="6" w:space="0" w:color="auto"/>
            </w:tcBorders>
          </w:tcPr>
          <w:p w14:paraId="102DEB4C" w14:textId="77777777" w:rsidR="00150DAB" w:rsidRDefault="00150DAB" w:rsidP="00866373">
            <w:pPr>
              <w:pStyle w:val="NormalIndent"/>
              <w:ind w:left="0"/>
              <w:jc w:val="center"/>
            </w:pPr>
            <w:r>
              <w:t>M</w:t>
            </w:r>
          </w:p>
        </w:tc>
        <w:tc>
          <w:tcPr>
            <w:tcW w:w="4111" w:type="dxa"/>
            <w:tcBorders>
              <w:top w:val="single" w:sz="6" w:space="0" w:color="auto"/>
              <w:left w:val="single" w:sz="6" w:space="0" w:color="auto"/>
              <w:bottom w:val="single" w:sz="6" w:space="0" w:color="auto"/>
              <w:right w:val="single" w:sz="6" w:space="0" w:color="auto"/>
            </w:tcBorders>
          </w:tcPr>
          <w:p w14:paraId="4CA871BD" w14:textId="77777777" w:rsidR="00150DAB" w:rsidRDefault="00150DAB" w:rsidP="00866373">
            <w:pPr>
              <w:pStyle w:val="NormalIndent"/>
              <w:ind w:left="0"/>
              <w:jc w:val="left"/>
            </w:pPr>
            <w:r>
              <w:t>Complication/co-morbidity level, as output from the grouper software</w:t>
            </w:r>
          </w:p>
        </w:tc>
      </w:tr>
      <w:tr w:rsidR="00150DAB" w14:paraId="49438235" w14:textId="77777777">
        <w:trPr>
          <w:cantSplit/>
        </w:trPr>
        <w:tc>
          <w:tcPr>
            <w:tcW w:w="2127" w:type="dxa"/>
            <w:tcBorders>
              <w:top w:val="single" w:sz="6" w:space="0" w:color="auto"/>
              <w:left w:val="single" w:sz="6" w:space="0" w:color="auto"/>
              <w:bottom w:val="single" w:sz="6" w:space="0" w:color="auto"/>
              <w:right w:val="single" w:sz="6" w:space="0" w:color="auto"/>
            </w:tcBorders>
          </w:tcPr>
          <w:p w14:paraId="71BD847C" w14:textId="77777777" w:rsidR="00150DAB" w:rsidRDefault="00150DAB" w:rsidP="00866373">
            <w:pPr>
              <w:pStyle w:val="NormalIndent"/>
              <w:ind w:left="0"/>
              <w:jc w:val="left"/>
            </w:pPr>
            <w:r>
              <w:t>Total hours on mechanical ventilation</w:t>
            </w:r>
          </w:p>
        </w:tc>
        <w:tc>
          <w:tcPr>
            <w:tcW w:w="567" w:type="dxa"/>
            <w:tcBorders>
              <w:top w:val="single" w:sz="6" w:space="0" w:color="auto"/>
              <w:left w:val="single" w:sz="6" w:space="0" w:color="auto"/>
              <w:bottom w:val="single" w:sz="6" w:space="0" w:color="auto"/>
              <w:right w:val="single" w:sz="6" w:space="0" w:color="auto"/>
            </w:tcBorders>
          </w:tcPr>
          <w:p w14:paraId="0E908E59" w14:textId="77777777" w:rsidR="00150DAB" w:rsidRDefault="00150DAB" w:rsidP="00866373">
            <w:pPr>
              <w:pStyle w:val="NormalIndent"/>
              <w:ind w:left="0"/>
              <w:jc w:val="center"/>
            </w:pPr>
            <w:r>
              <w:t>5</w:t>
            </w:r>
          </w:p>
        </w:tc>
        <w:tc>
          <w:tcPr>
            <w:tcW w:w="709" w:type="dxa"/>
            <w:tcBorders>
              <w:top w:val="single" w:sz="6" w:space="0" w:color="auto"/>
              <w:left w:val="single" w:sz="6" w:space="0" w:color="auto"/>
              <w:bottom w:val="single" w:sz="6" w:space="0" w:color="auto"/>
              <w:right w:val="single" w:sz="6" w:space="0" w:color="auto"/>
            </w:tcBorders>
          </w:tcPr>
          <w:p w14:paraId="5AB1A534" w14:textId="77777777" w:rsidR="00150DAB" w:rsidRDefault="00150DAB" w:rsidP="00866373">
            <w:pPr>
              <w:pStyle w:val="NormalIndent"/>
              <w:ind w:left="0"/>
              <w:jc w:val="center"/>
            </w:pPr>
            <w:r>
              <w:t>char</w:t>
            </w:r>
          </w:p>
        </w:tc>
        <w:tc>
          <w:tcPr>
            <w:tcW w:w="1275" w:type="dxa"/>
            <w:tcBorders>
              <w:top w:val="single" w:sz="6" w:space="0" w:color="auto"/>
              <w:left w:val="single" w:sz="6" w:space="0" w:color="auto"/>
              <w:bottom w:val="single" w:sz="6" w:space="0" w:color="auto"/>
              <w:right w:val="single" w:sz="6" w:space="0" w:color="auto"/>
            </w:tcBorders>
          </w:tcPr>
          <w:p w14:paraId="6C1B908F" w14:textId="77777777" w:rsidR="00150DAB" w:rsidRDefault="00150DAB" w:rsidP="00866373">
            <w:pPr>
              <w:pStyle w:val="NormalIndent"/>
              <w:ind w:left="0"/>
              <w:jc w:val="center"/>
            </w:pPr>
            <w:r>
              <w:t>NNNNN</w:t>
            </w:r>
          </w:p>
        </w:tc>
        <w:tc>
          <w:tcPr>
            <w:tcW w:w="567" w:type="dxa"/>
            <w:tcBorders>
              <w:top w:val="single" w:sz="6" w:space="0" w:color="auto"/>
              <w:left w:val="single" w:sz="6" w:space="0" w:color="auto"/>
              <w:bottom w:val="single" w:sz="6" w:space="0" w:color="auto"/>
              <w:right w:val="single" w:sz="6" w:space="0" w:color="auto"/>
            </w:tcBorders>
          </w:tcPr>
          <w:p w14:paraId="7885A187" w14:textId="77777777" w:rsidR="00150DAB" w:rsidRDefault="00150DAB" w:rsidP="00866373">
            <w:pPr>
              <w:pStyle w:val="NormalIndent"/>
              <w:ind w:left="0"/>
              <w:jc w:val="center"/>
            </w:pPr>
            <w:r>
              <w:t>M</w:t>
            </w:r>
          </w:p>
        </w:tc>
        <w:tc>
          <w:tcPr>
            <w:tcW w:w="4111" w:type="dxa"/>
            <w:tcBorders>
              <w:top w:val="single" w:sz="6" w:space="0" w:color="auto"/>
              <w:left w:val="single" w:sz="6" w:space="0" w:color="auto"/>
              <w:bottom w:val="single" w:sz="6" w:space="0" w:color="auto"/>
              <w:right w:val="single" w:sz="6" w:space="0" w:color="auto"/>
            </w:tcBorders>
          </w:tcPr>
          <w:p w14:paraId="3992A151" w14:textId="77777777" w:rsidR="00150DAB" w:rsidRDefault="00150DAB" w:rsidP="00866373">
            <w:pPr>
              <w:pStyle w:val="NormalIndent"/>
              <w:ind w:left="0"/>
              <w:jc w:val="left"/>
            </w:pPr>
            <w:r>
              <w:t>Copied from health event record</w:t>
            </w:r>
          </w:p>
        </w:tc>
      </w:tr>
      <w:tr w:rsidR="00150DAB" w14:paraId="44BF2FC3" w14:textId="77777777">
        <w:trPr>
          <w:cantSplit/>
        </w:trPr>
        <w:tc>
          <w:tcPr>
            <w:tcW w:w="2127" w:type="dxa"/>
            <w:tcBorders>
              <w:top w:val="single" w:sz="6" w:space="0" w:color="auto"/>
              <w:left w:val="single" w:sz="6" w:space="0" w:color="auto"/>
              <w:bottom w:val="single" w:sz="6" w:space="0" w:color="auto"/>
              <w:right w:val="single" w:sz="6" w:space="0" w:color="auto"/>
            </w:tcBorders>
          </w:tcPr>
          <w:p w14:paraId="3DE706AB" w14:textId="77777777" w:rsidR="00150DAB" w:rsidRDefault="00150DAB" w:rsidP="00866373">
            <w:pPr>
              <w:pStyle w:val="NormalIndent"/>
              <w:ind w:left="0"/>
              <w:jc w:val="left"/>
            </w:pPr>
            <w:r>
              <w:t>WIES</w:t>
            </w:r>
          </w:p>
        </w:tc>
        <w:tc>
          <w:tcPr>
            <w:tcW w:w="567" w:type="dxa"/>
            <w:tcBorders>
              <w:top w:val="single" w:sz="6" w:space="0" w:color="auto"/>
              <w:left w:val="single" w:sz="6" w:space="0" w:color="auto"/>
              <w:bottom w:val="single" w:sz="6" w:space="0" w:color="auto"/>
              <w:right w:val="single" w:sz="6" w:space="0" w:color="auto"/>
            </w:tcBorders>
          </w:tcPr>
          <w:p w14:paraId="62F798AC" w14:textId="77777777" w:rsidR="00150DAB" w:rsidRDefault="00150DAB" w:rsidP="00866373">
            <w:pPr>
              <w:pStyle w:val="NormalIndent"/>
              <w:ind w:left="0"/>
              <w:jc w:val="center"/>
            </w:pPr>
            <w:r>
              <w:t>14</w:t>
            </w:r>
          </w:p>
        </w:tc>
        <w:tc>
          <w:tcPr>
            <w:tcW w:w="709" w:type="dxa"/>
            <w:tcBorders>
              <w:top w:val="single" w:sz="6" w:space="0" w:color="auto"/>
              <w:left w:val="single" w:sz="6" w:space="0" w:color="auto"/>
              <w:bottom w:val="single" w:sz="6" w:space="0" w:color="auto"/>
              <w:right w:val="single" w:sz="6" w:space="0" w:color="auto"/>
            </w:tcBorders>
          </w:tcPr>
          <w:p w14:paraId="4FA8F46C" w14:textId="77777777" w:rsidR="00150DAB" w:rsidRDefault="00150DAB" w:rsidP="00866373">
            <w:pPr>
              <w:pStyle w:val="NormalIndent"/>
              <w:ind w:left="0"/>
              <w:jc w:val="center"/>
            </w:pPr>
            <w:r>
              <w:t>char</w:t>
            </w:r>
          </w:p>
        </w:tc>
        <w:tc>
          <w:tcPr>
            <w:tcW w:w="1275" w:type="dxa"/>
            <w:tcBorders>
              <w:top w:val="single" w:sz="6" w:space="0" w:color="auto"/>
              <w:left w:val="single" w:sz="6" w:space="0" w:color="auto"/>
              <w:bottom w:val="single" w:sz="6" w:space="0" w:color="auto"/>
              <w:right w:val="single" w:sz="6" w:space="0" w:color="auto"/>
            </w:tcBorders>
          </w:tcPr>
          <w:p w14:paraId="1FB5A954" w14:textId="77777777" w:rsidR="00150DAB" w:rsidRDefault="00150DAB" w:rsidP="00866373">
            <w:pPr>
              <w:pStyle w:val="NormalIndent"/>
              <w:ind w:left="0"/>
              <w:jc w:val="center"/>
            </w:pPr>
            <w:r>
              <w:t>Numeric</w:t>
            </w:r>
          </w:p>
        </w:tc>
        <w:tc>
          <w:tcPr>
            <w:tcW w:w="567" w:type="dxa"/>
            <w:tcBorders>
              <w:top w:val="single" w:sz="6" w:space="0" w:color="auto"/>
              <w:left w:val="single" w:sz="6" w:space="0" w:color="auto"/>
              <w:bottom w:val="single" w:sz="6" w:space="0" w:color="auto"/>
              <w:right w:val="single" w:sz="6" w:space="0" w:color="auto"/>
            </w:tcBorders>
          </w:tcPr>
          <w:p w14:paraId="172DCA0B" w14:textId="77777777" w:rsidR="00150DAB" w:rsidRDefault="00150DAB" w:rsidP="00866373">
            <w:pPr>
              <w:pStyle w:val="NormalIndent"/>
              <w:ind w:left="0"/>
              <w:jc w:val="center"/>
            </w:pPr>
            <w:r>
              <w:t>M</w:t>
            </w:r>
          </w:p>
        </w:tc>
        <w:tc>
          <w:tcPr>
            <w:tcW w:w="4111" w:type="dxa"/>
            <w:tcBorders>
              <w:top w:val="single" w:sz="6" w:space="0" w:color="auto"/>
              <w:left w:val="single" w:sz="6" w:space="0" w:color="auto"/>
              <w:bottom w:val="single" w:sz="6" w:space="0" w:color="auto"/>
              <w:right w:val="single" w:sz="6" w:space="0" w:color="auto"/>
            </w:tcBorders>
          </w:tcPr>
          <w:p w14:paraId="52ACC942" w14:textId="77777777" w:rsidR="00150DAB" w:rsidRDefault="00150DAB" w:rsidP="00866373">
            <w:pPr>
              <w:pStyle w:val="NormalIndent"/>
              <w:ind w:left="0"/>
              <w:jc w:val="left"/>
            </w:pPr>
            <w:proofErr w:type="spellStart"/>
            <w:r>
              <w:t>Costweight</w:t>
            </w:r>
            <w:proofErr w:type="spellEnd"/>
            <w:r>
              <w:t xml:space="preserve"> value for the health event</w:t>
            </w:r>
          </w:p>
          <w:p w14:paraId="49B1CAD5" w14:textId="77777777" w:rsidR="00150DAB" w:rsidRDefault="00150DAB" w:rsidP="00866373">
            <w:pPr>
              <w:pStyle w:val="NormalIndent"/>
              <w:ind w:left="0"/>
              <w:jc w:val="left"/>
            </w:pPr>
            <w:r>
              <w:t>Format</w:t>
            </w:r>
            <w:r w:rsidR="00652ED9">
              <w:t>t</w:t>
            </w:r>
            <w:r>
              <w:t>ed NNNNNNNNN.NNNN</w:t>
            </w:r>
          </w:p>
        </w:tc>
      </w:tr>
      <w:tr w:rsidR="00150DAB" w14:paraId="0634A6A7" w14:textId="77777777">
        <w:trPr>
          <w:cantSplit/>
        </w:trPr>
        <w:tc>
          <w:tcPr>
            <w:tcW w:w="2127" w:type="dxa"/>
            <w:tcBorders>
              <w:top w:val="single" w:sz="6" w:space="0" w:color="auto"/>
              <w:left w:val="single" w:sz="6" w:space="0" w:color="auto"/>
              <w:bottom w:val="single" w:sz="6" w:space="0" w:color="auto"/>
              <w:right w:val="single" w:sz="6" w:space="0" w:color="auto"/>
            </w:tcBorders>
          </w:tcPr>
          <w:p w14:paraId="75981245" w14:textId="77777777" w:rsidR="00150DAB" w:rsidRDefault="00150DAB" w:rsidP="00866373">
            <w:pPr>
              <w:pStyle w:val="NormalIndent"/>
              <w:ind w:left="0"/>
              <w:jc w:val="left"/>
            </w:pPr>
            <w:r>
              <w:t xml:space="preserve">Unadjusted </w:t>
            </w:r>
            <w:proofErr w:type="spellStart"/>
            <w:r>
              <w:t>costweight</w:t>
            </w:r>
            <w:proofErr w:type="spellEnd"/>
          </w:p>
        </w:tc>
        <w:tc>
          <w:tcPr>
            <w:tcW w:w="567" w:type="dxa"/>
            <w:tcBorders>
              <w:top w:val="single" w:sz="6" w:space="0" w:color="auto"/>
              <w:left w:val="single" w:sz="6" w:space="0" w:color="auto"/>
              <w:bottom w:val="single" w:sz="6" w:space="0" w:color="auto"/>
              <w:right w:val="single" w:sz="6" w:space="0" w:color="auto"/>
            </w:tcBorders>
          </w:tcPr>
          <w:p w14:paraId="6601D760" w14:textId="77777777" w:rsidR="00150DAB" w:rsidRDefault="00150DAB" w:rsidP="00866373">
            <w:pPr>
              <w:pStyle w:val="NormalIndent"/>
              <w:ind w:left="0"/>
              <w:jc w:val="center"/>
            </w:pPr>
            <w:r>
              <w:t>14</w:t>
            </w:r>
          </w:p>
        </w:tc>
        <w:tc>
          <w:tcPr>
            <w:tcW w:w="709" w:type="dxa"/>
            <w:tcBorders>
              <w:top w:val="single" w:sz="6" w:space="0" w:color="auto"/>
              <w:left w:val="single" w:sz="6" w:space="0" w:color="auto"/>
              <w:bottom w:val="single" w:sz="6" w:space="0" w:color="auto"/>
              <w:right w:val="single" w:sz="6" w:space="0" w:color="auto"/>
            </w:tcBorders>
          </w:tcPr>
          <w:p w14:paraId="6FB076E2" w14:textId="77777777" w:rsidR="00150DAB" w:rsidRDefault="00150DAB" w:rsidP="00866373">
            <w:pPr>
              <w:pStyle w:val="NormalIndent"/>
              <w:ind w:left="0"/>
              <w:jc w:val="center"/>
            </w:pPr>
            <w:r>
              <w:t>char</w:t>
            </w:r>
          </w:p>
        </w:tc>
        <w:tc>
          <w:tcPr>
            <w:tcW w:w="1275" w:type="dxa"/>
            <w:tcBorders>
              <w:top w:val="single" w:sz="6" w:space="0" w:color="auto"/>
              <w:left w:val="single" w:sz="6" w:space="0" w:color="auto"/>
              <w:bottom w:val="single" w:sz="6" w:space="0" w:color="auto"/>
              <w:right w:val="single" w:sz="6" w:space="0" w:color="auto"/>
            </w:tcBorders>
          </w:tcPr>
          <w:p w14:paraId="5FCDA35A" w14:textId="77777777" w:rsidR="00150DAB" w:rsidRDefault="00150DAB" w:rsidP="00866373">
            <w:pPr>
              <w:pStyle w:val="NormalIndent"/>
              <w:ind w:left="0"/>
              <w:jc w:val="center"/>
            </w:pPr>
            <w:r>
              <w:t xml:space="preserve"> Numeric</w:t>
            </w:r>
          </w:p>
        </w:tc>
        <w:tc>
          <w:tcPr>
            <w:tcW w:w="567" w:type="dxa"/>
            <w:tcBorders>
              <w:top w:val="single" w:sz="6" w:space="0" w:color="auto"/>
              <w:left w:val="single" w:sz="6" w:space="0" w:color="auto"/>
              <w:bottom w:val="single" w:sz="6" w:space="0" w:color="auto"/>
              <w:right w:val="single" w:sz="6" w:space="0" w:color="auto"/>
            </w:tcBorders>
          </w:tcPr>
          <w:p w14:paraId="6F009938" w14:textId="77777777" w:rsidR="00150DAB" w:rsidRDefault="00150DAB" w:rsidP="00866373">
            <w:pPr>
              <w:pStyle w:val="NormalIndent"/>
              <w:ind w:left="0"/>
              <w:jc w:val="center"/>
            </w:pPr>
            <w:r>
              <w:t>M</w:t>
            </w:r>
          </w:p>
        </w:tc>
        <w:tc>
          <w:tcPr>
            <w:tcW w:w="4111" w:type="dxa"/>
            <w:tcBorders>
              <w:top w:val="single" w:sz="6" w:space="0" w:color="auto"/>
              <w:left w:val="single" w:sz="6" w:space="0" w:color="auto"/>
              <w:bottom w:val="single" w:sz="6" w:space="0" w:color="auto"/>
              <w:right w:val="single" w:sz="6" w:space="0" w:color="auto"/>
            </w:tcBorders>
          </w:tcPr>
          <w:p w14:paraId="0502FE45" w14:textId="77777777" w:rsidR="00150DAB" w:rsidRDefault="00150DAB" w:rsidP="00866373">
            <w:pPr>
              <w:pStyle w:val="NormalIndent"/>
              <w:ind w:left="0"/>
              <w:jc w:val="left"/>
            </w:pPr>
            <w:proofErr w:type="spellStart"/>
            <w:r>
              <w:t>Costweight</w:t>
            </w:r>
            <w:proofErr w:type="spellEnd"/>
            <w:r>
              <w:t xml:space="preserve"> as calculated by the grouper software</w:t>
            </w:r>
          </w:p>
          <w:p w14:paraId="5EE15988" w14:textId="77777777" w:rsidR="00150DAB" w:rsidRDefault="00150DAB" w:rsidP="00866373">
            <w:pPr>
              <w:pStyle w:val="NormalIndent"/>
              <w:ind w:left="0"/>
              <w:jc w:val="left"/>
            </w:pPr>
            <w:r>
              <w:t>Format</w:t>
            </w:r>
            <w:r w:rsidR="00652ED9">
              <w:t>t</w:t>
            </w:r>
            <w:r>
              <w:t>ed NNNNNNNNN.NNNN</w:t>
            </w:r>
          </w:p>
        </w:tc>
      </w:tr>
      <w:tr w:rsidR="00150DAB" w14:paraId="76926B94" w14:textId="77777777">
        <w:trPr>
          <w:cantSplit/>
        </w:trPr>
        <w:tc>
          <w:tcPr>
            <w:tcW w:w="2127" w:type="dxa"/>
            <w:tcBorders>
              <w:top w:val="single" w:sz="6" w:space="0" w:color="auto"/>
              <w:left w:val="single" w:sz="6" w:space="0" w:color="auto"/>
              <w:bottom w:val="single" w:sz="6" w:space="0" w:color="auto"/>
              <w:right w:val="single" w:sz="6" w:space="0" w:color="auto"/>
            </w:tcBorders>
          </w:tcPr>
          <w:p w14:paraId="2CEA0BE4" w14:textId="77777777" w:rsidR="00150DAB" w:rsidRDefault="00150DAB" w:rsidP="00866373">
            <w:pPr>
              <w:pStyle w:val="NormalIndent"/>
              <w:ind w:left="0"/>
              <w:jc w:val="left"/>
            </w:pPr>
            <w:r>
              <w:t>Excluded Purchase Unit</w:t>
            </w:r>
          </w:p>
        </w:tc>
        <w:tc>
          <w:tcPr>
            <w:tcW w:w="567" w:type="dxa"/>
            <w:tcBorders>
              <w:top w:val="single" w:sz="6" w:space="0" w:color="auto"/>
              <w:left w:val="single" w:sz="6" w:space="0" w:color="auto"/>
              <w:bottom w:val="single" w:sz="6" w:space="0" w:color="auto"/>
              <w:right w:val="single" w:sz="6" w:space="0" w:color="auto"/>
            </w:tcBorders>
          </w:tcPr>
          <w:p w14:paraId="29D6FEA6" w14:textId="77777777" w:rsidR="00150DAB" w:rsidRDefault="00150DAB" w:rsidP="00866373">
            <w:pPr>
              <w:pStyle w:val="NormalIndent"/>
              <w:ind w:left="0"/>
              <w:jc w:val="center"/>
            </w:pPr>
            <w:r>
              <w:t>10</w:t>
            </w:r>
          </w:p>
        </w:tc>
        <w:tc>
          <w:tcPr>
            <w:tcW w:w="709" w:type="dxa"/>
            <w:tcBorders>
              <w:top w:val="single" w:sz="6" w:space="0" w:color="auto"/>
              <w:left w:val="single" w:sz="6" w:space="0" w:color="auto"/>
              <w:bottom w:val="single" w:sz="6" w:space="0" w:color="auto"/>
              <w:right w:val="single" w:sz="6" w:space="0" w:color="auto"/>
            </w:tcBorders>
          </w:tcPr>
          <w:p w14:paraId="37F3F175" w14:textId="77777777" w:rsidR="00150DAB" w:rsidRDefault="00150DAB" w:rsidP="00866373">
            <w:pPr>
              <w:pStyle w:val="NormalIndent"/>
              <w:ind w:left="0"/>
              <w:jc w:val="center"/>
            </w:pPr>
            <w:r>
              <w:t>Char</w:t>
            </w:r>
          </w:p>
        </w:tc>
        <w:tc>
          <w:tcPr>
            <w:tcW w:w="1275" w:type="dxa"/>
            <w:tcBorders>
              <w:top w:val="single" w:sz="6" w:space="0" w:color="auto"/>
              <w:left w:val="single" w:sz="6" w:space="0" w:color="auto"/>
              <w:bottom w:val="single" w:sz="6" w:space="0" w:color="auto"/>
              <w:right w:val="single" w:sz="6" w:space="0" w:color="auto"/>
            </w:tcBorders>
          </w:tcPr>
          <w:p w14:paraId="2482F677" w14:textId="77777777" w:rsidR="00150DAB" w:rsidRDefault="00150DAB" w:rsidP="00866373">
            <w:pPr>
              <w:pStyle w:val="NormalIndent"/>
              <w:ind w:left="0"/>
              <w:jc w:val="center"/>
            </w:pPr>
            <w:proofErr w:type="gramStart"/>
            <w:r>
              <w:t>X(</w:t>
            </w:r>
            <w:proofErr w:type="gramEnd"/>
            <w:r>
              <w:t>10)</w:t>
            </w:r>
          </w:p>
        </w:tc>
        <w:tc>
          <w:tcPr>
            <w:tcW w:w="567" w:type="dxa"/>
            <w:tcBorders>
              <w:top w:val="single" w:sz="6" w:space="0" w:color="auto"/>
              <w:left w:val="single" w:sz="6" w:space="0" w:color="auto"/>
              <w:bottom w:val="single" w:sz="6" w:space="0" w:color="auto"/>
              <w:right w:val="single" w:sz="6" w:space="0" w:color="auto"/>
            </w:tcBorders>
          </w:tcPr>
          <w:p w14:paraId="4F35E85B" w14:textId="77777777" w:rsidR="00150DAB" w:rsidRDefault="00150DAB" w:rsidP="00866373">
            <w:pPr>
              <w:pStyle w:val="NormalIndent"/>
              <w:ind w:left="0"/>
              <w:jc w:val="center"/>
            </w:pPr>
            <w:r>
              <w:t>M</w:t>
            </w:r>
          </w:p>
        </w:tc>
        <w:tc>
          <w:tcPr>
            <w:tcW w:w="4111" w:type="dxa"/>
            <w:tcBorders>
              <w:top w:val="single" w:sz="6" w:space="0" w:color="auto"/>
              <w:left w:val="single" w:sz="6" w:space="0" w:color="auto"/>
              <w:bottom w:val="single" w:sz="6" w:space="0" w:color="auto"/>
              <w:right w:val="single" w:sz="6" w:space="0" w:color="auto"/>
            </w:tcBorders>
          </w:tcPr>
          <w:p w14:paraId="621FBC94" w14:textId="77777777" w:rsidR="00150DAB" w:rsidRDefault="00150DAB" w:rsidP="00866373">
            <w:pPr>
              <w:pStyle w:val="NormalIndent"/>
              <w:ind w:left="0"/>
              <w:jc w:val="left"/>
            </w:pPr>
            <w:r>
              <w:t>Assigned by MOH</w:t>
            </w:r>
          </w:p>
        </w:tc>
      </w:tr>
    </w:tbl>
    <w:p w14:paraId="6A360998" w14:textId="77777777" w:rsidR="009D0F6D" w:rsidRDefault="009D0F6D" w:rsidP="00D4630F"/>
    <w:p w14:paraId="361AFDBC" w14:textId="77777777" w:rsidR="00866373" w:rsidRDefault="00866373" w:rsidP="00516111">
      <w:pPr>
        <w:pStyle w:val="Heading1"/>
      </w:pPr>
      <w:bookmarkStart w:id="361" w:name="_Toc33087670"/>
      <w:bookmarkStart w:id="362" w:name="_Toc247440575"/>
      <w:bookmarkStart w:id="363" w:name="_Toc247440868"/>
      <w:bookmarkStart w:id="364" w:name="_Toc247441134"/>
      <w:bookmarkStart w:id="365" w:name="_Toc247441270"/>
      <w:r>
        <w:lastRenderedPageBreak/>
        <w:t>Error File (.err)</w:t>
      </w:r>
      <w:bookmarkEnd w:id="361"/>
    </w:p>
    <w:p w14:paraId="4484F641" w14:textId="77777777" w:rsidR="00866373" w:rsidRPr="00866373" w:rsidRDefault="00866373" w:rsidP="00866373">
      <w:r>
        <w:t>An error file is generated only if the file fails the pre-processing checks. If generated, it is sent instead of the Acknowledgement File. It consists of one header record and a file failure record for each of the records in the input file that have failed the pre-processing checks</w:t>
      </w:r>
      <w:r w:rsidR="007E341A">
        <w:t>.</w:t>
      </w:r>
    </w:p>
    <w:p w14:paraId="3BE7F71A" w14:textId="77777777" w:rsidR="00D4630F" w:rsidRPr="00C92A06" w:rsidRDefault="00D4630F" w:rsidP="00D4630F">
      <w:pPr>
        <w:pStyle w:val="Heading2"/>
      </w:pPr>
      <w:bookmarkStart w:id="366" w:name="_Toc33087671"/>
      <w:r w:rsidRPr="00C92A06">
        <w:t xml:space="preserve">Error </w:t>
      </w:r>
      <w:r w:rsidR="00866373">
        <w:t>File Header</w:t>
      </w:r>
      <w:r w:rsidRPr="00C92A06">
        <w:t xml:space="preserve"> Record</w:t>
      </w:r>
      <w:bookmarkEnd w:id="362"/>
      <w:bookmarkEnd w:id="363"/>
      <w:bookmarkEnd w:id="364"/>
      <w:bookmarkEnd w:id="365"/>
      <w:bookmarkEnd w:id="366"/>
      <w:r w:rsidRPr="00C92A06">
        <w:t xml:space="preserve"> </w:t>
      </w:r>
    </w:p>
    <w:p w14:paraId="4CFF71F8" w14:textId="77777777" w:rsidR="00D4630F" w:rsidRDefault="00866373" w:rsidP="00D4630F">
      <w:r>
        <w:t>Contains details of the input file and pre-processing</w:t>
      </w:r>
      <w:r w:rsidR="00D4630F">
        <w:t>.</w:t>
      </w:r>
    </w:p>
    <w:tbl>
      <w:tblPr>
        <w:tblW w:w="9356" w:type="dxa"/>
        <w:tblInd w:w="-72" w:type="dxa"/>
        <w:tblLayout w:type="fixed"/>
        <w:tblCellMar>
          <w:left w:w="70" w:type="dxa"/>
          <w:right w:w="70" w:type="dxa"/>
        </w:tblCellMar>
        <w:tblLook w:val="0000" w:firstRow="0" w:lastRow="0" w:firstColumn="0" w:lastColumn="0" w:noHBand="0" w:noVBand="0"/>
      </w:tblPr>
      <w:tblGrid>
        <w:gridCol w:w="2127"/>
        <w:gridCol w:w="567"/>
        <w:gridCol w:w="709"/>
        <w:gridCol w:w="1275"/>
        <w:gridCol w:w="567"/>
        <w:gridCol w:w="4111"/>
      </w:tblGrid>
      <w:tr w:rsidR="00866373" w14:paraId="589770AB" w14:textId="77777777">
        <w:trPr>
          <w:cantSplit/>
        </w:trPr>
        <w:tc>
          <w:tcPr>
            <w:tcW w:w="2127" w:type="dxa"/>
            <w:tcBorders>
              <w:top w:val="single" w:sz="6" w:space="0" w:color="auto"/>
              <w:left w:val="single" w:sz="6" w:space="0" w:color="auto"/>
              <w:bottom w:val="single" w:sz="6" w:space="0" w:color="auto"/>
              <w:right w:val="single" w:sz="6" w:space="0" w:color="auto"/>
            </w:tcBorders>
            <w:shd w:val="pct10" w:color="auto" w:fill="auto"/>
          </w:tcPr>
          <w:p w14:paraId="7EC4028B" w14:textId="77777777" w:rsidR="00866373" w:rsidRDefault="00866373" w:rsidP="00866373">
            <w:pPr>
              <w:pStyle w:val="NormalIndent"/>
              <w:ind w:left="0"/>
              <w:jc w:val="left"/>
            </w:pPr>
            <w:bookmarkStart w:id="367" w:name="_Toc247440576"/>
            <w:bookmarkStart w:id="368" w:name="_Toc247440869"/>
            <w:bookmarkStart w:id="369" w:name="_Toc247441135"/>
            <w:bookmarkStart w:id="370" w:name="_Toc247441271"/>
            <w:r>
              <w:t>Field name</w:t>
            </w:r>
          </w:p>
        </w:tc>
        <w:tc>
          <w:tcPr>
            <w:tcW w:w="567" w:type="dxa"/>
            <w:tcBorders>
              <w:top w:val="single" w:sz="6" w:space="0" w:color="auto"/>
              <w:left w:val="single" w:sz="6" w:space="0" w:color="auto"/>
              <w:bottom w:val="single" w:sz="6" w:space="0" w:color="auto"/>
              <w:right w:val="single" w:sz="6" w:space="0" w:color="auto"/>
            </w:tcBorders>
            <w:shd w:val="pct10" w:color="auto" w:fill="auto"/>
          </w:tcPr>
          <w:p w14:paraId="40A28B54" w14:textId="77777777" w:rsidR="00866373" w:rsidRDefault="00866373" w:rsidP="00866373">
            <w:pPr>
              <w:pStyle w:val="NormalIndent"/>
              <w:ind w:left="0"/>
              <w:jc w:val="center"/>
            </w:pPr>
            <w:r>
              <w:t>Size</w:t>
            </w:r>
          </w:p>
        </w:tc>
        <w:tc>
          <w:tcPr>
            <w:tcW w:w="709" w:type="dxa"/>
            <w:tcBorders>
              <w:top w:val="single" w:sz="6" w:space="0" w:color="auto"/>
              <w:left w:val="single" w:sz="6" w:space="0" w:color="auto"/>
              <w:bottom w:val="single" w:sz="6" w:space="0" w:color="auto"/>
              <w:right w:val="single" w:sz="6" w:space="0" w:color="auto"/>
            </w:tcBorders>
            <w:shd w:val="pct10" w:color="auto" w:fill="auto"/>
          </w:tcPr>
          <w:p w14:paraId="36C7E0AB" w14:textId="77777777" w:rsidR="00866373" w:rsidRDefault="00866373" w:rsidP="00866373">
            <w:pPr>
              <w:pStyle w:val="NormalIndent"/>
              <w:ind w:left="0"/>
              <w:jc w:val="center"/>
            </w:pPr>
            <w:r>
              <w:t>Data type</w:t>
            </w:r>
          </w:p>
        </w:tc>
        <w:tc>
          <w:tcPr>
            <w:tcW w:w="1275" w:type="dxa"/>
            <w:tcBorders>
              <w:top w:val="single" w:sz="6" w:space="0" w:color="auto"/>
              <w:left w:val="single" w:sz="6" w:space="0" w:color="auto"/>
              <w:bottom w:val="single" w:sz="6" w:space="0" w:color="auto"/>
              <w:right w:val="single" w:sz="6" w:space="0" w:color="auto"/>
            </w:tcBorders>
            <w:shd w:val="pct10" w:color="auto" w:fill="auto"/>
          </w:tcPr>
          <w:p w14:paraId="2D02E114" w14:textId="77777777" w:rsidR="00866373" w:rsidRDefault="00866373" w:rsidP="00866373">
            <w:pPr>
              <w:pStyle w:val="NormalIndent"/>
              <w:ind w:left="0"/>
              <w:jc w:val="center"/>
            </w:pPr>
            <w:r>
              <w:t>Format</w:t>
            </w:r>
          </w:p>
        </w:tc>
        <w:tc>
          <w:tcPr>
            <w:tcW w:w="567" w:type="dxa"/>
            <w:tcBorders>
              <w:top w:val="single" w:sz="6" w:space="0" w:color="auto"/>
              <w:left w:val="single" w:sz="6" w:space="0" w:color="auto"/>
              <w:bottom w:val="single" w:sz="6" w:space="0" w:color="auto"/>
              <w:right w:val="single" w:sz="6" w:space="0" w:color="auto"/>
            </w:tcBorders>
            <w:shd w:val="pct10" w:color="auto" w:fill="auto"/>
          </w:tcPr>
          <w:p w14:paraId="628197C0" w14:textId="77777777" w:rsidR="00866373" w:rsidRDefault="00866373" w:rsidP="00866373">
            <w:pPr>
              <w:pStyle w:val="NormalIndent"/>
              <w:ind w:left="0"/>
              <w:jc w:val="center"/>
            </w:pPr>
            <w:r>
              <w:t>M/O</w:t>
            </w:r>
          </w:p>
        </w:tc>
        <w:tc>
          <w:tcPr>
            <w:tcW w:w="4111" w:type="dxa"/>
            <w:tcBorders>
              <w:top w:val="single" w:sz="6" w:space="0" w:color="auto"/>
              <w:left w:val="single" w:sz="6" w:space="0" w:color="auto"/>
              <w:bottom w:val="single" w:sz="6" w:space="0" w:color="auto"/>
              <w:right w:val="single" w:sz="6" w:space="0" w:color="auto"/>
            </w:tcBorders>
            <w:shd w:val="pct10" w:color="auto" w:fill="auto"/>
          </w:tcPr>
          <w:p w14:paraId="20A798A3" w14:textId="77777777" w:rsidR="00866373" w:rsidRDefault="00866373" w:rsidP="00866373">
            <w:pPr>
              <w:pStyle w:val="NormalIndent"/>
              <w:ind w:left="0"/>
            </w:pPr>
            <w:r>
              <w:t>Notes</w:t>
            </w:r>
          </w:p>
        </w:tc>
      </w:tr>
      <w:tr w:rsidR="00866373" w14:paraId="57D13A51" w14:textId="77777777">
        <w:trPr>
          <w:cantSplit/>
        </w:trPr>
        <w:tc>
          <w:tcPr>
            <w:tcW w:w="2127" w:type="dxa"/>
            <w:tcBorders>
              <w:top w:val="single" w:sz="6" w:space="0" w:color="auto"/>
              <w:left w:val="single" w:sz="6" w:space="0" w:color="auto"/>
              <w:bottom w:val="single" w:sz="6" w:space="0" w:color="auto"/>
              <w:right w:val="single" w:sz="6" w:space="0" w:color="auto"/>
            </w:tcBorders>
          </w:tcPr>
          <w:p w14:paraId="44CA2697" w14:textId="77777777" w:rsidR="00866373" w:rsidRDefault="00866373" w:rsidP="00866373">
            <w:pPr>
              <w:pStyle w:val="NormalIndent"/>
              <w:ind w:left="0"/>
              <w:jc w:val="left"/>
            </w:pPr>
            <w:r>
              <w:t>Record type</w:t>
            </w:r>
          </w:p>
        </w:tc>
        <w:tc>
          <w:tcPr>
            <w:tcW w:w="567" w:type="dxa"/>
            <w:tcBorders>
              <w:top w:val="single" w:sz="6" w:space="0" w:color="auto"/>
              <w:left w:val="single" w:sz="6" w:space="0" w:color="auto"/>
              <w:bottom w:val="single" w:sz="6" w:space="0" w:color="auto"/>
              <w:right w:val="single" w:sz="6" w:space="0" w:color="auto"/>
            </w:tcBorders>
          </w:tcPr>
          <w:p w14:paraId="1A3739DC" w14:textId="77777777" w:rsidR="00866373" w:rsidRDefault="00866373" w:rsidP="00866373">
            <w:pPr>
              <w:pStyle w:val="NormalIndent"/>
              <w:ind w:left="0"/>
              <w:jc w:val="center"/>
            </w:pPr>
            <w:r>
              <w:t>2</w:t>
            </w:r>
          </w:p>
        </w:tc>
        <w:tc>
          <w:tcPr>
            <w:tcW w:w="709" w:type="dxa"/>
            <w:tcBorders>
              <w:top w:val="single" w:sz="6" w:space="0" w:color="auto"/>
              <w:left w:val="single" w:sz="6" w:space="0" w:color="auto"/>
              <w:bottom w:val="single" w:sz="6" w:space="0" w:color="auto"/>
              <w:right w:val="single" w:sz="6" w:space="0" w:color="auto"/>
            </w:tcBorders>
          </w:tcPr>
          <w:p w14:paraId="53B37FF1" w14:textId="77777777" w:rsidR="00866373" w:rsidRDefault="00866373" w:rsidP="00866373">
            <w:pPr>
              <w:pStyle w:val="NormalIndent"/>
              <w:ind w:left="0"/>
              <w:jc w:val="center"/>
            </w:pPr>
            <w:r>
              <w:t>char</w:t>
            </w:r>
          </w:p>
        </w:tc>
        <w:tc>
          <w:tcPr>
            <w:tcW w:w="1275" w:type="dxa"/>
            <w:tcBorders>
              <w:top w:val="single" w:sz="6" w:space="0" w:color="auto"/>
              <w:left w:val="single" w:sz="6" w:space="0" w:color="auto"/>
              <w:bottom w:val="single" w:sz="6" w:space="0" w:color="auto"/>
              <w:right w:val="single" w:sz="6" w:space="0" w:color="auto"/>
            </w:tcBorders>
          </w:tcPr>
          <w:p w14:paraId="28402448" w14:textId="77777777" w:rsidR="00866373" w:rsidRDefault="00866373" w:rsidP="00866373">
            <w:pPr>
              <w:pStyle w:val="NormalIndent"/>
              <w:ind w:left="0"/>
              <w:jc w:val="center"/>
            </w:pPr>
            <w:r>
              <w:t>AA</w:t>
            </w:r>
          </w:p>
        </w:tc>
        <w:tc>
          <w:tcPr>
            <w:tcW w:w="567" w:type="dxa"/>
            <w:tcBorders>
              <w:top w:val="single" w:sz="6" w:space="0" w:color="auto"/>
              <w:left w:val="single" w:sz="6" w:space="0" w:color="auto"/>
              <w:bottom w:val="single" w:sz="6" w:space="0" w:color="auto"/>
              <w:right w:val="single" w:sz="6" w:space="0" w:color="auto"/>
            </w:tcBorders>
          </w:tcPr>
          <w:p w14:paraId="3FBCAEEE" w14:textId="77777777" w:rsidR="00866373" w:rsidRDefault="00866373" w:rsidP="00866373">
            <w:pPr>
              <w:pStyle w:val="NormalIndent"/>
              <w:ind w:left="0"/>
              <w:jc w:val="center"/>
            </w:pPr>
            <w:r>
              <w:t>M</w:t>
            </w:r>
          </w:p>
        </w:tc>
        <w:tc>
          <w:tcPr>
            <w:tcW w:w="4111" w:type="dxa"/>
            <w:tcBorders>
              <w:top w:val="single" w:sz="6" w:space="0" w:color="auto"/>
              <w:left w:val="single" w:sz="6" w:space="0" w:color="auto"/>
              <w:bottom w:val="single" w:sz="6" w:space="0" w:color="auto"/>
              <w:right w:val="single" w:sz="6" w:space="0" w:color="auto"/>
            </w:tcBorders>
          </w:tcPr>
          <w:p w14:paraId="448FB2F5" w14:textId="77777777" w:rsidR="00866373" w:rsidRDefault="00866373" w:rsidP="00866373">
            <w:pPr>
              <w:pStyle w:val="NormalIndent"/>
              <w:ind w:left="0"/>
              <w:jc w:val="left"/>
            </w:pPr>
            <w:r>
              <w:t>‘FH’</w:t>
            </w:r>
          </w:p>
        </w:tc>
      </w:tr>
      <w:tr w:rsidR="00866373" w14:paraId="15D4EEAA" w14:textId="77777777">
        <w:trPr>
          <w:cantSplit/>
        </w:trPr>
        <w:tc>
          <w:tcPr>
            <w:tcW w:w="2127" w:type="dxa"/>
            <w:tcBorders>
              <w:top w:val="single" w:sz="6" w:space="0" w:color="auto"/>
              <w:left w:val="single" w:sz="6" w:space="0" w:color="auto"/>
              <w:bottom w:val="single" w:sz="6" w:space="0" w:color="auto"/>
              <w:right w:val="single" w:sz="6" w:space="0" w:color="auto"/>
            </w:tcBorders>
          </w:tcPr>
          <w:p w14:paraId="10B7230D" w14:textId="77777777" w:rsidR="00866373" w:rsidRDefault="00866373" w:rsidP="00866373">
            <w:pPr>
              <w:pStyle w:val="NormalIndent"/>
              <w:ind w:left="0"/>
              <w:jc w:val="left"/>
            </w:pPr>
            <w:r>
              <w:t>Agency code</w:t>
            </w:r>
          </w:p>
        </w:tc>
        <w:tc>
          <w:tcPr>
            <w:tcW w:w="567" w:type="dxa"/>
            <w:tcBorders>
              <w:top w:val="single" w:sz="6" w:space="0" w:color="auto"/>
              <w:left w:val="single" w:sz="6" w:space="0" w:color="auto"/>
              <w:bottom w:val="single" w:sz="6" w:space="0" w:color="auto"/>
              <w:right w:val="single" w:sz="6" w:space="0" w:color="auto"/>
            </w:tcBorders>
          </w:tcPr>
          <w:p w14:paraId="5CC8533B" w14:textId="77777777" w:rsidR="00866373" w:rsidRDefault="00866373" w:rsidP="00866373">
            <w:pPr>
              <w:pStyle w:val="NormalIndent"/>
              <w:ind w:left="0"/>
              <w:jc w:val="center"/>
            </w:pPr>
            <w:r>
              <w:t>4</w:t>
            </w:r>
          </w:p>
        </w:tc>
        <w:tc>
          <w:tcPr>
            <w:tcW w:w="709" w:type="dxa"/>
            <w:tcBorders>
              <w:top w:val="single" w:sz="6" w:space="0" w:color="auto"/>
              <w:left w:val="single" w:sz="6" w:space="0" w:color="auto"/>
              <w:bottom w:val="single" w:sz="6" w:space="0" w:color="auto"/>
              <w:right w:val="single" w:sz="6" w:space="0" w:color="auto"/>
            </w:tcBorders>
          </w:tcPr>
          <w:p w14:paraId="0C2DF067" w14:textId="77777777" w:rsidR="00866373" w:rsidRDefault="00866373" w:rsidP="00866373">
            <w:pPr>
              <w:pStyle w:val="NormalIndent"/>
              <w:ind w:left="0"/>
              <w:jc w:val="center"/>
            </w:pPr>
            <w:r>
              <w:t>char</w:t>
            </w:r>
          </w:p>
        </w:tc>
        <w:tc>
          <w:tcPr>
            <w:tcW w:w="1275" w:type="dxa"/>
            <w:tcBorders>
              <w:top w:val="single" w:sz="6" w:space="0" w:color="auto"/>
              <w:left w:val="single" w:sz="6" w:space="0" w:color="auto"/>
              <w:bottom w:val="single" w:sz="6" w:space="0" w:color="auto"/>
              <w:right w:val="single" w:sz="6" w:space="0" w:color="auto"/>
            </w:tcBorders>
          </w:tcPr>
          <w:p w14:paraId="596C5D75" w14:textId="77777777" w:rsidR="00866373" w:rsidRDefault="00866373" w:rsidP="00866373">
            <w:pPr>
              <w:pStyle w:val="NormalIndent"/>
              <w:ind w:left="0"/>
              <w:jc w:val="center"/>
            </w:pPr>
            <w:r>
              <w:t>XXXX</w:t>
            </w:r>
          </w:p>
        </w:tc>
        <w:tc>
          <w:tcPr>
            <w:tcW w:w="567" w:type="dxa"/>
            <w:tcBorders>
              <w:top w:val="single" w:sz="6" w:space="0" w:color="auto"/>
              <w:left w:val="single" w:sz="6" w:space="0" w:color="auto"/>
              <w:bottom w:val="single" w:sz="6" w:space="0" w:color="auto"/>
              <w:right w:val="single" w:sz="6" w:space="0" w:color="auto"/>
            </w:tcBorders>
          </w:tcPr>
          <w:p w14:paraId="2D4A3AA1" w14:textId="77777777" w:rsidR="00866373" w:rsidRDefault="00866373" w:rsidP="00866373">
            <w:pPr>
              <w:pStyle w:val="NormalIndent"/>
              <w:ind w:left="0"/>
              <w:jc w:val="center"/>
            </w:pPr>
            <w:r>
              <w:t>M</w:t>
            </w:r>
          </w:p>
        </w:tc>
        <w:tc>
          <w:tcPr>
            <w:tcW w:w="4111" w:type="dxa"/>
            <w:tcBorders>
              <w:top w:val="single" w:sz="6" w:space="0" w:color="auto"/>
              <w:left w:val="single" w:sz="6" w:space="0" w:color="auto"/>
              <w:bottom w:val="single" w:sz="6" w:space="0" w:color="auto"/>
              <w:right w:val="single" w:sz="6" w:space="0" w:color="auto"/>
            </w:tcBorders>
          </w:tcPr>
          <w:p w14:paraId="13B80643" w14:textId="77777777" w:rsidR="00866373" w:rsidRDefault="00866373" w:rsidP="00866373">
            <w:pPr>
              <w:pStyle w:val="NormalIndent"/>
              <w:ind w:left="0"/>
              <w:jc w:val="left"/>
            </w:pPr>
            <w:r>
              <w:t>Copied from equivalent field in input file header or blanks</w:t>
            </w:r>
          </w:p>
        </w:tc>
      </w:tr>
      <w:tr w:rsidR="00866373" w14:paraId="5F00AFA0" w14:textId="77777777">
        <w:trPr>
          <w:cantSplit/>
        </w:trPr>
        <w:tc>
          <w:tcPr>
            <w:tcW w:w="2127" w:type="dxa"/>
            <w:tcBorders>
              <w:top w:val="single" w:sz="6" w:space="0" w:color="auto"/>
              <w:left w:val="single" w:sz="6" w:space="0" w:color="auto"/>
              <w:bottom w:val="single" w:sz="6" w:space="0" w:color="auto"/>
              <w:right w:val="single" w:sz="6" w:space="0" w:color="auto"/>
            </w:tcBorders>
          </w:tcPr>
          <w:p w14:paraId="24D4BDAF" w14:textId="77777777" w:rsidR="00866373" w:rsidRDefault="00866373" w:rsidP="00866373">
            <w:pPr>
              <w:pStyle w:val="NormalIndent"/>
              <w:ind w:left="0"/>
              <w:jc w:val="left"/>
            </w:pPr>
            <w:r>
              <w:t>File name of input file</w:t>
            </w:r>
          </w:p>
        </w:tc>
        <w:tc>
          <w:tcPr>
            <w:tcW w:w="567" w:type="dxa"/>
            <w:tcBorders>
              <w:top w:val="single" w:sz="6" w:space="0" w:color="auto"/>
              <w:left w:val="single" w:sz="6" w:space="0" w:color="auto"/>
              <w:bottom w:val="single" w:sz="6" w:space="0" w:color="auto"/>
              <w:right w:val="single" w:sz="6" w:space="0" w:color="auto"/>
            </w:tcBorders>
          </w:tcPr>
          <w:p w14:paraId="107DB8D2" w14:textId="77777777" w:rsidR="00866373" w:rsidRDefault="00866373" w:rsidP="00866373">
            <w:pPr>
              <w:pStyle w:val="NormalIndent"/>
              <w:ind w:left="0"/>
              <w:jc w:val="center"/>
            </w:pPr>
          </w:p>
        </w:tc>
        <w:tc>
          <w:tcPr>
            <w:tcW w:w="709" w:type="dxa"/>
            <w:tcBorders>
              <w:top w:val="single" w:sz="6" w:space="0" w:color="auto"/>
              <w:left w:val="single" w:sz="6" w:space="0" w:color="auto"/>
              <w:bottom w:val="single" w:sz="6" w:space="0" w:color="auto"/>
              <w:right w:val="single" w:sz="6" w:space="0" w:color="auto"/>
            </w:tcBorders>
          </w:tcPr>
          <w:p w14:paraId="42280663" w14:textId="77777777" w:rsidR="00866373" w:rsidRDefault="00866373" w:rsidP="00866373">
            <w:pPr>
              <w:pStyle w:val="NormalIndent"/>
              <w:ind w:left="0"/>
              <w:jc w:val="center"/>
            </w:pPr>
          </w:p>
        </w:tc>
        <w:tc>
          <w:tcPr>
            <w:tcW w:w="1275" w:type="dxa"/>
            <w:tcBorders>
              <w:top w:val="single" w:sz="6" w:space="0" w:color="auto"/>
              <w:left w:val="single" w:sz="6" w:space="0" w:color="auto"/>
              <w:bottom w:val="single" w:sz="6" w:space="0" w:color="auto"/>
              <w:right w:val="single" w:sz="6" w:space="0" w:color="auto"/>
            </w:tcBorders>
          </w:tcPr>
          <w:p w14:paraId="1489E35A" w14:textId="77777777" w:rsidR="00866373" w:rsidRDefault="00866373" w:rsidP="00866373">
            <w:pPr>
              <w:pStyle w:val="NormalIndent"/>
              <w:ind w:left="0"/>
              <w:jc w:val="center"/>
            </w:pPr>
          </w:p>
        </w:tc>
        <w:tc>
          <w:tcPr>
            <w:tcW w:w="567" w:type="dxa"/>
            <w:tcBorders>
              <w:top w:val="single" w:sz="6" w:space="0" w:color="auto"/>
              <w:left w:val="single" w:sz="6" w:space="0" w:color="auto"/>
              <w:bottom w:val="single" w:sz="6" w:space="0" w:color="auto"/>
              <w:right w:val="single" w:sz="6" w:space="0" w:color="auto"/>
            </w:tcBorders>
          </w:tcPr>
          <w:p w14:paraId="08E3AFF1" w14:textId="77777777" w:rsidR="00866373" w:rsidRDefault="00866373" w:rsidP="00866373">
            <w:pPr>
              <w:pStyle w:val="NormalIndent"/>
              <w:ind w:left="0"/>
              <w:jc w:val="center"/>
            </w:pPr>
          </w:p>
        </w:tc>
        <w:tc>
          <w:tcPr>
            <w:tcW w:w="4111" w:type="dxa"/>
            <w:tcBorders>
              <w:top w:val="single" w:sz="6" w:space="0" w:color="auto"/>
              <w:left w:val="single" w:sz="6" w:space="0" w:color="auto"/>
              <w:bottom w:val="single" w:sz="6" w:space="0" w:color="auto"/>
              <w:right w:val="single" w:sz="6" w:space="0" w:color="auto"/>
            </w:tcBorders>
          </w:tcPr>
          <w:p w14:paraId="21E16587" w14:textId="77777777" w:rsidR="00866373" w:rsidRDefault="00866373" w:rsidP="00866373">
            <w:pPr>
              <w:pStyle w:val="NormalIndent"/>
              <w:ind w:left="0"/>
              <w:jc w:val="left"/>
            </w:pPr>
          </w:p>
        </w:tc>
      </w:tr>
      <w:tr w:rsidR="00866373" w14:paraId="6FE188C8" w14:textId="77777777">
        <w:trPr>
          <w:cantSplit/>
        </w:trPr>
        <w:tc>
          <w:tcPr>
            <w:tcW w:w="2127" w:type="dxa"/>
            <w:tcBorders>
              <w:top w:val="single" w:sz="6" w:space="0" w:color="auto"/>
              <w:left w:val="single" w:sz="6" w:space="0" w:color="auto"/>
              <w:bottom w:val="single" w:sz="6" w:space="0" w:color="auto"/>
              <w:right w:val="single" w:sz="6" w:space="0" w:color="auto"/>
            </w:tcBorders>
          </w:tcPr>
          <w:p w14:paraId="385E872F" w14:textId="77777777" w:rsidR="00866373" w:rsidRDefault="00866373" w:rsidP="00866373">
            <w:pPr>
              <w:pStyle w:val="NormalIndent"/>
              <w:ind w:left="0"/>
              <w:jc w:val="left"/>
            </w:pPr>
            <w:r>
              <w:tab/>
              <w:t>acronym</w:t>
            </w:r>
          </w:p>
        </w:tc>
        <w:tc>
          <w:tcPr>
            <w:tcW w:w="567" w:type="dxa"/>
            <w:tcBorders>
              <w:top w:val="single" w:sz="6" w:space="0" w:color="auto"/>
              <w:left w:val="single" w:sz="6" w:space="0" w:color="auto"/>
              <w:bottom w:val="single" w:sz="6" w:space="0" w:color="auto"/>
              <w:right w:val="single" w:sz="6" w:space="0" w:color="auto"/>
            </w:tcBorders>
          </w:tcPr>
          <w:p w14:paraId="1D74EBCB" w14:textId="77777777" w:rsidR="00866373" w:rsidRDefault="00866373" w:rsidP="00866373">
            <w:pPr>
              <w:pStyle w:val="NormalIndent"/>
              <w:ind w:left="0"/>
              <w:jc w:val="center"/>
            </w:pPr>
            <w:r>
              <w:t>3</w:t>
            </w:r>
          </w:p>
        </w:tc>
        <w:tc>
          <w:tcPr>
            <w:tcW w:w="709" w:type="dxa"/>
            <w:tcBorders>
              <w:top w:val="single" w:sz="6" w:space="0" w:color="auto"/>
              <w:left w:val="single" w:sz="6" w:space="0" w:color="auto"/>
              <w:bottom w:val="single" w:sz="6" w:space="0" w:color="auto"/>
              <w:right w:val="single" w:sz="6" w:space="0" w:color="auto"/>
            </w:tcBorders>
          </w:tcPr>
          <w:p w14:paraId="29869CCB" w14:textId="77777777" w:rsidR="00866373" w:rsidRDefault="00866373" w:rsidP="00866373">
            <w:pPr>
              <w:pStyle w:val="NormalIndent"/>
              <w:ind w:left="0"/>
              <w:jc w:val="center"/>
            </w:pPr>
            <w:r>
              <w:t>char</w:t>
            </w:r>
          </w:p>
        </w:tc>
        <w:tc>
          <w:tcPr>
            <w:tcW w:w="1275" w:type="dxa"/>
            <w:tcBorders>
              <w:top w:val="single" w:sz="6" w:space="0" w:color="auto"/>
              <w:left w:val="single" w:sz="6" w:space="0" w:color="auto"/>
              <w:bottom w:val="single" w:sz="6" w:space="0" w:color="auto"/>
              <w:right w:val="single" w:sz="6" w:space="0" w:color="auto"/>
            </w:tcBorders>
          </w:tcPr>
          <w:p w14:paraId="2C39ED9E" w14:textId="77777777" w:rsidR="00866373" w:rsidRDefault="00866373" w:rsidP="00866373">
            <w:pPr>
              <w:pStyle w:val="NormalIndent"/>
              <w:ind w:left="0"/>
              <w:jc w:val="center"/>
            </w:pPr>
            <w:r>
              <w:t>AAA</w:t>
            </w:r>
          </w:p>
        </w:tc>
        <w:tc>
          <w:tcPr>
            <w:tcW w:w="567" w:type="dxa"/>
            <w:tcBorders>
              <w:top w:val="single" w:sz="6" w:space="0" w:color="auto"/>
              <w:left w:val="single" w:sz="6" w:space="0" w:color="auto"/>
              <w:bottom w:val="single" w:sz="6" w:space="0" w:color="auto"/>
              <w:right w:val="single" w:sz="6" w:space="0" w:color="auto"/>
            </w:tcBorders>
          </w:tcPr>
          <w:p w14:paraId="455D8005" w14:textId="77777777" w:rsidR="00866373" w:rsidRDefault="00866373" w:rsidP="00866373">
            <w:pPr>
              <w:pStyle w:val="NormalIndent"/>
              <w:ind w:left="0"/>
              <w:jc w:val="center"/>
            </w:pPr>
            <w:r>
              <w:t>M</w:t>
            </w:r>
          </w:p>
        </w:tc>
        <w:tc>
          <w:tcPr>
            <w:tcW w:w="4111" w:type="dxa"/>
            <w:tcBorders>
              <w:top w:val="single" w:sz="6" w:space="0" w:color="auto"/>
              <w:left w:val="single" w:sz="6" w:space="0" w:color="auto"/>
              <w:bottom w:val="single" w:sz="6" w:space="0" w:color="auto"/>
              <w:right w:val="single" w:sz="6" w:space="0" w:color="auto"/>
            </w:tcBorders>
          </w:tcPr>
          <w:p w14:paraId="2F050D72" w14:textId="77777777" w:rsidR="00866373" w:rsidRDefault="00866373" w:rsidP="00866373">
            <w:pPr>
              <w:pStyle w:val="NormalIndent"/>
              <w:ind w:left="0"/>
              <w:jc w:val="left"/>
            </w:pPr>
          </w:p>
        </w:tc>
      </w:tr>
      <w:tr w:rsidR="00866373" w14:paraId="1EF3DBDA" w14:textId="77777777">
        <w:trPr>
          <w:cantSplit/>
        </w:trPr>
        <w:tc>
          <w:tcPr>
            <w:tcW w:w="2127" w:type="dxa"/>
            <w:tcBorders>
              <w:top w:val="single" w:sz="6" w:space="0" w:color="auto"/>
              <w:left w:val="single" w:sz="6" w:space="0" w:color="auto"/>
              <w:bottom w:val="single" w:sz="6" w:space="0" w:color="auto"/>
              <w:right w:val="single" w:sz="6" w:space="0" w:color="auto"/>
            </w:tcBorders>
          </w:tcPr>
          <w:p w14:paraId="3A494D9A" w14:textId="77777777" w:rsidR="00866373" w:rsidRDefault="00866373" w:rsidP="00866373">
            <w:pPr>
              <w:pStyle w:val="NormalIndent"/>
              <w:ind w:left="0"/>
              <w:jc w:val="left"/>
            </w:pPr>
            <w:r>
              <w:tab/>
              <w:t>batch number</w:t>
            </w:r>
          </w:p>
        </w:tc>
        <w:tc>
          <w:tcPr>
            <w:tcW w:w="567" w:type="dxa"/>
            <w:tcBorders>
              <w:top w:val="single" w:sz="6" w:space="0" w:color="auto"/>
              <w:left w:val="single" w:sz="6" w:space="0" w:color="auto"/>
              <w:bottom w:val="single" w:sz="6" w:space="0" w:color="auto"/>
              <w:right w:val="single" w:sz="6" w:space="0" w:color="auto"/>
            </w:tcBorders>
          </w:tcPr>
          <w:p w14:paraId="2932EAFB" w14:textId="77777777" w:rsidR="00866373" w:rsidRDefault="00866373" w:rsidP="00866373">
            <w:pPr>
              <w:pStyle w:val="NormalIndent"/>
              <w:ind w:left="0"/>
              <w:jc w:val="center"/>
            </w:pPr>
            <w:r>
              <w:t>5</w:t>
            </w:r>
          </w:p>
        </w:tc>
        <w:tc>
          <w:tcPr>
            <w:tcW w:w="709" w:type="dxa"/>
            <w:tcBorders>
              <w:top w:val="single" w:sz="6" w:space="0" w:color="auto"/>
              <w:left w:val="single" w:sz="6" w:space="0" w:color="auto"/>
              <w:bottom w:val="single" w:sz="6" w:space="0" w:color="auto"/>
              <w:right w:val="single" w:sz="6" w:space="0" w:color="auto"/>
            </w:tcBorders>
          </w:tcPr>
          <w:p w14:paraId="216D7774" w14:textId="77777777" w:rsidR="00866373" w:rsidRDefault="00866373" w:rsidP="00866373">
            <w:pPr>
              <w:pStyle w:val="NormalIndent"/>
              <w:ind w:left="0"/>
              <w:jc w:val="center"/>
            </w:pPr>
            <w:r>
              <w:t>char</w:t>
            </w:r>
          </w:p>
        </w:tc>
        <w:tc>
          <w:tcPr>
            <w:tcW w:w="1275" w:type="dxa"/>
            <w:tcBorders>
              <w:top w:val="single" w:sz="6" w:space="0" w:color="auto"/>
              <w:left w:val="single" w:sz="6" w:space="0" w:color="auto"/>
              <w:bottom w:val="single" w:sz="6" w:space="0" w:color="auto"/>
              <w:right w:val="single" w:sz="6" w:space="0" w:color="auto"/>
            </w:tcBorders>
          </w:tcPr>
          <w:p w14:paraId="7F8C4F90" w14:textId="77777777" w:rsidR="00866373" w:rsidRDefault="00866373" w:rsidP="00866373">
            <w:pPr>
              <w:pStyle w:val="NormalIndent"/>
              <w:ind w:left="0"/>
              <w:jc w:val="center"/>
            </w:pPr>
            <w:r>
              <w:t>NNNNN</w:t>
            </w:r>
          </w:p>
        </w:tc>
        <w:tc>
          <w:tcPr>
            <w:tcW w:w="567" w:type="dxa"/>
            <w:tcBorders>
              <w:top w:val="single" w:sz="6" w:space="0" w:color="auto"/>
              <w:left w:val="single" w:sz="6" w:space="0" w:color="auto"/>
              <w:bottom w:val="single" w:sz="6" w:space="0" w:color="auto"/>
              <w:right w:val="single" w:sz="6" w:space="0" w:color="auto"/>
            </w:tcBorders>
          </w:tcPr>
          <w:p w14:paraId="44D550E2" w14:textId="77777777" w:rsidR="00866373" w:rsidRDefault="00866373" w:rsidP="00866373">
            <w:pPr>
              <w:pStyle w:val="NormalIndent"/>
              <w:ind w:left="0"/>
              <w:jc w:val="center"/>
            </w:pPr>
            <w:r>
              <w:t>M</w:t>
            </w:r>
          </w:p>
        </w:tc>
        <w:tc>
          <w:tcPr>
            <w:tcW w:w="4111" w:type="dxa"/>
            <w:tcBorders>
              <w:top w:val="single" w:sz="6" w:space="0" w:color="auto"/>
              <w:left w:val="single" w:sz="6" w:space="0" w:color="auto"/>
              <w:bottom w:val="single" w:sz="6" w:space="0" w:color="auto"/>
              <w:right w:val="single" w:sz="6" w:space="0" w:color="auto"/>
            </w:tcBorders>
          </w:tcPr>
          <w:p w14:paraId="468CB476" w14:textId="77777777" w:rsidR="00866373" w:rsidRDefault="00866373" w:rsidP="00866373">
            <w:pPr>
              <w:pStyle w:val="NormalIndent"/>
              <w:ind w:left="0"/>
              <w:jc w:val="left"/>
            </w:pPr>
          </w:p>
        </w:tc>
      </w:tr>
      <w:tr w:rsidR="00866373" w14:paraId="0C03C7C3" w14:textId="77777777">
        <w:trPr>
          <w:cantSplit/>
        </w:trPr>
        <w:tc>
          <w:tcPr>
            <w:tcW w:w="2127" w:type="dxa"/>
            <w:tcBorders>
              <w:top w:val="single" w:sz="6" w:space="0" w:color="auto"/>
              <w:left w:val="single" w:sz="6" w:space="0" w:color="auto"/>
              <w:bottom w:val="single" w:sz="6" w:space="0" w:color="auto"/>
              <w:right w:val="single" w:sz="6" w:space="0" w:color="auto"/>
            </w:tcBorders>
          </w:tcPr>
          <w:p w14:paraId="0C45EA87" w14:textId="77777777" w:rsidR="00866373" w:rsidRDefault="00866373" w:rsidP="00866373">
            <w:pPr>
              <w:pStyle w:val="NormalIndent"/>
              <w:ind w:left="0"/>
              <w:jc w:val="left"/>
            </w:pPr>
            <w:r>
              <w:tab/>
              <w:t>extension</w:t>
            </w:r>
          </w:p>
        </w:tc>
        <w:tc>
          <w:tcPr>
            <w:tcW w:w="567" w:type="dxa"/>
            <w:tcBorders>
              <w:top w:val="single" w:sz="6" w:space="0" w:color="auto"/>
              <w:left w:val="single" w:sz="6" w:space="0" w:color="auto"/>
              <w:bottom w:val="single" w:sz="6" w:space="0" w:color="auto"/>
              <w:right w:val="single" w:sz="6" w:space="0" w:color="auto"/>
            </w:tcBorders>
          </w:tcPr>
          <w:p w14:paraId="7142F696" w14:textId="77777777" w:rsidR="00866373" w:rsidRDefault="00866373" w:rsidP="00866373">
            <w:pPr>
              <w:pStyle w:val="NormalIndent"/>
              <w:ind w:left="0"/>
              <w:jc w:val="center"/>
            </w:pPr>
            <w:r>
              <w:t>4</w:t>
            </w:r>
          </w:p>
        </w:tc>
        <w:tc>
          <w:tcPr>
            <w:tcW w:w="709" w:type="dxa"/>
            <w:tcBorders>
              <w:top w:val="single" w:sz="6" w:space="0" w:color="auto"/>
              <w:left w:val="single" w:sz="6" w:space="0" w:color="auto"/>
              <w:bottom w:val="single" w:sz="6" w:space="0" w:color="auto"/>
              <w:right w:val="single" w:sz="6" w:space="0" w:color="auto"/>
            </w:tcBorders>
          </w:tcPr>
          <w:p w14:paraId="30FAC584" w14:textId="77777777" w:rsidR="00866373" w:rsidRDefault="00866373" w:rsidP="00866373">
            <w:pPr>
              <w:pStyle w:val="NormalIndent"/>
              <w:ind w:left="0"/>
              <w:jc w:val="center"/>
            </w:pPr>
            <w:r>
              <w:t>char</w:t>
            </w:r>
          </w:p>
        </w:tc>
        <w:tc>
          <w:tcPr>
            <w:tcW w:w="1275" w:type="dxa"/>
            <w:tcBorders>
              <w:top w:val="single" w:sz="6" w:space="0" w:color="auto"/>
              <w:left w:val="single" w:sz="6" w:space="0" w:color="auto"/>
              <w:bottom w:val="single" w:sz="6" w:space="0" w:color="auto"/>
              <w:right w:val="single" w:sz="6" w:space="0" w:color="auto"/>
            </w:tcBorders>
          </w:tcPr>
          <w:p w14:paraId="1F781785" w14:textId="77777777" w:rsidR="00866373" w:rsidRDefault="00866373" w:rsidP="00866373">
            <w:pPr>
              <w:pStyle w:val="NormalIndent"/>
              <w:ind w:left="0"/>
              <w:jc w:val="center"/>
            </w:pPr>
            <w:r>
              <w:t>.AAA</w:t>
            </w:r>
          </w:p>
        </w:tc>
        <w:tc>
          <w:tcPr>
            <w:tcW w:w="567" w:type="dxa"/>
            <w:tcBorders>
              <w:top w:val="single" w:sz="6" w:space="0" w:color="auto"/>
              <w:left w:val="single" w:sz="6" w:space="0" w:color="auto"/>
              <w:bottom w:val="single" w:sz="6" w:space="0" w:color="auto"/>
              <w:right w:val="single" w:sz="6" w:space="0" w:color="auto"/>
            </w:tcBorders>
          </w:tcPr>
          <w:p w14:paraId="5D2B167E" w14:textId="77777777" w:rsidR="00866373" w:rsidRDefault="00866373" w:rsidP="00866373">
            <w:pPr>
              <w:pStyle w:val="NormalIndent"/>
              <w:ind w:left="0"/>
              <w:jc w:val="center"/>
            </w:pPr>
            <w:r>
              <w:t>M</w:t>
            </w:r>
          </w:p>
        </w:tc>
        <w:tc>
          <w:tcPr>
            <w:tcW w:w="4111" w:type="dxa"/>
            <w:tcBorders>
              <w:top w:val="single" w:sz="6" w:space="0" w:color="auto"/>
              <w:left w:val="single" w:sz="6" w:space="0" w:color="auto"/>
              <w:bottom w:val="single" w:sz="6" w:space="0" w:color="auto"/>
              <w:right w:val="single" w:sz="6" w:space="0" w:color="auto"/>
            </w:tcBorders>
          </w:tcPr>
          <w:p w14:paraId="590ABD0F" w14:textId="77777777" w:rsidR="00866373" w:rsidRDefault="00866373" w:rsidP="00866373">
            <w:pPr>
              <w:pStyle w:val="NormalIndent"/>
              <w:ind w:left="0"/>
              <w:jc w:val="left"/>
            </w:pPr>
            <w:proofErr w:type="gramStart"/>
            <w:r>
              <w:t>‘.</w:t>
            </w:r>
            <w:proofErr w:type="spellStart"/>
            <w:r>
              <w:t>ndm</w:t>
            </w:r>
            <w:proofErr w:type="spellEnd"/>
            <w:proofErr w:type="gramEnd"/>
            <w:r>
              <w:t>’ (hex string 2E 6E 64 6D)</w:t>
            </w:r>
          </w:p>
        </w:tc>
      </w:tr>
      <w:tr w:rsidR="00866373" w14:paraId="65AC42DC" w14:textId="77777777">
        <w:trPr>
          <w:cantSplit/>
        </w:trPr>
        <w:tc>
          <w:tcPr>
            <w:tcW w:w="2127" w:type="dxa"/>
            <w:tcBorders>
              <w:top w:val="single" w:sz="6" w:space="0" w:color="auto"/>
              <w:left w:val="single" w:sz="6" w:space="0" w:color="auto"/>
              <w:bottom w:val="single" w:sz="6" w:space="0" w:color="auto"/>
              <w:right w:val="single" w:sz="6" w:space="0" w:color="auto"/>
            </w:tcBorders>
          </w:tcPr>
          <w:p w14:paraId="0813391E" w14:textId="77777777" w:rsidR="00866373" w:rsidRDefault="00866373" w:rsidP="00866373">
            <w:pPr>
              <w:pStyle w:val="NormalIndent"/>
              <w:ind w:left="0"/>
              <w:jc w:val="left"/>
            </w:pPr>
            <w:r>
              <w:t>Number of records</w:t>
            </w:r>
          </w:p>
        </w:tc>
        <w:tc>
          <w:tcPr>
            <w:tcW w:w="567" w:type="dxa"/>
            <w:tcBorders>
              <w:top w:val="single" w:sz="6" w:space="0" w:color="auto"/>
              <w:left w:val="single" w:sz="6" w:space="0" w:color="auto"/>
              <w:bottom w:val="single" w:sz="6" w:space="0" w:color="auto"/>
              <w:right w:val="single" w:sz="6" w:space="0" w:color="auto"/>
            </w:tcBorders>
          </w:tcPr>
          <w:p w14:paraId="6482ECFE" w14:textId="77777777" w:rsidR="00866373" w:rsidRDefault="00866373" w:rsidP="00866373">
            <w:pPr>
              <w:pStyle w:val="NormalIndent"/>
              <w:ind w:left="0"/>
              <w:jc w:val="center"/>
            </w:pPr>
            <w:r>
              <w:t>5</w:t>
            </w:r>
          </w:p>
        </w:tc>
        <w:tc>
          <w:tcPr>
            <w:tcW w:w="709" w:type="dxa"/>
            <w:tcBorders>
              <w:top w:val="single" w:sz="6" w:space="0" w:color="auto"/>
              <w:left w:val="single" w:sz="6" w:space="0" w:color="auto"/>
              <w:bottom w:val="single" w:sz="6" w:space="0" w:color="auto"/>
              <w:right w:val="single" w:sz="6" w:space="0" w:color="auto"/>
            </w:tcBorders>
          </w:tcPr>
          <w:p w14:paraId="0DCAB5DA" w14:textId="77777777" w:rsidR="00866373" w:rsidRDefault="00866373" w:rsidP="00866373">
            <w:pPr>
              <w:pStyle w:val="NormalIndent"/>
              <w:ind w:left="0"/>
              <w:jc w:val="center"/>
            </w:pPr>
            <w:r>
              <w:t>char</w:t>
            </w:r>
          </w:p>
        </w:tc>
        <w:tc>
          <w:tcPr>
            <w:tcW w:w="1275" w:type="dxa"/>
            <w:tcBorders>
              <w:top w:val="single" w:sz="6" w:space="0" w:color="auto"/>
              <w:left w:val="single" w:sz="6" w:space="0" w:color="auto"/>
              <w:bottom w:val="single" w:sz="6" w:space="0" w:color="auto"/>
              <w:right w:val="single" w:sz="6" w:space="0" w:color="auto"/>
            </w:tcBorders>
          </w:tcPr>
          <w:p w14:paraId="34AF1D0D" w14:textId="77777777" w:rsidR="00866373" w:rsidRDefault="00866373" w:rsidP="00866373">
            <w:pPr>
              <w:pStyle w:val="NormalIndent"/>
              <w:ind w:left="0"/>
              <w:jc w:val="center"/>
            </w:pPr>
            <w:r>
              <w:t>NNNNN</w:t>
            </w:r>
          </w:p>
        </w:tc>
        <w:tc>
          <w:tcPr>
            <w:tcW w:w="567" w:type="dxa"/>
            <w:tcBorders>
              <w:top w:val="single" w:sz="6" w:space="0" w:color="auto"/>
              <w:left w:val="single" w:sz="6" w:space="0" w:color="auto"/>
              <w:bottom w:val="single" w:sz="6" w:space="0" w:color="auto"/>
              <w:right w:val="single" w:sz="6" w:space="0" w:color="auto"/>
            </w:tcBorders>
          </w:tcPr>
          <w:p w14:paraId="3CFA3FAF" w14:textId="77777777" w:rsidR="00866373" w:rsidRDefault="00866373" w:rsidP="00866373">
            <w:pPr>
              <w:pStyle w:val="NormalIndent"/>
              <w:ind w:left="0"/>
              <w:jc w:val="center"/>
            </w:pPr>
            <w:r>
              <w:t>M</w:t>
            </w:r>
          </w:p>
        </w:tc>
        <w:tc>
          <w:tcPr>
            <w:tcW w:w="4111" w:type="dxa"/>
            <w:tcBorders>
              <w:top w:val="single" w:sz="6" w:space="0" w:color="auto"/>
              <w:left w:val="single" w:sz="6" w:space="0" w:color="auto"/>
              <w:bottom w:val="single" w:sz="6" w:space="0" w:color="auto"/>
              <w:right w:val="single" w:sz="6" w:space="0" w:color="auto"/>
            </w:tcBorders>
          </w:tcPr>
          <w:p w14:paraId="6769ECBF" w14:textId="77777777" w:rsidR="00866373" w:rsidRDefault="00866373" w:rsidP="00866373">
            <w:pPr>
              <w:pStyle w:val="NormalIndent"/>
              <w:ind w:left="0"/>
              <w:jc w:val="left"/>
            </w:pPr>
            <w:r>
              <w:t>Count of physical records received. Includes the header record.</w:t>
            </w:r>
          </w:p>
        </w:tc>
      </w:tr>
      <w:tr w:rsidR="00866373" w14:paraId="05768D1C" w14:textId="77777777">
        <w:trPr>
          <w:cantSplit/>
        </w:trPr>
        <w:tc>
          <w:tcPr>
            <w:tcW w:w="2127" w:type="dxa"/>
            <w:tcBorders>
              <w:top w:val="single" w:sz="6" w:space="0" w:color="auto"/>
              <w:left w:val="single" w:sz="6" w:space="0" w:color="auto"/>
              <w:bottom w:val="single" w:sz="6" w:space="0" w:color="auto"/>
              <w:right w:val="single" w:sz="6" w:space="0" w:color="auto"/>
            </w:tcBorders>
          </w:tcPr>
          <w:p w14:paraId="1C8DEC35" w14:textId="77777777" w:rsidR="00866373" w:rsidRDefault="00866373" w:rsidP="00866373">
            <w:pPr>
              <w:pStyle w:val="NormalIndent"/>
              <w:ind w:left="0"/>
              <w:jc w:val="left"/>
            </w:pPr>
            <w:r>
              <w:t>Date sent</w:t>
            </w:r>
          </w:p>
        </w:tc>
        <w:tc>
          <w:tcPr>
            <w:tcW w:w="567" w:type="dxa"/>
            <w:tcBorders>
              <w:top w:val="single" w:sz="6" w:space="0" w:color="auto"/>
              <w:left w:val="single" w:sz="6" w:space="0" w:color="auto"/>
              <w:bottom w:val="single" w:sz="6" w:space="0" w:color="auto"/>
              <w:right w:val="single" w:sz="6" w:space="0" w:color="auto"/>
            </w:tcBorders>
          </w:tcPr>
          <w:p w14:paraId="0BAB7184" w14:textId="77777777" w:rsidR="00866373" w:rsidRDefault="00866373" w:rsidP="00866373">
            <w:pPr>
              <w:pStyle w:val="NormalIndent"/>
              <w:ind w:left="0"/>
              <w:jc w:val="center"/>
            </w:pPr>
            <w:r>
              <w:t>8</w:t>
            </w:r>
          </w:p>
        </w:tc>
        <w:tc>
          <w:tcPr>
            <w:tcW w:w="709" w:type="dxa"/>
            <w:tcBorders>
              <w:top w:val="single" w:sz="6" w:space="0" w:color="auto"/>
              <w:left w:val="single" w:sz="6" w:space="0" w:color="auto"/>
              <w:bottom w:val="single" w:sz="6" w:space="0" w:color="auto"/>
              <w:right w:val="single" w:sz="6" w:space="0" w:color="auto"/>
            </w:tcBorders>
          </w:tcPr>
          <w:p w14:paraId="4B2E9AA3" w14:textId="77777777" w:rsidR="00866373" w:rsidRDefault="00866373" w:rsidP="00866373">
            <w:pPr>
              <w:pStyle w:val="NormalIndent"/>
              <w:ind w:left="0"/>
              <w:jc w:val="center"/>
            </w:pPr>
            <w:r>
              <w:t>char</w:t>
            </w:r>
          </w:p>
        </w:tc>
        <w:tc>
          <w:tcPr>
            <w:tcW w:w="1275" w:type="dxa"/>
            <w:tcBorders>
              <w:top w:val="single" w:sz="6" w:space="0" w:color="auto"/>
              <w:left w:val="single" w:sz="6" w:space="0" w:color="auto"/>
              <w:bottom w:val="single" w:sz="6" w:space="0" w:color="auto"/>
              <w:right w:val="single" w:sz="6" w:space="0" w:color="auto"/>
            </w:tcBorders>
          </w:tcPr>
          <w:p w14:paraId="55EF3635" w14:textId="77777777" w:rsidR="00866373" w:rsidRDefault="00866373" w:rsidP="00866373">
            <w:pPr>
              <w:pStyle w:val="NormalIndent"/>
              <w:ind w:left="0"/>
              <w:jc w:val="center"/>
            </w:pPr>
            <w:r>
              <w:t>CCYYMMDD</w:t>
            </w:r>
          </w:p>
        </w:tc>
        <w:tc>
          <w:tcPr>
            <w:tcW w:w="567" w:type="dxa"/>
            <w:tcBorders>
              <w:top w:val="single" w:sz="6" w:space="0" w:color="auto"/>
              <w:left w:val="single" w:sz="6" w:space="0" w:color="auto"/>
              <w:bottom w:val="single" w:sz="6" w:space="0" w:color="auto"/>
              <w:right w:val="single" w:sz="6" w:space="0" w:color="auto"/>
            </w:tcBorders>
          </w:tcPr>
          <w:p w14:paraId="54FF64AC" w14:textId="77777777" w:rsidR="00866373" w:rsidRDefault="00866373" w:rsidP="00866373">
            <w:pPr>
              <w:pStyle w:val="NormalIndent"/>
              <w:ind w:left="0"/>
              <w:jc w:val="center"/>
            </w:pPr>
            <w:r>
              <w:t>M</w:t>
            </w:r>
          </w:p>
        </w:tc>
        <w:tc>
          <w:tcPr>
            <w:tcW w:w="4111" w:type="dxa"/>
            <w:tcBorders>
              <w:top w:val="single" w:sz="6" w:space="0" w:color="auto"/>
              <w:left w:val="single" w:sz="6" w:space="0" w:color="auto"/>
              <w:bottom w:val="single" w:sz="6" w:space="0" w:color="auto"/>
              <w:right w:val="single" w:sz="6" w:space="0" w:color="auto"/>
            </w:tcBorders>
          </w:tcPr>
          <w:p w14:paraId="64C5F705" w14:textId="77777777" w:rsidR="00866373" w:rsidRDefault="00866373" w:rsidP="00866373">
            <w:pPr>
              <w:pStyle w:val="NormalIndent"/>
              <w:ind w:left="0"/>
              <w:jc w:val="left"/>
            </w:pPr>
            <w:r>
              <w:t>Date in ISO 8601 format to day level.</w:t>
            </w:r>
          </w:p>
          <w:p w14:paraId="19A2612C" w14:textId="77777777" w:rsidR="00866373" w:rsidRDefault="00866373" w:rsidP="00866373">
            <w:pPr>
              <w:pStyle w:val="NormalIndent"/>
              <w:ind w:left="0"/>
              <w:jc w:val="left"/>
            </w:pPr>
            <w:r>
              <w:t>Partial dates not allowed.</w:t>
            </w:r>
          </w:p>
        </w:tc>
      </w:tr>
      <w:tr w:rsidR="00866373" w14:paraId="362A4AB9" w14:textId="77777777">
        <w:trPr>
          <w:cantSplit/>
        </w:trPr>
        <w:tc>
          <w:tcPr>
            <w:tcW w:w="2127" w:type="dxa"/>
            <w:tcBorders>
              <w:top w:val="single" w:sz="6" w:space="0" w:color="auto"/>
              <w:left w:val="single" w:sz="6" w:space="0" w:color="auto"/>
              <w:bottom w:val="single" w:sz="6" w:space="0" w:color="auto"/>
              <w:right w:val="single" w:sz="6" w:space="0" w:color="auto"/>
            </w:tcBorders>
          </w:tcPr>
          <w:p w14:paraId="30102086" w14:textId="77777777" w:rsidR="00866373" w:rsidRDefault="00866373" w:rsidP="00866373">
            <w:pPr>
              <w:pStyle w:val="NormalIndent"/>
              <w:ind w:left="0"/>
              <w:jc w:val="left"/>
            </w:pPr>
            <w:r>
              <w:t>MOH processing environment</w:t>
            </w:r>
          </w:p>
        </w:tc>
        <w:tc>
          <w:tcPr>
            <w:tcW w:w="567" w:type="dxa"/>
            <w:tcBorders>
              <w:top w:val="single" w:sz="6" w:space="0" w:color="auto"/>
              <w:left w:val="single" w:sz="6" w:space="0" w:color="auto"/>
              <w:bottom w:val="single" w:sz="6" w:space="0" w:color="auto"/>
              <w:right w:val="single" w:sz="6" w:space="0" w:color="auto"/>
            </w:tcBorders>
          </w:tcPr>
          <w:p w14:paraId="75BC74BE" w14:textId="77777777" w:rsidR="00866373" w:rsidRDefault="00866373" w:rsidP="00866373">
            <w:pPr>
              <w:pStyle w:val="NormalIndent"/>
              <w:ind w:left="0"/>
              <w:jc w:val="center"/>
            </w:pPr>
            <w:r>
              <w:t>4</w:t>
            </w:r>
          </w:p>
        </w:tc>
        <w:tc>
          <w:tcPr>
            <w:tcW w:w="709" w:type="dxa"/>
            <w:tcBorders>
              <w:top w:val="single" w:sz="6" w:space="0" w:color="auto"/>
              <w:left w:val="single" w:sz="6" w:space="0" w:color="auto"/>
              <w:bottom w:val="single" w:sz="6" w:space="0" w:color="auto"/>
              <w:right w:val="single" w:sz="6" w:space="0" w:color="auto"/>
            </w:tcBorders>
          </w:tcPr>
          <w:p w14:paraId="59D7827A" w14:textId="77777777" w:rsidR="00866373" w:rsidRDefault="00866373" w:rsidP="00866373">
            <w:pPr>
              <w:pStyle w:val="NormalIndent"/>
              <w:ind w:left="0"/>
              <w:jc w:val="center"/>
            </w:pPr>
            <w:r>
              <w:t>char</w:t>
            </w:r>
          </w:p>
        </w:tc>
        <w:tc>
          <w:tcPr>
            <w:tcW w:w="1275" w:type="dxa"/>
            <w:tcBorders>
              <w:top w:val="single" w:sz="6" w:space="0" w:color="auto"/>
              <w:left w:val="single" w:sz="6" w:space="0" w:color="auto"/>
              <w:bottom w:val="single" w:sz="6" w:space="0" w:color="auto"/>
              <w:right w:val="single" w:sz="6" w:space="0" w:color="auto"/>
            </w:tcBorders>
          </w:tcPr>
          <w:p w14:paraId="3BB55A10" w14:textId="77777777" w:rsidR="00866373" w:rsidRDefault="00866373" w:rsidP="00866373">
            <w:pPr>
              <w:pStyle w:val="NormalIndent"/>
              <w:ind w:left="0"/>
              <w:jc w:val="center"/>
            </w:pPr>
            <w:r>
              <w:t>AAAA</w:t>
            </w:r>
          </w:p>
        </w:tc>
        <w:tc>
          <w:tcPr>
            <w:tcW w:w="567" w:type="dxa"/>
            <w:tcBorders>
              <w:top w:val="single" w:sz="6" w:space="0" w:color="auto"/>
              <w:left w:val="single" w:sz="6" w:space="0" w:color="auto"/>
              <w:bottom w:val="single" w:sz="6" w:space="0" w:color="auto"/>
              <w:right w:val="single" w:sz="6" w:space="0" w:color="auto"/>
            </w:tcBorders>
          </w:tcPr>
          <w:p w14:paraId="374CE630" w14:textId="77777777" w:rsidR="00866373" w:rsidRDefault="00866373" w:rsidP="00866373">
            <w:pPr>
              <w:pStyle w:val="NormalIndent"/>
              <w:ind w:left="0"/>
              <w:jc w:val="center"/>
            </w:pPr>
            <w:r>
              <w:t>M</w:t>
            </w:r>
          </w:p>
        </w:tc>
        <w:tc>
          <w:tcPr>
            <w:tcW w:w="4111" w:type="dxa"/>
            <w:tcBorders>
              <w:top w:val="single" w:sz="6" w:space="0" w:color="auto"/>
              <w:left w:val="single" w:sz="6" w:space="0" w:color="auto"/>
              <w:bottom w:val="single" w:sz="6" w:space="0" w:color="auto"/>
              <w:right w:val="single" w:sz="6" w:space="0" w:color="auto"/>
            </w:tcBorders>
          </w:tcPr>
          <w:p w14:paraId="1C279921" w14:textId="77777777" w:rsidR="00866373" w:rsidRDefault="00866373" w:rsidP="00866373">
            <w:pPr>
              <w:pStyle w:val="NormalIndent"/>
              <w:ind w:left="0"/>
              <w:jc w:val="left"/>
            </w:pPr>
            <w:r>
              <w:t>‘PROD’ or ‘COMP’</w:t>
            </w:r>
          </w:p>
        </w:tc>
      </w:tr>
    </w:tbl>
    <w:p w14:paraId="0F817CD8" w14:textId="77777777" w:rsidR="00866373" w:rsidRDefault="00866373" w:rsidP="00866373"/>
    <w:p w14:paraId="759F1194" w14:textId="77777777" w:rsidR="00866373" w:rsidRPr="00C92A06" w:rsidRDefault="00866373" w:rsidP="00866373">
      <w:pPr>
        <w:pStyle w:val="Heading2"/>
      </w:pPr>
      <w:bookmarkStart w:id="371" w:name="_Toc33087672"/>
      <w:r>
        <w:t>File Failure</w:t>
      </w:r>
      <w:r w:rsidRPr="00C92A06">
        <w:t xml:space="preserve"> Record</w:t>
      </w:r>
      <w:bookmarkEnd w:id="371"/>
      <w:r w:rsidRPr="00C92A06">
        <w:t xml:space="preserve"> </w:t>
      </w:r>
    </w:p>
    <w:p w14:paraId="727253EC" w14:textId="77777777" w:rsidR="003D6D40" w:rsidRDefault="00866373" w:rsidP="003D6D40">
      <w:r>
        <w:t xml:space="preserve">Contains the error for each failed record in the input file. Errors are listed </w:t>
      </w:r>
      <w:hyperlink r:id="rId37" w:history="1">
        <w:r w:rsidR="000E784D" w:rsidRPr="00DA0FBC">
          <w:rPr>
            <w:rStyle w:val="Hyperlink"/>
            <w:color w:val="auto"/>
            <w:u w:val="none"/>
          </w:rPr>
          <w:t>in</w:t>
        </w:r>
      </w:hyperlink>
      <w:r w:rsidR="000E784D">
        <w:t xml:space="preserve"> section 13.2</w:t>
      </w:r>
      <w:r w:rsidR="007E341A">
        <w:t>.</w:t>
      </w:r>
    </w:p>
    <w:tbl>
      <w:tblPr>
        <w:tblW w:w="9356" w:type="dxa"/>
        <w:tblInd w:w="-72" w:type="dxa"/>
        <w:tblLayout w:type="fixed"/>
        <w:tblCellMar>
          <w:left w:w="70" w:type="dxa"/>
          <w:right w:w="70" w:type="dxa"/>
        </w:tblCellMar>
        <w:tblLook w:val="0000" w:firstRow="0" w:lastRow="0" w:firstColumn="0" w:lastColumn="0" w:noHBand="0" w:noVBand="0"/>
      </w:tblPr>
      <w:tblGrid>
        <w:gridCol w:w="2127"/>
        <w:gridCol w:w="833"/>
        <w:gridCol w:w="884"/>
        <w:gridCol w:w="1260"/>
        <w:gridCol w:w="734"/>
        <w:gridCol w:w="3518"/>
      </w:tblGrid>
      <w:tr w:rsidR="00866373" w14:paraId="6F1DB009" w14:textId="77777777">
        <w:trPr>
          <w:cantSplit/>
        </w:trPr>
        <w:tc>
          <w:tcPr>
            <w:tcW w:w="2127" w:type="dxa"/>
            <w:tcBorders>
              <w:top w:val="single" w:sz="6" w:space="0" w:color="auto"/>
              <w:left w:val="single" w:sz="6" w:space="0" w:color="auto"/>
              <w:bottom w:val="single" w:sz="6" w:space="0" w:color="auto"/>
              <w:right w:val="single" w:sz="6" w:space="0" w:color="auto"/>
            </w:tcBorders>
            <w:shd w:val="pct10" w:color="auto" w:fill="auto"/>
          </w:tcPr>
          <w:p w14:paraId="270A7A00" w14:textId="77777777" w:rsidR="00866373" w:rsidRDefault="00866373" w:rsidP="00866373">
            <w:pPr>
              <w:pStyle w:val="NormalIndent"/>
              <w:ind w:left="0"/>
              <w:jc w:val="left"/>
            </w:pPr>
            <w:r>
              <w:t>Field name</w:t>
            </w:r>
          </w:p>
        </w:tc>
        <w:tc>
          <w:tcPr>
            <w:tcW w:w="833" w:type="dxa"/>
            <w:tcBorders>
              <w:top w:val="single" w:sz="6" w:space="0" w:color="auto"/>
              <w:left w:val="single" w:sz="6" w:space="0" w:color="auto"/>
              <w:bottom w:val="single" w:sz="6" w:space="0" w:color="auto"/>
              <w:right w:val="single" w:sz="6" w:space="0" w:color="auto"/>
            </w:tcBorders>
            <w:shd w:val="pct10" w:color="auto" w:fill="auto"/>
          </w:tcPr>
          <w:p w14:paraId="57F70FD1" w14:textId="77777777" w:rsidR="00866373" w:rsidRDefault="00866373" w:rsidP="00866373">
            <w:pPr>
              <w:pStyle w:val="NormalIndent"/>
              <w:ind w:left="0"/>
              <w:jc w:val="center"/>
            </w:pPr>
            <w:r>
              <w:t>Size</w:t>
            </w:r>
          </w:p>
        </w:tc>
        <w:tc>
          <w:tcPr>
            <w:tcW w:w="884" w:type="dxa"/>
            <w:tcBorders>
              <w:top w:val="single" w:sz="6" w:space="0" w:color="auto"/>
              <w:left w:val="single" w:sz="6" w:space="0" w:color="auto"/>
              <w:bottom w:val="single" w:sz="6" w:space="0" w:color="auto"/>
              <w:right w:val="single" w:sz="6" w:space="0" w:color="auto"/>
            </w:tcBorders>
            <w:shd w:val="pct10" w:color="auto" w:fill="auto"/>
          </w:tcPr>
          <w:p w14:paraId="3C269925" w14:textId="77777777" w:rsidR="00866373" w:rsidRDefault="00866373" w:rsidP="00866373">
            <w:pPr>
              <w:pStyle w:val="NormalIndent"/>
              <w:ind w:left="0"/>
              <w:jc w:val="center"/>
            </w:pPr>
            <w:r>
              <w:t>Data type</w:t>
            </w:r>
          </w:p>
        </w:tc>
        <w:tc>
          <w:tcPr>
            <w:tcW w:w="1260" w:type="dxa"/>
            <w:tcBorders>
              <w:top w:val="single" w:sz="6" w:space="0" w:color="auto"/>
              <w:left w:val="single" w:sz="6" w:space="0" w:color="auto"/>
              <w:bottom w:val="single" w:sz="6" w:space="0" w:color="auto"/>
              <w:right w:val="single" w:sz="6" w:space="0" w:color="auto"/>
            </w:tcBorders>
            <w:shd w:val="pct10" w:color="auto" w:fill="auto"/>
          </w:tcPr>
          <w:p w14:paraId="2FCE0093" w14:textId="77777777" w:rsidR="00866373" w:rsidRDefault="00866373" w:rsidP="00866373">
            <w:pPr>
              <w:pStyle w:val="NormalIndent"/>
              <w:ind w:left="0"/>
              <w:jc w:val="center"/>
            </w:pPr>
            <w:r>
              <w:t>Format</w:t>
            </w:r>
          </w:p>
        </w:tc>
        <w:tc>
          <w:tcPr>
            <w:tcW w:w="734" w:type="dxa"/>
            <w:tcBorders>
              <w:top w:val="single" w:sz="6" w:space="0" w:color="auto"/>
              <w:left w:val="single" w:sz="6" w:space="0" w:color="auto"/>
              <w:bottom w:val="single" w:sz="6" w:space="0" w:color="auto"/>
              <w:right w:val="single" w:sz="6" w:space="0" w:color="auto"/>
            </w:tcBorders>
            <w:shd w:val="pct10" w:color="auto" w:fill="auto"/>
          </w:tcPr>
          <w:p w14:paraId="0CF8E2F8" w14:textId="77777777" w:rsidR="00866373" w:rsidRDefault="00866373" w:rsidP="00866373">
            <w:pPr>
              <w:pStyle w:val="NormalIndent"/>
              <w:ind w:left="0"/>
              <w:jc w:val="center"/>
            </w:pPr>
            <w:r>
              <w:t>M/O</w:t>
            </w:r>
          </w:p>
        </w:tc>
        <w:tc>
          <w:tcPr>
            <w:tcW w:w="3518" w:type="dxa"/>
            <w:tcBorders>
              <w:top w:val="single" w:sz="6" w:space="0" w:color="auto"/>
              <w:left w:val="single" w:sz="6" w:space="0" w:color="auto"/>
              <w:bottom w:val="single" w:sz="6" w:space="0" w:color="auto"/>
              <w:right w:val="single" w:sz="6" w:space="0" w:color="auto"/>
            </w:tcBorders>
            <w:shd w:val="pct10" w:color="auto" w:fill="auto"/>
          </w:tcPr>
          <w:p w14:paraId="4327F639" w14:textId="77777777" w:rsidR="00866373" w:rsidRDefault="00866373" w:rsidP="00866373">
            <w:pPr>
              <w:pStyle w:val="NormalIndent"/>
              <w:ind w:left="0"/>
            </w:pPr>
            <w:r>
              <w:t>Notes</w:t>
            </w:r>
          </w:p>
        </w:tc>
      </w:tr>
      <w:tr w:rsidR="00866373" w14:paraId="22F72BAF" w14:textId="77777777">
        <w:trPr>
          <w:cantSplit/>
        </w:trPr>
        <w:tc>
          <w:tcPr>
            <w:tcW w:w="2127" w:type="dxa"/>
            <w:tcBorders>
              <w:top w:val="single" w:sz="6" w:space="0" w:color="auto"/>
              <w:left w:val="single" w:sz="6" w:space="0" w:color="auto"/>
              <w:bottom w:val="single" w:sz="6" w:space="0" w:color="auto"/>
              <w:right w:val="single" w:sz="6" w:space="0" w:color="auto"/>
            </w:tcBorders>
          </w:tcPr>
          <w:p w14:paraId="60F74679" w14:textId="77777777" w:rsidR="00866373" w:rsidRDefault="00866373" w:rsidP="00866373">
            <w:pPr>
              <w:pStyle w:val="NormalIndent"/>
              <w:ind w:left="0"/>
              <w:jc w:val="left"/>
            </w:pPr>
            <w:r>
              <w:t>Record type</w:t>
            </w:r>
          </w:p>
        </w:tc>
        <w:tc>
          <w:tcPr>
            <w:tcW w:w="833" w:type="dxa"/>
            <w:tcBorders>
              <w:top w:val="single" w:sz="6" w:space="0" w:color="auto"/>
              <w:left w:val="single" w:sz="6" w:space="0" w:color="auto"/>
              <w:bottom w:val="single" w:sz="6" w:space="0" w:color="auto"/>
              <w:right w:val="single" w:sz="6" w:space="0" w:color="auto"/>
            </w:tcBorders>
          </w:tcPr>
          <w:p w14:paraId="09577DE1" w14:textId="77777777" w:rsidR="00866373" w:rsidRDefault="00866373" w:rsidP="00866373">
            <w:pPr>
              <w:pStyle w:val="NormalIndent"/>
              <w:ind w:left="0"/>
              <w:jc w:val="center"/>
            </w:pPr>
            <w:r>
              <w:t>2</w:t>
            </w:r>
          </w:p>
        </w:tc>
        <w:tc>
          <w:tcPr>
            <w:tcW w:w="884" w:type="dxa"/>
            <w:tcBorders>
              <w:top w:val="single" w:sz="6" w:space="0" w:color="auto"/>
              <w:left w:val="single" w:sz="6" w:space="0" w:color="auto"/>
              <w:bottom w:val="single" w:sz="6" w:space="0" w:color="auto"/>
              <w:right w:val="single" w:sz="6" w:space="0" w:color="auto"/>
            </w:tcBorders>
          </w:tcPr>
          <w:p w14:paraId="7C84E61E" w14:textId="77777777" w:rsidR="00866373" w:rsidRDefault="00866373" w:rsidP="00866373">
            <w:pPr>
              <w:pStyle w:val="NormalIndent"/>
              <w:ind w:left="0"/>
              <w:jc w:val="center"/>
            </w:pPr>
            <w:r>
              <w:t>char</w:t>
            </w:r>
          </w:p>
        </w:tc>
        <w:tc>
          <w:tcPr>
            <w:tcW w:w="1260" w:type="dxa"/>
            <w:tcBorders>
              <w:top w:val="single" w:sz="6" w:space="0" w:color="auto"/>
              <w:left w:val="single" w:sz="6" w:space="0" w:color="auto"/>
              <w:bottom w:val="single" w:sz="6" w:space="0" w:color="auto"/>
              <w:right w:val="single" w:sz="6" w:space="0" w:color="auto"/>
            </w:tcBorders>
          </w:tcPr>
          <w:p w14:paraId="117D14BF" w14:textId="77777777" w:rsidR="00866373" w:rsidRDefault="00866373" w:rsidP="00866373">
            <w:pPr>
              <w:pStyle w:val="NormalIndent"/>
              <w:ind w:left="0"/>
              <w:jc w:val="center"/>
            </w:pPr>
            <w:r>
              <w:t>AA</w:t>
            </w:r>
          </w:p>
        </w:tc>
        <w:tc>
          <w:tcPr>
            <w:tcW w:w="734" w:type="dxa"/>
            <w:tcBorders>
              <w:top w:val="single" w:sz="6" w:space="0" w:color="auto"/>
              <w:left w:val="single" w:sz="6" w:space="0" w:color="auto"/>
              <w:bottom w:val="single" w:sz="6" w:space="0" w:color="auto"/>
              <w:right w:val="single" w:sz="6" w:space="0" w:color="auto"/>
            </w:tcBorders>
          </w:tcPr>
          <w:p w14:paraId="0691A301" w14:textId="77777777" w:rsidR="00866373" w:rsidRDefault="00866373" w:rsidP="00866373">
            <w:pPr>
              <w:pStyle w:val="NormalIndent"/>
              <w:ind w:left="0"/>
              <w:jc w:val="center"/>
            </w:pPr>
            <w:r>
              <w:t>M</w:t>
            </w:r>
          </w:p>
        </w:tc>
        <w:tc>
          <w:tcPr>
            <w:tcW w:w="3518" w:type="dxa"/>
            <w:tcBorders>
              <w:top w:val="single" w:sz="6" w:space="0" w:color="auto"/>
              <w:left w:val="single" w:sz="6" w:space="0" w:color="auto"/>
              <w:bottom w:val="single" w:sz="6" w:space="0" w:color="auto"/>
              <w:right w:val="single" w:sz="6" w:space="0" w:color="auto"/>
            </w:tcBorders>
          </w:tcPr>
          <w:p w14:paraId="1C271902" w14:textId="77777777" w:rsidR="00866373" w:rsidRDefault="00866373" w:rsidP="00866373">
            <w:pPr>
              <w:pStyle w:val="NormalIndent"/>
              <w:ind w:left="0"/>
              <w:jc w:val="left"/>
            </w:pPr>
            <w:r>
              <w:t>‘FF’</w:t>
            </w:r>
          </w:p>
        </w:tc>
      </w:tr>
      <w:tr w:rsidR="00866373" w14:paraId="62C252D7" w14:textId="77777777">
        <w:trPr>
          <w:cantSplit/>
        </w:trPr>
        <w:tc>
          <w:tcPr>
            <w:tcW w:w="2127" w:type="dxa"/>
            <w:tcBorders>
              <w:top w:val="single" w:sz="6" w:space="0" w:color="auto"/>
              <w:left w:val="single" w:sz="6" w:space="0" w:color="auto"/>
              <w:bottom w:val="single" w:sz="6" w:space="0" w:color="auto"/>
              <w:right w:val="single" w:sz="6" w:space="0" w:color="auto"/>
            </w:tcBorders>
          </w:tcPr>
          <w:p w14:paraId="7F5396C3" w14:textId="77777777" w:rsidR="00866373" w:rsidRDefault="00866373" w:rsidP="00866373">
            <w:pPr>
              <w:pStyle w:val="NormalIndent"/>
              <w:ind w:left="0"/>
              <w:jc w:val="left"/>
            </w:pPr>
            <w:r>
              <w:t>Error number</w:t>
            </w:r>
          </w:p>
        </w:tc>
        <w:tc>
          <w:tcPr>
            <w:tcW w:w="833" w:type="dxa"/>
            <w:tcBorders>
              <w:top w:val="single" w:sz="6" w:space="0" w:color="auto"/>
              <w:left w:val="single" w:sz="6" w:space="0" w:color="auto"/>
              <w:bottom w:val="single" w:sz="6" w:space="0" w:color="auto"/>
              <w:right w:val="single" w:sz="6" w:space="0" w:color="auto"/>
            </w:tcBorders>
          </w:tcPr>
          <w:p w14:paraId="44CBADE7" w14:textId="77777777" w:rsidR="00866373" w:rsidRDefault="00866373" w:rsidP="00866373">
            <w:pPr>
              <w:pStyle w:val="NormalIndent"/>
              <w:ind w:left="0"/>
              <w:jc w:val="center"/>
            </w:pPr>
            <w:r>
              <w:t>8</w:t>
            </w:r>
          </w:p>
        </w:tc>
        <w:tc>
          <w:tcPr>
            <w:tcW w:w="884" w:type="dxa"/>
            <w:tcBorders>
              <w:top w:val="single" w:sz="6" w:space="0" w:color="auto"/>
              <w:left w:val="single" w:sz="6" w:space="0" w:color="auto"/>
              <w:bottom w:val="single" w:sz="6" w:space="0" w:color="auto"/>
              <w:right w:val="single" w:sz="6" w:space="0" w:color="auto"/>
            </w:tcBorders>
          </w:tcPr>
          <w:p w14:paraId="54DB4285" w14:textId="77777777" w:rsidR="00866373" w:rsidRDefault="00866373" w:rsidP="00866373">
            <w:pPr>
              <w:pStyle w:val="NormalIndent"/>
              <w:ind w:left="0"/>
              <w:jc w:val="center"/>
            </w:pPr>
            <w:r>
              <w:t>char</w:t>
            </w:r>
          </w:p>
        </w:tc>
        <w:tc>
          <w:tcPr>
            <w:tcW w:w="1260" w:type="dxa"/>
            <w:tcBorders>
              <w:top w:val="single" w:sz="6" w:space="0" w:color="auto"/>
              <w:left w:val="single" w:sz="6" w:space="0" w:color="auto"/>
              <w:bottom w:val="single" w:sz="6" w:space="0" w:color="auto"/>
              <w:right w:val="single" w:sz="6" w:space="0" w:color="auto"/>
            </w:tcBorders>
          </w:tcPr>
          <w:p w14:paraId="7A93CCB8" w14:textId="77777777" w:rsidR="00866373" w:rsidRDefault="00866373" w:rsidP="00866373">
            <w:pPr>
              <w:pStyle w:val="NormalIndent"/>
              <w:ind w:left="0"/>
              <w:jc w:val="center"/>
            </w:pPr>
            <w:r>
              <w:t>AAANNNNA</w:t>
            </w:r>
          </w:p>
        </w:tc>
        <w:tc>
          <w:tcPr>
            <w:tcW w:w="734" w:type="dxa"/>
            <w:tcBorders>
              <w:top w:val="single" w:sz="6" w:space="0" w:color="auto"/>
              <w:left w:val="single" w:sz="6" w:space="0" w:color="auto"/>
              <w:bottom w:val="single" w:sz="6" w:space="0" w:color="auto"/>
              <w:right w:val="single" w:sz="6" w:space="0" w:color="auto"/>
            </w:tcBorders>
          </w:tcPr>
          <w:p w14:paraId="132197F9" w14:textId="77777777" w:rsidR="00866373" w:rsidRDefault="00866373" w:rsidP="00866373">
            <w:pPr>
              <w:pStyle w:val="NormalIndent"/>
              <w:ind w:left="0"/>
              <w:jc w:val="center"/>
            </w:pPr>
            <w:r>
              <w:t>M</w:t>
            </w:r>
          </w:p>
        </w:tc>
        <w:tc>
          <w:tcPr>
            <w:tcW w:w="3518" w:type="dxa"/>
            <w:tcBorders>
              <w:top w:val="single" w:sz="6" w:space="0" w:color="auto"/>
              <w:left w:val="single" w:sz="6" w:space="0" w:color="auto"/>
              <w:bottom w:val="single" w:sz="6" w:space="0" w:color="auto"/>
              <w:right w:val="single" w:sz="6" w:space="0" w:color="auto"/>
            </w:tcBorders>
          </w:tcPr>
          <w:p w14:paraId="0ACFD8F1" w14:textId="77777777" w:rsidR="00866373" w:rsidRDefault="00866373" w:rsidP="00866373">
            <w:pPr>
              <w:pStyle w:val="NormalIndent"/>
              <w:ind w:left="0"/>
              <w:jc w:val="left"/>
            </w:pPr>
          </w:p>
        </w:tc>
      </w:tr>
      <w:tr w:rsidR="00866373" w14:paraId="73EED0E7" w14:textId="77777777">
        <w:trPr>
          <w:cantSplit/>
        </w:trPr>
        <w:tc>
          <w:tcPr>
            <w:tcW w:w="2127" w:type="dxa"/>
            <w:tcBorders>
              <w:top w:val="single" w:sz="6" w:space="0" w:color="auto"/>
              <w:left w:val="single" w:sz="6" w:space="0" w:color="auto"/>
              <w:bottom w:val="single" w:sz="6" w:space="0" w:color="auto"/>
              <w:right w:val="single" w:sz="6" w:space="0" w:color="auto"/>
            </w:tcBorders>
          </w:tcPr>
          <w:p w14:paraId="53F0F246" w14:textId="77777777" w:rsidR="00866373" w:rsidRDefault="00866373" w:rsidP="00866373">
            <w:pPr>
              <w:pStyle w:val="NormalIndent"/>
              <w:ind w:left="0"/>
              <w:jc w:val="left"/>
            </w:pPr>
            <w:r>
              <w:t>Error text</w:t>
            </w:r>
          </w:p>
        </w:tc>
        <w:tc>
          <w:tcPr>
            <w:tcW w:w="833" w:type="dxa"/>
            <w:tcBorders>
              <w:top w:val="single" w:sz="6" w:space="0" w:color="auto"/>
              <w:left w:val="single" w:sz="6" w:space="0" w:color="auto"/>
              <w:bottom w:val="single" w:sz="6" w:space="0" w:color="auto"/>
              <w:right w:val="single" w:sz="6" w:space="0" w:color="auto"/>
            </w:tcBorders>
          </w:tcPr>
          <w:p w14:paraId="5D8B3E0C" w14:textId="77777777" w:rsidR="00866373" w:rsidRDefault="00866373" w:rsidP="00866373">
            <w:pPr>
              <w:pStyle w:val="NormalIndent"/>
              <w:ind w:left="0"/>
              <w:jc w:val="center"/>
            </w:pPr>
            <w:r>
              <w:t>70</w:t>
            </w:r>
          </w:p>
        </w:tc>
        <w:tc>
          <w:tcPr>
            <w:tcW w:w="884" w:type="dxa"/>
            <w:tcBorders>
              <w:top w:val="single" w:sz="6" w:space="0" w:color="auto"/>
              <w:left w:val="single" w:sz="6" w:space="0" w:color="auto"/>
              <w:bottom w:val="single" w:sz="6" w:space="0" w:color="auto"/>
              <w:right w:val="single" w:sz="6" w:space="0" w:color="auto"/>
            </w:tcBorders>
          </w:tcPr>
          <w:p w14:paraId="41D82B4D" w14:textId="77777777" w:rsidR="00866373" w:rsidRDefault="00866373" w:rsidP="00866373">
            <w:pPr>
              <w:pStyle w:val="NormalIndent"/>
              <w:ind w:left="0"/>
              <w:jc w:val="center"/>
            </w:pPr>
            <w:r>
              <w:t>char</w:t>
            </w:r>
          </w:p>
        </w:tc>
        <w:tc>
          <w:tcPr>
            <w:tcW w:w="1260" w:type="dxa"/>
            <w:tcBorders>
              <w:top w:val="single" w:sz="6" w:space="0" w:color="auto"/>
              <w:left w:val="single" w:sz="6" w:space="0" w:color="auto"/>
              <w:bottom w:val="single" w:sz="6" w:space="0" w:color="auto"/>
              <w:right w:val="single" w:sz="6" w:space="0" w:color="auto"/>
            </w:tcBorders>
          </w:tcPr>
          <w:p w14:paraId="1D01F3C1" w14:textId="77777777" w:rsidR="00866373" w:rsidRDefault="00866373" w:rsidP="00866373">
            <w:pPr>
              <w:pStyle w:val="NormalIndent"/>
              <w:ind w:left="0"/>
              <w:jc w:val="center"/>
            </w:pPr>
            <w:r>
              <w:t>Any</w:t>
            </w:r>
          </w:p>
        </w:tc>
        <w:tc>
          <w:tcPr>
            <w:tcW w:w="734" w:type="dxa"/>
            <w:tcBorders>
              <w:top w:val="single" w:sz="6" w:space="0" w:color="auto"/>
              <w:left w:val="single" w:sz="6" w:space="0" w:color="auto"/>
              <w:bottom w:val="single" w:sz="6" w:space="0" w:color="auto"/>
              <w:right w:val="single" w:sz="6" w:space="0" w:color="auto"/>
            </w:tcBorders>
          </w:tcPr>
          <w:p w14:paraId="6EF0F13A" w14:textId="77777777" w:rsidR="00866373" w:rsidRDefault="00866373" w:rsidP="00866373">
            <w:pPr>
              <w:pStyle w:val="NormalIndent"/>
              <w:ind w:left="0"/>
              <w:jc w:val="center"/>
            </w:pPr>
            <w:r>
              <w:t>M</w:t>
            </w:r>
          </w:p>
        </w:tc>
        <w:tc>
          <w:tcPr>
            <w:tcW w:w="3518" w:type="dxa"/>
            <w:tcBorders>
              <w:top w:val="single" w:sz="6" w:space="0" w:color="auto"/>
              <w:left w:val="single" w:sz="6" w:space="0" w:color="auto"/>
              <w:bottom w:val="single" w:sz="6" w:space="0" w:color="auto"/>
              <w:right w:val="single" w:sz="6" w:space="0" w:color="auto"/>
            </w:tcBorders>
          </w:tcPr>
          <w:p w14:paraId="2C632E2A" w14:textId="77777777" w:rsidR="00866373" w:rsidRDefault="00866373" w:rsidP="00866373">
            <w:pPr>
              <w:pStyle w:val="NormalIndent"/>
              <w:ind w:left="0"/>
              <w:jc w:val="left"/>
            </w:pPr>
            <w:r>
              <w:t>Error message returned by the NMDS</w:t>
            </w:r>
          </w:p>
        </w:tc>
      </w:tr>
    </w:tbl>
    <w:p w14:paraId="2BD13158" w14:textId="77777777" w:rsidR="00866373" w:rsidRDefault="00866373" w:rsidP="003D6D40"/>
    <w:p w14:paraId="135EC787" w14:textId="77777777" w:rsidR="003D6D40" w:rsidRDefault="003D6D40" w:rsidP="0074326B">
      <w:pPr>
        <w:sectPr w:rsidR="003D6D40" w:rsidSect="00E639D4">
          <w:pgSz w:w="11907" w:h="16840" w:code="9"/>
          <w:pgMar w:top="1418" w:right="1418" w:bottom="1418" w:left="1418" w:header="692" w:footer="0" w:gutter="0"/>
          <w:cols w:space="720"/>
          <w:titlePg/>
        </w:sectPr>
      </w:pPr>
      <w:bookmarkStart w:id="372" w:name="_Toc10447769"/>
      <w:bookmarkStart w:id="373" w:name="_Toc218906815"/>
      <w:bookmarkStart w:id="374" w:name="_Toc247440577"/>
      <w:bookmarkStart w:id="375" w:name="_Toc247440870"/>
      <w:bookmarkStart w:id="376" w:name="_Toc247441136"/>
      <w:bookmarkStart w:id="377" w:name="_Toc247441272"/>
      <w:bookmarkEnd w:id="367"/>
      <w:bookmarkEnd w:id="368"/>
      <w:bookmarkEnd w:id="369"/>
      <w:bookmarkEnd w:id="370"/>
    </w:p>
    <w:p w14:paraId="36192F41" w14:textId="77777777" w:rsidR="00D4630F" w:rsidRDefault="00D4630F" w:rsidP="00516111">
      <w:pPr>
        <w:pStyle w:val="Heading1"/>
      </w:pPr>
      <w:bookmarkStart w:id="378" w:name="_Ref348359926"/>
      <w:bookmarkStart w:id="379" w:name="_Ref348359935"/>
      <w:bookmarkStart w:id="380" w:name="_Toc33087673"/>
      <w:r>
        <w:lastRenderedPageBreak/>
        <w:t xml:space="preserve">Error </w:t>
      </w:r>
      <w:bookmarkEnd w:id="372"/>
      <w:bookmarkEnd w:id="373"/>
      <w:bookmarkEnd w:id="374"/>
      <w:bookmarkEnd w:id="375"/>
      <w:bookmarkEnd w:id="376"/>
      <w:bookmarkEnd w:id="377"/>
      <w:r w:rsidR="00F159B7">
        <w:t>Messages</w:t>
      </w:r>
      <w:bookmarkEnd w:id="378"/>
      <w:bookmarkEnd w:id="379"/>
      <w:bookmarkEnd w:id="380"/>
    </w:p>
    <w:p w14:paraId="7F36A6B4" w14:textId="77777777" w:rsidR="00D4630F" w:rsidRDefault="002C3938" w:rsidP="00D4630F">
      <w:bookmarkStart w:id="381" w:name="_Toc504989204"/>
      <w:r>
        <w:t>The table below describes errors that can be reported from the file loading at MOH. The following information is given for each code:</w:t>
      </w:r>
    </w:p>
    <w:p w14:paraId="6EA63C47" w14:textId="77777777" w:rsidR="00D4630F" w:rsidRDefault="002C3938" w:rsidP="00D4630F">
      <w:pPr>
        <w:pStyle w:val="Heading2"/>
      </w:pPr>
      <w:bookmarkStart w:id="382" w:name="_Toc33087674"/>
      <w:bookmarkEnd w:id="381"/>
      <w:r>
        <w:t>Fields</w:t>
      </w:r>
      <w:bookmarkEnd w:id="382"/>
    </w:p>
    <w:tbl>
      <w:tblPr>
        <w:tblW w:w="8517" w:type="dxa"/>
        <w:tblInd w:w="779" w:type="dxa"/>
        <w:tblLayout w:type="fixed"/>
        <w:tblCellMar>
          <w:left w:w="70" w:type="dxa"/>
          <w:right w:w="70" w:type="dxa"/>
        </w:tblCellMar>
        <w:tblLook w:val="0000" w:firstRow="0" w:lastRow="0" w:firstColumn="0" w:lastColumn="0" w:noHBand="0" w:noVBand="0"/>
      </w:tblPr>
      <w:tblGrid>
        <w:gridCol w:w="2552"/>
        <w:gridCol w:w="5965"/>
      </w:tblGrid>
      <w:tr w:rsidR="002C3938" w14:paraId="17A2F2E6" w14:textId="77777777">
        <w:trPr>
          <w:cantSplit/>
        </w:trPr>
        <w:tc>
          <w:tcPr>
            <w:tcW w:w="2552" w:type="dxa"/>
            <w:tcBorders>
              <w:top w:val="single" w:sz="6" w:space="0" w:color="auto"/>
              <w:left w:val="single" w:sz="6" w:space="0" w:color="auto"/>
              <w:bottom w:val="single" w:sz="6" w:space="0" w:color="auto"/>
              <w:right w:val="single" w:sz="6" w:space="0" w:color="auto"/>
            </w:tcBorders>
            <w:shd w:val="pct10" w:color="auto" w:fill="auto"/>
          </w:tcPr>
          <w:p w14:paraId="7A63576A" w14:textId="77777777" w:rsidR="002C3938" w:rsidRDefault="002C3938" w:rsidP="007466FF">
            <w:pPr>
              <w:pStyle w:val="NormalIndent"/>
              <w:ind w:left="0"/>
              <w:jc w:val="left"/>
            </w:pPr>
            <w:bookmarkStart w:id="383" w:name="_Toc504989205"/>
            <w:r>
              <w:t>Field</w:t>
            </w:r>
          </w:p>
        </w:tc>
        <w:tc>
          <w:tcPr>
            <w:tcW w:w="5965" w:type="dxa"/>
            <w:tcBorders>
              <w:top w:val="single" w:sz="6" w:space="0" w:color="auto"/>
              <w:left w:val="single" w:sz="6" w:space="0" w:color="auto"/>
              <w:bottom w:val="single" w:sz="6" w:space="0" w:color="auto"/>
              <w:right w:val="single" w:sz="6" w:space="0" w:color="auto"/>
            </w:tcBorders>
            <w:shd w:val="pct10" w:color="auto" w:fill="auto"/>
          </w:tcPr>
          <w:p w14:paraId="501D85CD" w14:textId="77777777" w:rsidR="002C3938" w:rsidRDefault="002C3938" w:rsidP="007466FF">
            <w:pPr>
              <w:pStyle w:val="NormalIndent"/>
              <w:ind w:left="0"/>
              <w:jc w:val="left"/>
            </w:pPr>
            <w:r>
              <w:t>Definition</w:t>
            </w:r>
          </w:p>
        </w:tc>
      </w:tr>
      <w:tr w:rsidR="002C3938" w14:paraId="2CD85B30" w14:textId="77777777">
        <w:trPr>
          <w:cantSplit/>
        </w:trPr>
        <w:tc>
          <w:tcPr>
            <w:tcW w:w="2552" w:type="dxa"/>
            <w:tcBorders>
              <w:top w:val="single" w:sz="6" w:space="0" w:color="auto"/>
              <w:left w:val="single" w:sz="6" w:space="0" w:color="auto"/>
              <w:bottom w:val="single" w:sz="6" w:space="0" w:color="auto"/>
              <w:right w:val="single" w:sz="6" w:space="0" w:color="auto"/>
            </w:tcBorders>
          </w:tcPr>
          <w:p w14:paraId="614D2AD5" w14:textId="77777777" w:rsidR="002C3938" w:rsidRDefault="002C3938" w:rsidP="007466FF">
            <w:pPr>
              <w:pStyle w:val="Tabletext0"/>
              <w:rPr>
                <w:rFonts w:cs="Arial"/>
                <w:lang w:val="en-US"/>
              </w:rPr>
            </w:pPr>
            <w:r>
              <w:rPr>
                <w:rFonts w:cs="Arial"/>
                <w:sz w:val="20"/>
              </w:rPr>
              <w:t>Error number</w:t>
            </w:r>
          </w:p>
        </w:tc>
        <w:tc>
          <w:tcPr>
            <w:tcW w:w="5965" w:type="dxa"/>
            <w:tcBorders>
              <w:top w:val="single" w:sz="6" w:space="0" w:color="auto"/>
              <w:left w:val="single" w:sz="6" w:space="0" w:color="auto"/>
              <w:bottom w:val="single" w:sz="6" w:space="0" w:color="auto"/>
              <w:right w:val="single" w:sz="6" w:space="0" w:color="auto"/>
            </w:tcBorders>
          </w:tcPr>
          <w:p w14:paraId="68711FF1" w14:textId="77777777" w:rsidR="002C3938" w:rsidRDefault="002C3938" w:rsidP="007466FF">
            <w:pPr>
              <w:pStyle w:val="NormalIndent"/>
              <w:ind w:left="0"/>
            </w:pPr>
            <w:r>
              <w:t>This number consists of three parts:</w:t>
            </w:r>
          </w:p>
          <w:p w14:paraId="56E35656" w14:textId="77777777" w:rsidR="002C3938" w:rsidRDefault="002C3938" w:rsidP="008B68F6">
            <w:pPr>
              <w:pStyle w:val="NormalIndent"/>
              <w:numPr>
                <w:ilvl w:val="0"/>
                <w:numId w:val="11"/>
              </w:numPr>
              <w:tabs>
                <w:tab w:val="clear" w:pos="1080"/>
              </w:tabs>
              <w:ind w:left="360"/>
              <w:jc w:val="left"/>
            </w:pPr>
            <w:proofErr w:type="spellStart"/>
            <w:r>
              <w:t>Application_code</w:t>
            </w:r>
            <w:proofErr w:type="spellEnd"/>
            <w:r>
              <w:t>:</w:t>
            </w:r>
            <w:r>
              <w:br/>
              <w:t>A three-letter code assigned by MOH to identify each software application (</w:t>
            </w:r>
            <w:proofErr w:type="spellStart"/>
            <w:r>
              <w:t>eg</w:t>
            </w:r>
            <w:proofErr w:type="spellEnd"/>
            <w:r>
              <w:t xml:space="preserve">, MHS = mental health, NMS = NMDS). For the standard error message that applies to more than one software application, the application code is NZS (= MOH). </w:t>
            </w:r>
          </w:p>
          <w:p w14:paraId="6A740FC2" w14:textId="77777777" w:rsidR="002C3938" w:rsidRDefault="002C3938" w:rsidP="00E4408A">
            <w:pPr>
              <w:pStyle w:val="NormalIndent"/>
              <w:numPr>
                <w:ilvl w:val="0"/>
                <w:numId w:val="11"/>
              </w:numPr>
              <w:tabs>
                <w:tab w:val="clear" w:pos="1080"/>
              </w:tabs>
              <w:ind w:left="360"/>
            </w:pPr>
            <w:proofErr w:type="spellStart"/>
            <w:r>
              <w:t>Error_ID</w:t>
            </w:r>
            <w:proofErr w:type="spellEnd"/>
            <w:r>
              <w:t>:</w:t>
            </w:r>
            <w:r>
              <w:br/>
              <w:t>This is a unique number (</w:t>
            </w:r>
            <w:proofErr w:type="spellStart"/>
            <w:r>
              <w:t>eg</w:t>
            </w:r>
            <w:proofErr w:type="spellEnd"/>
            <w:r>
              <w:t xml:space="preserve">, 1003). </w:t>
            </w:r>
          </w:p>
          <w:p w14:paraId="018D829C" w14:textId="77777777" w:rsidR="002C3938" w:rsidRDefault="002C3938" w:rsidP="00E4408A">
            <w:pPr>
              <w:pStyle w:val="NormalIndent"/>
              <w:numPr>
                <w:ilvl w:val="0"/>
                <w:numId w:val="11"/>
              </w:numPr>
              <w:tabs>
                <w:tab w:val="clear" w:pos="1080"/>
              </w:tabs>
              <w:ind w:left="360"/>
              <w:rPr>
                <w:rFonts w:cs="Arial"/>
              </w:rPr>
            </w:pPr>
            <w:proofErr w:type="spellStart"/>
            <w:r>
              <w:t>Error_type</w:t>
            </w:r>
            <w:proofErr w:type="spellEnd"/>
            <w:r>
              <w:t>:</w:t>
            </w:r>
            <w:r>
              <w:br/>
              <w:t>Severity of message (E = error, W = warning).</w:t>
            </w:r>
          </w:p>
        </w:tc>
      </w:tr>
      <w:tr w:rsidR="002C3938" w14:paraId="245E31C7" w14:textId="77777777">
        <w:trPr>
          <w:cantSplit/>
        </w:trPr>
        <w:tc>
          <w:tcPr>
            <w:tcW w:w="2552" w:type="dxa"/>
            <w:tcBorders>
              <w:top w:val="single" w:sz="6" w:space="0" w:color="auto"/>
              <w:left w:val="single" w:sz="6" w:space="0" w:color="auto"/>
              <w:bottom w:val="single" w:sz="6" w:space="0" w:color="auto"/>
              <w:right w:val="single" w:sz="6" w:space="0" w:color="auto"/>
            </w:tcBorders>
          </w:tcPr>
          <w:p w14:paraId="032F02FB" w14:textId="77777777" w:rsidR="002C3938" w:rsidRDefault="002C3938" w:rsidP="007466FF">
            <w:pPr>
              <w:pStyle w:val="Tabletext0"/>
              <w:jc w:val="left"/>
              <w:rPr>
                <w:rFonts w:cs="Arial"/>
              </w:rPr>
            </w:pPr>
            <w:r>
              <w:rPr>
                <w:rFonts w:cs="Arial"/>
                <w:sz w:val="20"/>
              </w:rPr>
              <w:t>Error type description</w:t>
            </w:r>
          </w:p>
        </w:tc>
        <w:tc>
          <w:tcPr>
            <w:tcW w:w="5965" w:type="dxa"/>
            <w:tcBorders>
              <w:top w:val="single" w:sz="6" w:space="0" w:color="auto"/>
              <w:left w:val="single" w:sz="6" w:space="0" w:color="auto"/>
              <w:bottom w:val="single" w:sz="6" w:space="0" w:color="auto"/>
              <w:right w:val="single" w:sz="6" w:space="0" w:color="auto"/>
            </w:tcBorders>
          </w:tcPr>
          <w:p w14:paraId="3D91FB30" w14:textId="77777777" w:rsidR="002C3938" w:rsidRDefault="002C3938" w:rsidP="008B68F6">
            <w:pPr>
              <w:pStyle w:val="Tabletext0"/>
              <w:jc w:val="left"/>
              <w:rPr>
                <w:rFonts w:cs="Arial"/>
              </w:rPr>
            </w:pPr>
            <w:r>
              <w:t>A detailed description of the error and suggestions for why it may have arisen.</w:t>
            </w:r>
          </w:p>
        </w:tc>
      </w:tr>
      <w:tr w:rsidR="002C3938" w14:paraId="57090F76" w14:textId="77777777">
        <w:trPr>
          <w:cantSplit/>
        </w:trPr>
        <w:tc>
          <w:tcPr>
            <w:tcW w:w="2552" w:type="dxa"/>
            <w:tcBorders>
              <w:top w:val="single" w:sz="6" w:space="0" w:color="auto"/>
              <w:left w:val="single" w:sz="6" w:space="0" w:color="auto"/>
              <w:bottom w:val="single" w:sz="6" w:space="0" w:color="auto"/>
              <w:right w:val="single" w:sz="6" w:space="0" w:color="auto"/>
            </w:tcBorders>
          </w:tcPr>
          <w:p w14:paraId="4CA85D1C" w14:textId="77777777" w:rsidR="002C3938" w:rsidRDefault="002C3938" w:rsidP="007466FF">
            <w:pPr>
              <w:pStyle w:val="Tabletext0"/>
              <w:rPr>
                <w:rFonts w:cs="Arial"/>
              </w:rPr>
            </w:pPr>
            <w:r>
              <w:rPr>
                <w:rFonts w:cs="Arial"/>
                <w:sz w:val="20"/>
              </w:rPr>
              <w:t>Error message</w:t>
            </w:r>
          </w:p>
        </w:tc>
        <w:tc>
          <w:tcPr>
            <w:tcW w:w="5965" w:type="dxa"/>
            <w:tcBorders>
              <w:top w:val="single" w:sz="6" w:space="0" w:color="auto"/>
              <w:left w:val="single" w:sz="6" w:space="0" w:color="auto"/>
              <w:bottom w:val="single" w:sz="6" w:space="0" w:color="auto"/>
              <w:right w:val="single" w:sz="6" w:space="0" w:color="auto"/>
            </w:tcBorders>
          </w:tcPr>
          <w:p w14:paraId="7208CF63" w14:textId="77777777" w:rsidR="002C3938" w:rsidRDefault="002C3938" w:rsidP="008B68F6">
            <w:pPr>
              <w:pStyle w:val="Tabletext0"/>
              <w:jc w:val="left"/>
              <w:rPr>
                <w:rFonts w:cs="Arial"/>
              </w:rPr>
            </w:pPr>
            <w:r>
              <w:t xml:space="preserve">This is the message that is sent back to providers. It may contain substitution parameters (prefixed with ‘%’), which the program fills in with the </w:t>
            </w:r>
            <w:proofErr w:type="gramStart"/>
            <w:r>
              <w:t>particular value</w:t>
            </w:r>
            <w:proofErr w:type="gramEnd"/>
            <w:r>
              <w:t xml:space="preserve"> (</w:t>
            </w:r>
            <w:proofErr w:type="spellStart"/>
            <w:r>
              <w:t>eg</w:t>
            </w:r>
            <w:proofErr w:type="spellEnd"/>
            <w:r>
              <w:t>, the value ‘%2’ is not a valid value for the field ‘%1’). Where the error message is listed as ‘to be assigned’, this error number is not currently used.</w:t>
            </w:r>
          </w:p>
        </w:tc>
      </w:tr>
    </w:tbl>
    <w:p w14:paraId="11A2FD82" w14:textId="77777777" w:rsidR="00D4630F" w:rsidRDefault="00D4630F" w:rsidP="00D4630F"/>
    <w:bookmarkEnd w:id="383"/>
    <w:p w14:paraId="34E41D53" w14:textId="77777777" w:rsidR="00D4630F" w:rsidRDefault="002C3938" w:rsidP="00D4630F">
      <w:pPr>
        <w:pStyle w:val="Heading2"/>
      </w:pPr>
      <w:r>
        <w:br w:type="page"/>
      </w:r>
      <w:bookmarkStart w:id="384" w:name="_Toc33087675"/>
      <w:r>
        <w:lastRenderedPageBreak/>
        <w:t>List of NMDS errors</w:t>
      </w:r>
      <w:bookmarkEnd w:id="384"/>
    </w:p>
    <w:tbl>
      <w:tblPr>
        <w:tblW w:w="9356" w:type="dxa"/>
        <w:tblInd w:w="-72" w:type="dxa"/>
        <w:tblLayout w:type="fixed"/>
        <w:tblCellMar>
          <w:left w:w="70" w:type="dxa"/>
          <w:right w:w="70" w:type="dxa"/>
        </w:tblCellMar>
        <w:tblLook w:val="0000" w:firstRow="0" w:lastRow="0" w:firstColumn="0" w:lastColumn="0" w:noHBand="0" w:noVBand="0"/>
      </w:tblPr>
      <w:tblGrid>
        <w:gridCol w:w="1560"/>
        <w:gridCol w:w="4819"/>
        <w:gridCol w:w="2977"/>
      </w:tblGrid>
      <w:tr w:rsidR="002C3938" w14:paraId="35B42D54" w14:textId="77777777">
        <w:trPr>
          <w:cantSplit/>
          <w:tblHeader/>
        </w:trPr>
        <w:tc>
          <w:tcPr>
            <w:tcW w:w="1560" w:type="dxa"/>
            <w:tcBorders>
              <w:top w:val="single" w:sz="6" w:space="0" w:color="auto"/>
              <w:left w:val="single" w:sz="6" w:space="0" w:color="auto"/>
              <w:bottom w:val="single" w:sz="6" w:space="0" w:color="auto"/>
              <w:right w:val="single" w:sz="6" w:space="0" w:color="auto"/>
            </w:tcBorders>
            <w:shd w:val="pct10" w:color="auto" w:fill="auto"/>
          </w:tcPr>
          <w:p w14:paraId="2E45BC5D" w14:textId="77777777" w:rsidR="002C3938" w:rsidRDefault="002C3938" w:rsidP="007466FF">
            <w:pPr>
              <w:pStyle w:val="NormalIndent"/>
              <w:ind w:left="0"/>
              <w:jc w:val="left"/>
            </w:pPr>
            <w:bookmarkStart w:id="385" w:name="_Toc247440580"/>
            <w:bookmarkStart w:id="386" w:name="_Toc247440873"/>
            <w:bookmarkStart w:id="387" w:name="_Toc247441139"/>
            <w:bookmarkStart w:id="388" w:name="_Toc247441275"/>
            <w:r>
              <w:t>Field name</w:t>
            </w:r>
          </w:p>
        </w:tc>
        <w:tc>
          <w:tcPr>
            <w:tcW w:w="4819" w:type="dxa"/>
            <w:tcBorders>
              <w:top w:val="single" w:sz="6" w:space="0" w:color="auto"/>
              <w:left w:val="single" w:sz="6" w:space="0" w:color="auto"/>
              <w:bottom w:val="single" w:sz="6" w:space="0" w:color="auto"/>
              <w:right w:val="single" w:sz="6" w:space="0" w:color="auto"/>
            </w:tcBorders>
            <w:shd w:val="pct10" w:color="auto" w:fill="auto"/>
          </w:tcPr>
          <w:p w14:paraId="44581300" w14:textId="77777777" w:rsidR="002C3938" w:rsidRDefault="002C3938" w:rsidP="007466FF">
            <w:pPr>
              <w:pStyle w:val="NormalIndent"/>
              <w:ind w:left="0"/>
              <w:jc w:val="left"/>
            </w:pPr>
            <w:r>
              <w:t>Error type description</w:t>
            </w:r>
          </w:p>
        </w:tc>
        <w:tc>
          <w:tcPr>
            <w:tcW w:w="2977" w:type="dxa"/>
            <w:tcBorders>
              <w:top w:val="single" w:sz="6" w:space="0" w:color="auto"/>
              <w:left w:val="single" w:sz="6" w:space="0" w:color="auto"/>
              <w:bottom w:val="single" w:sz="6" w:space="0" w:color="auto"/>
              <w:right w:val="single" w:sz="6" w:space="0" w:color="auto"/>
            </w:tcBorders>
            <w:shd w:val="pct10" w:color="auto" w:fill="auto"/>
          </w:tcPr>
          <w:p w14:paraId="01DDD154" w14:textId="77777777" w:rsidR="002C3938" w:rsidRDefault="000E784D" w:rsidP="007466FF">
            <w:pPr>
              <w:pStyle w:val="NormalIndent"/>
              <w:ind w:left="0"/>
            </w:pPr>
            <w:r>
              <w:t>Error Message</w:t>
            </w:r>
          </w:p>
        </w:tc>
      </w:tr>
      <w:tr w:rsidR="002C3938" w14:paraId="10B9DC0D" w14:textId="77777777">
        <w:trPr>
          <w:cantSplit/>
        </w:trPr>
        <w:tc>
          <w:tcPr>
            <w:tcW w:w="1560" w:type="dxa"/>
            <w:tcBorders>
              <w:top w:val="single" w:sz="6" w:space="0" w:color="auto"/>
              <w:left w:val="single" w:sz="6" w:space="0" w:color="auto"/>
              <w:bottom w:val="single" w:sz="6" w:space="0" w:color="auto"/>
              <w:right w:val="single" w:sz="6" w:space="0" w:color="auto"/>
            </w:tcBorders>
          </w:tcPr>
          <w:p w14:paraId="5C3BB0A1"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NZS1001 E</w:t>
            </w:r>
          </w:p>
        </w:tc>
        <w:tc>
          <w:tcPr>
            <w:tcW w:w="4819" w:type="dxa"/>
            <w:tcBorders>
              <w:top w:val="single" w:sz="6" w:space="0" w:color="auto"/>
              <w:left w:val="single" w:sz="6" w:space="0" w:color="auto"/>
              <w:bottom w:val="single" w:sz="6" w:space="0" w:color="auto"/>
              <w:right w:val="single" w:sz="6" w:space="0" w:color="auto"/>
            </w:tcBorders>
          </w:tcPr>
          <w:p w14:paraId="78F3FB68"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The NMDS looks at the record type to determine the number of fields (commas) to expect in the record. Where these do not match, the record is rejected.</w:t>
            </w:r>
          </w:p>
        </w:tc>
        <w:tc>
          <w:tcPr>
            <w:tcW w:w="2977" w:type="dxa"/>
            <w:tcBorders>
              <w:top w:val="single" w:sz="6" w:space="0" w:color="auto"/>
              <w:left w:val="single" w:sz="6" w:space="0" w:color="auto"/>
              <w:bottom w:val="single" w:sz="6" w:space="0" w:color="auto"/>
              <w:right w:val="single" w:sz="6" w:space="0" w:color="auto"/>
            </w:tcBorders>
          </w:tcPr>
          <w:p w14:paraId="4300CCB4"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 xml:space="preserve">Wrong number of fields: expected %1, found %2 </w:t>
            </w:r>
          </w:p>
        </w:tc>
      </w:tr>
      <w:tr w:rsidR="002C3938" w14:paraId="0369FC68" w14:textId="77777777">
        <w:trPr>
          <w:cantSplit/>
        </w:trPr>
        <w:tc>
          <w:tcPr>
            <w:tcW w:w="1560" w:type="dxa"/>
            <w:tcBorders>
              <w:top w:val="single" w:sz="6" w:space="0" w:color="auto"/>
              <w:left w:val="single" w:sz="6" w:space="0" w:color="auto"/>
              <w:bottom w:val="single" w:sz="6" w:space="0" w:color="auto"/>
              <w:right w:val="single" w:sz="6" w:space="0" w:color="auto"/>
            </w:tcBorders>
          </w:tcPr>
          <w:p w14:paraId="453B9D36"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NZS1002 E</w:t>
            </w:r>
          </w:p>
        </w:tc>
        <w:tc>
          <w:tcPr>
            <w:tcW w:w="4819" w:type="dxa"/>
            <w:tcBorders>
              <w:top w:val="single" w:sz="6" w:space="0" w:color="auto"/>
              <w:left w:val="single" w:sz="6" w:space="0" w:color="auto"/>
              <w:bottom w:val="single" w:sz="6" w:space="0" w:color="auto"/>
              <w:right w:val="single" w:sz="6" w:space="0" w:color="auto"/>
            </w:tcBorders>
          </w:tcPr>
          <w:p w14:paraId="1B0B0D31"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A null value or blank has been reported for a field where it is compulsory to report a value.</w:t>
            </w:r>
          </w:p>
        </w:tc>
        <w:tc>
          <w:tcPr>
            <w:tcW w:w="2977" w:type="dxa"/>
            <w:tcBorders>
              <w:top w:val="single" w:sz="6" w:space="0" w:color="auto"/>
              <w:left w:val="single" w:sz="6" w:space="0" w:color="auto"/>
              <w:bottom w:val="single" w:sz="6" w:space="0" w:color="auto"/>
              <w:right w:val="single" w:sz="6" w:space="0" w:color="auto"/>
            </w:tcBorders>
          </w:tcPr>
          <w:p w14:paraId="1205CBD9"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%1 is a mandatory field</w:t>
            </w:r>
          </w:p>
        </w:tc>
      </w:tr>
      <w:tr w:rsidR="002C3938" w14:paraId="48713449" w14:textId="77777777">
        <w:trPr>
          <w:cantSplit/>
        </w:trPr>
        <w:tc>
          <w:tcPr>
            <w:tcW w:w="1560" w:type="dxa"/>
            <w:tcBorders>
              <w:top w:val="single" w:sz="6" w:space="0" w:color="auto"/>
              <w:left w:val="single" w:sz="6" w:space="0" w:color="auto"/>
              <w:bottom w:val="single" w:sz="6" w:space="0" w:color="auto"/>
              <w:right w:val="single" w:sz="6" w:space="0" w:color="auto"/>
            </w:tcBorders>
          </w:tcPr>
          <w:p w14:paraId="1404DA94"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NZS1003 E</w:t>
            </w:r>
          </w:p>
        </w:tc>
        <w:tc>
          <w:tcPr>
            <w:tcW w:w="4819" w:type="dxa"/>
            <w:tcBorders>
              <w:top w:val="single" w:sz="6" w:space="0" w:color="auto"/>
              <w:left w:val="single" w:sz="6" w:space="0" w:color="auto"/>
              <w:bottom w:val="single" w:sz="6" w:space="0" w:color="auto"/>
              <w:right w:val="single" w:sz="6" w:space="0" w:color="auto"/>
            </w:tcBorders>
          </w:tcPr>
          <w:p w14:paraId="19422D78"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The value reported for this field is not included in the NMDS code table and is therefore not valid.</w:t>
            </w:r>
          </w:p>
        </w:tc>
        <w:tc>
          <w:tcPr>
            <w:tcW w:w="2977" w:type="dxa"/>
            <w:tcBorders>
              <w:top w:val="single" w:sz="6" w:space="0" w:color="auto"/>
              <w:left w:val="single" w:sz="6" w:space="0" w:color="auto"/>
              <w:bottom w:val="single" w:sz="6" w:space="0" w:color="auto"/>
              <w:right w:val="single" w:sz="6" w:space="0" w:color="auto"/>
            </w:tcBorders>
          </w:tcPr>
          <w:p w14:paraId="1AD715EF"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 xml:space="preserve">contains an invalid value – %2 </w:t>
            </w:r>
          </w:p>
        </w:tc>
      </w:tr>
      <w:tr w:rsidR="002C3938" w14:paraId="007DFF5D" w14:textId="77777777">
        <w:trPr>
          <w:cantSplit/>
        </w:trPr>
        <w:tc>
          <w:tcPr>
            <w:tcW w:w="1560" w:type="dxa"/>
            <w:tcBorders>
              <w:top w:val="single" w:sz="6" w:space="0" w:color="auto"/>
              <w:left w:val="single" w:sz="6" w:space="0" w:color="auto"/>
              <w:bottom w:val="single" w:sz="6" w:space="0" w:color="auto"/>
              <w:right w:val="single" w:sz="6" w:space="0" w:color="auto"/>
            </w:tcBorders>
          </w:tcPr>
          <w:p w14:paraId="39EFB2C8"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NZS1004 E</w:t>
            </w:r>
          </w:p>
        </w:tc>
        <w:tc>
          <w:tcPr>
            <w:tcW w:w="4819" w:type="dxa"/>
            <w:tcBorders>
              <w:top w:val="single" w:sz="6" w:space="0" w:color="auto"/>
              <w:left w:val="single" w:sz="6" w:space="0" w:color="auto"/>
              <w:bottom w:val="single" w:sz="6" w:space="0" w:color="auto"/>
              <w:right w:val="single" w:sz="6" w:space="0" w:color="auto"/>
            </w:tcBorders>
          </w:tcPr>
          <w:p w14:paraId="3BAA6977"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The value reported for this field is not in the correct format. Refer to the appropriate Data Dictionary for the correct format.</w:t>
            </w:r>
          </w:p>
        </w:tc>
        <w:tc>
          <w:tcPr>
            <w:tcW w:w="2977" w:type="dxa"/>
            <w:tcBorders>
              <w:top w:val="single" w:sz="6" w:space="0" w:color="auto"/>
              <w:left w:val="single" w:sz="6" w:space="0" w:color="auto"/>
              <w:bottom w:val="single" w:sz="6" w:space="0" w:color="auto"/>
              <w:right w:val="single" w:sz="6" w:space="0" w:color="auto"/>
            </w:tcBorders>
          </w:tcPr>
          <w:p w14:paraId="139CC6A9"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%1 should be in format %3, entered as %2</w:t>
            </w:r>
          </w:p>
        </w:tc>
      </w:tr>
      <w:tr w:rsidR="002C3938" w14:paraId="49C2455F" w14:textId="77777777">
        <w:trPr>
          <w:cantSplit/>
        </w:trPr>
        <w:tc>
          <w:tcPr>
            <w:tcW w:w="1560" w:type="dxa"/>
            <w:tcBorders>
              <w:top w:val="single" w:sz="6" w:space="0" w:color="auto"/>
              <w:left w:val="single" w:sz="6" w:space="0" w:color="auto"/>
              <w:bottom w:val="single" w:sz="6" w:space="0" w:color="auto"/>
              <w:right w:val="single" w:sz="6" w:space="0" w:color="auto"/>
            </w:tcBorders>
          </w:tcPr>
          <w:p w14:paraId="7CBA4E93"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NZS1005 E</w:t>
            </w:r>
          </w:p>
        </w:tc>
        <w:tc>
          <w:tcPr>
            <w:tcW w:w="4819" w:type="dxa"/>
            <w:tcBorders>
              <w:top w:val="single" w:sz="6" w:space="0" w:color="auto"/>
              <w:left w:val="single" w:sz="6" w:space="0" w:color="auto"/>
              <w:bottom w:val="single" w:sz="6" w:space="0" w:color="auto"/>
              <w:right w:val="single" w:sz="6" w:space="0" w:color="auto"/>
            </w:tcBorders>
          </w:tcPr>
          <w:p w14:paraId="12655BA9"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 xml:space="preserve">The date in this field is not the correct format. It needs to be </w:t>
            </w:r>
            <w:proofErr w:type="spellStart"/>
            <w:r w:rsidRPr="00E77FE3">
              <w:rPr>
                <w:sz w:val="18"/>
                <w:szCs w:val="18"/>
              </w:rPr>
              <w:t>ccyymmdd</w:t>
            </w:r>
            <w:proofErr w:type="spellEnd"/>
            <w:r w:rsidRPr="00E77FE3">
              <w:rPr>
                <w:sz w:val="18"/>
                <w:szCs w:val="18"/>
              </w:rPr>
              <w:t>.</w:t>
            </w:r>
          </w:p>
        </w:tc>
        <w:tc>
          <w:tcPr>
            <w:tcW w:w="2977" w:type="dxa"/>
            <w:tcBorders>
              <w:top w:val="single" w:sz="6" w:space="0" w:color="auto"/>
              <w:left w:val="single" w:sz="6" w:space="0" w:color="auto"/>
              <w:bottom w:val="single" w:sz="6" w:space="0" w:color="auto"/>
              <w:right w:val="single" w:sz="6" w:space="0" w:color="auto"/>
            </w:tcBorders>
          </w:tcPr>
          <w:p w14:paraId="557A23F5"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Invalid date in field %1</w:t>
            </w:r>
          </w:p>
        </w:tc>
      </w:tr>
      <w:tr w:rsidR="002C3938" w14:paraId="4F1D1ADD" w14:textId="77777777">
        <w:trPr>
          <w:cantSplit/>
        </w:trPr>
        <w:tc>
          <w:tcPr>
            <w:tcW w:w="1560" w:type="dxa"/>
            <w:tcBorders>
              <w:top w:val="single" w:sz="6" w:space="0" w:color="auto"/>
              <w:left w:val="single" w:sz="6" w:space="0" w:color="auto"/>
              <w:bottom w:val="single" w:sz="6" w:space="0" w:color="auto"/>
              <w:right w:val="single" w:sz="6" w:space="0" w:color="auto"/>
            </w:tcBorders>
          </w:tcPr>
          <w:p w14:paraId="3CEC1F69"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NZS1006 E</w:t>
            </w:r>
          </w:p>
        </w:tc>
        <w:tc>
          <w:tcPr>
            <w:tcW w:w="4819" w:type="dxa"/>
            <w:tcBorders>
              <w:top w:val="single" w:sz="6" w:space="0" w:color="auto"/>
              <w:left w:val="single" w:sz="6" w:space="0" w:color="auto"/>
              <w:bottom w:val="single" w:sz="6" w:space="0" w:color="auto"/>
              <w:right w:val="single" w:sz="6" w:space="0" w:color="auto"/>
            </w:tcBorders>
          </w:tcPr>
          <w:p w14:paraId="497DC713"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The date in this field is in the future.</w:t>
            </w:r>
          </w:p>
        </w:tc>
        <w:tc>
          <w:tcPr>
            <w:tcW w:w="2977" w:type="dxa"/>
            <w:tcBorders>
              <w:top w:val="single" w:sz="6" w:space="0" w:color="auto"/>
              <w:left w:val="single" w:sz="6" w:space="0" w:color="auto"/>
              <w:bottom w:val="single" w:sz="6" w:space="0" w:color="auto"/>
              <w:right w:val="single" w:sz="6" w:space="0" w:color="auto"/>
            </w:tcBorders>
          </w:tcPr>
          <w:p w14:paraId="794B0C20"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Field %1 cannot be a future date (%2)</w:t>
            </w:r>
          </w:p>
        </w:tc>
      </w:tr>
      <w:tr w:rsidR="002C3938" w14:paraId="428F3458" w14:textId="77777777">
        <w:trPr>
          <w:cantSplit/>
        </w:trPr>
        <w:tc>
          <w:tcPr>
            <w:tcW w:w="1560" w:type="dxa"/>
            <w:tcBorders>
              <w:top w:val="single" w:sz="6" w:space="0" w:color="auto"/>
              <w:left w:val="single" w:sz="6" w:space="0" w:color="auto"/>
              <w:bottom w:val="single" w:sz="6" w:space="0" w:color="auto"/>
              <w:right w:val="single" w:sz="6" w:space="0" w:color="auto"/>
            </w:tcBorders>
          </w:tcPr>
          <w:p w14:paraId="2A9C7836"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NZS1007 E</w:t>
            </w:r>
          </w:p>
        </w:tc>
        <w:tc>
          <w:tcPr>
            <w:tcW w:w="4819" w:type="dxa"/>
            <w:tcBorders>
              <w:top w:val="single" w:sz="6" w:space="0" w:color="auto"/>
              <w:left w:val="single" w:sz="6" w:space="0" w:color="auto"/>
              <w:bottom w:val="single" w:sz="6" w:space="0" w:color="auto"/>
              <w:right w:val="single" w:sz="6" w:space="0" w:color="auto"/>
            </w:tcBorders>
          </w:tcPr>
          <w:p w14:paraId="4FBC86FC"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The date in this field is in the past.</w:t>
            </w:r>
          </w:p>
        </w:tc>
        <w:tc>
          <w:tcPr>
            <w:tcW w:w="2977" w:type="dxa"/>
            <w:tcBorders>
              <w:top w:val="single" w:sz="6" w:space="0" w:color="auto"/>
              <w:left w:val="single" w:sz="6" w:space="0" w:color="auto"/>
              <w:bottom w:val="single" w:sz="6" w:space="0" w:color="auto"/>
              <w:right w:val="single" w:sz="6" w:space="0" w:color="auto"/>
            </w:tcBorders>
          </w:tcPr>
          <w:p w14:paraId="0E934372"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Field %1 cannot have a date in the past</w:t>
            </w:r>
          </w:p>
        </w:tc>
      </w:tr>
      <w:tr w:rsidR="002C3938" w14:paraId="6D07BF92" w14:textId="77777777">
        <w:trPr>
          <w:cantSplit/>
        </w:trPr>
        <w:tc>
          <w:tcPr>
            <w:tcW w:w="1560" w:type="dxa"/>
            <w:tcBorders>
              <w:top w:val="single" w:sz="6" w:space="0" w:color="auto"/>
              <w:left w:val="single" w:sz="6" w:space="0" w:color="auto"/>
              <w:bottom w:val="single" w:sz="6" w:space="0" w:color="auto"/>
              <w:right w:val="single" w:sz="6" w:space="0" w:color="auto"/>
            </w:tcBorders>
          </w:tcPr>
          <w:p w14:paraId="0AD7FC33"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NZS1008 E</w:t>
            </w:r>
          </w:p>
        </w:tc>
        <w:tc>
          <w:tcPr>
            <w:tcW w:w="4819" w:type="dxa"/>
            <w:tcBorders>
              <w:top w:val="single" w:sz="6" w:space="0" w:color="auto"/>
              <w:left w:val="single" w:sz="6" w:space="0" w:color="auto"/>
              <w:bottom w:val="single" w:sz="6" w:space="0" w:color="auto"/>
              <w:right w:val="single" w:sz="6" w:space="0" w:color="auto"/>
            </w:tcBorders>
          </w:tcPr>
          <w:p w14:paraId="1AF2D70B"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The value reported in this field is outside the range of values that are valid.</w:t>
            </w:r>
          </w:p>
        </w:tc>
        <w:tc>
          <w:tcPr>
            <w:tcW w:w="2977" w:type="dxa"/>
            <w:tcBorders>
              <w:top w:val="single" w:sz="6" w:space="0" w:color="auto"/>
              <w:left w:val="single" w:sz="6" w:space="0" w:color="auto"/>
              <w:bottom w:val="single" w:sz="6" w:space="0" w:color="auto"/>
              <w:right w:val="single" w:sz="6" w:space="0" w:color="auto"/>
            </w:tcBorders>
          </w:tcPr>
          <w:p w14:paraId="71308268"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%2 is outside the valid range for %1</w:t>
            </w:r>
          </w:p>
        </w:tc>
      </w:tr>
      <w:tr w:rsidR="002C3938" w14:paraId="2891ABAA" w14:textId="77777777">
        <w:trPr>
          <w:cantSplit/>
        </w:trPr>
        <w:tc>
          <w:tcPr>
            <w:tcW w:w="1560" w:type="dxa"/>
            <w:tcBorders>
              <w:top w:val="single" w:sz="6" w:space="0" w:color="auto"/>
              <w:left w:val="single" w:sz="6" w:space="0" w:color="auto"/>
              <w:bottom w:val="single" w:sz="6" w:space="0" w:color="auto"/>
              <w:right w:val="single" w:sz="6" w:space="0" w:color="auto"/>
            </w:tcBorders>
          </w:tcPr>
          <w:p w14:paraId="5D4D448A"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NZS1009 E</w:t>
            </w:r>
          </w:p>
        </w:tc>
        <w:tc>
          <w:tcPr>
            <w:tcW w:w="4819" w:type="dxa"/>
            <w:tcBorders>
              <w:top w:val="single" w:sz="6" w:space="0" w:color="auto"/>
              <w:left w:val="single" w:sz="6" w:space="0" w:color="auto"/>
              <w:bottom w:val="single" w:sz="6" w:space="0" w:color="auto"/>
              <w:right w:val="single" w:sz="6" w:space="0" w:color="auto"/>
            </w:tcBorders>
          </w:tcPr>
          <w:p w14:paraId="784B4FC0"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This error is only valid for MHINC and NBSD records where a hospital is sending additional diagnosis information for a record that has already been sent in. The error indicates that the first health event (parent record) for this patient could not be found in the database. If the parent record should already be in the database, the most likely problem is an error somewhere in the five business key fields.</w:t>
            </w:r>
          </w:p>
        </w:tc>
        <w:tc>
          <w:tcPr>
            <w:tcW w:w="2977" w:type="dxa"/>
            <w:tcBorders>
              <w:top w:val="single" w:sz="6" w:space="0" w:color="auto"/>
              <w:left w:val="single" w:sz="6" w:space="0" w:color="auto"/>
              <w:bottom w:val="single" w:sz="6" w:space="0" w:color="auto"/>
              <w:right w:val="single" w:sz="6" w:space="0" w:color="auto"/>
            </w:tcBorders>
          </w:tcPr>
          <w:p w14:paraId="7C3F6EFC"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No parent record (%1) can be found</w:t>
            </w:r>
          </w:p>
        </w:tc>
      </w:tr>
      <w:tr w:rsidR="002C3938" w14:paraId="1E3D1B06" w14:textId="77777777">
        <w:trPr>
          <w:cantSplit/>
        </w:trPr>
        <w:tc>
          <w:tcPr>
            <w:tcW w:w="1560" w:type="dxa"/>
            <w:tcBorders>
              <w:top w:val="single" w:sz="6" w:space="0" w:color="auto"/>
              <w:left w:val="single" w:sz="6" w:space="0" w:color="auto"/>
              <w:bottom w:val="single" w:sz="6" w:space="0" w:color="auto"/>
              <w:right w:val="single" w:sz="6" w:space="0" w:color="auto"/>
            </w:tcBorders>
          </w:tcPr>
          <w:p w14:paraId="777364CF"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NZS1010 E</w:t>
            </w:r>
          </w:p>
        </w:tc>
        <w:tc>
          <w:tcPr>
            <w:tcW w:w="4819" w:type="dxa"/>
            <w:tcBorders>
              <w:top w:val="single" w:sz="6" w:space="0" w:color="auto"/>
              <w:left w:val="single" w:sz="6" w:space="0" w:color="auto"/>
              <w:bottom w:val="single" w:sz="6" w:space="0" w:color="auto"/>
              <w:right w:val="single" w:sz="6" w:space="0" w:color="auto"/>
            </w:tcBorders>
          </w:tcPr>
          <w:p w14:paraId="20EF410D"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The record type that has been reported is not HD, HC, HE or HR. These are the only valid record type codes.</w:t>
            </w:r>
          </w:p>
        </w:tc>
        <w:tc>
          <w:tcPr>
            <w:tcW w:w="2977" w:type="dxa"/>
            <w:tcBorders>
              <w:top w:val="single" w:sz="6" w:space="0" w:color="auto"/>
              <w:left w:val="single" w:sz="6" w:space="0" w:color="auto"/>
              <w:bottom w:val="single" w:sz="6" w:space="0" w:color="auto"/>
              <w:right w:val="single" w:sz="6" w:space="0" w:color="auto"/>
            </w:tcBorders>
          </w:tcPr>
          <w:p w14:paraId="159F6046"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This value (%1) is not a valid record type</w:t>
            </w:r>
          </w:p>
        </w:tc>
      </w:tr>
      <w:tr w:rsidR="002C3938" w14:paraId="31CE06FF" w14:textId="77777777">
        <w:trPr>
          <w:cantSplit/>
        </w:trPr>
        <w:tc>
          <w:tcPr>
            <w:tcW w:w="1560" w:type="dxa"/>
            <w:tcBorders>
              <w:top w:val="single" w:sz="6" w:space="0" w:color="auto"/>
              <w:left w:val="single" w:sz="6" w:space="0" w:color="auto"/>
              <w:bottom w:val="single" w:sz="6" w:space="0" w:color="auto"/>
              <w:right w:val="single" w:sz="6" w:space="0" w:color="auto"/>
            </w:tcBorders>
          </w:tcPr>
          <w:p w14:paraId="2942747F"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NZS1011 E</w:t>
            </w:r>
          </w:p>
        </w:tc>
        <w:tc>
          <w:tcPr>
            <w:tcW w:w="4819" w:type="dxa"/>
            <w:tcBorders>
              <w:top w:val="single" w:sz="6" w:space="0" w:color="auto"/>
              <w:left w:val="single" w:sz="6" w:space="0" w:color="auto"/>
              <w:bottom w:val="single" w:sz="6" w:space="0" w:color="auto"/>
              <w:right w:val="single" w:sz="6" w:space="0" w:color="auto"/>
            </w:tcBorders>
          </w:tcPr>
          <w:p w14:paraId="757BF244"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There is something wrong with the header record for this batch. Every batch must have a header record as the first record in the batch.</w:t>
            </w:r>
          </w:p>
        </w:tc>
        <w:tc>
          <w:tcPr>
            <w:tcW w:w="2977" w:type="dxa"/>
            <w:tcBorders>
              <w:top w:val="single" w:sz="6" w:space="0" w:color="auto"/>
              <w:left w:val="single" w:sz="6" w:space="0" w:color="auto"/>
              <w:bottom w:val="single" w:sz="6" w:space="0" w:color="auto"/>
              <w:right w:val="single" w:sz="6" w:space="0" w:color="auto"/>
            </w:tcBorders>
          </w:tcPr>
          <w:p w14:paraId="2F0A1B82"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%1 is not a valid header record (HR)</w:t>
            </w:r>
          </w:p>
        </w:tc>
      </w:tr>
      <w:tr w:rsidR="002C3938" w14:paraId="50FC2C68" w14:textId="77777777">
        <w:trPr>
          <w:cantSplit/>
        </w:trPr>
        <w:tc>
          <w:tcPr>
            <w:tcW w:w="1560" w:type="dxa"/>
            <w:tcBorders>
              <w:top w:val="single" w:sz="6" w:space="0" w:color="auto"/>
              <w:left w:val="single" w:sz="6" w:space="0" w:color="auto"/>
              <w:bottom w:val="single" w:sz="6" w:space="0" w:color="auto"/>
              <w:right w:val="single" w:sz="6" w:space="0" w:color="auto"/>
            </w:tcBorders>
          </w:tcPr>
          <w:p w14:paraId="47EF2407"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NZS1012 E</w:t>
            </w:r>
          </w:p>
        </w:tc>
        <w:tc>
          <w:tcPr>
            <w:tcW w:w="4819" w:type="dxa"/>
            <w:tcBorders>
              <w:top w:val="single" w:sz="6" w:space="0" w:color="auto"/>
              <w:left w:val="single" w:sz="6" w:space="0" w:color="auto"/>
              <w:bottom w:val="single" w:sz="6" w:space="0" w:color="auto"/>
              <w:right w:val="single" w:sz="6" w:space="0" w:color="auto"/>
            </w:tcBorders>
          </w:tcPr>
          <w:p w14:paraId="3C45EDA5"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The header record includes the total number of records in this file. However, when the pre-processor checked the file the total found did not match the total reported in the header.</w:t>
            </w:r>
          </w:p>
        </w:tc>
        <w:tc>
          <w:tcPr>
            <w:tcW w:w="2977" w:type="dxa"/>
            <w:tcBorders>
              <w:top w:val="single" w:sz="6" w:space="0" w:color="auto"/>
              <w:left w:val="single" w:sz="6" w:space="0" w:color="auto"/>
              <w:bottom w:val="single" w:sz="6" w:space="0" w:color="auto"/>
              <w:right w:val="single" w:sz="6" w:space="0" w:color="auto"/>
            </w:tcBorders>
          </w:tcPr>
          <w:p w14:paraId="61BAA942"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Wrong number of fields: expected %1 found %2</w:t>
            </w:r>
          </w:p>
        </w:tc>
      </w:tr>
      <w:tr w:rsidR="002C3938" w14:paraId="5B3D616D" w14:textId="77777777">
        <w:trPr>
          <w:cantSplit/>
        </w:trPr>
        <w:tc>
          <w:tcPr>
            <w:tcW w:w="1560" w:type="dxa"/>
            <w:tcBorders>
              <w:top w:val="single" w:sz="6" w:space="0" w:color="auto"/>
              <w:left w:val="single" w:sz="6" w:space="0" w:color="auto"/>
              <w:bottom w:val="single" w:sz="6" w:space="0" w:color="auto"/>
              <w:right w:val="single" w:sz="6" w:space="0" w:color="auto"/>
            </w:tcBorders>
          </w:tcPr>
          <w:p w14:paraId="75406D0A"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NZS1013 E</w:t>
            </w:r>
          </w:p>
        </w:tc>
        <w:tc>
          <w:tcPr>
            <w:tcW w:w="4819" w:type="dxa"/>
            <w:tcBorders>
              <w:top w:val="single" w:sz="6" w:space="0" w:color="auto"/>
              <w:left w:val="single" w:sz="6" w:space="0" w:color="auto"/>
              <w:bottom w:val="single" w:sz="6" w:space="0" w:color="auto"/>
              <w:right w:val="single" w:sz="6" w:space="0" w:color="auto"/>
            </w:tcBorders>
          </w:tcPr>
          <w:p w14:paraId="43A421FA"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The header record includes the file name of the file. However, this does not match the name of the file which arrived. This is a check that the file has not been renamed, which might affect the order of processing.</w:t>
            </w:r>
          </w:p>
        </w:tc>
        <w:tc>
          <w:tcPr>
            <w:tcW w:w="2977" w:type="dxa"/>
            <w:tcBorders>
              <w:top w:val="single" w:sz="6" w:space="0" w:color="auto"/>
              <w:left w:val="single" w:sz="6" w:space="0" w:color="auto"/>
              <w:bottom w:val="single" w:sz="6" w:space="0" w:color="auto"/>
              <w:right w:val="single" w:sz="6" w:space="0" w:color="auto"/>
            </w:tcBorders>
          </w:tcPr>
          <w:p w14:paraId="0AB84BB7"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HR file name and file sent did not match</w:t>
            </w:r>
          </w:p>
        </w:tc>
      </w:tr>
      <w:tr w:rsidR="002C3938" w14:paraId="7A7F2AE4" w14:textId="77777777">
        <w:trPr>
          <w:cantSplit/>
        </w:trPr>
        <w:tc>
          <w:tcPr>
            <w:tcW w:w="1560" w:type="dxa"/>
            <w:tcBorders>
              <w:top w:val="single" w:sz="6" w:space="0" w:color="auto"/>
              <w:left w:val="single" w:sz="6" w:space="0" w:color="auto"/>
              <w:bottom w:val="single" w:sz="6" w:space="0" w:color="auto"/>
              <w:right w:val="single" w:sz="6" w:space="0" w:color="auto"/>
            </w:tcBorders>
          </w:tcPr>
          <w:p w14:paraId="5CCF8A68"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 xml:space="preserve">NZS1014 E </w:t>
            </w:r>
          </w:p>
        </w:tc>
        <w:tc>
          <w:tcPr>
            <w:tcW w:w="4819" w:type="dxa"/>
            <w:tcBorders>
              <w:top w:val="single" w:sz="6" w:space="0" w:color="auto"/>
              <w:left w:val="single" w:sz="6" w:space="0" w:color="auto"/>
              <w:bottom w:val="single" w:sz="6" w:space="0" w:color="auto"/>
              <w:right w:val="single" w:sz="6" w:space="0" w:color="auto"/>
            </w:tcBorders>
          </w:tcPr>
          <w:p w14:paraId="20FDA2A2"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The file had more than one header record. The NMDS is expecting only one header record for each file.</w:t>
            </w:r>
          </w:p>
        </w:tc>
        <w:tc>
          <w:tcPr>
            <w:tcW w:w="2977" w:type="dxa"/>
            <w:tcBorders>
              <w:top w:val="single" w:sz="6" w:space="0" w:color="auto"/>
              <w:left w:val="single" w:sz="6" w:space="0" w:color="auto"/>
              <w:bottom w:val="single" w:sz="6" w:space="0" w:color="auto"/>
              <w:right w:val="single" w:sz="6" w:space="0" w:color="auto"/>
            </w:tcBorders>
          </w:tcPr>
          <w:p w14:paraId="3D54D514"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Only one header record is allowed</w:t>
            </w:r>
          </w:p>
        </w:tc>
      </w:tr>
      <w:tr w:rsidR="002C3938" w14:paraId="58321D98" w14:textId="77777777">
        <w:trPr>
          <w:cantSplit/>
        </w:trPr>
        <w:tc>
          <w:tcPr>
            <w:tcW w:w="1560" w:type="dxa"/>
            <w:tcBorders>
              <w:top w:val="single" w:sz="6" w:space="0" w:color="auto"/>
              <w:left w:val="single" w:sz="6" w:space="0" w:color="auto"/>
              <w:bottom w:val="single" w:sz="6" w:space="0" w:color="auto"/>
              <w:right w:val="single" w:sz="6" w:space="0" w:color="auto"/>
            </w:tcBorders>
          </w:tcPr>
          <w:p w14:paraId="7B9D69BB"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 xml:space="preserve">NZS1015 E </w:t>
            </w:r>
          </w:p>
        </w:tc>
        <w:tc>
          <w:tcPr>
            <w:tcW w:w="4819" w:type="dxa"/>
            <w:tcBorders>
              <w:top w:val="single" w:sz="6" w:space="0" w:color="auto"/>
              <w:left w:val="single" w:sz="6" w:space="0" w:color="auto"/>
              <w:bottom w:val="single" w:sz="6" w:space="0" w:color="auto"/>
              <w:right w:val="single" w:sz="6" w:space="0" w:color="auto"/>
            </w:tcBorders>
          </w:tcPr>
          <w:p w14:paraId="60EE2357"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The code in the message function field (also called transaction type field in MHINC</w:t>
            </w:r>
            <w:bookmarkStart w:id="389" w:name="_Ref319999503"/>
            <w:r w:rsidR="00E80C8A">
              <w:rPr>
                <w:rStyle w:val="FootnoteReference"/>
                <w:sz w:val="18"/>
                <w:szCs w:val="18"/>
              </w:rPr>
              <w:footnoteReference w:id="1"/>
            </w:r>
            <w:bookmarkEnd w:id="389"/>
            <w:r w:rsidRPr="00E77FE3">
              <w:rPr>
                <w:sz w:val="18"/>
                <w:szCs w:val="18"/>
              </w:rPr>
              <w:t xml:space="preserve"> and NBSD) is incorrect. The valid values are A1 (Add), A2 (Add ignoring warnings) and D1 (Delete).</w:t>
            </w:r>
          </w:p>
        </w:tc>
        <w:tc>
          <w:tcPr>
            <w:tcW w:w="2977" w:type="dxa"/>
            <w:tcBorders>
              <w:top w:val="single" w:sz="6" w:space="0" w:color="auto"/>
              <w:left w:val="single" w:sz="6" w:space="0" w:color="auto"/>
              <w:bottom w:val="single" w:sz="6" w:space="0" w:color="auto"/>
              <w:right w:val="single" w:sz="6" w:space="0" w:color="auto"/>
            </w:tcBorders>
          </w:tcPr>
          <w:p w14:paraId="2ACEBCEA"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This value ‘%1’ is not a valid transaction type</w:t>
            </w:r>
          </w:p>
        </w:tc>
      </w:tr>
      <w:tr w:rsidR="002C3938" w14:paraId="3B48E182" w14:textId="77777777">
        <w:trPr>
          <w:cantSplit/>
        </w:trPr>
        <w:tc>
          <w:tcPr>
            <w:tcW w:w="1560" w:type="dxa"/>
            <w:tcBorders>
              <w:top w:val="single" w:sz="6" w:space="0" w:color="auto"/>
              <w:left w:val="single" w:sz="6" w:space="0" w:color="auto"/>
              <w:bottom w:val="single" w:sz="6" w:space="0" w:color="auto"/>
              <w:right w:val="single" w:sz="6" w:space="0" w:color="auto"/>
            </w:tcBorders>
          </w:tcPr>
          <w:p w14:paraId="15A64017"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 xml:space="preserve">NZS1016 E </w:t>
            </w:r>
          </w:p>
        </w:tc>
        <w:tc>
          <w:tcPr>
            <w:tcW w:w="4819" w:type="dxa"/>
            <w:tcBorders>
              <w:top w:val="single" w:sz="6" w:space="0" w:color="auto"/>
              <w:left w:val="single" w:sz="6" w:space="0" w:color="auto"/>
              <w:bottom w:val="single" w:sz="6" w:space="0" w:color="auto"/>
              <w:right w:val="single" w:sz="6" w:space="0" w:color="auto"/>
            </w:tcBorders>
          </w:tcPr>
          <w:p w14:paraId="25F56D1A" w14:textId="54C91876" w:rsidR="002C3938" w:rsidRPr="00E77FE3" w:rsidRDefault="002C3938" w:rsidP="007466FF">
            <w:pPr>
              <w:rPr>
                <w:rFonts w:ascii="Arial Unicode MS" w:eastAsia="Arial Unicode MS" w:hAnsi="Arial Unicode MS" w:cs="Arial Unicode MS"/>
                <w:sz w:val="18"/>
                <w:szCs w:val="18"/>
              </w:rPr>
            </w:pPr>
            <w:r w:rsidRPr="00E77FE3">
              <w:rPr>
                <w:sz w:val="18"/>
                <w:szCs w:val="18"/>
              </w:rPr>
              <w:t>This is only valid for mental health (MHINC</w:t>
            </w:r>
            <w:r w:rsidR="00E80C8A" w:rsidRPr="00E80C8A">
              <w:rPr>
                <w:sz w:val="18"/>
                <w:szCs w:val="18"/>
                <w:vertAlign w:val="superscript"/>
              </w:rPr>
              <w:fldChar w:fldCharType="begin"/>
            </w:r>
            <w:r w:rsidR="00E80C8A" w:rsidRPr="00E80C8A">
              <w:rPr>
                <w:sz w:val="18"/>
                <w:szCs w:val="18"/>
                <w:vertAlign w:val="superscript"/>
              </w:rPr>
              <w:instrText xml:space="preserve"> NOTEREF _Ref319999503 \h </w:instrText>
            </w:r>
            <w:r w:rsidR="00E80C8A">
              <w:rPr>
                <w:sz w:val="18"/>
                <w:szCs w:val="18"/>
                <w:vertAlign w:val="superscript"/>
              </w:rPr>
              <w:instrText xml:space="preserve"> \* MERGEFORMAT </w:instrText>
            </w:r>
            <w:r w:rsidR="00E80C8A" w:rsidRPr="00E80C8A">
              <w:rPr>
                <w:sz w:val="18"/>
                <w:szCs w:val="18"/>
                <w:vertAlign w:val="superscript"/>
              </w:rPr>
            </w:r>
            <w:r w:rsidR="00E80C8A" w:rsidRPr="00E80C8A">
              <w:rPr>
                <w:sz w:val="18"/>
                <w:szCs w:val="18"/>
                <w:vertAlign w:val="superscript"/>
              </w:rPr>
              <w:fldChar w:fldCharType="separate"/>
            </w:r>
            <w:r w:rsidR="002567E0">
              <w:rPr>
                <w:sz w:val="18"/>
                <w:szCs w:val="18"/>
                <w:vertAlign w:val="superscript"/>
              </w:rPr>
              <w:t>1</w:t>
            </w:r>
            <w:r w:rsidR="00E80C8A" w:rsidRPr="00E80C8A">
              <w:rPr>
                <w:sz w:val="18"/>
                <w:szCs w:val="18"/>
                <w:vertAlign w:val="superscript"/>
              </w:rPr>
              <w:fldChar w:fldCharType="end"/>
            </w:r>
            <w:r w:rsidRPr="00E77FE3">
              <w:rPr>
                <w:sz w:val="18"/>
                <w:szCs w:val="18"/>
              </w:rPr>
              <w:t>) and Breast Cancer Screening (NBSD) records. A delete record transaction was received for a health event that also has one or more diagnosis records. These must be deleted first before the health event can be deleted.</w:t>
            </w:r>
          </w:p>
        </w:tc>
        <w:tc>
          <w:tcPr>
            <w:tcW w:w="2977" w:type="dxa"/>
            <w:tcBorders>
              <w:top w:val="single" w:sz="6" w:space="0" w:color="auto"/>
              <w:left w:val="single" w:sz="6" w:space="0" w:color="auto"/>
              <w:bottom w:val="single" w:sz="6" w:space="0" w:color="auto"/>
              <w:right w:val="single" w:sz="6" w:space="0" w:color="auto"/>
            </w:tcBorders>
          </w:tcPr>
          <w:p w14:paraId="53674181"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Cannot delete parent record as dependent records exist</w:t>
            </w:r>
          </w:p>
        </w:tc>
      </w:tr>
      <w:tr w:rsidR="002C3938" w14:paraId="0A0CD91B" w14:textId="77777777">
        <w:trPr>
          <w:cantSplit/>
        </w:trPr>
        <w:tc>
          <w:tcPr>
            <w:tcW w:w="1560" w:type="dxa"/>
            <w:tcBorders>
              <w:top w:val="single" w:sz="6" w:space="0" w:color="auto"/>
              <w:left w:val="single" w:sz="6" w:space="0" w:color="auto"/>
              <w:bottom w:val="single" w:sz="6" w:space="0" w:color="auto"/>
              <w:right w:val="single" w:sz="6" w:space="0" w:color="auto"/>
            </w:tcBorders>
          </w:tcPr>
          <w:p w14:paraId="7600046D"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lastRenderedPageBreak/>
              <w:t xml:space="preserve">NZS1017 E </w:t>
            </w:r>
          </w:p>
        </w:tc>
        <w:tc>
          <w:tcPr>
            <w:tcW w:w="4819" w:type="dxa"/>
            <w:tcBorders>
              <w:top w:val="single" w:sz="6" w:space="0" w:color="auto"/>
              <w:left w:val="single" w:sz="6" w:space="0" w:color="auto"/>
              <w:bottom w:val="single" w:sz="6" w:space="0" w:color="auto"/>
              <w:right w:val="single" w:sz="6" w:space="0" w:color="auto"/>
            </w:tcBorders>
          </w:tcPr>
          <w:p w14:paraId="79B6BF62"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There is a field in the header record that reports if this file is a TEST file or a PROD file. This error indicates that a test file has been sent to the production environment, or a production file to the test environment, or the header record does not include this field.</w:t>
            </w:r>
          </w:p>
        </w:tc>
        <w:tc>
          <w:tcPr>
            <w:tcW w:w="2977" w:type="dxa"/>
            <w:tcBorders>
              <w:top w:val="single" w:sz="6" w:space="0" w:color="auto"/>
              <w:left w:val="single" w:sz="6" w:space="0" w:color="auto"/>
              <w:bottom w:val="single" w:sz="6" w:space="0" w:color="auto"/>
              <w:right w:val="single" w:sz="6" w:space="0" w:color="auto"/>
            </w:tcBorders>
          </w:tcPr>
          <w:p w14:paraId="72D9011E"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Incorrect processing environment, file intended for %1</w:t>
            </w:r>
          </w:p>
        </w:tc>
      </w:tr>
      <w:tr w:rsidR="002C3938" w14:paraId="7BCD1F5D" w14:textId="77777777">
        <w:trPr>
          <w:cantSplit/>
        </w:trPr>
        <w:tc>
          <w:tcPr>
            <w:tcW w:w="1560" w:type="dxa"/>
            <w:tcBorders>
              <w:top w:val="single" w:sz="6" w:space="0" w:color="auto"/>
              <w:left w:val="single" w:sz="6" w:space="0" w:color="auto"/>
              <w:bottom w:val="single" w:sz="6" w:space="0" w:color="auto"/>
              <w:right w:val="single" w:sz="6" w:space="0" w:color="auto"/>
            </w:tcBorders>
          </w:tcPr>
          <w:p w14:paraId="29F1A85E"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 xml:space="preserve">NZS1018 E </w:t>
            </w:r>
          </w:p>
        </w:tc>
        <w:tc>
          <w:tcPr>
            <w:tcW w:w="4819" w:type="dxa"/>
            <w:tcBorders>
              <w:top w:val="single" w:sz="6" w:space="0" w:color="auto"/>
              <w:left w:val="single" w:sz="6" w:space="0" w:color="auto"/>
              <w:bottom w:val="single" w:sz="6" w:space="0" w:color="auto"/>
              <w:right w:val="single" w:sz="6" w:space="0" w:color="auto"/>
            </w:tcBorders>
          </w:tcPr>
          <w:p w14:paraId="36D4E388"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This is only valid for mental health (MHINC) and Breast Cancer Screening (NBSD) records. A pair of records has been received for the same patient – the first was to delete the health event record and the second was to update the diagnosis information.</w:t>
            </w:r>
          </w:p>
        </w:tc>
        <w:tc>
          <w:tcPr>
            <w:tcW w:w="2977" w:type="dxa"/>
            <w:tcBorders>
              <w:top w:val="single" w:sz="6" w:space="0" w:color="auto"/>
              <w:left w:val="single" w:sz="6" w:space="0" w:color="auto"/>
              <w:bottom w:val="single" w:sz="6" w:space="0" w:color="auto"/>
              <w:right w:val="single" w:sz="6" w:space="0" w:color="auto"/>
            </w:tcBorders>
          </w:tcPr>
          <w:p w14:paraId="2029B9E4"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Cannot insert/update record (%1) after attempting to delete parent (%2)</w:t>
            </w:r>
          </w:p>
        </w:tc>
      </w:tr>
      <w:tr w:rsidR="002C3938" w14:paraId="2FB34FAE" w14:textId="77777777">
        <w:trPr>
          <w:cantSplit/>
        </w:trPr>
        <w:tc>
          <w:tcPr>
            <w:tcW w:w="1560" w:type="dxa"/>
            <w:tcBorders>
              <w:top w:val="single" w:sz="6" w:space="0" w:color="auto"/>
              <w:left w:val="single" w:sz="6" w:space="0" w:color="auto"/>
              <w:bottom w:val="single" w:sz="6" w:space="0" w:color="auto"/>
              <w:right w:val="single" w:sz="6" w:space="0" w:color="auto"/>
            </w:tcBorders>
          </w:tcPr>
          <w:p w14:paraId="07393431"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 xml:space="preserve">NZS1019 E </w:t>
            </w:r>
          </w:p>
        </w:tc>
        <w:tc>
          <w:tcPr>
            <w:tcW w:w="4819" w:type="dxa"/>
            <w:tcBorders>
              <w:top w:val="single" w:sz="6" w:space="0" w:color="auto"/>
              <w:left w:val="single" w:sz="6" w:space="0" w:color="auto"/>
              <w:bottom w:val="single" w:sz="6" w:space="0" w:color="auto"/>
              <w:right w:val="single" w:sz="6" w:space="0" w:color="auto"/>
            </w:tcBorders>
          </w:tcPr>
          <w:p w14:paraId="3893E397"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The file sent in has no data records in it – just a header record.</w:t>
            </w:r>
          </w:p>
        </w:tc>
        <w:tc>
          <w:tcPr>
            <w:tcW w:w="2977" w:type="dxa"/>
            <w:tcBorders>
              <w:top w:val="single" w:sz="6" w:space="0" w:color="auto"/>
              <w:left w:val="single" w:sz="6" w:space="0" w:color="auto"/>
              <w:bottom w:val="single" w:sz="6" w:space="0" w:color="auto"/>
              <w:right w:val="single" w:sz="6" w:space="0" w:color="auto"/>
            </w:tcBorders>
          </w:tcPr>
          <w:p w14:paraId="1C8EDCA4"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A file with no data records after the header is invalid</w:t>
            </w:r>
          </w:p>
        </w:tc>
      </w:tr>
      <w:tr w:rsidR="002C3938" w14:paraId="47ECFE16" w14:textId="77777777">
        <w:trPr>
          <w:cantSplit/>
        </w:trPr>
        <w:tc>
          <w:tcPr>
            <w:tcW w:w="1560" w:type="dxa"/>
            <w:tcBorders>
              <w:top w:val="single" w:sz="6" w:space="0" w:color="auto"/>
              <w:left w:val="single" w:sz="6" w:space="0" w:color="auto"/>
              <w:bottom w:val="single" w:sz="6" w:space="0" w:color="auto"/>
              <w:right w:val="single" w:sz="6" w:space="0" w:color="auto"/>
            </w:tcBorders>
          </w:tcPr>
          <w:p w14:paraId="0D04805C"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 xml:space="preserve">NZS1020 E </w:t>
            </w:r>
          </w:p>
        </w:tc>
        <w:tc>
          <w:tcPr>
            <w:tcW w:w="4819" w:type="dxa"/>
            <w:tcBorders>
              <w:top w:val="single" w:sz="6" w:space="0" w:color="auto"/>
              <w:left w:val="single" w:sz="6" w:space="0" w:color="auto"/>
              <w:bottom w:val="single" w:sz="6" w:space="0" w:color="auto"/>
              <w:right w:val="single" w:sz="6" w:space="0" w:color="auto"/>
            </w:tcBorders>
          </w:tcPr>
          <w:p w14:paraId="00BCFB1B"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The code used in this field is no longer valid – it has been retired. Suggest you refer to the Data Dictionary for valid codes. For example, this error will be generated if a record includes a 1991 domicile code that was replaced in the 1996 rewrite.</w:t>
            </w:r>
          </w:p>
        </w:tc>
        <w:tc>
          <w:tcPr>
            <w:tcW w:w="2977" w:type="dxa"/>
            <w:tcBorders>
              <w:top w:val="single" w:sz="6" w:space="0" w:color="auto"/>
              <w:left w:val="single" w:sz="6" w:space="0" w:color="auto"/>
              <w:bottom w:val="single" w:sz="6" w:space="0" w:color="auto"/>
              <w:right w:val="single" w:sz="6" w:space="0" w:color="auto"/>
            </w:tcBorders>
          </w:tcPr>
          <w:p w14:paraId="6CF9D854"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%2 is no longer valid for %1 at date %3</w:t>
            </w:r>
          </w:p>
        </w:tc>
      </w:tr>
      <w:tr w:rsidR="002C3938" w14:paraId="6C83266D" w14:textId="77777777">
        <w:trPr>
          <w:cantSplit/>
        </w:trPr>
        <w:tc>
          <w:tcPr>
            <w:tcW w:w="1560" w:type="dxa"/>
            <w:tcBorders>
              <w:top w:val="single" w:sz="6" w:space="0" w:color="auto"/>
              <w:left w:val="single" w:sz="6" w:space="0" w:color="auto"/>
              <w:bottom w:val="single" w:sz="6" w:space="0" w:color="auto"/>
              <w:right w:val="single" w:sz="6" w:space="0" w:color="auto"/>
            </w:tcBorders>
          </w:tcPr>
          <w:p w14:paraId="69DC62D6"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 xml:space="preserve">NZS1021 E </w:t>
            </w:r>
          </w:p>
        </w:tc>
        <w:tc>
          <w:tcPr>
            <w:tcW w:w="4819" w:type="dxa"/>
            <w:tcBorders>
              <w:top w:val="single" w:sz="6" w:space="0" w:color="auto"/>
              <w:left w:val="single" w:sz="6" w:space="0" w:color="auto"/>
              <w:bottom w:val="single" w:sz="6" w:space="0" w:color="auto"/>
              <w:right w:val="single" w:sz="6" w:space="0" w:color="auto"/>
            </w:tcBorders>
          </w:tcPr>
          <w:p w14:paraId="46C8AB92"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Each agency sending data to the NMDS has an abbreviation that is reported as part of the header record. There is also an agency code in each record within the batch. This error indicates that the agency code included in the file does not refer to the same organisation as the abbreviation in the header record.</w:t>
            </w:r>
          </w:p>
        </w:tc>
        <w:tc>
          <w:tcPr>
            <w:tcW w:w="2977" w:type="dxa"/>
            <w:tcBorders>
              <w:top w:val="single" w:sz="6" w:space="0" w:color="auto"/>
              <w:left w:val="single" w:sz="6" w:space="0" w:color="auto"/>
              <w:bottom w:val="single" w:sz="6" w:space="0" w:color="auto"/>
              <w:right w:val="single" w:sz="6" w:space="0" w:color="auto"/>
            </w:tcBorders>
          </w:tcPr>
          <w:p w14:paraId="1B6AD53C"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Agency code %3 does not match acronym %1 in header record</w:t>
            </w:r>
          </w:p>
        </w:tc>
      </w:tr>
      <w:tr w:rsidR="002C3938" w14:paraId="54BBFBDE" w14:textId="77777777">
        <w:trPr>
          <w:cantSplit/>
        </w:trPr>
        <w:tc>
          <w:tcPr>
            <w:tcW w:w="1560" w:type="dxa"/>
            <w:tcBorders>
              <w:top w:val="single" w:sz="6" w:space="0" w:color="auto"/>
              <w:left w:val="single" w:sz="6" w:space="0" w:color="auto"/>
              <w:bottom w:val="single" w:sz="6" w:space="0" w:color="auto"/>
              <w:right w:val="single" w:sz="6" w:space="0" w:color="auto"/>
            </w:tcBorders>
          </w:tcPr>
          <w:p w14:paraId="7E66164F"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 xml:space="preserve">NZS1022 E </w:t>
            </w:r>
          </w:p>
        </w:tc>
        <w:tc>
          <w:tcPr>
            <w:tcW w:w="4819" w:type="dxa"/>
            <w:tcBorders>
              <w:top w:val="single" w:sz="6" w:space="0" w:color="auto"/>
              <w:left w:val="single" w:sz="6" w:space="0" w:color="auto"/>
              <w:bottom w:val="single" w:sz="6" w:space="0" w:color="auto"/>
              <w:right w:val="single" w:sz="6" w:space="0" w:color="auto"/>
            </w:tcBorders>
          </w:tcPr>
          <w:p w14:paraId="2D72D880"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Each agency sending data to the NMDS has an abbreviation that is reported as part of the header record. Associated with this abbreviation is an indicator showing whether the agency is actively sending data to MOH. In this case the agency referred to in the heading is noted as inactive. Check that the agency abbreviation is correct, then contact the Help Desk and ask them to make this agency active.</w:t>
            </w:r>
          </w:p>
        </w:tc>
        <w:tc>
          <w:tcPr>
            <w:tcW w:w="2977" w:type="dxa"/>
            <w:tcBorders>
              <w:top w:val="single" w:sz="6" w:space="0" w:color="auto"/>
              <w:left w:val="single" w:sz="6" w:space="0" w:color="auto"/>
              <w:bottom w:val="single" w:sz="6" w:space="0" w:color="auto"/>
              <w:right w:val="single" w:sz="6" w:space="0" w:color="auto"/>
            </w:tcBorders>
          </w:tcPr>
          <w:p w14:paraId="29E86D75"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The provider with acronym %1 is marked inactive</w:t>
            </w:r>
          </w:p>
        </w:tc>
      </w:tr>
      <w:tr w:rsidR="002C3938" w14:paraId="7552CD1F" w14:textId="77777777">
        <w:trPr>
          <w:cantSplit/>
        </w:trPr>
        <w:tc>
          <w:tcPr>
            <w:tcW w:w="1560" w:type="dxa"/>
            <w:tcBorders>
              <w:top w:val="single" w:sz="6" w:space="0" w:color="auto"/>
              <w:left w:val="single" w:sz="6" w:space="0" w:color="auto"/>
              <w:bottom w:val="single" w:sz="6" w:space="0" w:color="auto"/>
              <w:right w:val="single" w:sz="6" w:space="0" w:color="auto"/>
            </w:tcBorders>
          </w:tcPr>
          <w:p w14:paraId="4ABA4FBC"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 xml:space="preserve">NZS1023 E </w:t>
            </w:r>
          </w:p>
        </w:tc>
        <w:tc>
          <w:tcPr>
            <w:tcW w:w="4819" w:type="dxa"/>
            <w:tcBorders>
              <w:top w:val="single" w:sz="6" w:space="0" w:color="auto"/>
              <w:left w:val="single" w:sz="6" w:space="0" w:color="auto"/>
              <w:bottom w:val="single" w:sz="6" w:space="0" w:color="auto"/>
              <w:right w:val="single" w:sz="6" w:space="0" w:color="auto"/>
            </w:tcBorders>
          </w:tcPr>
          <w:p w14:paraId="6891C233"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The NMDS was not able to find the record you want to delete. Suggest you check the business key fields, as these have to be exactly the same in both the delete record and the NMDS record.</w:t>
            </w:r>
          </w:p>
        </w:tc>
        <w:tc>
          <w:tcPr>
            <w:tcW w:w="2977" w:type="dxa"/>
            <w:tcBorders>
              <w:top w:val="single" w:sz="6" w:space="0" w:color="auto"/>
              <w:left w:val="single" w:sz="6" w:space="0" w:color="auto"/>
              <w:bottom w:val="single" w:sz="6" w:space="0" w:color="auto"/>
              <w:right w:val="single" w:sz="6" w:space="0" w:color="auto"/>
            </w:tcBorders>
          </w:tcPr>
          <w:p w14:paraId="3AD415BD"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Record cannot be deleted – key fields not found</w:t>
            </w:r>
          </w:p>
        </w:tc>
      </w:tr>
      <w:tr w:rsidR="002C3938" w14:paraId="76BEC93E" w14:textId="77777777">
        <w:trPr>
          <w:cantSplit/>
        </w:trPr>
        <w:tc>
          <w:tcPr>
            <w:tcW w:w="1560" w:type="dxa"/>
            <w:tcBorders>
              <w:top w:val="single" w:sz="6" w:space="0" w:color="auto"/>
              <w:left w:val="single" w:sz="6" w:space="0" w:color="auto"/>
              <w:bottom w:val="single" w:sz="6" w:space="0" w:color="auto"/>
              <w:right w:val="single" w:sz="6" w:space="0" w:color="auto"/>
            </w:tcBorders>
          </w:tcPr>
          <w:p w14:paraId="049419D3"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 xml:space="preserve">NZS1024 E </w:t>
            </w:r>
          </w:p>
        </w:tc>
        <w:tc>
          <w:tcPr>
            <w:tcW w:w="4819" w:type="dxa"/>
            <w:tcBorders>
              <w:top w:val="single" w:sz="6" w:space="0" w:color="auto"/>
              <w:left w:val="single" w:sz="6" w:space="0" w:color="auto"/>
              <w:bottom w:val="single" w:sz="6" w:space="0" w:color="auto"/>
              <w:right w:val="single" w:sz="6" w:space="0" w:color="auto"/>
            </w:tcBorders>
          </w:tcPr>
          <w:p w14:paraId="40AF54FF"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The NMDS is not expecting this field to have spaces or tabs in it. Refer to the Data Dictionary for the required format.</w:t>
            </w:r>
          </w:p>
        </w:tc>
        <w:tc>
          <w:tcPr>
            <w:tcW w:w="2977" w:type="dxa"/>
            <w:tcBorders>
              <w:top w:val="single" w:sz="6" w:space="0" w:color="auto"/>
              <w:left w:val="single" w:sz="6" w:space="0" w:color="auto"/>
              <w:bottom w:val="single" w:sz="6" w:space="0" w:color="auto"/>
              <w:right w:val="single" w:sz="6" w:space="0" w:color="auto"/>
            </w:tcBorders>
          </w:tcPr>
          <w:p w14:paraId="215C8DF6"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Field %1 contains tabs or spaces</w:t>
            </w:r>
          </w:p>
        </w:tc>
      </w:tr>
      <w:tr w:rsidR="002C3938" w14:paraId="63D318DE" w14:textId="77777777">
        <w:trPr>
          <w:cantSplit/>
        </w:trPr>
        <w:tc>
          <w:tcPr>
            <w:tcW w:w="1560" w:type="dxa"/>
            <w:tcBorders>
              <w:top w:val="single" w:sz="6" w:space="0" w:color="auto"/>
              <w:left w:val="single" w:sz="6" w:space="0" w:color="auto"/>
              <w:bottom w:val="single" w:sz="6" w:space="0" w:color="auto"/>
              <w:right w:val="single" w:sz="6" w:space="0" w:color="auto"/>
            </w:tcBorders>
          </w:tcPr>
          <w:p w14:paraId="103B362E"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NZS1025 W</w:t>
            </w:r>
          </w:p>
        </w:tc>
        <w:tc>
          <w:tcPr>
            <w:tcW w:w="4819" w:type="dxa"/>
            <w:tcBorders>
              <w:top w:val="single" w:sz="6" w:space="0" w:color="auto"/>
              <w:left w:val="single" w:sz="6" w:space="0" w:color="auto"/>
              <w:bottom w:val="single" w:sz="6" w:space="0" w:color="auto"/>
              <w:right w:val="single" w:sz="6" w:space="0" w:color="auto"/>
            </w:tcBorders>
          </w:tcPr>
          <w:p w14:paraId="4A9A307E"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This is a warning that the value entered in this field is outside the range that was expected. Please check that the value is correct. If it is correct, then re-send the record with an A2 in the message function field.</w:t>
            </w:r>
          </w:p>
        </w:tc>
        <w:tc>
          <w:tcPr>
            <w:tcW w:w="2977" w:type="dxa"/>
            <w:tcBorders>
              <w:top w:val="single" w:sz="6" w:space="0" w:color="auto"/>
              <w:left w:val="single" w:sz="6" w:space="0" w:color="auto"/>
              <w:bottom w:val="single" w:sz="6" w:space="0" w:color="auto"/>
              <w:right w:val="single" w:sz="6" w:space="0" w:color="auto"/>
            </w:tcBorders>
          </w:tcPr>
          <w:p w14:paraId="18432AF1"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Value in field %1 is outside the normal range</w:t>
            </w:r>
          </w:p>
        </w:tc>
      </w:tr>
      <w:tr w:rsidR="002C3938" w14:paraId="1DB04759" w14:textId="77777777">
        <w:trPr>
          <w:cantSplit/>
        </w:trPr>
        <w:tc>
          <w:tcPr>
            <w:tcW w:w="1560" w:type="dxa"/>
            <w:tcBorders>
              <w:top w:val="single" w:sz="6" w:space="0" w:color="auto"/>
              <w:left w:val="single" w:sz="6" w:space="0" w:color="auto"/>
              <w:bottom w:val="single" w:sz="6" w:space="0" w:color="auto"/>
              <w:right w:val="single" w:sz="6" w:space="0" w:color="auto"/>
            </w:tcBorders>
          </w:tcPr>
          <w:p w14:paraId="346DFB21"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NZS1026 E</w:t>
            </w:r>
          </w:p>
        </w:tc>
        <w:tc>
          <w:tcPr>
            <w:tcW w:w="4819" w:type="dxa"/>
            <w:tcBorders>
              <w:top w:val="single" w:sz="6" w:space="0" w:color="auto"/>
              <w:left w:val="single" w:sz="6" w:space="0" w:color="auto"/>
              <w:bottom w:val="single" w:sz="6" w:space="0" w:color="auto"/>
              <w:right w:val="single" w:sz="6" w:space="0" w:color="auto"/>
            </w:tcBorders>
          </w:tcPr>
          <w:p w14:paraId="7A47EBD7"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The NMDS checks on several date sequences within the patient record. This error indicates that one or more of the dates are out of sequence. Each error message is tailored to reflect the date details involved.</w:t>
            </w:r>
          </w:p>
        </w:tc>
        <w:tc>
          <w:tcPr>
            <w:tcW w:w="2977" w:type="dxa"/>
            <w:tcBorders>
              <w:top w:val="single" w:sz="6" w:space="0" w:color="auto"/>
              <w:left w:val="single" w:sz="6" w:space="0" w:color="auto"/>
              <w:bottom w:val="single" w:sz="6" w:space="0" w:color="auto"/>
              <w:right w:val="single" w:sz="6" w:space="0" w:color="auto"/>
            </w:tcBorders>
          </w:tcPr>
          <w:p w14:paraId="342F828E"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Date in field %1 is before the date %3</w:t>
            </w:r>
          </w:p>
        </w:tc>
      </w:tr>
      <w:tr w:rsidR="002C3938" w14:paraId="3DD656CC" w14:textId="77777777">
        <w:trPr>
          <w:cantSplit/>
        </w:trPr>
        <w:tc>
          <w:tcPr>
            <w:tcW w:w="1560" w:type="dxa"/>
            <w:tcBorders>
              <w:top w:val="single" w:sz="6" w:space="0" w:color="auto"/>
              <w:left w:val="single" w:sz="6" w:space="0" w:color="auto"/>
              <w:bottom w:val="single" w:sz="6" w:space="0" w:color="auto"/>
              <w:right w:val="single" w:sz="6" w:space="0" w:color="auto"/>
            </w:tcBorders>
          </w:tcPr>
          <w:p w14:paraId="0EADD8EF"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NZS1027 E</w:t>
            </w:r>
          </w:p>
        </w:tc>
        <w:tc>
          <w:tcPr>
            <w:tcW w:w="4819" w:type="dxa"/>
            <w:tcBorders>
              <w:top w:val="single" w:sz="6" w:space="0" w:color="auto"/>
              <w:left w:val="single" w:sz="6" w:space="0" w:color="auto"/>
              <w:bottom w:val="single" w:sz="6" w:space="0" w:color="auto"/>
              <w:right w:val="single" w:sz="6" w:space="0" w:color="auto"/>
            </w:tcBorders>
          </w:tcPr>
          <w:p w14:paraId="3E67F3C2"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The NMDS checks on several date sequences within the patient record. This error indicates that one or more of the dates are out of sequence. Each error message is tailored to reflect the date details involved.</w:t>
            </w:r>
          </w:p>
        </w:tc>
        <w:tc>
          <w:tcPr>
            <w:tcW w:w="2977" w:type="dxa"/>
            <w:tcBorders>
              <w:top w:val="single" w:sz="6" w:space="0" w:color="auto"/>
              <w:left w:val="single" w:sz="6" w:space="0" w:color="auto"/>
              <w:bottom w:val="single" w:sz="6" w:space="0" w:color="auto"/>
              <w:right w:val="single" w:sz="6" w:space="0" w:color="auto"/>
            </w:tcBorders>
          </w:tcPr>
          <w:p w14:paraId="34FF3663"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Date in field %1 is after the date %3</w:t>
            </w:r>
          </w:p>
        </w:tc>
      </w:tr>
      <w:tr w:rsidR="002C3938" w14:paraId="61BCAA28" w14:textId="77777777">
        <w:trPr>
          <w:cantSplit/>
        </w:trPr>
        <w:tc>
          <w:tcPr>
            <w:tcW w:w="1560" w:type="dxa"/>
            <w:tcBorders>
              <w:top w:val="single" w:sz="6" w:space="0" w:color="auto"/>
              <w:left w:val="single" w:sz="6" w:space="0" w:color="auto"/>
              <w:bottom w:val="single" w:sz="6" w:space="0" w:color="auto"/>
              <w:right w:val="single" w:sz="6" w:space="0" w:color="auto"/>
            </w:tcBorders>
          </w:tcPr>
          <w:p w14:paraId="62CC99FD"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NZS1028 E</w:t>
            </w:r>
          </w:p>
        </w:tc>
        <w:tc>
          <w:tcPr>
            <w:tcW w:w="4819" w:type="dxa"/>
            <w:tcBorders>
              <w:top w:val="single" w:sz="6" w:space="0" w:color="auto"/>
              <w:left w:val="single" w:sz="6" w:space="0" w:color="auto"/>
              <w:bottom w:val="single" w:sz="6" w:space="0" w:color="auto"/>
              <w:right w:val="single" w:sz="6" w:space="0" w:color="auto"/>
            </w:tcBorders>
          </w:tcPr>
          <w:p w14:paraId="5E3C5C7E"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The NMDS checks some pairs of codes to ensure that the record is correct. This error means that one of those checks failed. For example, a diagnosis (disease) code does not require an operation/procedure date.</w:t>
            </w:r>
          </w:p>
        </w:tc>
        <w:tc>
          <w:tcPr>
            <w:tcW w:w="2977" w:type="dxa"/>
            <w:tcBorders>
              <w:top w:val="single" w:sz="6" w:space="0" w:color="auto"/>
              <w:left w:val="single" w:sz="6" w:space="0" w:color="auto"/>
              <w:bottom w:val="single" w:sz="6" w:space="0" w:color="auto"/>
              <w:right w:val="single" w:sz="6" w:space="0" w:color="auto"/>
            </w:tcBorders>
          </w:tcPr>
          <w:p w14:paraId="4CB548F5"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Value %1 is inconsistent with the value in %3</w:t>
            </w:r>
          </w:p>
        </w:tc>
      </w:tr>
      <w:tr w:rsidR="002C3938" w14:paraId="0DA13AB9" w14:textId="77777777">
        <w:trPr>
          <w:cantSplit/>
        </w:trPr>
        <w:tc>
          <w:tcPr>
            <w:tcW w:w="1560" w:type="dxa"/>
            <w:tcBorders>
              <w:top w:val="single" w:sz="6" w:space="0" w:color="auto"/>
              <w:left w:val="single" w:sz="6" w:space="0" w:color="auto"/>
              <w:bottom w:val="single" w:sz="6" w:space="0" w:color="auto"/>
              <w:right w:val="single" w:sz="6" w:space="0" w:color="auto"/>
            </w:tcBorders>
          </w:tcPr>
          <w:p w14:paraId="1DD8A17E"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NZS1029 E</w:t>
            </w:r>
          </w:p>
        </w:tc>
        <w:tc>
          <w:tcPr>
            <w:tcW w:w="4819" w:type="dxa"/>
            <w:tcBorders>
              <w:top w:val="single" w:sz="6" w:space="0" w:color="auto"/>
              <w:left w:val="single" w:sz="6" w:space="0" w:color="auto"/>
              <w:bottom w:val="single" w:sz="6" w:space="0" w:color="auto"/>
              <w:right w:val="single" w:sz="6" w:space="0" w:color="auto"/>
            </w:tcBorders>
          </w:tcPr>
          <w:p w14:paraId="1AB813E6"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The NMDS checks on sets of values to ensure that the record is correct. This error means that one of these checks failed. An example of this would be if the clinical coding system ID and the clinical code table type and the event clinical code type do not match with the diagnosis code.</w:t>
            </w:r>
          </w:p>
        </w:tc>
        <w:tc>
          <w:tcPr>
            <w:tcW w:w="2977" w:type="dxa"/>
            <w:tcBorders>
              <w:top w:val="single" w:sz="6" w:space="0" w:color="auto"/>
              <w:left w:val="single" w:sz="6" w:space="0" w:color="auto"/>
              <w:bottom w:val="single" w:sz="6" w:space="0" w:color="auto"/>
              <w:right w:val="single" w:sz="6" w:space="0" w:color="auto"/>
            </w:tcBorders>
          </w:tcPr>
          <w:p w14:paraId="22E03014"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Values %2 are not a valid combination for %1</w:t>
            </w:r>
          </w:p>
        </w:tc>
      </w:tr>
      <w:tr w:rsidR="002C3938" w14:paraId="65AC33D6" w14:textId="77777777">
        <w:trPr>
          <w:cantSplit/>
        </w:trPr>
        <w:tc>
          <w:tcPr>
            <w:tcW w:w="1560" w:type="dxa"/>
            <w:tcBorders>
              <w:top w:val="single" w:sz="6" w:space="0" w:color="auto"/>
              <w:left w:val="single" w:sz="6" w:space="0" w:color="auto"/>
              <w:bottom w:val="single" w:sz="6" w:space="0" w:color="auto"/>
              <w:right w:val="single" w:sz="6" w:space="0" w:color="auto"/>
            </w:tcBorders>
          </w:tcPr>
          <w:p w14:paraId="7D567B4F"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NZS1030 E</w:t>
            </w:r>
          </w:p>
        </w:tc>
        <w:tc>
          <w:tcPr>
            <w:tcW w:w="4819" w:type="dxa"/>
            <w:tcBorders>
              <w:top w:val="single" w:sz="6" w:space="0" w:color="auto"/>
              <w:left w:val="single" w:sz="6" w:space="0" w:color="auto"/>
              <w:bottom w:val="single" w:sz="6" w:space="0" w:color="auto"/>
              <w:right w:val="single" w:sz="6" w:space="0" w:color="auto"/>
            </w:tcBorders>
          </w:tcPr>
          <w:p w14:paraId="79C57710"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Check the record type field – this is not a valid code.</w:t>
            </w:r>
          </w:p>
        </w:tc>
        <w:tc>
          <w:tcPr>
            <w:tcW w:w="2977" w:type="dxa"/>
            <w:tcBorders>
              <w:top w:val="single" w:sz="6" w:space="0" w:color="auto"/>
              <w:left w:val="single" w:sz="6" w:space="0" w:color="auto"/>
              <w:bottom w:val="single" w:sz="6" w:space="0" w:color="auto"/>
              <w:right w:val="single" w:sz="6" w:space="0" w:color="auto"/>
            </w:tcBorders>
          </w:tcPr>
          <w:p w14:paraId="27759A46"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Line %1: This value %2 is not a valid record type</w:t>
            </w:r>
          </w:p>
        </w:tc>
      </w:tr>
      <w:tr w:rsidR="002C3938" w14:paraId="4EE6477F" w14:textId="77777777">
        <w:trPr>
          <w:cantSplit/>
        </w:trPr>
        <w:tc>
          <w:tcPr>
            <w:tcW w:w="1560" w:type="dxa"/>
            <w:tcBorders>
              <w:top w:val="single" w:sz="6" w:space="0" w:color="auto"/>
              <w:left w:val="single" w:sz="6" w:space="0" w:color="auto"/>
              <w:bottom w:val="single" w:sz="6" w:space="0" w:color="auto"/>
              <w:right w:val="single" w:sz="6" w:space="0" w:color="auto"/>
            </w:tcBorders>
          </w:tcPr>
          <w:p w14:paraId="1A4D92BA"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lastRenderedPageBreak/>
              <w:t>NZS1031 E</w:t>
            </w:r>
          </w:p>
        </w:tc>
        <w:tc>
          <w:tcPr>
            <w:tcW w:w="4819" w:type="dxa"/>
            <w:tcBorders>
              <w:top w:val="single" w:sz="6" w:space="0" w:color="auto"/>
              <w:left w:val="single" w:sz="6" w:space="0" w:color="auto"/>
              <w:bottom w:val="single" w:sz="6" w:space="0" w:color="auto"/>
              <w:right w:val="single" w:sz="6" w:space="0" w:color="auto"/>
            </w:tcBorders>
          </w:tcPr>
          <w:p w14:paraId="2D02B852"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The NMDS checks the number of fields that it expects to get for each record type. This error reports there were either too many or too few fields in the record.</w:t>
            </w:r>
          </w:p>
        </w:tc>
        <w:tc>
          <w:tcPr>
            <w:tcW w:w="2977" w:type="dxa"/>
            <w:tcBorders>
              <w:top w:val="single" w:sz="6" w:space="0" w:color="auto"/>
              <w:left w:val="single" w:sz="6" w:space="0" w:color="auto"/>
              <w:bottom w:val="single" w:sz="6" w:space="0" w:color="auto"/>
              <w:right w:val="single" w:sz="6" w:space="0" w:color="auto"/>
            </w:tcBorders>
          </w:tcPr>
          <w:p w14:paraId="5C65F7F5"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Line %1: Wrong number of fields – expected %2, found %3</w:t>
            </w:r>
          </w:p>
        </w:tc>
      </w:tr>
      <w:tr w:rsidR="002C3938" w14:paraId="596E3682" w14:textId="77777777">
        <w:trPr>
          <w:cantSplit/>
        </w:trPr>
        <w:tc>
          <w:tcPr>
            <w:tcW w:w="1560" w:type="dxa"/>
            <w:tcBorders>
              <w:top w:val="single" w:sz="6" w:space="0" w:color="auto"/>
              <w:left w:val="single" w:sz="6" w:space="0" w:color="auto"/>
              <w:bottom w:val="single" w:sz="6" w:space="0" w:color="auto"/>
              <w:right w:val="single" w:sz="6" w:space="0" w:color="auto"/>
            </w:tcBorders>
          </w:tcPr>
          <w:p w14:paraId="7351B6A4"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NZS1032 W</w:t>
            </w:r>
          </w:p>
        </w:tc>
        <w:tc>
          <w:tcPr>
            <w:tcW w:w="4819" w:type="dxa"/>
            <w:tcBorders>
              <w:top w:val="single" w:sz="6" w:space="0" w:color="auto"/>
              <w:left w:val="single" w:sz="6" w:space="0" w:color="auto"/>
              <w:bottom w:val="single" w:sz="6" w:space="0" w:color="auto"/>
              <w:right w:val="single" w:sz="6" w:space="0" w:color="auto"/>
            </w:tcBorders>
          </w:tcPr>
          <w:p w14:paraId="20D893D0"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This batch has not been processed because of inconsistencies within the header record.</w:t>
            </w:r>
          </w:p>
        </w:tc>
        <w:tc>
          <w:tcPr>
            <w:tcW w:w="2977" w:type="dxa"/>
            <w:tcBorders>
              <w:top w:val="single" w:sz="6" w:space="0" w:color="auto"/>
              <w:left w:val="single" w:sz="6" w:space="0" w:color="auto"/>
              <w:bottom w:val="single" w:sz="6" w:space="0" w:color="auto"/>
              <w:right w:val="single" w:sz="6" w:space="0" w:color="auto"/>
            </w:tcBorders>
          </w:tcPr>
          <w:p w14:paraId="2FAB4B22"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Line %1: Record ignored because of inconsistent file</w:t>
            </w:r>
          </w:p>
        </w:tc>
      </w:tr>
      <w:tr w:rsidR="002C3938" w14:paraId="2650E9E7" w14:textId="77777777">
        <w:trPr>
          <w:cantSplit/>
        </w:trPr>
        <w:tc>
          <w:tcPr>
            <w:tcW w:w="1560" w:type="dxa"/>
            <w:tcBorders>
              <w:top w:val="single" w:sz="6" w:space="0" w:color="auto"/>
              <w:left w:val="single" w:sz="6" w:space="0" w:color="auto"/>
              <w:bottom w:val="single" w:sz="6" w:space="0" w:color="auto"/>
              <w:right w:val="single" w:sz="6" w:space="0" w:color="auto"/>
            </w:tcBorders>
          </w:tcPr>
          <w:p w14:paraId="742E0D4A"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NZS1034 E</w:t>
            </w:r>
          </w:p>
        </w:tc>
        <w:tc>
          <w:tcPr>
            <w:tcW w:w="4819" w:type="dxa"/>
            <w:tcBorders>
              <w:top w:val="single" w:sz="6" w:space="0" w:color="auto"/>
              <w:left w:val="single" w:sz="6" w:space="0" w:color="auto"/>
              <w:bottom w:val="single" w:sz="6" w:space="0" w:color="auto"/>
              <w:right w:val="single" w:sz="6" w:space="0" w:color="auto"/>
            </w:tcBorders>
          </w:tcPr>
          <w:p w14:paraId="25C0B796"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The NMDS edit is expecting a specific range of values for this field and none of the valid values were found.</w:t>
            </w:r>
          </w:p>
        </w:tc>
        <w:tc>
          <w:tcPr>
            <w:tcW w:w="2977" w:type="dxa"/>
            <w:tcBorders>
              <w:top w:val="single" w:sz="6" w:space="0" w:color="auto"/>
              <w:left w:val="single" w:sz="6" w:space="0" w:color="auto"/>
              <w:bottom w:val="single" w:sz="6" w:space="0" w:color="auto"/>
              <w:right w:val="single" w:sz="6" w:space="0" w:color="auto"/>
            </w:tcBorders>
          </w:tcPr>
          <w:p w14:paraId="6D4FB7F3"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Value in field %1 is outside the expected range</w:t>
            </w:r>
          </w:p>
        </w:tc>
      </w:tr>
      <w:tr w:rsidR="002C3938" w14:paraId="773E684A" w14:textId="77777777">
        <w:trPr>
          <w:cantSplit/>
        </w:trPr>
        <w:tc>
          <w:tcPr>
            <w:tcW w:w="1560" w:type="dxa"/>
            <w:tcBorders>
              <w:top w:val="single" w:sz="6" w:space="0" w:color="auto"/>
              <w:left w:val="single" w:sz="6" w:space="0" w:color="auto"/>
              <w:bottom w:val="single" w:sz="6" w:space="0" w:color="auto"/>
              <w:right w:val="single" w:sz="6" w:space="0" w:color="auto"/>
            </w:tcBorders>
          </w:tcPr>
          <w:p w14:paraId="092A09E1"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NZS1035 E</w:t>
            </w:r>
          </w:p>
        </w:tc>
        <w:tc>
          <w:tcPr>
            <w:tcW w:w="4819" w:type="dxa"/>
            <w:tcBorders>
              <w:top w:val="single" w:sz="6" w:space="0" w:color="auto"/>
              <w:left w:val="single" w:sz="6" w:space="0" w:color="auto"/>
              <w:bottom w:val="single" w:sz="6" w:space="0" w:color="auto"/>
              <w:right w:val="single" w:sz="6" w:space="0" w:color="auto"/>
            </w:tcBorders>
          </w:tcPr>
          <w:p w14:paraId="2CC9B0BD"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The NMDS checks that there are no unprintable characters, such tabs or control characters, in any of the free text fields. This error indicates that these were present.</w:t>
            </w:r>
          </w:p>
        </w:tc>
        <w:tc>
          <w:tcPr>
            <w:tcW w:w="2977" w:type="dxa"/>
            <w:tcBorders>
              <w:top w:val="single" w:sz="6" w:space="0" w:color="auto"/>
              <w:left w:val="single" w:sz="6" w:space="0" w:color="auto"/>
              <w:bottom w:val="single" w:sz="6" w:space="0" w:color="auto"/>
              <w:right w:val="single" w:sz="6" w:space="0" w:color="auto"/>
            </w:tcBorders>
          </w:tcPr>
          <w:p w14:paraId="508E1EBF"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Unprintable characters were found in field %1</w:t>
            </w:r>
          </w:p>
        </w:tc>
      </w:tr>
      <w:tr w:rsidR="002C3938" w14:paraId="171C9897" w14:textId="77777777">
        <w:trPr>
          <w:cantSplit/>
        </w:trPr>
        <w:tc>
          <w:tcPr>
            <w:tcW w:w="1560" w:type="dxa"/>
            <w:tcBorders>
              <w:top w:val="single" w:sz="6" w:space="0" w:color="auto"/>
              <w:left w:val="single" w:sz="6" w:space="0" w:color="auto"/>
              <w:bottom w:val="single" w:sz="6" w:space="0" w:color="auto"/>
              <w:right w:val="single" w:sz="6" w:space="0" w:color="auto"/>
            </w:tcBorders>
          </w:tcPr>
          <w:p w14:paraId="3033D618"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NZS1036 E</w:t>
            </w:r>
          </w:p>
        </w:tc>
        <w:tc>
          <w:tcPr>
            <w:tcW w:w="4819" w:type="dxa"/>
            <w:tcBorders>
              <w:top w:val="single" w:sz="6" w:space="0" w:color="auto"/>
              <w:left w:val="single" w:sz="6" w:space="0" w:color="auto"/>
              <w:bottom w:val="single" w:sz="6" w:space="0" w:color="auto"/>
              <w:right w:val="single" w:sz="6" w:space="0" w:color="auto"/>
            </w:tcBorders>
          </w:tcPr>
          <w:p w14:paraId="4FA93042"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The NMDS uses the first record in each file to determine the file format. Critical to this is whether the third character in the first record is a comma or a tab. This error indicates that it was neither a comma nor a tab, and therefore the file format (version 7, 8 or 9) could not be determined.</w:t>
            </w:r>
          </w:p>
        </w:tc>
        <w:tc>
          <w:tcPr>
            <w:tcW w:w="2977" w:type="dxa"/>
            <w:tcBorders>
              <w:top w:val="single" w:sz="6" w:space="0" w:color="auto"/>
              <w:left w:val="single" w:sz="6" w:space="0" w:color="auto"/>
              <w:bottom w:val="single" w:sz="6" w:space="0" w:color="auto"/>
              <w:right w:val="single" w:sz="6" w:space="0" w:color="auto"/>
            </w:tcBorders>
          </w:tcPr>
          <w:p w14:paraId="28AD3024"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Unable to determine file format version</w:t>
            </w:r>
          </w:p>
        </w:tc>
      </w:tr>
      <w:tr w:rsidR="002C3938" w14:paraId="2CC4F598" w14:textId="77777777">
        <w:trPr>
          <w:cantSplit/>
        </w:trPr>
        <w:tc>
          <w:tcPr>
            <w:tcW w:w="1560" w:type="dxa"/>
            <w:tcBorders>
              <w:top w:val="single" w:sz="6" w:space="0" w:color="auto"/>
              <w:left w:val="single" w:sz="6" w:space="0" w:color="auto"/>
              <w:bottom w:val="single" w:sz="6" w:space="0" w:color="auto"/>
              <w:right w:val="single" w:sz="6" w:space="0" w:color="auto"/>
            </w:tcBorders>
          </w:tcPr>
          <w:p w14:paraId="3F16A595"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NZS1045 W</w:t>
            </w:r>
          </w:p>
        </w:tc>
        <w:tc>
          <w:tcPr>
            <w:tcW w:w="4819" w:type="dxa"/>
            <w:tcBorders>
              <w:top w:val="single" w:sz="6" w:space="0" w:color="auto"/>
              <w:left w:val="single" w:sz="6" w:space="0" w:color="auto"/>
              <w:bottom w:val="single" w:sz="6" w:space="0" w:color="auto"/>
              <w:right w:val="single" w:sz="6" w:space="0" w:color="auto"/>
            </w:tcBorders>
          </w:tcPr>
          <w:p w14:paraId="62DB1EF7"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One of the fields in an inter-field check for accident details does not contain the expected values. This check is between the purchaser code and the ACC form number.</w:t>
            </w:r>
          </w:p>
        </w:tc>
        <w:tc>
          <w:tcPr>
            <w:tcW w:w="2977" w:type="dxa"/>
            <w:tcBorders>
              <w:top w:val="single" w:sz="6" w:space="0" w:color="auto"/>
              <w:left w:val="single" w:sz="6" w:space="0" w:color="auto"/>
              <w:bottom w:val="single" w:sz="6" w:space="0" w:color="auto"/>
              <w:right w:val="single" w:sz="6" w:space="0" w:color="auto"/>
            </w:tcBorders>
          </w:tcPr>
          <w:p w14:paraId="0B3FE1C5"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%1 not consistent with %3</w:t>
            </w:r>
          </w:p>
        </w:tc>
      </w:tr>
      <w:tr w:rsidR="002C3938" w14:paraId="133A8E78" w14:textId="77777777">
        <w:trPr>
          <w:cantSplit/>
        </w:trPr>
        <w:tc>
          <w:tcPr>
            <w:tcW w:w="1560" w:type="dxa"/>
            <w:tcBorders>
              <w:top w:val="single" w:sz="6" w:space="0" w:color="auto"/>
              <w:left w:val="single" w:sz="6" w:space="0" w:color="auto"/>
              <w:bottom w:val="single" w:sz="6" w:space="0" w:color="auto"/>
              <w:right w:val="single" w:sz="6" w:space="0" w:color="auto"/>
            </w:tcBorders>
          </w:tcPr>
          <w:p w14:paraId="1B0E9672"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NZS1046 W</w:t>
            </w:r>
          </w:p>
        </w:tc>
        <w:tc>
          <w:tcPr>
            <w:tcW w:w="4819" w:type="dxa"/>
            <w:tcBorders>
              <w:top w:val="single" w:sz="6" w:space="0" w:color="auto"/>
              <w:left w:val="single" w:sz="6" w:space="0" w:color="auto"/>
              <w:bottom w:val="single" w:sz="6" w:space="0" w:color="auto"/>
              <w:right w:val="single" w:sz="6" w:space="0" w:color="auto"/>
            </w:tcBorders>
          </w:tcPr>
          <w:p w14:paraId="19AE5F2B"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The HMV/NIV field is populated in this record but there is no procedure code for hours on mechanical/</w:t>
            </w:r>
            <w:proofErr w:type="spellStart"/>
            <w:r w:rsidRPr="00E77FE3">
              <w:rPr>
                <w:sz w:val="18"/>
                <w:szCs w:val="18"/>
              </w:rPr>
              <w:t>noninvasive</w:t>
            </w:r>
            <w:proofErr w:type="spellEnd"/>
            <w:r w:rsidRPr="00E77FE3">
              <w:rPr>
                <w:sz w:val="18"/>
                <w:szCs w:val="18"/>
              </w:rPr>
              <w:t xml:space="preserve"> ventilation.</w:t>
            </w:r>
          </w:p>
        </w:tc>
        <w:tc>
          <w:tcPr>
            <w:tcW w:w="2977" w:type="dxa"/>
            <w:tcBorders>
              <w:top w:val="single" w:sz="6" w:space="0" w:color="auto"/>
              <w:left w:val="single" w:sz="6" w:space="0" w:color="auto"/>
              <w:bottom w:val="single" w:sz="6" w:space="0" w:color="auto"/>
              <w:right w:val="single" w:sz="6" w:space="0" w:color="auto"/>
            </w:tcBorders>
          </w:tcPr>
          <w:p w14:paraId="5185C099"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%1 indicates %2 but %3 not present</w:t>
            </w:r>
          </w:p>
        </w:tc>
      </w:tr>
      <w:tr w:rsidR="002C3938" w14:paraId="1228668F" w14:textId="77777777">
        <w:trPr>
          <w:cantSplit/>
        </w:trPr>
        <w:tc>
          <w:tcPr>
            <w:tcW w:w="1560" w:type="dxa"/>
            <w:tcBorders>
              <w:top w:val="single" w:sz="6" w:space="0" w:color="auto"/>
              <w:left w:val="single" w:sz="6" w:space="0" w:color="auto"/>
              <w:bottom w:val="single" w:sz="6" w:space="0" w:color="auto"/>
              <w:right w:val="single" w:sz="6" w:space="0" w:color="auto"/>
            </w:tcBorders>
          </w:tcPr>
          <w:p w14:paraId="48783FC0" w14:textId="77777777" w:rsidR="002C3938" w:rsidRPr="00E77FE3" w:rsidRDefault="002C3938" w:rsidP="007466FF">
            <w:pPr>
              <w:rPr>
                <w:sz w:val="18"/>
                <w:szCs w:val="18"/>
              </w:rPr>
            </w:pPr>
            <w:r w:rsidRPr="00E77FE3">
              <w:rPr>
                <w:sz w:val="18"/>
                <w:szCs w:val="18"/>
              </w:rPr>
              <w:t>NZS1048 E</w:t>
            </w:r>
          </w:p>
        </w:tc>
        <w:tc>
          <w:tcPr>
            <w:tcW w:w="4819" w:type="dxa"/>
            <w:tcBorders>
              <w:top w:val="single" w:sz="6" w:space="0" w:color="auto"/>
              <w:left w:val="single" w:sz="6" w:space="0" w:color="auto"/>
              <w:bottom w:val="single" w:sz="6" w:space="0" w:color="auto"/>
              <w:right w:val="single" w:sz="6" w:space="0" w:color="auto"/>
            </w:tcBorders>
          </w:tcPr>
          <w:p w14:paraId="48327E65" w14:textId="77777777" w:rsidR="002C3938" w:rsidRPr="00E77FE3" w:rsidRDefault="002C3938" w:rsidP="007466FF">
            <w:pPr>
              <w:rPr>
                <w:sz w:val="18"/>
                <w:szCs w:val="18"/>
              </w:rPr>
            </w:pPr>
            <w:r w:rsidRPr="00E77FE3">
              <w:rPr>
                <w:sz w:val="18"/>
                <w:szCs w:val="18"/>
              </w:rPr>
              <w:t>Fields in an inter-field check contain the same value.  This check is between the three ethnic code fields on a health event.</w:t>
            </w:r>
          </w:p>
        </w:tc>
        <w:tc>
          <w:tcPr>
            <w:tcW w:w="2977" w:type="dxa"/>
            <w:tcBorders>
              <w:top w:val="single" w:sz="6" w:space="0" w:color="auto"/>
              <w:left w:val="single" w:sz="6" w:space="0" w:color="auto"/>
              <w:bottom w:val="single" w:sz="6" w:space="0" w:color="auto"/>
              <w:right w:val="single" w:sz="6" w:space="0" w:color="auto"/>
            </w:tcBorders>
          </w:tcPr>
          <w:p w14:paraId="5427B3C5" w14:textId="77777777" w:rsidR="002C3938" w:rsidRPr="00E77FE3" w:rsidRDefault="002C3938" w:rsidP="007466FF">
            <w:pPr>
              <w:rPr>
                <w:sz w:val="18"/>
                <w:szCs w:val="18"/>
              </w:rPr>
            </w:pPr>
            <w:r w:rsidRPr="00E77FE3">
              <w:rPr>
                <w:sz w:val="18"/>
                <w:szCs w:val="18"/>
              </w:rPr>
              <w:t>Fields '%1' and '%2' cannot contain duplicate values</w:t>
            </w:r>
          </w:p>
        </w:tc>
      </w:tr>
      <w:tr w:rsidR="002C3938" w14:paraId="02C57059" w14:textId="77777777">
        <w:trPr>
          <w:cantSplit/>
        </w:trPr>
        <w:tc>
          <w:tcPr>
            <w:tcW w:w="1560" w:type="dxa"/>
            <w:tcBorders>
              <w:top w:val="single" w:sz="6" w:space="0" w:color="auto"/>
              <w:left w:val="single" w:sz="6" w:space="0" w:color="auto"/>
              <w:bottom w:val="single" w:sz="6" w:space="0" w:color="auto"/>
              <w:right w:val="single" w:sz="6" w:space="0" w:color="auto"/>
            </w:tcBorders>
          </w:tcPr>
          <w:p w14:paraId="32F33532" w14:textId="77777777" w:rsidR="002C3938" w:rsidRPr="00E77FE3" w:rsidRDefault="002C3938" w:rsidP="007466FF">
            <w:pPr>
              <w:rPr>
                <w:sz w:val="18"/>
                <w:szCs w:val="18"/>
              </w:rPr>
            </w:pPr>
            <w:r w:rsidRPr="00E77FE3">
              <w:rPr>
                <w:sz w:val="18"/>
                <w:szCs w:val="18"/>
              </w:rPr>
              <w:t>NZS1053 E</w:t>
            </w:r>
          </w:p>
        </w:tc>
        <w:tc>
          <w:tcPr>
            <w:tcW w:w="4819" w:type="dxa"/>
            <w:tcBorders>
              <w:top w:val="single" w:sz="6" w:space="0" w:color="auto"/>
              <w:left w:val="single" w:sz="6" w:space="0" w:color="auto"/>
              <w:bottom w:val="single" w:sz="6" w:space="0" w:color="auto"/>
              <w:right w:val="single" w:sz="6" w:space="0" w:color="auto"/>
            </w:tcBorders>
          </w:tcPr>
          <w:p w14:paraId="374C9050" w14:textId="77777777" w:rsidR="002C3938" w:rsidRPr="00E77FE3" w:rsidRDefault="002C3938" w:rsidP="007466FF">
            <w:pPr>
              <w:rPr>
                <w:sz w:val="18"/>
                <w:szCs w:val="18"/>
              </w:rPr>
            </w:pPr>
            <w:r w:rsidRPr="00E77FE3">
              <w:rPr>
                <w:sz w:val="18"/>
                <w:szCs w:val="18"/>
              </w:rPr>
              <w:t>The file version is not compatible with the date the file was sent.</w:t>
            </w:r>
          </w:p>
        </w:tc>
        <w:tc>
          <w:tcPr>
            <w:tcW w:w="2977" w:type="dxa"/>
            <w:tcBorders>
              <w:top w:val="single" w:sz="6" w:space="0" w:color="auto"/>
              <w:left w:val="single" w:sz="6" w:space="0" w:color="auto"/>
              <w:bottom w:val="single" w:sz="6" w:space="0" w:color="auto"/>
              <w:right w:val="single" w:sz="6" w:space="0" w:color="auto"/>
            </w:tcBorders>
          </w:tcPr>
          <w:p w14:paraId="0F491C0A" w14:textId="77777777" w:rsidR="002C3938" w:rsidRPr="00E77FE3" w:rsidRDefault="002C3938" w:rsidP="007466FF">
            <w:pPr>
              <w:rPr>
                <w:sz w:val="18"/>
                <w:szCs w:val="18"/>
              </w:rPr>
            </w:pPr>
            <w:r w:rsidRPr="00E77FE3">
              <w:rPr>
                <w:sz w:val="18"/>
                <w:szCs w:val="18"/>
              </w:rPr>
              <w:t>Date file sent is not compatible with file version %2</w:t>
            </w:r>
          </w:p>
        </w:tc>
      </w:tr>
      <w:tr w:rsidR="002C3938" w14:paraId="562F2FB9" w14:textId="77777777">
        <w:trPr>
          <w:cantSplit/>
        </w:trPr>
        <w:tc>
          <w:tcPr>
            <w:tcW w:w="1560" w:type="dxa"/>
            <w:tcBorders>
              <w:top w:val="single" w:sz="6" w:space="0" w:color="auto"/>
              <w:left w:val="single" w:sz="6" w:space="0" w:color="auto"/>
              <w:bottom w:val="single" w:sz="6" w:space="0" w:color="auto"/>
              <w:right w:val="single" w:sz="6" w:space="0" w:color="auto"/>
            </w:tcBorders>
          </w:tcPr>
          <w:p w14:paraId="6B73A919" w14:textId="77777777" w:rsidR="002C3938" w:rsidRPr="00E77FE3" w:rsidRDefault="002C3938" w:rsidP="007466FF">
            <w:pPr>
              <w:rPr>
                <w:sz w:val="18"/>
                <w:szCs w:val="18"/>
              </w:rPr>
            </w:pPr>
            <w:r w:rsidRPr="00E77FE3">
              <w:rPr>
                <w:sz w:val="18"/>
                <w:szCs w:val="18"/>
              </w:rPr>
              <w:t>NZS1054 E</w:t>
            </w:r>
          </w:p>
        </w:tc>
        <w:tc>
          <w:tcPr>
            <w:tcW w:w="4819" w:type="dxa"/>
            <w:tcBorders>
              <w:top w:val="single" w:sz="6" w:space="0" w:color="auto"/>
              <w:left w:val="single" w:sz="6" w:space="0" w:color="auto"/>
              <w:bottom w:val="single" w:sz="6" w:space="0" w:color="auto"/>
              <w:right w:val="single" w:sz="6" w:space="0" w:color="auto"/>
            </w:tcBorders>
          </w:tcPr>
          <w:p w14:paraId="4F2B08B6" w14:textId="77777777" w:rsidR="002C3938" w:rsidRPr="00E77FE3" w:rsidRDefault="002C3938" w:rsidP="007466FF">
            <w:pPr>
              <w:rPr>
                <w:sz w:val="18"/>
                <w:szCs w:val="18"/>
              </w:rPr>
            </w:pPr>
            <w:r w:rsidRPr="00E77FE3">
              <w:rPr>
                <w:rFonts w:cs="Arial"/>
                <w:sz w:val="18"/>
                <w:szCs w:val="18"/>
              </w:rPr>
              <w:t>A value should not be submitted for this field for this event end date</w:t>
            </w:r>
            <w:r w:rsidR="00D25C27">
              <w:rPr>
                <w:rFonts w:cs="Arial"/>
                <w:sz w:val="18"/>
                <w:szCs w:val="18"/>
              </w:rPr>
              <w:t>time</w:t>
            </w:r>
            <w:r w:rsidRPr="00E77FE3">
              <w:rPr>
                <w:rFonts w:cs="Arial"/>
                <w:sz w:val="18"/>
                <w:szCs w:val="18"/>
              </w:rPr>
              <w:t>.</w:t>
            </w:r>
          </w:p>
        </w:tc>
        <w:tc>
          <w:tcPr>
            <w:tcW w:w="2977" w:type="dxa"/>
            <w:tcBorders>
              <w:top w:val="single" w:sz="6" w:space="0" w:color="auto"/>
              <w:left w:val="single" w:sz="6" w:space="0" w:color="auto"/>
              <w:bottom w:val="single" w:sz="6" w:space="0" w:color="auto"/>
              <w:right w:val="single" w:sz="6" w:space="0" w:color="auto"/>
            </w:tcBorders>
          </w:tcPr>
          <w:p w14:paraId="40FA1CC9" w14:textId="77777777" w:rsidR="002C3938" w:rsidRPr="00E77FE3" w:rsidRDefault="002C3938" w:rsidP="007466FF">
            <w:pPr>
              <w:rPr>
                <w:sz w:val="18"/>
                <w:szCs w:val="18"/>
              </w:rPr>
            </w:pPr>
            <w:r w:rsidRPr="00E77FE3">
              <w:rPr>
                <w:sz w:val="18"/>
                <w:szCs w:val="18"/>
              </w:rPr>
              <w:t>A value should not be submitted for %1 where event end date</w:t>
            </w:r>
            <w:r w:rsidR="00D25C27">
              <w:rPr>
                <w:sz w:val="18"/>
                <w:szCs w:val="18"/>
              </w:rPr>
              <w:t>time</w:t>
            </w:r>
            <w:r w:rsidRPr="00E77FE3">
              <w:rPr>
                <w:sz w:val="18"/>
                <w:szCs w:val="18"/>
              </w:rPr>
              <w:t xml:space="preserve"> is %2.</w:t>
            </w:r>
          </w:p>
        </w:tc>
      </w:tr>
      <w:tr w:rsidR="002366B3" w14:paraId="5F45A68D" w14:textId="77777777">
        <w:trPr>
          <w:cantSplit/>
        </w:trPr>
        <w:tc>
          <w:tcPr>
            <w:tcW w:w="1560" w:type="dxa"/>
            <w:tcBorders>
              <w:top w:val="single" w:sz="6" w:space="0" w:color="auto"/>
              <w:left w:val="single" w:sz="6" w:space="0" w:color="auto"/>
              <w:bottom w:val="single" w:sz="6" w:space="0" w:color="auto"/>
              <w:right w:val="single" w:sz="6" w:space="0" w:color="auto"/>
            </w:tcBorders>
          </w:tcPr>
          <w:p w14:paraId="6B46AAD7" w14:textId="77777777" w:rsidR="002366B3" w:rsidRPr="00E77FE3" w:rsidRDefault="002366B3" w:rsidP="007466FF">
            <w:pPr>
              <w:rPr>
                <w:sz w:val="18"/>
                <w:szCs w:val="18"/>
              </w:rPr>
            </w:pPr>
            <w:r>
              <w:rPr>
                <w:sz w:val="18"/>
                <w:szCs w:val="18"/>
              </w:rPr>
              <w:t>NZS1055 E</w:t>
            </w:r>
          </w:p>
        </w:tc>
        <w:tc>
          <w:tcPr>
            <w:tcW w:w="4819" w:type="dxa"/>
            <w:tcBorders>
              <w:top w:val="single" w:sz="6" w:space="0" w:color="auto"/>
              <w:left w:val="single" w:sz="6" w:space="0" w:color="auto"/>
              <w:bottom w:val="single" w:sz="6" w:space="0" w:color="auto"/>
              <w:right w:val="single" w:sz="6" w:space="0" w:color="auto"/>
            </w:tcBorders>
          </w:tcPr>
          <w:p w14:paraId="1114E3C2" w14:textId="77777777" w:rsidR="002366B3" w:rsidRPr="00E77FE3" w:rsidRDefault="002366B3" w:rsidP="007466FF">
            <w:pPr>
              <w:rPr>
                <w:sz w:val="18"/>
                <w:szCs w:val="18"/>
              </w:rPr>
            </w:pPr>
            <w:r>
              <w:rPr>
                <w:sz w:val="18"/>
                <w:szCs w:val="18"/>
              </w:rPr>
              <w:t xml:space="preserve">The </w:t>
            </w:r>
            <w:r w:rsidR="00E40AF6">
              <w:rPr>
                <w:sz w:val="18"/>
                <w:szCs w:val="18"/>
              </w:rPr>
              <w:t>d</w:t>
            </w:r>
            <w:r>
              <w:rPr>
                <w:sz w:val="18"/>
                <w:szCs w:val="18"/>
              </w:rPr>
              <w:t>atetime in field</w:t>
            </w:r>
            <w:r w:rsidR="00E40AF6">
              <w:rPr>
                <w:sz w:val="18"/>
                <w:szCs w:val="18"/>
              </w:rPr>
              <w:t xml:space="preserve"> (%1)</w:t>
            </w:r>
            <w:r>
              <w:rPr>
                <w:sz w:val="18"/>
                <w:szCs w:val="18"/>
              </w:rPr>
              <w:t xml:space="preserve"> is not in the correct</w:t>
            </w:r>
            <w:r w:rsidR="00934609">
              <w:rPr>
                <w:sz w:val="18"/>
                <w:szCs w:val="18"/>
              </w:rPr>
              <w:t xml:space="preserve"> </w:t>
            </w:r>
            <w:r>
              <w:rPr>
                <w:sz w:val="18"/>
                <w:szCs w:val="18"/>
              </w:rPr>
              <w:t>for</w:t>
            </w:r>
            <w:r w:rsidR="007E5D8C">
              <w:rPr>
                <w:sz w:val="18"/>
                <w:szCs w:val="18"/>
              </w:rPr>
              <w:t>mat. It needs to be CCYYMMDD</w:t>
            </w:r>
            <w:r w:rsidR="00FB6F9D">
              <w:rPr>
                <w:sz w:val="18"/>
                <w:szCs w:val="18"/>
              </w:rPr>
              <w:t>HHMM</w:t>
            </w:r>
            <w:r>
              <w:rPr>
                <w:sz w:val="18"/>
                <w:szCs w:val="18"/>
              </w:rPr>
              <w:t>.</w:t>
            </w:r>
          </w:p>
        </w:tc>
        <w:tc>
          <w:tcPr>
            <w:tcW w:w="2977" w:type="dxa"/>
            <w:tcBorders>
              <w:top w:val="single" w:sz="6" w:space="0" w:color="auto"/>
              <w:left w:val="single" w:sz="6" w:space="0" w:color="auto"/>
              <w:bottom w:val="single" w:sz="6" w:space="0" w:color="auto"/>
              <w:right w:val="single" w:sz="6" w:space="0" w:color="auto"/>
            </w:tcBorders>
          </w:tcPr>
          <w:p w14:paraId="69724172" w14:textId="77777777" w:rsidR="002366B3" w:rsidRPr="00E77FE3" w:rsidRDefault="002366B3" w:rsidP="007466FF">
            <w:pPr>
              <w:rPr>
                <w:sz w:val="18"/>
                <w:szCs w:val="18"/>
              </w:rPr>
            </w:pPr>
            <w:r>
              <w:rPr>
                <w:sz w:val="18"/>
                <w:szCs w:val="18"/>
              </w:rPr>
              <w:t>Invalid datetime in field %1</w:t>
            </w:r>
          </w:p>
        </w:tc>
      </w:tr>
      <w:tr w:rsidR="00E40AF6" w14:paraId="3AB14148" w14:textId="77777777">
        <w:trPr>
          <w:cantSplit/>
        </w:trPr>
        <w:tc>
          <w:tcPr>
            <w:tcW w:w="1560" w:type="dxa"/>
            <w:tcBorders>
              <w:top w:val="single" w:sz="6" w:space="0" w:color="auto"/>
              <w:left w:val="single" w:sz="6" w:space="0" w:color="auto"/>
              <w:bottom w:val="single" w:sz="6" w:space="0" w:color="auto"/>
              <w:right w:val="single" w:sz="6" w:space="0" w:color="auto"/>
            </w:tcBorders>
          </w:tcPr>
          <w:p w14:paraId="0E135DE5" w14:textId="77777777" w:rsidR="00E40AF6" w:rsidRPr="00E77FE3" w:rsidRDefault="00E40AF6" w:rsidP="009E4E11">
            <w:pPr>
              <w:rPr>
                <w:rFonts w:ascii="Arial Unicode MS" w:eastAsia="Arial Unicode MS" w:hAnsi="Arial Unicode MS" w:cs="Arial Unicode MS"/>
                <w:sz w:val="18"/>
                <w:szCs w:val="18"/>
              </w:rPr>
            </w:pPr>
            <w:r w:rsidRPr="00E77FE3">
              <w:rPr>
                <w:sz w:val="18"/>
                <w:szCs w:val="18"/>
              </w:rPr>
              <w:t>NZS10</w:t>
            </w:r>
            <w:r w:rsidR="009E4E11">
              <w:rPr>
                <w:sz w:val="18"/>
                <w:szCs w:val="18"/>
              </w:rPr>
              <w:t>56 E</w:t>
            </w:r>
          </w:p>
        </w:tc>
        <w:tc>
          <w:tcPr>
            <w:tcW w:w="4819" w:type="dxa"/>
            <w:tcBorders>
              <w:top w:val="single" w:sz="6" w:space="0" w:color="auto"/>
              <w:left w:val="single" w:sz="6" w:space="0" w:color="auto"/>
              <w:bottom w:val="single" w:sz="6" w:space="0" w:color="auto"/>
              <w:right w:val="single" w:sz="6" w:space="0" w:color="auto"/>
            </w:tcBorders>
          </w:tcPr>
          <w:p w14:paraId="1805D889" w14:textId="77777777" w:rsidR="00E40AF6" w:rsidRPr="00E77FE3" w:rsidRDefault="00E40AF6" w:rsidP="009E4E11">
            <w:pPr>
              <w:rPr>
                <w:rFonts w:ascii="Arial Unicode MS" w:eastAsia="Arial Unicode MS" w:hAnsi="Arial Unicode MS" w:cs="Arial Unicode MS"/>
                <w:sz w:val="18"/>
                <w:szCs w:val="18"/>
              </w:rPr>
            </w:pPr>
            <w:r>
              <w:rPr>
                <w:sz w:val="18"/>
                <w:szCs w:val="18"/>
              </w:rPr>
              <w:t>The d</w:t>
            </w:r>
            <w:r w:rsidRPr="00E77FE3">
              <w:rPr>
                <w:sz w:val="18"/>
                <w:szCs w:val="18"/>
              </w:rPr>
              <w:t>ate</w:t>
            </w:r>
            <w:r>
              <w:rPr>
                <w:sz w:val="18"/>
                <w:szCs w:val="18"/>
              </w:rPr>
              <w:t>time</w:t>
            </w:r>
            <w:r w:rsidRPr="00E77FE3">
              <w:rPr>
                <w:sz w:val="18"/>
                <w:szCs w:val="18"/>
              </w:rPr>
              <w:t xml:space="preserve"> in field </w:t>
            </w:r>
            <w:r>
              <w:rPr>
                <w:sz w:val="18"/>
                <w:szCs w:val="18"/>
              </w:rPr>
              <w:t>(</w:t>
            </w:r>
            <w:r w:rsidRPr="00E77FE3">
              <w:rPr>
                <w:sz w:val="18"/>
                <w:szCs w:val="18"/>
              </w:rPr>
              <w:t>%1</w:t>
            </w:r>
            <w:r>
              <w:rPr>
                <w:sz w:val="18"/>
                <w:szCs w:val="18"/>
              </w:rPr>
              <w:t>)</w:t>
            </w:r>
            <w:r w:rsidRPr="00E77FE3">
              <w:rPr>
                <w:sz w:val="18"/>
                <w:szCs w:val="18"/>
              </w:rPr>
              <w:t xml:space="preserve"> is after the date</w:t>
            </w:r>
            <w:r>
              <w:rPr>
                <w:sz w:val="18"/>
                <w:szCs w:val="18"/>
              </w:rPr>
              <w:t>time</w:t>
            </w:r>
            <w:r w:rsidRPr="00E77FE3">
              <w:rPr>
                <w:sz w:val="18"/>
                <w:szCs w:val="18"/>
              </w:rPr>
              <w:t xml:space="preserve"> </w:t>
            </w:r>
            <w:r>
              <w:rPr>
                <w:sz w:val="18"/>
                <w:szCs w:val="18"/>
              </w:rPr>
              <w:t>in field (</w:t>
            </w:r>
            <w:r w:rsidRPr="00E77FE3">
              <w:rPr>
                <w:sz w:val="18"/>
                <w:szCs w:val="18"/>
              </w:rPr>
              <w:t>%</w:t>
            </w:r>
            <w:r>
              <w:rPr>
                <w:sz w:val="18"/>
                <w:szCs w:val="18"/>
              </w:rPr>
              <w:t>2)</w:t>
            </w:r>
          </w:p>
        </w:tc>
        <w:tc>
          <w:tcPr>
            <w:tcW w:w="2977" w:type="dxa"/>
            <w:tcBorders>
              <w:top w:val="single" w:sz="6" w:space="0" w:color="auto"/>
              <w:left w:val="single" w:sz="6" w:space="0" w:color="auto"/>
              <w:bottom w:val="single" w:sz="6" w:space="0" w:color="auto"/>
              <w:right w:val="single" w:sz="6" w:space="0" w:color="auto"/>
            </w:tcBorders>
          </w:tcPr>
          <w:p w14:paraId="3350B80B" w14:textId="77777777" w:rsidR="00E40AF6" w:rsidRPr="00E77FE3" w:rsidRDefault="00E40AF6" w:rsidP="009E4E11">
            <w:pPr>
              <w:rPr>
                <w:rFonts w:ascii="Arial Unicode MS" w:eastAsia="Arial Unicode MS" w:hAnsi="Arial Unicode MS" w:cs="Arial Unicode MS"/>
                <w:sz w:val="18"/>
                <w:szCs w:val="18"/>
              </w:rPr>
            </w:pPr>
            <w:r w:rsidRPr="00E77FE3">
              <w:rPr>
                <w:sz w:val="18"/>
                <w:szCs w:val="18"/>
              </w:rPr>
              <w:t>Date</w:t>
            </w:r>
            <w:r>
              <w:rPr>
                <w:sz w:val="18"/>
                <w:szCs w:val="18"/>
              </w:rPr>
              <w:t>time</w:t>
            </w:r>
            <w:r w:rsidRPr="00E77FE3">
              <w:rPr>
                <w:sz w:val="18"/>
                <w:szCs w:val="18"/>
              </w:rPr>
              <w:t xml:space="preserve"> %1 is after date</w:t>
            </w:r>
            <w:r>
              <w:rPr>
                <w:sz w:val="18"/>
                <w:szCs w:val="18"/>
              </w:rPr>
              <w:t>time</w:t>
            </w:r>
            <w:r w:rsidRPr="00E77FE3">
              <w:rPr>
                <w:sz w:val="18"/>
                <w:szCs w:val="18"/>
              </w:rPr>
              <w:t xml:space="preserve"> %</w:t>
            </w:r>
            <w:r>
              <w:rPr>
                <w:sz w:val="18"/>
                <w:szCs w:val="18"/>
              </w:rPr>
              <w:t>2</w:t>
            </w:r>
          </w:p>
        </w:tc>
      </w:tr>
      <w:tr w:rsidR="002C3938" w14:paraId="1016E458" w14:textId="77777777">
        <w:trPr>
          <w:cantSplit/>
        </w:trPr>
        <w:tc>
          <w:tcPr>
            <w:tcW w:w="1560" w:type="dxa"/>
            <w:tcBorders>
              <w:top w:val="single" w:sz="6" w:space="0" w:color="auto"/>
              <w:left w:val="single" w:sz="6" w:space="0" w:color="auto"/>
              <w:bottom w:val="single" w:sz="6" w:space="0" w:color="auto"/>
              <w:right w:val="single" w:sz="6" w:space="0" w:color="auto"/>
            </w:tcBorders>
          </w:tcPr>
          <w:p w14:paraId="3D224557"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NMS3006 E</w:t>
            </w:r>
          </w:p>
        </w:tc>
        <w:tc>
          <w:tcPr>
            <w:tcW w:w="4819" w:type="dxa"/>
            <w:tcBorders>
              <w:top w:val="single" w:sz="6" w:space="0" w:color="auto"/>
              <w:left w:val="single" w:sz="6" w:space="0" w:color="auto"/>
              <w:bottom w:val="single" w:sz="6" w:space="0" w:color="auto"/>
              <w:right w:val="single" w:sz="6" w:space="0" w:color="auto"/>
            </w:tcBorders>
          </w:tcPr>
          <w:p w14:paraId="66CB00CE"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This error message is not currently being used.</w:t>
            </w:r>
          </w:p>
        </w:tc>
        <w:tc>
          <w:tcPr>
            <w:tcW w:w="2977" w:type="dxa"/>
            <w:tcBorders>
              <w:top w:val="single" w:sz="6" w:space="0" w:color="auto"/>
              <w:left w:val="single" w:sz="6" w:space="0" w:color="auto"/>
              <w:bottom w:val="single" w:sz="6" w:space="0" w:color="auto"/>
              <w:right w:val="single" w:sz="6" w:space="0" w:color="auto"/>
            </w:tcBorders>
          </w:tcPr>
          <w:p w14:paraId="14EAD5C0"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 </w:t>
            </w:r>
          </w:p>
        </w:tc>
      </w:tr>
      <w:tr w:rsidR="002C3938" w14:paraId="47DB60F0" w14:textId="77777777">
        <w:trPr>
          <w:cantSplit/>
        </w:trPr>
        <w:tc>
          <w:tcPr>
            <w:tcW w:w="1560" w:type="dxa"/>
            <w:tcBorders>
              <w:top w:val="single" w:sz="6" w:space="0" w:color="auto"/>
              <w:left w:val="single" w:sz="6" w:space="0" w:color="auto"/>
              <w:bottom w:val="single" w:sz="6" w:space="0" w:color="auto"/>
              <w:right w:val="single" w:sz="6" w:space="0" w:color="auto"/>
            </w:tcBorders>
          </w:tcPr>
          <w:p w14:paraId="5942C348"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NMS3007 E</w:t>
            </w:r>
          </w:p>
        </w:tc>
        <w:tc>
          <w:tcPr>
            <w:tcW w:w="4819" w:type="dxa"/>
            <w:tcBorders>
              <w:top w:val="single" w:sz="6" w:space="0" w:color="auto"/>
              <w:left w:val="single" w:sz="6" w:space="0" w:color="auto"/>
              <w:bottom w:val="single" w:sz="6" w:space="0" w:color="auto"/>
              <w:right w:val="single" w:sz="6" w:space="0" w:color="auto"/>
            </w:tcBorders>
          </w:tcPr>
          <w:p w14:paraId="714A8DA6"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This error message is not currently being used.</w:t>
            </w:r>
          </w:p>
        </w:tc>
        <w:tc>
          <w:tcPr>
            <w:tcW w:w="2977" w:type="dxa"/>
            <w:tcBorders>
              <w:top w:val="single" w:sz="6" w:space="0" w:color="auto"/>
              <w:left w:val="single" w:sz="6" w:space="0" w:color="auto"/>
              <w:bottom w:val="single" w:sz="6" w:space="0" w:color="auto"/>
              <w:right w:val="single" w:sz="6" w:space="0" w:color="auto"/>
            </w:tcBorders>
          </w:tcPr>
          <w:p w14:paraId="54291A1B"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 </w:t>
            </w:r>
          </w:p>
        </w:tc>
      </w:tr>
      <w:tr w:rsidR="002C3938" w14:paraId="1852F8FB" w14:textId="77777777">
        <w:trPr>
          <w:cantSplit/>
        </w:trPr>
        <w:tc>
          <w:tcPr>
            <w:tcW w:w="1560" w:type="dxa"/>
            <w:tcBorders>
              <w:top w:val="single" w:sz="6" w:space="0" w:color="auto"/>
              <w:left w:val="single" w:sz="6" w:space="0" w:color="auto"/>
              <w:bottom w:val="single" w:sz="6" w:space="0" w:color="auto"/>
              <w:right w:val="single" w:sz="6" w:space="0" w:color="auto"/>
            </w:tcBorders>
          </w:tcPr>
          <w:p w14:paraId="4622BCF1"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NMS3008 E</w:t>
            </w:r>
          </w:p>
        </w:tc>
        <w:tc>
          <w:tcPr>
            <w:tcW w:w="4819" w:type="dxa"/>
            <w:tcBorders>
              <w:top w:val="single" w:sz="6" w:space="0" w:color="auto"/>
              <w:left w:val="single" w:sz="6" w:space="0" w:color="auto"/>
              <w:bottom w:val="single" w:sz="6" w:space="0" w:color="auto"/>
              <w:right w:val="single" w:sz="6" w:space="0" w:color="auto"/>
            </w:tcBorders>
          </w:tcPr>
          <w:p w14:paraId="3DB736A7" w14:textId="77777777" w:rsidR="002C3938" w:rsidRPr="00E77FE3" w:rsidRDefault="00867917" w:rsidP="007466FF">
            <w:pPr>
              <w:rPr>
                <w:rFonts w:ascii="Arial Unicode MS" w:eastAsia="Arial Unicode MS" w:hAnsi="Arial Unicode MS" w:cs="Arial Unicode MS"/>
                <w:sz w:val="18"/>
                <w:szCs w:val="18"/>
              </w:rPr>
            </w:pPr>
            <w:r>
              <w:rPr>
                <w:sz w:val="18"/>
                <w:szCs w:val="18"/>
              </w:rPr>
              <w:t xml:space="preserve">  The clinical code %1 cannot be assigned to this event because of the condition in %2.</w:t>
            </w:r>
          </w:p>
        </w:tc>
        <w:tc>
          <w:tcPr>
            <w:tcW w:w="2977" w:type="dxa"/>
            <w:tcBorders>
              <w:top w:val="single" w:sz="6" w:space="0" w:color="auto"/>
              <w:left w:val="single" w:sz="6" w:space="0" w:color="auto"/>
              <w:bottom w:val="single" w:sz="6" w:space="0" w:color="auto"/>
              <w:right w:val="single" w:sz="6" w:space="0" w:color="auto"/>
            </w:tcBorders>
          </w:tcPr>
          <w:p w14:paraId="38B87AFC" w14:textId="77777777" w:rsidR="002C3938" w:rsidRPr="00E77FE3" w:rsidRDefault="00867917" w:rsidP="007466FF">
            <w:pPr>
              <w:rPr>
                <w:rFonts w:ascii="Arial Unicode MS" w:eastAsia="Arial Unicode MS" w:hAnsi="Arial Unicode MS" w:cs="Arial Unicode MS"/>
                <w:sz w:val="18"/>
                <w:szCs w:val="18"/>
              </w:rPr>
            </w:pPr>
            <w:r>
              <w:rPr>
                <w:sz w:val="18"/>
                <w:szCs w:val="18"/>
              </w:rPr>
              <w:t>%1cannot be used because %2</w:t>
            </w:r>
          </w:p>
        </w:tc>
      </w:tr>
      <w:tr w:rsidR="002C3938" w14:paraId="10A642C2" w14:textId="77777777">
        <w:trPr>
          <w:cantSplit/>
        </w:trPr>
        <w:tc>
          <w:tcPr>
            <w:tcW w:w="1560" w:type="dxa"/>
            <w:tcBorders>
              <w:top w:val="single" w:sz="6" w:space="0" w:color="auto"/>
              <w:left w:val="single" w:sz="6" w:space="0" w:color="auto"/>
              <w:bottom w:val="single" w:sz="6" w:space="0" w:color="auto"/>
              <w:right w:val="single" w:sz="6" w:space="0" w:color="auto"/>
            </w:tcBorders>
          </w:tcPr>
          <w:p w14:paraId="42266A15"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NMS3009 E</w:t>
            </w:r>
          </w:p>
        </w:tc>
        <w:tc>
          <w:tcPr>
            <w:tcW w:w="4819" w:type="dxa"/>
            <w:tcBorders>
              <w:top w:val="single" w:sz="6" w:space="0" w:color="auto"/>
              <w:left w:val="single" w:sz="6" w:space="0" w:color="auto"/>
              <w:bottom w:val="single" w:sz="6" w:space="0" w:color="auto"/>
              <w:right w:val="single" w:sz="6" w:space="0" w:color="auto"/>
            </w:tcBorders>
          </w:tcPr>
          <w:p w14:paraId="56C08A9C" w14:textId="77777777" w:rsidR="002C3938" w:rsidRPr="00E77FE3" w:rsidRDefault="00867917" w:rsidP="007466FF">
            <w:pPr>
              <w:rPr>
                <w:rFonts w:ascii="Arial Unicode MS" w:eastAsia="Arial Unicode MS" w:hAnsi="Arial Unicode MS" w:cs="Arial Unicode MS"/>
                <w:sz w:val="18"/>
                <w:szCs w:val="18"/>
              </w:rPr>
            </w:pPr>
            <w:r>
              <w:rPr>
                <w:sz w:val="18"/>
                <w:szCs w:val="18"/>
              </w:rPr>
              <w:t>The clinical code in %1 must be assigned for this event.</w:t>
            </w:r>
          </w:p>
        </w:tc>
        <w:tc>
          <w:tcPr>
            <w:tcW w:w="2977" w:type="dxa"/>
            <w:tcBorders>
              <w:top w:val="single" w:sz="6" w:space="0" w:color="auto"/>
              <w:left w:val="single" w:sz="6" w:space="0" w:color="auto"/>
              <w:bottom w:val="single" w:sz="6" w:space="0" w:color="auto"/>
              <w:right w:val="single" w:sz="6" w:space="0" w:color="auto"/>
            </w:tcBorders>
          </w:tcPr>
          <w:p w14:paraId="33925A7D" w14:textId="77777777" w:rsidR="002C3938" w:rsidRPr="00E77FE3" w:rsidRDefault="00867917" w:rsidP="007466FF">
            <w:pPr>
              <w:rPr>
                <w:rFonts w:ascii="Arial Unicode MS" w:eastAsia="Arial Unicode MS" w:hAnsi="Arial Unicode MS" w:cs="Arial Unicode MS"/>
                <w:sz w:val="18"/>
                <w:szCs w:val="18"/>
              </w:rPr>
            </w:pPr>
            <w:r>
              <w:rPr>
                <w:sz w:val="18"/>
                <w:szCs w:val="18"/>
              </w:rPr>
              <w:t>%1 must be assigned for this event</w:t>
            </w:r>
          </w:p>
        </w:tc>
      </w:tr>
      <w:tr w:rsidR="002C3938" w14:paraId="190CBFD0" w14:textId="77777777">
        <w:trPr>
          <w:cantSplit/>
        </w:trPr>
        <w:tc>
          <w:tcPr>
            <w:tcW w:w="1560" w:type="dxa"/>
            <w:tcBorders>
              <w:top w:val="single" w:sz="6" w:space="0" w:color="auto"/>
              <w:left w:val="single" w:sz="6" w:space="0" w:color="auto"/>
              <w:bottom w:val="single" w:sz="6" w:space="0" w:color="auto"/>
              <w:right w:val="single" w:sz="6" w:space="0" w:color="auto"/>
            </w:tcBorders>
          </w:tcPr>
          <w:p w14:paraId="555BBBAE"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NMS3010 E</w:t>
            </w:r>
          </w:p>
        </w:tc>
        <w:tc>
          <w:tcPr>
            <w:tcW w:w="4819" w:type="dxa"/>
            <w:tcBorders>
              <w:top w:val="single" w:sz="6" w:space="0" w:color="auto"/>
              <w:left w:val="single" w:sz="6" w:space="0" w:color="auto"/>
              <w:bottom w:val="single" w:sz="6" w:space="0" w:color="auto"/>
              <w:right w:val="single" w:sz="6" w:space="0" w:color="auto"/>
            </w:tcBorders>
          </w:tcPr>
          <w:p w14:paraId="3B3BECAF"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This record includes information about a birth event but the event type code is not BT. Either re-submit the record as a BT event or remove the birth-specific details.</w:t>
            </w:r>
          </w:p>
        </w:tc>
        <w:tc>
          <w:tcPr>
            <w:tcW w:w="2977" w:type="dxa"/>
            <w:tcBorders>
              <w:top w:val="single" w:sz="6" w:space="0" w:color="auto"/>
              <w:left w:val="single" w:sz="6" w:space="0" w:color="auto"/>
              <w:bottom w:val="single" w:sz="6" w:space="0" w:color="auto"/>
              <w:right w:val="single" w:sz="6" w:space="0" w:color="auto"/>
            </w:tcBorders>
          </w:tcPr>
          <w:p w14:paraId="04F3D3B0"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Birth detail field %1 is not valid for event type %2</w:t>
            </w:r>
          </w:p>
        </w:tc>
      </w:tr>
      <w:tr w:rsidR="002C3938" w14:paraId="0235B7CF" w14:textId="77777777">
        <w:trPr>
          <w:cantSplit/>
        </w:trPr>
        <w:tc>
          <w:tcPr>
            <w:tcW w:w="1560" w:type="dxa"/>
            <w:tcBorders>
              <w:top w:val="single" w:sz="6" w:space="0" w:color="auto"/>
              <w:left w:val="single" w:sz="6" w:space="0" w:color="auto"/>
              <w:bottom w:val="single" w:sz="6" w:space="0" w:color="auto"/>
              <w:right w:val="single" w:sz="6" w:space="0" w:color="auto"/>
            </w:tcBorders>
          </w:tcPr>
          <w:p w14:paraId="19273CDF"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NMS3012 E</w:t>
            </w:r>
          </w:p>
        </w:tc>
        <w:tc>
          <w:tcPr>
            <w:tcW w:w="4819" w:type="dxa"/>
            <w:tcBorders>
              <w:top w:val="single" w:sz="6" w:space="0" w:color="auto"/>
              <w:left w:val="single" w:sz="6" w:space="0" w:color="auto"/>
              <w:bottom w:val="single" w:sz="6" w:space="0" w:color="auto"/>
              <w:right w:val="single" w:sz="6" w:space="0" w:color="auto"/>
            </w:tcBorders>
          </w:tcPr>
          <w:p w14:paraId="1156F43B"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The event leave days calculated for this patient are greater than the number of days that the patient stayed in hospital, using discharge date minus admission date. Correct or remove the event leave days field.</w:t>
            </w:r>
          </w:p>
        </w:tc>
        <w:tc>
          <w:tcPr>
            <w:tcW w:w="2977" w:type="dxa"/>
            <w:tcBorders>
              <w:top w:val="single" w:sz="6" w:space="0" w:color="auto"/>
              <w:left w:val="single" w:sz="6" w:space="0" w:color="auto"/>
              <w:bottom w:val="single" w:sz="6" w:space="0" w:color="auto"/>
              <w:right w:val="single" w:sz="6" w:space="0" w:color="auto"/>
            </w:tcBorders>
          </w:tcPr>
          <w:p w14:paraId="4FE43E45"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Event leave days may not be greater than or equal to length of stay</w:t>
            </w:r>
          </w:p>
        </w:tc>
      </w:tr>
      <w:tr w:rsidR="002C3938" w14:paraId="6EC28AD4" w14:textId="77777777">
        <w:trPr>
          <w:cantSplit/>
        </w:trPr>
        <w:tc>
          <w:tcPr>
            <w:tcW w:w="1560" w:type="dxa"/>
            <w:tcBorders>
              <w:top w:val="single" w:sz="6" w:space="0" w:color="auto"/>
              <w:left w:val="single" w:sz="6" w:space="0" w:color="auto"/>
              <w:bottom w:val="single" w:sz="6" w:space="0" w:color="auto"/>
              <w:right w:val="single" w:sz="6" w:space="0" w:color="auto"/>
            </w:tcBorders>
          </w:tcPr>
          <w:p w14:paraId="61D93266"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NMS3013 E</w:t>
            </w:r>
          </w:p>
        </w:tc>
        <w:tc>
          <w:tcPr>
            <w:tcW w:w="4819" w:type="dxa"/>
            <w:tcBorders>
              <w:top w:val="single" w:sz="6" w:space="0" w:color="auto"/>
              <w:left w:val="single" w:sz="6" w:space="0" w:color="auto"/>
              <w:bottom w:val="single" w:sz="6" w:space="0" w:color="auto"/>
              <w:right w:val="single" w:sz="6" w:space="0" w:color="auto"/>
            </w:tcBorders>
          </w:tcPr>
          <w:p w14:paraId="646F67B8"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This error message is not currently being used.</w:t>
            </w:r>
          </w:p>
        </w:tc>
        <w:tc>
          <w:tcPr>
            <w:tcW w:w="2977" w:type="dxa"/>
            <w:tcBorders>
              <w:top w:val="single" w:sz="6" w:space="0" w:color="auto"/>
              <w:left w:val="single" w:sz="6" w:space="0" w:color="auto"/>
              <w:bottom w:val="single" w:sz="6" w:space="0" w:color="auto"/>
              <w:right w:val="single" w:sz="6" w:space="0" w:color="auto"/>
            </w:tcBorders>
          </w:tcPr>
          <w:p w14:paraId="20EAE792"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 </w:t>
            </w:r>
          </w:p>
        </w:tc>
      </w:tr>
      <w:tr w:rsidR="002C3938" w14:paraId="3811F813" w14:textId="77777777">
        <w:trPr>
          <w:cantSplit/>
        </w:trPr>
        <w:tc>
          <w:tcPr>
            <w:tcW w:w="1560" w:type="dxa"/>
            <w:tcBorders>
              <w:top w:val="single" w:sz="6" w:space="0" w:color="auto"/>
              <w:left w:val="single" w:sz="6" w:space="0" w:color="auto"/>
              <w:bottom w:val="single" w:sz="6" w:space="0" w:color="auto"/>
              <w:right w:val="single" w:sz="6" w:space="0" w:color="auto"/>
            </w:tcBorders>
          </w:tcPr>
          <w:p w14:paraId="3854C919"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NMS3015 E</w:t>
            </w:r>
          </w:p>
        </w:tc>
        <w:tc>
          <w:tcPr>
            <w:tcW w:w="4819" w:type="dxa"/>
            <w:tcBorders>
              <w:top w:val="single" w:sz="6" w:space="0" w:color="auto"/>
              <w:left w:val="single" w:sz="6" w:space="0" w:color="auto"/>
              <w:bottom w:val="single" w:sz="6" w:space="0" w:color="auto"/>
              <w:right w:val="single" w:sz="6" w:space="0" w:color="auto"/>
            </w:tcBorders>
          </w:tcPr>
          <w:p w14:paraId="27B39515"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This field is mandatory for this type of event but has not been reported in this record.</w:t>
            </w:r>
          </w:p>
        </w:tc>
        <w:tc>
          <w:tcPr>
            <w:tcW w:w="2977" w:type="dxa"/>
            <w:tcBorders>
              <w:top w:val="single" w:sz="6" w:space="0" w:color="auto"/>
              <w:left w:val="single" w:sz="6" w:space="0" w:color="auto"/>
              <w:bottom w:val="single" w:sz="6" w:space="0" w:color="auto"/>
              <w:right w:val="single" w:sz="6" w:space="0" w:color="auto"/>
            </w:tcBorders>
          </w:tcPr>
          <w:p w14:paraId="2F6B07AB"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Field %1 is mandatory for %2 events</w:t>
            </w:r>
          </w:p>
        </w:tc>
      </w:tr>
      <w:tr w:rsidR="002C3938" w14:paraId="5CB8A211" w14:textId="77777777">
        <w:trPr>
          <w:cantSplit/>
        </w:trPr>
        <w:tc>
          <w:tcPr>
            <w:tcW w:w="1560" w:type="dxa"/>
            <w:tcBorders>
              <w:top w:val="single" w:sz="6" w:space="0" w:color="auto"/>
              <w:left w:val="single" w:sz="6" w:space="0" w:color="auto"/>
              <w:bottom w:val="single" w:sz="6" w:space="0" w:color="auto"/>
              <w:right w:val="single" w:sz="6" w:space="0" w:color="auto"/>
            </w:tcBorders>
          </w:tcPr>
          <w:p w14:paraId="2466B949"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NMS3016 E</w:t>
            </w:r>
          </w:p>
        </w:tc>
        <w:tc>
          <w:tcPr>
            <w:tcW w:w="4819" w:type="dxa"/>
            <w:tcBorders>
              <w:top w:val="single" w:sz="6" w:space="0" w:color="auto"/>
              <w:left w:val="single" w:sz="6" w:space="0" w:color="auto"/>
              <w:bottom w:val="single" w:sz="6" w:space="0" w:color="auto"/>
              <w:right w:val="single" w:sz="6" w:space="0" w:color="auto"/>
            </w:tcBorders>
          </w:tcPr>
          <w:p w14:paraId="13DEEAD5"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Weight on admission is mandatory for neonates, but was not reported in this record.</w:t>
            </w:r>
          </w:p>
        </w:tc>
        <w:tc>
          <w:tcPr>
            <w:tcW w:w="2977" w:type="dxa"/>
            <w:tcBorders>
              <w:top w:val="single" w:sz="6" w:space="0" w:color="auto"/>
              <w:left w:val="single" w:sz="6" w:space="0" w:color="auto"/>
              <w:bottom w:val="single" w:sz="6" w:space="0" w:color="auto"/>
              <w:right w:val="single" w:sz="6" w:space="0" w:color="auto"/>
            </w:tcBorders>
          </w:tcPr>
          <w:p w14:paraId="69E3A187"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Weight on admission is required for neonates aged 28 days or less</w:t>
            </w:r>
          </w:p>
        </w:tc>
      </w:tr>
      <w:tr w:rsidR="002C3938" w14:paraId="0AAB0DEA" w14:textId="77777777">
        <w:trPr>
          <w:cantSplit/>
        </w:trPr>
        <w:tc>
          <w:tcPr>
            <w:tcW w:w="1560" w:type="dxa"/>
            <w:tcBorders>
              <w:top w:val="single" w:sz="6" w:space="0" w:color="auto"/>
              <w:left w:val="single" w:sz="6" w:space="0" w:color="auto"/>
              <w:bottom w:val="single" w:sz="6" w:space="0" w:color="auto"/>
              <w:right w:val="single" w:sz="6" w:space="0" w:color="auto"/>
            </w:tcBorders>
          </w:tcPr>
          <w:p w14:paraId="322E40D7"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NMS3017 E</w:t>
            </w:r>
          </w:p>
        </w:tc>
        <w:tc>
          <w:tcPr>
            <w:tcW w:w="4819" w:type="dxa"/>
            <w:tcBorders>
              <w:top w:val="single" w:sz="6" w:space="0" w:color="auto"/>
              <w:left w:val="single" w:sz="6" w:space="0" w:color="auto"/>
              <w:bottom w:val="single" w:sz="6" w:space="0" w:color="auto"/>
              <w:right w:val="single" w:sz="6" w:space="0" w:color="auto"/>
            </w:tcBorders>
          </w:tcPr>
          <w:p w14:paraId="337A49B4"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This error message is not currently being used.</w:t>
            </w:r>
          </w:p>
        </w:tc>
        <w:tc>
          <w:tcPr>
            <w:tcW w:w="2977" w:type="dxa"/>
            <w:tcBorders>
              <w:top w:val="single" w:sz="6" w:space="0" w:color="auto"/>
              <w:left w:val="single" w:sz="6" w:space="0" w:color="auto"/>
              <w:bottom w:val="single" w:sz="6" w:space="0" w:color="auto"/>
              <w:right w:val="single" w:sz="6" w:space="0" w:color="auto"/>
            </w:tcBorders>
          </w:tcPr>
          <w:p w14:paraId="756A50CF"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 </w:t>
            </w:r>
          </w:p>
        </w:tc>
      </w:tr>
      <w:tr w:rsidR="002C3938" w14:paraId="2075682B" w14:textId="77777777">
        <w:trPr>
          <w:cantSplit/>
        </w:trPr>
        <w:tc>
          <w:tcPr>
            <w:tcW w:w="1560" w:type="dxa"/>
            <w:tcBorders>
              <w:top w:val="single" w:sz="6" w:space="0" w:color="auto"/>
              <w:left w:val="single" w:sz="6" w:space="0" w:color="auto"/>
              <w:bottom w:val="single" w:sz="6" w:space="0" w:color="auto"/>
              <w:right w:val="single" w:sz="6" w:space="0" w:color="auto"/>
            </w:tcBorders>
          </w:tcPr>
          <w:p w14:paraId="5F416F19"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NMS3018 E</w:t>
            </w:r>
          </w:p>
        </w:tc>
        <w:tc>
          <w:tcPr>
            <w:tcW w:w="4819" w:type="dxa"/>
            <w:tcBorders>
              <w:top w:val="single" w:sz="6" w:space="0" w:color="auto"/>
              <w:left w:val="single" w:sz="6" w:space="0" w:color="auto"/>
              <w:bottom w:val="single" w:sz="6" w:space="0" w:color="auto"/>
              <w:right w:val="single" w:sz="6" w:space="0" w:color="auto"/>
            </w:tcBorders>
          </w:tcPr>
          <w:p w14:paraId="6C4FE88C"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This error message is not currently being used.</w:t>
            </w:r>
          </w:p>
        </w:tc>
        <w:tc>
          <w:tcPr>
            <w:tcW w:w="2977" w:type="dxa"/>
            <w:tcBorders>
              <w:top w:val="single" w:sz="6" w:space="0" w:color="auto"/>
              <w:left w:val="single" w:sz="6" w:space="0" w:color="auto"/>
              <w:bottom w:val="single" w:sz="6" w:space="0" w:color="auto"/>
              <w:right w:val="single" w:sz="6" w:space="0" w:color="auto"/>
            </w:tcBorders>
          </w:tcPr>
          <w:p w14:paraId="5099343A"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 </w:t>
            </w:r>
          </w:p>
        </w:tc>
      </w:tr>
      <w:tr w:rsidR="002C3938" w14:paraId="34E7E2B6" w14:textId="77777777">
        <w:trPr>
          <w:cantSplit/>
        </w:trPr>
        <w:tc>
          <w:tcPr>
            <w:tcW w:w="1560" w:type="dxa"/>
            <w:tcBorders>
              <w:top w:val="single" w:sz="6" w:space="0" w:color="auto"/>
              <w:left w:val="single" w:sz="6" w:space="0" w:color="auto"/>
              <w:bottom w:val="single" w:sz="6" w:space="0" w:color="auto"/>
              <w:right w:val="single" w:sz="6" w:space="0" w:color="auto"/>
            </w:tcBorders>
          </w:tcPr>
          <w:p w14:paraId="5329FDF4"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NMS3019 E</w:t>
            </w:r>
          </w:p>
        </w:tc>
        <w:tc>
          <w:tcPr>
            <w:tcW w:w="4819" w:type="dxa"/>
            <w:tcBorders>
              <w:top w:val="single" w:sz="6" w:space="0" w:color="auto"/>
              <w:left w:val="single" w:sz="6" w:space="0" w:color="auto"/>
              <w:bottom w:val="single" w:sz="6" w:space="0" w:color="auto"/>
              <w:right w:val="single" w:sz="6" w:space="0" w:color="auto"/>
            </w:tcBorders>
          </w:tcPr>
          <w:p w14:paraId="0D006CA9"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The field ‘message function’ has an invalid code. Valid codes are A1, A2 and D1.</w:t>
            </w:r>
          </w:p>
        </w:tc>
        <w:tc>
          <w:tcPr>
            <w:tcW w:w="2977" w:type="dxa"/>
            <w:tcBorders>
              <w:top w:val="single" w:sz="6" w:space="0" w:color="auto"/>
              <w:left w:val="single" w:sz="6" w:space="0" w:color="auto"/>
              <w:bottom w:val="single" w:sz="6" w:space="0" w:color="auto"/>
              <w:right w:val="single" w:sz="6" w:space="0" w:color="auto"/>
            </w:tcBorders>
          </w:tcPr>
          <w:p w14:paraId="64553BE6"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 xml:space="preserve">%1 is not a valid value for </w:t>
            </w:r>
            <w:proofErr w:type="spellStart"/>
            <w:r w:rsidRPr="00E77FE3">
              <w:rPr>
                <w:sz w:val="18"/>
                <w:szCs w:val="18"/>
              </w:rPr>
              <w:t>message_function</w:t>
            </w:r>
            <w:proofErr w:type="spellEnd"/>
          </w:p>
        </w:tc>
      </w:tr>
      <w:tr w:rsidR="002C3938" w14:paraId="22D25328" w14:textId="77777777">
        <w:trPr>
          <w:cantSplit/>
        </w:trPr>
        <w:tc>
          <w:tcPr>
            <w:tcW w:w="1560" w:type="dxa"/>
            <w:tcBorders>
              <w:top w:val="single" w:sz="6" w:space="0" w:color="auto"/>
              <w:left w:val="single" w:sz="6" w:space="0" w:color="auto"/>
              <w:bottom w:val="single" w:sz="6" w:space="0" w:color="auto"/>
              <w:right w:val="single" w:sz="6" w:space="0" w:color="auto"/>
            </w:tcBorders>
          </w:tcPr>
          <w:p w14:paraId="3EF13922"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NMS3020 E</w:t>
            </w:r>
          </w:p>
        </w:tc>
        <w:tc>
          <w:tcPr>
            <w:tcW w:w="4819" w:type="dxa"/>
            <w:tcBorders>
              <w:top w:val="single" w:sz="6" w:space="0" w:color="auto"/>
              <w:left w:val="single" w:sz="6" w:space="0" w:color="auto"/>
              <w:bottom w:val="single" w:sz="6" w:space="0" w:color="auto"/>
              <w:right w:val="single" w:sz="6" w:space="0" w:color="auto"/>
            </w:tcBorders>
          </w:tcPr>
          <w:p w14:paraId="47299F19"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The NMDS edit/error module checks all three parts of the health event record (HE, HD and HC). If there is a problem with any one of these then the whole event has to be returned. For example, if HE and HC pass but there is a problem with HD, then this error is generated. This error is not returned to hospitals.</w:t>
            </w:r>
          </w:p>
        </w:tc>
        <w:tc>
          <w:tcPr>
            <w:tcW w:w="2977" w:type="dxa"/>
            <w:tcBorders>
              <w:top w:val="single" w:sz="6" w:space="0" w:color="auto"/>
              <w:left w:val="single" w:sz="6" w:space="0" w:color="auto"/>
              <w:bottom w:val="single" w:sz="6" w:space="0" w:color="auto"/>
              <w:right w:val="single" w:sz="6" w:space="0" w:color="auto"/>
            </w:tcBorders>
          </w:tcPr>
          <w:p w14:paraId="22C96271"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Transaction failed</w:t>
            </w:r>
          </w:p>
        </w:tc>
      </w:tr>
      <w:tr w:rsidR="002C3938" w14:paraId="7272FB38" w14:textId="77777777">
        <w:trPr>
          <w:cantSplit/>
        </w:trPr>
        <w:tc>
          <w:tcPr>
            <w:tcW w:w="1560" w:type="dxa"/>
            <w:tcBorders>
              <w:top w:val="single" w:sz="6" w:space="0" w:color="auto"/>
              <w:left w:val="single" w:sz="6" w:space="0" w:color="auto"/>
              <w:bottom w:val="single" w:sz="6" w:space="0" w:color="auto"/>
              <w:right w:val="single" w:sz="6" w:space="0" w:color="auto"/>
            </w:tcBorders>
          </w:tcPr>
          <w:p w14:paraId="79CCF1A8"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lastRenderedPageBreak/>
              <w:t>NMS3021 E</w:t>
            </w:r>
          </w:p>
        </w:tc>
        <w:tc>
          <w:tcPr>
            <w:tcW w:w="4819" w:type="dxa"/>
            <w:tcBorders>
              <w:top w:val="single" w:sz="6" w:space="0" w:color="auto"/>
              <w:left w:val="single" w:sz="6" w:space="0" w:color="auto"/>
              <w:bottom w:val="single" w:sz="6" w:space="0" w:color="auto"/>
              <w:right w:val="single" w:sz="6" w:space="0" w:color="auto"/>
            </w:tcBorders>
          </w:tcPr>
          <w:p w14:paraId="465FA8DA"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This is a HD or HC record but there is no HE record with the same business key fields in it. The NMDS could not load this information without a matching HE record.</w:t>
            </w:r>
          </w:p>
        </w:tc>
        <w:tc>
          <w:tcPr>
            <w:tcW w:w="2977" w:type="dxa"/>
            <w:tcBorders>
              <w:top w:val="single" w:sz="6" w:space="0" w:color="auto"/>
              <w:left w:val="single" w:sz="6" w:space="0" w:color="auto"/>
              <w:bottom w:val="single" w:sz="6" w:space="0" w:color="auto"/>
              <w:right w:val="single" w:sz="6" w:space="0" w:color="auto"/>
            </w:tcBorders>
          </w:tcPr>
          <w:p w14:paraId="5EDD7F8C"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HD or HC record without matching HE record</w:t>
            </w:r>
          </w:p>
        </w:tc>
      </w:tr>
      <w:tr w:rsidR="002C3938" w14:paraId="0F878112" w14:textId="77777777">
        <w:trPr>
          <w:cantSplit/>
        </w:trPr>
        <w:tc>
          <w:tcPr>
            <w:tcW w:w="1560" w:type="dxa"/>
            <w:tcBorders>
              <w:top w:val="single" w:sz="6" w:space="0" w:color="auto"/>
              <w:left w:val="single" w:sz="6" w:space="0" w:color="auto"/>
              <w:bottom w:val="single" w:sz="6" w:space="0" w:color="auto"/>
              <w:right w:val="single" w:sz="6" w:space="0" w:color="auto"/>
            </w:tcBorders>
          </w:tcPr>
          <w:p w14:paraId="401C799F"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NMS3022 E</w:t>
            </w:r>
          </w:p>
        </w:tc>
        <w:tc>
          <w:tcPr>
            <w:tcW w:w="4819" w:type="dxa"/>
            <w:tcBorders>
              <w:top w:val="single" w:sz="6" w:space="0" w:color="auto"/>
              <w:left w:val="single" w:sz="6" w:space="0" w:color="auto"/>
              <w:bottom w:val="single" w:sz="6" w:space="0" w:color="auto"/>
              <w:right w:val="single" w:sz="6" w:space="0" w:color="auto"/>
            </w:tcBorders>
          </w:tcPr>
          <w:p w14:paraId="1F72A05B"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The NMDS is expecting a diagnosis code for this type of event, but none was reported. Usually generated when no event diagnosis type ‘A’ (primary diagnosis) is found.</w:t>
            </w:r>
          </w:p>
        </w:tc>
        <w:tc>
          <w:tcPr>
            <w:tcW w:w="2977" w:type="dxa"/>
            <w:tcBorders>
              <w:top w:val="single" w:sz="6" w:space="0" w:color="auto"/>
              <w:left w:val="single" w:sz="6" w:space="0" w:color="auto"/>
              <w:bottom w:val="single" w:sz="6" w:space="0" w:color="auto"/>
              <w:right w:val="single" w:sz="6" w:space="0" w:color="auto"/>
            </w:tcBorders>
          </w:tcPr>
          <w:p w14:paraId="0B7E8380"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A diagnosis of type %2 is mandatory for event type %1</w:t>
            </w:r>
          </w:p>
        </w:tc>
      </w:tr>
      <w:tr w:rsidR="002C3938" w14:paraId="27B584A7" w14:textId="77777777">
        <w:trPr>
          <w:cantSplit/>
        </w:trPr>
        <w:tc>
          <w:tcPr>
            <w:tcW w:w="1560" w:type="dxa"/>
            <w:tcBorders>
              <w:top w:val="single" w:sz="6" w:space="0" w:color="auto"/>
              <w:left w:val="single" w:sz="6" w:space="0" w:color="auto"/>
              <w:bottom w:val="single" w:sz="6" w:space="0" w:color="auto"/>
              <w:right w:val="single" w:sz="6" w:space="0" w:color="auto"/>
            </w:tcBorders>
          </w:tcPr>
          <w:p w14:paraId="5C6F5286"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NMS3023 E</w:t>
            </w:r>
          </w:p>
        </w:tc>
        <w:tc>
          <w:tcPr>
            <w:tcW w:w="4819" w:type="dxa"/>
            <w:tcBorders>
              <w:top w:val="single" w:sz="6" w:space="0" w:color="auto"/>
              <w:left w:val="single" w:sz="6" w:space="0" w:color="auto"/>
              <w:bottom w:val="single" w:sz="6" w:space="0" w:color="auto"/>
              <w:right w:val="single" w:sz="6" w:space="0" w:color="auto"/>
            </w:tcBorders>
          </w:tcPr>
          <w:p w14:paraId="35BDC75B"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There are too many principal diagnosis codes for this event type.</w:t>
            </w:r>
          </w:p>
        </w:tc>
        <w:tc>
          <w:tcPr>
            <w:tcW w:w="2977" w:type="dxa"/>
            <w:tcBorders>
              <w:top w:val="single" w:sz="6" w:space="0" w:color="auto"/>
              <w:left w:val="single" w:sz="6" w:space="0" w:color="auto"/>
              <w:bottom w:val="single" w:sz="6" w:space="0" w:color="auto"/>
              <w:right w:val="single" w:sz="6" w:space="0" w:color="auto"/>
            </w:tcBorders>
          </w:tcPr>
          <w:p w14:paraId="4C95BE62"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Too many diagnoses of type %2</w:t>
            </w:r>
          </w:p>
        </w:tc>
      </w:tr>
      <w:tr w:rsidR="002C3938" w14:paraId="1C6E9BB1" w14:textId="77777777">
        <w:trPr>
          <w:cantSplit/>
        </w:trPr>
        <w:tc>
          <w:tcPr>
            <w:tcW w:w="1560" w:type="dxa"/>
            <w:tcBorders>
              <w:top w:val="single" w:sz="6" w:space="0" w:color="auto"/>
              <w:left w:val="single" w:sz="6" w:space="0" w:color="auto"/>
              <w:bottom w:val="single" w:sz="6" w:space="0" w:color="auto"/>
              <w:right w:val="single" w:sz="6" w:space="0" w:color="auto"/>
            </w:tcBorders>
          </w:tcPr>
          <w:p w14:paraId="79AEC658"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NMS3024 E</w:t>
            </w:r>
          </w:p>
        </w:tc>
        <w:tc>
          <w:tcPr>
            <w:tcW w:w="4819" w:type="dxa"/>
            <w:tcBorders>
              <w:top w:val="single" w:sz="6" w:space="0" w:color="auto"/>
              <w:left w:val="single" w:sz="6" w:space="0" w:color="auto"/>
              <w:bottom w:val="single" w:sz="6" w:space="0" w:color="auto"/>
              <w:right w:val="single" w:sz="6" w:space="0" w:color="auto"/>
            </w:tcBorders>
          </w:tcPr>
          <w:p w14:paraId="40FC0957"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The diagnosis code in this record is not valid for this type of event.</w:t>
            </w:r>
          </w:p>
        </w:tc>
        <w:tc>
          <w:tcPr>
            <w:tcW w:w="2977" w:type="dxa"/>
            <w:tcBorders>
              <w:top w:val="single" w:sz="6" w:space="0" w:color="auto"/>
              <w:left w:val="single" w:sz="6" w:space="0" w:color="auto"/>
              <w:bottom w:val="single" w:sz="6" w:space="0" w:color="auto"/>
              <w:right w:val="single" w:sz="6" w:space="0" w:color="auto"/>
            </w:tcBorders>
          </w:tcPr>
          <w:p w14:paraId="1FFF33B0"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Diagnosis %2 is not legal for event type %1</w:t>
            </w:r>
          </w:p>
        </w:tc>
      </w:tr>
      <w:tr w:rsidR="002C3938" w14:paraId="39AF5283" w14:textId="77777777">
        <w:trPr>
          <w:cantSplit/>
        </w:trPr>
        <w:tc>
          <w:tcPr>
            <w:tcW w:w="1560" w:type="dxa"/>
            <w:tcBorders>
              <w:top w:val="single" w:sz="6" w:space="0" w:color="auto"/>
              <w:left w:val="single" w:sz="6" w:space="0" w:color="auto"/>
              <w:bottom w:val="single" w:sz="6" w:space="0" w:color="auto"/>
              <w:right w:val="single" w:sz="6" w:space="0" w:color="auto"/>
            </w:tcBorders>
          </w:tcPr>
          <w:p w14:paraId="5A5783FB"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NMS3025 E</w:t>
            </w:r>
          </w:p>
        </w:tc>
        <w:tc>
          <w:tcPr>
            <w:tcW w:w="4819" w:type="dxa"/>
            <w:tcBorders>
              <w:top w:val="single" w:sz="6" w:space="0" w:color="auto"/>
              <w:left w:val="single" w:sz="6" w:space="0" w:color="auto"/>
              <w:bottom w:val="single" w:sz="6" w:space="0" w:color="auto"/>
              <w:right w:val="single" w:sz="6" w:space="0" w:color="auto"/>
            </w:tcBorders>
          </w:tcPr>
          <w:p w14:paraId="6A6F143D"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There is another event in the NMDS for this patient which occurred at the same time as this one. The other event may be for this HCU or for another that has been merged with this HCU.</w:t>
            </w:r>
          </w:p>
        </w:tc>
        <w:tc>
          <w:tcPr>
            <w:tcW w:w="2977" w:type="dxa"/>
            <w:tcBorders>
              <w:top w:val="single" w:sz="6" w:space="0" w:color="auto"/>
              <w:left w:val="single" w:sz="6" w:space="0" w:color="auto"/>
              <w:bottom w:val="single" w:sz="6" w:space="0" w:color="auto"/>
              <w:right w:val="single" w:sz="6" w:space="0" w:color="auto"/>
            </w:tcBorders>
          </w:tcPr>
          <w:p w14:paraId="4268631E"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Event cannot overlap existing event</w:t>
            </w:r>
          </w:p>
        </w:tc>
      </w:tr>
      <w:tr w:rsidR="002C3938" w14:paraId="44E893A7" w14:textId="77777777">
        <w:trPr>
          <w:cantSplit/>
        </w:trPr>
        <w:tc>
          <w:tcPr>
            <w:tcW w:w="1560" w:type="dxa"/>
            <w:tcBorders>
              <w:top w:val="single" w:sz="6" w:space="0" w:color="auto"/>
              <w:left w:val="single" w:sz="6" w:space="0" w:color="auto"/>
              <w:bottom w:val="single" w:sz="6" w:space="0" w:color="auto"/>
              <w:right w:val="single" w:sz="6" w:space="0" w:color="auto"/>
            </w:tcBorders>
          </w:tcPr>
          <w:p w14:paraId="15FD328D"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NMS3026 W</w:t>
            </w:r>
          </w:p>
        </w:tc>
        <w:tc>
          <w:tcPr>
            <w:tcW w:w="4819" w:type="dxa"/>
            <w:tcBorders>
              <w:top w:val="single" w:sz="6" w:space="0" w:color="auto"/>
              <w:left w:val="single" w:sz="6" w:space="0" w:color="auto"/>
              <w:bottom w:val="single" w:sz="6" w:space="0" w:color="auto"/>
              <w:right w:val="single" w:sz="6" w:space="0" w:color="auto"/>
            </w:tcBorders>
          </w:tcPr>
          <w:p w14:paraId="2D88FF39"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Some of the business key fields for this event match with another event in the NMDS. This indicates that a similar event for this patient has already been reported. The other event may be for this HCU or for another that has been merged with this HCU.</w:t>
            </w:r>
          </w:p>
        </w:tc>
        <w:tc>
          <w:tcPr>
            <w:tcW w:w="2977" w:type="dxa"/>
            <w:tcBorders>
              <w:top w:val="single" w:sz="6" w:space="0" w:color="auto"/>
              <w:left w:val="single" w:sz="6" w:space="0" w:color="auto"/>
              <w:bottom w:val="single" w:sz="6" w:space="0" w:color="auto"/>
              <w:right w:val="single" w:sz="6" w:space="0" w:color="auto"/>
            </w:tcBorders>
          </w:tcPr>
          <w:p w14:paraId="7BB409CA"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Warning: similar event already exists</w:t>
            </w:r>
          </w:p>
        </w:tc>
      </w:tr>
      <w:tr w:rsidR="002C3938" w14:paraId="41B598CF" w14:textId="77777777">
        <w:trPr>
          <w:cantSplit/>
        </w:trPr>
        <w:tc>
          <w:tcPr>
            <w:tcW w:w="1560" w:type="dxa"/>
            <w:tcBorders>
              <w:top w:val="single" w:sz="6" w:space="0" w:color="auto"/>
              <w:left w:val="single" w:sz="6" w:space="0" w:color="auto"/>
              <w:bottom w:val="single" w:sz="6" w:space="0" w:color="auto"/>
              <w:right w:val="single" w:sz="6" w:space="0" w:color="auto"/>
            </w:tcBorders>
          </w:tcPr>
          <w:p w14:paraId="29753E84"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NMS3027 E</w:t>
            </w:r>
          </w:p>
        </w:tc>
        <w:tc>
          <w:tcPr>
            <w:tcW w:w="4819" w:type="dxa"/>
            <w:tcBorders>
              <w:top w:val="single" w:sz="6" w:space="0" w:color="auto"/>
              <w:left w:val="single" w:sz="6" w:space="0" w:color="auto"/>
              <w:bottom w:val="single" w:sz="6" w:space="0" w:color="auto"/>
              <w:right w:val="single" w:sz="6" w:space="0" w:color="auto"/>
            </w:tcBorders>
          </w:tcPr>
          <w:p w14:paraId="11EC276C"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 xml:space="preserve">The event type code field indicates that this is a psychiatric event, but the legal status record (HC) has not been supplied. </w:t>
            </w:r>
          </w:p>
        </w:tc>
        <w:tc>
          <w:tcPr>
            <w:tcW w:w="2977" w:type="dxa"/>
            <w:tcBorders>
              <w:top w:val="single" w:sz="6" w:space="0" w:color="auto"/>
              <w:left w:val="single" w:sz="6" w:space="0" w:color="auto"/>
              <w:bottom w:val="single" w:sz="6" w:space="0" w:color="auto"/>
              <w:right w:val="single" w:sz="6" w:space="0" w:color="auto"/>
            </w:tcBorders>
          </w:tcPr>
          <w:p w14:paraId="2BB10911"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Psychiatric (IM) event must have a legal status (HC) record</w:t>
            </w:r>
          </w:p>
        </w:tc>
      </w:tr>
      <w:tr w:rsidR="002C3938" w14:paraId="554CDA0A" w14:textId="77777777">
        <w:trPr>
          <w:cantSplit/>
        </w:trPr>
        <w:tc>
          <w:tcPr>
            <w:tcW w:w="1560" w:type="dxa"/>
            <w:tcBorders>
              <w:top w:val="single" w:sz="6" w:space="0" w:color="auto"/>
              <w:left w:val="single" w:sz="6" w:space="0" w:color="auto"/>
              <w:bottom w:val="single" w:sz="6" w:space="0" w:color="auto"/>
              <w:right w:val="single" w:sz="6" w:space="0" w:color="auto"/>
            </w:tcBorders>
          </w:tcPr>
          <w:p w14:paraId="6EB4098C"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NMS3028 E</w:t>
            </w:r>
          </w:p>
        </w:tc>
        <w:tc>
          <w:tcPr>
            <w:tcW w:w="4819" w:type="dxa"/>
            <w:tcBorders>
              <w:top w:val="single" w:sz="6" w:space="0" w:color="auto"/>
              <w:left w:val="single" w:sz="6" w:space="0" w:color="auto"/>
              <w:bottom w:val="single" w:sz="6" w:space="0" w:color="auto"/>
              <w:right w:val="single" w:sz="6" w:space="0" w:color="auto"/>
            </w:tcBorders>
          </w:tcPr>
          <w:p w14:paraId="0BDF4396"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The NMDS was expecting a health event record for this patient but could not find one.</w:t>
            </w:r>
          </w:p>
        </w:tc>
        <w:tc>
          <w:tcPr>
            <w:tcW w:w="2977" w:type="dxa"/>
            <w:tcBorders>
              <w:top w:val="single" w:sz="6" w:space="0" w:color="auto"/>
              <w:left w:val="single" w:sz="6" w:space="0" w:color="auto"/>
              <w:bottom w:val="single" w:sz="6" w:space="0" w:color="auto"/>
              <w:right w:val="single" w:sz="6" w:space="0" w:color="auto"/>
            </w:tcBorders>
          </w:tcPr>
          <w:p w14:paraId="0F30918F"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No health event (HE) record present in transaction unit</w:t>
            </w:r>
          </w:p>
        </w:tc>
      </w:tr>
      <w:tr w:rsidR="002C3938" w14:paraId="6A992557" w14:textId="77777777">
        <w:trPr>
          <w:cantSplit/>
        </w:trPr>
        <w:tc>
          <w:tcPr>
            <w:tcW w:w="1560" w:type="dxa"/>
            <w:tcBorders>
              <w:top w:val="single" w:sz="6" w:space="0" w:color="auto"/>
              <w:left w:val="single" w:sz="6" w:space="0" w:color="auto"/>
              <w:bottom w:val="single" w:sz="6" w:space="0" w:color="auto"/>
              <w:right w:val="single" w:sz="6" w:space="0" w:color="auto"/>
            </w:tcBorders>
          </w:tcPr>
          <w:p w14:paraId="0055893A"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NMS3029 W</w:t>
            </w:r>
          </w:p>
        </w:tc>
        <w:tc>
          <w:tcPr>
            <w:tcW w:w="4819" w:type="dxa"/>
            <w:tcBorders>
              <w:top w:val="single" w:sz="6" w:space="0" w:color="auto"/>
              <w:left w:val="single" w:sz="6" w:space="0" w:color="auto"/>
              <w:bottom w:val="single" w:sz="6" w:space="0" w:color="auto"/>
              <w:right w:val="single" w:sz="6" w:space="0" w:color="auto"/>
            </w:tcBorders>
          </w:tcPr>
          <w:p w14:paraId="6C7E3682"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It is unusual for anyone in New Zealand to have this diagnosis. Please check that the code has been entered accurately. If it is correct, the event may be re-sent with an action code of A2.</w:t>
            </w:r>
          </w:p>
        </w:tc>
        <w:tc>
          <w:tcPr>
            <w:tcW w:w="2977" w:type="dxa"/>
            <w:tcBorders>
              <w:top w:val="single" w:sz="6" w:space="0" w:color="auto"/>
              <w:left w:val="single" w:sz="6" w:space="0" w:color="auto"/>
              <w:bottom w:val="single" w:sz="6" w:space="0" w:color="auto"/>
              <w:right w:val="single" w:sz="6" w:space="0" w:color="auto"/>
            </w:tcBorders>
          </w:tcPr>
          <w:p w14:paraId="40FDFB29"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This diagnosis %1 is not normal for NZ</w:t>
            </w:r>
          </w:p>
        </w:tc>
      </w:tr>
      <w:tr w:rsidR="002C3938" w14:paraId="17EB0FDC" w14:textId="77777777">
        <w:trPr>
          <w:cantSplit/>
        </w:trPr>
        <w:tc>
          <w:tcPr>
            <w:tcW w:w="1560" w:type="dxa"/>
            <w:tcBorders>
              <w:top w:val="single" w:sz="6" w:space="0" w:color="auto"/>
              <w:left w:val="single" w:sz="6" w:space="0" w:color="auto"/>
              <w:bottom w:val="single" w:sz="6" w:space="0" w:color="auto"/>
              <w:right w:val="single" w:sz="6" w:space="0" w:color="auto"/>
            </w:tcBorders>
          </w:tcPr>
          <w:p w14:paraId="103A6575"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NMS3030 W</w:t>
            </w:r>
          </w:p>
        </w:tc>
        <w:tc>
          <w:tcPr>
            <w:tcW w:w="4819" w:type="dxa"/>
            <w:tcBorders>
              <w:top w:val="single" w:sz="6" w:space="0" w:color="auto"/>
              <w:left w:val="single" w:sz="6" w:space="0" w:color="auto"/>
              <w:bottom w:val="single" w:sz="6" w:space="0" w:color="auto"/>
              <w:right w:val="single" w:sz="6" w:space="0" w:color="auto"/>
            </w:tcBorders>
          </w:tcPr>
          <w:p w14:paraId="2B52EDBB"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It is unusual for anyone in New Zealand who is so young to have this diagnosis. Please check that the code has been entered accurately. If it is correct, the event may be re-sent with an action code of A2.</w:t>
            </w:r>
          </w:p>
        </w:tc>
        <w:tc>
          <w:tcPr>
            <w:tcW w:w="2977" w:type="dxa"/>
            <w:tcBorders>
              <w:top w:val="single" w:sz="6" w:space="0" w:color="auto"/>
              <w:left w:val="single" w:sz="6" w:space="0" w:color="auto"/>
              <w:bottom w:val="single" w:sz="6" w:space="0" w:color="auto"/>
              <w:right w:val="single" w:sz="6" w:space="0" w:color="auto"/>
            </w:tcBorders>
          </w:tcPr>
          <w:p w14:paraId="2776E990"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Diagnosis %1 is not normal for ages below %2</w:t>
            </w:r>
          </w:p>
        </w:tc>
      </w:tr>
      <w:tr w:rsidR="002C3938" w14:paraId="38AE9E4D" w14:textId="77777777">
        <w:trPr>
          <w:cantSplit/>
        </w:trPr>
        <w:tc>
          <w:tcPr>
            <w:tcW w:w="1560" w:type="dxa"/>
            <w:tcBorders>
              <w:top w:val="single" w:sz="6" w:space="0" w:color="auto"/>
              <w:left w:val="single" w:sz="6" w:space="0" w:color="auto"/>
              <w:bottom w:val="single" w:sz="6" w:space="0" w:color="auto"/>
              <w:right w:val="single" w:sz="6" w:space="0" w:color="auto"/>
            </w:tcBorders>
          </w:tcPr>
          <w:p w14:paraId="2FCC1688"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NMS3031 W</w:t>
            </w:r>
          </w:p>
        </w:tc>
        <w:tc>
          <w:tcPr>
            <w:tcW w:w="4819" w:type="dxa"/>
            <w:tcBorders>
              <w:top w:val="single" w:sz="6" w:space="0" w:color="auto"/>
              <w:left w:val="single" w:sz="6" w:space="0" w:color="auto"/>
              <w:bottom w:val="single" w:sz="6" w:space="0" w:color="auto"/>
              <w:right w:val="single" w:sz="6" w:space="0" w:color="auto"/>
            </w:tcBorders>
          </w:tcPr>
          <w:p w14:paraId="43892E4E"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It is unusual for anyone in New Zealand who is this old to have this diagnosis. Please check that the code has been entered accurately. If it is correct, the event may be re-sent with an action code of A2.</w:t>
            </w:r>
          </w:p>
        </w:tc>
        <w:tc>
          <w:tcPr>
            <w:tcW w:w="2977" w:type="dxa"/>
            <w:tcBorders>
              <w:top w:val="single" w:sz="6" w:space="0" w:color="auto"/>
              <w:left w:val="single" w:sz="6" w:space="0" w:color="auto"/>
              <w:bottom w:val="single" w:sz="6" w:space="0" w:color="auto"/>
              <w:right w:val="single" w:sz="6" w:space="0" w:color="auto"/>
            </w:tcBorders>
          </w:tcPr>
          <w:p w14:paraId="00C24A72"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Diagnosis %1, is not normal for ages above %2</w:t>
            </w:r>
          </w:p>
        </w:tc>
      </w:tr>
      <w:tr w:rsidR="002C3938" w14:paraId="6AB7821E" w14:textId="77777777">
        <w:trPr>
          <w:cantSplit/>
        </w:trPr>
        <w:tc>
          <w:tcPr>
            <w:tcW w:w="1560" w:type="dxa"/>
            <w:tcBorders>
              <w:top w:val="single" w:sz="6" w:space="0" w:color="auto"/>
              <w:left w:val="single" w:sz="6" w:space="0" w:color="auto"/>
              <w:bottom w:val="single" w:sz="6" w:space="0" w:color="auto"/>
              <w:right w:val="single" w:sz="6" w:space="0" w:color="auto"/>
            </w:tcBorders>
          </w:tcPr>
          <w:p w14:paraId="1DFBD43B"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NMS3032 W</w:t>
            </w:r>
          </w:p>
        </w:tc>
        <w:tc>
          <w:tcPr>
            <w:tcW w:w="4819" w:type="dxa"/>
            <w:tcBorders>
              <w:top w:val="single" w:sz="6" w:space="0" w:color="auto"/>
              <w:left w:val="single" w:sz="6" w:space="0" w:color="auto"/>
              <w:bottom w:val="single" w:sz="6" w:space="0" w:color="auto"/>
              <w:right w:val="single" w:sz="6" w:space="0" w:color="auto"/>
            </w:tcBorders>
          </w:tcPr>
          <w:p w14:paraId="61099BB8"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It is unusual for someone of this sex to have this diagnosis. Please check that the code has been entered accurately. If it is correct, the event may be re-sent with an action code of A2.</w:t>
            </w:r>
          </w:p>
        </w:tc>
        <w:tc>
          <w:tcPr>
            <w:tcW w:w="2977" w:type="dxa"/>
            <w:tcBorders>
              <w:top w:val="single" w:sz="6" w:space="0" w:color="auto"/>
              <w:left w:val="single" w:sz="6" w:space="0" w:color="auto"/>
              <w:bottom w:val="single" w:sz="6" w:space="0" w:color="auto"/>
              <w:right w:val="single" w:sz="6" w:space="0" w:color="auto"/>
            </w:tcBorders>
          </w:tcPr>
          <w:p w14:paraId="48A7DC34"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Diagnosis %1 is not normal for sex %2</w:t>
            </w:r>
          </w:p>
        </w:tc>
      </w:tr>
      <w:tr w:rsidR="002C3938" w14:paraId="0BC8A76A" w14:textId="77777777">
        <w:trPr>
          <w:cantSplit/>
        </w:trPr>
        <w:tc>
          <w:tcPr>
            <w:tcW w:w="1560" w:type="dxa"/>
            <w:tcBorders>
              <w:top w:val="single" w:sz="6" w:space="0" w:color="auto"/>
              <w:left w:val="single" w:sz="6" w:space="0" w:color="auto"/>
              <w:bottom w:val="single" w:sz="6" w:space="0" w:color="auto"/>
              <w:right w:val="single" w:sz="6" w:space="0" w:color="auto"/>
            </w:tcBorders>
          </w:tcPr>
          <w:p w14:paraId="1D07A0D4"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NMS3033 W</w:t>
            </w:r>
          </w:p>
        </w:tc>
        <w:tc>
          <w:tcPr>
            <w:tcW w:w="4819" w:type="dxa"/>
            <w:tcBorders>
              <w:top w:val="single" w:sz="6" w:space="0" w:color="auto"/>
              <w:left w:val="single" w:sz="6" w:space="0" w:color="auto"/>
              <w:bottom w:val="single" w:sz="6" w:space="0" w:color="auto"/>
              <w:right w:val="single" w:sz="6" w:space="0" w:color="auto"/>
            </w:tcBorders>
          </w:tcPr>
          <w:p w14:paraId="48B19605"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This patient’s sex has been reported as unknown. Please report the specific sex.</w:t>
            </w:r>
          </w:p>
        </w:tc>
        <w:tc>
          <w:tcPr>
            <w:tcW w:w="2977" w:type="dxa"/>
            <w:tcBorders>
              <w:top w:val="single" w:sz="6" w:space="0" w:color="auto"/>
              <w:left w:val="single" w:sz="6" w:space="0" w:color="auto"/>
              <w:bottom w:val="single" w:sz="6" w:space="0" w:color="auto"/>
              <w:right w:val="single" w:sz="6" w:space="0" w:color="auto"/>
            </w:tcBorders>
          </w:tcPr>
          <w:p w14:paraId="5FD50FB6"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Patient sex is reported as unknown</w:t>
            </w:r>
          </w:p>
        </w:tc>
      </w:tr>
      <w:tr w:rsidR="002C3938" w14:paraId="54DA8774" w14:textId="77777777">
        <w:trPr>
          <w:cantSplit/>
        </w:trPr>
        <w:tc>
          <w:tcPr>
            <w:tcW w:w="1560" w:type="dxa"/>
            <w:tcBorders>
              <w:top w:val="single" w:sz="6" w:space="0" w:color="auto"/>
              <w:left w:val="single" w:sz="6" w:space="0" w:color="auto"/>
              <w:bottom w:val="single" w:sz="6" w:space="0" w:color="auto"/>
              <w:right w:val="single" w:sz="6" w:space="0" w:color="auto"/>
            </w:tcBorders>
          </w:tcPr>
          <w:p w14:paraId="2BCB4F5F"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NMS3034 W</w:t>
            </w:r>
          </w:p>
        </w:tc>
        <w:tc>
          <w:tcPr>
            <w:tcW w:w="4819" w:type="dxa"/>
            <w:tcBorders>
              <w:top w:val="single" w:sz="6" w:space="0" w:color="auto"/>
              <w:left w:val="single" w:sz="6" w:space="0" w:color="auto"/>
              <w:bottom w:val="single" w:sz="6" w:space="0" w:color="auto"/>
              <w:right w:val="single" w:sz="6" w:space="0" w:color="auto"/>
            </w:tcBorders>
          </w:tcPr>
          <w:p w14:paraId="31B0BC64"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The Australian Coding Standards do not allow this code to be reported as a principal diagnosis.</w:t>
            </w:r>
          </w:p>
        </w:tc>
        <w:tc>
          <w:tcPr>
            <w:tcW w:w="2977" w:type="dxa"/>
            <w:tcBorders>
              <w:top w:val="single" w:sz="6" w:space="0" w:color="auto"/>
              <w:left w:val="single" w:sz="6" w:space="0" w:color="auto"/>
              <w:bottom w:val="single" w:sz="6" w:space="0" w:color="auto"/>
              <w:right w:val="single" w:sz="6" w:space="0" w:color="auto"/>
            </w:tcBorders>
          </w:tcPr>
          <w:p w14:paraId="643809BD"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%1 is not acceptable as a principal diagnosis</w:t>
            </w:r>
          </w:p>
        </w:tc>
      </w:tr>
      <w:tr w:rsidR="002C3938" w14:paraId="506BF750" w14:textId="77777777">
        <w:trPr>
          <w:cantSplit/>
        </w:trPr>
        <w:tc>
          <w:tcPr>
            <w:tcW w:w="1560" w:type="dxa"/>
            <w:tcBorders>
              <w:top w:val="single" w:sz="6" w:space="0" w:color="auto"/>
              <w:left w:val="single" w:sz="6" w:space="0" w:color="auto"/>
              <w:bottom w:val="single" w:sz="6" w:space="0" w:color="auto"/>
              <w:right w:val="single" w:sz="6" w:space="0" w:color="auto"/>
            </w:tcBorders>
          </w:tcPr>
          <w:p w14:paraId="5E8B4747"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NMS3035 E</w:t>
            </w:r>
          </w:p>
        </w:tc>
        <w:tc>
          <w:tcPr>
            <w:tcW w:w="4819" w:type="dxa"/>
            <w:tcBorders>
              <w:top w:val="single" w:sz="6" w:space="0" w:color="auto"/>
              <w:left w:val="single" w:sz="6" w:space="0" w:color="auto"/>
              <w:bottom w:val="single" w:sz="6" w:space="0" w:color="auto"/>
              <w:right w:val="single" w:sz="6" w:space="0" w:color="auto"/>
            </w:tcBorders>
          </w:tcPr>
          <w:p w14:paraId="203A5C57"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The patient has an operating room procedure, but the date on which it happened has not been reported.</w:t>
            </w:r>
          </w:p>
        </w:tc>
        <w:tc>
          <w:tcPr>
            <w:tcW w:w="2977" w:type="dxa"/>
            <w:tcBorders>
              <w:top w:val="single" w:sz="6" w:space="0" w:color="auto"/>
              <w:left w:val="single" w:sz="6" w:space="0" w:color="auto"/>
              <w:bottom w:val="single" w:sz="6" w:space="0" w:color="auto"/>
              <w:right w:val="single" w:sz="6" w:space="0" w:color="auto"/>
            </w:tcBorders>
          </w:tcPr>
          <w:p w14:paraId="79F53E82"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Operation date field may not be null for this procedure</w:t>
            </w:r>
          </w:p>
        </w:tc>
      </w:tr>
      <w:tr w:rsidR="002C3938" w14:paraId="730328AF" w14:textId="77777777">
        <w:trPr>
          <w:cantSplit/>
        </w:trPr>
        <w:tc>
          <w:tcPr>
            <w:tcW w:w="1560" w:type="dxa"/>
            <w:tcBorders>
              <w:top w:val="single" w:sz="6" w:space="0" w:color="auto"/>
              <w:left w:val="single" w:sz="6" w:space="0" w:color="auto"/>
              <w:bottom w:val="single" w:sz="6" w:space="0" w:color="auto"/>
              <w:right w:val="single" w:sz="6" w:space="0" w:color="auto"/>
            </w:tcBorders>
          </w:tcPr>
          <w:p w14:paraId="58FB9C17"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NMS3036 W</w:t>
            </w:r>
          </w:p>
        </w:tc>
        <w:tc>
          <w:tcPr>
            <w:tcW w:w="4819" w:type="dxa"/>
            <w:tcBorders>
              <w:top w:val="single" w:sz="6" w:space="0" w:color="auto"/>
              <w:left w:val="single" w:sz="6" w:space="0" w:color="auto"/>
              <w:bottom w:val="single" w:sz="6" w:space="0" w:color="auto"/>
              <w:right w:val="single" w:sz="6" w:space="0" w:color="auto"/>
            </w:tcBorders>
          </w:tcPr>
          <w:p w14:paraId="47A00B00"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The diagnosis in this record indicates that there was an accident, but no external cause code has been reported.</w:t>
            </w:r>
          </w:p>
        </w:tc>
        <w:tc>
          <w:tcPr>
            <w:tcW w:w="2977" w:type="dxa"/>
            <w:tcBorders>
              <w:top w:val="single" w:sz="6" w:space="0" w:color="auto"/>
              <w:left w:val="single" w:sz="6" w:space="0" w:color="auto"/>
              <w:bottom w:val="single" w:sz="6" w:space="0" w:color="auto"/>
              <w:right w:val="single" w:sz="6" w:space="0" w:color="auto"/>
            </w:tcBorders>
          </w:tcPr>
          <w:p w14:paraId="61D2E760"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No external cause code provided</w:t>
            </w:r>
          </w:p>
        </w:tc>
      </w:tr>
      <w:tr w:rsidR="002C3938" w14:paraId="09B3B5CB" w14:textId="77777777">
        <w:trPr>
          <w:cantSplit/>
        </w:trPr>
        <w:tc>
          <w:tcPr>
            <w:tcW w:w="1560" w:type="dxa"/>
            <w:tcBorders>
              <w:top w:val="single" w:sz="6" w:space="0" w:color="auto"/>
              <w:left w:val="single" w:sz="6" w:space="0" w:color="auto"/>
              <w:bottom w:val="single" w:sz="6" w:space="0" w:color="auto"/>
              <w:right w:val="single" w:sz="6" w:space="0" w:color="auto"/>
            </w:tcBorders>
          </w:tcPr>
          <w:p w14:paraId="5B3CC778"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NMS3037 E</w:t>
            </w:r>
          </w:p>
        </w:tc>
        <w:tc>
          <w:tcPr>
            <w:tcW w:w="4819" w:type="dxa"/>
            <w:tcBorders>
              <w:top w:val="single" w:sz="6" w:space="0" w:color="auto"/>
              <w:left w:val="single" w:sz="6" w:space="0" w:color="auto"/>
              <w:bottom w:val="single" w:sz="6" w:space="0" w:color="auto"/>
              <w:right w:val="single" w:sz="6" w:space="0" w:color="auto"/>
            </w:tcBorders>
          </w:tcPr>
          <w:p w14:paraId="45BD3736"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 xml:space="preserve">The health event for this diagnosis has been deleted.  </w:t>
            </w:r>
          </w:p>
        </w:tc>
        <w:tc>
          <w:tcPr>
            <w:tcW w:w="2977" w:type="dxa"/>
            <w:tcBorders>
              <w:top w:val="single" w:sz="6" w:space="0" w:color="auto"/>
              <w:left w:val="single" w:sz="6" w:space="0" w:color="auto"/>
              <w:bottom w:val="single" w:sz="6" w:space="0" w:color="auto"/>
              <w:right w:val="single" w:sz="6" w:space="0" w:color="auto"/>
            </w:tcBorders>
          </w:tcPr>
          <w:p w14:paraId="06FBECAF"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 xml:space="preserve">The health event for this diagnosis has been deleted.  </w:t>
            </w:r>
          </w:p>
        </w:tc>
      </w:tr>
      <w:tr w:rsidR="002C3938" w14:paraId="1BF4920B" w14:textId="77777777">
        <w:trPr>
          <w:cantSplit/>
        </w:trPr>
        <w:tc>
          <w:tcPr>
            <w:tcW w:w="1560" w:type="dxa"/>
            <w:tcBorders>
              <w:top w:val="single" w:sz="6" w:space="0" w:color="auto"/>
              <w:left w:val="single" w:sz="6" w:space="0" w:color="auto"/>
              <w:bottom w:val="single" w:sz="6" w:space="0" w:color="auto"/>
              <w:right w:val="single" w:sz="6" w:space="0" w:color="auto"/>
            </w:tcBorders>
          </w:tcPr>
          <w:p w14:paraId="4E51D369"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NMS3038 W</w:t>
            </w:r>
          </w:p>
        </w:tc>
        <w:tc>
          <w:tcPr>
            <w:tcW w:w="4819" w:type="dxa"/>
            <w:tcBorders>
              <w:top w:val="single" w:sz="6" w:space="0" w:color="auto"/>
              <w:left w:val="single" w:sz="6" w:space="0" w:color="auto"/>
              <w:bottom w:val="single" w:sz="6" w:space="0" w:color="auto"/>
              <w:right w:val="single" w:sz="6" w:space="0" w:color="auto"/>
            </w:tcBorders>
          </w:tcPr>
          <w:p w14:paraId="3428327F"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The event end type code indicates that the patient died, but there were no diagnosis codes that would have caused death.</w:t>
            </w:r>
          </w:p>
        </w:tc>
        <w:tc>
          <w:tcPr>
            <w:tcW w:w="2977" w:type="dxa"/>
            <w:tcBorders>
              <w:top w:val="single" w:sz="6" w:space="0" w:color="auto"/>
              <w:left w:val="single" w:sz="6" w:space="0" w:color="auto"/>
              <w:bottom w:val="single" w:sz="6" w:space="0" w:color="auto"/>
              <w:right w:val="single" w:sz="6" w:space="0" w:color="auto"/>
            </w:tcBorders>
          </w:tcPr>
          <w:p w14:paraId="0525F354"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No fatal diagnoses provided</w:t>
            </w:r>
          </w:p>
        </w:tc>
      </w:tr>
      <w:tr w:rsidR="002C3938" w14:paraId="24E0A73C" w14:textId="77777777">
        <w:trPr>
          <w:cantSplit/>
        </w:trPr>
        <w:tc>
          <w:tcPr>
            <w:tcW w:w="1560" w:type="dxa"/>
            <w:tcBorders>
              <w:top w:val="single" w:sz="6" w:space="0" w:color="auto"/>
              <w:left w:val="single" w:sz="6" w:space="0" w:color="auto"/>
              <w:bottom w:val="single" w:sz="6" w:space="0" w:color="auto"/>
              <w:right w:val="single" w:sz="6" w:space="0" w:color="auto"/>
            </w:tcBorders>
          </w:tcPr>
          <w:p w14:paraId="10937023"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NMS3039 E</w:t>
            </w:r>
          </w:p>
        </w:tc>
        <w:tc>
          <w:tcPr>
            <w:tcW w:w="4819" w:type="dxa"/>
            <w:tcBorders>
              <w:top w:val="single" w:sz="6" w:space="0" w:color="auto"/>
              <w:left w:val="single" w:sz="6" w:space="0" w:color="auto"/>
              <w:bottom w:val="single" w:sz="6" w:space="0" w:color="auto"/>
              <w:right w:val="single" w:sz="6" w:space="0" w:color="auto"/>
            </w:tcBorders>
          </w:tcPr>
          <w:p w14:paraId="0341B4C7"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This error can arise from two sources. Firstly, if there is one HE record for this event, but there are two HD records with the same diagnosis number. Secondly, if there is one HE record and two HC records with the same legal status date and legal status code.</w:t>
            </w:r>
          </w:p>
        </w:tc>
        <w:tc>
          <w:tcPr>
            <w:tcW w:w="2977" w:type="dxa"/>
            <w:tcBorders>
              <w:top w:val="single" w:sz="6" w:space="0" w:color="auto"/>
              <w:left w:val="single" w:sz="6" w:space="0" w:color="auto"/>
              <w:bottom w:val="single" w:sz="6" w:space="0" w:color="auto"/>
              <w:right w:val="single" w:sz="6" w:space="0" w:color="auto"/>
            </w:tcBorders>
          </w:tcPr>
          <w:p w14:paraId="0AC0E367"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Duplicate – %2 already used</w:t>
            </w:r>
          </w:p>
        </w:tc>
      </w:tr>
      <w:tr w:rsidR="002C3938" w14:paraId="0E77B6BC" w14:textId="77777777">
        <w:trPr>
          <w:cantSplit/>
        </w:trPr>
        <w:tc>
          <w:tcPr>
            <w:tcW w:w="1560" w:type="dxa"/>
            <w:tcBorders>
              <w:top w:val="single" w:sz="6" w:space="0" w:color="auto"/>
              <w:left w:val="single" w:sz="6" w:space="0" w:color="auto"/>
              <w:bottom w:val="single" w:sz="6" w:space="0" w:color="auto"/>
              <w:right w:val="single" w:sz="6" w:space="0" w:color="auto"/>
            </w:tcBorders>
          </w:tcPr>
          <w:p w14:paraId="597C77D6"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NMS3040 E</w:t>
            </w:r>
          </w:p>
        </w:tc>
        <w:tc>
          <w:tcPr>
            <w:tcW w:w="4819" w:type="dxa"/>
            <w:tcBorders>
              <w:top w:val="single" w:sz="6" w:space="0" w:color="auto"/>
              <w:left w:val="single" w:sz="6" w:space="0" w:color="auto"/>
              <w:bottom w:val="single" w:sz="6" w:space="0" w:color="auto"/>
              <w:right w:val="single" w:sz="6" w:space="0" w:color="auto"/>
            </w:tcBorders>
          </w:tcPr>
          <w:p w14:paraId="170E2F8A"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This error arises when the pre-processor recognises that the same record has come in twice within the batch file. For example, there were two HE delete records that had the same business key fields, or there were two HE insert records with the same business keys.</w:t>
            </w:r>
          </w:p>
        </w:tc>
        <w:tc>
          <w:tcPr>
            <w:tcW w:w="2977" w:type="dxa"/>
            <w:tcBorders>
              <w:top w:val="single" w:sz="6" w:space="0" w:color="auto"/>
              <w:left w:val="single" w:sz="6" w:space="0" w:color="auto"/>
              <w:bottom w:val="single" w:sz="6" w:space="0" w:color="auto"/>
              <w:right w:val="single" w:sz="6" w:space="0" w:color="auto"/>
            </w:tcBorders>
          </w:tcPr>
          <w:p w14:paraId="16427463"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Badly formed transaction unit %1</w:t>
            </w:r>
          </w:p>
        </w:tc>
      </w:tr>
      <w:tr w:rsidR="002C3938" w14:paraId="4B59B0B5" w14:textId="77777777">
        <w:trPr>
          <w:cantSplit/>
        </w:trPr>
        <w:tc>
          <w:tcPr>
            <w:tcW w:w="1560" w:type="dxa"/>
            <w:tcBorders>
              <w:top w:val="single" w:sz="6" w:space="0" w:color="auto"/>
              <w:left w:val="single" w:sz="6" w:space="0" w:color="auto"/>
              <w:bottom w:val="single" w:sz="6" w:space="0" w:color="auto"/>
              <w:right w:val="single" w:sz="6" w:space="0" w:color="auto"/>
            </w:tcBorders>
          </w:tcPr>
          <w:p w14:paraId="21AA09B0"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lastRenderedPageBreak/>
              <w:t>NMS3041 E</w:t>
            </w:r>
          </w:p>
        </w:tc>
        <w:tc>
          <w:tcPr>
            <w:tcW w:w="4819" w:type="dxa"/>
            <w:tcBorders>
              <w:top w:val="single" w:sz="6" w:space="0" w:color="auto"/>
              <w:left w:val="single" w:sz="6" w:space="0" w:color="auto"/>
              <w:bottom w:val="single" w:sz="6" w:space="0" w:color="auto"/>
              <w:right w:val="single" w:sz="6" w:space="0" w:color="auto"/>
            </w:tcBorders>
          </w:tcPr>
          <w:p w14:paraId="1342720B"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The NMDS is expecting the field date psychiatric leave ended to be reported only for patients with an event end type of DL (discharged on leave). This record includes a date in the field ‘date psychiatric leave ended’ but does not have a DL event end type code.</w:t>
            </w:r>
          </w:p>
        </w:tc>
        <w:tc>
          <w:tcPr>
            <w:tcW w:w="2977" w:type="dxa"/>
            <w:tcBorders>
              <w:top w:val="single" w:sz="6" w:space="0" w:color="auto"/>
              <w:left w:val="single" w:sz="6" w:space="0" w:color="auto"/>
              <w:bottom w:val="single" w:sz="6" w:space="0" w:color="auto"/>
              <w:right w:val="single" w:sz="6" w:space="0" w:color="auto"/>
            </w:tcBorders>
          </w:tcPr>
          <w:p w14:paraId="771DBFF2"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%1 can only be reported for end-type DL</w:t>
            </w:r>
          </w:p>
        </w:tc>
      </w:tr>
      <w:tr w:rsidR="002C3938" w14:paraId="4D3ACFA0" w14:textId="77777777">
        <w:trPr>
          <w:cantSplit/>
        </w:trPr>
        <w:tc>
          <w:tcPr>
            <w:tcW w:w="1560" w:type="dxa"/>
            <w:tcBorders>
              <w:top w:val="single" w:sz="6" w:space="0" w:color="auto"/>
              <w:left w:val="single" w:sz="6" w:space="0" w:color="auto"/>
              <w:bottom w:val="single" w:sz="6" w:space="0" w:color="auto"/>
              <w:right w:val="single" w:sz="6" w:space="0" w:color="auto"/>
            </w:tcBorders>
          </w:tcPr>
          <w:p w14:paraId="4ADCEB17"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NMS3042 W</w:t>
            </w:r>
          </w:p>
        </w:tc>
        <w:tc>
          <w:tcPr>
            <w:tcW w:w="4819" w:type="dxa"/>
            <w:tcBorders>
              <w:top w:val="single" w:sz="6" w:space="0" w:color="auto"/>
              <w:left w:val="single" w:sz="6" w:space="0" w:color="auto"/>
              <w:bottom w:val="single" w:sz="6" w:space="0" w:color="auto"/>
              <w:right w:val="single" w:sz="6" w:space="0" w:color="auto"/>
            </w:tcBorders>
          </w:tcPr>
          <w:p w14:paraId="1833BB4F"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The NMDS carries out a check between mechanical/</w:t>
            </w:r>
            <w:proofErr w:type="spellStart"/>
            <w:r w:rsidRPr="00E77FE3">
              <w:rPr>
                <w:sz w:val="18"/>
                <w:szCs w:val="18"/>
              </w:rPr>
              <w:t>noninvasive</w:t>
            </w:r>
            <w:proofErr w:type="spellEnd"/>
            <w:r w:rsidRPr="00E77FE3">
              <w:rPr>
                <w:sz w:val="18"/>
                <w:szCs w:val="18"/>
              </w:rPr>
              <w:t xml:space="preserve"> ventilation hours and mechanical/</w:t>
            </w:r>
            <w:proofErr w:type="spellStart"/>
            <w:r w:rsidRPr="00E77FE3">
              <w:rPr>
                <w:sz w:val="18"/>
                <w:szCs w:val="18"/>
              </w:rPr>
              <w:t>noninvasive</w:t>
            </w:r>
            <w:proofErr w:type="spellEnd"/>
            <w:r w:rsidRPr="00E77FE3">
              <w:rPr>
                <w:sz w:val="18"/>
                <w:szCs w:val="18"/>
              </w:rPr>
              <w:t xml:space="preserve"> ventilation procedure codes. This warning indicates that there are one or more mechanical/</w:t>
            </w:r>
            <w:proofErr w:type="spellStart"/>
            <w:r w:rsidRPr="00E77FE3">
              <w:rPr>
                <w:sz w:val="18"/>
                <w:szCs w:val="18"/>
              </w:rPr>
              <w:t>noninvasive</w:t>
            </w:r>
            <w:proofErr w:type="spellEnd"/>
            <w:r w:rsidRPr="00E77FE3">
              <w:rPr>
                <w:sz w:val="18"/>
                <w:szCs w:val="18"/>
              </w:rPr>
              <w:t xml:space="preserve"> ventilation procedure codes reported but the mechanical/</w:t>
            </w:r>
            <w:proofErr w:type="spellStart"/>
            <w:r w:rsidRPr="00E77FE3">
              <w:rPr>
                <w:sz w:val="18"/>
                <w:szCs w:val="18"/>
              </w:rPr>
              <w:t>noninvasive</w:t>
            </w:r>
            <w:proofErr w:type="spellEnd"/>
            <w:r w:rsidRPr="00E77FE3">
              <w:rPr>
                <w:sz w:val="18"/>
                <w:szCs w:val="18"/>
              </w:rPr>
              <w:t xml:space="preserve"> ventilation hours field is empty. If the hours are not available to report, send the record back with an A2 in the message function field.</w:t>
            </w:r>
          </w:p>
        </w:tc>
        <w:tc>
          <w:tcPr>
            <w:tcW w:w="2977" w:type="dxa"/>
            <w:tcBorders>
              <w:top w:val="single" w:sz="6" w:space="0" w:color="auto"/>
              <w:left w:val="single" w:sz="6" w:space="0" w:color="auto"/>
              <w:bottom w:val="single" w:sz="6" w:space="0" w:color="auto"/>
              <w:right w:val="single" w:sz="6" w:space="0" w:color="auto"/>
            </w:tcBorders>
          </w:tcPr>
          <w:p w14:paraId="13A57309"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Mechanical/</w:t>
            </w:r>
            <w:proofErr w:type="spellStart"/>
            <w:r w:rsidRPr="00E77FE3">
              <w:rPr>
                <w:sz w:val="18"/>
                <w:szCs w:val="18"/>
              </w:rPr>
              <w:t>noninvasive</w:t>
            </w:r>
            <w:proofErr w:type="spellEnd"/>
            <w:r w:rsidRPr="00E77FE3">
              <w:rPr>
                <w:sz w:val="18"/>
                <w:szCs w:val="18"/>
              </w:rPr>
              <w:t xml:space="preserve"> ventilation procedure code but no hours reported</w:t>
            </w:r>
          </w:p>
        </w:tc>
      </w:tr>
      <w:tr w:rsidR="002C3938" w14:paraId="2B5EC16A" w14:textId="77777777">
        <w:trPr>
          <w:cantSplit/>
        </w:trPr>
        <w:tc>
          <w:tcPr>
            <w:tcW w:w="1560" w:type="dxa"/>
            <w:tcBorders>
              <w:top w:val="single" w:sz="6" w:space="0" w:color="auto"/>
              <w:left w:val="single" w:sz="6" w:space="0" w:color="auto"/>
              <w:bottom w:val="single" w:sz="6" w:space="0" w:color="auto"/>
              <w:right w:val="single" w:sz="6" w:space="0" w:color="auto"/>
            </w:tcBorders>
          </w:tcPr>
          <w:p w14:paraId="643BFF2B"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NMS3043 W</w:t>
            </w:r>
          </w:p>
        </w:tc>
        <w:tc>
          <w:tcPr>
            <w:tcW w:w="4819" w:type="dxa"/>
            <w:tcBorders>
              <w:top w:val="single" w:sz="6" w:space="0" w:color="auto"/>
              <w:left w:val="single" w:sz="6" w:space="0" w:color="auto"/>
              <w:bottom w:val="single" w:sz="6" w:space="0" w:color="auto"/>
              <w:right w:val="single" w:sz="6" w:space="0" w:color="auto"/>
            </w:tcBorders>
          </w:tcPr>
          <w:p w14:paraId="6CB910DA"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The hours on CPAP, NIV or HMV are greater than the total hours spent in hospital.</w:t>
            </w:r>
          </w:p>
        </w:tc>
        <w:tc>
          <w:tcPr>
            <w:tcW w:w="2977" w:type="dxa"/>
            <w:tcBorders>
              <w:top w:val="single" w:sz="6" w:space="0" w:color="auto"/>
              <w:left w:val="single" w:sz="6" w:space="0" w:color="auto"/>
              <w:bottom w:val="single" w:sz="6" w:space="0" w:color="auto"/>
              <w:right w:val="single" w:sz="6" w:space="0" w:color="auto"/>
            </w:tcBorders>
          </w:tcPr>
          <w:p w14:paraId="12C85B2E"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%1 exceeds the total hours of the Health Event</w:t>
            </w:r>
          </w:p>
        </w:tc>
      </w:tr>
      <w:tr w:rsidR="002C3938" w14:paraId="2BC86FE8" w14:textId="77777777">
        <w:trPr>
          <w:cantSplit/>
        </w:trPr>
        <w:tc>
          <w:tcPr>
            <w:tcW w:w="1560" w:type="dxa"/>
            <w:tcBorders>
              <w:top w:val="single" w:sz="6" w:space="0" w:color="auto"/>
              <w:left w:val="single" w:sz="6" w:space="0" w:color="auto"/>
              <w:bottom w:val="single" w:sz="6" w:space="0" w:color="auto"/>
              <w:right w:val="single" w:sz="6" w:space="0" w:color="auto"/>
            </w:tcBorders>
          </w:tcPr>
          <w:p w14:paraId="6D2EC0D8"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NMS3044 W</w:t>
            </w:r>
          </w:p>
        </w:tc>
        <w:tc>
          <w:tcPr>
            <w:tcW w:w="4819" w:type="dxa"/>
            <w:tcBorders>
              <w:top w:val="single" w:sz="6" w:space="0" w:color="auto"/>
              <w:left w:val="single" w:sz="6" w:space="0" w:color="auto"/>
              <w:bottom w:val="single" w:sz="6" w:space="0" w:color="auto"/>
              <w:right w:val="single" w:sz="6" w:space="0" w:color="auto"/>
            </w:tcBorders>
          </w:tcPr>
          <w:p w14:paraId="35A9074B"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CPAP hours should only be reported for babies aged less than 29 days. This record is for an older patient includes a value in the CPAP field.</w:t>
            </w:r>
          </w:p>
        </w:tc>
        <w:tc>
          <w:tcPr>
            <w:tcW w:w="2977" w:type="dxa"/>
            <w:tcBorders>
              <w:top w:val="single" w:sz="6" w:space="0" w:color="auto"/>
              <w:left w:val="single" w:sz="6" w:space="0" w:color="auto"/>
              <w:bottom w:val="single" w:sz="6" w:space="0" w:color="auto"/>
              <w:right w:val="single" w:sz="6" w:space="0" w:color="auto"/>
            </w:tcBorders>
          </w:tcPr>
          <w:p w14:paraId="3089A695"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%1 only required for perinatal conditions</w:t>
            </w:r>
          </w:p>
        </w:tc>
      </w:tr>
      <w:tr w:rsidR="002C3938" w14:paraId="18BAD9C3" w14:textId="77777777">
        <w:trPr>
          <w:cantSplit/>
        </w:trPr>
        <w:tc>
          <w:tcPr>
            <w:tcW w:w="1560" w:type="dxa"/>
            <w:tcBorders>
              <w:top w:val="single" w:sz="6" w:space="0" w:color="auto"/>
              <w:left w:val="single" w:sz="6" w:space="0" w:color="auto"/>
              <w:bottom w:val="single" w:sz="6" w:space="0" w:color="auto"/>
              <w:right w:val="single" w:sz="6" w:space="0" w:color="auto"/>
            </w:tcBorders>
          </w:tcPr>
          <w:p w14:paraId="4379DF96"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NMS3045 W</w:t>
            </w:r>
          </w:p>
        </w:tc>
        <w:tc>
          <w:tcPr>
            <w:tcW w:w="4819" w:type="dxa"/>
            <w:tcBorders>
              <w:top w:val="single" w:sz="6" w:space="0" w:color="auto"/>
              <w:left w:val="single" w:sz="6" w:space="0" w:color="auto"/>
              <w:bottom w:val="single" w:sz="6" w:space="0" w:color="auto"/>
              <w:right w:val="single" w:sz="6" w:space="0" w:color="auto"/>
            </w:tcBorders>
          </w:tcPr>
          <w:p w14:paraId="35836232"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Informal patients cannot be discharged to leave. DL can only be used for committed patients.</w:t>
            </w:r>
          </w:p>
        </w:tc>
        <w:tc>
          <w:tcPr>
            <w:tcW w:w="2977" w:type="dxa"/>
            <w:tcBorders>
              <w:top w:val="single" w:sz="6" w:space="0" w:color="auto"/>
              <w:left w:val="single" w:sz="6" w:space="0" w:color="auto"/>
              <w:bottom w:val="single" w:sz="6" w:space="0" w:color="auto"/>
              <w:right w:val="single" w:sz="6" w:space="0" w:color="auto"/>
            </w:tcBorders>
          </w:tcPr>
          <w:p w14:paraId="0C5AF6CD" w14:textId="77777777" w:rsidR="002C3938" w:rsidRPr="00E77FE3" w:rsidRDefault="002C3938" w:rsidP="007466FF">
            <w:pPr>
              <w:rPr>
                <w:rFonts w:ascii="Arial Unicode MS" w:eastAsia="Arial Unicode MS" w:hAnsi="Arial Unicode MS" w:cs="Arial Unicode MS"/>
                <w:sz w:val="18"/>
                <w:szCs w:val="18"/>
              </w:rPr>
            </w:pPr>
            <w:r w:rsidRPr="00E77FE3">
              <w:rPr>
                <w:sz w:val="18"/>
                <w:szCs w:val="18"/>
              </w:rPr>
              <w:t>Latest Legal Status Code cannot be ‘I’ when end type = ‘DL’</w:t>
            </w:r>
          </w:p>
        </w:tc>
      </w:tr>
      <w:tr w:rsidR="002C3938" w14:paraId="110D641A" w14:textId="77777777">
        <w:trPr>
          <w:cantSplit/>
        </w:trPr>
        <w:tc>
          <w:tcPr>
            <w:tcW w:w="1560" w:type="dxa"/>
            <w:tcBorders>
              <w:top w:val="single" w:sz="6" w:space="0" w:color="auto"/>
              <w:left w:val="single" w:sz="6" w:space="0" w:color="auto"/>
              <w:bottom w:val="single" w:sz="6" w:space="0" w:color="auto"/>
              <w:right w:val="single" w:sz="6" w:space="0" w:color="auto"/>
            </w:tcBorders>
          </w:tcPr>
          <w:p w14:paraId="5340C5A9" w14:textId="77777777" w:rsidR="002C3938" w:rsidRPr="00E77FE3" w:rsidRDefault="002C3938" w:rsidP="007466FF">
            <w:pPr>
              <w:rPr>
                <w:sz w:val="18"/>
                <w:szCs w:val="18"/>
              </w:rPr>
            </w:pPr>
            <w:r w:rsidRPr="00E77FE3">
              <w:rPr>
                <w:sz w:val="18"/>
                <w:szCs w:val="18"/>
              </w:rPr>
              <w:t>NMS3046 E</w:t>
            </w:r>
          </w:p>
        </w:tc>
        <w:tc>
          <w:tcPr>
            <w:tcW w:w="4819" w:type="dxa"/>
            <w:tcBorders>
              <w:top w:val="single" w:sz="6" w:space="0" w:color="auto"/>
              <w:left w:val="single" w:sz="6" w:space="0" w:color="auto"/>
              <w:bottom w:val="single" w:sz="6" w:space="0" w:color="auto"/>
              <w:right w:val="single" w:sz="6" w:space="0" w:color="auto"/>
            </w:tcBorders>
          </w:tcPr>
          <w:p w14:paraId="76EBCA98" w14:textId="77777777" w:rsidR="002C3938" w:rsidRPr="00E77FE3" w:rsidRDefault="002C3938" w:rsidP="007466FF">
            <w:pPr>
              <w:rPr>
                <w:sz w:val="18"/>
                <w:szCs w:val="18"/>
              </w:rPr>
            </w:pPr>
            <w:r w:rsidRPr="00E77FE3">
              <w:rPr>
                <w:sz w:val="18"/>
                <w:szCs w:val="18"/>
              </w:rPr>
              <w:t>An end date check to ensure supplied codes are still valid for use.  Generation of this error means that the key date provided is after the end date in the reference table for the code supplied in the collection file.</w:t>
            </w:r>
          </w:p>
          <w:p w14:paraId="4EC82021" w14:textId="77777777" w:rsidR="002C3938" w:rsidRPr="00E77FE3" w:rsidRDefault="002C3938" w:rsidP="007466FF">
            <w:pPr>
              <w:rPr>
                <w:sz w:val="18"/>
                <w:szCs w:val="18"/>
              </w:rPr>
            </w:pPr>
            <w:r w:rsidRPr="00E77FE3">
              <w:rPr>
                <w:sz w:val="18"/>
                <w:szCs w:val="18"/>
              </w:rPr>
              <w:t xml:space="preserve">An example of this is where a Purchaser code or an Admission Type code has been used on an event where the </w:t>
            </w:r>
            <w:r w:rsidR="006B3CCD">
              <w:rPr>
                <w:sz w:val="18"/>
                <w:szCs w:val="18"/>
              </w:rPr>
              <w:t>date in E</w:t>
            </w:r>
            <w:r w:rsidRPr="00E77FE3">
              <w:rPr>
                <w:sz w:val="18"/>
                <w:szCs w:val="18"/>
              </w:rPr>
              <w:t xml:space="preserve">vent end date is after the end date for the code provided. </w:t>
            </w:r>
          </w:p>
        </w:tc>
        <w:tc>
          <w:tcPr>
            <w:tcW w:w="2977" w:type="dxa"/>
            <w:tcBorders>
              <w:top w:val="single" w:sz="6" w:space="0" w:color="auto"/>
              <w:left w:val="single" w:sz="6" w:space="0" w:color="auto"/>
              <w:bottom w:val="single" w:sz="6" w:space="0" w:color="auto"/>
              <w:right w:val="single" w:sz="6" w:space="0" w:color="auto"/>
            </w:tcBorders>
          </w:tcPr>
          <w:p w14:paraId="6E857604" w14:textId="77777777" w:rsidR="002C3938" w:rsidRPr="00E77FE3" w:rsidRDefault="002C3938" w:rsidP="007466FF">
            <w:pPr>
              <w:rPr>
                <w:sz w:val="18"/>
                <w:szCs w:val="18"/>
              </w:rPr>
            </w:pPr>
            <w:r w:rsidRPr="00E77FE3">
              <w:rPr>
                <w:sz w:val="18"/>
                <w:szCs w:val="18"/>
              </w:rPr>
              <w:t>%1 %2 is retired from use</w:t>
            </w:r>
          </w:p>
        </w:tc>
      </w:tr>
      <w:tr w:rsidR="002C3938" w14:paraId="43E293B1" w14:textId="77777777">
        <w:trPr>
          <w:cantSplit/>
        </w:trPr>
        <w:tc>
          <w:tcPr>
            <w:tcW w:w="1560" w:type="dxa"/>
            <w:tcBorders>
              <w:top w:val="single" w:sz="6" w:space="0" w:color="auto"/>
              <w:left w:val="single" w:sz="6" w:space="0" w:color="auto"/>
              <w:bottom w:val="single" w:sz="6" w:space="0" w:color="auto"/>
              <w:right w:val="single" w:sz="6" w:space="0" w:color="auto"/>
            </w:tcBorders>
          </w:tcPr>
          <w:p w14:paraId="49C5FB9B" w14:textId="77777777" w:rsidR="002C3938" w:rsidRPr="00E77FE3" w:rsidRDefault="002C3938" w:rsidP="007466FF">
            <w:pPr>
              <w:rPr>
                <w:sz w:val="18"/>
                <w:szCs w:val="18"/>
              </w:rPr>
            </w:pPr>
            <w:r w:rsidRPr="00E77FE3">
              <w:rPr>
                <w:sz w:val="18"/>
                <w:szCs w:val="18"/>
              </w:rPr>
              <w:t>NMS3047 E</w:t>
            </w:r>
          </w:p>
        </w:tc>
        <w:tc>
          <w:tcPr>
            <w:tcW w:w="4819" w:type="dxa"/>
            <w:tcBorders>
              <w:top w:val="single" w:sz="6" w:space="0" w:color="auto"/>
              <w:left w:val="single" w:sz="6" w:space="0" w:color="auto"/>
              <w:bottom w:val="single" w:sz="6" w:space="0" w:color="auto"/>
              <w:right w:val="single" w:sz="6" w:space="0" w:color="auto"/>
            </w:tcBorders>
          </w:tcPr>
          <w:p w14:paraId="4B52520F" w14:textId="77777777" w:rsidR="002C3938" w:rsidRPr="00E77FE3" w:rsidRDefault="002C3938" w:rsidP="007466FF">
            <w:pPr>
              <w:rPr>
                <w:sz w:val="18"/>
                <w:szCs w:val="18"/>
              </w:rPr>
            </w:pPr>
            <w:r w:rsidRPr="00E77FE3">
              <w:rPr>
                <w:sz w:val="18"/>
                <w:szCs w:val="18"/>
              </w:rPr>
              <w:t xml:space="preserve">A start date check to ensure supplied codes are valid for use.  Generation of this error means that the key date provided is prior to the commencement date of the code supplied.  </w:t>
            </w:r>
          </w:p>
          <w:p w14:paraId="3022E0BE" w14:textId="77777777" w:rsidR="002C3938" w:rsidRPr="00E77FE3" w:rsidRDefault="002C3938" w:rsidP="007466FF">
            <w:pPr>
              <w:rPr>
                <w:sz w:val="18"/>
                <w:szCs w:val="18"/>
              </w:rPr>
            </w:pPr>
            <w:r w:rsidRPr="00E77FE3">
              <w:rPr>
                <w:sz w:val="18"/>
                <w:szCs w:val="18"/>
              </w:rPr>
              <w:t>An example of this is where a Legal Status code has been used on an event where the supplied Legal Status date is prior to the start date for the code provided.</w:t>
            </w:r>
          </w:p>
        </w:tc>
        <w:tc>
          <w:tcPr>
            <w:tcW w:w="2977" w:type="dxa"/>
            <w:tcBorders>
              <w:top w:val="single" w:sz="6" w:space="0" w:color="auto"/>
              <w:left w:val="single" w:sz="6" w:space="0" w:color="auto"/>
              <w:bottom w:val="single" w:sz="6" w:space="0" w:color="auto"/>
              <w:right w:val="single" w:sz="6" w:space="0" w:color="auto"/>
            </w:tcBorders>
          </w:tcPr>
          <w:p w14:paraId="4514A3F4" w14:textId="77777777" w:rsidR="002C3938" w:rsidRPr="00E77FE3" w:rsidRDefault="002C3938" w:rsidP="007466FF">
            <w:pPr>
              <w:rPr>
                <w:sz w:val="18"/>
                <w:szCs w:val="18"/>
              </w:rPr>
            </w:pPr>
            <w:r w:rsidRPr="00E77FE3">
              <w:rPr>
                <w:sz w:val="18"/>
                <w:szCs w:val="18"/>
              </w:rPr>
              <w:t>%1%2 is not yet active for use</w:t>
            </w:r>
          </w:p>
        </w:tc>
      </w:tr>
      <w:tr w:rsidR="002C3938" w14:paraId="17DBB118" w14:textId="77777777">
        <w:trPr>
          <w:cantSplit/>
        </w:trPr>
        <w:tc>
          <w:tcPr>
            <w:tcW w:w="1560" w:type="dxa"/>
            <w:tcBorders>
              <w:top w:val="single" w:sz="6" w:space="0" w:color="auto"/>
              <w:left w:val="single" w:sz="6" w:space="0" w:color="auto"/>
              <w:bottom w:val="single" w:sz="6" w:space="0" w:color="auto"/>
              <w:right w:val="single" w:sz="6" w:space="0" w:color="auto"/>
            </w:tcBorders>
          </w:tcPr>
          <w:p w14:paraId="6648D526" w14:textId="77777777" w:rsidR="002C3938" w:rsidRPr="00E77FE3" w:rsidRDefault="002C3938" w:rsidP="007466FF">
            <w:pPr>
              <w:rPr>
                <w:sz w:val="18"/>
                <w:szCs w:val="18"/>
              </w:rPr>
            </w:pPr>
            <w:r w:rsidRPr="00E77FE3">
              <w:rPr>
                <w:sz w:val="18"/>
                <w:szCs w:val="18"/>
              </w:rPr>
              <w:t>NZS3048 E</w:t>
            </w:r>
          </w:p>
        </w:tc>
        <w:tc>
          <w:tcPr>
            <w:tcW w:w="4819" w:type="dxa"/>
            <w:tcBorders>
              <w:top w:val="single" w:sz="6" w:space="0" w:color="auto"/>
              <w:left w:val="single" w:sz="6" w:space="0" w:color="auto"/>
              <w:bottom w:val="single" w:sz="6" w:space="0" w:color="auto"/>
              <w:right w:val="single" w:sz="6" w:space="0" w:color="auto"/>
            </w:tcBorders>
          </w:tcPr>
          <w:p w14:paraId="13260992" w14:textId="77777777" w:rsidR="002C3938" w:rsidRPr="00E77FE3" w:rsidRDefault="002C3938" w:rsidP="007466FF">
            <w:pPr>
              <w:rPr>
                <w:sz w:val="18"/>
                <w:szCs w:val="18"/>
              </w:rPr>
            </w:pPr>
            <w:r w:rsidRPr="00E77FE3">
              <w:rPr>
                <w:sz w:val="18"/>
                <w:szCs w:val="18"/>
              </w:rPr>
              <w:t>The sex held in the NHI for the reported Mother’s NHI field is not Female.  Where this is not the case, the record is rejected.</w:t>
            </w:r>
          </w:p>
        </w:tc>
        <w:tc>
          <w:tcPr>
            <w:tcW w:w="2977" w:type="dxa"/>
            <w:tcBorders>
              <w:top w:val="single" w:sz="6" w:space="0" w:color="auto"/>
              <w:left w:val="single" w:sz="6" w:space="0" w:color="auto"/>
              <w:bottom w:val="single" w:sz="6" w:space="0" w:color="auto"/>
              <w:right w:val="single" w:sz="6" w:space="0" w:color="auto"/>
            </w:tcBorders>
          </w:tcPr>
          <w:p w14:paraId="3549D5B2" w14:textId="77777777" w:rsidR="002C3938" w:rsidRPr="00E77FE3" w:rsidRDefault="002C3938" w:rsidP="007466FF">
            <w:pPr>
              <w:rPr>
                <w:sz w:val="18"/>
                <w:szCs w:val="18"/>
              </w:rPr>
            </w:pPr>
            <w:r w:rsidRPr="00E77FE3">
              <w:rPr>
                <w:sz w:val="18"/>
                <w:szCs w:val="18"/>
              </w:rPr>
              <w:t xml:space="preserve">%1 sex is not female in the NHI </w:t>
            </w:r>
          </w:p>
          <w:p w14:paraId="6C97D538" w14:textId="77777777" w:rsidR="002C3938" w:rsidRPr="00E77FE3" w:rsidRDefault="002C3938" w:rsidP="007466FF">
            <w:pPr>
              <w:rPr>
                <w:sz w:val="18"/>
                <w:szCs w:val="18"/>
              </w:rPr>
            </w:pPr>
          </w:p>
        </w:tc>
      </w:tr>
      <w:tr w:rsidR="00CC1776" w:rsidRPr="00CC1776" w14:paraId="13CEDEAB" w14:textId="77777777">
        <w:trPr>
          <w:cantSplit/>
        </w:trPr>
        <w:tc>
          <w:tcPr>
            <w:tcW w:w="1560" w:type="dxa"/>
            <w:tcBorders>
              <w:top w:val="single" w:sz="6" w:space="0" w:color="auto"/>
              <w:left w:val="single" w:sz="6" w:space="0" w:color="auto"/>
              <w:bottom w:val="single" w:sz="6" w:space="0" w:color="auto"/>
              <w:right w:val="single" w:sz="6" w:space="0" w:color="auto"/>
            </w:tcBorders>
          </w:tcPr>
          <w:p w14:paraId="6225A0FC" w14:textId="77777777" w:rsidR="00CC1776" w:rsidRDefault="00CC1776" w:rsidP="007466FF">
            <w:pPr>
              <w:rPr>
                <w:sz w:val="18"/>
                <w:szCs w:val="18"/>
              </w:rPr>
            </w:pPr>
            <w:r>
              <w:rPr>
                <w:sz w:val="18"/>
                <w:szCs w:val="18"/>
              </w:rPr>
              <w:t>NZS3049 E</w:t>
            </w:r>
          </w:p>
        </w:tc>
        <w:tc>
          <w:tcPr>
            <w:tcW w:w="4819" w:type="dxa"/>
            <w:tcBorders>
              <w:top w:val="single" w:sz="6" w:space="0" w:color="auto"/>
              <w:left w:val="single" w:sz="6" w:space="0" w:color="auto"/>
              <w:bottom w:val="single" w:sz="6" w:space="0" w:color="auto"/>
              <w:right w:val="single" w:sz="6" w:space="0" w:color="auto"/>
            </w:tcBorders>
          </w:tcPr>
          <w:p w14:paraId="589DD763" w14:textId="77777777" w:rsidR="00CC1776" w:rsidRPr="00CC1776" w:rsidRDefault="00CC1776" w:rsidP="007466FF">
            <w:pPr>
              <w:rPr>
                <w:sz w:val="18"/>
                <w:szCs w:val="18"/>
              </w:rPr>
            </w:pPr>
            <w:r>
              <w:rPr>
                <w:sz w:val="18"/>
                <w:szCs w:val="18"/>
              </w:rPr>
              <w:t>The time in this field is not in the correct format.  It needs to be HHMM.</w:t>
            </w:r>
          </w:p>
        </w:tc>
        <w:tc>
          <w:tcPr>
            <w:tcW w:w="2977" w:type="dxa"/>
            <w:tcBorders>
              <w:top w:val="single" w:sz="6" w:space="0" w:color="auto"/>
              <w:left w:val="single" w:sz="6" w:space="0" w:color="auto"/>
              <w:bottom w:val="single" w:sz="6" w:space="0" w:color="auto"/>
              <w:right w:val="single" w:sz="6" w:space="0" w:color="auto"/>
            </w:tcBorders>
          </w:tcPr>
          <w:p w14:paraId="3A5CC3C3" w14:textId="77777777" w:rsidR="00CC1776" w:rsidRPr="00CC1776" w:rsidRDefault="00CC1776" w:rsidP="007466FF">
            <w:pPr>
              <w:rPr>
                <w:sz w:val="18"/>
                <w:szCs w:val="18"/>
              </w:rPr>
            </w:pPr>
            <w:r>
              <w:rPr>
                <w:sz w:val="18"/>
                <w:szCs w:val="18"/>
              </w:rPr>
              <w:t>Invalid time in field %1</w:t>
            </w:r>
          </w:p>
        </w:tc>
      </w:tr>
      <w:tr w:rsidR="00E75EEC" w:rsidRPr="00CC1776" w14:paraId="1AAA8384" w14:textId="77777777">
        <w:trPr>
          <w:cantSplit/>
        </w:trPr>
        <w:tc>
          <w:tcPr>
            <w:tcW w:w="1560" w:type="dxa"/>
            <w:tcBorders>
              <w:top w:val="single" w:sz="6" w:space="0" w:color="auto"/>
              <w:left w:val="single" w:sz="6" w:space="0" w:color="auto"/>
              <w:bottom w:val="single" w:sz="6" w:space="0" w:color="auto"/>
              <w:right w:val="single" w:sz="6" w:space="0" w:color="auto"/>
            </w:tcBorders>
          </w:tcPr>
          <w:p w14:paraId="0240FCE6" w14:textId="77777777" w:rsidR="00E75EEC" w:rsidRPr="00CC1776" w:rsidRDefault="00CC1776" w:rsidP="007466FF">
            <w:pPr>
              <w:rPr>
                <w:sz w:val="18"/>
                <w:szCs w:val="18"/>
              </w:rPr>
            </w:pPr>
            <w:r>
              <w:rPr>
                <w:sz w:val="18"/>
                <w:szCs w:val="18"/>
              </w:rPr>
              <w:t>NZS3050</w:t>
            </w:r>
            <w:r w:rsidR="00E75EEC" w:rsidRPr="00CC1776">
              <w:rPr>
                <w:sz w:val="18"/>
                <w:szCs w:val="18"/>
              </w:rPr>
              <w:t xml:space="preserve"> E</w:t>
            </w:r>
          </w:p>
        </w:tc>
        <w:tc>
          <w:tcPr>
            <w:tcW w:w="4819" w:type="dxa"/>
            <w:tcBorders>
              <w:top w:val="single" w:sz="6" w:space="0" w:color="auto"/>
              <w:left w:val="single" w:sz="6" w:space="0" w:color="auto"/>
              <w:bottom w:val="single" w:sz="6" w:space="0" w:color="auto"/>
              <w:right w:val="single" w:sz="6" w:space="0" w:color="auto"/>
            </w:tcBorders>
          </w:tcPr>
          <w:p w14:paraId="1232AE91" w14:textId="77777777" w:rsidR="00E75EEC" w:rsidRPr="002C6A34" w:rsidRDefault="001E0B22" w:rsidP="009768A1">
            <w:pPr>
              <w:rPr>
                <w:sz w:val="18"/>
                <w:szCs w:val="18"/>
              </w:rPr>
            </w:pPr>
            <w:r w:rsidRPr="002C6A34">
              <w:rPr>
                <w:sz w:val="18"/>
                <w:szCs w:val="18"/>
              </w:rPr>
              <w:t xml:space="preserve">File version 15 or greater </w:t>
            </w:r>
            <w:r w:rsidR="004F545A" w:rsidRPr="002C6A34">
              <w:rPr>
                <w:sz w:val="18"/>
                <w:szCs w:val="18"/>
              </w:rPr>
              <w:t>should</w:t>
            </w:r>
            <w:r w:rsidRPr="002C6A34">
              <w:rPr>
                <w:sz w:val="18"/>
                <w:szCs w:val="18"/>
              </w:rPr>
              <w:t xml:space="preserve"> be used to submit event with condition onset flag</w:t>
            </w:r>
          </w:p>
        </w:tc>
        <w:tc>
          <w:tcPr>
            <w:tcW w:w="2977" w:type="dxa"/>
            <w:tcBorders>
              <w:top w:val="single" w:sz="6" w:space="0" w:color="auto"/>
              <w:left w:val="single" w:sz="6" w:space="0" w:color="auto"/>
              <w:bottom w:val="single" w:sz="6" w:space="0" w:color="auto"/>
              <w:right w:val="single" w:sz="6" w:space="0" w:color="auto"/>
            </w:tcBorders>
          </w:tcPr>
          <w:p w14:paraId="3D5FAE32" w14:textId="77777777" w:rsidR="00E75EEC" w:rsidRPr="002C6A34" w:rsidRDefault="00E75EEC" w:rsidP="009768A1">
            <w:pPr>
              <w:rPr>
                <w:sz w:val="18"/>
                <w:szCs w:val="18"/>
              </w:rPr>
            </w:pPr>
            <w:r w:rsidRPr="002C6A34">
              <w:rPr>
                <w:sz w:val="18"/>
                <w:szCs w:val="18"/>
              </w:rPr>
              <w:t>Diagnoses for this</w:t>
            </w:r>
            <w:r w:rsidR="00546CFC" w:rsidRPr="002C6A34">
              <w:rPr>
                <w:sz w:val="18"/>
                <w:szCs w:val="18"/>
              </w:rPr>
              <w:t xml:space="preserve">  </w:t>
            </w:r>
            <w:r w:rsidRPr="002C6A34">
              <w:rPr>
                <w:sz w:val="18"/>
                <w:szCs w:val="18"/>
              </w:rPr>
              <w:t xml:space="preserve">facility must be submitted with a condition onset </w:t>
            </w:r>
            <w:r w:rsidR="001E0B22" w:rsidRPr="002C6A34">
              <w:rPr>
                <w:sz w:val="18"/>
                <w:szCs w:val="18"/>
              </w:rPr>
              <w:t>flag</w:t>
            </w:r>
            <w:r w:rsidRPr="002C6A34">
              <w:rPr>
                <w:sz w:val="18"/>
                <w:szCs w:val="18"/>
              </w:rPr>
              <w:t xml:space="preserve"> via File Version 15 or greater</w:t>
            </w:r>
            <w:r w:rsidR="00546CFC" w:rsidRPr="002C6A34">
              <w:rPr>
                <w:sz w:val="18"/>
                <w:szCs w:val="18"/>
              </w:rPr>
              <w:t>.</w:t>
            </w:r>
          </w:p>
        </w:tc>
      </w:tr>
      <w:tr w:rsidR="001864A2" w:rsidRPr="00CC1776" w14:paraId="3D5EDCDB" w14:textId="77777777">
        <w:trPr>
          <w:cantSplit/>
        </w:trPr>
        <w:tc>
          <w:tcPr>
            <w:tcW w:w="1560" w:type="dxa"/>
            <w:tcBorders>
              <w:top w:val="single" w:sz="6" w:space="0" w:color="auto"/>
              <w:left w:val="single" w:sz="6" w:space="0" w:color="auto"/>
              <w:bottom w:val="single" w:sz="6" w:space="0" w:color="auto"/>
              <w:right w:val="single" w:sz="6" w:space="0" w:color="auto"/>
            </w:tcBorders>
          </w:tcPr>
          <w:p w14:paraId="1A842025" w14:textId="77777777" w:rsidR="001864A2" w:rsidRDefault="001864A2" w:rsidP="007466FF">
            <w:pPr>
              <w:rPr>
                <w:sz w:val="18"/>
                <w:szCs w:val="18"/>
              </w:rPr>
            </w:pPr>
            <w:r>
              <w:rPr>
                <w:sz w:val="18"/>
                <w:szCs w:val="18"/>
              </w:rPr>
              <w:t>NMS3051 W</w:t>
            </w:r>
          </w:p>
        </w:tc>
        <w:tc>
          <w:tcPr>
            <w:tcW w:w="4819" w:type="dxa"/>
            <w:tcBorders>
              <w:top w:val="single" w:sz="6" w:space="0" w:color="auto"/>
              <w:left w:val="single" w:sz="6" w:space="0" w:color="auto"/>
              <w:bottom w:val="single" w:sz="6" w:space="0" w:color="auto"/>
              <w:right w:val="single" w:sz="6" w:space="0" w:color="auto"/>
            </w:tcBorders>
          </w:tcPr>
          <w:p w14:paraId="59D1DFF7" w14:textId="77777777" w:rsidR="001864A2" w:rsidRPr="002C6A34" w:rsidRDefault="001864A2" w:rsidP="009768A1">
            <w:pPr>
              <w:rPr>
                <w:sz w:val="18"/>
                <w:szCs w:val="18"/>
              </w:rPr>
            </w:pPr>
            <w:r>
              <w:rPr>
                <w:sz w:val="18"/>
                <w:szCs w:val="18"/>
              </w:rPr>
              <w:t>Typically, the condition considered to be the principal diagnosis should have arisen before the hospital admission began.</w:t>
            </w:r>
          </w:p>
        </w:tc>
        <w:tc>
          <w:tcPr>
            <w:tcW w:w="2977" w:type="dxa"/>
            <w:tcBorders>
              <w:top w:val="single" w:sz="6" w:space="0" w:color="auto"/>
              <w:left w:val="single" w:sz="6" w:space="0" w:color="auto"/>
              <w:bottom w:val="single" w:sz="6" w:space="0" w:color="auto"/>
              <w:right w:val="single" w:sz="6" w:space="0" w:color="auto"/>
            </w:tcBorders>
          </w:tcPr>
          <w:p w14:paraId="6389ED3B" w14:textId="77777777" w:rsidR="001864A2" w:rsidRPr="002C6A34" w:rsidRDefault="001864A2" w:rsidP="009768A1">
            <w:pPr>
              <w:rPr>
                <w:sz w:val="18"/>
                <w:szCs w:val="18"/>
              </w:rPr>
            </w:pPr>
            <w:r>
              <w:rPr>
                <w:sz w:val="18"/>
                <w:szCs w:val="18"/>
              </w:rPr>
              <w:t>The principal diagnosis should have a condition onset flag of 2.</w:t>
            </w:r>
          </w:p>
        </w:tc>
      </w:tr>
    </w:tbl>
    <w:p w14:paraId="7B4B9107" w14:textId="77777777" w:rsidR="009D30A2" w:rsidRDefault="009D30A2" w:rsidP="009D30A2"/>
    <w:p w14:paraId="1D07A0B9" w14:textId="77777777" w:rsidR="0004656C" w:rsidRDefault="00071A79" w:rsidP="00516111">
      <w:pPr>
        <w:pStyle w:val="Heading1"/>
      </w:pPr>
      <w:r>
        <w:br w:type="page"/>
      </w:r>
      <w:bookmarkStart w:id="390" w:name="_Toc33087676"/>
      <w:r w:rsidR="0004656C">
        <w:lastRenderedPageBreak/>
        <w:t>Business Rules</w:t>
      </w:r>
      <w:bookmarkEnd w:id="390"/>
    </w:p>
    <w:p w14:paraId="48AD9154" w14:textId="77777777" w:rsidR="005100AF" w:rsidRPr="00071A79" w:rsidRDefault="005100AF" w:rsidP="005100AF">
      <w:r>
        <w:t xml:space="preserve">This section provides additional business rules for </w:t>
      </w:r>
      <w:r w:rsidR="007E341A">
        <w:t xml:space="preserve">reporting NMDS </w:t>
      </w:r>
      <w:r>
        <w:t>events.</w:t>
      </w:r>
    </w:p>
    <w:p w14:paraId="45AD1F3A" w14:textId="77777777" w:rsidR="005100AF" w:rsidRDefault="005100AF" w:rsidP="0004656C">
      <w:pPr>
        <w:pStyle w:val="Heading2"/>
      </w:pPr>
      <w:bookmarkStart w:id="391" w:name="_Toc33087677"/>
      <w:r w:rsidRPr="005100AF">
        <w:t>Condition Onset Flag</w:t>
      </w:r>
      <w:bookmarkEnd w:id="391"/>
      <w:r w:rsidRPr="005100AF">
        <w:t xml:space="preserve"> </w:t>
      </w:r>
    </w:p>
    <w:p w14:paraId="1D93DA80" w14:textId="77777777" w:rsidR="005100AF" w:rsidRDefault="005100AF" w:rsidP="00043C9E">
      <w:r w:rsidRPr="005100AF">
        <w:t xml:space="preserve">Condition Onset Flag </w:t>
      </w:r>
      <w:r w:rsidR="005A6809">
        <w:t>is</w:t>
      </w:r>
      <w:r w:rsidRPr="005100AF">
        <w:t xml:space="preserve"> r</w:t>
      </w:r>
      <w:r>
        <w:t>eported in the new file version</w:t>
      </w:r>
      <w:r w:rsidRPr="005100AF">
        <w:t xml:space="preserve"> V015.0 </w:t>
      </w:r>
    </w:p>
    <w:p w14:paraId="4C321F97" w14:textId="77777777" w:rsidR="00A47D01" w:rsidRDefault="00A47D01" w:rsidP="005100AF">
      <w:pPr>
        <w:rPr>
          <w:lang w:val="en-GB"/>
        </w:rPr>
      </w:pPr>
      <w:r>
        <w:rPr>
          <w:lang w:val="en-GB"/>
        </w:rPr>
        <w:t xml:space="preserve">Each facility </w:t>
      </w:r>
      <w:r w:rsidR="005A6809">
        <w:rPr>
          <w:lang w:val="en-GB"/>
        </w:rPr>
        <w:t xml:space="preserve">has </w:t>
      </w:r>
      <w:r>
        <w:rPr>
          <w:lang w:val="en-GB"/>
        </w:rPr>
        <w:t>a Condition Onset Flag implementation date.</w:t>
      </w:r>
    </w:p>
    <w:p w14:paraId="39F2BB73" w14:textId="77777777" w:rsidR="005100AF" w:rsidRPr="005100AF" w:rsidRDefault="00CA60C5" w:rsidP="005100AF">
      <w:pPr>
        <w:rPr>
          <w:lang w:val="en-GB"/>
        </w:rPr>
      </w:pPr>
      <w:r>
        <w:rPr>
          <w:lang w:val="en-GB"/>
        </w:rPr>
        <w:t>For an event</w:t>
      </w:r>
      <w:r w:rsidR="005100AF" w:rsidRPr="005100AF">
        <w:rPr>
          <w:lang w:val="en-GB"/>
        </w:rPr>
        <w:t xml:space="preserve"> reported with an </w:t>
      </w:r>
      <w:r w:rsidR="005100AF" w:rsidRPr="005100AF">
        <w:rPr>
          <w:b/>
          <w:bCs/>
          <w:lang w:val="en-GB"/>
        </w:rPr>
        <w:t>event end date</w:t>
      </w:r>
      <w:r w:rsidR="005100AF" w:rsidRPr="005100AF">
        <w:rPr>
          <w:lang w:val="en-GB"/>
        </w:rPr>
        <w:t xml:space="preserve"> less than the </w:t>
      </w:r>
      <w:r w:rsidR="000B4B17" w:rsidRPr="005100AF">
        <w:t>Condition Onset Flag</w:t>
      </w:r>
      <w:r w:rsidR="005100AF" w:rsidRPr="005100AF">
        <w:rPr>
          <w:lang w:val="en-GB"/>
        </w:rPr>
        <w:t xml:space="preserve"> </w:t>
      </w:r>
      <w:r w:rsidR="005D7978">
        <w:rPr>
          <w:lang w:val="en-GB"/>
        </w:rPr>
        <w:t xml:space="preserve">implementation </w:t>
      </w:r>
      <w:r w:rsidR="000B4B17">
        <w:rPr>
          <w:lang w:val="en-GB"/>
        </w:rPr>
        <w:t>date</w:t>
      </w:r>
      <w:r w:rsidR="005100AF" w:rsidRPr="005100AF">
        <w:rPr>
          <w:lang w:val="en-GB"/>
        </w:rPr>
        <w:t xml:space="preserve"> the Condition Onset Flag </w:t>
      </w:r>
      <w:r w:rsidR="007E341A">
        <w:rPr>
          <w:lang w:val="en-GB"/>
        </w:rPr>
        <w:t xml:space="preserve">value </w:t>
      </w:r>
      <w:r w:rsidR="005100AF" w:rsidRPr="005100AF">
        <w:rPr>
          <w:lang w:val="en-GB"/>
        </w:rPr>
        <w:t xml:space="preserve">may be 1, 2 or 9. This will allow events prior to implementation to be sent/resent either </w:t>
      </w:r>
      <w:r w:rsidR="007E341A">
        <w:rPr>
          <w:lang w:val="en-GB"/>
        </w:rPr>
        <w:t xml:space="preserve">with the </w:t>
      </w:r>
      <w:r w:rsidR="000B4B17">
        <w:rPr>
          <w:lang w:val="en-GB"/>
        </w:rPr>
        <w:t>appropriate</w:t>
      </w:r>
      <w:r w:rsidR="007E341A">
        <w:rPr>
          <w:lang w:val="en-GB"/>
        </w:rPr>
        <w:t xml:space="preserve"> value </w:t>
      </w:r>
      <w:r w:rsidR="000B4B17">
        <w:rPr>
          <w:lang w:val="en-GB"/>
        </w:rPr>
        <w:t>or as unreported.</w:t>
      </w:r>
    </w:p>
    <w:p w14:paraId="300DEB38" w14:textId="77777777" w:rsidR="005100AF" w:rsidRPr="005100AF" w:rsidRDefault="005100AF" w:rsidP="005100AF">
      <w:pPr>
        <w:rPr>
          <w:lang w:val="en-GB"/>
        </w:rPr>
      </w:pPr>
      <w:r w:rsidRPr="005100AF">
        <w:rPr>
          <w:lang w:val="en-GB"/>
        </w:rPr>
        <w:t xml:space="preserve">For </w:t>
      </w:r>
      <w:r w:rsidR="00CA60C5">
        <w:rPr>
          <w:lang w:val="en-GB"/>
        </w:rPr>
        <w:t xml:space="preserve">an </w:t>
      </w:r>
      <w:r w:rsidRPr="005100AF">
        <w:rPr>
          <w:lang w:val="en-GB"/>
        </w:rPr>
        <w:t xml:space="preserve">event with an </w:t>
      </w:r>
      <w:r w:rsidRPr="005100AF">
        <w:rPr>
          <w:b/>
          <w:bCs/>
          <w:lang w:val="en-GB"/>
        </w:rPr>
        <w:t>event end dat</w:t>
      </w:r>
      <w:r w:rsidRPr="007E341A">
        <w:rPr>
          <w:b/>
          <w:lang w:val="en-GB"/>
        </w:rPr>
        <w:t>e</w:t>
      </w:r>
      <w:r w:rsidRPr="005100AF">
        <w:rPr>
          <w:lang w:val="en-GB"/>
        </w:rPr>
        <w:t xml:space="preserve"> greater than or equal to</w:t>
      </w:r>
      <w:r w:rsidRPr="005100AF">
        <w:rPr>
          <w:b/>
          <w:bCs/>
          <w:lang w:val="en-GB"/>
        </w:rPr>
        <w:t xml:space="preserve"> </w:t>
      </w:r>
      <w:r w:rsidRPr="005100AF">
        <w:rPr>
          <w:lang w:val="en-GB"/>
        </w:rPr>
        <w:t xml:space="preserve">the </w:t>
      </w:r>
      <w:r w:rsidR="000B4B17" w:rsidRPr="000B4B17">
        <w:t>Condition Onset Flag</w:t>
      </w:r>
      <w:r w:rsidRPr="005100AF">
        <w:rPr>
          <w:lang w:val="en-GB"/>
        </w:rPr>
        <w:t xml:space="preserve"> implementation date the Condition Onset Flag </w:t>
      </w:r>
      <w:r w:rsidR="007E341A">
        <w:rPr>
          <w:lang w:val="en-GB"/>
        </w:rPr>
        <w:t xml:space="preserve">value </w:t>
      </w:r>
      <w:r w:rsidRPr="005100AF">
        <w:rPr>
          <w:lang w:val="en-GB"/>
        </w:rPr>
        <w:t>may be 1 or 2.</w:t>
      </w:r>
    </w:p>
    <w:p w14:paraId="21057EEA" w14:textId="77777777" w:rsidR="007B5500" w:rsidRDefault="005100AF" w:rsidP="005A6809">
      <w:r w:rsidRPr="005100AF">
        <w:rPr>
          <w:lang w:val="en-GB"/>
        </w:rPr>
        <w:t xml:space="preserve">Where the event end date is not submitted the event start date </w:t>
      </w:r>
      <w:r w:rsidR="005D7978">
        <w:rPr>
          <w:lang w:val="en-GB"/>
        </w:rPr>
        <w:t>will</w:t>
      </w:r>
      <w:r w:rsidRPr="005100AF">
        <w:rPr>
          <w:lang w:val="en-GB"/>
        </w:rPr>
        <w:t xml:space="preserve"> be used for the validation.</w:t>
      </w:r>
      <w:r w:rsidRPr="005100AF">
        <w:t xml:space="preserve"> </w:t>
      </w:r>
    </w:p>
    <w:p w14:paraId="6AE299FE" w14:textId="77777777" w:rsidR="00011138" w:rsidRDefault="00011138" w:rsidP="007B5500">
      <w:r>
        <w:t>Inpatient mental health events without event end dates do not undergo Condition Onset Flag validation.</w:t>
      </w:r>
    </w:p>
    <w:p w14:paraId="123A8DF4" w14:textId="77777777" w:rsidR="005A6809" w:rsidRDefault="005A6809" w:rsidP="007B5500">
      <w:r>
        <w:t xml:space="preserve">See the Figure 1 </w:t>
      </w:r>
      <w:r w:rsidR="0063458A">
        <w:t xml:space="preserve">on the next page </w:t>
      </w:r>
      <w:r>
        <w:t>for the validation process to which condition onset flag values are subjected.</w:t>
      </w:r>
    </w:p>
    <w:p w14:paraId="6B6473AC" w14:textId="77777777" w:rsidR="00011138" w:rsidRDefault="00011138" w:rsidP="007B5500"/>
    <w:p w14:paraId="07B689DE" w14:textId="77777777" w:rsidR="00011138" w:rsidRDefault="00011138" w:rsidP="007B5500">
      <w:pPr>
        <w:sectPr w:rsidR="00011138" w:rsidSect="00E639D4">
          <w:pgSz w:w="11907" w:h="16840" w:code="9"/>
          <w:pgMar w:top="1418" w:right="1418" w:bottom="1418" w:left="1418" w:header="692" w:footer="0" w:gutter="0"/>
          <w:cols w:space="720"/>
          <w:titlePg/>
        </w:sectPr>
      </w:pPr>
    </w:p>
    <w:p w14:paraId="00D3D136" w14:textId="77777777" w:rsidR="005A6809" w:rsidRDefault="005A6809" w:rsidP="005A6809">
      <w:pPr>
        <w:pStyle w:val="NoSpacing"/>
        <w:keepNext/>
        <w:jc w:val="center"/>
      </w:pPr>
      <w:bookmarkStart w:id="392" w:name="_Ref318798319"/>
      <w:r w:rsidRPr="005A6809">
        <w:rPr>
          <w:noProof/>
          <w:lang w:eastAsia="en-NZ"/>
        </w:rPr>
        <w:lastRenderedPageBreak/>
        <w:drawing>
          <wp:inline distT="0" distB="0" distL="0" distR="0" wp14:anchorId="60D997DE" wp14:editId="16A417E9">
            <wp:extent cx="7687527" cy="522922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685308" cy="5227716"/>
                    </a:xfrm>
                    <a:prstGeom prst="rect">
                      <a:avLst/>
                    </a:prstGeom>
                    <a:noFill/>
                    <a:ln>
                      <a:noFill/>
                    </a:ln>
                  </pic:spPr>
                </pic:pic>
              </a:graphicData>
            </a:graphic>
          </wp:inline>
        </w:drawing>
      </w:r>
    </w:p>
    <w:p w14:paraId="590DA3A3" w14:textId="231FB827" w:rsidR="005A6809" w:rsidRDefault="005A6809" w:rsidP="005A6809">
      <w:pPr>
        <w:pStyle w:val="Caption"/>
        <w:jc w:val="right"/>
      </w:pPr>
      <w:r>
        <w:t xml:space="preserve">Figure </w:t>
      </w:r>
      <w:r w:rsidR="00327292">
        <w:rPr>
          <w:noProof/>
        </w:rPr>
        <w:fldChar w:fldCharType="begin"/>
      </w:r>
      <w:r w:rsidR="00327292">
        <w:rPr>
          <w:noProof/>
        </w:rPr>
        <w:instrText xml:space="preserve"> SEQ Figure \* ARABIC </w:instrText>
      </w:r>
      <w:r w:rsidR="00327292">
        <w:rPr>
          <w:noProof/>
        </w:rPr>
        <w:fldChar w:fldCharType="separate"/>
      </w:r>
      <w:r w:rsidR="002567E0">
        <w:rPr>
          <w:noProof/>
        </w:rPr>
        <w:t>1</w:t>
      </w:r>
      <w:r w:rsidR="00327292">
        <w:rPr>
          <w:noProof/>
        </w:rPr>
        <w:fldChar w:fldCharType="end"/>
      </w:r>
      <w:r w:rsidR="000147CB">
        <w:t xml:space="preserve"> – Condition Onset Flag Validation Process</w:t>
      </w:r>
      <w:r>
        <w:br w:type="page"/>
      </w:r>
    </w:p>
    <w:p w14:paraId="7B4B85B2" w14:textId="77777777" w:rsidR="0004656C" w:rsidRDefault="0004656C" w:rsidP="00764CE0">
      <w:pPr>
        <w:pStyle w:val="Heading2"/>
      </w:pPr>
      <w:bookmarkStart w:id="393" w:name="_Toc33087678"/>
      <w:r>
        <w:lastRenderedPageBreak/>
        <w:t>Funding Agency</w:t>
      </w:r>
      <w:bookmarkEnd w:id="392"/>
      <w:bookmarkEnd w:id="393"/>
    </w:p>
    <w:p w14:paraId="1B54EF08" w14:textId="77777777" w:rsidR="00625BAF" w:rsidRDefault="00625BAF" w:rsidP="0004656C"/>
    <w:p w14:paraId="2462D901" w14:textId="77777777" w:rsidR="0004656C" w:rsidRDefault="0004656C" w:rsidP="0004656C">
      <w:r>
        <w:t xml:space="preserve">Funding Agency </w:t>
      </w:r>
      <w:r w:rsidR="00043C9E">
        <w:t>rules are</w:t>
      </w:r>
      <w:r>
        <w:t xml:space="preserve"> as follows </w:t>
      </w:r>
    </w:p>
    <w:tbl>
      <w:tblPr>
        <w:tblW w:w="1519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0"/>
        <w:gridCol w:w="1514"/>
        <w:gridCol w:w="1418"/>
        <w:gridCol w:w="1276"/>
        <w:gridCol w:w="1276"/>
        <w:gridCol w:w="1114"/>
        <w:gridCol w:w="857"/>
        <w:gridCol w:w="1284"/>
        <w:gridCol w:w="1484"/>
        <w:gridCol w:w="1217"/>
        <w:gridCol w:w="1284"/>
      </w:tblGrid>
      <w:tr w:rsidR="005A6809" w:rsidRPr="00365CEC" w14:paraId="04358AB0" w14:textId="77777777" w:rsidTr="005A6809">
        <w:trPr>
          <w:trHeight w:val="264"/>
        </w:trPr>
        <w:tc>
          <w:tcPr>
            <w:tcW w:w="2470" w:type="dxa"/>
            <w:vMerge w:val="restart"/>
            <w:shd w:val="clear" w:color="auto" w:fill="auto"/>
            <w:noWrap/>
            <w:vAlign w:val="bottom"/>
            <w:hideMark/>
          </w:tcPr>
          <w:p w14:paraId="7F2BBFB2" w14:textId="77777777" w:rsidR="005A6809" w:rsidRPr="00365CEC" w:rsidRDefault="005A6809" w:rsidP="00365CEC">
            <w:pPr>
              <w:spacing w:after="0" w:afterAutospacing="0"/>
              <w:rPr>
                <w:rFonts w:cs="Arial"/>
                <w:color w:val="000000"/>
                <w:sz w:val="20"/>
                <w:szCs w:val="20"/>
                <w:lang w:eastAsia="en-NZ"/>
              </w:rPr>
            </w:pPr>
            <w:r w:rsidRPr="00365CEC">
              <w:rPr>
                <w:rFonts w:cs="Arial"/>
                <w:color w:val="000000"/>
                <w:sz w:val="20"/>
                <w:szCs w:val="20"/>
                <w:lang w:eastAsia="en-NZ"/>
              </w:rPr>
              <w:t> </w:t>
            </w:r>
          </w:p>
          <w:p w14:paraId="4C6602AE" w14:textId="77777777" w:rsidR="005A6809" w:rsidRPr="00365CEC" w:rsidRDefault="005A6809" w:rsidP="00365CEC">
            <w:pPr>
              <w:spacing w:after="0"/>
              <w:rPr>
                <w:rFonts w:cs="Arial"/>
                <w:color w:val="000000"/>
                <w:sz w:val="20"/>
                <w:szCs w:val="20"/>
                <w:lang w:eastAsia="en-NZ"/>
              </w:rPr>
            </w:pPr>
            <w:r w:rsidRPr="00365CEC">
              <w:rPr>
                <w:rFonts w:cs="Arial"/>
                <w:b/>
                <w:bCs/>
                <w:color w:val="000000"/>
                <w:sz w:val="20"/>
                <w:szCs w:val="20"/>
                <w:lang w:val="en-GB" w:eastAsia="en-NZ"/>
              </w:rPr>
              <w:t>Purchaser Code</w:t>
            </w:r>
          </w:p>
        </w:tc>
        <w:tc>
          <w:tcPr>
            <w:tcW w:w="1514" w:type="dxa"/>
            <w:tcBorders>
              <w:bottom w:val="nil"/>
            </w:tcBorders>
            <w:shd w:val="clear" w:color="auto" w:fill="auto"/>
            <w:noWrap/>
            <w:vAlign w:val="bottom"/>
            <w:hideMark/>
          </w:tcPr>
          <w:p w14:paraId="0081A029" w14:textId="77777777" w:rsidR="005A6809" w:rsidRPr="00365CEC" w:rsidRDefault="005A6809" w:rsidP="00365CEC">
            <w:pPr>
              <w:spacing w:after="0" w:afterAutospacing="0"/>
              <w:jc w:val="center"/>
              <w:rPr>
                <w:rFonts w:cs="Arial"/>
                <w:b/>
                <w:bCs/>
                <w:color w:val="000000"/>
                <w:sz w:val="20"/>
                <w:szCs w:val="20"/>
                <w:lang w:eastAsia="en-NZ"/>
              </w:rPr>
            </w:pPr>
            <w:r w:rsidRPr="00365CEC">
              <w:rPr>
                <w:rFonts w:cs="Arial"/>
                <w:b/>
                <w:bCs/>
                <w:color w:val="000000"/>
                <w:sz w:val="20"/>
                <w:szCs w:val="20"/>
                <w:lang w:val="en-GB" w:eastAsia="en-NZ"/>
              </w:rPr>
              <w:t>17</w:t>
            </w:r>
          </w:p>
        </w:tc>
        <w:tc>
          <w:tcPr>
            <w:tcW w:w="1418" w:type="dxa"/>
            <w:tcBorders>
              <w:bottom w:val="nil"/>
            </w:tcBorders>
            <w:shd w:val="clear" w:color="auto" w:fill="auto"/>
            <w:noWrap/>
            <w:vAlign w:val="bottom"/>
            <w:hideMark/>
          </w:tcPr>
          <w:p w14:paraId="07E9FB4C" w14:textId="77777777" w:rsidR="005A6809" w:rsidRPr="00365CEC" w:rsidRDefault="005A6809" w:rsidP="00365CEC">
            <w:pPr>
              <w:spacing w:after="0" w:afterAutospacing="0"/>
              <w:jc w:val="center"/>
              <w:rPr>
                <w:rFonts w:cs="Arial"/>
                <w:b/>
                <w:bCs/>
                <w:color w:val="000000"/>
                <w:sz w:val="20"/>
                <w:szCs w:val="20"/>
                <w:lang w:eastAsia="en-NZ"/>
              </w:rPr>
            </w:pPr>
            <w:r w:rsidRPr="00365CEC">
              <w:rPr>
                <w:rFonts w:cs="Arial"/>
                <w:b/>
                <w:bCs/>
                <w:color w:val="000000"/>
                <w:sz w:val="20"/>
                <w:szCs w:val="20"/>
                <w:lang w:val="en-GB" w:eastAsia="en-NZ"/>
              </w:rPr>
              <w:t>20</w:t>
            </w:r>
          </w:p>
        </w:tc>
        <w:tc>
          <w:tcPr>
            <w:tcW w:w="1276" w:type="dxa"/>
            <w:tcBorders>
              <w:bottom w:val="nil"/>
            </w:tcBorders>
            <w:vAlign w:val="bottom"/>
          </w:tcPr>
          <w:p w14:paraId="365A4124" w14:textId="77777777" w:rsidR="005A6809" w:rsidRPr="00365CEC" w:rsidRDefault="005A6809" w:rsidP="005A6809">
            <w:pPr>
              <w:spacing w:after="0" w:afterAutospacing="0"/>
              <w:jc w:val="center"/>
              <w:rPr>
                <w:rFonts w:cs="Arial"/>
                <w:b/>
                <w:bCs/>
                <w:color w:val="000000"/>
                <w:sz w:val="20"/>
                <w:szCs w:val="20"/>
                <w:lang w:val="en-GB" w:eastAsia="en-NZ"/>
              </w:rPr>
            </w:pPr>
            <w:r w:rsidRPr="00365CEC">
              <w:rPr>
                <w:rFonts w:cs="Arial"/>
                <w:b/>
                <w:bCs/>
                <w:color w:val="000000"/>
                <w:sz w:val="20"/>
                <w:szCs w:val="20"/>
                <w:lang w:val="en-GB" w:eastAsia="en-NZ"/>
              </w:rPr>
              <w:t>3</w:t>
            </w:r>
            <w:r w:rsidR="00827328">
              <w:rPr>
                <w:rFonts w:cs="Arial"/>
                <w:b/>
                <w:bCs/>
                <w:color w:val="000000"/>
                <w:sz w:val="20"/>
                <w:szCs w:val="20"/>
                <w:lang w:val="en-GB" w:eastAsia="en-NZ"/>
              </w:rPr>
              <w:t>3</w:t>
            </w:r>
          </w:p>
        </w:tc>
        <w:tc>
          <w:tcPr>
            <w:tcW w:w="1276" w:type="dxa"/>
            <w:tcBorders>
              <w:bottom w:val="nil"/>
            </w:tcBorders>
            <w:shd w:val="clear" w:color="auto" w:fill="auto"/>
            <w:noWrap/>
            <w:vAlign w:val="bottom"/>
            <w:hideMark/>
          </w:tcPr>
          <w:p w14:paraId="3F81DFB4" w14:textId="77777777" w:rsidR="005A6809" w:rsidRPr="00365CEC" w:rsidRDefault="005A6809" w:rsidP="00365CEC">
            <w:pPr>
              <w:spacing w:after="0" w:afterAutospacing="0"/>
              <w:jc w:val="center"/>
              <w:rPr>
                <w:rFonts w:cs="Arial"/>
                <w:b/>
                <w:bCs/>
                <w:color w:val="000000"/>
                <w:sz w:val="20"/>
                <w:szCs w:val="20"/>
                <w:lang w:eastAsia="en-NZ"/>
              </w:rPr>
            </w:pPr>
            <w:r w:rsidRPr="00365CEC">
              <w:rPr>
                <w:rFonts w:cs="Arial"/>
                <w:b/>
                <w:bCs/>
                <w:color w:val="000000"/>
                <w:sz w:val="20"/>
                <w:szCs w:val="20"/>
                <w:lang w:val="en-GB" w:eastAsia="en-NZ"/>
              </w:rPr>
              <w:t>34</w:t>
            </w:r>
          </w:p>
        </w:tc>
        <w:tc>
          <w:tcPr>
            <w:tcW w:w="1114" w:type="dxa"/>
            <w:tcBorders>
              <w:bottom w:val="nil"/>
            </w:tcBorders>
            <w:shd w:val="clear" w:color="auto" w:fill="auto"/>
            <w:noWrap/>
            <w:vAlign w:val="bottom"/>
            <w:hideMark/>
          </w:tcPr>
          <w:p w14:paraId="746FC179" w14:textId="77777777" w:rsidR="005A6809" w:rsidRPr="00365CEC" w:rsidRDefault="005A6809" w:rsidP="00365CEC">
            <w:pPr>
              <w:spacing w:after="0" w:afterAutospacing="0"/>
              <w:jc w:val="center"/>
              <w:rPr>
                <w:rFonts w:cs="Arial"/>
                <w:b/>
                <w:bCs/>
                <w:color w:val="000000"/>
                <w:sz w:val="20"/>
                <w:szCs w:val="20"/>
                <w:lang w:eastAsia="en-NZ"/>
              </w:rPr>
            </w:pPr>
            <w:r w:rsidRPr="00365CEC">
              <w:rPr>
                <w:rFonts w:cs="Arial"/>
                <w:b/>
                <w:bCs/>
                <w:color w:val="000000"/>
                <w:sz w:val="20"/>
                <w:szCs w:val="20"/>
                <w:lang w:val="en-GB" w:eastAsia="en-NZ"/>
              </w:rPr>
              <w:t>35</w:t>
            </w:r>
          </w:p>
        </w:tc>
        <w:tc>
          <w:tcPr>
            <w:tcW w:w="857" w:type="dxa"/>
            <w:tcBorders>
              <w:bottom w:val="nil"/>
            </w:tcBorders>
            <w:shd w:val="clear" w:color="auto" w:fill="auto"/>
            <w:noWrap/>
            <w:vAlign w:val="bottom"/>
            <w:hideMark/>
          </w:tcPr>
          <w:p w14:paraId="7E5E2AED" w14:textId="77777777" w:rsidR="005A6809" w:rsidRPr="00365CEC" w:rsidRDefault="005A6809" w:rsidP="00365CEC">
            <w:pPr>
              <w:spacing w:after="0" w:afterAutospacing="0"/>
              <w:jc w:val="center"/>
              <w:rPr>
                <w:rFonts w:cs="Arial"/>
                <w:b/>
                <w:bCs/>
                <w:color w:val="000000"/>
                <w:sz w:val="20"/>
                <w:szCs w:val="20"/>
                <w:lang w:eastAsia="en-NZ"/>
              </w:rPr>
            </w:pPr>
            <w:r w:rsidRPr="00365CEC">
              <w:rPr>
                <w:rFonts w:cs="Arial"/>
                <w:b/>
                <w:bCs/>
                <w:color w:val="000000"/>
                <w:sz w:val="20"/>
                <w:szCs w:val="20"/>
                <w:lang w:val="en-GB" w:eastAsia="en-NZ"/>
              </w:rPr>
              <w:t>55</w:t>
            </w:r>
          </w:p>
        </w:tc>
        <w:tc>
          <w:tcPr>
            <w:tcW w:w="1284" w:type="dxa"/>
            <w:tcBorders>
              <w:bottom w:val="nil"/>
            </w:tcBorders>
            <w:shd w:val="clear" w:color="auto" w:fill="auto"/>
            <w:noWrap/>
            <w:vAlign w:val="bottom"/>
            <w:hideMark/>
          </w:tcPr>
          <w:p w14:paraId="7DA1BC8E" w14:textId="77777777" w:rsidR="005A6809" w:rsidRPr="00365CEC" w:rsidRDefault="005A6809" w:rsidP="00365CEC">
            <w:pPr>
              <w:spacing w:after="0" w:afterAutospacing="0"/>
              <w:jc w:val="center"/>
              <w:rPr>
                <w:rFonts w:cs="Arial"/>
                <w:b/>
                <w:bCs/>
                <w:color w:val="000000"/>
                <w:sz w:val="20"/>
                <w:szCs w:val="20"/>
                <w:lang w:eastAsia="en-NZ"/>
              </w:rPr>
            </w:pPr>
            <w:r w:rsidRPr="00365CEC">
              <w:rPr>
                <w:rFonts w:cs="Arial"/>
                <w:b/>
                <w:bCs/>
                <w:color w:val="000000"/>
                <w:sz w:val="20"/>
                <w:szCs w:val="20"/>
                <w:lang w:val="en-GB" w:eastAsia="en-NZ"/>
              </w:rPr>
              <w:t>98</w:t>
            </w:r>
          </w:p>
        </w:tc>
        <w:tc>
          <w:tcPr>
            <w:tcW w:w="1484" w:type="dxa"/>
            <w:tcBorders>
              <w:bottom w:val="nil"/>
            </w:tcBorders>
            <w:shd w:val="clear" w:color="auto" w:fill="auto"/>
            <w:noWrap/>
            <w:vAlign w:val="bottom"/>
            <w:hideMark/>
          </w:tcPr>
          <w:p w14:paraId="40CB9A88" w14:textId="77777777" w:rsidR="005A6809" w:rsidRPr="00365CEC" w:rsidRDefault="005A6809" w:rsidP="00365CEC">
            <w:pPr>
              <w:spacing w:after="0" w:afterAutospacing="0"/>
              <w:jc w:val="center"/>
              <w:rPr>
                <w:rFonts w:cs="Arial"/>
                <w:b/>
                <w:bCs/>
                <w:color w:val="000000"/>
                <w:sz w:val="20"/>
                <w:szCs w:val="20"/>
                <w:lang w:eastAsia="en-NZ"/>
              </w:rPr>
            </w:pPr>
            <w:r w:rsidRPr="00365CEC">
              <w:rPr>
                <w:rFonts w:cs="Arial"/>
                <w:b/>
                <w:bCs/>
                <w:color w:val="000000"/>
                <w:sz w:val="20"/>
                <w:szCs w:val="20"/>
                <w:lang w:val="en-GB" w:eastAsia="en-NZ"/>
              </w:rPr>
              <w:t>19</w:t>
            </w:r>
          </w:p>
        </w:tc>
        <w:tc>
          <w:tcPr>
            <w:tcW w:w="1217" w:type="dxa"/>
            <w:tcBorders>
              <w:bottom w:val="nil"/>
            </w:tcBorders>
            <w:shd w:val="clear" w:color="auto" w:fill="auto"/>
            <w:noWrap/>
            <w:vAlign w:val="bottom"/>
            <w:hideMark/>
          </w:tcPr>
          <w:p w14:paraId="5DF4327D" w14:textId="77777777" w:rsidR="005A6809" w:rsidRPr="00365CEC" w:rsidRDefault="005A6809" w:rsidP="00365CEC">
            <w:pPr>
              <w:spacing w:after="0" w:afterAutospacing="0"/>
              <w:jc w:val="center"/>
              <w:rPr>
                <w:rFonts w:cs="Arial"/>
                <w:b/>
                <w:bCs/>
                <w:color w:val="000000"/>
                <w:sz w:val="20"/>
                <w:szCs w:val="20"/>
                <w:lang w:eastAsia="en-NZ"/>
              </w:rPr>
            </w:pPr>
            <w:r w:rsidRPr="00365CEC">
              <w:rPr>
                <w:rFonts w:cs="Arial"/>
                <w:b/>
                <w:bCs/>
                <w:color w:val="000000"/>
                <w:sz w:val="20"/>
                <w:szCs w:val="20"/>
                <w:lang w:val="en-GB" w:eastAsia="en-NZ"/>
              </w:rPr>
              <w:t>6</w:t>
            </w:r>
          </w:p>
        </w:tc>
        <w:tc>
          <w:tcPr>
            <w:tcW w:w="1284" w:type="dxa"/>
            <w:tcBorders>
              <w:bottom w:val="nil"/>
            </w:tcBorders>
            <w:shd w:val="clear" w:color="auto" w:fill="auto"/>
            <w:noWrap/>
            <w:vAlign w:val="bottom"/>
            <w:hideMark/>
          </w:tcPr>
          <w:p w14:paraId="7C41D281" w14:textId="77777777" w:rsidR="005A6809" w:rsidRPr="00365CEC" w:rsidRDefault="005A6809" w:rsidP="00365CEC">
            <w:pPr>
              <w:spacing w:after="0" w:afterAutospacing="0"/>
              <w:jc w:val="center"/>
              <w:rPr>
                <w:rFonts w:cs="Arial"/>
                <w:b/>
                <w:bCs/>
                <w:color w:val="000000"/>
                <w:sz w:val="20"/>
                <w:szCs w:val="20"/>
                <w:lang w:eastAsia="en-NZ"/>
              </w:rPr>
            </w:pPr>
            <w:r w:rsidRPr="00365CEC">
              <w:rPr>
                <w:rFonts w:cs="Arial"/>
                <w:b/>
                <w:bCs/>
                <w:color w:val="000000"/>
                <w:sz w:val="20"/>
                <w:szCs w:val="20"/>
                <w:lang w:val="en-GB" w:eastAsia="en-NZ"/>
              </w:rPr>
              <w:t>A0</w:t>
            </w:r>
          </w:p>
        </w:tc>
      </w:tr>
      <w:tr w:rsidR="005A6809" w:rsidRPr="00365CEC" w14:paraId="47ADCB99" w14:textId="77777777" w:rsidTr="005A6809">
        <w:trPr>
          <w:trHeight w:val="1852"/>
        </w:trPr>
        <w:tc>
          <w:tcPr>
            <w:tcW w:w="2470" w:type="dxa"/>
            <w:vMerge/>
            <w:shd w:val="clear" w:color="auto" w:fill="auto"/>
            <w:vAlign w:val="center"/>
            <w:hideMark/>
          </w:tcPr>
          <w:p w14:paraId="1516441A" w14:textId="77777777" w:rsidR="005A6809" w:rsidRPr="00365CEC" w:rsidRDefault="005A6809" w:rsidP="00365CEC">
            <w:pPr>
              <w:spacing w:after="0" w:afterAutospacing="0"/>
              <w:rPr>
                <w:rFonts w:cs="Arial"/>
                <w:b/>
                <w:bCs/>
                <w:color w:val="000000"/>
                <w:sz w:val="20"/>
                <w:szCs w:val="20"/>
                <w:lang w:eastAsia="en-NZ"/>
              </w:rPr>
            </w:pPr>
          </w:p>
        </w:tc>
        <w:tc>
          <w:tcPr>
            <w:tcW w:w="1514" w:type="dxa"/>
            <w:tcBorders>
              <w:top w:val="nil"/>
            </w:tcBorders>
            <w:shd w:val="clear" w:color="auto" w:fill="auto"/>
            <w:vAlign w:val="center"/>
            <w:hideMark/>
          </w:tcPr>
          <w:p w14:paraId="123F5BD6" w14:textId="77777777" w:rsidR="005A6809" w:rsidRPr="00365CEC" w:rsidRDefault="005A6809" w:rsidP="00365CEC">
            <w:pPr>
              <w:spacing w:after="0" w:afterAutospacing="0"/>
              <w:jc w:val="center"/>
              <w:rPr>
                <w:rFonts w:cs="Arial"/>
                <w:b/>
                <w:bCs/>
                <w:color w:val="000000"/>
                <w:sz w:val="20"/>
                <w:szCs w:val="20"/>
                <w:lang w:eastAsia="en-NZ"/>
              </w:rPr>
            </w:pPr>
            <w:r w:rsidRPr="00365CEC">
              <w:rPr>
                <w:rFonts w:cs="Arial"/>
                <w:b/>
                <w:bCs/>
                <w:color w:val="000000"/>
                <w:sz w:val="20"/>
                <w:szCs w:val="20"/>
                <w:lang w:val="en-GB" w:eastAsia="en-NZ"/>
              </w:rPr>
              <w:t>Accredited employer</w:t>
            </w:r>
          </w:p>
        </w:tc>
        <w:tc>
          <w:tcPr>
            <w:tcW w:w="1418" w:type="dxa"/>
            <w:tcBorders>
              <w:top w:val="nil"/>
            </w:tcBorders>
            <w:shd w:val="clear" w:color="auto" w:fill="auto"/>
            <w:vAlign w:val="center"/>
            <w:hideMark/>
          </w:tcPr>
          <w:p w14:paraId="23B2D1AC" w14:textId="77777777" w:rsidR="005A6809" w:rsidRPr="00365CEC" w:rsidRDefault="005A6809" w:rsidP="00365CEC">
            <w:pPr>
              <w:spacing w:after="0" w:afterAutospacing="0"/>
              <w:jc w:val="center"/>
              <w:rPr>
                <w:rFonts w:cs="Arial"/>
                <w:b/>
                <w:bCs/>
                <w:color w:val="000000"/>
                <w:sz w:val="20"/>
                <w:szCs w:val="20"/>
                <w:lang w:eastAsia="en-NZ"/>
              </w:rPr>
            </w:pPr>
            <w:r w:rsidRPr="00365CEC">
              <w:rPr>
                <w:rFonts w:cs="Arial"/>
                <w:b/>
                <w:bCs/>
                <w:color w:val="000000"/>
                <w:sz w:val="20"/>
                <w:szCs w:val="20"/>
                <w:lang w:val="en-GB" w:eastAsia="en-NZ"/>
              </w:rPr>
              <w:t>Overseas eligible</w:t>
            </w:r>
          </w:p>
        </w:tc>
        <w:tc>
          <w:tcPr>
            <w:tcW w:w="1276" w:type="dxa"/>
            <w:tcBorders>
              <w:top w:val="nil"/>
            </w:tcBorders>
            <w:vAlign w:val="center"/>
          </w:tcPr>
          <w:p w14:paraId="1E227E6A" w14:textId="77777777" w:rsidR="005A6809" w:rsidRPr="00365CEC" w:rsidRDefault="005A6809" w:rsidP="005A6809">
            <w:pPr>
              <w:spacing w:after="0" w:afterAutospacing="0"/>
              <w:jc w:val="center"/>
              <w:rPr>
                <w:rFonts w:cs="Arial"/>
                <w:b/>
                <w:bCs/>
                <w:color w:val="000000"/>
                <w:sz w:val="20"/>
                <w:szCs w:val="20"/>
                <w:lang w:val="en-GB" w:eastAsia="en-NZ"/>
              </w:rPr>
            </w:pPr>
            <w:r w:rsidRPr="00365CEC">
              <w:rPr>
                <w:rFonts w:cs="Arial"/>
                <w:b/>
                <w:bCs/>
                <w:color w:val="000000"/>
                <w:sz w:val="20"/>
                <w:szCs w:val="20"/>
                <w:lang w:val="en-GB" w:eastAsia="en-NZ"/>
              </w:rPr>
              <w:t>MOH</w:t>
            </w:r>
            <w:r>
              <w:rPr>
                <w:rFonts w:cs="Arial"/>
                <w:b/>
                <w:bCs/>
                <w:color w:val="000000"/>
                <w:sz w:val="20"/>
                <w:szCs w:val="20"/>
                <w:lang w:val="en-GB" w:eastAsia="en-NZ"/>
              </w:rPr>
              <w:t xml:space="preserve"> Screening Pilot</w:t>
            </w:r>
          </w:p>
        </w:tc>
        <w:tc>
          <w:tcPr>
            <w:tcW w:w="1276" w:type="dxa"/>
            <w:tcBorders>
              <w:top w:val="nil"/>
            </w:tcBorders>
            <w:shd w:val="clear" w:color="auto" w:fill="auto"/>
            <w:vAlign w:val="center"/>
            <w:hideMark/>
          </w:tcPr>
          <w:p w14:paraId="2C587490" w14:textId="77777777" w:rsidR="005A6809" w:rsidRPr="00365CEC" w:rsidRDefault="005A6809" w:rsidP="00365CEC">
            <w:pPr>
              <w:spacing w:after="0" w:afterAutospacing="0"/>
              <w:jc w:val="center"/>
              <w:rPr>
                <w:rFonts w:cs="Arial"/>
                <w:b/>
                <w:bCs/>
                <w:color w:val="000000"/>
                <w:sz w:val="20"/>
                <w:szCs w:val="20"/>
                <w:lang w:eastAsia="en-NZ"/>
              </w:rPr>
            </w:pPr>
            <w:r w:rsidRPr="00365CEC">
              <w:rPr>
                <w:rFonts w:cs="Arial"/>
                <w:b/>
                <w:bCs/>
                <w:color w:val="000000"/>
                <w:sz w:val="20"/>
                <w:szCs w:val="20"/>
                <w:lang w:val="en-GB" w:eastAsia="en-NZ"/>
              </w:rPr>
              <w:t>MOH-funded purchase</w:t>
            </w:r>
          </w:p>
        </w:tc>
        <w:tc>
          <w:tcPr>
            <w:tcW w:w="1114" w:type="dxa"/>
            <w:tcBorders>
              <w:top w:val="nil"/>
            </w:tcBorders>
            <w:shd w:val="clear" w:color="auto" w:fill="auto"/>
            <w:vAlign w:val="center"/>
            <w:hideMark/>
          </w:tcPr>
          <w:p w14:paraId="587C79CC" w14:textId="77777777" w:rsidR="005A6809" w:rsidRPr="00365CEC" w:rsidRDefault="005A6809" w:rsidP="00365CEC">
            <w:pPr>
              <w:spacing w:after="0" w:afterAutospacing="0"/>
              <w:jc w:val="center"/>
              <w:rPr>
                <w:rFonts w:cs="Arial"/>
                <w:b/>
                <w:bCs/>
                <w:color w:val="000000"/>
                <w:sz w:val="20"/>
                <w:szCs w:val="20"/>
                <w:lang w:eastAsia="en-NZ"/>
              </w:rPr>
            </w:pPr>
            <w:r w:rsidRPr="00365CEC">
              <w:rPr>
                <w:rFonts w:cs="Arial"/>
                <w:b/>
                <w:bCs/>
                <w:color w:val="000000"/>
                <w:sz w:val="20"/>
                <w:szCs w:val="20"/>
                <w:lang w:val="en-GB" w:eastAsia="en-NZ"/>
              </w:rPr>
              <w:t>DHB-funded purchase</w:t>
            </w:r>
          </w:p>
        </w:tc>
        <w:tc>
          <w:tcPr>
            <w:tcW w:w="857" w:type="dxa"/>
            <w:tcBorders>
              <w:top w:val="nil"/>
            </w:tcBorders>
            <w:shd w:val="clear" w:color="auto" w:fill="auto"/>
            <w:vAlign w:val="center"/>
            <w:hideMark/>
          </w:tcPr>
          <w:p w14:paraId="3A597DDF" w14:textId="77777777" w:rsidR="005A6809" w:rsidRPr="00365CEC" w:rsidRDefault="005A6809" w:rsidP="00365CEC">
            <w:pPr>
              <w:spacing w:after="0" w:afterAutospacing="0"/>
              <w:jc w:val="center"/>
              <w:rPr>
                <w:rFonts w:cs="Arial"/>
                <w:b/>
                <w:bCs/>
                <w:color w:val="000000"/>
                <w:sz w:val="20"/>
                <w:szCs w:val="20"/>
                <w:lang w:eastAsia="en-NZ"/>
              </w:rPr>
            </w:pPr>
            <w:r w:rsidRPr="00365CEC">
              <w:rPr>
                <w:rFonts w:cs="Arial"/>
                <w:b/>
                <w:bCs/>
                <w:color w:val="000000"/>
                <w:sz w:val="20"/>
                <w:szCs w:val="20"/>
                <w:lang w:val="en-GB" w:eastAsia="en-NZ"/>
              </w:rPr>
              <w:t>Due to strike</w:t>
            </w:r>
          </w:p>
        </w:tc>
        <w:tc>
          <w:tcPr>
            <w:tcW w:w="1284" w:type="dxa"/>
            <w:tcBorders>
              <w:top w:val="nil"/>
            </w:tcBorders>
            <w:shd w:val="clear" w:color="auto" w:fill="auto"/>
            <w:vAlign w:val="center"/>
            <w:hideMark/>
          </w:tcPr>
          <w:p w14:paraId="163EAA08" w14:textId="77777777" w:rsidR="005A6809" w:rsidRPr="00365CEC" w:rsidRDefault="005A6809" w:rsidP="00365CEC">
            <w:pPr>
              <w:spacing w:after="0" w:afterAutospacing="0"/>
              <w:jc w:val="center"/>
              <w:rPr>
                <w:rFonts w:cs="Arial"/>
                <w:b/>
                <w:bCs/>
                <w:color w:val="000000"/>
                <w:sz w:val="20"/>
                <w:szCs w:val="20"/>
                <w:lang w:eastAsia="en-NZ"/>
              </w:rPr>
            </w:pPr>
            <w:r w:rsidRPr="00365CEC">
              <w:rPr>
                <w:rFonts w:cs="Arial"/>
                <w:b/>
                <w:bCs/>
                <w:color w:val="000000"/>
                <w:sz w:val="20"/>
                <w:szCs w:val="20"/>
                <w:lang w:val="en-GB" w:eastAsia="en-NZ"/>
              </w:rPr>
              <w:t>Mixed funding where no MOH, DHB or ACC purchase is involved</w:t>
            </w:r>
          </w:p>
        </w:tc>
        <w:tc>
          <w:tcPr>
            <w:tcW w:w="1484" w:type="dxa"/>
            <w:tcBorders>
              <w:top w:val="nil"/>
            </w:tcBorders>
            <w:shd w:val="clear" w:color="auto" w:fill="auto"/>
            <w:vAlign w:val="center"/>
            <w:hideMark/>
          </w:tcPr>
          <w:p w14:paraId="7D0DBC76" w14:textId="77777777" w:rsidR="005A6809" w:rsidRPr="00365CEC" w:rsidRDefault="005A6809" w:rsidP="00365CEC">
            <w:pPr>
              <w:spacing w:after="0" w:afterAutospacing="0"/>
              <w:jc w:val="center"/>
              <w:rPr>
                <w:rFonts w:cs="Arial"/>
                <w:b/>
                <w:bCs/>
                <w:color w:val="000000"/>
                <w:sz w:val="20"/>
                <w:szCs w:val="20"/>
                <w:lang w:eastAsia="en-NZ"/>
              </w:rPr>
            </w:pPr>
            <w:r w:rsidRPr="00365CEC">
              <w:rPr>
                <w:rFonts w:cs="Arial"/>
                <w:b/>
                <w:bCs/>
                <w:color w:val="000000"/>
                <w:sz w:val="20"/>
                <w:szCs w:val="20"/>
                <w:lang w:val="en-GB" w:eastAsia="en-NZ"/>
              </w:rPr>
              <w:t>Overseas chargeable</w:t>
            </w:r>
          </w:p>
        </w:tc>
        <w:tc>
          <w:tcPr>
            <w:tcW w:w="1217" w:type="dxa"/>
            <w:tcBorders>
              <w:top w:val="nil"/>
            </w:tcBorders>
            <w:shd w:val="clear" w:color="auto" w:fill="auto"/>
            <w:vAlign w:val="center"/>
            <w:hideMark/>
          </w:tcPr>
          <w:p w14:paraId="1303E69E" w14:textId="77777777" w:rsidR="005A6809" w:rsidRPr="00365CEC" w:rsidRDefault="005A6809" w:rsidP="00365CEC">
            <w:pPr>
              <w:spacing w:after="0" w:afterAutospacing="0"/>
              <w:jc w:val="center"/>
              <w:rPr>
                <w:rFonts w:cs="Arial"/>
                <w:b/>
                <w:bCs/>
                <w:color w:val="000000"/>
                <w:sz w:val="20"/>
                <w:szCs w:val="20"/>
                <w:lang w:eastAsia="en-NZ"/>
              </w:rPr>
            </w:pPr>
            <w:r w:rsidRPr="00365CEC">
              <w:rPr>
                <w:rFonts w:cs="Arial"/>
                <w:b/>
                <w:bCs/>
                <w:color w:val="000000"/>
                <w:sz w:val="20"/>
                <w:szCs w:val="20"/>
                <w:lang w:val="en-GB" w:eastAsia="en-NZ"/>
              </w:rPr>
              <w:t>Privately funded</w:t>
            </w:r>
          </w:p>
        </w:tc>
        <w:tc>
          <w:tcPr>
            <w:tcW w:w="1284" w:type="dxa"/>
            <w:tcBorders>
              <w:top w:val="nil"/>
            </w:tcBorders>
            <w:shd w:val="clear" w:color="auto" w:fill="auto"/>
            <w:vAlign w:val="center"/>
            <w:hideMark/>
          </w:tcPr>
          <w:p w14:paraId="17B2F6AB" w14:textId="77777777" w:rsidR="005A6809" w:rsidRPr="00365CEC" w:rsidRDefault="005A6809" w:rsidP="00365CEC">
            <w:pPr>
              <w:spacing w:after="0" w:afterAutospacing="0"/>
              <w:jc w:val="center"/>
              <w:rPr>
                <w:rFonts w:cs="Arial"/>
                <w:b/>
                <w:bCs/>
                <w:color w:val="000000"/>
                <w:sz w:val="20"/>
                <w:szCs w:val="20"/>
                <w:lang w:eastAsia="en-NZ"/>
              </w:rPr>
            </w:pPr>
            <w:r w:rsidRPr="00365CEC">
              <w:rPr>
                <w:rFonts w:cs="Arial"/>
                <w:b/>
                <w:bCs/>
                <w:color w:val="000000"/>
                <w:sz w:val="20"/>
                <w:szCs w:val="20"/>
                <w:lang w:val="en-GB" w:eastAsia="en-NZ"/>
              </w:rPr>
              <w:t>ACC - direct purchase</w:t>
            </w:r>
          </w:p>
        </w:tc>
      </w:tr>
      <w:tr w:rsidR="005A6809" w:rsidRPr="00365CEC" w14:paraId="29D208CC" w14:textId="77777777" w:rsidTr="005A6809">
        <w:trPr>
          <w:trHeight w:val="529"/>
        </w:trPr>
        <w:tc>
          <w:tcPr>
            <w:tcW w:w="24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1687F60" w14:textId="77777777" w:rsidR="005A6809" w:rsidRPr="00365CEC" w:rsidRDefault="005A6809" w:rsidP="00043C9E">
            <w:pPr>
              <w:spacing w:after="0" w:afterAutospacing="0"/>
              <w:rPr>
                <w:rFonts w:cs="Arial"/>
                <w:b/>
                <w:bCs/>
                <w:color w:val="000000"/>
                <w:sz w:val="20"/>
                <w:szCs w:val="20"/>
                <w:lang w:eastAsia="en-NZ"/>
              </w:rPr>
            </w:pPr>
            <w:r>
              <w:rPr>
                <w:rFonts w:cs="Arial"/>
                <w:b/>
                <w:bCs/>
                <w:color w:val="000000"/>
                <w:sz w:val="20"/>
                <w:szCs w:val="20"/>
                <w:lang w:val="en-GB" w:eastAsia="en-NZ"/>
              </w:rPr>
              <w:t>The submitted funding agency code must be valid or may be null</w:t>
            </w:r>
          </w:p>
        </w:tc>
        <w:tc>
          <w:tcPr>
            <w:tcW w:w="151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0EB7B10" w14:textId="77777777" w:rsidR="005A6809" w:rsidRPr="00365CEC" w:rsidRDefault="005A6809" w:rsidP="00365CEC">
            <w:pPr>
              <w:spacing w:after="0" w:afterAutospacing="0"/>
              <w:jc w:val="center"/>
              <w:rPr>
                <w:rFonts w:cs="Arial"/>
                <w:b/>
                <w:bCs/>
                <w:color w:val="000000"/>
                <w:sz w:val="20"/>
                <w:szCs w:val="20"/>
                <w:lang w:eastAsia="en-NZ"/>
              </w:rPr>
            </w:pPr>
            <w:r w:rsidRPr="00365CEC">
              <w:rPr>
                <w:rFonts w:cs="Arial"/>
                <w:b/>
                <w:bCs/>
                <w:color w:val="000000"/>
                <w:sz w:val="20"/>
                <w:szCs w:val="20"/>
                <w:lang w:eastAsia="en-NZ"/>
              </w:rPr>
              <w:t>Y</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4DCF1F2" w14:textId="77777777" w:rsidR="005A6809" w:rsidRPr="00365CEC" w:rsidRDefault="005A6809" w:rsidP="00365CEC">
            <w:pPr>
              <w:spacing w:after="0" w:afterAutospacing="0"/>
              <w:jc w:val="center"/>
              <w:rPr>
                <w:rFonts w:cs="Arial"/>
                <w:b/>
                <w:bCs/>
                <w:color w:val="000000"/>
                <w:sz w:val="20"/>
                <w:szCs w:val="20"/>
                <w:lang w:eastAsia="en-NZ"/>
              </w:rPr>
            </w:pPr>
            <w:r w:rsidRPr="00365CEC">
              <w:rPr>
                <w:rFonts w:cs="Arial"/>
                <w:b/>
                <w:bCs/>
                <w:color w:val="000000"/>
                <w:sz w:val="20"/>
                <w:szCs w:val="20"/>
                <w:lang w:eastAsia="en-NZ"/>
              </w:rPr>
              <w:t> </w:t>
            </w:r>
          </w:p>
        </w:tc>
        <w:tc>
          <w:tcPr>
            <w:tcW w:w="1276" w:type="dxa"/>
            <w:tcBorders>
              <w:top w:val="single" w:sz="8" w:space="0" w:color="auto"/>
              <w:left w:val="single" w:sz="8" w:space="0" w:color="auto"/>
              <w:bottom w:val="single" w:sz="8" w:space="0" w:color="auto"/>
              <w:right w:val="single" w:sz="8" w:space="0" w:color="auto"/>
            </w:tcBorders>
          </w:tcPr>
          <w:p w14:paraId="5B3AC8A6" w14:textId="77777777" w:rsidR="005A6809" w:rsidRPr="00365CEC" w:rsidRDefault="005A6809" w:rsidP="00365CEC">
            <w:pPr>
              <w:spacing w:after="0" w:afterAutospacing="0"/>
              <w:jc w:val="center"/>
              <w:rPr>
                <w:rFonts w:cs="Arial"/>
                <w:b/>
                <w:bCs/>
                <w:color w:val="000000"/>
                <w:sz w:val="20"/>
                <w:szCs w:val="20"/>
                <w:lang w:eastAsia="en-NZ"/>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9306C55" w14:textId="77777777" w:rsidR="005A6809" w:rsidRPr="00365CEC" w:rsidRDefault="005A6809" w:rsidP="00365CEC">
            <w:pPr>
              <w:spacing w:after="0" w:afterAutospacing="0"/>
              <w:jc w:val="center"/>
              <w:rPr>
                <w:rFonts w:cs="Arial"/>
                <w:b/>
                <w:bCs/>
                <w:color w:val="000000"/>
                <w:sz w:val="20"/>
                <w:szCs w:val="20"/>
                <w:lang w:eastAsia="en-NZ"/>
              </w:rPr>
            </w:pPr>
            <w:r w:rsidRPr="00365CEC">
              <w:rPr>
                <w:rFonts w:cs="Arial"/>
                <w:b/>
                <w:bCs/>
                <w:color w:val="000000"/>
                <w:sz w:val="20"/>
                <w:szCs w:val="20"/>
                <w:lang w:eastAsia="en-NZ"/>
              </w:rPr>
              <w:t> </w:t>
            </w:r>
          </w:p>
        </w:tc>
        <w:tc>
          <w:tcPr>
            <w:tcW w:w="111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1B8E586" w14:textId="77777777" w:rsidR="005A6809" w:rsidRPr="00365CEC" w:rsidRDefault="005A6809" w:rsidP="00365CEC">
            <w:pPr>
              <w:spacing w:after="0" w:afterAutospacing="0"/>
              <w:jc w:val="center"/>
              <w:rPr>
                <w:rFonts w:cs="Arial"/>
                <w:b/>
                <w:bCs/>
                <w:color w:val="000000"/>
                <w:sz w:val="20"/>
                <w:szCs w:val="20"/>
                <w:lang w:eastAsia="en-NZ"/>
              </w:rPr>
            </w:pPr>
            <w:r w:rsidRPr="00365CEC">
              <w:rPr>
                <w:rFonts w:cs="Arial"/>
                <w:b/>
                <w:bCs/>
                <w:color w:val="000000"/>
                <w:sz w:val="20"/>
                <w:szCs w:val="20"/>
                <w:lang w:eastAsia="en-NZ"/>
              </w:rPr>
              <w:t> </w:t>
            </w:r>
          </w:p>
        </w:tc>
        <w:tc>
          <w:tcPr>
            <w:tcW w:w="85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D4A2E35" w14:textId="77777777" w:rsidR="005A6809" w:rsidRPr="00365CEC" w:rsidRDefault="005A6809" w:rsidP="00365CEC">
            <w:pPr>
              <w:spacing w:after="0" w:afterAutospacing="0"/>
              <w:jc w:val="center"/>
              <w:rPr>
                <w:rFonts w:cs="Arial"/>
                <w:b/>
                <w:bCs/>
                <w:color w:val="000000"/>
                <w:sz w:val="20"/>
                <w:szCs w:val="20"/>
                <w:lang w:eastAsia="en-NZ"/>
              </w:rPr>
            </w:pPr>
            <w:r w:rsidRPr="00365CEC">
              <w:rPr>
                <w:rFonts w:cs="Arial"/>
                <w:b/>
                <w:bCs/>
                <w:color w:val="000000"/>
                <w:sz w:val="20"/>
                <w:szCs w:val="20"/>
                <w:lang w:eastAsia="en-NZ"/>
              </w:rPr>
              <w:t> </w:t>
            </w:r>
          </w:p>
        </w:tc>
        <w:tc>
          <w:tcPr>
            <w:tcW w:w="128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1DB69A3" w14:textId="77777777" w:rsidR="005A6809" w:rsidRPr="00365CEC" w:rsidRDefault="005A6809" w:rsidP="00365CEC">
            <w:pPr>
              <w:spacing w:after="0" w:afterAutospacing="0"/>
              <w:jc w:val="center"/>
              <w:rPr>
                <w:rFonts w:cs="Arial"/>
                <w:b/>
                <w:bCs/>
                <w:color w:val="000000"/>
                <w:sz w:val="20"/>
                <w:szCs w:val="20"/>
                <w:lang w:eastAsia="en-NZ"/>
              </w:rPr>
            </w:pPr>
            <w:r w:rsidRPr="00365CEC">
              <w:rPr>
                <w:rFonts w:cs="Arial"/>
                <w:b/>
                <w:bCs/>
                <w:color w:val="000000"/>
                <w:sz w:val="20"/>
                <w:szCs w:val="20"/>
                <w:lang w:eastAsia="en-NZ"/>
              </w:rPr>
              <w:t>Y</w:t>
            </w:r>
          </w:p>
        </w:tc>
        <w:tc>
          <w:tcPr>
            <w:tcW w:w="148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9708FDF" w14:textId="77777777" w:rsidR="005A6809" w:rsidRPr="00365CEC" w:rsidRDefault="005A6809" w:rsidP="00365CEC">
            <w:pPr>
              <w:spacing w:after="0" w:afterAutospacing="0"/>
              <w:jc w:val="center"/>
              <w:rPr>
                <w:rFonts w:cs="Arial"/>
                <w:b/>
                <w:bCs/>
                <w:color w:val="000000"/>
                <w:sz w:val="20"/>
                <w:szCs w:val="20"/>
                <w:lang w:eastAsia="en-NZ"/>
              </w:rPr>
            </w:pPr>
            <w:r w:rsidRPr="00365CEC">
              <w:rPr>
                <w:rFonts w:cs="Arial"/>
                <w:b/>
                <w:bCs/>
                <w:color w:val="000000"/>
                <w:sz w:val="20"/>
                <w:szCs w:val="20"/>
                <w:lang w:eastAsia="en-NZ"/>
              </w:rPr>
              <w:t>Y</w:t>
            </w:r>
          </w:p>
        </w:tc>
        <w:tc>
          <w:tcPr>
            <w:tcW w:w="12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E4C28F1" w14:textId="77777777" w:rsidR="005A6809" w:rsidRPr="00365CEC" w:rsidRDefault="005A6809" w:rsidP="00365CEC">
            <w:pPr>
              <w:spacing w:after="0" w:afterAutospacing="0"/>
              <w:jc w:val="center"/>
              <w:rPr>
                <w:rFonts w:cs="Arial"/>
                <w:b/>
                <w:bCs/>
                <w:color w:val="000000"/>
                <w:sz w:val="20"/>
                <w:szCs w:val="20"/>
                <w:lang w:eastAsia="en-NZ"/>
              </w:rPr>
            </w:pPr>
            <w:r w:rsidRPr="00365CEC">
              <w:rPr>
                <w:rFonts w:cs="Arial"/>
                <w:b/>
                <w:bCs/>
                <w:color w:val="000000"/>
                <w:sz w:val="20"/>
                <w:szCs w:val="20"/>
                <w:lang w:eastAsia="en-NZ"/>
              </w:rPr>
              <w:t>Y</w:t>
            </w:r>
          </w:p>
        </w:tc>
        <w:tc>
          <w:tcPr>
            <w:tcW w:w="128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ACB719B" w14:textId="77777777" w:rsidR="005A6809" w:rsidRPr="00365CEC" w:rsidRDefault="005A6809" w:rsidP="00365CEC">
            <w:pPr>
              <w:spacing w:after="0" w:afterAutospacing="0"/>
              <w:jc w:val="center"/>
              <w:rPr>
                <w:rFonts w:cs="Arial"/>
                <w:b/>
                <w:bCs/>
                <w:color w:val="000000"/>
                <w:sz w:val="20"/>
                <w:szCs w:val="20"/>
                <w:lang w:eastAsia="en-NZ"/>
              </w:rPr>
            </w:pPr>
            <w:r w:rsidRPr="00365CEC">
              <w:rPr>
                <w:rFonts w:cs="Arial"/>
                <w:b/>
                <w:bCs/>
                <w:color w:val="000000"/>
                <w:sz w:val="20"/>
                <w:szCs w:val="20"/>
                <w:lang w:eastAsia="en-NZ"/>
              </w:rPr>
              <w:t> </w:t>
            </w:r>
          </w:p>
        </w:tc>
      </w:tr>
      <w:tr w:rsidR="005A6809" w:rsidRPr="00365CEC" w14:paraId="104BE8E8" w14:textId="77777777" w:rsidTr="005A6809">
        <w:trPr>
          <w:trHeight w:val="529"/>
        </w:trPr>
        <w:tc>
          <w:tcPr>
            <w:tcW w:w="2470" w:type="dxa"/>
            <w:tcBorders>
              <w:top w:val="single" w:sz="8" w:space="0" w:color="auto"/>
            </w:tcBorders>
            <w:shd w:val="clear" w:color="auto" w:fill="auto"/>
            <w:vAlign w:val="center"/>
            <w:hideMark/>
          </w:tcPr>
          <w:p w14:paraId="79A84A81" w14:textId="77777777" w:rsidR="005A6809" w:rsidRPr="00365CEC" w:rsidRDefault="005A6809" w:rsidP="00C86C64">
            <w:pPr>
              <w:spacing w:after="0" w:afterAutospacing="0"/>
              <w:rPr>
                <w:rFonts w:cs="Arial"/>
                <w:b/>
                <w:bCs/>
                <w:color w:val="000000"/>
                <w:sz w:val="20"/>
                <w:szCs w:val="20"/>
                <w:lang w:eastAsia="en-NZ"/>
              </w:rPr>
            </w:pPr>
            <w:r>
              <w:rPr>
                <w:rFonts w:cs="Arial"/>
                <w:b/>
                <w:bCs/>
                <w:color w:val="000000"/>
                <w:sz w:val="20"/>
                <w:szCs w:val="20"/>
                <w:lang w:val="en-GB" w:eastAsia="en-NZ"/>
              </w:rPr>
              <w:t>The submitted agency code must be valid and have an agency type of 01</w:t>
            </w:r>
          </w:p>
        </w:tc>
        <w:tc>
          <w:tcPr>
            <w:tcW w:w="1514" w:type="dxa"/>
            <w:tcBorders>
              <w:top w:val="single" w:sz="8" w:space="0" w:color="auto"/>
            </w:tcBorders>
            <w:shd w:val="clear" w:color="auto" w:fill="auto"/>
            <w:vAlign w:val="center"/>
            <w:hideMark/>
          </w:tcPr>
          <w:p w14:paraId="483F333E" w14:textId="77777777" w:rsidR="005A6809" w:rsidRPr="00365CEC" w:rsidRDefault="005A6809" w:rsidP="00365CEC">
            <w:pPr>
              <w:spacing w:after="0" w:afterAutospacing="0"/>
              <w:jc w:val="center"/>
              <w:rPr>
                <w:rFonts w:cs="Arial"/>
                <w:b/>
                <w:bCs/>
                <w:color w:val="000000"/>
                <w:sz w:val="20"/>
                <w:szCs w:val="20"/>
                <w:lang w:eastAsia="en-NZ"/>
              </w:rPr>
            </w:pPr>
            <w:r w:rsidRPr="00365CEC">
              <w:rPr>
                <w:rFonts w:cs="Arial"/>
                <w:b/>
                <w:bCs/>
                <w:color w:val="000000"/>
                <w:sz w:val="20"/>
                <w:szCs w:val="20"/>
                <w:lang w:eastAsia="en-NZ"/>
              </w:rPr>
              <w:t> </w:t>
            </w:r>
          </w:p>
        </w:tc>
        <w:tc>
          <w:tcPr>
            <w:tcW w:w="1418" w:type="dxa"/>
            <w:tcBorders>
              <w:top w:val="single" w:sz="8" w:space="0" w:color="auto"/>
            </w:tcBorders>
            <w:shd w:val="clear" w:color="auto" w:fill="auto"/>
            <w:vAlign w:val="center"/>
            <w:hideMark/>
          </w:tcPr>
          <w:p w14:paraId="3B9DBF72" w14:textId="77777777" w:rsidR="005A6809" w:rsidRPr="00365CEC" w:rsidRDefault="005A6809" w:rsidP="00365CEC">
            <w:pPr>
              <w:spacing w:after="0" w:afterAutospacing="0"/>
              <w:jc w:val="center"/>
              <w:rPr>
                <w:rFonts w:cs="Arial"/>
                <w:b/>
                <w:bCs/>
                <w:color w:val="000000"/>
                <w:sz w:val="20"/>
                <w:szCs w:val="20"/>
                <w:lang w:eastAsia="en-NZ"/>
              </w:rPr>
            </w:pPr>
            <w:r w:rsidRPr="00365CEC">
              <w:rPr>
                <w:rFonts w:cs="Arial"/>
                <w:b/>
                <w:bCs/>
                <w:color w:val="000000"/>
                <w:sz w:val="20"/>
                <w:szCs w:val="20"/>
                <w:lang w:eastAsia="en-NZ"/>
              </w:rPr>
              <w:t>Y</w:t>
            </w:r>
          </w:p>
        </w:tc>
        <w:tc>
          <w:tcPr>
            <w:tcW w:w="1276" w:type="dxa"/>
            <w:tcBorders>
              <w:top w:val="single" w:sz="8" w:space="0" w:color="auto"/>
            </w:tcBorders>
          </w:tcPr>
          <w:p w14:paraId="2DC63DCD" w14:textId="77777777" w:rsidR="005A6809" w:rsidRPr="00365CEC" w:rsidRDefault="005A6809" w:rsidP="00365CEC">
            <w:pPr>
              <w:spacing w:after="0" w:afterAutospacing="0"/>
              <w:jc w:val="center"/>
              <w:rPr>
                <w:rFonts w:cs="Arial"/>
                <w:b/>
                <w:bCs/>
                <w:color w:val="000000"/>
                <w:sz w:val="20"/>
                <w:szCs w:val="20"/>
                <w:lang w:eastAsia="en-NZ"/>
              </w:rPr>
            </w:pPr>
          </w:p>
        </w:tc>
        <w:tc>
          <w:tcPr>
            <w:tcW w:w="1276" w:type="dxa"/>
            <w:tcBorders>
              <w:top w:val="single" w:sz="8" w:space="0" w:color="auto"/>
            </w:tcBorders>
            <w:shd w:val="clear" w:color="auto" w:fill="auto"/>
            <w:vAlign w:val="center"/>
            <w:hideMark/>
          </w:tcPr>
          <w:p w14:paraId="293D9C98" w14:textId="77777777" w:rsidR="005A6809" w:rsidRPr="00365CEC" w:rsidRDefault="005A6809" w:rsidP="00365CEC">
            <w:pPr>
              <w:spacing w:after="0" w:afterAutospacing="0"/>
              <w:jc w:val="center"/>
              <w:rPr>
                <w:rFonts w:cs="Arial"/>
                <w:b/>
                <w:bCs/>
                <w:color w:val="000000"/>
                <w:sz w:val="20"/>
                <w:szCs w:val="20"/>
                <w:lang w:eastAsia="en-NZ"/>
              </w:rPr>
            </w:pPr>
            <w:r w:rsidRPr="00365CEC">
              <w:rPr>
                <w:rFonts w:cs="Arial"/>
                <w:b/>
                <w:bCs/>
                <w:color w:val="000000"/>
                <w:sz w:val="20"/>
                <w:szCs w:val="20"/>
                <w:lang w:eastAsia="en-NZ"/>
              </w:rPr>
              <w:t> </w:t>
            </w:r>
          </w:p>
        </w:tc>
        <w:tc>
          <w:tcPr>
            <w:tcW w:w="1114" w:type="dxa"/>
            <w:tcBorders>
              <w:top w:val="single" w:sz="8" w:space="0" w:color="auto"/>
            </w:tcBorders>
            <w:shd w:val="clear" w:color="auto" w:fill="auto"/>
            <w:vAlign w:val="center"/>
            <w:hideMark/>
          </w:tcPr>
          <w:p w14:paraId="3BAD32C2" w14:textId="77777777" w:rsidR="005A6809" w:rsidRPr="00365CEC" w:rsidRDefault="005A6809" w:rsidP="00365CEC">
            <w:pPr>
              <w:spacing w:after="0" w:afterAutospacing="0"/>
              <w:jc w:val="center"/>
              <w:rPr>
                <w:rFonts w:cs="Arial"/>
                <w:b/>
                <w:bCs/>
                <w:color w:val="000000"/>
                <w:sz w:val="20"/>
                <w:szCs w:val="20"/>
                <w:lang w:eastAsia="en-NZ"/>
              </w:rPr>
            </w:pPr>
            <w:r w:rsidRPr="00365CEC">
              <w:rPr>
                <w:rFonts w:cs="Arial"/>
                <w:b/>
                <w:bCs/>
                <w:color w:val="000000"/>
                <w:sz w:val="20"/>
                <w:szCs w:val="20"/>
                <w:lang w:eastAsia="en-NZ"/>
              </w:rPr>
              <w:t>Y</w:t>
            </w:r>
          </w:p>
        </w:tc>
        <w:tc>
          <w:tcPr>
            <w:tcW w:w="857" w:type="dxa"/>
            <w:tcBorders>
              <w:top w:val="single" w:sz="8" w:space="0" w:color="auto"/>
            </w:tcBorders>
            <w:shd w:val="clear" w:color="auto" w:fill="auto"/>
            <w:vAlign w:val="center"/>
            <w:hideMark/>
          </w:tcPr>
          <w:p w14:paraId="7E811783" w14:textId="77777777" w:rsidR="005A6809" w:rsidRPr="00365CEC" w:rsidRDefault="005A6809" w:rsidP="00365CEC">
            <w:pPr>
              <w:spacing w:after="0" w:afterAutospacing="0"/>
              <w:jc w:val="center"/>
              <w:rPr>
                <w:rFonts w:cs="Arial"/>
                <w:b/>
                <w:bCs/>
                <w:color w:val="000000"/>
                <w:sz w:val="20"/>
                <w:szCs w:val="20"/>
                <w:lang w:eastAsia="en-NZ"/>
              </w:rPr>
            </w:pPr>
            <w:r w:rsidRPr="00365CEC">
              <w:rPr>
                <w:rFonts w:cs="Arial"/>
                <w:b/>
                <w:bCs/>
                <w:color w:val="000000"/>
                <w:sz w:val="20"/>
                <w:szCs w:val="20"/>
                <w:lang w:eastAsia="en-NZ"/>
              </w:rPr>
              <w:t>Y</w:t>
            </w:r>
          </w:p>
        </w:tc>
        <w:tc>
          <w:tcPr>
            <w:tcW w:w="1284" w:type="dxa"/>
            <w:tcBorders>
              <w:top w:val="single" w:sz="8" w:space="0" w:color="auto"/>
            </w:tcBorders>
            <w:shd w:val="clear" w:color="auto" w:fill="auto"/>
            <w:vAlign w:val="center"/>
            <w:hideMark/>
          </w:tcPr>
          <w:p w14:paraId="396FF107" w14:textId="77777777" w:rsidR="005A6809" w:rsidRPr="00365CEC" w:rsidRDefault="005A6809" w:rsidP="00365CEC">
            <w:pPr>
              <w:spacing w:after="0" w:afterAutospacing="0"/>
              <w:jc w:val="center"/>
              <w:rPr>
                <w:rFonts w:cs="Arial"/>
                <w:b/>
                <w:bCs/>
                <w:color w:val="000000"/>
                <w:sz w:val="20"/>
                <w:szCs w:val="20"/>
                <w:lang w:eastAsia="en-NZ"/>
              </w:rPr>
            </w:pPr>
            <w:r w:rsidRPr="00365CEC">
              <w:rPr>
                <w:rFonts w:cs="Arial"/>
                <w:b/>
                <w:bCs/>
                <w:color w:val="000000"/>
                <w:sz w:val="20"/>
                <w:szCs w:val="20"/>
                <w:lang w:eastAsia="en-NZ"/>
              </w:rPr>
              <w:t> </w:t>
            </w:r>
          </w:p>
        </w:tc>
        <w:tc>
          <w:tcPr>
            <w:tcW w:w="1484" w:type="dxa"/>
            <w:tcBorders>
              <w:top w:val="single" w:sz="8" w:space="0" w:color="auto"/>
            </w:tcBorders>
            <w:shd w:val="clear" w:color="auto" w:fill="auto"/>
            <w:vAlign w:val="center"/>
            <w:hideMark/>
          </w:tcPr>
          <w:p w14:paraId="167E7DE0" w14:textId="77777777" w:rsidR="005A6809" w:rsidRPr="00365CEC" w:rsidRDefault="005A6809" w:rsidP="00365CEC">
            <w:pPr>
              <w:spacing w:after="0" w:afterAutospacing="0"/>
              <w:jc w:val="center"/>
              <w:rPr>
                <w:rFonts w:cs="Arial"/>
                <w:b/>
                <w:bCs/>
                <w:color w:val="000000"/>
                <w:sz w:val="20"/>
                <w:szCs w:val="20"/>
                <w:lang w:eastAsia="en-NZ"/>
              </w:rPr>
            </w:pPr>
            <w:r w:rsidRPr="00365CEC">
              <w:rPr>
                <w:rFonts w:cs="Arial"/>
                <w:b/>
                <w:bCs/>
                <w:color w:val="000000"/>
                <w:sz w:val="20"/>
                <w:szCs w:val="20"/>
                <w:lang w:eastAsia="en-NZ"/>
              </w:rPr>
              <w:t> </w:t>
            </w:r>
          </w:p>
        </w:tc>
        <w:tc>
          <w:tcPr>
            <w:tcW w:w="1217" w:type="dxa"/>
            <w:tcBorders>
              <w:top w:val="single" w:sz="8" w:space="0" w:color="auto"/>
            </w:tcBorders>
            <w:shd w:val="clear" w:color="auto" w:fill="auto"/>
            <w:vAlign w:val="center"/>
            <w:hideMark/>
          </w:tcPr>
          <w:p w14:paraId="0DAFB62C" w14:textId="77777777" w:rsidR="005A6809" w:rsidRPr="00365CEC" w:rsidRDefault="005A6809" w:rsidP="00365CEC">
            <w:pPr>
              <w:spacing w:after="0" w:afterAutospacing="0"/>
              <w:jc w:val="center"/>
              <w:rPr>
                <w:rFonts w:cs="Arial"/>
                <w:b/>
                <w:bCs/>
                <w:color w:val="000000"/>
                <w:sz w:val="20"/>
                <w:szCs w:val="20"/>
                <w:lang w:eastAsia="en-NZ"/>
              </w:rPr>
            </w:pPr>
            <w:r w:rsidRPr="00365CEC">
              <w:rPr>
                <w:rFonts w:cs="Arial"/>
                <w:b/>
                <w:bCs/>
                <w:color w:val="000000"/>
                <w:sz w:val="20"/>
                <w:szCs w:val="20"/>
                <w:lang w:eastAsia="en-NZ"/>
              </w:rPr>
              <w:t> </w:t>
            </w:r>
          </w:p>
        </w:tc>
        <w:tc>
          <w:tcPr>
            <w:tcW w:w="1284" w:type="dxa"/>
            <w:tcBorders>
              <w:top w:val="single" w:sz="8" w:space="0" w:color="auto"/>
            </w:tcBorders>
            <w:shd w:val="clear" w:color="auto" w:fill="auto"/>
            <w:vAlign w:val="center"/>
            <w:hideMark/>
          </w:tcPr>
          <w:p w14:paraId="28EC6784" w14:textId="77777777" w:rsidR="005A6809" w:rsidRPr="00365CEC" w:rsidRDefault="005A6809" w:rsidP="00365CEC">
            <w:pPr>
              <w:spacing w:after="0" w:afterAutospacing="0"/>
              <w:jc w:val="center"/>
              <w:rPr>
                <w:rFonts w:cs="Arial"/>
                <w:b/>
                <w:bCs/>
                <w:color w:val="000000"/>
                <w:sz w:val="20"/>
                <w:szCs w:val="20"/>
                <w:lang w:eastAsia="en-NZ"/>
              </w:rPr>
            </w:pPr>
            <w:r w:rsidRPr="00365CEC">
              <w:rPr>
                <w:rFonts w:cs="Arial"/>
                <w:b/>
                <w:bCs/>
                <w:color w:val="000000"/>
                <w:sz w:val="20"/>
                <w:szCs w:val="20"/>
                <w:lang w:eastAsia="en-NZ"/>
              </w:rPr>
              <w:t> </w:t>
            </w:r>
          </w:p>
        </w:tc>
      </w:tr>
      <w:tr w:rsidR="005A6809" w:rsidRPr="00365CEC" w14:paraId="5970CF93" w14:textId="77777777" w:rsidTr="005A6809">
        <w:trPr>
          <w:trHeight w:val="264"/>
        </w:trPr>
        <w:tc>
          <w:tcPr>
            <w:tcW w:w="2470" w:type="dxa"/>
            <w:shd w:val="clear" w:color="auto" w:fill="auto"/>
            <w:vAlign w:val="center"/>
            <w:hideMark/>
          </w:tcPr>
          <w:p w14:paraId="4B32B75D" w14:textId="77777777" w:rsidR="005A6809" w:rsidRPr="00365CEC" w:rsidRDefault="005A6809" w:rsidP="00C86C64">
            <w:pPr>
              <w:spacing w:after="0" w:afterAutospacing="0"/>
              <w:rPr>
                <w:rFonts w:cs="Arial"/>
                <w:b/>
                <w:bCs/>
                <w:color w:val="000000"/>
                <w:sz w:val="20"/>
                <w:szCs w:val="20"/>
                <w:lang w:eastAsia="en-NZ"/>
              </w:rPr>
            </w:pPr>
            <w:r>
              <w:rPr>
                <w:rFonts w:cs="Arial"/>
                <w:b/>
                <w:bCs/>
                <w:color w:val="000000"/>
                <w:sz w:val="20"/>
                <w:szCs w:val="20"/>
                <w:lang w:val="en-GB" w:eastAsia="en-NZ"/>
              </w:rPr>
              <w:t xml:space="preserve">The submitted </w:t>
            </w:r>
            <w:r w:rsidRPr="00365CEC">
              <w:rPr>
                <w:rFonts w:cs="Arial"/>
                <w:b/>
                <w:bCs/>
                <w:color w:val="000000"/>
                <w:sz w:val="20"/>
                <w:szCs w:val="20"/>
                <w:lang w:val="en-GB" w:eastAsia="en-NZ"/>
              </w:rPr>
              <w:t>Fund</w:t>
            </w:r>
            <w:r>
              <w:rPr>
                <w:rFonts w:cs="Arial"/>
                <w:b/>
                <w:bCs/>
                <w:color w:val="000000"/>
                <w:sz w:val="20"/>
                <w:szCs w:val="20"/>
                <w:lang w:val="en-GB" w:eastAsia="en-NZ"/>
              </w:rPr>
              <w:t>i</w:t>
            </w:r>
            <w:r w:rsidRPr="00365CEC">
              <w:rPr>
                <w:rFonts w:cs="Arial"/>
                <w:b/>
                <w:bCs/>
                <w:color w:val="000000"/>
                <w:sz w:val="20"/>
                <w:szCs w:val="20"/>
                <w:lang w:val="en-GB" w:eastAsia="en-NZ"/>
              </w:rPr>
              <w:t xml:space="preserve">ng Agency Code </w:t>
            </w:r>
            <w:r>
              <w:rPr>
                <w:rFonts w:cs="Arial"/>
                <w:b/>
                <w:bCs/>
                <w:color w:val="000000"/>
                <w:sz w:val="20"/>
                <w:szCs w:val="20"/>
                <w:lang w:val="en-GB" w:eastAsia="en-NZ"/>
              </w:rPr>
              <w:t>must be</w:t>
            </w:r>
            <w:r w:rsidRPr="00365CEC">
              <w:rPr>
                <w:rFonts w:cs="Arial"/>
                <w:b/>
                <w:bCs/>
                <w:color w:val="000000"/>
                <w:sz w:val="20"/>
                <w:szCs w:val="20"/>
                <w:lang w:val="en-GB" w:eastAsia="en-NZ"/>
              </w:rPr>
              <w:t xml:space="preserve"> 1236</w:t>
            </w:r>
          </w:p>
        </w:tc>
        <w:tc>
          <w:tcPr>
            <w:tcW w:w="1514" w:type="dxa"/>
            <w:shd w:val="clear" w:color="auto" w:fill="auto"/>
            <w:noWrap/>
            <w:vAlign w:val="center"/>
            <w:hideMark/>
          </w:tcPr>
          <w:p w14:paraId="73B155A1" w14:textId="77777777" w:rsidR="005A6809" w:rsidRPr="00365CEC" w:rsidRDefault="005A6809" w:rsidP="00365CEC">
            <w:pPr>
              <w:spacing w:after="0" w:afterAutospacing="0"/>
              <w:jc w:val="center"/>
              <w:rPr>
                <w:rFonts w:cs="Arial"/>
                <w:b/>
                <w:bCs/>
                <w:color w:val="000000"/>
                <w:sz w:val="20"/>
                <w:szCs w:val="20"/>
                <w:lang w:eastAsia="en-NZ"/>
              </w:rPr>
            </w:pPr>
            <w:r w:rsidRPr="00365CEC">
              <w:rPr>
                <w:rFonts w:cs="Arial"/>
                <w:b/>
                <w:bCs/>
                <w:color w:val="000000"/>
                <w:sz w:val="20"/>
                <w:szCs w:val="20"/>
                <w:lang w:eastAsia="en-NZ"/>
              </w:rPr>
              <w:t> </w:t>
            </w:r>
          </w:p>
        </w:tc>
        <w:tc>
          <w:tcPr>
            <w:tcW w:w="1418" w:type="dxa"/>
            <w:shd w:val="clear" w:color="auto" w:fill="auto"/>
            <w:noWrap/>
            <w:vAlign w:val="center"/>
            <w:hideMark/>
          </w:tcPr>
          <w:p w14:paraId="752F0270" w14:textId="77777777" w:rsidR="005A6809" w:rsidRPr="00365CEC" w:rsidRDefault="005A6809" w:rsidP="00365CEC">
            <w:pPr>
              <w:spacing w:after="0" w:afterAutospacing="0"/>
              <w:jc w:val="center"/>
              <w:rPr>
                <w:rFonts w:cs="Arial"/>
                <w:b/>
                <w:bCs/>
                <w:color w:val="000000"/>
                <w:sz w:val="20"/>
                <w:szCs w:val="20"/>
                <w:lang w:eastAsia="en-NZ"/>
              </w:rPr>
            </w:pPr>
            <w:r w:rsidRPr="00365CEC">
              <w:rPr>
                <w:rFonts w:cs="Arial"/>
                <w:b/>
                <w:bCs/>
                <w:color w:val="000000"/>
                <w:sz w:val="20"/>
                <w:szCs w:val="20"/>
                <w:lang w:eastAsia="en-NZ"/>
              </w:rPr>
              <w:t> </w:t>
            </w:r>
          </w:p>
        </w:tc>
        <w:tc>
          <w:tcPr>
            <w:tcW w:w="1276" w:type="dxa"/>
          </w:tcPr>
          <w:p w14:paraId="277D73C2" w14:textId="77777777" w:rsidR="005A6809" w:rsidRPr="00365CEC" w:rsidRDefault="005A6809" w:rsidP="00365CEC">
            <w:pPr>
              <w:spacing w:after="0" w:afterAutospacing="0"/>
              <w:jc w:val="center"/>
              <w:rPr>
                <w:rFonts w:cs="Arial"/>
                <w:b/>
                <w:bCs/>
                <w:color w:val="000000"/>
                <w:sz w:val="20"/>
                <w:szCs w:val="20"/>
                <w:lang w:eastAsia="en-NZ"/>
              </w:rPr>
            </w:pPr>
            <w:r>
              <w:rPr>
                <w:rFonts w:cs="Arial"/>
                <w:b/>
                <w:bCs/>
                <w:color w:val="000000"/>
                <w:sz w:val="20"/>
                <w:szCs w:val="20"/>
                <w:lang w:eastAsia="en-NZ"/>
              </w:rPr>
              <w:t>Y</w:t>
            </w:r>
          </w:p>
        </w:tc>
        <w:tc>
          <w:tcPr>
            <w:tcW w:w="1276" w:type="dxa"/>
            <w:shd w:val="clear" w:color="auto" w:fill="auto"/>
            <w:noWrap/>
            <w:vAlign w:val="center"/>
            <w:hideMark/>
          </w:tcPr>
          <w:p w14:paraId="12CE90B4" w14:textId="77777777" w:rsidR="005A6809" w:rsidRPr="00365CEC" w:rsidRDefault="005A6809" w:rsidP="00365CEC">
            <w:pPr>
              <w:spacing w:after="0" w:afterAutospacing="0"/>
              <w:jc w:val="center"/>
              <w:rPr>
                <w:rFonts w:cs="Arial"/>
                <w:b/>
                <w:bCs/>
                <w:color w:val="000000"/>
                <w:sz w:val="20"/>
                <w:szCs w:val="20"/>
                <w:lang w:eastAsia="en-NZ"/>
              </w:rPr>
            </w:pPr>
            <w:r w:rsidRPr="00365CEC">
              <w:rPr>
                <w:rFonts w:cs="Arial"/>
                <w:b/>
                <w:bCs/>
                <w:color w:val="000000"/>
                <w:sz w:val="20"/>
                <w:szCs w:val="20"/>
                <w:lang w:eastAsia="en-NZ"/>
              </w:rPr>
              <w:t>Y</w:t>
            </w:r>
          </w:p>
        </w:tc>
        <w:tc>
          <w:tcPr>
            <w:tcW w:w="1114" w:type="dxa"/>
            <w:shd w:val="clear" w:color="auto" w:fill="auto"/>
            <w:noWrap/>
            <w:vAlign w:val="center"/>
            <w:hideMark/>
          </w:tcPr>
          <w:p w14:paraId="1991F7D9" w14:textId="77777777" w:rsidR="005A6809" w:rsidRPr="00365CEC" w:rsidRDefault="005A6809" w:rsidP="00365CEC">
            <w:pPr>
              <w:spacing w:after="0" w:afterAutospacing="0"/>
              <w:jc w:val="center"/>
              <w:rPr>
                <w:rFonts w:cs="Arial"/>
                <w:b/>
                <w:bCs/>
                <w:color w:val="000000"/>
                <w:sz w:val="20"/>
                <w:szCs w:val="20"/>
                <w:lang w:eastAsia="en-NZ"/>
              </w:rPr>
            </w:pPr>
            <w:r w:rsidRPr="00365CEC">
              <w:rPr>
                <w:rFonts w:cs="Arial"/>
                <w:b/>
                <w:bCs/>
                <w:color w:val="000000"/>
                <w:sz w:val="20"/>
                <w:szCs w:val="20"/>
                <w:lang w:eastAsia="en-NZ"/>
              </w:rPr>
              <w:t> </w:t>
            </w:r>
          </w:p>
        </w:tc>
        <w:tc>
          <w:tcPr>
            <w:tcW w:w="857" w:type="dxa"/>
            <w:shd w:val="clear" w:color="auto" w:fill="auto"/>
            <w:noWrap/>
            <w:vAlign w:val="center"/>
            <w:hideMark/>
          </w:tcPr>
          <w:p w14:paraId="0FDE0AFD" w14:textId="77777777" w:rsidR="005A6809" w:rsidRPr="00365CEC" w:rsidRDefault="005A6809" w:rsidP="00365CEC">
            <w:pPr>
              <w:spacing w:after="0" w:afterAutospacing="0"/>
              <w:jc w:val="center"/>
              <w:rPr>
                <w:rFonts w:cs="Arial"/>
                <w:b/>
                <w:bCs/>
                <w:color w:val="000000"/>
                <w:sz w:val="20"/>
                <w:szCs w:val="20"/>
                <w:lang w:eastAsia="en-NZ"/>
              </w:rPr>
            </w:pPr>
            <w:r w:rsidRPr="00365CEC">
              <w:rPr>
                <w:rFonts w:cs="Arial"/>
                <w:b/>
                <w:bCs/>
                <w:color w:val="000000"/>
                <w:sz w:val="20"/>
                <w:szCs w:val="20"/>
                <w:lang w:eastAsia="en-NZ"/>
              </w:rPr>
              <w:t> </w:t>
            </w:r>
          </w:p>
        </w:tc>
        <w:tc>
          <w:tcPr>
            <w:tcW w:w="1284" w:type="dxa"/>
            <w:shd w:val="clear" w:color="auto" w:fill="auto"/>
            <w:noWrap/>
            <w:vAlign w:val="center"/>
            <w:hideMark/>
          </w:tcPr>
          <w:p w14:paraId="54584681" w14:textId="77777777" w:rsidR="005A6809" w:rsidRPr="00365CEC" w:rsidRDefault="005A6809" w:rsidP="00365CEC">
            <w:pPr>
              <w:spacing w:after="0" w:afterAutospacing="0"/>
              <w:jc w:val="center"/>
              <w:rPr>
                <w:rFonts w:cs="Arial"/>
                <w:b/>
                <w:bCs/>
                <w:color w:val="000000"/>
                <w:sz w:val="20"/>
                <w:szCs w:val="20"/>
                <w:lang w:eastAsia="en-NZ"/>
              </w:rPr>
            </w:pPr>
            <w:r w:rsidRPr="00365CEC">
              <w:rPr>
                <w:rFonts w:cs="Arial"/>
                <w:b/>
                <w:bCs/>
                <w:color w:val="000000"/>
                <w:sz w:val="20"/>
                <w:szCs w:val="20"/>
                <w:lang w:eastAsia="en-NZ"/>
              </w:rPr>
              <w:t> </w:t>
            </w:r>
          </w:p>
        </w:tc>
        <w:tc>
          <w:tcPr>
            <w:tcW w:w="1484" w:type="dxa"/>
            <w:shd w:val="clear" w:color="auto" w:fill="auto"/>
            <w:noWrap/>
            <w:vAlign w:val="center"/>
            <w:hideMark/>
          </w:tcPr>
          <w:p w14:paraId="59959E59" w14:textId="77777777" w:rsidR="005A6809" w:rsidRPr="00365CEC" w:rsidRDefault="005A6809" w:rsidP="00365CEC">
            <w:pPr>
              <w:spacing w:after="0" w:afterAutospacing="0"/>
              <w:jc w:val="center"/>
              <w:rPr>
                <w:rFonts w:cs="Arial"/>
                <w:b/>
                <w:bCs/>
                <w:color w:val="000000"/>
                <w:sz w:val="20"/>
                <w:szCs w:val="20"/>
                <w:lang w:eastAsia="en-NZ"/>
              </w:rPr>
            </w:pPr>
            <w:r w:rsidRPr="00365CEC">
              <w:rPr>
                <w:rFonts w:cs="Arial"/>
                <w:b/>
                <w:bCs/>
                <w:color w:val="000000"/>
                <w:sz w:val="20"/>
                <w:szCs w:val="20"/>
                <w:lang w:eastAsia="en-NZ"/>
              </w:rPr>
              <w:t> </w:t>
            </w:r>
          </w:p>
        </w:tc>
        <w:tc>
          <w:tcPr>
            <w:tcW w:w="1217" w:type="dxa"/>
            <w:shd w:val="clear" w:color="auto" w:fill="auto"/>
            <w:noWrap/>
            <w:vAlign w:val="center"/>
            <w:hideMark/>
          </w:tcPr>
          <w:p w14:paraId="5BE8B437" w14:textId="77777777" w:rsidR="005A6809" w:rsidRPr="00365CEC" w:rsidRDefault="005A6809" w:rsidP="00365CEC">
            <w:pPr>
              <w:spacing w:after="0" w:afterAutospacing="0"/>
              <w:jc w:val="center"/>
              <w:rPr>
                <w:rFonts w:cs="Arial"/>
                <w:b/>
                <w:bCs/>
                <w:color w:val="000000"/>
                <w:sz w:val="20"/>
                <w:szCs w:val="20"/>
                <w:lang w:eastAsia="en-NZ"/>
              </w:rPr>
            </w:pPr>
            <w:r w:rsidRPr="00365CEC">
              <w:rPr>
                <w:rFonts w:cs="Arial"/>
                <w:b/>
                <w:bCs/>
                <w:color w:val="000000"/>
                <w:sz w:val="20"/>
                <w:szCs w:val="20"/>
                <w:lang w:eastAsia="en-NZ"/>
              </w:rPr>
              <w:t> </w:t>
            </w:r>
          </w:p>
        </w:tc>
        <w:tc>
          <w:tcPr>
            <w:tcW w:w="1284" w:type="dxa"/>
            <w:shd w:val="clear" w:color="auto" w:fill="auto"/>
            <w:noWrap/>
            <w:vAlign w:val="center"/>
            <w:hideMark/>
          </w:tcPr>
          <w:p w14:paraId="095693CD" w14:textId="77777777" w:rsidR="005A6809" w:rsidRPr="00365CEC" w:rsidRDefault="005A6809" w:rsidP="00365CEC">
            <w:pPr>
              <w:spacing w:after="0" w:afterAutospacing="0"/>
              <w:jc w:val="center"/>
              <w:rPr>
                <w:rFonts w:cs="Arial"/>
                <w:b/>
                <w:bCs/>
                <w:color w:val="000000"/>
                <w:sz w:val="20"/>
                <w:szCs w:val="20"/>
                <w:lang w:eastAsia="en-NZ"/>
              </w:rPr>
            </w:pPr>
            <w:r w:rsidRPr="00365CEC">
              <w:rPr>
                <w:rFonts w:cs="Arial"/>
                <w:b/>
                <w:bCs/>
                <w:color w:val="000000"/>
                <w:sz w:val="20"/>
                <w:szCs w:val="20"/>
                <w:lang w:eastAsia="en-NZ"/>
              </w:rPr>
              <w:t> </w:t>
            </w:r>
          </w:p>
        </w:tc>
      </w:tr>
      <w:tr w:rsidR="005A6809" w:rsidRPr="00365CEC" w14:paraId="63EA57F5" w14:textId="77777777" w:rsidTr="005A6809">
        <w:trPr>
          <w:trHeight w:val="264"/>
        </w:trPr>
        <w:tc>
          <w:tcPr>
            <w:tcW w:w="2470" w:type="dxa"/>
            <w:shd w:val="clear" w:color="auto" w:fill="auto"/>
            <w:vAlign w:val="center"/>
            <w:hideMark/>
          </w:tcPr>
          <w:p w14:paraId="57D82BC5" w14:textId="77777777" w:rsidR="005A6809" w:rsidRPr="00365CEC" w:rsidRDefault="005A6809" w:rsidP="00C86C64">
            <w:pPr>
              <w:spacing w:after="0" w:afterAutospacing="0"/>
              <w:rPr>
                <w:rFonts w:cs="Arial"/>
                <w:b/>
                <w:bCs/>
                <w:color w:val="000000"/>
                <w:sz w:val="20"/>
                <w:szCs w:val="20"/>
                <w:lang w:eastAsia="en-NZ"/>
              </w:rPr>
            </w:pPr>
            <w:r>
              <w:rPr>
                <w:rFonts w:cs="Arial"/>
                <w:b/>
                <w:bCs/>
                <w:color w:val="000000"/>
                <w:sz w:val="20"/>
                <w:szCs w:val="20"/>
                <w:lang w:eastAsia="en-NZ"/>
              </w:rPr>
              <w:t xml:space="preserve">The submitted </w:t>
            </w:r>
            <w:r w:rsidRPr="00365CEC">
              <w:rPr>
                <w:rFonts w:cs="Arial"/>
                <w:b/>
                <w:bCs/>
                <w:color w:val="000000"/>
                <w:sz w:val="20"/>
                <w:szCs w:val="20"/>
                <w:lang w:eastAsia="en-NZ"/>
              </w:rPr>
              <w:t xml:space="preserve">Funding Agency Code </w:t>
            </w:r>
            <w:r>
              <w:rPr>
                <w:rFonts w:cs="Arial"/>
                <w:b/>
                <w:bCs/>
                <w:color w:val="000000"/>
                <w:sz w:val="20"/>
                <w:szCs w:val="20"/>
                <w:lang w:eastAsia="en-NZ"/>
              </w:rPr>
              <w:t>must be</w:t>
            </w:r>
            <w:r w:rsidRPr="00365CEC">
              <w:rPr>
                <w:rFonts w:cs="Arial"/>
                <w:b/>
                <w:bCs/>
                <w:color w:val="000000"/>
                <w:sz w:val="20"/>
                <w:szCs w:val="20"/>
                <w:lang w:eastAsia="en-NZ"/>
              </w:rPr>
              <w:t>1237</w:t>
            </w:r>
          </w:p>
        </w:tc>
        <w:tc>
          <w:tcPr>
            <w:tcW w:w="1514" w:type="dxa"/>
            <w:shd w:val="clear" w:color="auto" w:fill="auto"/>
            <w:noWrap/>
            <w:vAlign w:val="center"/>
            <w:hideMark/>
          </w:tcPr>
          <w:p w14:paraId="1B13F797" w14:textId="77777777" w:rsidR="005A6809" w:rsidRPr="00365CEC" w:rsidRDefault="005A6809" w:rsidP="00365CEC">
            <w:pPr>
              <w:spacing w:after="0" w:afterAutospacing="0"/>
              <w:jc w:val="center"/>
              <w:rPr>
                <w:rFonts w:cs="Arial"/>
                <w:b/>
                <w:bCs/>
                <w:color w:val="000000"/>
                <w:sz w:val="20"/>
                <w:szCs w:val="20"/>
                <w:lang w:eastAsia="en-NZ"/>
              </w:rPr>
            </w:pPr>
            <w:r w:rsidRPr="00365CEC">
              <w:rPr>
                <w:rFonts w:cs="Arial"/>
                <w:b/>
                <w:bCs/>
                <w:color w:val="000000"/>
                <w:sz w:val="20"/>
                <w:szCs w:val="20"/>
                <w:lang w:eastAsia="en-NZ"/>
              </w:rPr>
              <w:t> </w:t>
            </w:r>
          </w:p>
        </w:tc>
        <w:tc>
          <w:tcPr>
            <w:tcW w:w="1418" w:type="dxa"/>
            <w:shd w:val="clear" w:color="auto" w:fill="auto"/>
            <w:noWrap/>
            <w:vAlign w:val="center"/>
            <w:hideMark/>
          </w:tcPr>
          <w:p w14:paraId="680E1938" w14:textId="77777777" w:rsidR="005A6809" w:rsidRPr="00365CEC" w:rsidRDefault="005A6809" w:rsidP="00365CEC">
            <w:pPr>
              <w:spacing w:after="0" w:afterAutospacing="0"/>
              <w:jc w:val="center"/>
              <w:rPr>
                <w:rFonts w:cs="Arial"/>
                <w:b/>
                <w:bCs/>
                <w:color w:val="000000"/>
                <w:sz w:val="20"/>
                <w:szCs w:val="20"/>
                <w:lang w:eastAsia="en-NZ"/>
              </w:rPr>
            </w:pPr>
            <w:r w:rsidRPr="00365CEC">
              <w:rPr>
                <w:rFonts w:cs="Arial"/>
                <w:b/>
                <w:bCs/>
                <w:color w:val="000000"/>
                <w:sz w:val="20"/>
                <w:szCs w:val="20"/>
                <w:lang w:eastAsia="en-NZ"/>
              </w:rPr>
              <w:t> </w:t>
            </w:r>
          </w:p>
        </w:tc>
        <w:tc>
          <w:tcPr>
            <w:tcW w:w="1276" w:type="dxa"/>
          </w:tcPr>
          <w:p w14:paraId="7FEA707A" w14:textId="77777777" w:rsidR="005A6809" w:rsidRPr="00365CEC" w:rsidRDefault="005A6809" w:rsidP="00365CEC">
            <w:pPr>
              <w:spacing w:after="0" w:afterAutospacing="0"/>
              <w:jc w:val="center"/>
              <w:rPr>
                <w:rFonts w:cs="Arial"/>
                <w:b/>
                <w:bCs/>
                <w:color w:val="000000"/>
                <w:sz w:val="20"/>
                <w:szCs w:val="20"/>
                <w:lang w:eastAsia="en-NZ"/>
              </w:rPr>
            </w:pPr>
          </w:p>
        </w:tc>
        <w:tc>
          <w:tcPr>
            <w:tcW w:w="1276" w:type="dxa"/>
            <w:shd w:val="clear" w:color="auto" w:fill="auto"/>
            <w:noWrap/>
            <w:vAlign w:val="center"/>
            <w:hideMark/>
          </w:tcPr>
          <w:p w14:paraId="5FE9F12E" w14:textId="77777777" w:rsidR="005A6809" w:rsidRPr="00365CEC" w:rsidRDefault="005A6809" w:rsidP="00365CEC">
            <w:pPr>
              <w:spacing w:after="0" w:afterAutospacing="0"/>
              <w:jc w:val="center"/>
              <w:rPr>
                <w:rFonts w:cs="Arial"/>
                <w:b/>
                <w:bCs/>
                <w:color w:val="000000"/>
                <w:sz w:val="20"/>
                <w:szCs w:val="20"/>
                <w:lang w:eastAsia="en-NZ"/>
              </w:rPr>
            </w:pPr>
            <w:r w:rsidRPr="00365CEC">
              <w:rPr>
                <w:rFonts w:cs="Arial"/>
                <w:b/>
                <w:bCs/>
                <w:color w:val="000000"/>
                <w:sz w:val="20"/>
                <w:szCs w:val="20"/>
                <w:lang w:eastAsia="en-NZ"/>
              </w:rPr>
              <w:t> </w:t>
            </w:r>
          </w:p>
        </w:tc>
        <w:tc>
          <w:tcPr>
            <w:tcW w:w="1114" w:type="dxa"/>
            <w:shd w:val="clear" w:color="auto" w:fill="auto"/>
            <w:noWrap/>
            <w:vAlign w:val="center"/>
            <w:hideMark/>
          </w:tcPr>
          <w:p w14:paraId="2CD64B1A" w14:textId="77777777" w:rsidR="005A6809" w:rsidRPr="00365CEC" w:rsidRDefault="005A6809" w:rsidP="00365CEC">
            <w:pPr>
              <w:spacing w:after="0" w:afterAutospacing="0"/>
              <w:jc w:val="center"/>
              <w:rPr>
                <w:rFonts w:cs="Arial"/>
                <w:b/>
                <w:bCs/>
                <w:color w:val="000000"/>
                <w:sz w:val="20"/>
                <w:szCs w:val="20"/>
                <w:lang w:eastAsia="en-NZ"/>
              </w:rPr>
            </w:pPr>
            <w:r w:rsidRPr="00365CEC">
              <w:rPr>
                <w:rFonts w:cs="Arial"/>
                <w:b/>
                <w:bCs/>
                <w:color w:val="000000"/>
                <w:sz w:val="20"/>
                <w:szCs w:val="20"/>
                <w:lang w:eastAsia="en-NZ"/>
              </w:rPr>
              <w:t> </w:t>
            </w:r>
          </w:p>
        </w:tc>
        <w:tc>
          <w:tcPr>
            <w:tcW w:w="857" w:type="dxa"/>
            <w:shd w:val="clear" w:color="auto" w:fill="auto"/>
            <w:noWrap/>
            <w:vAlign w:val="center"/>
            <w:hideMark/>
          </w:tcPr>
          <w:p w14:paraId="340BF2AC" w14:textId="77777777" w:rsidR="005A6809" w:rsidRPr="00365CEC" w:rsidRDefault="005A6809" w:rsidP="00365CEC">
            <w:pPr>
              <w:spacing w:after="0" w:afterAutospacing="0"/>
              <w:jc w:val="center"/>
              <w:rPr>
                <w:rFonts w:cs="Arial"/>
                <w:b/>
                <w:bCs/>
                <w:color w:val="000000"/>
                <w:sz w:val="20"/>
                <w:szCs w:val="20"/>
                <w:lang w:eastAsia="en-NZ"/>
              </w:rPr>
            </w:pPr>
            <w:r w:rsidRPr="00365CEC">
              <w:rPr>
                <w:rFonts w:cs="Arial"/>
                <w:b/>
                <w:bCs/>
                <w:color w:val="000000"/>
                <w:sz w:val="20"/>
                <w:szCs w:val="20"/>
                <w:lang w:eastAsia="en-NZ"/>
              </w:rPr>
              <w:t> </w:t>
            </w:r>
          </w:p>
        </w:tc>
        <w:tc>
          <w:tcPr>
            <w:tcW w:w="1284" w:type="dxa"/>
            <w:shd w:val="clear" w:color="auto" w:fill="auto"/>
            <w:noWrap/>
            <w:vAlign w:val="center"/>
            <w:hideMark/>
          </w:tcPr>
          <w:p w14:paraId="49697C3D" w14:textId="77777777" w:rsidR="005A6809" w:rsidRPr="00365CEC" w:rsidRDefault="005A6809" w:rsidP="00365CEC">
            <w:pPr>
              <w:spacing w:after="0" w:afterAutospacing="0"/>
              <w:jc w:val="center"/>
              <w:rPr>
                <w:rFonts w:cs="Arial"/>
                <w:b/>
                <w:bCs/>
                <w:color w:val="000000"/>
                <w:sz w:val="20"/>
                <w:szCs w:val="20"/>
                <w:lang w:eastAsia="en-NZ"/>
              </w:rPr>
            </w:pPr>
            <w:r w:rsidRPr="00365CEC">
              <w:rPr>
                <w:rFonts w:cs="Arial"/>
                <w:b/>
                <w:bCs/>
                <w:color w:val="000000"/>
                <w:sz w:val="20"/>
                <w:szCs w:val="20"/>
                <w:lang w:eastAsia="en-NZ"/>
              </w:rPr>
              <w:t> </w:t>
            </w:r>
          </w:p>
        </w:tc>
        <w:tc>
          <w:tcPr>
            <w:tcW w:w="1484" w:type="dxa"/>
            <w:shd w:val="clear" w:color="auto" w:fill="auto"/>
            <w:noWrap/>
            <w:vAlign w:val="center"/>
            <w:hideMark/>
          </w:tcPr>
          <w:p w14:paraId="6ECFFC23" w14:textId="77777777" w:rsidR="005A6809" w:rsidRPr="00365CEC" w:rsidRDefault="005A6809" w:rsidP="00365CEC">
            <w:pPr>
              <w:spacing w:after="0" w:afterAutospacing="0"/>
              <w:jc w:val="center"/>
              <w:rPr>
                <w:rFonts w:cs="Arial"/>
                <w:b/>
                <w:bCs/>
                <w:color w:val="000000"/>
                <w:sz w:val="20"/>
                <w:szCs w:val="20"/>
                <w:lang w:eastAsia="en-NZ"/>
              </w:rPr>
            </w:pPr>
            <w:r w:rsidRPr="00365CEC">
              <w:rPr>
                <w:rFonts w:cs="Arial"/>
                <w:b/>
                <w:bCs/>
                <w:color w:val="000000"/>
                <w:sz w:val="20"/>
                <w:szCs w:val="20"/>
                <w:lang w:eastAsia="en-NZ"/>
              </w:rPr>
              <w:t> </w:t>
            </w:r>
          </w:p>
        </w:tc>
        <w:tc>
          <w:tcPr>
            <w:tcW w:w="1217" w:type="dxa"/>
            <w:shd w:val="clear" w:color="auto" w:fill="auto"/>
            <w:noWrap/>
            <w:vAlign w:val="center"/>
            <w:hideMark/>
          </w:tcPr>
          <w:p w14:paraId="3C08AB99" w14:textId="77777777" w:rsidR="005A6809" w:rsidRPr="00365CEC" w:rsidRDefault="005A6809" w:rsidP="00365CEC">
            <w:pPr>
              <w:spacing w:after="0" w:afterAutospacing="0"/>
              <w:jc w:val="center"/>
              <w:rPr>
                <w:rFonts w:cs="Arial"/>
                <w:b/>
                <w:bCs/>
                <w:color w:val="000000"/>
                <w:sz w:val="20"/>
                <w:szCs w:val="20"/>
                <w:lang w:eastAsia="en-NZ"/>
              </w:rPr>
            </w:pPr>
            <w:r w:rsidRPr="00365CEC">
              <w:rPr>
                <w:rFonts w:cs="Arial"/>
                <w:b/>
                <w:bCs/>
                <w:color w:val="000000"/>
                <w:sz w:val="20"/>
                <w:szCs w:val="20"/>
                <w:lang w:eastAsia="en-NZ"/>
              </w:rPr>
              <w:t> </w:t>
            </w:r>
          </w:p>
        </w:tc>
        <w:tc>
          <w:tcPr>
            <w:tcW w:w="1284" w:type="dxa"/>
            <w:shd w:val="clear" w:color="auto" w:fill="auto"/>
            <w:noWrap/>
            <w:vAlign w:val="center"/>
            <w:hideMark/>
          </w:tcPr>
          <w:p w14:paraId="33ABE12D" w14:textId="77777777" w:rsidR="005A6809" w:rsidRPr="00365CEC" w:rsidRDefault="005A6809" w:rsidP="00365CEC">
            <w:pPr>
              <w:spacing w:after="0" w:afterAutospacing="0"/>
              <w:jc w:val="center"/>
              <w:rPr>
                <w:rFonts w:cs="Arial"/>
                <w:b/>
                <w:bCs/>
                <w:color w:val="000000"/>
                <w:sz w:val="20"/>
                <w:szCs w:val="20"/>
                <w:lang w:eastAsia="en-NZ"/>
              </w:rPr>
            </w:pPr>
            <w:r w:rsidRPr="00365CEC">
              <w:rPr>
                <w:rFonts w:cs="Arial"/>
                <w:b/>
                <w:bCs/>
                <w:color w:val="000000"/>
                <w:sz w:val="20"/>
                <w:szCs w:val="20"/>
                <w:lang w:eastAsia="en-NZ"/>
              </w:rPr>
              <w:t>Y</w:t>
            </w:r>
          </w:p>
        </w:tc>
      </w:tr>
    </w:tbl>
    <w:p w14:paraId="303D3F53" w14:textId="77777777" w:rsidR="00365CEC" w:rsidRDefault="00365CEC" w:rsidP="007B3783"/>
    <w:p w14:paraId="38B32D84" w14:textId="77777777" w:rsidR="005A6809" w:rsidRDefault="005A6809" w:rsidP="007B3783">
      <w:r>
        <w:t xml:space="preserve">Also, see Figure 2 </w:t>
      </w:r>
      <w:r w:rsidR="0063458A">
        <w:t xml:space="preserve">on the next page </w:t>
      </w:r>
      <w:r>
        <w:t>for validation process to which funding agency values are subjected.</w:t>
      </w:r>
    </w:p>
    <w:p w14:paraId="4CE5FD0A" w14:textId="77777777" w:rsidR="005A6809" w:rsidRDefault="005A6809" w:rsidP="007B3783">
      <w:pPr>
        <w:keepNext/>
        <w:jc w:val="center"/>
      </w:pPr>
      <w:r w:rsidRPr="005A6809">
        <w:rPr>
          <w:noProof/>
          <w:lang w:eastAsia="en-NZ"/>
        </w:rPr>
        <w:lastRenderedPageBreak/>
        <w:drawing>
          <wp:inline distT="0" distB="0" distL="0" distR="0" wp14:anchorId="30360D94" wp14:editId="24B3A8A1">
            <wp:extent cx="7086444" cy="485775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084024" cy="4856091"/>
                    </a:xfrm>
                    <a:prstGeom prst="rect">
                      <a:avLst/>
                    </a:prstGeom>
                    <a:noFill/>
                    <a:ln>
                      <a:noFill/>
                    </a:ln>
                  </pic:spPr>
                </pic:pic>
              </a:graphicData>
            </a:graphic>
          </wp:inline>
        </w:drawing>
      </w:r>
    </w:p>
    <w:p w14:paraId="2E294B8A" w14:textId="6CC12588" w:rsidR="006C73A3" w:rsidRDefault="005A6809" w:rsidP="005A6809">
      <w:pPr>
        <w:pStyle w:val="Caption"/>
        <w:jc w:val="right"/>
      </w:pPr>
      <w:r>
        <w:t xml:space="preserve">Figure </w:t>
      </w:r>
      <w:r w:rsidR="00327292">
        <w:rPr>
          <w:noProof/>
        </w:rPr>
        <w:fldChar w:fldCharType="begin"/>
      </w:r>
      <w:r w:rsidR="00327292">
        <w:rPr>
          <w:noProof/>
        </w:rPr>
        <w:instrText xml:space="preserve"> SEQ Figure \* ARABIC </w:instrText>
      </w:r>
      <w:r w:rsidR="00327292">
        <w:rPr>
          <w:noProof/>
        </w:rPr>
        <w:fldChar w:fldCharType="separate"/>
      </w:r>
      <w:r w:rsidR="002567E0">
        <w:rPr>
          <w:noProof/>
        </w:rPr>
        <w:t>2</w:t>
      </w:r>
      <w:r w:rsidR="00327292">
        <w:rPr>
          <w:noProof/>
        </w:rPr>
        <w:fldChar w:fldCharType="end"/>
      </w:r>
      <w:r w:rsidR="000147CB">
        <w:t xml:space="preserve"> – Funding Agency Validation Process</w:t>
      </w:r>
      <w:r w:rsidR="00365CEC">
        <w:br w:type="page"/>
      </w:r>
    </w:p>
    <w:p w14:paraId="0143BDFC" w14:textId="77777777" w:rsidR="002D7A21" w:rsidRDefault="002D7A21" w:rsidP="004E5F7F">
      <w:pPr>
        <w:pStyle w:val="Heading2"/>
      </w:pPr>
      <w:bookmarkStart w:id="394" w:name="_Ref348359762"/>
      <w:bookmarkStart w:id="395" w:name="_Ref348359767"/>
      <w:bookmarkStart w:id="396" w:name="_Ref348359789"/>
      <w:bookmarkStart w:id="397" w:name="_Toc33087679"/>
      <w:r>
        <w:lastRenderedPageBreak/>
        <w:t xml:space="preserve">Duplicate and </w:t>
      </w:r>
      <w:r w:rsidR="009436AE">
        <w:t>Overlapping E</w:t>
      </w:r>
      <w:r>
        <w:t>vent</w:t>
      </w:r>
      <w:bookmarkEnd w:id="394"/>
      <w:bookmarkEnd w:id="395"/>
      <w:bookmarkEnd w:id="396"/>
      <w:r>
        <w:t xml:space="preserve"> </w:t>
      </w:r>
      <w:r w:rsidR="009436AE">
        <w:t>s</w:t>
      </w:r>
      <w:bookmarkEnd w:id="397"/>
    </w:p>
    <w:p w14:paraId="1EDC1FA6" w14:textId="77777777" w:rsidR="002D7A21" w:rsidRDefault="002D7A21" w:rsidP="002D7A21">
      <w:pPr>
        <w:pStyle w:val="BodyText"/>
        <w:ind w:left="0"/>
      </w:pPr>
      <w:r>
        <w:t>The table below contains the rules for checking for duplicate or overlapping events.</w:t>
      </w:r>
    </w:p>
    <w:tbl>
      <w:tblPr>
        <w:tblStyle w:val="TableGrid"/>
        <w:tblW w:w="5000" w:type="pct"/>
        <w:tblLook w:val="04A0" w:firstRow="1" w:lastRow="0" w:firstColumn="1" w:lastColumn="0" w:noHBand="0" w:noVBand="1"/>
      </w:tblPr>
      <w:tblGrid>
        <w:gridCol w:w="1640"/>
        <w:gridCol w:w="6177"/>
        <w:gridCol w:w="6177"/>
      </w:tblGrid>
      <w:tr w:rsidR="00221734" w14:paraId="74C296FA" w14:textId="77777777" w:rsidTr="00221734">
        <w:trPr>
          <w:tblHeader/>
        </w:trPr>
        <w:tc>
          <w:tcPr>
            <w:tcW w:w="586" w:type="pct"/>
            <w:shd w:val="clear" w:color="auto" w:fill="D9D9D9" w:themeFill="background1" w:themeFillShade="D9"/>
          </w:tcPr>
          <w:p w14:paraId="7DB6F87F" w14:textId="77777777" w:rsidR="00221734" w:rsidRDefault="00221734" w:rsidP="002D7A21">
            <w:pPr>
              <w:pStyle w:val="BodyText"/>
              <w:ind w:left="0"/>
            </w:pPr>
            <w:r>
              <w:t>Check</w:t>
            </w:r>
          </w:p>
        </w:tc>
        <w:tc>
          <w:tcPr>
            <w:tcW w:w="2207" w:type="pct"/>
            <w:shd w:val="clear" w:color="auto" w:fill="D9D9D9" w:themeFill="background1" w:themeFillShade="D9"/>
          </w:tcPr>
          <w:p w14:paraId="6F6819A1" w14:textId="77777777" w:rsidR="00221734" w:rsidRDefault="00221734" w:rsidP="002D7A21">
            <w:pPr>
              <w:pStyle w:val="BodyText"/>
              <w:ind w:left="0"/>
            </w:pPr>
            <w:r>
              <w:t>Rule</w:t>
            </w:r>
          </w:p>
        </w:tc>
        <w:tc>
          <w:tcPr>
            <w:tcW w:w="2207" w:type="pct"/>
            <w:shd w:val="clear" w:color="auto" w:fill="D9D9D9" w:themeFill="background1" w:themeFillShade="D9"/>
          </w:tcPr>
          <w:p w14:paraId="07AC36E5" w14:textId="77777777" w:rsidR="00221734" w:rsidRDefault="00221734" w:rsidP="002D7A21">
            <w:pPr>
              <w:pStyle w:val="BodyText"/>
              <w:ind w:left="0"/>
            </w:pPr>
            <w:r>
              <w:t>Error Message</w:t>
            </w:r>
          </w:p>
        </w:tc>
      </w:tr>
      <w:tr w:rsidR="00221734" w14:paraId="48177F85" w14:textId="77777777" w:rsidTr="00221734">
        <w:tc>
          <w:tcPr>
            <w:tcW w:w="586" w:type="pct"/>
          </w:tcPr>
          <w:p w14:paraId="6826DFF7" w14:textId="77777777" w:rsidR="00221734" w:rsidRDefault="00221734" w:rsidP="002D7A21">
            <w:pPr>
              <w:pStyle w:val="BodyText"/>
              <w:ind w:left="0"/>
            </w:pPr>
            <w:r>
              <w:t>Duplicate 1</w:t>
            </w:r>
          </w:p>
        </w:tc>
        <w:tc>
          <w:tcPr>
            <w:tcW w:w="2207" w:type="pct"/>
          </w:tcPr>
          <w:p w14:paraId="366AFD58" w14:textId="77777777" w:rsidR="00221734" w:rsidRDefault="00221734" w:rsidP="00DB47AD">
            <w:pPr>
              <w:pStyle w:val="BodyText"/>
              <w:ind w:left="0"/>
            </w:pPr>
            <w:r>
              <w:t xml:space="preserve">Events with the same business key </w:t>
            </w:r>
            <w:r w:rsidRPr="00DB47AD">
              <w:t>may</w:t>
            </w:r>
            <w:r>
              <w:t xml:space="preserve"> not be reported more than once.</w:t>
            </w:r>
          </w:p>
        </w:tc>
        <w:tc>
          <w:tcPr>
            <w:tcW w:w="2207" w:type="pct"/>
          </w:tcPr>
          <w:p w14:paraId="4185E10D" w14:textId="77777777" w:rsidR="00221734" w:rsidRDefault="00221734" w:rsidP="002D7A21">
            <w:pPr>
              <w:pStyle w:val="BodyText"/>
              <w:ind w:left="0"/>
            </w:pPr>
            <w:r w:rsidRPr="002C34A7">
              <w:t xml:space="preserve">[NMS3025E] Event cannot overlap existing event - </w:t>
            </w:r>
            <w:r w:rsidRPr="00F73FFC">
              <w:t>An event already exists for these keys</w:t>
            </w:r>
          </w:p>
        </w:tc>
      </w:tr>
      <w:tr w:rsidR="00221734" w14:paraId="75B3D1D0" w14:textId="77777777" w:rsidTr="00221734">
        <w:tc>
          <w:tcPr>
            <w:tcW w:w="586" w:type="pct"/>
          </w:tcPr>
          <w:p w14:paraId="4883FC50" w14:textId="77777777" w:rsidR="00221734" w:rsidRDefault="00221734" w:rsidP="002D7A21">
            <w:pPr>
              <w:pStyle w:val="BodyText"/>
              <w:ind w:left="0"/>
            </w:pPr>
            <w:r>
              <w:t>Duplicate 2</w:t>
            </w:r>
          </w:p>
        </w:tc>
        <w:tc>
          <w:tcPr>
            <w:tcW w:w="2207" w:type="pct"/>
          </w:tcPr>
          <w:p w14:paraId="0A737197" w14:textId="77777777" w:rsidR="00221734" w:rsidRDefault="00221734" w:rsidP="00DB47AD">
            <w:pPr>
              <w:pStyle w:val="BodyText"/>
              <w:ind w:left="0"/>
            </w:pPr>
            <w:r>
              <w:t>Events with the same business key may not be reported more than once.  Note that in this check, the time components of the events’ start dates are ignored.</w:t>
            </w:r>
          </w:p>
        </w:tc>
        <w:tc>
          <w:tcPr>
            <w:tcW w:w="2207" w:type="pct"/>
          </w:tcPr>
          <w:p w14:paraId="09D9703F" w14:textId="77777777" w:rsidR="00221734" w:rsidRDefault="00221734" w:rsidP="002D7A21">
            <w:pPr>
              <w:pStyle w:val="BodyText"/>
              <w:ind w:left="0"/>
            </w:pPr>
            <w:r w:rsidRPr="002C34A7">
              <w:t xml:space="preserve">[NMS3025E] Event cannot overlap existing event - </w:t>
            </w:r>
            <w:r w:rsidRPr="00F73FFC">
              <w:t>An event already exists for these keys(with different timestamp)</w:t>
            </w:r>
          </w:p>
        </w:tc>
      </w:tr>
      <w:tr w:rsidR="00221734" w14:paraId="23597F14" w14:textId="77777777" w:rsidTr="00221734">
        <w:tc>
          <w:tcPr>
            <w:tcW w:w="586" w:type="pct"/>
          </w:tcPr>
          <w:p w14:paraId="0E8509DB" w14:textId="77777777" w:rsidR="00221734" w:rsidRDefault="00221734" w:rsidP="002D7A21">
            <w:pPr>
              <w:pStyle w:val="BodyText"/>
              <w:ind w:left="0"/>
            </w:pPr>
            <w:r>
              <w:t>Duplicate 3</w:t>
            </w:r>
          </w:p>
        </w:tc>
        <w:tc>
          <w:tcPr>
            <w:tcW w:w="2207" w:type="pct"/>
          </w:tcPr>
          <w:p w14:paraId="20D7E29D" w14:textId="77777777" w:rsidR="00221734" w:rsidRDefault="00221734" w:rsidP="002D7A21">
            <w:pPr>
              <w:pStyle w:val="BodyText"/>
              <w:ind w:left="0"/>
            </w:pPr>
            <w:r>
              <w:t xml:space="preserve">A patient </w:t>
            </w:r>
            <w:r w:rsidRPr="00DB47AD">
              <w:t>may</w:t>
            </w:r>
            <w:r>
              <w:t xml:space="preserve"> not have two multiday events of the same type for the same period at a different facility.</w:t>
            </w:r>
          </w:p>
        </w:tc>
        <w:tc>
          <w:tcPr>
            <w:tcW w:w="2207" w:type="pct"/>
          </w:tcPr>
          <w:p w14:paraId="151D6287" w14:textId="77777777" w:rsidR="00221734" w:rsidRDefault="00221734" w:rsidP="002D7A21">
            <w:pPr>
              <w:pStyle w:val="BodyText"/>
              <w:ind w:left="0"/>
            </w:pPr>
            <w:r w:rsidRPr="002C34A7">
              <w:t xml:space="preserve">[NMS3025E] Event cannot overlap existing event - </w:t>
            </w:r>
            <w:r w:rsidRPr="00F73FFC">
              <w:t>Event for same period and event type, but different facilities</w:t>
            </w:r>
          </w:p>
        </w:tc>
      </w:tr>
      <w:tr w:rsidR="00221734" w14:paraId="0A5045CA" w14:textId="77777777" w:rsidTr="00221734">
        <w:tc>
          <w:tcPr>
            <w:tcW w:w="586" w:type="pct"/>
            <w:tcBorders>
              <w:bottom w:val="single" w:sz="4" w:space="0" w:color="auto"/>
            </w:tcBorders>
          </w:tcPr>
          <w:p w14:paraId="3B6CF849" w14:textId="77777777" w:rsidR="00221734" w:rsidRDefault="00221734" w:rsidP="002D7A21">
            <w:pPr>
              <w:pStyle w:val="BodyText"/>
              <w:ind w:left="0"/>
            </w:pPr>
            <w:r>
              <w:t>Duplicate 4</w:t>
            </w:r>
          </w:p>
        </w:tc>
        <w:tc>
          <w:tcPr>
            <w:tcW w:w="2207" w:type="pct"/>
            <w:tcBorders>
              <w:bottom w:val="single" w:sz="4" w:space="0" w:color="auto"/>
            </w:tcBorders>
          </w:tcPr>
          <w:p w14:paraId="5E7DD013" w14:textId="77777777" w:rsidR="00221734" w:rsidRDefault="00221734" w:rsidP="002D7A21">
            <w:pPr>
              <w:pStyle w:val="BodyText"/>
              <w:ind w:left="0"/>
            </w:pPr>
            <w:r>
              <w:t xml:space="preserve">A patient </w:t>
            </w:r>
            <w:r w:rsidRPr="00DB47AD">
              <w:t>may</w:t>
            </w:r>
            <w:r>
              <w:t xml:space="preserve"> not have two multiday events of different types for the same period at the same facility.</w:t>
            </w:r>
          </w:p>
        </w:tc>
        <w:tc>
          <w:tcPr>
            <w:tcW w:w="2207" w:type="pct"/>
            <w:tcBorders>
              <w:bottom w:val="single" w:sz="4" w:space="0" w:color="auto"/>
            </w:tcBorders>
          </w:tcPr>
          <w:p w14:paraId="1BA454A7" w14:textId="77777777" w:rsidR="00221734" w:rsidRDefault="00221734" w:rsidP="002D7A21">
            <w:pPr>
              <w:pStyle w:val="BodyText"/>
              <w:ind w:left="0"/>
            </w:pPr>
            <w:r w:rsidRPr="000A38FA">
              <w:t xml:space="preserve">[NMS3025E] Event cannot overlap existing event - </w:t>
            </w:r>
            <w:r w:rsidRPr="00F73FFC">
              <w:t>Event for same period and facility, but different event types</w:t>
            </w:r>
          </w:p>
        </w:tc>
      </w:tr>
      <w:tr w:rsidR="00221734" w14:paraId="480DBD8B" w14:textId="77777777" w:rsidTr="00221734">
        <w:tc>
          <w:tcPr>
            <w:tcW w:w="586" w:type="pct"/>
          </w:tcPr>
          <w:p w14:paraId="449215EC" w14:textId="77777777" w:rsidR="00221734" w:rsidRDefault="00221734" w:rsidP="00B4178B">
            <w:pPr>
              <w:pStyle w:val="BodyText"/>
              <w:ind w:left="0"/>
            </w:pPr>
            <w:r>
              <w:t>Duplicate 5</w:t>
            </w:r>
          </w:p>
        </w:tc>
        <w:tc>
          <w:tcPr>
            <w:tcW w:w="2207" w:type="pct"/>
          </w:tcPr>
          <w:p w14:paraId="335FD9C6" w14:textId="77777777" w:rsidR="00221734" w:rsidRDefault="00221734" w:rsidP="00221734">
            <w:pPr>
              <w:pStyle w:val="BodyText"/>
              <w:ind w:left="0"/>
            </w:pPr>
            <w:r>
              <w:t>A patient is unlikely to have two single day events of different types on the same day at the same facility with different event local identifiers.</w:t>
            </w:r>
          </w:p>
        </w:tc>
        <w:tc>
          <w:tcPr>
            <w:tcW w:w="2207" w:type="pct"/>
          </w:tcPr>
          <w:p w14:paraId="7F324F00" w14:textId="77777777" w:rsidR="00221734" w:rsidRDefault="00221734" w:rsidP="002D7A21">
            <w:pPr>
              <w:pStyle w:val="BodyText"/>
              <w:ind w:left="0"/>
            </w:pPr>
            <w:r>
              <w:t>[NMDS3026W] Warning: similar event already exists - Event for same period and facility, but different event types with 0-day length of stay</w:t>
            </w:r>
          </w:p>
        </w:tc>
      </w:tr>
      <w:tr w:rsidR="00221734" w14:paraId="6D1DF146" w14:textId="77777777" w:rsidTr="00221734">
        <w:tc>
          <w:tcPr>
            <w:tcW w:w="586" w:type="pct"/>
          </w:tcPr>
          <w:p w14:paraId="522D51CA" w14:textId="77777777" w:rsidR="00221734" w:rsidRDefault="00221734" w:rsidP="00B4178B">
            <w:pPr>
              <w:pStyle w:val="BodyText"/>
              <w:ind w:left="0"/>
            </w:pPr>
            <w:r>
              <w:t>Duplicate 6</w:t>
            </w:r>
          </w:p>
        </w:tc>
        <w:tc>
          <w:tcPr>
            <w:tcW w:w="2207" w:type="pct"/>
          </w:tcPr>
          <w:p w14:paraId="2FA7997C" w14:textId="77777777" w:rsidR="00221734" w:rsidRDefault="00221734" w:rsidP="002D7A21">
            <w:pPr>
              <w:pStyle w:val="BodyText"/>
              <w:ind w:left="0"/>
            </w:pPr>
            <w:r>
              <w:t xml:space="preserve">A patient </w:t>
            </w:r>
            <w:r w:rsidRPr="00DB47AD">
              <w:t>may</w:t>
            </w:r>
            <w:r>
              <w:t xml:space="preserve"> not have two single day events of different types on the same day at the same facility with the same event local identifiers.</w:t>
            </w:r>
          </w:p>
        </w:tc>
        <w:tc>
          <w:tcPr>
            <w:tcW w:w="2207" w:type="pct"/>
          </w:tcPr>
          <w:p w14:paraId="4BB8017D" w14:textId="77777777" w:rsidR="00221734" w:rsidRDefault="00221734" w:rsidP="00F73FFC">
            <w:pPr>
              <w:pStyle w:val="BodyText"/>
              <w:ind w:left="0"/>
            </w:pPr>
            <w:r>
              <w:t>[NMDS3025E] Event cannot overlap existing event - Event for same period and facility, but different event types with 0-day length of stay</w:t>
            </w:r>
          </w:p>
        </w:tc>
      </w:tr>
      <w:tr w:rsidR="00221734" w14:paraId="425A4F0B" w14:textId="77777777" w:rsidTr="00221734">
        <w:tc>
          <w:tcPr>
            <w:tcW w:w="586" w:type="pct"/>
          </w:tcPr>
          <w:p w14:paraId="30BDF49B" w14:textId="77777777" w:rsidR="00221734" w:rsidRDefault="00221734" w:rsidP="00B4178B">
            <w:pPr>
              <w:pStyle w:val="BodyText"/>
              <w:ind w:left="0"/>
            </w:pPr>
            <w:r>
              <w:t>Duplicate 7</w:t>
            </w:r>
          </w:p>
        </w:tc>
        <w:tc>
          <w:tcPr>
            <w:tcW w:w="2207" w:type="pct"/>
          </w:tcPr>
          <w:p w14:paraId="025DA0A0" w14:textId="77777777" w:rsidR="00221734" w:rsidRDefault="00221734" w:rsidP="002D7A21">
            <w:pPr>
              <w:pStyle w:val="BodyText"/>
              <w:ind w:left="0"/>
            </w:pPr>
            <w:r>
              <w:t xml:space="preserve">A patient </w:t>
            </w:r>
            <w:r w:rsidRPr="00DB47AD">
              <w:t>should</w:t>
            </w:r>
            <w:r>
              <w:t xml:space="preserve"> not have two single day events of the same type on the same day at the same facility.</w:t>
            </w:r>
          </w:p>
        </w:tc>
        <w:tc>
          <w:tcPr>
            <w:tcW w:w="2207" w:type="pct"/>
          </w:tcPr>
          <w:p w14:paraId="5CE7C415" w14:textId="77777777" w:rsidR="00221734" w:rsidRDefault="00221734" w:rsidP="00F73FFC">
            <w:pPr>
              <w:pStyle w:val="BodyText"/>
              <w:ind w:left="0"/>
            </w:pPr>
            <w:r w:rsidRPr="000A38FA">
              <w:t>[NMS3026W] Warning: similar event already exists</w:t>
            </w:r>
            <w:r>
              <w:t xml:space="preserve">  - </w:t>
            </w:r>
            <w:r w:rsidRPr="00F73FFC">
              <w:t>Event for same period, facility and event type, with 0-day length of stay</w:t>
            </w:r>
          </w:p>
        </w:tc>
      </w:tr>
      <w:tr w:rsidR="00221734" w14:paraId="7D6761B4" w14:textId="77777777" w:rsidTr="00221734">
        <w:tc>
          <w:tcPr>
            <w:tcW w:w="586" w:type="pct"/>
          </w:tcPr>
          <w:p w14:paraId="1D973BAE" w14:textId="77777777" w:rsidR="00221734" w:rsidRDefault="00221734" w:rsidP="00B4178B">
            <w:pPr>
              <w:pStyle w:val="BodyText"/>
              <w:ind w:left="0"/>
            </w:pPr>
            <w:r>
              <w:t>Duplicate 8</w:t>
            </w:r>
          </w:p>
        </w:tc>
        <w:tc>
          <w:tcPr>
            <w:tcW w:w="2207" w:type="pct"/>
          </w:tcPr>
          <w:p w14:paraId="4DD93E27" w14:textId="77777777" w:rsidR="00221734" w:rsidRDefault="00221734" w:rsidP="0073155D">
            <w:pPr>
              <w:pStyle w:val="BodyText"/>
              <w:ind w:left="0"/>
            </w:pPr>
            <w:r>
              <w:t xml:space="preserve">A patient </w:t>
            </w:r>
            <w:r w:rsidRPr="00DB47AD">
              <w:t>should</w:t>
            </w:r>
            <w:r>
              <w:t xml:space="preserve"> not have two single day IM events on the same day at the same facility.</w:t>
            </w:r>
          </w:p>
        </w:tc>
        <w:tc>
          <w:tcPr>
            <w:tcW w:w="2207" w:type="pct"/>
          </w:tcPr>
          <w:p w14:paraId="223243FF" w14:textId="77777777" w:rsidR="00221734" w:rsidRDefault="00221734" w:rsidP="002D7A21">
            <w:pPr>
              <w:pStyle w:val="BodyText"/>
              <w:ind w:left="0"/>
            </w:pPr>
            <w:r w:rsidRPr="000A38FA">
              <w:t>[NMS3026W] Warning: similar event already exists</w:t>
            </w:r>
            <w:r>
              <w:t xml:space="preserve">  - </w:t>
            </w:r>
            <w:r w:rsidRPr="00F73FFC">
              <w:t>Event for same period, facility and event type, with 0-day length of stay</w:t>
            </w:r>
          </w:p>
        </w:tc>
      </w:tr>
      <w:tr w:rsidR="00221734" w14:paraId="288798C8" w14:textId="77777777" w:rsidTr="00221734">
        <w:tc>
          <w:tcPr>
            <w:tcW w:w="586" w:type="pct"/>
          </w:tcPr>
          <w:p w14:paraId="021C2EF4" w14:textId="77777777" w:rsidR="00221734" w:rsidRDefault="00221734" w:rsidP="00B4178B">
            <w:pPr>
              <w:pStyle w:val="BodyText"/>
              <w:ind w:left="0"/>
            </w:pPr>
            <w:r>
              <w:lastRenderedPageBreak/>
              <w:t>Overlap 9</w:t>
            </w:r>
          </w:p>
        </w:tc>
        <w:tc>
          <w:tcPr>
            <w:tcW w:w="2207" w:type="pct"/>
          </w:tcPr>
          <w:p w14:paraId="0E420429" w14:textId="77777777" w:rsidR="00221734" w:rsidRDefault="00221734" w:rsidP="002D7A21">
            <w:pPr>
              <w:pStyle w:val="BodyText"/>
              <w:ind w:left="0"/>
            </w:pPr>
            <w:r>
              <w:t xml:space="preserve">A patient </w:t>
            </w:r>
            <w:r w:rsidRPr="00DB47AD">
              <w:t>may</w:t>
            </w:r>
            <w:r>
              <w:t xml:space="preserve"> not have two multiday events of the same type beginning on the same day at the same facility.</w:t>
            </w:r>
          </w:p>
        </w:tc>
        <w:tc>
          <w:tcPr>
            <w:tcW w:w="2207" w:type="pct"/>
          </w:tcPr>
          <w:p w14:paraId="15A6513F" w14:textId="77777777" w:rsidR="00221734" w:rsidRDefault="00221734" w:rsidP="00AC278B">
            <w:pPr>
              <w:pStyle w:val="BodyText"/>
              <w:ind w:left="0"/>
            </w:pPr>
            <w:r>
              <w:t xml:space="preserve">[NMS3025E] Event cannot overlap existing event - </w:t>
            </w:r>
            <w:r w:rsidRPr="00F73FFC">
              <w:t xml:space="preserve">Event with same start date at same facility with same </w:t>
            </w:r>
            <w:proofErr w:type="spellStart"/>
            <w:r w:rsidRPr="00F73FFC">
              <w:t>event_type</w:t>
            </w:r>
            <w:proofErr w:type="spellEnd"/>
          </w:p>
        </w:tc>
      </w:tr>
      <w:tr w:rsidR="00221734" w14:paraId="64D1B027" w14:textId="77777777" w:rsidTr="00221734">
        <w:tc>
          <w:tcPr>
            <w:tcW w:w="586" w:type="pct"/>
          </w:tcPr>
          <w:p w14:paraId="74FD01A7" w14:textId="77777777" w:rsidR="00221734" w:rsidRDefault="006678BE" w:rsidP="00B4178B">
            <w:pPr>
              <w:pStyle w:val="BodyText"/>
              <w:ind w:left="0"/>
            </w:pPr>
            <w:r>
              <w:t>Overlap</w:t>
            </w:r>
            <w:r w:rsidR="00221734">
              <w:t xml:space="preserve"> 10</w:t>
            </w:r>
          </w:p>
        </w:tc>
        <w:tc>
          <w:tcPr>
            <w:tcW w:w="2207" w:type="pct"/>
          </w:tcPr>
          <w:p w14:paraId="29354B12" w14:textId="77777777" w:rsidR="00221734" w:rsidRDefault="00221734" w:rsidP="002D7A21">
            <w:pPr>
              <w:pStyle w:val="BodyText"/>
              <w:ind w:left="0"/>
            </w:pPr>
            <w:r>
              <w:t xml:space="preserve">A patient </w:t>
            </w:r>
            <w:r w:rsidRPr="00DB47AD">
              <w:t>may</w:t>
            </w:r>
            <w:r>
              <w:t xml:space="preserve"> not have two overlapping multiday non-IM events at the same facility.</w:t>
            </w:r>
          </w:p>
        </w:tc>
        <w:tc>
          <w:tcPr>
            <w:tcW w:w="2207" w:type="pct"/>
          </w:tcPr>
          <w:p w14:paraId="7C8DBE7D" w14:textId="77777777" w:rsidR="00221734" w:rsidRDefault="00221734" w:rsidP="00AC278B">
            <w:pPr>
              <w:pStyle w:val="BodyText"/>
              <w:ind w:left="0"/>
            </w:pPr>
            <w:r>
              <w:t xml:space="preserve">[NMS3025E] Event cannot overlap existing event - </w:t>
            </w:r>
            <w:r w:rsidRPr="00F73FFC">
              <w:t>Event with overlapping start date at same facility and same event type</w:t>
            </w:r>
          </w:p>
        </w:tc>
      </w:tr>
      <w:tr w:rsidR="00221734" w14:paraId="0CCE264F" w14:textId="77777777" w:rsidTr="00221734">
        <w:tc>
          <w:tcPr>
            <w:tcW w:w="586" w:type="pct"/>
          </w:tcPr>
          <w:p w14:paraId="5B5FB3FD" w14:textId="77777777" w:rsidR="00221734" w:rsidRDefault="00221734" w:rsidP="00B4178B">
            <w:pPr>
              <w:pStyle w:val="BodyText"/>
              <w:ind w:left="0"/>
            </w:pPr>
            <w:r>
              <w:t>Overlap 11</w:t>
            </w:r>
          </w:p>
        </w:tc>
        <w:tc>
          <w:tcPr>
            <w:tcW w:w="2207" w:type="pct"/>
          </w:tcPr>
          <w:p w14:paraId="0188D95D" w14:textId="77777777" w:rsidR="00221734" w:rsidRDefault="00221734" w:rsidP="002D7A21">
            <w:pPr>
              <w:pStyle w:val="BodyText"/>
              <w:ind w:left="0"/>
            </w:pPr>
            <w:r>
              <w:t xml:space="preserve">A patient </w:t>
            </w:r>
            <w:r w:rsidRPr="00DB47AD">
              <w:t>may</w:t>
            </w:r>
            <w:r>
              <w:t xml:space="preserve"> not have two multiday non-IM events of different types on the same day at the same facility.</w:t>
            </w:r>
          </w:p>
        </w:tc>
        <w:tc>
          <w:tcPr>
            <w:tcW w:w="2207" w:type="pct"/>
          </w:tcPr>
          <w:p w14:paraId="7A078033" w14:textId="77777777" w:rsidR="00221734" w:rsidRDefault="00221734" w:rsidP="002D7A21">
            <w:pPr>
              <w:pStyle w:val="BodyText"/>
              <w:ind w:left="0"/>
            </w:pPr>
            <w:r>
              <w:t xml:space="preserve">[NMS3025E] Event cannot overlap existing event - </w:t>
            </w:r>
            <w:r w:rsidRPr="00F73FFC">
              <w:t>Event with same start date at same facility but different event type</w:t>
            </w:r>
          </w:p>
        </w:tc>
      </w:tr>
      <w:tr w:rsidR="00221734" w14:paraId="09617258" w14:textId="77777777" w:rsidTr="00221734">
        <w:tc>
          <w:tcPr>
            <w:tcW w:w="586" w:type="pct"/>
          </w:tcPr>
          <w:p w14:paraId="5BA0546D" w14:textId="77777777" w:rsidR="00221734" w:rsidRDefault="00221734" w:rsidP="00B4178B">
            <w:pPr>
              <w:pStyle w:val="BodyText"/>
              <w:ind w:left="0"/>
            </w:pPr>
            <w:r>
              <w:t>Overlap 12</w:t>
            </w:r>
          </w:p>
        </w:tc>
        <w:tc>
          <w:tcPr>
            <w:tcW w:w="2207" w:type="pct"/>
          </w:tcPr>
          <w:p w14:paraId="30D3CE7D" w14:textId="77777777" w:rsidR="00221734" w:rsidRDefault="00221734" w:rsidP="002D7A21">
            <w:pPr>
              <w:pStyle w:val="BodyText"/>
              <w:ind w:left="0"/>
            </w:pPr>
            <w:r>
              <w:t xml:space="preserve">A patient </w:t>
            </w:r>
            <w:r w:rsidRPr="00DB47AD">
              <w:t>may</w:t>
            </w:r>
            <w:r>
              <w:t xml:space="preserve"> not have two multiday non-IM events of the same type beginning on the same day at different facilities.</w:t>
            </w:r>
          </w:p>
        </w:tc>
        <w:tc>
          <w:tcPr>
            <w:tcW w:w="2207" w:type="pct"/>
          </w:tcPr>
          <w:p w14:paraId="48A552AC" w14:textId="77777777" w:rsidR="00221734" w:rsidRDefault="00221734" w:rsidP="002D7A21">
            <w:pPr>
              <w:pStyle w:val="BodyText"/>
              <w:ind w:left="0"/>
            </w:pPr>
            <w:r>
              <w:t xml:space="preserve">[NMS3025E] Event cannot overlap existing event - </w:t>
            </w:r>
            <w:r w:rsidRPr="00F73FFC">
              <w:t>Event with same start date at different facility and same event type</w:t>
            </w:r>
          </w:p>
        </w:tc>
      </w:tr>
      <w:tr w:rsidR="00221734" w14:paraId="7BBD85F0" w14:textId="77777777" w:rsidTr="00221734">
        <w:tc>
          <w:tcPr>
            <w:tcW w:w="586" w:type="pct"/>
          </w:tcPr>
          <w:p w14:paraId="7A6C55FC" w14:textId="77777777" w:rsidR="00221734" w:rsidRDefault="00221734" w:rsidP="00B4178B">
            <w:pPr>
              <w:pStyle w:val="BodyText"/>
              <w:ind w:left="0"/>
            </w:pPr>
            <w:r>
              <w:t>Overlap 13</w:t>
            </w:r>
          </w:p>
        </w:tc>
        <w:tc>
          <w:tcPr>
            <w:tcW w:w="2207" w:type="pct"/>
          </w:tcPr>
          <w:p w14:paraId="292B9158" w14:textId="77777777" w:rsidR="00221734" w:rsidRDefault="00221734" w:rsidP="002D7A21">
            <w:pPr>
              <w:pStyle w:val="BodyText"/>
              <w:ind w:left="0"/>
            </w:pPr>
            <w:r>
              <w:t xml:space="preserve">A patient </w:t>
            </w:r>
            <w:r w:rsidRPr="00DB47AD">
              <w:t>may</w:t>
            </w:r>
            <w:r>
              <w:t xml:space="preserve"> not have two overlapping multiday non-IM events at different facilities.</w:t>
            </w:r>
          </w:p>
        </w:tc>
        <w:tc>
          <w:tcPr>
            <w:tcW w:w="2207" w:type="pct"/>
          </w:tcPr>
          <w:p w14:paraId="0773ACEC" w14:textId="77777777" w:rsidR="00221734" w:rsidRDefault="00221734" w:rsidP="00AC278B">
            <w:pPr>
              <w:pStyle w:val="BodyText"/>
              <w:ind w:left="0"/>
            </w:pPr>
            <w:r>
              <w:t xml:space="preserve">[NMS3025E] Event cannot overlap existing event - </w:t>
            </w:r>
            <w:r w:rsidR="00E50EEE">
              <w:t>Event overlaps with another multiday non-IM event at a different facility</w:t>
            </w:r>
          </w:p>
        </w:tc>
      </w:tr>
      <w:tr w:rsidR="00221734" w14:paraId="26FA20E2" w14:textId="77777777" w:rsidTr="00221734">
        <w:tc>
          <w:tcPr>
            <w:tcW w:w="586" w:type="pct"/>
          </w:tcPr>
          <w:p w14:paraId="30C84ED6" w14:textId="77777777" w:rsidR="00221734" w:rsidRDefault="00221734" w:rsidP="00B4178B">
            <w:pPr>
              <w:pStyle w:val="BodyText"/>
              <w:ind w:left="0"/>
            </w:pPr>
            <w:r>
              <w:t>Duplicate 14</w:t>
            </w:r>
          </w:p>
        </w:tc>
        <w:tc>
          <w:tcPr>
            <w:tcW w:w="2207" w:type="pct"/>
          </w:tcPr>
          <w:p w14:paraId="0F852AF5" w14:textId="77777777" w:rsidR="00221734" w:rsidRDefault="00221734" w:rsidP="00E4123B">
            <w:pPr>
              <w:pStyle w:val="BodyText"/>
              <w:ind w:left="0"/>
            </w:pPr>
            <w:r>
              <w:t xml:space="preserve">A patient </w:t>
            </w:r>
            <w:r w:rsidRPr="00DB47AD">
              <w:t>may</w:t>
            </w:r>
            <w:r>
              <w:t xml:space="preserve"> not have more than one BT events.</w:t>
            </w:r>
          </w:p>
        </w:tc>
        <w:tc>
          <w:tcPr>
            <w:tcW w:w="2207" w:type="pct"/>
          </w:tcPr>
          <w:p w14:paraId="02CDA9DC" w14:textId="77777777" w:rsidR="00221734" w:rsidRDefault="00221734" w:rsidP="002D7A21">
            <w:pPr>
              <w:pStyle w:val="BodyText"/>
              <w:ind w:left="0"/>
            </w:pPr>
            <w:r>
              <w:t>[NMDS3025E] Event cannot overlap existing event – There is already a birth event recorded for this patient</w:t>
            </w:r>
          </w:p>
        </w:tc>
      </w:tr>
    </w:tbl>
    <w:p w14:paraId="64CC4E46" w14:textId="77777777" w:rsidR="002D7A21" w:rsidRDefault="002D7A21" w:rsidP="0004656C">
      <w:pPr>
        <w:pStyle w:val="BodyText"/>
      </w:pPr>
    </w:p>
    <w:p w14:paraId="0CE3D1E9" w14:textId="77777777" w:rsidR="002C34A7" w:rsidRPr="0004656C" w:rsidRDefault="002C34A7" w:rsidP="0004656C">
      <w:pPr>
        <w:pStyle w:val="BodyText"/>
      </w:pPr>
    </w:p>
    <w:p w14:paraId="1AF8A280" w14:textId="77777777" w:rsidR="00EA5660" w:rsidRDefault="00EA5660" w:rsidP="00516111">
      <w:pPr>
        <w:pStyle w:val="Heading1"/>
        <w:sectPr w:rsidR="00EA5660" w:rsidSect="00EA5660">
          <w:headerReference w:type="default" r:id="rId40"/>
          <w:footerReference w:type="default" r:id="rId41"/>
          <w:headerReference w:type="first" r:id="rId42"/>
          <w:footerReference w:type="first" r:id="rId43"/>
          <w:pgSz w:w="16840" w:h="11907" w:orient="landscape" w:code="9"/>
          <w:pgMar w:top="1418" w:right="1418" w:bottom="1418" w:left="1418" w:header="692" w:footer="0" w:gutter="0"/>
          <w:cols w:space="720"/>
          <w:titlePg/>
        </w:sectPr>
      </w:pPr>
    </w:p>
    <w:p w14:paraId="4F7ECD95" w14:textId="77777777" w:rsidR="00071A79" w:rsidRDefault="00071A79" w:rsidP="00516111">
      <w:pPr>
        <w:pStyle w:val="Heading1"/>
      </w:pPr>
      <w:bookmarkStart w:id="398" w:name="_Toc33087680"/>
      <w:r>
        <w:lastRenderedPageBreak/>
        <w:t>Guidelines for Event</w:t>
      </w:r>
      <w:r w:rsidR="0041128B">
        <w:t xml:space="preserve"> Start/End Time</w:t>
      </w:r>
      <w:bookmarkEnd w:id="398"/>
    </w:p>
    <w:p w14:paraId="4EA1B91A" w14:textId="77777777" w:rsidR="00071A79" w:rsidRPr="00071A79" w:rsidRDefault="00071A79" w:rsidP="00071A79">
      <w:r>
        <w:t xml:space="preserve">This section provides additional guidelines for </w:t>
      </w:r>
      <w:r w:rsidR="0041128B">
        <w:t xml:space="preserve">reporting event start/end time. </w:t>
      </w:r>
    </w:p>
    <w:p w14:paraId="2D46EA78" w14:textId="77777777" w:rsidR="00710656" w:rsidRDefault="00071A79" w:rsidP="00710656">
      <w:pPr>
        <w:pStyle w:val="Heading2"/>
      </w:pPr>
      <w:bookmarkStart w:id="399" w:name="_Ref348361499"/>
      <w:bookmarkStart w:id="400" w:name="_Ref348361509"/>
      <w:bookmarkStart w:id="401" w:name="_Ref348361521"/>
      <w:bookmarkStart w:id="402" w:name="_Toc33087681"/>
      <w:r>
        <w:t>Event Start Time (Admission)</w:t>
      </w:r>
      <w:bookmarkEnd w:id="399"/>
      <w:bookmarkEnd w:id="400"/>
      <w:bookmarkEnd w:id="401"/>
      <w:bookmarkEnd w:id="402"/>
      <w:r w:rsidR="00710656" w:rsidRPr="00710656">
        <w:t xml:space="preserve"> </w:t>
      </w:r>
    </w:p>
    <w:p w14:paraId="149DD723" w14:textId="77777777" w:rsidR="007A55FD" w:rsidRPr="007A55FD" w:rsidRDefault="007A55FD" w:rsidP="007A55FD">
      <w:pPr>
        <w:autoSpaceDE w:val="0"/>
        <w:autoSpaceDN w:val="0"/>
        <w:adjustRightInd w:val="0"/>
        <w:rPr>
          <w:rFonts w:cs="Arial"/>
          <w:szCs w:val="24"/>
          <w:lang w:val="en-GB" w:eastAsia="en-GB"/>
        </w:rPr>
      </w:pPr>
      <w:r w:rsidRPr="007A55FD">
        <w:rPr>
          <w:rFonts w:cs="Arial"/>
          <w:szCs w:val="24"/>
          <w:lang w:val="en-GB" w:eastAsia="en-GB"/>
        </w:rPr>
        <w:t xml:space="preserve">For </w:t>
      </w:r>
      <w:r w:rsidRPr="007A55FD">
        <w:rPr>
          <w:rFonts w:cs="Arial"/>
          <w:b/>
          <w:szCs w:val="24"/>
          <w:lang w:val="en-GB" w:eastAsia="en-GB"/>
        </w:rPr>
        <w:t>acute events</w:t>
      </w:r>
      <w:r w:rsidRPr="007A55FD">
        <w:rPr>
          <w:rFonts w:cs="Arial"/>
          <w:szCs w:val="24"/>
          <w:lang w:val="en-GB" w:eastAsia="en-GB"/>
        </w:rPr>
        <w:t xml:space="preserve"> meeting the three hour admission rule the event start time is when the patient is first seen by a clinician, nurse or other healthcare professional in the Emergency Department, Acute Assessment Unit, Admission Planning unit or the like. When determining the event start time</w:t>
      </w:r>
      <w:r w:rsidR="00652ED9">
        <w:rPr>
          <w:rFonts w:cs="Arial"/>
          <w:szCs w:val="24"/>
          <w:lang w:val="en-GB" w:eastAsia="en-GB"/>
        </w:rPr>
        <w:t>,</w:t>
      </w:r>
      <w:r w:rsidRPr="007A55FD">
        <w:rPr>
          <w:rFonts w:cs="Arial"/>
          <w:szCs w:val="24"/>
          <w:lang w:val="en-GB" w:eastAsia="en-GB"/>
        </w:rPr>
        <w:t xml:space="preserve"> exclude waiting time in a waiting room and triage time. </w:t>
      </w:r>
    </w:p>
    <w:p w14:paraId="06530F84" w14:textId="77777777" w:rsidR="007A55FD" w:rsidRPr="007A55FD" w:rsidRDefault="007A55FD" w:rsidP="007A55FD">
      <w:pPr>
        <w:autoSpaceDE w:val="0"/>
        <w:autoSpaceDN w:val="0"/>
        <w:adjustRightInd w:val="0"/>
        <w:rPr>
          <w:rFonts w:cs="Arial"/>
          <w:szCs w:val="24"/>
          <w:lang w:val="en-GB" w:eastAsia="en-GB"/>
        </w:rPr>
      </w:pPr>
      <w:r w:rsidRPr="007A55FD">
        <w:rPr>
          <w:rFonts w:cs="Arial"/>
          <w:szCs w:val="24"/>
          <w:lang w:val="en-GB" w:eastAsia="en-GB"/>
        </w:rPr>
        <w:t xml:space="preserve">For acute patients admitted directly to a ward/unit </w:t>
      </w:r>
      <w:proofErr w:type="spellStart"/>
      <w:r w:rsidRPr="007A55FD">
        <w:rPr>
          <w:rFonts w:cs="Arial"/>
          <w:szCs w:val="24"/>
          <w:lang w:val="en-GB" w:eastAsia="en-GB"/>
        </w:rPr>
        <w:t>eg</w:t>
      </w:r>
      <w:proofErr w:type="spellEnd"/>
      <w:r w:rsidRPr="007A55FD">
        <w:rPr>
          <w:rFonts w:cs="Arial"/>
          <w:szCs w:val="24"/>
          <w:lang w:val="en-GB" w:eastAsia="en-GB"/>
        </w:rPr>
        <w:t xml:space="preserve"> direct admission to intensive care unit (ICU), admission via delivery suite then the admission time is the time the patient arrives in the ward/unit care setting. </w:t>
      </w:r>
    </w:p>
    <w:p w14:paraId="3B86FE77" w14:textId="77777777" w:rsidR="007A55FD" w:rsidRPr="007A55FD" w:rsidRDefault="007A55FD" w:rsidP="007A55FD">
      <w:pPr>
        <w:autoSpaceDE w:val="0"/>
        <w:autoSpaceDN w:val="0"/>
        <w:adjustRightInd w:val="0"/>
        <w:rPr>
          <w:rFonts w:cs="Arial"/>
          <w:szCs w:val="24"/>
          <w:lang w:val="en-GB" w:eastAsia="en-GB"/>
        </w:rPr>
      </w:pPr>
      <w:r w:rsidRPr="007A55FD">
        <w:rPr>
          <w:rFonts w:cs="Arial"/>
          <w:szCs w:val="24"/>
          <w:lang w:val="en-GB" w:eastAsia="en-GB"/>
        </w:rPr>
        <w:t xml:space="preserve">For </w:t>
      </w:r>
      <w:r w:rsidR="007F16F8" w:rsidRPr="007A55FD">
        <w:rPr>
          <w:rFonts w:cs="Arial"/>
          <w:b/>
          <w:szCs w:val="24"/>
          <w:lang w:val="en-GB" w:eastAsia="en-GB"/>
        </w:rPr>
        <w:t>non-acute</w:t>
      </w:r>
      <w:r w:rsidRPr="007A55FD">
        <w:rPr>
          <w:rFonts w:cs="Arial"/>
          <w:b/>
          <w:szCs w:val="24"/>
          <w:lang w:val="en-GB" w:eastAsia="en-GB"/>
        </w:rPr>
        <w:t xml:space="preserve"> events</w:t>
      </w:r>
      <w:r w:rsidRPr="007A55FD">
        <w:rPr>
          <w:rFonts w:cs="Arial"/>
          <w:szCs w:val="24"/>
          <w:lang w:val="en-GB" w:eastAsia="en-GB"/>
        </w:rPr>
        <w:t xml:space="preserve"> - (i.e. elective/arranged patients, same day or inpatient), the event start time will be when the patient physically arrives in the ward/unit or day stay clinical area. This will not include the time they spend in a waiting area before any nursing/clinical care starts.</w:t>
      </w:r>
    </w:p>
    <w:p w14:paraId="44DCE7F5" w14:textId="77777777" w:rsidR="008E408A" w:rsidRPr="00E4408A" w:rsidRDefault="007A55FD" w:rsidP="008E408A">
      <w:pPr>
        <w:widowControl w:val="0"/>
        <w:tabs>
          <w:tab w:val="left" w:pos="1752"/>
        </w:tabs>
        <w:autoSpaceDE w:val="0"/>
        <w:autoSpaceDN w:val="0"/>
        <w:adjustRightInd w:val="0"/>
        <w:rPr>
          <w:rFonts w:cs="Arial"/>
          <w:szCs w:val="24"/>
        </w:rPr>
      </w:pPr>
      <w:r w:rsidRPr="008E408A">
        <w:rPr>
          <w:rFonts w:cs="Arial"/>
          <w:szCs w:val="24"/>
          <w:lang w:val="en-GB" w:eastAsia="en-GB"/>
        </w:rPr>
        <w:t xml:space="preserve">For </w:t>
      </w:r>
      <w:r w:rsidRPr="008E408A">
        <w:rPr>
          <w:rFonts w:cs="Arial"/>
          <w:b/>
          <w:szCs w:val="24"/>
          <w:lang w:val="en-GB" w:eastAsia="en-GB"/>
        </w:rPr>
        <w:t>birth events</w:t>
      </w:r>
      <w:r w:rsidR="008E408A" w:rsidRPr="008E408A">
        <w:rPr>
          <w:rFonts w:cs="Arial"/>
          <w:b/>
          <w:szCs w:val="24"/>
          <w:lang w:val="en-GB" w:eastAsia="en-GB"/>
        </w:rPr>
        <w:t xml:space="preserve"> (BT events)</w:t>
      </w:r>
      <w:r w:rsidRPr="008E408A">
        <w:rPr>
          <w:rFonts w:cs="Arial"/>
          <w:szCs w:val="24"/>
          <w:lang w:val="en-GB" w:eastAsia="en-GB"/>
        </w:rPr>
        <w:t xml:space="preserve"> - the event start time will be the time of birth</w:t>
      </w:r>
      <w:r w:rsidR="008E408A" w:rsidRPr="008E408A">
        <w:rPr>
          <w:rFonts w:cs="Arial"/>
          <w:color w:val="FF0000"/>
          <w:szCs w:val="24"/>
        </w:rPr>
        <w:t xml:space="preserve"> </w:t>
      </w:r>
      <w:r w:rsidR="008E408A" w:rsidRPr="00E4408A">
        <w:rPr>
          <w:rFonts w:cs="Arial"/>
          <w:szCs w:val="24"/>
        </w:rPr>
        <w:t>for in hospital births only.  Babies born before mother’s admission to hospital or transferred from the hospital of birth are recorded as IP (inpatient event) and the event start time will be the time the patient arrives in the ward/neonatal intensive care unit (NICU).</w:t>
      </w:r>
    </w:p>
    <w:p w14:paraId="69BB7BD7" w14:textId="77777777" w:rsidR="00071A79" w:rsidRPr="00071A79" w:rsidRDefault="007A55FD" w:rsidP="00071A79">
      <w:pPr>
        <w:autoSpaceDE w:val="0"/>
        <w:autoSpaceDN w:val="0"/>
        <w:adjustRightInd w:val="0"/>
        <w:rPr>
          <w:rFonts w:cs="Arial"/>
          <w:szCs w:val="24"/>
          <w:lang w:val="en-GB" w:eastAsia="en-GB"/>
        </w:rPr>
      </w:pPr>
      <w:r w:rsidRPr="007A55FD">
        <w:rPr>
          <w:rFonts w:cs="Arial"/>
          <w:szCs w:val="24"/>
          <w:lang w:val="en-GB" w:eastAsia="en-GB"/>
        </w:rPr>
        <w:t xml:space="preserve">For </w:t>
      </w:r>
      <w:r w:rsidRPr="007A55FD">
        <w:rPr>
          <w:rFonts w:cs="Arial"/>
          <w:b/>
          <w:szCs w:val="24"/>
          <w:lang w:val="en-GB" w:eastAsia="en-GB"/>
        </w:rPr>
        <w:t>internal and external transfers</w:t>
      </w:r>
      <w:r w:rsidRPr="007A55FD">
        <w:rPr>
          <w:rFonts w:cs="Arial"/>
          <w:szCs w:val="24"/>
          <w:lang w:val="en-GB" w:eastAsia="en-GB"/>
        </w:rPr>
        <w:t xml:space="preserve"> – the event start time is the time the patient physically arrives in the new health care setting. The event end time for a discharge to another service within the same facility (DW) or discharge to another facility (DT, DA) will be when the patient leaves the health care setting. There will be a gap between these events which is the time taken to transfer. We would not expect these events to be contiguous. This will also apply to </w:t>
      </w:r>
      <w:r w:rsidRPr="007A55FD">
        <w:rPr>
          <w:rFonts w:cs="Arial"/>
          <w:b/>
          <w:szCs w:val="24"/>
          <w:lang w:val="en-GB" w:eastAsia="en-GB"/>
        </w:rPr>
        <w:t>patient retrievals</w:t>
      </w:r>
      <w:r w:rsidRPr="007A55FD">
        <w:rPr>
          <w:rFonts w:cs="Arial"/>
          <w:szCs w:val="24"/>
          <w:lang w:val="en-GB" w:eastAsia="en-GB"/>
        </w:rPr>
        <w:t xml:space="preserve"> where a retrieval team is sent to another hospital to retrieve and transport a patient back to their hospital.</w:t>
      </w:r>
    </w:p>
    <w:p w14:paraId="588ADF24" w14:textId="77777777" w:rsidR="00071A79" w:rsidRDefault="00071A79" w:rsidP="009D30A2"/>
    <w:p w14:paraId="629F4177" w14:textId="77777777" w:rsidR="00710656" w:rsidRDefault="00710656" w:rsidP="00710656">
      <w:pPr>
        <w:pStyle w:val="Heading2"/>
      </w:pPr>
      <w:bookmarkStart w:id="403" w:name="_Toc33087682"/>
      <w:r>
        <w:rPr>
          <w:lang w:val="en-GB" w:eastAsia="en-GB"/>
        </w:rPr>
        <w:t>Event End Time (Discharge)</w:t>
      </w:r>
      <w:bookmarkEnd w:id="403"/>
      <w:r w:rsidRPr="00710656">
        <w:t xml:space="preserve"> </w:t>
      </w:r>
    </w:p>
    <w:p w14:paraId="129F66D2" w14:textId="77777777" w:rsidR="003666EB" w:rsidRPr="003666EB" w:rsidRDefault="003666EB" w:rsidP="003666EB">
      <w:pPr>
        <w:autoSpaceDE w:val="0"/>
        <w:autoSpaceDN w:val="0"/>
        <w:adjustRightInd w:val="0"/>
        <w:rPr>
          <w:rFonts w:cs="Arial"/>
          <w:szCs w:val="24"/>
          <w:lang w:val="en-GB" w:eastAsia="en-GB"/>
        </w:rPr>
      </w:pPr>
      <w:r w:rsidRPr="003666EB">
        <w:rPr>
          <w:rFonts w:cs="Arial"/>
          <w:szCs w:val="24"/>
          <w:lang w:val="en-GB" w:eastAsia="en-GB"/>
        </w:rPr>
        <w:t>The event end time will be the time the patient physically leaves the health care setting. The health care setting would include a ward based patient departure lounge (recliner chairs, cleared to be discharged but waiting for paperwork/clinical signoff). If a patient has all the relevant documentation and has been taken to a public waiting area to await their transport/relative etc the time they left the ward would be the event end as they are no longer under the direct responsibility of any clinical staff.</w:t>
      </w:r>
    </w:p>
    <w:p w14:paraId="0838520C" w14:textId="77777777" w:rsidR="00710656" w:rsidRPr="003666EB" w:rsidRDefault="003666EB" w:rsidP="00710656">
      <w:pPr>
        <w:autoSpaceDE w:val="0"/>
        <w:autoSpaceDN w:val="0"/>
        <w:adjustRightInd w:val="0"/>
        <w:rPr>
          <w:rFonts w:cs="Arial"/>
          <w:szCs w:val="24"/>
          <w:lang w:val="en-GB" w:eastAsia="en-GB"/>
        </w:rPr>
      </w:pPr>
      <w:r w:rsidRPr="003666EB">
        <w:rPr>
          <w:rFonts w:cs="Arial"/>
          <w:szCs w:val="24"/>
          <w:lang w:val="en-GB" w:eastAsia="en-GB"/>
        </w:rPr>
        <w:lastRenderedPageBreak/>
        <w:t>There needs to be consistency between the event end type and the end time. The definition above will apply to the following events end types:</w:t>
      </w:r>
    </w:p>
    <w:p w14:paraId="73B03BF8" w14:textId="77777777" w:rsidR="00710656" w:rsidRPr="00710656" w:rsidRDefault="00710656" w:rsidP="00710656">
      <w:pPr>
        <w:autoSpaceDE w:val="0"/>
        <w:autoSpaceDN w:val="0"/>
        <w:adjustRightInd w:val="0"/>
        <w:ind w:left="360"/>
        <w:rPr>
          <w:rFonts w:cs="Arial"/>
          <w:szCs w:val="24"/>
          <w:lang w:val="en-GB" w:eastAsia="en-GB"/>
        </w:rPr>
      </w:pPr>
      <w:r w:rsidRPr="00710656">
        <w:rPr>
          <w:rFonts w:cs="Arial"/>
          <w:szCs w:val="24"/>
          <w:lang w:val="en-GB" w:eastAsia="en-GB"/>
        </w:rPr>
        <w:t>DA Discharge to an acute facility</w:t>
      </w:r>
    </w:p>
    <w:p w14:paraId="4AF9A057" w14:textId="77777777" w:rsidR="00710656" w:rsidRPr="00710656" w:rsidRDefault="00710656" w:rsidP="00710656">
      <w:pPr>
        <w:autoSpaceDE w:val="0"/>
        <w:autoSpaceDN w:val="0"/>
        <w:adjustRightInd w:val="0"/>
        <w:ind w:left="360"/>
        <w:rPr>
          <w:rFonts w:cs="Arial"/>
          <w:szCs w:val="24"/>
          <w:lang w:val="en-GB" w:eastAsia="en-GB"/>
        </w:rPr>
      </w:pPr>
      <w:r w:rsidRPr="00710656">
        <w:rPr>
          <w:rFonts w:cs="Arial"/>
          <w:szCs w:val="24"/>
          <w:lang w:val="en-GB" w:eastAsia="en-GB"/>
        </w:rPr>
        <w:t>DC Psychiatric patient discharged to community care</w:t>
      </w:r>
    </w:p>
    <w:p w14:paraId="6588FE33" w14:textId="77777777" w:rsidR="00710656" w:rsidRPr="00710656" w:rsidRDefault="00710656" w:rsidP="00710656">
      <w:pPr>
        <w:autoSpaceDE w:val="0"/>
        <w:autoSpaceDN w:val="0"/>
        <w:adjustRightInd w:val="0"/>
        <w:ind w:left="360"/>
        <w:rPr>
          <w:rFonts w:cs="Arial"/>
          <w:szCs w:val="24"/>
          <w:lang w:val="en-GB" w:eastAsia="en-GB"/>
        </w:rPr>
      </w:pPr>
      <w:r w:rsidRPr="00710656">
        <w:rPr>
          <w:rFonts w:cs="Arial"/>
          <w:szCs w:val="24"/>
          <w:lang w:val="en-GB" w:eastAsia="en-GB"/>
        </w:rPr>
        <w:t xml:space="preserve">DI </w:t>
      </w:r>
      <w:r w:rsidR="008E408A">
        <w:rPr>
          <w:rFonts w:cs="Arial"/>
          <w:szCs w:val="24"/>
          <w:lang w:val="en-GB" w:eastAsia="en-GB"/>
        </w:rPr>
        <w:tab/>
      </w:r>
      <w:r w:rsidRPr="00710656">
        <w:rPr>
          <w:rFonts w:cs="Arial"/>
          <w:szCs w:val="24"/>
          <w:lang w:val="en-GB" w:eastAsia="en-GB"/>
        </w:rPr>
        <w:t>Self Discharge from hospital - Indemnity signed</w:t>
      </w:r>
    </w:p>
    <w:p w14:paraId="538CC723" w14:textId="77777777" w:rsidR="00710656" w:rsidRPr="00710656" w:rsidRDefault="00710656" w:rsidP="00710656">
      <w:pPr>
        <w:autoSpaceDE w:val="0"/>
        <w:autoSpaceDN w:val="0"/>
        <w:adjustRightInd w:val="0"/>
        <w:ind w:left="360"/>
        <w:rPr>
          <w:rFonts w:cs="Arial"/>
          <w:szCs w:val="24"/>
          <w:lang w:val="en-GB" w:eastAsia="en-GB"/>
        </w:rPr>
      </w:pPr>
      <w:r w:rsidRPr="00710656">
        <w:rPr>
          <w:rFonts w:cs="Arial"/>
          <w:szCs w:val="24"/>
          <w:lang w:val="en-GB" w:eastAsia="en-GB"/>
        </w:rPr>
        <w:t>DL Committed psychiatric patient discharged to leave for more than 10 days</w:t>
      </w:r>
    </w:p>
    <w:p w14:paraId="5AC07709" w14:textId="77777777" w:rsidR="00710656" w:rsidRPr="00710656" w:rsidRDefault="00710656" w:rsidP="00710656">
      <w:pPr>
        <w:autoSpaceDE w:val="0"/>
        <w:autoSpaceDN w:val="0"/>
        <w:adjustRightInd w:val="0"/>
        <w:ind w:left="360"/>
        <w:rPr>
          <w:rFonts w:cs="Arial"/>
          <w:szCs w:val="24"/>
          <w:lang w:val="en-GB" w:eastAsia="en-GB"/>
        </w:rPr>
      </w:pPr>
      <w:r w:rsidRPr="00710656">
        <w:rPr>
          <w:rFonts w:cs="Arial"/>
          <w:szCs w:val="24"/>
          <w:lang w:val="en-GB" w:eastAsia="en-GB"/>
        </w:rPr>
        <w:t>DN Psychiatric remand patient discharged without committal</w:t>
      </w:r>
    </w:p>
    <w:p w14:paraId="24A36EA3" w14:textId="77777777" w:rsidR="00710656" w:rsidRPr="00710656" w:rsidRDefault="00710656" w:rsidP="00710656">
      <w:pPr>
        <w:autoSpaceDE w:val="0"/>
        <w:autoSpaceDN w:val="0"/>
        <w:adjustRightInd w:val="0"/>
        <w:ind w:left="360"/>
        <w:rPr>
          <w:rFonts w:cs="Arial"/>
          <w:szCs w:val="24"/>
          <w:lang w:val="en-GB" w:eastAsia="en-GB"/>
        </w:rPr>
      </w:pPr>
      <w:r w:rsidRPr="00710656">
        <w:rPr>
          <w:rFonts w:cs="Arial"/>
          <w:szCs w:val="24"/>
          <w:lang w:val="en-GB" w:eastAsia="en-GB"/>
        </w:rPr>
        <w:t>DP Psychiatric patient transferred for further psychiatric care</w:t>
      </w:r>
    </w:p>
    <w:p w14:paraId="2CD818F1" w14:textId="77777777" w:rsidR="00710656" w:rsidRPr="00710656" w:rsidRDefault="00710656" w:rsidP="00710656">
      <w:pPr>
        <w:autoSpaceDE w:val="0"/>
        <w:autoSpaceDN w:val="0"/>
        <w:adjustRightInd w:val="0"/>
        <w:ind w:left="360"/>
        <w:rPr>
          <w:rFonts w:cs="Arial"/>
          <w:szCs w:val="24"/>
          <w:lang w:val="en-GB" w:eastAsia="en-GB"/>
        </w:rPr>
      </w:pPr>
      <w:r w:rsidRPr="00710656">
        <w:rPr>
          <w:rFonts w:cs="Arial"/>
          <w:szCs w:val="24"/>
          <w:lang w:val="en-GB" w:eastAsia="en-GB"/>
        </w:rPr>
        <w:t>DR Ended routinely</w:t>
      </w:r>
    </w:p>
    <w:p w14:paraId="79419217" w14:textId="77777777" w:rsidR="00710656" w:rsidRPr="00710656" w:rsidRDefault="00710656" w:rsidP="00710656">
      <w:pPr>
        <w:autoSpaceDE w:val="0"/>
        <w:autoSpaceDN w:val="0"/>
        <w:adjustRightInd w:val="0"/>
        <w:ind w:left="360"/>
        <w:rPr>
          <w:rFonts w:cs="Arial"/>
          <w:szCs w:val="24"/>
          <w:lang w:val="en-GB" w:eastAsia="en-GB"/>
        </w:rPr>
      </w:pPr>
      <w:r w:rsidRPr="00710656">
        <w:rPr>
          <w:rFonts w:cs="Arial"/>
          <w:szCs w:val="24"/>
          <w:lang w:val="en-GB" w:eastAsia="en-GB"/>
        </w:rPr>
        <w:t>DS Self discharge from hospital - No Indemnity</w:t>
      </w:r>
    </w:p>
    <w:p w14:paraId="638E7391" w14:textId="77777777" w:rsidR="00710656" w:rsidRPr="00710656" w:rsidRDefault="00710656" w:rsidP="00710656">
      <w:pPr>
        <w:autoSpaceDE w:val="0"/>
        <w:autoSpaceDN w:val="0"/>
        <w:adjustRightInd w:val="0"/>
        <w:ind w:left="360"/>
        <w:rPr>
          <w:rFonts w:cs="Arial"/>
          <w:szCs w:val="24"/>
          <w:lang w:val="en-GB" w:eastAsia="en-GB"/>
        </w:rPr>
      </w:pPr>
      <w:r w:rsidRPr="00710656">
        <w:rPr>
          <w:rFonts w:cs="Arial"/>
          <w:szCs w:val="24"/>
          <w:lang w:val="en-GB" w:eastAsia="en-GB"/>
        </w:rPr>
        <w:t>DT Discharge of non-psychiatric patient to another healthcare facility</w:t>
      </w:r>
    </w:p>
    <w:p w14:paraId="6AF45B36" w14:textId="77777777" w:rsidR="00710656" w:rsidRPr="00710656" w:rsidRDefault="00710656" w:rsidP="00710656">
      <w:pPr>
        <w:autoSpaceDE w:val="0"/>
        <w:autoSpaceDN w:val="0"/>
        <w:adjustRightInd w:val="0"/>
        <w:ind w:left="360"/>
        <w:rPr>
          <w:rFonts w:cs="Arial"/>
          <w:szCs w:val="24"/>
          <w:lang w:val="en-GB" w:eastAsia="en-GB"/>
        </w:rPr>
      </w:pPr>
      <w:r w:rsidRPr="00710656">
        <w:rPr>
          <w:rFonts w:cs="Arial"/>
          <w:szCs w:val="24"/>
          <w:lang w:val="en-GB" w:eastAsia="en-GB"/>
        </w:rPr>
        <w:t>DW Discharge to another service within the same facility</w:t>
      </w:r>
    </w:p>
    <w:p w14:paraId="3B5C2925" w14:textId="77777777" w:rsidR="00710656" w:rsidRPr="00710656" w:rsidRDefault="00710656" w:rsidP="00710656">
      <w:pPr>
        <w:widowControl w:val="0"/>
        <w:tabs>
          <w:tab w:val="left" w:pos="1753"/>
        </w:tabs>
        <w:autoSpaceDE w:val="0"/>
        <w:autoSpaceDN w:val="0"/>
        <w:adjustRightInd w:val="0"/>
        <w:ind w:left="360"/>
        <w:rPr>
          <w:rFonts w:cs="Arial"/>
          <w:color w:val="000000"/>
          <w:szCs w:val="24"/>
        </w:rPr>
      </w:pPr>
      <w:r w:rsidRPr="00710656">
        <w:rPr>
          <w:rFonts w:cs="Arial"/>
          <w:color w:val="000000"/>
          <w:szCs w:val="24"/>
        </w:rPr>
        <w:t>EA Discharge from Emergency department acute facility to specialist facility for neonates and burns only</w:t>
      </w:r>
    </w:p>
    <w:p w14:paraId="59A3341A" w14:textId="77777777" w:rsidR="00710656" w:rsidRPr="00710656" w:rsidRDefault="00710656" w:rsidP="00710656">
      <w:pPr>
        <w:widowControl w:val="0"/>
        <w:tabs>
          <w:tab w:val="left" w:pos="1753"/>
        </w:tabs>
        <w:autoSpaceDE w:val="0"/>
        <w:autoSpaceDN w:val="0"/>
        <w:adjustRightInd w:val="0"/>
        <w:ind w:left="360"/>
        <w:rPr>
          <w:rFonts w:cs="Arial"/>
          <w:color w:val="000000"/>
          <w:szCs w:val="24"/>
        </w:rPr>
      </w:pPr>
      <w:r w:rsidRPr="00710656">
        <w:rPr>
          <w:rFonts w:cs="Arial"/>
          <w:color w:val="000000"/>
          <w:szCs w:val="24"/>
        </w:rPr>
        <w:t>ED Died while still in Emergency department acute facility</w:t>
      </w:r>
    </w:p>
    <w:p w14:paraId="6512A41B" w14:textId="77777777" w:rsidR="00710656" w:rsidRPr="00710656" w:rsidRDefault="00710656" w:rsidP="00710656">
      <w:pPr>
        <w:widowControl w:val="0"/>
        <w:tabs>
          <w:tab w:val="left" w:pos="1753"/>
        </w:tabs>
        <w:autoSpaceDE w:val="0"/>
        <w:autoSpaceDN w:val="0"/>
        <w:adjustRightInd w:val="0"/>
        <w:ind w:left="360"/>
        <w:rPr>
          <w:rFonts w:cs="Arial"/>
          <w:color w:val="000000"/>
          <w:szCs w:val="24"/>
        </w:rPr>
      </w:pPr>
      <w:r w:rsidRPr="00710656">
        <w:rPr>
          <w:rFonts w:cs="Arial"/>
          <w:color w:val="000000"/>
          <w:szCs w:val="24"/>
        </w:rPr>
        <w:t xml:space="preserve">EI </w:t>
      </w:r>
      <w:r w:rsidR="008E408A">
        <w:rPr>
          <w:rFonts w:cs="Arial"/>
          <w:color w:val="000000"/>
          <w:szCs w:val="24"/>
        </w:rPr>
        <w:t xml:space="preserve">  </w:t>
      </w:r>
      <w:r w:rsidRPr="00710656">
        <w:rPr>
          <w:rFonts w:cs="Arial"/>
          <w:color w:val="000000"/>
          <w:szCs w:val="24"/>
        </w:rPr>
        <w:t>Self discharge from treatment in an Emergency department acute facility with indemnity signed</w:t>
      </w:r>
    </w:p>
    <w:p w14:paraId="172E97C6" w14:textId="77777777" w:rsidR="00710656" w:rsidRPr="00710656" w:rsidRDefault="00710656" w:rsidP="00710656">
      <w:pPr>
        <w:widowControl w:val="0"/>
        <w:tabs>
          <w:tab w:val="left" w:pos="1753"/>
        </w:tabs>
        <w:autoSpaceDE w:val="0"/>
        <w:autoSpaceDN w:val="0"/>
        <w:adjustRightInd w:val="0"/>
        <w:ind w:left="360"/>
        <w:rPr>
          <w:rFonts w:cs="Arial"/>
          <w:color w:val="000000"/>
          <w:szCs w:val="24"/>
        </w:rPr>
      </w:pPr>
      <w:r w:rsidRPr="00710656">
        <w:rPr>
          <w:rFonts w:cs="Arial"/>
          <w:color w:val="000000"/>
          <w:szCs w:val="24"/>
        </w:rPr>
        <w:t>ER Routine discharge from an Emergency department acute facility</w:t>
      </w:r>
    </w:p>
    <w:p w14:paraId="718132FC" w14:textId="77777777" w:rsidR="00710656" w:rsidRPr="00710656" w:rsidRDefault="00710656" w:rsidP="00710656">
      <w:pPr>
        <w:widowControl w:val="0"/>
        <w:tabs>
          <w:tab w:val="left" w:pos="1753"/>
        </w:tabs>
        <w:autoSpaceDE w:val="0"/>
        <w:autoSpaceDN w:val="0"/>
        <w:adjustRightInd w:val="0"/>
        <w:ind w:left="360"/>
        <w:rPr>
          <w:rFonts w:cs="Arial"/>
          <w:color w:val="000000"/>
          <w:szCs w:val="24"/>
        </w:rPr>
      </w:pPr>
      <w:r w:rsidRPr="00710656">
        <w:rPr>
          <w:rFonts w:cs="Arial"/>
          <w:color w:val="000000"/>
          <w:szCs w:val="24"/>
        </w:rPr>
        <w:t>ES Self discharge from treatment in an Emergency department acute facility without indemnity</w:t>
      </w:r>
    </w:p>
    <w:p w14:paraId="048DE643" w14:textId="77777777" w:rsidR="00710656" w:rsidRPr="00710656" w:rsidRDefault="00710656" w:rsidP="00710656">
      <w:pPr>
        <w:widowControl w:val="0"/>
        <w:tabs>
          <w:tab w:val="left" w:pos="1753"/>
        </w:tabs>
        <w:autoSpaceDE w:val="0"/>
        <w:autoSpaceDN w:val="0"/>
        <w:adjustRightInd w:val="0"/>
        <w:ind w:left="360"/>
        <w:rPr>
          <w:rFonts w:cs="Arial"/>
          <w:color w:val="000000"/>
          <w:szCs w:val="24"/>
        </w:rPr>
      </w:pPr>
      <w:r w:rsidRPr="00710656">
        <w:rPr>
          <w:rFonts w:cs="Arial"/>
          <w:color w:val="000000"/>
          <w:szCs w:val="24"/>
        </w:rPr>
        <w:t>ET Discharge from Emergency department acute facility to another healthcare facility</w:t>
      </w:r>
    </w:p>
    <w:p w14:paraId="52C73D6E" w14:textId="77777777" w:rsidR="00710656" w:rsidRPr="00710656" w:rsidRDefault="00710656" w:rsidP="00710656">
      <w:pPr>
        <w:autoSpaceDE w:val="0"/>
        <w:autoSpaceDN w:val="0"/>
        <w:adjustRightInd w:val="0"/>
        <w:rPr>
          <w:rFonts w:cs="Arial"/>
          <w:szCs w:val="24"/>
          <w:lang w:val="en-GB" w:eastAsia="en-GB"/>
        </w:rPr>
      </w:pPr>
      <w:r w:rsidRPr="00710656">
        <w:rPr>
          <w:rFonts w:cs="Arial"/>
          <w:szCs w:val="24"/>
          <w:lang w:val="en-GB" w:eastAsia="en-GB"/>
        </w:rPr>
        <w:t>Fo</w:t>
      </w:r>
      <w:r w:rsidR="005B6263">
        <w:rPr>
          <w:rFonts w:cs="Arial"/>
          <w:szCs w:val="24"/>
          <w:lang w:val="en-GB" w:eastAsia="en-GB"/>
        </w:rPr>
        <w:t>r the following event end types:</w:t>
      </w:r>
    </w:p>
    <w:p w14:paraId="408C7B6E" w14:textId="77777777" w:rsidR="00710656" w:rsidRDefault="00710656" w:rsidP="00710656">
      <w:pPr>
        <w:autoSpaceDE w:val="0"/>
        <w:autoSpaceDN w:val="0"/>
        <w:adjustRightInd w:val="0"/>
        <w:spacing w:after="0" w:afterAutospacing="0"/>
        <w:rPr>
          <w:rFonts w:cs="Arial"/>
          <w:b/>
          <w:szCs w:val="24"/>
          <w:lang w:val="en-GB" w:eastAsia="en-GB"/>
        </w:rPr>
      </w:pPr>
      <w:r w:rsidRPr="00710656">
        <w:rPr>
          <w:rFonts w:cs="Arial"/>
          <w:b/>
          <w:szCs w:val="24"/>
          <w:lang w:val="en-GB" w:eastAsia="en-GB"/>
        </w:rPr>
        <w:t>DD Died</w:t>
      </w:r>
    </w:p>
    <w:p w14:paraId="6867F5F6" w14:textId="77777777" w:rsidR="003666EB" w:rsidRPr="003666EB" w:rsidRDefault="003666EB" w:rsidP="00710656">
      <w:pPr>
        <w:autoSpaceDE w:val="0"/>
        <w:autoSpaceDN w:val="0"/>
        <w:adjustRightInd w:val="0"/>
        <w:spacing w:after="0" w:afterAutospacing="0"/>
        <w:rPr>
          <w:rFonts w:cs="Arial"/>
          <w:b/>
          <w:szCs w:val="24"/>
          <w:lang w:val="en-GB" w:eastAsia="en-GB"/>
        </w:rPr>
      </w:pPr>
      <w:r w:rsidRPr="003666EB">
        <w:rPr>
          <w:rFonts w:cs="Arial"/>
          <w:b/>
          <w:szCs w:val="24"/>
        </w:rPr>
        <w:t>ED Died while still in Emergency department acute facility</w:t>
      </w:r>
    </w:p>
    <w:p w14:paraId="7753D7BF" w14:textId="77777777" w:rsidR="00710656" w:rsidRDefault="003666EB" w:rsidP="00710656">
      <w:pPr>
        <w:autoSpaceDE w:val="0"/>
        <w:autoSpaceDN w:val="0"/>
        <w:adjustRightInd w:val="0"/>
        <w:rPr>
          <w:rFonts w:cs="Arial"/>
          <w:szCs w:val="24"/>
          <w:lang w:val="en-GB" w:eastAsia="en-GB"/>
        </w:rPr>
      </w:pPr>
      <w:r w:rsidRPr="003666EB">
        <w:rPr>
          <w:rFonts w:cs="Arial"/>
          <w:szCs w:val="24"/>
          <w:lang w:val="en-GB" w:eastAsia="en-GB"/>
        </w:rPr>
        <w:t>The event end date on an event with a DD or ED event end type is the date of death from the hospital record of the death certificate or the date of completion of organ procurement. The event end time will be sourced from the same documentation</w:t>
      </w:r>
      <w:r w:rsidR="00710656" w:rsidRPr="003666EB">
        <w:rPr>
          <w:rFonts w:cs="Arial"/>
          <w:szCs w:val="24"/>
          <w:lang w:val="en-GB" w:eastAsia="en-GB"/>
        </w:rPr>
        <w:t>.</w:t>
      </w:r>
    </w:p>
    <w:p w14:paraId="6688C47A" w14:textId="77777777" w:rsidR="0041128B" w:rsidRPr="003666EB" w:rsidRDefault="0041128B" w:rsidP="00710656">
      <w:pPr>
        <w:autoSpaceDE w:val="0"/>
        <w:autoSpaceDN w:val="0"/>
        <w:adjustRightInd w:val="0"/>
        <w:rPr>
          <w:rFonts w:cs="Arial"/>
          <w:szCs w:val="24"/>
          <w:lang w:val="en-GB" w:eastAsia="en-GB"/>
        </w:rPr>
      </w:pPr>
    </w:p>
    <w:p w14:paraId="27E67388" w14:textId="77777777" w:rsidR="00710656" w:rsidRPr="00710656" w:rsidRDefault="00710656" w:rsidP="00710656">
      <w:pPr>
        <w:autoSpaceDE w:val="0"/>
        <w:autoSpaceDN w:val="0"/>
        <w:adjustRightInd w:val="0"/>
        <w:spacing w:after="0" w:afterAutospacing="0"/>
        <w:rPr>
          <w:rFonts w:cs="Arial"/>
          <w:b/>
          <w:szCs w:val="24"/>
          <w:lang w:val="en-GB" w:eastAsia="en-GB"/>
        </w:rPr>
      </w:pPr>
      <w:r w:rsidRPr="00710656">
        <w:rPr>
          <w:rFonts w:cs="Arial"/>
          <w:b/>
          <w:szCs w:val="24"/>
          <w:lang w:val="en-GB" w:eastAsia="en-GB"/>
        </w:rPr>
        <w:lastRenderedPageBreak/>
        <w:t>DO Discharge of a patient for organ donation</w:t>
      </w:r>
    </w:p>
    <w:p w14:paraId="4EEB01DF" w14:textId="77777777" w:rsidR="00710656" w:rsidRPr="003666EB" w:rsidRDefault="003666EB" w:rsidP="00710656">
      <w:pPr>
        <w:autoSpaceDE w:val="0"/>
        <w:autoSpaceDN w:val="0"/>
        <w:adjustRightInd w:val="0"/>
        <w:spacing w:after="0" w:afterAutospacing="0"/>
        <w:rPr>
          <w:rFonts w:cs="Arial"/>
          <w:szCs w:val="24"/>
          <w:lang w:val="en-GB" w:eastAsia="en-GB"/>
        </w:rPr>
      </w:pPr>
      <w:r w:rsidRPr="003666EB">
        <w:rPr>
          <w:rFonts w:cs="Arial"/>
          <w:szCs w:val="24"/>
          <w:lang w:val="en-GB" w:eastAsia="en-GB"/>
        </w:rPr>
        <w:t>The event end date for a patient statistically discharged for organ donation is the date the patient is declared brain dead from the hospital record of the death certificate. The event end time will be sourced from the same document. All events with a DO event end type will be followed with another event for the organ procurement. The subsequent event will have an event end type of DD and the event end date and time is to be when the organ procurement is completed</w:t>
      </w:r>
      <w:r w:rsidR="00710656" w:rsidRPr="003666EB">
        <w:rPr>
          <w:rFonts w:cs="Arial"/>
          <w:szCs w:val="24"/>
          <w:lang w:val="en-GB" w:eastAsia="en-GB"/>
        </w:rPr>
        <w:t>.</w:t>
      </w:r>
    </w:p>
    <w:p w14:paraId="28B39D35" w14:textId="77777777" w:rsidR="00710656" w:rsidRPr="003666EB" w:rsidRDefault="00710656" w:rsidP="00710656">
      <w:pPr>
        <w:autoSpaceDE w:val="0"/>
        <w:autoSpaceDN w:val="0"/>
        <w:adjustRightInd w:val="0"/>
        <w:spacing w:after="0" w:afterAutospacing="0"/>
        <w:rPr>
          <w:rFonts w:cs="Arial"/>
          <w:szCs w:val="24"/>
          <w:lang w:val="en-GB" w:eastAsia="en-GB"/>
        </w:rPr>
      </w:pPr>
    </w:p>
    <w:p w14:paraId="0DA2C1E4" w14:textId="77777777" w:rsidR="00710656" w:rsidRPr="00710656" w:rsidRDefault="00710656" w:rsidP="00710656">
      <w:pPr>
        <w:autoSpaceDE w:val="0"/>
        <w:autoSpaceDN w:val="0"/>
        <w:adjustRightInd w:val="0"/>
        <w:spacing w:after="0" w:afterAutospacing="0"/>
        <w:rPr>
          <w:rFonts w:cs="Arial"/>
          <w:b/>
          <w:szCs w:val="24"/>
          <w:lang w:val="en-GB" w:eastAsia="en-GB"/>
        </w:rPr>
      </w:pPr>
      <w:r w:rsidRPr="00710656">
        <w:rPr>
          <w:rFonts w:cs="Arial"/>
          <w:b/>
          <w:szCs w:val="24"/>
          <w:lang w:val="en-GB" w:eastAsia="en-GB"/>
        </w:rPr>
        <w:t>DF Statistical Discharge for change in funder</w:t>
      </w:r>
    </w:p>
    <w:p w14:paraId="37F4EDD1" w14:textId="77777777" w:rsidR="00710656" w:rsidRPr="003666EB" w:rsidRDefault="003666EB" w:rsidP="00710656">
      <w:pPr>
        <w:autoSpaceDE w:val="0"/>
        <w:autoSpaceDN w:val="0"/>
        <w:adjustRightInd w:val="0"/>
        <w:spacing w:after="0" w:afterAutospacing="0"/>
        <w:rPr>
          <w:rFonts w:cs="Arial"/>
          <w:szCs w:val="24"/>
          <w:lang w:val="en-GB" w:eastAsia="en-GB"/>
        </w:rPr>
      </w:pPr>
      <w:r w:rsidRPr="003666EB">
        <w:rPr>
          <w:rFonts w:cs="Arial"/>
          <w:szCs w:val="24"/>
          <w:lang w:val="en-GB" w:eastAsia="en-GB"/>
        </w:rPr>
        <w:t>This may occur when an arranged or elective admission is being funded by a private insurer or ACC.  Some complication arises and the patient requires further hospitalisation beyond the care required for the privately funded event. The event end date and time for the privately funded event is what the clinician reports as the end of the required hospitali</w:t>
      </w:r>
      <w:r w:rsidRPr="00194509">
        <w:rPr>
          <w:rFonts w:cs="Arial"/>
          <w:szCs w:val="24"/>
          <w:lang w:val="en-GB" w:eastAsia="en-GB"/>
        </w:rPr>
        <w:t>s</w:t>
      </w:r>
      <w:r w:rsidRPr="003666EB">
        <w:rPr>
          <w:rFonts w:cs="Arial"/>
          <w:szCs w:val="24"/>
          <w:lang w:val="en-GB" w:eastAsia="en-GB"/>
        </w:rPr>
        <w:t>ation for the privately funded episode of care</w:t>
      </w:r>
      <w:r w:rsidR="00710656" w:rsidRPr="003666EB">
        <w:rPr>
          <w:rFonts w:cs="Arial"/>
          <w:szCs w:val="24"/>
          <w:lang w:val="en-GB" w:eastAsia="en-GB"/>
        </w:rPr>
        <w:t>.</w:t>
      </w:r>
    </w:p>
    <w:p w14:paraId="4A544849" w14:textId="77777777" w:rsidR="00710656" w:rsidRDefault="00710656" w:rsidP="009D30A2"/>
    <w:p w14:paraId="1E65FECD" w14:textId="77777777" w:rsidR="00071A79" w:rsidRDefault="00071A79" w:rsidP="009D30A2"/>
    <w:bookmarkEnd w:id="348"/>
    <w:bookmarkEnd w:id="385"/>
    <w:bookmarkEnd w:id="386"/>
    <w:bookmarkEnd w:id="387"/>
    <w:bookmarkEnd w:id="388"/>
    <w:p w14:paraId="49ECAFA0" w14:textId="77777777" w:rsidR="00963327" w:rsidRDefault="00963327" w:rsidP="00516111">
      <w:pPr>
        <w:pStyle w:val="Heading1"/>
        <w:numPr>
          <w:ilvl w:val="0"/>
          <w:numId w:val="0"/>
        </w:numPr>
        <w:sectPr w:rsidR="00963327" w:rsidSect="00EA5660">
          <w:headerReference w:type="default" r:id="rId44"/>
          <w:footerReference w:type="default" r:id="rId45"/>
          <w:headerReference w:type="first" r:id="rId46"/>
          <w:footerReference w:type="first" r:id="rId47"/>
          <w:pgSz w:w="11907" w:h="16840" w:code="9"/>
          <w:pgMar w:top="1418" w:right="1418" w:bottom="1418" w:left="1418" w:header="692" w:footer="0" w:gutter="0"/>
          <w:cols w:space="720"/>
          <w:titlePg/>
        </w:sectPr>
      </w:pPr>
    </w:p>
    <w:p w14:paraId="181A6CF6" w14:textId="77777777" w:rsidR="004C7E8B" w:rsidRDefault="004C7E8B" w:rsidP="00516111">
      <w:pPr>
        <w:pStyle w:val="Heading1"/>
        <w:numPr>
          <w:ilvl w:val="0"/>
          <w:numId w:val="0"/>
        </w:numPr>
      </w:pPr>
      <w:bookmarkStart w:id="404" w:name="_Toc33087683"/>
      <w:r>
        <w:lastRenderedPageBreak/>
        <w:t>Appendix A: Enhanced Event Type/Event Diagnosis Type Table</w:t>
      </w:r>
      <w:bookmarkEnd w:id="404"/>
    </w:p>
    <w:p w14:paraId="48D2D90E" w14:textId="77777777" w:rsidR="001D33D5" w:rsidRDefault="001D33D5" w:rsidP="001D33D5">
      <w:pPr>
        <w:pStyle w:val="BodyText"/>
        <w:ind w:left="0"/>
      </w:pPr>
    </w:p>
    <w:tbl>
      <w:tblPr>
        <w:tblW w:w="11198" w:type="dxa"/>
        <w:tblInd w:w="1951" w:type="dxa"/>
        <w:tblLayout w:type="fixed"/>
        <w:tblLook w:val="0000" w:firstRow="0" w:lastRow="0" w:firstColumn="0" w:lastColumn="0" w:noHBand="0" w:noVBand="0"/>
      </w:tblPr>
      <w:tblGrid>
        <w:gridCol w:w="992"/>
        <w:gridCol w:w="3119"/>
        <w:gridCol w:w="1134"/>
        <w:gridCol w:w="3402"/>
        <w:gridCol w:w="1276"/>
        <w:gridCol w:w="1275"/>
      </w:tblGrid>
      <w:tr w:rsidR="004C7E8B" w:rsidRPr="004C7E8B" w14:paraId="32DF35E3" w14:textId="77777777">
        <w:tc>
          <w:tcPr>
            <w:tcW w:w="992" w:type="dxa"/>
          </w:tcPr>
          <w:p w14:paraId="5BDDD70F" w14:textId="77777777" w:rsidR="004C7E8B" w:rsidRPr="004C7E8B" w:rsidRDefault="004C7E8B" w:rsidP="007466FF">
            <w:pPr>
              <w:spacing w:before="40" w:after="40"/>
              <w:rPr>
                <w:b/>
                <w:bCs/>
                <w:sz w:val="18"/>
                <w:szCs w:val="18"/>
              </w:rPr>
            </w:pPr>
            <w:r w:rsidRPr="004C7E8B">
              <w:rPr>
                <w:b/>
                <w:bCs/>
                <w:sz w:val="18"/>
                <w:szCs w:val="18"/>
              </w:rPr>
              <w:t>Event type</w:t>
            </w:r>
          </w:p>
        </w:tc>
        <w:tc>
          <w:tcPr>
            <w:tcW w:w="3119" w:type="dxa"/>
          </w:tcPr>
          <w:p w14:paraId="689046A5" w14:textId="77777777" w:rsidR="004C7E8B" w:rsidRPr="004C7E8B" w:rsidRDefault="004C7E8B" w:rsidP="007466FF">
            <w:pPr>
              <w:spacing w:before="40" w:after="40"/>
              <w:rPr>
                <w:b/>
                <w:bCs/>
                <w:sz w:val="18"/>
                <w:szCs w:val="18"/>
              </w:rPr>
            </w:pPr>
            <w:r w:rsidRPr="004C7E8B">
              <w:rPr>
                <w:b/>
                <w:bCs/>
                <w:sz w:val="18"/>
                <w:szCs w:val="18"/>
              </w:rPr>
              <w:t xml:space="preserve">Event Type Description </w:t>
            </w:r>
            <w:r w:rsidRPr="004C7E8B">
              <w:rPr>
                <w:b/>
                <w:bCs/>
                <w:sz w:val="18"/>
                <w:szCs w:val="18"/>
              </w:rPr>
              <w:br/>
              <w:t>(not stored in table)</w:t>
            </w:r>
          </w:p>
        </w:tc>
        <w:tc>
          <w:tcPr>
            <w:tcW w:w="1134" w:type="dxa"/>
          </w:tcPr>
          <w:p w14:paraId="01F30CE0" w14:textId="77777777" w:rsidR="004C7E8B" w:rsidRPr="004C7E8B" w:rsidRDefault="004C7E8B" w:rsidP="007466FF">
            <w:pPr>
              <w:spacing w:before="40" w:after="40"/>
              <w:rPr>
                <w:b/>
                <w:bCs/>
                <w:sz w:val="18"/>
                <w:szCs w:val="18"/>
              </w:rPr>
            </w:pPr>
            <w:r w:rsidRPr="004C7E8B">
              <w:rPr>
                <w:b/>
                <w:bCs/>
                <w:sz w:val="18"/>
                <w:szCs w:val="18"/>
              </w:rPr>
              <w:t>Diagnosis type</w:t>
            </w:r>
          </w:p>
        </w:tc>
        <w:tc>
          <w:tcPr>
            <w:tcW w:w="3402" w:type="dxa"/>
          </w:tcPr>
          <w:p w14:paraId="64419430" w14:textId="77777777" w:rsidR="004C7E8B" w:rsidRPr="004C7E8B" w:rsidRDefault="004C7E8B" w:rsidP="007466FF">
            <w:pPr>
              <w:spacing w:before="40" w:after="40"/>
              <w:rPr>
                <w:b/>
                <w:bCs/>
                <w:sz w:val="18"/>
                <w:szCs w:val="18"/>
              </w:rPr>
            </w:pPr>
            <w:r w:rsidRPr="004C7E8B">
              <w:rPr>
                <w:b/>
                <w:bCs/>
                <w:sz w:val="18"/>
                <w:szCs w:val="18"/>
              </w:rPr>
              <w:t xml:space="preserve">Diagnosis type description </w:t>
            </w:r>
            <w:r w:rsidRPr="004C7E8B">
              <w:rPr>
                <w:b/>
                <w:bCs/>
                <w:sz w:val="18"/>
                <w:szCs w:val="18"/>
              </w:rPr>
              <w:br/>
              <w:t>(not stored in table)</w:t>
            </w:r>
          </w:p>
        </w:tc>
        <w:tc>
          <w:tcPr>
            <w:tcW w:w="1276" w:type="dxa"/>
          </w:tcPr>
          <w:p w14:paraId="42DED2BA" w14:textId="77777777" w:rsidR="004C7E8B" w:rsidRPr="004C7E8B" w:rsidRDefault="004C7E8B" w:rsidP="007466FF">
            <w:pPr>
              <w:spacing w:before="40" w:after="40"/>
              <w:rPr>
                <w:b/>
                <w:bCs/>
                <w:sz w:val="18"/>
                <w:szCs w:val="18"/>
              </w:rPr>
            </w:pPr>
            <w:r w:rsidRPr="004C7E8B">
              <w:rPr>
                <w:b/>
                <w:bCs/>
                <w:sz w:val="18"/>
                <w:szCs w:val="18"/>
              </w:rPr>
              <w:t>Cardinality</w:t>
            </w:r>
          </w:p>
        </w:tc>
        <w:tc>
          <w:tcPr>
            <w:tcW w:w="1275" w:type="dxa"/>
          </w:tcPr>
          <w:p w14:paraId="7946F984" w14:textId="77777777" w:rsidR="004C7E8B" w:rsidRPr="008829D0" w:rsidRDefault="004C7E8B" w:rsidP="008829D0">
            <w:pPr>
              <w:pStyle w:val="TableText"/>
              <w:rPr>
                <w:b/>
                <w:bCs/>
                <w:sz w:val="18"/>
                <w:szCs w:val="18"/>
              </w:rPr>
            </w:pPr>
            <w:r w:rsidRPr="008829D0">
              <w:rPr>
                <w:b/>
                <w:bCs/>
                <w:sz w:val="18"/>
                <w:szCs w:val="18"/>
              </w:rPr>
              <w:t>Optionality</w:t>
            </w:r>
          </w:p>
        </w:tc>
      </w:tr>
      <w:tr w:rsidR="004C7E8B" w:rsidRPr="004C7E8B" w14:paraId="6B5B6453" w14:textId="77777777">
        <w:tc>
          <w:tcPr>
            <w:tcW w:w="992" w:type="dxa"/>
          </w:tcPr>
          <w:p w14:paraId="382325E6" w14:textId="77777777" w:rsidR="004C7E8B" w:rsidRPr="004C7E8B" w:rsidRDefault="004C7E8B" w:rsidP="007466FF">
            <w:pPr>
              <w:spacing w:before="40" w:after="40"/>
              <w:rPr>
                <w:sz w:val="18"/>
                <w:szCs w:val="18"/>
              </w:rPr>
            </w:pPr>
            <w:r w:rsidRPr="004C7E8B">
              <w:rPr>
                <w:sz w:val="18"/>
                <w:szCs w:val="18"/>
              </w:rPr>
              <w:t>BT</w:t>
            </w:r>
          </w:p>
        </w:tc>
        <w:tc>
          <w:tcPr>
            <w:tcW w:w="3119" w:type="dxa"/>
          </w:tcPr>
          <w:p w14:paraId="3771B9A1" w14:textId="77777777" w:rsidR="004C7E8B" w:rsidRPr="004C7E8B" w:rsidRDefault="004C7E8B" w:rsidP="007466FF">
            <w:pPr>
              <w:spacing w:before="40" w:after="40"/>
              <w:rPr>
                <w:sz w:val="18"/>
                <w:szCs w:val="18"/>
              </w:rPr>
            </w:pPr>
            <w:r w:rsidRPr="004C7E8B">
              <w:rPr>
                <w:sz w:val="18"/>
                <w:szCs w:val="18"/>
              </w:rPr>
              <w:t>Birth event</w:t>
            </w:r>
          </w:p>
        </w:tc>
        <w:tc>
          <w:tcPr>
            <w:tcW w:w="1134" w:type="dxa"/>
          </w:tcPr>
          <w:p w14:paraId="20EB1D7F" w14:textId="77777777" w:rsidR="004C7E8B" w:rsidRPr="004C7E8B" w:rsidRDefault="004C7E8B" w:rsidP="007466FF">
            <w:pPr>
              <w:spacing w:before="40" w:after="40"/>
              <w:jc w:val="center"/>
              <w:rPr>
                <w:sz w:val="18"/>
                <w:szCs w:val="18"/>
              </w:rPr>
            </w:pPr>
            <w:r w:rsidRPr="004C7E8B">
              <w:rPr>
                <w:sz w:val="18"/>
                <w:szCs w:val="18"/>
              </w:rPr>
              <w:t>A</w:t>
            </w:r>
          </w:p>
        </w:tc>
        <w:tc>
          <w:tcPr>
            <w:tcW w:w="3402" w:type="dxa"/>
          </w:tcPr>
          <w:p w14:paraId="76D759F7" w14:textId="77777777" w:rsidR="004C7E8B" w:rsidRPr="004C7E8B" w:rsidRDefault="004C7E8B" w:rsidP="007466FF">
            <w:pPr>
              <w:spacing w:before="40" w:after="40"/>
              <w:rPr>
                <w:sz w:val="18"/>
                <w:szCs w:val="18"/>
              </w:rPr>
            </w:pPr>
            <w:r w:rsidRPr="004C7E8B">
              <w:rPr>
                <w:sz w:val="18"/>
                <w:szCs w:val="18"/>
              </w:rPr>
              <w:t>Principal diagnosis</w:t>
            </w:r>
          </w:p>
        </w:tc>
        <w:tc>
          <w:tcPr>
            <w:tcW w:w="1276" w:type="dxa"/>
          </w:tcPr>
          <w:p w14:paraId="3EA347D9" w14:textId="77777777" w:rsidR="004C7E8B" w:rsidRPr="004C7E8B" w:rsidRDefault="004C7E8B" w:rsidP="007466FF">
            <w:pPr>
              <w:spacing w:before="40" w:after="40"/>
              <w:jc w:val="center"/>
              <w:rPr>
                <w:sz w:val="18"/>
                <w:szCs w:val="18"/>
              </w:rPr>
            </w:pPr>
            <w:r w:rsidRPr="004C7E8B">
              <w:rPr>
                <w:sz w:val="18"/>
                <w:szCs w:val="18"/>
              </w:rPr>
              <w:t>1</w:t>
            </w:r>
          </w:p>
        </w:tc>
        <w:tc>
          <w:tcPr>
            <w:tcW w:w="1275" w:type="dxa"/>
          </w:tcPr>
          <w:p w14:paraId="1908380F" w14:textId="77777777" w:rsidR="004C7E8B" w:rsidRPr="004C7E8B" w:rsidRDefault="004C7E8B" w:rsidP="007466FF">
            <w:pPr>
              <w:spacing w:before="40" w:after="40"/>
              <w:jc w:val="center"/>
              <w:rPr>
                <w:sz w:val="18"/>
                <w:szCs w:val="18"/>
              </w:rPr>
            </w:pPr>
            <w:r w:rsidRPr="004C7E8B">
              <w:rPr>
                <w:sz w:val="18"/>
                <w:szCs w:val="18"/>
              </w:rPr>
              <w:t>M</w:t>
            </w:r>
          </w:p>
        </w:tc>
      </w:tr>
      <w:tr w:rsidR="004C7E8B" w:rsidRPr="004C7E8B" w14:paraId="5C7B1F93" w14:textId="77777777">
        <w:tc>
          <w:tcPr>
            <w:tcW w:w="992" w:type="dxa"/>
          </w:tcPr>
          <w:p w14:paraId="2C24ABEE" w14:textId="77777777" w:rsidR="004C7E8B" w:rsidRPr="004C7E8B" w:rsidRDefault="004C7E8B" w:rsidP="007466FF">
            <w:pPr>
              <w:spacing w:before="40" w:after="40"/>
              <w:rPr>
                <w:sz w:val="18"/>
                <w:szCs w:val="18"/>
              </w:rPr>
            </w:pPr>
            <w:r w:rsidRPr="004C7E8B">
              <w:rPr>
                <w:sz w:val="18"/>
                <w:szCs w:val="18"/>
              </w:rPr>
              <w:t>BT</w:t>
            </w:r>
          </w:p>
        </w:tc>
        <w:tc>
          <w:tcPr>
            <w:tcW w:w="3119" w:type="dxa"/>
          </w:tcPr>
          <w:p w14:paraId="15E492F8" w14:textId="77777777" w:rsidR="004C7E8B" w:rsidRPr="004C7E8B" w:rsidRDefault="004C7E8B" w:rsidP="007466FF">
            <w:pPr>
              <w:spacing w:before="40" w:after="40"/>
              <w:rPr>
                <w:sz w:val="18"/>
                <w:szCs w:val="18"/>
              </w:rPr>
            </w:pPr>
            <w:r w:rsidRPr="004C7E8B">
              <w:rPr>
                <w:sz w:val="18"/>
                <w:szCs w:val="18"/>
              </w:rPr>
              <w:t>Birth event</w:t>
            </w:r>
          </w:p>
        </w:tc>
        <w:tc>
          <w:tcPr>
            <w:tcW w:w="1134" w:type="dxa"/>
          </w:tcPr>
          <w:p w14:paraId="7CE6EED6" w14:textId="77777777" w:rsidR="004C7E8B" w:rsidRPr="004C7E8B" w:rsidRDefault="004C7E8B" w:rsidP="007466FF">
            <w:pPr>
              <w:spacing w:before="40" w:after="40"/>
              <w:jc w:val="center"/>
              <w:rPr>
                <w:sz w:val="18"/>
                <w:szCs w:val="18"/>
              </w:rPr>
            </w:pPr>
            <w:r w:rsidRPr="004C7E8B">
              <w:rPr>
                <w:sz w:val="18"/>
                <w:szCs w:val="18"/>
              </w:rPr>
              <w:t>B</w:t>
            </w:r>
          </w:p>
        </w:tc>
        <w:tc>
          <w:tcPr>
            <w:tcW w:w="3402" w:type="dxa"/>
          </w:tcPr>
          <w:p w14:paraId="4265712B" w14:textId="77777777" w:rsidR="004C7E8B" w:rsidRPr="004C7E8B" w:rsidRDefault="004C7E8B" w:rsidP="007466FF">
            <w:pPr>
              <w:spacing w:before="40" w:after="40"/>
              <w:rPr>
                <w:sz w:val="18"/>
                <w:szCs w:val="18"/>
              </w:rPr>
            </w:pPr>
            <w:r w:rsidRPr="004C7E8B">
              <w:rPr>
                <w:sz w:val="18"/>
                <w:szCs w:val="18"/>
              </w:rPr>
              <w:t>Other relevant diagnosis</w:t>
            </w:r>
          </w:p>
        </w:tc>
        <w:tc>
          <w:tcPr>
            <w:tcW w:w="1276" w:type="dxa"/>
          </w:tcPr>
          <w:p w14:paraId="48B347FA" w14:textId="77777777" w:rsidR="004C7E8B" w:rsidRPr="004C7E8B" w:rsidRDefault="004C7E8B" w:rsidP="007466FF">
            <w:pPr>
              <w:spacing w:before="40" w:after="40"/>
              <w:jc w:val="center"/>
              <w:rPr>
                <w:sz w:val="18"/>
                <w:szCs w:val="18"/>
              </w:rPr>
            </w:pPr>
            <w:r w:rsidRPr="004C7E8B">
              <w:rPr>
                <w:sz w:val="18"/>
                <w:szCs w:val="18"/>
              </w:rPr>
              <w:t>N</w:t>
            </w:r>
          </w:p>
        </w:tc>
        <w:tc>
          <w:tcPr>
            <w:tcW w:w="1275" w:type="dxa"/>
          </w:tcPr>
          <w:p w14:paraId="20DD14FE" w14:textId="77777777" w:rsidR="004C7E8B" w:rsidRPr="004C7E8B" w:rsidRDefault="004C7E8B" w:rsidP="007466FF">
            <w:pPr>
              <w:spacing w:before="40" w:after="40"/>
              <w:jc w:val="center"/>
              <w:rPr>
                <w:sz w:val="18"/>
                <w:szCs w:val="18"/>
              </w:rPr>
            </w:pPr>
            <w:r w:rsidRPr="004C7E8B">
              <w:rPr>
                <w:sz w:val="18"/>
                <w:szCs w:val="18"/>
              </w:rPr>
              <w:t>O</w:t>
            </w:r>
          </w:p>
        </w:tc>
      </w:tr>
      <w:tr w:rsidR="004C7E8B" w:rsidRPr="004C7E8B" w14:paraId="4B85B512" w14:textId="77777777">
        <w:tc>
          <w:tcPr>
            <w:tcW w:w="992" w:type="dxa"/>
          </w:tcPr>
          <w:p w14:paraId="7A77394B" w14:textId="77777777" w:rsidR="004C7E8B" w:rsidRPr="004C7E8B" w:rsidRDefault="004C7E8B" w:rsidP="007466FF">
            <w:pPr>
              <w:spacing w:before="40" w:after="40"/>
              <w:rPr>
                <w:sz w:val="18"/>
                <w:szCs w:val="18"/>
              </w:rPr>
            </w:pPr>
            <w:r w:rsidRPr="004C7E8B">
              <w:rPr>
                <w:sz w:val="18"/>
                <w:szCs w:val="18"/>
              </w:rPr>
              <w:t>BT</w:t>
            </w:r>
          </w:p>
        </w:tc>
        <w:tc>
          <w:tcPr>
            <w:tcW w:w="3119" w:type="dxa"/>
          </w:tcPr>
          <w:p w14:paraId="4ADDEBDB" w14:textId="77777777" w:rsidR="004C7E8B" w:rsidRPr="004C7E8B" w:rsidRDefault="004C7E8B" w:rsidP="007466FF">
            <w:pPr>
              <w:spacing w:before="40" w:after="40"/>
              <w:rPr>
                <w:sz w:val="18"/>
                <w:szCs w:val="18"/>
              </w:rPr>
            </w:pPr>
            <w:r w:rsidRPr="004C7E8B">
              <w:rPr>
                <w:sz w:val="18"/>
                <w:szCs w:val="18"/>
              </w:rPr>
              <w:t>Birth event</w:t>
            </w:r>
          </w:p>
        </w:tc>
        <w:tc>
          <w:tcPr>
            <w:tcW w:w="1134" w:type="dxa"/>
          </w:tcPr>
          <w:p w14:paraId="3EAE02E8" w14:textId="77777777" w:rsidR="004C7E8B" w:rsidRPr="004C7E8B" w:rsidRDefault="004C7E8B" w:rsidP="007466FF">
            <w:pPr>
              <w:spacing w:before="40" w:after="40"/>
              <w:jc w:val="center"/>
              <w:rPr>
                <w:sz w:val="18"/>
                <w:szCs w:val="18"/>
              </w:rPr>
            </w:pPr>
            <w:r w:rsidRPr="004C7E8B">
              <w:rPr>
                <w:sz w:val="18"/>
                <w:szCs w:val="18"/>
              </w:rPr>
              <w:t>E</w:t>
            </w:r>
          </w:p>
        </w:tc>
        <w:tc>
          <w:tcPr>
            <w:tcW w:w="3402" w:type="dxa"/>
          </w:tcPr>
          <w:p w14:paraId="34B249A9" w14:textId="77777777" w:rsidR="004C7E8B" w:rsidRPr="004C7E8B" w:rsidRDefault="004C7E8B" w:rsidP="007466FF">
            <w:pPr>
              <w:spacing w:before="40" w:after="40"/>
              <w:rPr>
                <w:sz w:val="18"/>
                <w:szCs w:val="18"/>
              </w:rPr>
            </w:pPr>
            <w:r w:rsidRPr="004C7E8B">
              <w:rPr>
                <w:sz w:val="18"/>
                <w:szCs w:val="18"/>
              </w:rPr>
              <w:t>E-code (External cause of injury)</w:t>
            </w:r>
          </w:p>
        </w:tc>
        <w:tc>
          <w:tcPr>
            <w:tcW w:w="1276" w:type="dxa"/>
          </w:tcPr>
          <w:p w14:paraId="36C0A7E5" w14:textId="77777777" w:rsidR="004C7E8B" w:rsidRPr="004C7E8B" w:rsidRDefault="004C7E8B" w:rsidP="007466FF">
            <w:pPr>
              <w:spacing w:before="40" w:after="40"/>
              <w:jc w:val="center"/>
              <w:rPr>
                <w:sz w:val="18"/>
                <w:szCs w:val="18"/>
              </w:rPr>
            </w:pPr>
            <w:r w:rsidRPr="004C7E8B">
              <w:rPr>
                <w:sz w:val="18"/>
                <w:szCs w:val="18"/>
              </w:rPr>
              <w:t>N</w:t>
            </w:r>
          </w:p>
        </w:tc>
        <w:tc>
          <w:tcPr>
            <w:tcW w:w="1275" w:type="dxa"/>
          </w:tcPr>
          <w:p w14:paraId="17F5CB52" w14:textId="77777777" w:rsidR="004C7E8B" w:rsidRPr="004C7E8B" w:rsidRDefault="004C7E8B" w:rsidP="007466FF">
            <w:pPr>
              <w:spacing w:before="40" w:after="40"/>
              <w:jc w:val="center"/>
              <w:rPr>
                <w:sz w:val="18"/>
                <w:szCs w:val="18"/>
              </w:rPr>
            </w:pPr>
            <w:r w:rsidRPr="004C7E8B">
              <w:rPr>
                <w:sz w:val="18"/>
                <w:szCs w:val="18"/>
              </w:rPr>
              <w:t>O</w:t>
            </w:r>
          </w:p>
        </w:tc>
      </w:tr>
      <w:tr w:rsidR="004C7E8B" w:rsidRPr="004C7E8B" w14:paraId="3120C25E" w14:textId="77777777">
        <w:tc>
          <w:tcPr>
            <w:tcW w:w="992" w:type="dxa"/>
          </w:tcPr>
          <w:p w14:paraId="63805ACA" w14:textId="77777777" w:rsidR="004C7E8B" w:rsidRPr="004C7E8B" w:rsidRDefault="004C7E8B" w:rsidP="007466FF">
            <w:pPr>
              <w:spacing w:before="40" w:after="40"/>
              <w:rPr>
                <w:sz w:val="18"/>
                <w:szCs w:val="18"/>
              </w:rPr>
            </w:pPr>
            <w:r w:rsidRPr="004C7E8B">
              <w:rPr>
                <w:sz w:val="18"/>
                <w:szCs w:val="18"/>
              </w:rPr>
              <w:t>BT</w:t>
            </w:r>
          </w:p>
        </w:tc>
        <w:tc>
          <w:tcPr>
            <w:tcW w:w="3119" w:type="dxa"/>
          </w:tcPr>
          <w:p w14:paraId="4E27DCC3" w14:textId="77777777" w:rsidR="004C7E8B" w:rsidRPr="004C7E8B" w:rsidRDefault="004C7E8B" w:rsidP="007466FF">
            <w:pPr>
              <w:spacing w:before="40" w:after="40"/>
              <w:rPr>
                <w:sz w:val="18"/>
                <w:szCs w:val="18"/>
              </w:rPr>
            </w:pPr>
            <w:r w:rsidRPr="004C7E8B">
              <w:rPr>
                <w:sz w:val="18"/>
                <w:szCs w:val="18"/>
              </w:rPr>
              <w:t>Birth event</w:t>
            </w:r>
          </w:p>
        </w:tc>
        <w:tc>
          <w:tcPr>
            <w:tcW w:w="1134" w:type="dxa"/>
          </w:tcPr>
          <w:p w14:paraId="6A4CF576" w14:textId="77777777" w:rsidR="004C7E8B" w:rsidRPr="004C7E8B" w:rsidRDefault="004C7E8B" w:rsidP="007466FF">
            <w:pPr>
              <w:spacing w:before="40" w:after="40"/>
              <w:jc w:val="center"/>
              <w:rPr>
                <w:sz w:val="18"/>
                <w:szCs w:val="18"/>
              </w:rPr>
            </w:pPr>
            <w:r w:rsidRPr="004C7E8B">
              <w:rPr>
                <w:sz w:val="18"/>
                <w:szCs w:val="18"/>
              </w:rPr>
              <w:t>O</w:t>
            </w:r>
          </w:p>
        </w:tc>
        <w:tc>
          <w:tcPr>
            <w:tcW w:w="3402" w:type="dxa"/>
          </w:tcPr>
          <w:p w14:paraId="25719ACB" w14:textId="77777777" w:rsidR="004C7E8B" w:rsidRPr="004C7E8B" w:rsidRDefault="004C7E8B" w:rsidP="007466FF">
            <w:pPr>
              <w:spacing w:before="40" w:after="40"/>
              <w:rPr>
                <w:sz w:val="18"/>
                <w:szCs w:val="18"/>
              </w:rPr>
            </w:pPr>
            <w:r w:rsidRPr="004C7E8B">
              <w:rPr>
                <w:sz w:val="18"/>
                <w:szCs w:val="18"/>
              </w:rPr>
              <w:t>Operation / Procedure</w:t>
            </w:r>
          </w:p>
        </w:tc>
        <w:tc>
          <w:tcPr>
            <w:tcW w:w="1276" w:type="dxa"/>
          </w:tcPr>
          <w:p w14:paraId="124C18F1" w14:textId="77777777" w:rsidR="004C7E8B" w:rsidRPr="004C7E8B" w:rsidRDefault="004C7E8B" w:rsidP="007466FF">
            <w:pPr>
              <w:spacing w:before="40" w:after="40"/>
              <w:jc w:val="center"/>
              <w:rPr>
                <w:sz w:val="18"/>
                <w:szCs w:val="18"/>
              </w:rPr>
            </w:pPr>
            <w:r w:rsidRPr="004C7E8B">
              <w:rPr>
                <w:sz w:val="18"/>
                <w:szCs w:val="18"/>
              </w:rPr>
              <w:t>N</w:t>
            </w:r>
          </w:p>
        </w:tc>
        <w:tc>
          <w:tcPr>
            <w:tcW w:w="1275" w:type="dxa"/>
          </w:tcPr>
          <w:p w14:paraId="0C659C10" w14:textId="77777777" w:rsidR="004C7E8B" w:rsidRPr="004C7E8B" w:rsidRDefault="004C7E8B" w:rsidP="007466FF">
            <w:pPr>
              <w:spacing w:before="40" w:after="40"/>
              <w:jc w:val="center"/>
              <w:rPr>
                <w:sz w:val="18"/>
                <w:szCs w:val="18"/>
              </w:rPr>
            </w:pPr>
            <w:r w:rsidRPr="004C7E8B">
              <w:rPr>
                <w:sz w:val="18"/>
                <w:szCs w:val="18"/>
              </w:rPr>
              <w:t>O</w:t>
            </w:r>
          </w:p>
        </w:tc>
      </w:tr>
      <w:tr w:rsidR="004C7E8B" w:rsidRPr="004C7E8B" w14:paraId="7FB19491" w14:textId="77777777">
        <w:tc>
          <w:tcPr>
            <w:tcW w:w="992" w:type="dxa"/>
          </w:tcPr>
          <w:p w14:paraId="50CD5E99" w14:textId="77777777" w:rsidR="004C7E8B" w:rsidRPr="004C7E8B" w:rsidRDefault="004C7E8B" w:rsidP="007466F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40" w:after="40"/>
              <w:rPr>
                <w:rFonts w:ascii="Arial Mäori" w:eastAsia="Times New Roman" w:hAnsi="Arial Mäori" w:cs="Times New Roman"/>
                <w:sz w:val="18"/>
                <w:szCs w:val="18"/>
                <w:lang w:val="en-NZ"/>
              </w:rPr>
            </w:pPr>
            <w:r w:rsidRPr="004C7E8B">
              <w:rPr>
                <w:rFonts w:ascii="Arial Mäori" w:eastAsia="Times New Roman" w:hAnsi="Arial Mäori" w:cs="Times New Roman"/>
                <w:sz w:val="18"/>
                <w:szCs w:val="18"/>
                <w:lang w:val="en-NZ"/>
              </w:rPr>
              <w:t>ID</w:t>
            </w:r>
          </w:p>
        </w:tc>
        <w:tc>
          <w:tcPr>
            <w:tcW w:w="3119" w:type="dxa"/>
          </w:tcPr>
          <w:p w14:paraId="71B2F43D" w14:textId="77777777" w:rsidR="004C7E8B" w:rsidRPr="004C7E8B" w:rsidRDefault="004C7E8B" w:rsidP="007466FF">
            <w:pPr>
              <w:spacing w:before="40" w:after="40"/>
              <w:rPr>
                <w:sz w:val="18"/>
                <w:szCs w:val="18"/>
              </w:rPr>
            </w:pPr>
            <w:r w:rsidRPr="004C7E8B">
              <w:rPr>
                <w:sz w:val="18"/>
                <w:szCs w:val="18"/>
              </w:rPr>
              <w:t>Intended day case</w:t>
            </w:r>
          </w:p>
        </w:tc>
        <w:tc>
          <w:tcPr>
            <w:tcW w:w="1134" w:type="dxa"/>
          </w:tcPr>
          <w:p w14:paraId="7950AE22" w14:textId="77777777" w:rsidR="004C7E8B" w:rsidRPr="004C7E8B" w:rsidRDefault="004C7E8B" w:rsidP="007466FF">
            <w:pPr>
              <w:spacing w:before="40" w:after="40"/>
              <w:jc w:val="center"/>
              <w:rPr>
                <w:sz w:val="18"/>
                <w:szCs w:val="18"/>
              </w:rPr>
            </w:pPr>
            <w:r w:rsidRPr="004C7E8B">
              <w:rPr>
                <w:sz w:val="18"/>
                <w:szCs w:val="18"/>
              </w:rPr>
              <w:t>A</w:t>
            </w:r>
          </w:p>
        </w:tc>
        <w:tc>
          <w:tcPr>
            <w:tcW w:w="3402" w:type="dxa"/>
          </w:tcPr>
          <w:p w14:paraId="273556CC" w14:textId="77777777" w:rsidR="004C7E8B" w:rsidRPr="004C7E8B" w:rsidRDefault="004C7E8B" w:rsidP="007466FF">
            <w:pPr>
              <w:spacing w:before="40" w:after="40"/>
              <w:rPr>
                <w:sz w:val="18"/>
                <w:szCs w:val="18"/>
              </w:rPr>
            </w:pPr>
            <w:r w:rsidRPr="004C7E8B">
              <w:rPr>
                <w:sz w:val="18"/>
                <w:szCs w:val="18"/>
              </w:rPr>
              <w:t>Principal diagnosis</w:t>
            </w:r>
          </w:p>
        </w:tc>
        <w:tc>
          <w:tcPr>
            <w:tcW w:w="1276" w:type="dxa"/>
          </w:tcPr>
          <w:p w14:paraId="444FA11B" w14:textId="77777777" w:rsidR="004C7E8B" w:rsidRPr="004C7E8B" w:rsidRDefault="004C7E8B" w:rsidP="007466FF">
            <w:pPr>
              <w:spacing w:before="40" w:after="40"/>
              <w:jc w:val="center"/>
              <w:rPr>
                <w:sz w:val="18"/>
                <w:szCs w:val="18"/>
              </w:rPr>
            </w:pPr>
            <w:r w:rsidRPr="004C7E8B">
              <w:rPr>
                <w:sz w:val="18"/>
                <w:szCs w:val="18"/>
              </w:rPr>
              <w:t>1</w:t>
            </w:r>
          </w:p>
        </w:tc>
        <w:tc>
          <w:tcPr>
            <w:tcW w:w="1275" w:type="dxa"/>
          </w:tcPr>
          <w:p w14:paraId="3DE47036" w14:textId="77777777" w:rsidR="004C7E8B" w:rsidRPr="004C7E8B" w:rsidRDefault="004C7E8B" w:rsidP="007466FF">
            <w:pPr>
              <w:spacing w:before="40" w:after="40"/>
              <w:jc w:val="center"/>
              <w:rPr>
                <w:sz w:val="18"/>
                <w:szCs w:val="18"/>
              </w:rPr>
            </w:pPr>
            <w:r w:rsidRPr="004C7E8B">
              <w:rPr>
                <w:sz w:val="18"/>
                <w:szCs w:val="18"/>
              </w:rPr>
              <w:t>M</w:t>
            </w:r>
          </w:p>
        </w:tc>
      </w:tr>
      <w:tr w:rsidR="004C7E8B" w:rsidRPr="004C7E8B" w14:paraId="2C6047EF" w14:textId="77777777">
        <w:tc>
          <w:tcPr>
            <w:tcW w:w="992" w:type="dxa"/>
          </w:tcPr>
          <w:p w14:paraId="5A9D6D6B" w14:textId="77777777" w:rsidR="004C7E8B" w:rsidRPr="004C7E8B" w:rsidRDefault="004C7E8B" w:rsidP="007466FF">
            <w:pPr>
              <w:spacing w:before="40" w:after="40"/>
              <w:rPr>
                <w:sz w:val="18"/>
                <w:szCs w:val="18"/>
              </w:rPr>
            </w:pPr>
            <w:r w:rsidRPr="004C7E8B">
              <w:rPr>
                <w:sz w:val="18"/>
                <w:szCs w:val="18"/>
              </w:rPr>
              <w:t>ID</w:t>
            </w:r>
          </w:p>
        </w:tc>
        <w:tc>
          <w:tcPr>
            <w:tcW w:w="3119" w:type="dxa"/>
          </w:tcPr>
          <w:p w14:paraId="647B8DB1" w14:textId="77777777" w:rsidR="004C7E8B" w:rsidRPr="004C7E8B" w:rsidRDefault="004C7E8B" w:rsidP="007466FF">
            <w:pPr>
              <w:spacing w:before="40" w:after="40"/>
              <w:rPr>
                <w:sz w:val="18"/>
                <w:szCs w:val="18"/>
              </w:rPr>
            </w:pPr>
            <w:r w:rsidRPr="004C7E8B">
              <w:rPr>
                <w:sz w:val="18"/>
                <w:szCs w:val="18"/>
              </w:rPr>
              <w:t>Intended day case</w:t>
            </w:r>
          </w:p>
        </w:tc>
        <w:tc>
          <w:tcPr>
            <w:tcW w:w="1134" w:type="dxa"/>
          </w:tcPr>
          <w:p w14:paraId="72F7A7BF" w14:textId="77777777" w:rsidR="004C7E8B" w:rsidRPr="004C7E8B" w:rsidRDefault="004C7E8B" w:rsidP="007466FF">
            <w:pPr>
              <w:spacing w:before="40" w:after="40"/>
              <w:jc w:val="center"/>
              <w:rPr>
                <w:sz w:val="18"/>
                <w:szCs w:val="18"/>
              </w:rPr>
            </w:pPr>
            <w:r w:rsidRPr="004C7E8B">
              <w:rPr>
                <w:sz w:val="18"/>
                <w:szCs w:val="18"/>
              </w:rPr>
              <w:t>B</w:t>
            </w:r>
          </w:p>
        </w:tc>
        <w:tc>
          <w:tcPr>
            <w:tcW w:w="3402" w:type="dxa"/>
          </w:tcPr>
          <w:p w14:paraId="21EB5289" w14:textId="77777777" w:rsidR="004C7E8B" w:rsidRPr="004C7E8B" w:rsidRDefault="004C7E8B" w:rsidP="007466FF">
            <w:pPr>
              <w:spacing w:before="40" w:after="40"/>
              <w:rPr>
                <w:sz w:val="18"/>
                <w:szCs w:val="18"/>
              </w:rPr>
            </w:pPr>
            <w:r w:rsidRPr="004C7E8B">
              <w:rPr>
                <w:sz w:val="18"/>
                <w:szCs w:val="18"/>
              </w:rPr>
              <w:t>Other relevant diagnosis</w:t>
            </w:r>
          </w:p>
        </w:tc>
        <w:tc>
          <w:tcPr>
            <w:tcW w:w="1276" w:type="dxa"/>
          </w:tcPr>
          <w:p w14:paraId="5BCA06E4" w14:textId="77777777" w:rsidR="004C7E8B" w:rsidRPr="004C7E8B" w:rsidRDefault="004C7E8B" w:rsidP="007466FF">
            <w:pPr>
              <w:spacing w:before="40" w:after="40"/>
              <w:jc w:val="center"/>
              <w:rPr>
                <w:sz w:val="18"/>
                <w:szCs w:val="18"/>
              </w:rPr>
            </w:pPr>
            <w:r w:rsidRPr="004C7E8B">
              <w:rPr>
                <w:sz w:val="18"/>
                <w:szCs w:val="18"/>
              </w:rPr>
              <w:t>N</w:t>
            </w:r>
          </w:p>
        </w:tc>
        <w:tc>
          <w:tcPr>
            <w:tcW w:w="1275" w:type="dxa"/>
          </w:tcPr>
          <w:p w14:paraId="707750B6" w14:textId="77777777" w:rsidR="004C7E8B" w:rsidRPr="004C7E8B" w:rsidRDefault="004C7E8B" w:rsidP="007466FF">
            <w:pPr>
              <w:spacing w:before="40" w:after="40"/>
              <w:jc w:val="center"/>
              <w:rPr>
                <w:sz w:val="18"/>
                <w:szCs w:val="18"/>
              </w:rPr>
            </w:pPr>
            <w:r w:rsidRPr="004C7E8B">
              <w:rPr>
                <w:sz w:val="18"/>
                <w:szCs w:val="18"/>
              </w:rPr>
              <w:t>O</w:t>
            </w:r>
          </w:p>
        </w:tc>
      </w:tr>
      <w:tr w:rsidR="004C7E8B" w:rsidRPr="004C7E8B" w14:paraId="32CD9F0D" w14:textId="77777777">
        <w:tc>
          <w:tcPr>
            <w:tcW w:w="992" w:type="dxa"/>
          </w:tcPr>
          <w:p w14:paraId="04B4725F" w14:textId="77777777" w:rsidR="004C7E8B" w:rsidRPr="004C7E8B" w:rsidRDefault="004C7E8B" w:rsidP="007466FF">
            <w:pPr>
              <w:spacing w:before="40" w:after="40"/>
              <w:rPr>
                <w:sz w:val="18"/>
                <w:szCs w:val="18"/>
              </w:rPr>
            </w:pPr>
            <w:r w:rsidRPr="004C7E8B">
              <w:rPr>
                <w:sz w:val="18"/>
                <w:szCs w:val="18"/>
              </w:rPr>
              <w:t>ID</w:t>
            </w:r>
          </w:p>
        </w:tc>
        <w:tc>
          <w:tcPr>
            <w:tcW w:w="3119" w:type="dxa"/>
          </w:tcPr>
          <w:p w14:paraId="1994521F" w14:textId="77777777" w:rsidR="004C7E8B" w:rsidRPr="004C7E8B" w:rsidRDefault="004C7E8B" w:rsidP="007466FF">
            <w:pPr>
              <w:spacing w:before="40" w:after="40"/>
              <w:rPr>
                <w:sz w:val="18"/>
                <w:szCs w:val="18"/>
              </w:rPr>
            </w:pPr>
            <w:r w:rsidRPr="004C7E8B">
              <w:rPr>
                <w:sz w:val="18"/>
                <w:szCs w:val="18"/>
              </w:rPr>
              <w:t>Intended day case</w:t>
            </w:r>
          </w:p>
        </w:tc>
        <w:tc>
          <w:tcPr>
            <w:tcW w:w="1134" w:type="dxa"/>
          </w:tcPr>
          <w:p w14:paraId="6A1F3E29" w14:textId="77777777" w:rsidR="004C7E8B" w:rsidRPr="004C7E8B" w:rsidRDefault="004C7E8B" w:rsidP="007466FF">
            <w:pPr>
              <w:spacing w:before="40" w:after="40"/>
              <w:jc w:val="center"/>
              <w:rPr>
                <w:sz w:val="18"/>
                <w:szCs w:val="18"/>
              </w:rPr>
            </w:pPr>
            <w:r w:rsidRPr="004C7E8B">
              <w:rPr>
                <w:sz w:val="18"/>
                <w:szCs w:val="18"/>
              </w:rPr>
              <w:t>E</w:t>
            </w:r>
          </w:p>
        </w:tc>
        <w:tc>
          <w:tcPr>
            <w:tcW w:w="3402" w:type="dxa"/>
          </w:tcPr>
          <w:p w14:paraId="4BA08F00" w14:textId="77777777" w:rsidR="004C7E8B" w:rsidRPr="004C7E8B" w:rsidRDefault="004C7E8B" w:rsidP="007466FF">
            <w:pPr>
              <w:spacing w:before="40" w:after="40"/>
              <w:rPr>
                <w:sz w:val="18"/>
                <w:szCs w:val="18"/>
              </w:rPr>
            </w:pPr>
            <w:r w:rsidRPr="004C7E8B">
              <w:rPr>
                <w:sz w:val="18"/>
                <w:szCs w:val="18"/>
              </w:rPr>
              <w:t>E-code (External cause of injury)</w:t>
            </w:r>
          </w:p>
        </w:tc>
        <w:tc>
          <w:tcPr>
            <w:tcW w:w="1276" w:type="dxa"/>
          </w:tcPr>
          <w:p w14:paraId="699AC040" w14:textId="77777777" w:rsidR="004C7E8B" w:rsidRPr="004C7E8B" w:rsidRDefault="004C7E8B" w:rsidP="007466FF">
            <w:pPr>
              <w:spacing w:before="40" w:after="40"/>
              <w:jc w:val="center"/>
              <w:rPr>
                <w:sz w:val="18"/>
                <w:szCs w:val="18"/>
              </w:rPr>
            </w:pPr>
            <w:r w:rsidRPr="004C7E8B">
              <w:rPr>
                <w:sz w:val="18"/>
                <w:szCs w:val="18"/>
              </w:rPr>
              <w:t>N</w:t>
            </w:r>
          </w:p>
        </w:tc>
        <w:tc>
          <w:tcPr>
            <w:tcW w:w="1275" w:type="dxa"/>
          </w:tcPr>
          <w:p w14:paraId="70CE3B80" w14:textId="77777777" w:rsidR="004C7E8B" w:rsidRPr="004C7E8B" w:rsidRDefault="004C7E8B" w:rsidP="007466FF">
            <w:pPr>
              <w:spacing w:before="40" w:after="40"/>
              <w:jc w:val="center"/>
              <w:rPr>
                <w:sz w:val="18"/>
                <w:szCs w:val="18"/>
              </w:rPr>
            </w:pPr>
            <w:r w:rsidRPr="004C7E8B">
              <w:rPr>
                <w:sz w:val="18"/>
                <w:szCs w:val="18"/>
              </w:rPr>
              <w:t>O</w:t>
            </w:r>
          </w:p>
        </w:tc>
      </w:tr>
      <w:tr w:rsidR="004C7E8B" w:rsidRPr="004C7E8B" w14:paraId="6BF3E224" w14:textId="77777777">
        <w:tc>
          <w:tcPr>
            <w:tcW w:w="992" w:type="dxa"/>
          </w:tcPr>
          <w:p w14:paraId="155B91D0" w14:textId="77777777" w:rsidR="004C7E8B" w:rsidRPr="004C7E8B" w:rsidRDefault="004C7E8B" w:rsidP="007466FF">
            <w:pPr>
              <w:spacing w:before="40" w:after="40"/>
              <w:rPr>
                <w:sz w:val="18"/>
                <w:szCs w:val="18"/>
              </w:rPr>
            </w:pPr>
            <w:r w:rsidRPr="004C7E8B">
              <w:rPr>
                <w:sz w:val="18"/>
                <w:szCs w:val="18"/>
              </w:rPr>
              <w:t>ID</w:t>
            </w:r>
          </w:p>
        </w:tc>
        <w:tc>
          <w:tcPr>
            <w:tcW w:w="3119" w:type="dxa"/>
          </w:tcPr>
          <w:p w14:paraId="74F5951A" w14:textId="77777777" w:rsidR="004C7E8B" w:rsidRPr="004C7E8B" w:rsidRDefault="004C7E8B" w:rsidP="007466FF">
            <w:pPr>
              <w:spacing w:before="40" w:after="40"/>
              <w:rPr>
                <w:sz w:val="18"/>
                <w:szCs w:val="18"/>
              </w:rPr>
            </w:pPr>
            <w:r w:rsidRPr="004C7E8B">
              <w:rPr>
                <w:sz w:val="18"/>
                <w:szCs w:val="18"/>
              </w:rPr>
              <w:t>Intended day case</w:t>
            </w:r>
          </w:p>
        </w:tc>
        <w:tc>
          <w:tcPr>
            <w:tcW w:w="1134" w:type="dxa"/>
          </w:tcPr>
          <w:p w14:paraId="0C65FDA9" w14:textId="77777777" w:rsidR="004C7E8B" w:rsidRPr="004C7E8B" w:rsidRDefault="004C7E8B" w:rsidP="007466FF">
            <w:pPr>
              <w:spacing w:before="40" w:after="40"/>
              <w:jc w:val="center"/>
              <w:rPr>
                <w:sz w:val="18"/>
                <w:szCs w:val="18"/>
              </w:rPr>
            </w:pPr>
            <w:r w:rsidRPr="004C7E8B">
              <w:rPr>
                <w:sz w:val="18"/>
                <w:szCs w:val="18"/>
              </w:rPr>
              <w:t>O</w:t>
            </w:r>
          </w:p>
        </w:tc>
        <w:tc>
          <w:tcPr>
            <w:tcW w:w="3402" w:type="dxa"/>
          </w:tcPr>
          <w:p w14:paraId="3FC0EF92" w14:textId="77777777" w:rsidR="004C7E8B" w:rsidRPr="004C7E8B" w:rsidRDefault="004C7E8B" w:rsidP="007466FF">
            <w:pPr>
              <w:spacing w:before="40" w:after="40"/>
              <w:rPr>
                <w:sz w:val="18"/>
                <w:szCs w:val="18"/>
              </w:rPr>
            </w:pPr>
            <w:r w:rsidRPr="004C7E8B">
              <w:rPr>
                <w:sz w:val="18"/>
                <w:szCs w:val="18"/>
              </w:rPr>
              <w:t>Operation / Procedure</w:t>
            </w:r>
          </w:p>
        </w:tc>
        <w:tc>
          <w:tcPr>
            <w:tcW w:w="1276" w:type="dxa"/>
          </w:tcPr>
          <w:p w14:paraId="67B39033" w14:textId="77777777" w:rsidR="004C7E8B" w:rsidRPr="004C7E8B" w:rsidRDefault="004C7E8B" w:rsidP="007466FF">
            <w:pPr>
              <w:spacing w:before="40" w:after="40"/>
              <w:jc w:val="center"/>
              <w:rPr>
                <w:sz w:val="18"/>
                <w:szCs w:val="18"/>
              </w:rPr>
            </w:pPr>
            <w:r w:rsidRPr="004C7E8B">
              <w:rPr>
                <w:sz w:val="18"/>
                <w:szCs w:val="18"/>
              </w:rPr>
              <w:t>N</w:t>
            </w:r>
          </w:p>
        </w:tc>
        <w:tc>
          <w:tcPr>
            <w:tcW w:w="1275" w:type="dxa"/>
          </w:tcPr>
          <w:p w14:paraId="6EAFDE66" w14:textId="77777777" w:rsidR="004C7E8B" w:rsidRPr="004C7E8B" w:rsidRDefault="004C7E8B" w:rsidP="007466FF">
            <w:pPr>
              <w:spacing w:before="40" w:after="40"/>
              <w:jc w:val="center"/>
              <w:rPr>
                <w:sz w:val="18"/>
                <w:szCs w:val="18"/>
              </w:rPr>
            </w:pPr>
            <w:r w:rsidRPr="004C7E8B">
              <w:rPr>
                <w:sz w:val="18"/>
                <w:szCs w:val="18"/>
              </w:rPr>
              <w:t>O</w:t>
            </w:r>
          </w:p>
        </w:tc>
      </w:tr>
      <w:tr w:rsidR="004C7E8B" w:rsidRPr="004C7E8B" w14:paraId="2777392F" w14:textId="77777777">
        <w:tc>
          <w:tcPr>
            <w:tcW w:w="992" w:type="dxa"/>
          </w:tcPr>
          <w:p w14:paraId="06377F49" w14:textId="77777777" w:rsidR="004C7E8B" w:rsidRPr="004C7E8B" w:rsidRDefault="004C7E8B" w:rsidP="007466FF">
            <w:pPr>
              <w:spacing w:before="40" w:after="40"/>
              <w:rPr>
                <w:sz w:val="18"/>
                <w:szCs w:val="18"/>
              </w:rPr>
            </w:pPr>
            <w:r w:rsidRPr="004C7E8B">
              <w:rPr>
                <w:sz w:val="18"/>
                <w:szCs w:val="18"/>
              </w:rPr>
              <w:t>ID</w:t>
            </w:r>
          </w:p>
        </w:tc>
        <w:tc>
          <w:tcPr>
            <w:tcW w:w="3119" w:type="dxa"/>
          </w:tcPr>
          <w:p w14:paraId="1A1ABEE8" w14:textId="77777777" w:rsidR="004C7E8B" w:rsidRPr="004C7E8B" w:rsidRDefault="004C7E8B" w:rsidP="007466FF">
            <w:pPr>
              <w:spacing w:before="40" w:after="40"/>
              <w:rPr>
                <w:sz w:val="18"/>
                <w:szCs w:val="18"/>
              </w:rPr>
            </w:pPr>
            <w:r w:rsidRPr="004C7E8B">
              <w:rPr>
                <w:sz w:val="18"/>
                <w:szCs w:val="18"/>
              </w:rPr>
              <w:t>Intended day case</w:t>
            </w:r>
          </w:p>
        </w:tc>
        <w:tc>
          <w:tcPr>
            <w:tcW w:w="1134" w:type="dxa"/>
          </w:tcPr>
          <w:p w14:paraId="0F1A8447" w14:textId="77777777" w:rsidR="004C7E8B" w:rsidRPr="004C7E8B" w:rsidRDefault="004C7E8B" w:rsidP="007466FF">
            <w:pPr>
              <w:spacing w:before="40" w:after="40"/>
              <w:jc w:val="center"/>
              <w:rPr>
                <w:sz w:val="18"/>
                <w:szCs w:val="18"/>
              </w:rPr>
            </w:pPr>
            <w:r w:rsidRPr="004C7E8B">
              <w:rPr>
                <w:sz w:val="18"/>
                <w:szCs w:val="18"/>
              </w:rPr>
              <w:t>M</w:t>
            </w:r>
          </w:p>
        </w:tc>
        <w:tc>
          <w:tcPr>
            <w:tcW w:w="3402" w:type="dxa"/>
          </w:tcPr>
          <w:p w14:paraId="075161E7" w14:textId="77777777" w:rsidR="004C7E8B" w:rsidRPr="004C7E8B" w:rsidRDefault="004C7E8B" w:rsidP="007466FF">
            <w:pPr>
              <w:spacing w:before="40" w:after="40"/>
              <w:rPr>
                <w:sz w:val="18"/>
                <w:szCs w:val="18"/>
              </w:rPr>
            </w:pPr>
            <w:r w:rsidRPr="004C7E8B">
              <w:rPr>
                <w:sz w:val="18"/>
                <w:szCs w:val="18"/>
              </w:rPr>
              <w:t>Morphology</w:t>
            </w:r>
          </w:p>
        </w:tc>
        <w:tc>
          <w:tcPr>
            <w:tcW w:w="1276" w:type="dxa"/>
          </w:tcPr>
          <w:p w14:paraId="582580AE" w14:textId="77777777" w:rsidR="004C7E8B" w:rsidRPr="004C7E8B" w:rsidRDefault="004C7E8B" w:rsidP="007466FF">
            <w:pPr>
              <w:spacing w:before="40" w:after="40"/>
              <w:jc w:val="center"/>
              <w:rPr>
                <w:sz w:val="18"/>
                <w:szCs w:val="18"/>
              </w:rPr>
            </w:pPr>
            <w:r w:rsidRPr="004C7E8B">
              <w:rPr>
                <w:sz w:val="18"/>
                <w:szCs w:val="18"/>
              </w:rPr>
              <w:t>N</w:t>
            </w:r>
          </w:p>
        </w:tc>
        <w:tc>
          <w:tcPr>
            <w:tcW w:w="1275" w:type="dxa"/>
          </w:tcPr>
          <w:p w14:paraId="31C68208" w14:textId="77777777" w:rsidR="004C7E8B" w:rsidRPr="004C7E8B" w:rsidRDefault="004C7E8B" w:rsidP="007466FF">
            <w:pPr>
              <w:spacing w:before="40" w:after="40"/>
              <w:jc w:val="center"/>
              <w:rPr>
                <w:sz w:val="18"/>
                <w:szCs w:val="18"/>
              </w:rPr>
            </w:pPr>
            <w:r w:rsidRPr="004C7E8B">
              <w:rPr>
                <w:sz w:val="18"/>
                <w:szCs w:val="18"/>
              </w:rPr>
              <w:t>O</w:t>
            </w:r>
          </w:p>
        </w:tc>
      </w:tr>
      <w:tr w:rsidR="004C7E8B" w:rsidRPr="004C7E8B" w14:paraId="4D44F932" w14:textId="77777777">
        <w:tc>
          <w:tcPr>
            <w:tcW w:w="992" w:type="dxa"/>
          </w:tcPr>
          <w:p w14:paraId="23D99678" w14:textId="77777777" w:rsidR="004C7E8B" w:rsidRPr="004C7E8B" w:rsidRDefault="004C7E8B" w:rsidP="007466FF">
            <w:pPr>
              <w:spacing w:before="40" w:after="40"/>
              <w:rPr>
                <w:sz w:val="18"/>
                <w:szCs w:val="18"/>
              </w:rPr>
            </w:pPr>
            <w:r w:rsidRPr="004C7E8B">
              <w:rPr>
                <w:sz w:val="18"/>
                <w:szCs w:val="18"/>
              </w:rPr>
              <w:t>IM</w:t>
            </w:r>
          </w:p>
        </w:tc>
        <w:tc>
          <w:tcPr>
            <w:tcW w:w="3119" w:type="dxa"/>
          </w:tcPr>
          <w:p w14:paraId="6D6E3DA0" w14:textId="77777777" w:rsidR="004C7E8B" w:rsidRPr="004C7E8B" w:rsidRDefault="004C7E8B" w:rsidP="007466FF">
            <w:pPr>
              <w:spacing w:before="40" w:after="40"/>
              <w:rPr>
                <w:sz w:val="18"/>
                <w:szCs w:val="18"/>
              </w:rPr>
            </w:pPr>
            <w:r w:rsidRPr="004C7E8B">
              <w:rPr>
                <w:sz w:val="18"/>
                <w:szCs w:val="18"/>
              </w:rPr>
              <w:t>Psychiatric inpatient event</w:t>
            </w:r>
          </w:p>
        </w:tc>
        <w:tc>
          <w:tcPr>
            <w:tcW w:w="1134" w:type="dxa"/>
          </w:tcPr>
          <w:p w14:paraId="393F20A1" w14:textId="77777777" w:rsidR="004C7E8B" w:rsidRPr="004C7E8B" w:rsidRDefault="004C7E8B" w:rsidP="007466FF">
            <w:pPr>
              <w:spacing w:before="40" w:after="40"/>
              <w:jc w:val="center"/>
              <w:rPr>
                <w:sz w:val="18"/>
                <w:szCs w:val="18"/>
              </w:rPr>
            </w:pPr>
            <w:r w:rsidRPr="004C7E8B">
              <w:rPr>
                <w:sz w:val="18"/>
                <w:szCs w:val="18"/>
              </w:rPr>
              <w:t>A</w:t>
            </w:r>
          </w:p>
        </w:tc>
        <w:tc>
          <w:tcPr>
            <w:tcW w:w="3402" w:type="dxa"/>
          </w:tcPr>
          <w:p w14:paraId="45D3A3EB" w14:textId="77777777" w:rsidR="004C7E8B" w:rsidRPr="004C7E8B" w:rsidRDefault="004C7E8B" w:rsidP="007466FF">
            <w:pPr>
              <w:spacing w:before="40" w:after="40"/>
              <w:rPr>
                <w:sz w:val="18"/>
                <w:szCs w:val="18"/>
              </w:rPr>
            </w:pPr>
            <w:r w:rsidRPr="004C7E8B">
              <w:rPr>
                <w:sz w:val="18"/>
                <w:szCs w:val="18"/>
              </w:rPr>
              <w:t>Principal diagnosis</w:t>
            </w:r>
          </w:p>
        </w:tc>
        <w:tc>
          <w:tcPr>
            <w:tcW w:w="1276" w:type="dxa"/>
          </w:tcPr>
          <w:p w14:paraId="634449A2" w14:textId="77777777" w:rsidR="004C7E8B" w:rsidRPr="004C7E8B" w:rsidRDefault="004C7E8B" w:rsidP="007466FF">
            <w:pPr>
              <w:spacing w:before="40" w:after="40"/>
              <w:jc w:val="center"/>
              <w:rPr>
                <w:sz w:val="18"/>
                <w:szCs w:val="18"/>
              </w:rPr>
            </w:pPr>
            <w:r w:rsidRPr="004C7E8B">
              <w:rPr>
                <w:sz w:val="18"/>
                <w:szCs w:val="18"/>
              </w:rPr>
              <w:t>1</w:t>
            </w:r>
          </w:p>
        </w:tc>
        <w:tc>
          <w:tcPr>
            <w:tcW w:w="1275" w:type="dxa"/>
          </w:tcPr>
          <w:p w14:paraId="4DC9AED5" w14:textId="77777777" w:rsidR="004C7E8B" w:rsidRPr="004C7E8B" w:rsidRDefault="004C7E8B" w:rsidP="007466FF">
            <w:pPr>
              <w:spacing w:before="40" w:after="40"/>
              <w:jc w:val="center"/>
              <w:rPr>
                <w:sz w:val="18"/>
                <w:szCs w:val="18"/>
              </w:rPr>
            </w:pPr>
            <w:r w:rsidRPr="004C7E8B">
              <w:rPr>
                <w:sz w:val="18"/>
                <w:szCs w:val="18"/>
              </w:rPr>
              <w:t>M</w:t>
            </w:r>
          </w:p>
        </w:tc>
      </w:tr>
      <w:tr w:rsidR="004C7E8B" w:rsidRPr="004C7E8B" w14:paraId="2377D414" w14:textId="77777777">
        <w:tc>
          <w:tcPr>
            <w:tcW w:w="992" w:type="dxa"/>
          </w:tcPr>
          <w:p w14:paraId="6A18C881" w14:textId="77777777" w:rsidR="004C7E8B" w:rsidRPr="004C7E8B" w:rsidRDefault="004C7E8B" w:rsidP="007466FF">
            <w:pPr>
              <w:spacing w:before="40" w:after="40"/>
              <w:rPr>
                <w:sz w:val="18"/>
                <w:szCs w:val="18"/>
              </w:rPr>
            </w:pPr>
            <w:r w:rsidRPr="004C7E8B">
              <w:rPr>
                <w:sz w:val="18"/>
                <w:szCs w:val="18"/>
              </w:rPr>
              <w:t>IM</w:t>
            </w:r>
          </w:p>
        </w:tc>
        <w:tc>
          <w:tcPr>
            <w:tcW w:w="3119" w:type="dxa"/>
          </w:tcPr>
          <w:p w14:paraId="53D0F8CB" w14:textId="77777777" w:rsidR="004C7E8B" w:rsidRPr="004C7E8B" w:rsidRDefault="004C7E8B" w:rsidP="007466FF">
            <w:pPr>
              <w:spacing w:before="40" w:after="40"/>
              <w:rPr>
                <w:sz w:val="18"/>
                <w:szCs w:val="18"/>
              </w:rPr>
            </w:pPr>
            <w:r w:rsidRPr="004C7E8B">
              <w:rPr>
                <w:sz w:val="18"/>
                <w:szCs w:val="18"/>
              </w:rPr>
              <w:t>Psychiatric inpatient event</w:t>
            </w:r>
          </w:p>
        </w:tc>
        <w:tc>
          <w:tcPr>
            <w:tcW w:w="1134" w:type="dxa"/>
          </w:tcPr>
          <w:p w14:paraId="12E56E39" w14:textId="77777777" w:rsidR="004C7E8B" w:rsidRPr="004C7E8B" w:rsidRDefault="004C7E8B" w:rsidP="007466FF">
            <w:pPr>
              <w:spacing w:before="40" w:after="40"/>
              <w:jc w:val="center"/>
              <w:rPr>
                <w:sz w:val="18"/>
                <w:szCs w:val="18"/>
              </w:rPr>
            </w:pPr>
            <w:r w:rsidRPr="004C7E8B">
              <w:rPr>
                <w:sz w:val="18"/>
                <w:szCs w:val="18"/>
              </w:rPr>
              <w:t>B</w:t>
            </w:r>
          </w:p>
        </w:tc>
        <w:tc>
          <w:tcPr>
            <w:tcW w:w="3402" w:type="dxa"/>
          </w:tcPr>
          <w:p w14:paraId="06C23875" w14:textId="77777777" w:rsidR="004C7E8B" w:rsidRPr="004C7E8B" w:rsidRDefault="004C7E8B" w:rsidP="007466FF">
            <w:pPr>
              <w:spacing w:before="40" w:after="40"/>
              <w:rPr>
                <w:sz w:val="18"/>
                <w:szCs w:val="18"/>
              </w:rPr>
            </w:pPr>
            <w:r w:rsidRPr="004C7E8B">
              <w:rPr>
                <w:sz w:val="18"/>
                <w:szCs w:val="18"/>
              </w:rPr>
              <w:t>Other relevant diagnosis</w:t>
            </w:r>
          </w:p>
        </w:tc>
        <w:tc>
          <w:tcPr>
            <w:tcW w:w="1276" w:type="dxa"/>
          </w:tcPr>
          <w:p w14:paraId="63FC995F" w14:textId="77777777" w:rsidR="004C7E8B" w:rsidRPr="004C7E8B" w:rsidRDefault="004C7E8B" w:rsidP="007466FF">
            <w:pPr>
              <w:spacing w:before="40" w:after="40"/>
              <w:jc w:val="center"/>
              <w:rPr>
                <w:sz w:val="18"/>
                <w:szCs w:val="18"/>
              </w:rPr>
            </w:pPr>
            <w:r w:rsidRPr="004C7E8B">
              <w:rPr>
                <w:sz w:val="18"/>
                <w:szCs w:val="18"/>
              </w:rPr>
              <w:t>N</w:t>
            </w:r>
          </w:p>
        </w:tc>
        <w:tc>
          <w:tcPr>
            <w:tcW w:w="1275" w:type="dxa"/>
          </w:tcPr>
          <w:p w14:paraId="6C94CC8B" w14:textId="77777777" w:rsidR="004C7E8B" w:rsidRPr="004C7E8B" w:rsidRDefault="004C7E8B" w:rsidP="007466FF">
            <w:pPr>
              <w:spacing w:before="40" w:after="40"/>
              <w:jc w:val="center"/>
              <w:rPr>
                <w:sz w:val="18"/>
                <w:szCs w:val="18"/>
              </w:rPr>
            </w:pPr>
            <w:r w:rsidRPr="004C7E8B">
              <w:rPr>
                <w:sz w:val="18"/>
                <w:szCs w:val="18"/>
              </w:rPr>
              <w:t>O</w:t>
            </w:r>
          </w:p>
        </w:tc>
      </w:tr>
      <w:tr w:rsidR="004C7E8B" w:rsidRPr="004C7E8B" w14:paraId="443EE09E" w14:textId="77777777">
        <w:tc>
          <w:tcPr>
            <w:tcW w:w="992" w:type="dxa"/>
          </w:tcPr>
          <w:p w14:paraId="470FC62D" w14:textId="77777777" w:rsidR="004C7E8B" w:rsidRPr="004C7E8B" w:rsidRDefault="004C7E8B" w:rsidP="007466FF">
            <w:pPr>
              <w:spacing w:before="40" w:after="40"/>
              <w:rPr>
                <w:sz w:val="18"/>
                <w:szCs w:val="18"/>
              </w:rPr>
            </w:pPr>
            <w:r w:rsidRPr="004C7E8B">
              <w:rPr>
                <w:sz w:val="18"/>
                <w:szCs w:val="18"/>
              </w:rPr>
              <w:t>IM</w:t>
            </w:r>
          </w:p>
        </w:tc>
        <w:tc>
          <w:tcPr>
            <w:tcW w:w="3119" w:type="dxa"/>
          </w:tcPr>
          <w:p w14:paraId="43328E0E" w14:textId="77777777" w:rsidR="004C7E8B" w:rsidRPr="004C7E8B" w:rsidRDefault="004C7E8B" w:rsidP="007466FF">
            <w:pPr>
              <w:spacing w:before="40" w:after="40"/>
              <w:rPr>
                <w:sz w:val="18"/>
                <w:szCs w:val="18"/>
              </w:rPr>
            </w:pPr>
            <w:r w:rsidRPr="004C7E8B">
              <w:rPr>
                <w:sz w:val="18"/>
                <w:szCs w:val="18"/>
              </w:rPr>
              <w:t>Psychiatric inpatient event</w:t>
            </w:r>
          </w:p>
        </w:tc>
        <w:tc>
          <w:tcPr>
            <w:tcW w:w="1134" w:type="dxa"/>
          </w:tcPr>
          <w:p w14:paraId="05808389" w14:textId="77777777" w:rsidR="004C7E8B" w:rsidRPr="004C7E8B" w:rsidRDefault="004C7E8B" w:rsidP="007466FF">
            <w:pPr>
              <w:spacing w:before="40" w:after="40"/>
              <w:jc w:val="center"/>
              <w:rPr>
                <w:sz w:val="18"/>
                <w:szCs w:val="18"/>
              </w:rPr>
            </w:pPr>
            <w:r w:rsidRPr="004C7E8B">
              <w:rPr>
                <w:sz w:val="18"/>
                <w:szCs w:val="18"/>
              </w:rPr>
              <w:t>E</w:t>
            </w:r>
          </w:p>
        </w:tc>
        <w:tc>
          <w:tcPr>
            <w:tcW w:w="3402" w:type="dxa"/>
          </w:tcPr>
          <w:p w14:paraId="2E42C715" w14:textId="77777777" w:rsidR="004C7E8B" w:rsidRPr="004C7E8B" w:rsidRDefault="004C7E8B" w:rsidP="007466FF">
            <w:pPr>
              <w:spacing w:before="40" w:after="40"/>
              <w:rPr>
                <w:sz w:val="18"/>
                <w:szCs w:val="18"/>
              </w:rPr>
            </w:pPr>
            <w:r w:rsidRPr="004C7E8B">
              <w:rPr>
                <w:sz w:val="18"/>
                <w:szCs w:val="18"/>
              </w:rPr>
              <w:t>E-code (External cause of injury)</w:t>
            </w:r>
          </w:p>
        </w:tc>
        <w:tc>
          <w:tcPr>
            <w:tcW w:w="1276" w:type="dxa"/>
          </w:tcPr>
          <w:p w14:paraId="52DC3FD4" w14:textId="77777777" w:rsidR="004C7E8B" w:rsidRPr="004C7E8B" w:rsidRDefault="004C7E8B" w:rsidP="007466FF">
            <w:pPr>
              <w:spacing w:before="40" w:after="40"/>
              <w:jc w:val="center"/>
              <w:rPr>
                <w:sz w:val="18"/>
                <w:szCs w:val="18"/>
              </w:rPr>
            </w:pPr>
            <w:r w:rsidRPr="004C7E8B">
              <w:rPr>
                <w:sz w:val="18"/>
                <w:szCs w:val="18"/>
              </w:rPr>
              <w:t>N</w:t>
            </w:r>
          </w:p>
        </w:tc>
        <w:tc>
          <w:tcPr>
            <w:tcW w:w="1275" w:type="dxa"/>
          </w:tcPr>
          <w:p w14:paraId="668981A1" w14:textId="77777777" w:rsidR="004C7E8B" w:rsidRPr="004C7E8B" w:rsidRDefault="004C7E8B" w:rsidP="007466FF">
            <w:pPr>
              <w:spacing w:before="40" w:after="40"/>
              <w:jc w:val="center"/>
              <w:rPr>
                <w:sz w:val="18"/>
                <w:szCs w:val="18"/>
              </w:rPr>
            </w:pPr>
            <w:r w:rsidRPr="004C7E8B">
              <w:rPr>
                <w:sz w:val="18"/>
                <w:szCs w:val="18"/>
              </w:rPr>
              <w:t>O</w:t>
            </w:r>
          </w:p>
        </w:tc>
      </w:tr>
      <w:tr w:rsidR="004C7E8B" w:rsidRPr="004C7E8B" w14:paraId="512285D6" w14:textId="77777777">
        <w:tc>
          <w:tcPr>
            <w:tcW w:w="992" w:type="dxa"/>
          </w:tcPr>
          <w:p w14:paraId="3B3BF327" w14:textId="77777777" w:rsidR="004C7E8B" w:rsidRPr="004C7E8B" w:rsidRDefault="004C7E8B" w:rsidP="007466FF">
            <w:pPr>
              <w:spacing w:before="40" w:after="40"/>
              <w:rPr>
                <w:sz w:val="18"/>
                <w:szCs w:val="18"/>
              </w:rPr>
            </w:pPr>
            <w:r w:rsidRPr="004C7E8B">
              <w:rPr>
                <w:sz w:val="18"/>
                <w:szCs w:val="18"/>
              </w:rPr>
              <w:t>IM</w:t>
            </w:r>
          </w:p>
        </w:tc>
        <w:tc>
          <w:tcPr>
            <w:tcW w:w="3119" w:type="dxa"/>
          </w:tcPr>
          <w:p w14:paraId="05EBEC46" w14:textId="77777777" w:rsidR="004C7E8B" w:rsidRPr="004C7E8B" w:rsidRDefault="004C7E8B" w:rsidP="007466FF">
            <w:pPr>
              <w:spacing w:before="40" w:after="40"/>
              <w:rPr>
                <w:sz w:val="18"/>
                <w:szCs w:val="18"/>
              </w:rPr>
            </w:pPr>
            <w:r w:rsidRPr="004C7E8B">
              <w:rPr>
                <w:sz w:val="18"/>
                <w:szCs w:val="18"/>
              </w:rPr>
              <w:t>Psychiatric inpatient event</w:t>
            </w:r>
          </w:p>
        </w:tc>
        <w:tc>
          <w:tcPr>
            <w:tcW w:w="1134" w:type="dxa"/>
          </w:tcPr>
          <w:p w14:paraId="46D3E962" w14:textId="77777777" w:rsidR="004C7E8B" w:rsidRPr="004C7E8B" w:rsidRDefault="004C7E8B" w:rsidP="007466FF">
            <w:pPr>
              <w:spacing w:before="40" w:after="40"/>
              <w:jc w:val="center"/>
              <w:rPr>
                <w:sz w:val="18"/>
                <w:szCs w:val="18"/>
              </w:rPr>
            </w:pPr>
            <w:r w:rsidRPr="004C7E8B">
              <w:rPr>
                <w:sz w:val="18"/>
                <w:szCs w:val="18"/>
              </w:rPr>
              <w:t>O</w:t>
            </w:r>
          </w:p>
        </w:tc>
        <w:tc>
          <w:tcPr>
            <w:tcW w:w="3402" w:type="dxa"/>
          </w:tcPr>
          <w:p w14:paraId="4AAD3808" w14:textId="77777777" w:rsidR="004C7E8B" w:rsidRPr="004C7E8B" w:rsidRDefault="004C7E8B" w:rsidP="007466FF">
            <w:pPr>
              <w:spacing w:before="40" w:after="40"/>
              <w:rPr>
                <w:sz w:val="18"/>
                <w:szCs w:val="18"/>
              </w:rPr>
            </w:pPr>
            <w:r w:rsidRPr="004C7E8B">
              <w:rPr>
                <w:sz w:val="18"/>
                <w:szCs w:val="18"/>
              </w:rPr>
              <w:t>Operation / Procedure</w:t>
            </w:r>
          </w:p>
        </w:tc>
        <w:tc>
          <w:tcPr>
            <w:tcW w:w="1276" w:type="dxa"/>
          </w:tcPr>
          <w:p w14:paraId="724B662B" w14:textId="77777777" w:rsidR="004C7E8B" w:rsidRPr="004C7E8B" w:rsidRDefault="004C7E8B" w:rsidP="007466FF">
            <w:pPr>
              <w:spacing w:before="40" w:after="40"/>
              <w:jc w:val="center"/>
              <w:rPr>
                <w:sz w:val="18"/>
                <w:szCs w:val="18"/>
              </w:rPr>
            </w:pPr>
            <w:r w:rsidRPr="004C7E8B">
              <w:rPr>
                <w:sz w:val="18"/>
                <w:szCs w:val="18"/>
              </w:rPr>
              <w:t>N</w:t>
            </w:r>
          </w:p>
        </w:tc>
        <w:tc>
          <w:tcPr>
            <w:tcW w:w="1275" w:type="dxa"/>
          </w:tcPr>
          <w:p w14:paraId="519B629A" w14:textId="77777777" w:rsidR="004C7E8B" w:rsidRPr="004C7E8B" w:rsidRDefault="004C7E8B" w:rsidP="007466FF">
            <w:pPr>
              <w:spacing w:before="40" w:after="40"/>
              <w:jc w:val="center"/>
              <w:rPr>
                <w:sz w:val="18"/>
                <w:szCs w:val="18"/>
              </w:rPr>
            </w:pPr>
            <w:r w:rsidRPr="004C7E8B">
              <w:rPr>
                <w:sz w:val="18"/>
                <w:szCs w:val="18"/>
              </w:rPr>
              <w:t>O</w:t>
            </w:r>
          </w:p>
        </w:tc>
      </w:tr>
      <w:tr w:rsidR="004C7E8B" w:rsidRPr="004C7E8B" w14:paraId="1F94C7E5" w14:textId="77777777">
        <w:tc>
          <w:tcPr>
            <w:tcW w:w="992" w:type="dxa"/>
          </w:tcPr>
          <w:p w14:paraId="34753F0E" w14:textId="77777777" w:rsidR="004C7E8B" w:rsidRPr="004C7E8B" w:rsidRDefault="004C7E8B" w:rsidP="007466FF">
            <w:pPr>
              <w:spacing w:before="40" w:after="40"/>
              <w:rPr>
                <w:sz w:val="18"/>
                <w:szCs w:val="18"/>
              </w:rPr>
            </w:pPr>
            <w:r w:rsidRPr="004C7E8B">
              <w:rPr>
                <w:sz w:val="18"/>
                <w:szCs w:val="18"/>
              </w:rPr>
              <w:t>IM</w:t>
            </w:r>
          </w:p>
        </w:tc>
        <w:tc>
          <w:tcPr>
            <w:tcW w:w="3119" w:type="dxa"/>
          </w:tcPr>
          <w:p w14:paraId="1100CD89" w14:textId="77777777" w:rsidR="004C7E8B" w:rsidRPr="004C7E8B" w:rsidRDefault="004C7E8B" w:rsidP="007466FF">
            <w:pPr>
              <w:spacing w:before="40" w:after="40"/>
              <w:rPr>
                <w:sz w:val="18"/>
                <w:szCs w:val="18"/>
              </w:rPr>
            </w:pPr>
            <w:r w:rsidRPr="004C7E8B">
              <w:rPr>
                <w:sz w:val="18"/>
                <w:szCs w:val="18"/>
              </w:rPr>
              <w:t>Psychiatric inpatient event</w:t>
            </w:r>
          </w:p>
        </w:tc>
        <w:tc>
          <w:tcPr>
            <w:tcW w:w="1134" w:type="dxa"/>
          </w:tcPr>
          <w:p w14:paraId="66D9C540" w14:textId="77777777" w:rsidR="004C7E8B" w:rsidRPr="004C7E8B" w:rsidRDefault="004C7E8B" w:rsidP="007466FF">
            <w:pPr>
              <w:spacing w:before="40" w:after="40"/>
              <w:jc w:val="center"/>
              <w:rPr>
                <w:sz w:val="18"/>
                <w:szCs w:val="18"/>
              </w:rPr>
            </w:pPr>
            <w:r w:rsidRPr="004C7E8B">
              <w:rPr>
                <w:sz w:val="18"/>
                <w:szCs w:val="18"/>
              </w:rPr>
              <w:t>P</w:t>
            </w:r>
          </w:p>
        </w:tc>
        <w:tc>
          <w:tcPr>
            <w:tcW w:w="3402" w:type="dxa"/>
          </w:tcPr>
          <w:p w14:paraId="4B712934" w14:textId="77777777" w:rsidR="004C7E8B" w:rsidRPr="004C7E8B" w:rsidRDefault="004C7E8B" w:rsidP="007466FF">
            <w:pPr>
              <w:spacing w:before="40" w:after="40"/>
              <w:rPr>
                <w:sz w:val="18"/>
                <w:szCs w:val="18"/>
              </w:rPr>
            </w:pPr>
            <w:r w:rsidRPr="004C7E8B">
              <w:rPr>
                <w:sz w:val="18"/>
                <w:szCs w:val="18"/>
              </w:rPr>
              <w:t>Mental health provisional diagnosis</w:t>
            </w:r>
          </w:p>
        </w:tc>
        <w:tc>
          <w:tcPr>
            <w:tcW w:w="1276" w:type="dxa"/>
          </w:tcPr>
          <w:p w14:paraId="4F467A85" w14:textId="77777777" w:rsidR="004C7E8B" w:rsidRPr="004C7E8B" w:rsidRDefault="004C7E8B" w:rsidP="007466FF">
            <w:pPr>
              <w:spacing w:before="40" w:after="40"/>
              <w:jc w:val="center"/>
              <w:rPr>
                <w:sz w:val="18"/>
                <w:szCs w:val="18"/>
              </w:rPr>
            </w:pPr>
            <w:r w:rsidRPr="004C7E8B">
              <w:rPr>
                <w:sz w:val="18"/>
                <w:szCs w:val="18"/>
              </w:rPr>
              <w:t>N</w:t>
            </w:r>
          </w:p>
        </w:tc>
        <w:tc>
          <w:tcPr>
            <w:tcW w:w="1275" w:type="dxa"/>
          </w:tcPr>
          <w:p w14:paraId="5DD716DB" w14:textId="77777777" w:rsidR="004C7E8B" w:rsidRPr="004C7E8B" w:rsidRDefault="004C7E8B" w:rsidP="007466FF">
            <w:pPr>
              <w:spacing w:before="40" w:after="40"/>
              <w:jc w:val="center"/>
              <w:rPr>
                <w:sz w:val="18"/>
                <w:szCs w:val="18"/>
              </w:rPr>
            </w:pPr>
            <w:r w:rsidRPr="004C7E8B">
              <w:rPr>
                <w:sz w:val="18"/>
                <w:szCs w:val="18"/>
              </w:rPr>
              <w:t>O</w:t>
            </w:r>
          </w:p>
        </w:tc>
      </w:tr>
      <w:tr w:rsidR="004C7E8B" w:rsidRPr="004C7E8B" w14:paraId="3054787A" w14:textId="77777777">
        <w:tc>
          <w:tcPr>
            <w:tcW w:w="992" w:type="dxa"/>
          </w:tcPr>
          <w:p w14:paraId="29C56B18" w14:textId="77777777" w:rsidR="004C7E8B" w:rsidRPr="004C7E8B" w:rsidRDefault="004C7E8B" w:rsidP="007466FF">
            <w:pPr>
              <w:spacing w:before="40" w:after="40"/>
              <w:rPr>
                <w:sz w:val="18"/>
                <w:szCs w:val="18"/>
              </w:rPr>
            </w:pPr>
            <w:r w:rsidRPr="004C7E8B">
              <w:rPr>
                <w:sz w:val="18"/>
                <w:szCs w:val="18"/>
              </w:rPr>
              <w:t>IM</w:t>
            </w:r>
          </w:p>
        </w:tc>
        <w:tc>
          <w:tcPr>
            <w:tcW w:w="3119" w:type="dxa"/>
          </w:tcPr>
          <w:p w14:paraId="15AA3576" w14:textId="77777777" w:rsidR="004C7E8B" w:rsidRPr="004C7E8B" w:rsidRDefault="004C7E8B" w:rsidP="007466FF">
            <w:pPr>
              <w:spacing w:before="40" w:after="40"/>
              <w:rPr>
                <w:sz w:val="18"/>
                <w:szCs w:val="18"/>
              </w:rPr>
            </w:pPr>
            <w:r w:rsidRPr="004C7E8B">
              <w:rPr>
                <w:sz w:val="18"/>
                <w:szCs w:val="18"/>
              </w:rPr>
              <w:t>Psychiatric inpatient event</w:t>
            </w:r>
          </w:p>
        </w:tc>
        <w:tc>
          <w:tcPr>
            <w:tcW w:w="1134" w:type="dxa"/>
          </w:tcPr>
          <w:p w14:paraId="3DD1BD1E" w14:textId="77777777" w:rsidR="004C7E8B" w:rsidRPr="004C7E8B" w:rsidRDefault="004C7E8B" w:rsidP="007466FF">
            <w:pPr>
              <w:spacing w:before="40" w:after="40"/>
              <w:jc w:val="center"/>
              <w:rPr>
                <w:sz w:val="18"/>
                <w:szCs w:val="18"/>
              </w:rPr>
            </w:pPr>
            <w:r w:rsidRPr="004C7E8B">
              <w:rPr>
                <w:sz w:val="18"/>
                <w:szCs w:val="18"/>
              </w:rPr>
              <w:t>M</w:t>
            </w:r>
          </w:p>
        </w:tc>
        <w:tc>
          <w:tcPr>
            <w:tcW w:w="3402" w:type="dxa"/>
          </w:tcPr>
          <w:p w14:paraId="32510C27" w14:textId="77777777" w:rsidR="004C7E8B" w:rsidRPr="004C7E8B" w:rsidRDefault="004C7E8B" w:rsidP="007466FF">
            <w:pPr>
              <w:spacing w:before="40" w:after="40"/>
              <w:rPr>
                <w:sz w:val="18"/>
                <w:szCs w:val="18"/>
              </w:rPr>
            </w:pPr>
            <w:r w:rsidRPr="004C7E8B">
              <w:rPr>
                <w:sz w:val="18"/>
                <w:szCs w:val="18"/>
              </w:rPr>
              <w:t>Morphology</w:t>
            </w:r>
          </w:p>
        </w:tc>
        <w:tc>
          <w:tcPr>
            <w:tcW w:w="1276" w:type="dxa"/>
          </w:tcPr>
          <w:p w14:paraId="6A4C0F5A" w14:textId="77777777" w:rsidR="004C7E8B" w:rsidRPr="004C7E8B" w:rsidRDefault="004C7E8B" w:rsidP="007466FF">
            <w:pPr>
              <w:spacing w:before="40" w:after="40"/>
              <w:jc w:val="center"/>
              <w:rPr>
                <w:sz w:val="18"/>
                <w:szCs w:val="18"/>
              </w:rPr>
            </w:pPr>
            <w:r w:rsidRPr="004C7E8B">
              <w:rPr>
                <w:sz w:val="18"/>
                <w:szCs w:val="18"/>
              </w:rPr>
              <w:t>N</w:t>
            </w:r>
          </w:p>
        </w:tc>
        <w:tc>
          <w:tcPr>
            <w:tcW w:w="1275" w:type="dxa"/>
          </w:tcPr>
          <w:p w14:paraId="02F5F213" w14:textId="77777777" w:rsidR="004C7E8B" w:rsidRPr="004C7E8B" w:rsidRDefault="004C7E8B" w:rsidP="007466FF">
            <w:pPr>
              <w:spacing w:before="40" w:after="40"/>
              <w:jc w:val="center"/>
              <w:rPr>
                <w:sz w:val="18"/>
                <w:szCs w:val="18"/>
              </w:rPr>
            </w:pPr>
            <w:r w:rsidRPr="004C7E8B">
              <w:rPr>
                <w:sz w:val="18"/>
                <w:szCs w:val="18"/>
              </w:rPr>
              <w:t>O</w:t>
            </w:r>
          </w:p>
        </w:tc>
      </w:tr>
      <w:tr w:rsidR="004C7E8B" w:rsidRPr="004C7E8B" w14:paraId="233EF87D" w14:textId="77777777">
        <w:tc>
          <w:tcPr>
            <w:tcW w:w="992" w:type="dxa"/>
          </w:tcPr>
          <w:p w14:paraId="339EB54B" w14:textId="77777777" w:rsidR="004C7E8B" w:rsidRPr="004C7E8B" w:rsidRDefault="004C7E8B" w:rsidP="007466FF">
            <w:pPr>
              <w:spacing w:before="40" w:after="40"/>
              <w:rPr>
                <w:sz w:val="18"/>
                <w:szCs w:val="18"/>
              </w:rPr>
            </w:pPr>
            <w:r w:rsidRPr="004C7E8B">
              <w:rPr>
                <w:sz w:val="18"/>
                <w:szCs w:val="18"/>
              </w:rPr>
              <w:t>IP</w:t>
            </w:r>
          </w:p>
        </w:tc>
        <w:tc>
          <w:tcPr>
            <w:tcW w:w="3119" w:type="dxa"/>
          </w:tcPr>
          <w:p w14:paraId="6A9DC7F9" w14:textId="77777777" w:rsidR="004C7E8B" w:rsidRPr="004C7E8B" w:rsidRDefault="004C7E8B" w:rsidP="007466FF">
            <w:pPr>
              <w:spacing w:before="40" w:after="40"/>
              <w:rPr>
                <w:sz w:val="18"/>
                <w:szCs w:val="18"/>
              </w:rPr>
            </w:pPr>
            <w:r w:rsidRPr="004C7E8B">
              <w:rPr>
                <w:sz w:val="18"/>
                <w:szCs w:val="18"/>
              </w:rPr>
              <w:t>Non-psychiatric inpatient event</w:t>
            </w:r>
          </w:p>
        </w:tc>
        <w:tc>
          <w:tcPr>
            <w:tcW w:w="1134" w:type="dxa"/>
          </w:tcPr>
          <w:p w14:paraId="420D9178" w14:textId="77777777" w:rsidR="004C7E8B" w:rsidRPr="004C7E8B" w:rsidRDefault="004C7E8B" w:rsidP="007466FF">
            <w:pPr>
              <w:spacing w:before="40" w:after="40"/>
              <w:jc w:val="center"/>
              <w:rPr>
                <w:sz w:val="18"/>
                <w:szCs w:val="18"/>
              </w:rPr>
            </w:pPr>
            <w:r w:rsidRPr="004C7E8B">
              <w:rPr>
                <w:sz w:val="18"/>
                <w:szCs w:val="18"/>
              </w:rPr>
              <w:t>A</w:t>
            </w:r>
          </w:p>
        </w:tc>
        <w:tc>
          <w:tcPr>
            <w:tcW w:w="3402" w:type="dxa"/>
          </w:tcPr>
          <w:p w14:paraId="1D9285A8" w14:textId="77777777" w:rsidR="004C7E8B" w:rsidRPr="004C7E8B" w:rsidRDefault="004C7E8B" w:rsidP="007466F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40" w:after="40"/>
              <w:rPr>
                <w:rFonts w:ascii="Arial Mäori" w:eastAsia="Times New Roman" w:hAnsi="Arial Mäori" w:cs="Times New Roman"/>
                <w:sz w:val="18"/>
                <w:szCs w:val="18"/>
                <w:lang w:val="en-NZ"/>
              </w:rPr>
            </w:pPr>
            <w:r w:rsidRPr="004C7E8B">
              <w:rPr>
                <w:rFonts w:ascii="Arial Mäori" w:eastAsia="Times New Roman" w:hAnsi="Arial Mäori" w:cs="Times New Roman"/>
                <w:sz w:val="18"/>
                <w:szCs w:val="18"/>
                <w:lang w:val="en-NZ"/>
              </w:rPr>
              <w:t>Principal diagnosis</w:t>
            </w:r>
          </w:p>
        </w:tc>
        <w:tc>
          <w:tcPr>
            <w:tcW w:w="1276" w:type="dxa"/>
          </w:tcPr>
          <w:p w14:paraId="191E4870" w14:textId="77777777" w:rsidR="004C7E8B" w:rsidRPr="004C7E8B" w:rsidRDefault="004C7E8B" w:rsidP="007466FF">
            <w:pPr>
              <w:spacing w:before="40" w:after="40"/>
              <w:jc w:val="center"/>
              <w:rPr>
                <w:sz w:val="18"/>
                <w:szCs w:val="18"/>
              </w:rPr>
            </w:pPr>
            <w:r w:rsidRPr="004C7E8B">
              <w:rPr>
                <w:sz w:val="18"/>
                <w:szCs w:val="18"/>
              </w:rPr>
              <w:t>1</w:t>
            </w:r>
          </w:p>
        </w:tc>
        <w:tc>
          <w:tcPr>
            <w:tcW w:w="1275" w:type="dxa"/>
          </w:tcPr>
          <w:p w14:paraId="39CDB253" w14:textId="77777777" w:rsidR="004C7E8B" w:rsidRPr="004C7E8B" w:rsidRDefault="004C7E8B" w:rsidP="007466FF">
            <w:pPr>
              <w:spacing w:before="40" w:after="40"/>
              <w:jc w:val="center"/>
              <w:rPr>
                <w:sz w:val="18"/>
                <w:szCs w:val="18"/>
              </w:rPr>
            </w:pPr>
            <w:r w:rsidRPr="004C7E8B">
              <w:rPr>
                <w:sz w:val="18"/>
                <w:szCs w:val="18"/>
              </w:rPr>
              <w:t>M</w:t>
            </w:r>
          </w:p>
        </w:tc>
      </w:tr>
      <w:tr w:rsidR="004C7E8B" w:rsidRPr="004C7E8B" w14:paraId="5E588484" w14:textId="77777777">
        <w:tc>
          <w:tcPr>
            <w:tcW w:w="992" w:type="dxa"/>
          </w:tcPr>
          <w:p w14:paraId="41CFA130" w14:textId="77777777" w:rsidR="004C7E8B" w:rsidRPr="004C7E8B" w:rsidRDefault="004C7E8B" w:rsidP="007466FF">
            <w:pPr>
              <w:spacing w:before="40" w:after="40"/>
              <w:rPr>
                <w:sz w:val="18"/>
                <w:szCs w:val="18"/>
              </w:rPr>
            </w:pPr>
            <w:r w:rsidRPr="004C7E8B">
              <w:rPr>
                <w:sz w:val="18"/>
                <w:szCs w:val="18"/>
              </w:rPr>
              <w:t>IP</w:t>
            </w:r>
          </w:p>
        </w:tc>
        <w:tc>
          <w:tcPr>
            <w:tcW w:w="3119" w:type="dxa"/>
          </w:tcPr>
          <w:p w14:paraId="556776BE" w14:textId="77777777" w:rsidR="004C7E8B" w:rsidRPr="004C7E8B" w:rsidRDefault="004C7E8B" w:rsidP="007466FF">
            <w:pPr>
              <w:spacing w:before="40" w:after="40"/>
              <w:rPr>
                <w:sz w:val="18"/>
                <w:szCs w:val="18"/>
              </w:rPr>
            </w:pPr>
            <w:r w:rsidRPr="004C7E8B">
              <w:rPr>
                <w:sz w:val="18"/>
                <w:szCs w:val="18"/>
              </w:rPr>
              <w:t xml:space="preserve">Non-psychiatric inpatient event </w:t>
            </w:r>
          </w:p>
        </w:tc>
        <w:tc>
          <w:tcPr>
            <w:tcW w:w="1134" w:type="dxa"/>
          </w:tcPr>
          <w:p w14:paraId="7D433BB9" w14:textId="77777777" w:rsidR="004C7E8B" w:rsidRPr="004C7E8B" w:rsidRDefault="004C7E8B" w:rsidP="007466FF">
            <w:pPr>
              <w:spacing w:before="40" w:after="40"/>
              <w:jc w:val="center"/>
              <w:rPr>
                <w:sz w:val="18"/>
                <w:szCs w:val="18"/>
              </w:rPr>
            </w:pPr>
            <w:r w:rsidRPr="004C7E8B">
              <w:rPr>
                <w:sz w:val="18"/>
                <w:szCs w:val="18"/>
              </w:rPr>
              <w:t>B</w:t>
            </w:r>
          </w:p>
        </w:tc>
        <w:tc>
          <w:tcPr>
            <w:tcW w:w="3402" w:type="dxa"/>
          </w:tcPr>
          <w:p w14:paraId="17572D35" w14:textId="77777777" w:rsidR="004C7E8B" w:rsidRPr="004C7E8B" w:rsidRDefault="004C7E8B" w:rsidP="007466FF">
            <w:pPr>
              <w:spacing w:before="40" w:after="40"/>
              <w:rPr>
                <w:sz w:val="18"/>
                <w:szCs w:val="18"/>
              </w:rPr>
            </w:pPr>
            <w:r w:rsidRPr="004C7E8B">
              <w:rPr>
                <w:sz w:val="18"/>
                <w:szCs w:val="18"/>
              </w:rPr>
              <w:t>Other relevant diagnosis</w:t>
            </w:r>
          </w:p>
        </w:tc>
        <w:tc>
          <w:tcPr>
            <w:tcW w:w="1276" w:type="dxa"/>
          </w:tcPr>
          <w:p w14:paraId="066E0D9E" w14:textId="77777777" w:rsidR="004C7E8B" w:rsidRPr="004C7E8B" w:rsidRDefault="004C7E8B" w:rsidP="007466FF">
            <w:pPr>
              <w:spacing w:before="40" w:after="40"/>
              <w:jc w:val="center"/>
              <w:rPr>
                <w:sz w:val="18"/>
                <w:szCs w:val="18"/>
              </w:rPr>
            </w:pPr>
            <w:r w:rsidRPr="004C7E8B">
              <w:rPr>
                <w:sz w:val="18"/>
                <w:szCs w:val="18"/>
              </w:rPr>
              <w:t>N</w:t>
            </w:r>
          </w:p>
        </w:tc>
        <w:tc>
          <w:tcPr>
            <w:tcW w:w="1275" w:type="dxa"/>
          </w:tcPr>
          <w:p w14:paraId="470D2530" w14:textId="77777777" w:rsidR="004C7E8B" w:rsidRPr="004C7E8B" w:rsidRDefault="004C7E8B" w:rsidP="007466FF">
            <w:pPr>
              <w:spacing w:before="40" w:after="40"/>
              <w:jc w:val="center"/>
              <w:rPr>
                <w:sz w:val="18"/>
                <w:szCs w:val="18"/>
              </w:rPr>
            </w:pPr>
            <w:r w:rsidRPr="004C7E8B">
              <w:rPr>
                <w:sz w:val="18"/>
                <w:szCs w:val="18"/>
              </w:rPr>
              <w:t>O</w:t>
            </w:r>
          </w:p>
        </w:tc>
      </w:tr>
      <w:tr w:rsidR="004C7E8B" w:rsidRPr="004C7E8B" w14:paraId="1711DF89" w14:textId="77777777">
        <w:tc>
          <w:tcPr>
            <w:tcW w:w="992" w:type="dxa"/>
          </w:tcPr>
          <w:p w14:paraId="04E0B33E" w14:textId="77777777" w:rsidR="004C7E8B" w:rsidRPr="004C7E8B" w:rsidRDefault="004C7E8B" w:rsidP="007466FF">
            <w:pPr>
              <w:spacing w:before="40" w:after="40"/>
              <w:rPr>
                <w:sz w:val="18"/>
                <w:szCs w:val="18"/>
              </w:rPr>
            </w:pPr>
            <w:r w:rsidRPr="004C7E8B">
              <w:rPr>
                <w:sz w:val="18"/>
                <w:szCs w:val="18"/>
              </w:rPr>
              <w:t>IP</w:t>
            </w:r>
          </w:p>
        </w:tc>
        <w:tc>
          <w:tcPr>
            <w:tcW w:w="3119" w:type="dxa"/>
          </w:tcPr>
          <w:p w14:paraId="3B490B98" w14:textId="77777777" w:rsidR="004C7E8B" w:rsidRPr="004C7E8B" w:rsidRDefault="004C7E8B" w:rsidP="007466FF">
            <w:pPr>
              <w:spacing w:before="40" w:after="40"/>
              <w:rPr>
                <w:sz w:val="18"/>
                <w:szCs w:val="18"/>
              </w:rPr>
            </w:pPr>
            <w:r w:rsidRPr="004C7E8B">
              <w:rPr>
                <w:sz w:val="18"/>
                <w:szCs w:val="18"/>
              </w:rPr>
              <w:t>Non-psychiatric inpatient event</w:t>
            </w:r>
          </w:p>
        </w:tc>
        <w:tc>
          <w:tcPr>
            <w:tcW w:w="1134" w:type="dxa"/>
          </w:tcPr>
          <w:p w14:paraId="7C4E974A" w14:textId="77777777" w:rsidR="004C7E8B" w:rsidRPr="004C7E8B" w:rsidRDefault="004C7E8B" w:rsidP="007466FF">
            <w:pPr>
              <w:spacing w:before="40" w:after="40"/>
              <w:jc w:val="center"/>
              <w:rPr>
                <w:sz w:val="18"/>
                <w:szCs w:val="18"/>
              </w:rPr>
            </w:pPr>
            <w:r w:rsidRPr="004C7E8B">
              <w:rPr>
                <w:sz w:val="18"/>
                <w:szCs w:val="18"/>
              </w:rPr>
              <w:t>E</w:t>
            </w:r>
          </w:p>
        </w:tc>
        <w:tc>
          <w:tcPr>
            <w:tcW w:w="3402" w:type="dxa"/>
          </w:tcPr>
          <w:p w14:paraId="6E0EE040" w14:textId="77777777" w:rsidR="004C7E8B" w:rsidRPr="004C7E8B" w:rsidRDefault="004C7E8B" w:rsidP="007466FF">
            <w:pPr>
              <w:spacing w:before="40" w:after="40"/>
              <w:rPr>
                <w:sz w:val="18"/>
                <w:szCs w:val="18"/>
              </w:rPr>
            </w:pPr>
            <w:r w:rsidRPr="004C7E8B">
              <w:rPr>
                <w:sz w:val="18"/>
                <w:szCs w:val="18"/>
              </w:rPr>
              <w:t>E-code (External cause of injury)</w:t>
            </w:r>
          </w:p>
        </w:tc>
        <w:tc>
          <w:tcPr>
            <w:tcW w:w="1276" w:type="dxa"/>
          </w:tcPr>
          <w:p w14:paraId="4BBDE685" w14:textId="77777777" w:rsidR="004C7E8B" w:rsidRPr="004C7E8B" w:rsidRDefault="004C7E8B" w:rsidP="007466FF">
            <w:pPr>
              <w:spacing w:before="40" w:after="40"/>
              <w:jc w:val="center"/>
              <w:rPr>
                <w:sz w:val="18"/>
                <w:szCs w:val="18"/>
              </w:rPr>
            </w:pPr>
            <w:r w:rsidRPr="004C7E8B">
              <w:rPr>
                <w:sz w:val="18"/>
                <w:szCs w:val="18"/>
              </w:rPr>
              <w:t>N</w:t>
            </w:r>
          </w:p>
        </w:tc>
        <w:tc>
          <w:tcPr>
            <w:tcW w:w="1275" w:type="dxa"/>
          </w:tcPr>
          <w:p w14:paraId="4F414C1D" w14:textId="77777777" w:rsidR="004C7E8B" w:rsidRPr="004C7E8B" w:rsidRDefault="004C7E8B" w:rsidP="007466FF">
            <w:pPr>
              <w:spacing w:before="40" w:after="40"/>
              <w:jc w:val="center"/>
              <w:rPr>
                <w:sz w:val="18"/>
                <w:szCs w:val="18"/>
              </w:rPr>
            </w:pPr>
            <w:r w:rsidRPr="004C7E8B">
              <w:rPr>
                <w:sz w:val="18"/>
                <w:szCs w:val="18"/>
              </w:rPr>
              <w:t>O</w:t>
            </w:r>
          </w:p>
        </w:tc>
      </w:tr>
      <w:tr w:rsidR="004C7E8B" w:rsidRPr="004C7E8B" w14:paraId="721B6AAB" w14:textId="77777777">
        <w:tc>
          <w:tcPr>
            <w:tcW w:w="992" w:type="dxa"/>
          </w:tcPr>
          <w:p w14:paraId="23B94CEF" w14:textId="77777777" w:rsidR="004C7E8B" w:rsidRPr="004C7E8B" w:rsidRDefault="004C7E8B" w:rsidP="007466FF">
            <w:pPr>
              <w:spacing w:before="40" w:after="40"/>
              <w:rPr>
                <w:sz w:val="18"/>
                <w:szCs w:val="18"/>
              </w:rPr>
            </w:pPr>
            <w:r w:rsidRPr="004C7E8B">
              <w:rPr>
                <w:sz w:val="18"/>
                <w:szCs w:val="18"/>
              </w:rPr>
              <w:t>IP</w:t>
            </w:r>
          </w:p>
        </w:tc>
        <w:tc>
          <w:tcPr>
            <w:tcW w:w="3119" w:type="dxa"/>
          </w:tcPr>
          <w:p w14:paraId="16C92F37" w14:textId="77777777" w:rsidR="004C7E8B" w:rsidRPr="004C7E8B" w:rsidRDefault="004C7E8B" w:rsidP="007466FF">
            <w:pPr>
              <w:spacing w:before="40" w:after="40"/>
              <w:rPr>
                <w:sz w:val="18"/>
                <w:szCs w:val="18"/>
              </w:rPr>
            </w:pPr>
            <w:r w:rsidRPr="004C7E8B">
              <w:rPr>
                <w:sz w:val="18"/>
                <w:szCs w:val="18"/>
              </w:rPr>
              <w:t>Non-psychiatric inpatient event</w:t>
            </w:r>
          </w:p>
        </w:tc>
        <w:tc>
          <w:tcPr>
            <w:tcW w:w="1134" w:type="dxa"/>
          </w:tcPr>
          <w:p w14:paraId="3F2501E9" w14:textId="77777777" w:rsidR="004C7E8B" w:rsidRPr="004C7E8B" w:rsidRDefault="004C7E8B" w:rsidP="007466FF">
            <w:pPr>
              <w:spacing w:before="40" w:after="40"/>
              <w:jc w:val="center"/>
              <w:rPr>
                <w:sz w:val="18"/>
                <w:szCs w:val="18"/>
              </w:rPr>
            </w:pPr>
            <w:r w:rsidRPr="004C7E8B">
              <w:rPr>
                <w:sz w:val="18"/>
                <w:szCs w:val="18"/>
              </w:rPr>
              <w:t>O</w:t>
            </w:r>
          </w:p>
        </w:tc>
        <w:tc>
          <w:tcPr>
            <w:tcW w:w="3402" w:type="dxa"/>
          </w:tcPr>
          <w:p w14:paraId="09C71294" w14:textId="77777777" w:rsidR="004C7E8B" w:rsidRPr="004C7E8B" w:rsidRDefault="004C7E8B" w:rsidP="007466FF">
            <w:pPr>
              <w:spacing w:before="40" w:after="40"/>
              <w:rPr>
                <w:sz w:val="18"/>
                <w:szCs w:val="18"/>
              </w:rPr>
            </w:pPr>
            <w:r w:rsidRPr="004C7E8B">
              <w:rPr>
                <w:sz w:val="18"/>
                <w:szCs w:val="18"/>
              </w:rPr>
              <w:t>Operation / Procedure</w:t>
            </w:r>
          </w:p>
        </w:tc>
        <w:tc>
          <w:tcPr>
            <w:tcW w:w="1276" w:type="dxa"/>
          </w:tcPr>
          <w:p w14:paraId="35205D75" w14:textId="77777777" w:rsidR="004C7E8B" w:rsidRPr="004C7E8B" w:rsidRDefault="004C7E8B" w:rsidP="007466FF">
            <w:pPr>
              <w:spacing w:before="40" w:after="40"/>
              <w:jc w:val="center"/>
              <w:rPr>
                <w:sz w:val="18"/>
                <w:szCs w:val="18"/>
              </w:rPr>
            </w:pPr>
            <w:r w:rsidRPr="004C7E8B">
              <w:rPr>
                <w:sz w:val="18"/>
                <w:szCs w:val="18"/>
              </w:rPr>
              <w:t>N</w:t>
            </w:r>
          </w:p>
        </w:tc>
        <w:tc>
          <w:tcPr>
            <w:tcW w:w="1275" w:type="dxa"/>
          </w:tcPr>
          <w:p w14:paraId="35AE12FE" w14:textId="77777777" w:rsidR="004C7E8B" w:rsidRPr="004C7E8B" w:rsidRDefault="004C7E8B" w:rsidP="007466FF">
            <w:pPr>
              <w:spacing w:before="40" w:after="40"/>
              <w:jc w:val="center"/>
              <w:rPr>
                <w:sz w:val="18"/>
                <w:szCs w:val="18"/>
              </w:rPr>
            </w:pPr>
            <w:r w:rsidRPr="004C7E8B">
              <w:rPr>
                <w:sz w:val="18"/>
                <w:szCs w:val="18"/>
              </w:rPr>
              <w:t>O</w:t>
            </w:r>
          </w:p>
        </w:tc>
      </w:tr>
      <w:tr w:rsidR="004C7E8B" w:rsidRPr="004C7E8B" w14:paraId="5F14F45D" w14:textId="77777777">
        <w:tc>
          <w:tcPr>
            <w:tcW w:w="992" w:type="dxa"/>
          </w:tcPr>
          <w:p w14:paraId="20D81E81" w14:textId="77777777" w:rsidR="004C7E8B" w:rsidRPr="004C7E8B" w:rsidRDefault="004C7E8B" w:rsidP="007466FF">
            <w:pPr>
              <w:spacing w:before="40" w:after="40"/>
              <w:rPr>
                <w:sz w:val="18"/>
                <w:szCs w:val="18"/>
              </w:rPr>
            </w:pPr>
            <w:r w:rsidRPr="004C7E8B">
              <w:rPr>
                <w:sz w:val="18"/>
                <w:szCs w:val="18"/>
              </w:rPr>
              <w:t>IP</w:t>
            </w:r>
          </w:p>
        </w:tc>
        <w:tc>
          <w:tcPr>
            <w:tcW w:w="3119" w:type="dxa"/>
          </w:tcPr>
          <w:p w14:paraId="1E17026C" w14:textId="77777777" w:rsidR="004C7E8B" w:rsidRPr="004C7E8B" w:rsidRDefault="004C7E8B" w:rsidP="007466FF">
            <w:pPr>
              <w:spacing w:before="40" w:after="40"/>
              <w:rPr>
                <w:sz w:val="18"/>
                <w:szCs w:val="18"/>
              </w:rPr>
            </w:pPr>
            <w:r w:rsidRPr="004C7E8B">
              <w:rPr>
                <w:sz w:val="18"/>
                <w:szCs w:val="18"/>
              </w:rPr>
              <w:t>Non-psychiatric inpatient event</w:t>
            </w:r>
          </w:p>
        </w:tc>
        <w:tc>
          <w:tcPr>
            <w:tcW w:w="1134" w:type="dxa"/>
          </w:tcPr>
          <w:p w14:paraId="73C4AE9D" w14:textId="77777777" w:rsidR="004C7E8B" w:rsidRPr="004C7E8B" w:rsidRDefault="004C7E8B" w:rsidP="007466FF">
            <w:pPr>
              <w:spacing w:before="40" w:after="40"/>
              <w:jc w:val="center"/>
              <w:rPr>
                <w:sz w:val="18"/>
                <w:szCs w:val="18"/>
              </w:rPr>
            </w:pPr>
            <w:r w:rsidRPr="004C7E8B">
              <w:rPr>
                <w:sz w:val="18"/>
                <w:szCs w:val="18"/>
              </w:rPr>
              <w:t>M</w:t>
            </w:r>
          </w:p>
        </w:tc>
        <w:tc>
          <w:tcPr>
            <w:tcW w:w="3402" w:type="dxa"/>
          </w:tcPr>
          <w:p w14:paraId="5B6BC4E1" w14:textId="77777777" w:rsidR="004C7E8B" w:rsidRPr="004C7E8B" w:rsidRDefault="004C7E8B" w:rsidP="007466FF">
            <w:pPr>
              <w:spacing w:before="40" w:after="40"/>
              <w:rPr>
                <w:sz w:val="18"/>
                <w:szCs w:val="18"/>
              </w:rPr>
            </w:pPr>
            <w:r w:rsidRPr="004C7E8B">
              <w:rPr>
                <w:sz w:val="18"/>
                <w:szCs w:val="18"/>
              </w:rPr>
              <w:t>Morphology</w:t>
            </w:r>
          </w:p>
        </w:tc>
        <w:tc>
          <w:tcPr>
            <w:tcW w:w="1276" w:type="dxa"/>
          </w:tcPr>
          <w:p w14:paraId="506CD1B7" w14:textId="77777777" w:rsidR="004C7E8B" w:rsidRPr="004C7E8B" w:rsidRDefault="004C7E8B" w:rsidP="007466FF">
            <w:pPr>
              <w:spacing w:before="40" w:after="40"/>
              <w:jc w:val="center"/>
              <w:rPr>
                <w:sz w:val="18"/>
                <w:szCs w:val="18"/>
              </w:rPr>
            </w:pPr>
            <w:r w:rsidRPr="004C7E8B">
              <w:rPr>
                <w:sz w:val="18"/>
                <w:szCs w:val="18"/>
              </w:rPr>
              <w:t>N</w:t>
            </w:r>
          </w:p>
        </w:tc>
        <w:tc>
          <w:tcPr>
            <w:tcW w:w="1275" w:type="dxa"/>
          </w:tcPr>
          <w:p w14:paraId="79B63B7C" w14:textId="77777777" w:rsidR="004C7E8B" w:rsidRPr="004C7E8B" w:rsidRDefault="004C7E8B" w:rsidP="007466FF">
            <w:pPr>
              <w:spacing w:before="40" w:after="40"/>
              <w:jc w:val="center"/>
              <w:rPr>
                <w:sz w:val="18"/>
                <w:szCs w:val="18"/>
              </w:rPr>
            </w:pPr>
            <w:r w:rsidRPr="004C7E8B">
              <w:rPr>
                <w:sz w:val="18"/>
                <w:szCs w:val="18"/>
              </w:rPr>
              <w:t>O</w:t>
            </w:r>
          </w:p>
        </w:tc>
      </w:tr>
    </w:tbl>
    <w:p w14:paraId="41EF786A" w14:textId="77777777" w:rsidR="004C7E8B" w:rsidRDefault="004C7E8B" w:rsidP="001D33D5">
      <w:pPr>
        <w:pStyle w:val="BodyText"/>
        <w:ind w:left="0"/>
        <w:rPr>
          <w:sz w:val="18"/>
          <w:szCs w:val="18"/>
        </w:rPr>
      </w:pPr>
    </w:p>
    <w:p w14:paraId="1AEB522D" w14:textId="77777777" w:rsidR="00092395" w:rsidRDefault="00092395" w:rsidP="00092395">
      <w:pPr>
        <w:pStyle w:val="BodyText"/>
        <w:sectPr w:rsidR="00092395" w:rsidSect="00EA5660">
          <w:headerReference w:type="first" r:id="rId48"/>
          <w:footerReference w:type="first" r:id="rId49"/>
          <w:pgSz w:w="16840" w:h="11907" w:orient="landscape" w:code="9"/>
          <w:pgMar w:top="1418" w:right="1418" w:bottom="1418" w:left="1418" w:header="692" w:footer="0" w:gutter="0"/>
          <w:cols w:space="720"/>
          <w:titlePg/>
        </w:sectPr>
      </w:pPr>
    </w:p>
    <w:p w14:paraId="50BC4FC1" w14:textId="77777777" w:rsidR="009B5F8C" w:rsidRPr="008166D0" w:rsidRDefault="006C73A3" w:rsidP="00516111">
      <w:pPr>
        <w:pStyle w:val="Heading1"/>
        <w:numPr>
          <w:ilvl w:val="0"/>
          <w:numId w:val="0"/>
        </w:numPr>
      </w:pPr>
      <w:bookmarkStart w:id="405" w:name="_Toc33087684"/>
      <w:r>
        <w:lastRenderedPageBreak/>
        <w:t>Appendix B</w:t>
      </w:r>
      <w:r w:rsidR="009B5F8C" w:rsidRPr="008166D0">
        <w:t>: Diagnosis and Clinical Code Combinations</w:t>
      </w:r>
      <w:bookmarkEnd w:id="405"/>
    </w:p>
    <w:p w14:paraId="634C7CEC" w14:textId="77777777" w:rsidR="009B5F8C" w:rsidRDefault="009B5F8C" w:rsidP="009B5F8C"/>
    <w:tbl>
      <w:tblPr>
        <w:tblW w:w="14034" w:type="dxa"/>
        <w:tblInd w:w="30" w:type="dxa"/>
        <w:tblLayout w:type="fixed"/>
        <w:tblCellMar>
          <w:left w:w="30" w:type="dxa"/>
          <w:right w:w="30" w:type="dxa"/>
        </w:tblCellMar>
        <w:tblLook w:val="0000" w:firstRow="0" w:lastRow="0" w:firstColumn="0" w:lastColumn="0" w:noHBand="0" w:noVBand="0"/>
      </w:tblPr>
      <w:tblGrid>
        <w:gridCol w:w="993"/>
        <w:gridCol w:w="2370"/>
        <w:gridCol w:w="890"/>
        <w:gridCol w:w="2764"/>
        <w:gridCol w:w="1205"/>
        <w:gridCol w:w="3969"/>
        <w:gridCol w:w="921"/>
        <w:gridCol w:w="922"/>
      </w:tblGrid>
      <w:tr w:rsidR="009B5F8C" w:rsidRPr="008166D0" w14:paraId="3C439904" w14:textId="77777777">
        <w:trPr>
          <w:trHeight w:val="247"/>
          <w:tblHeader/>
        </w:trPr>
        <w:tc>
          <w:tcPr>
            <w:tcW w:w="993" w:type="dxa"/>
            <w:tcBorders>
              <w:top w:val="nil"/>
              <w:left w:val="nil"/>
              <w:bottom w:val="nil"/>
              <w:right w:val="nil"/>
            </w:tcBorders>
            <w:vAlign w:val="center"/>
          </w:tcPr>
          <w:p w14:paraId="08615376" w14:textId="77777777" w:rsidR="009B5F8C" w:rsidRPr="008166D0" w:rsidRDefault="009B5F8C" w:rsidP="008813FA">
            <w:pPr>
              <w:rPr>
                <w:rFonts w:cs="Arial"/>
                <w:b/>
                <w:bCs/>
                <w:sz w:val="16"/>
              </w:rPr>
            </w:pPr>
            <w:r w:rsidRPr="008166D0">
              <w:rPr>
                <w:rFonts w:cs="Arial"/>
                <w:b/>
                <w:bCs/>
                <w:sz w:val="16"/>
              </w:rPr>
              <w:t>Clinical Code System</w:t>
            </w:r>
          </w:p>
        </w:tc>
        <w:tc>
          <w:tcPr>
            <w:tcW w:w="2370" w:type="dxa"/>
            <w:tcBorders>
              <w:top w:val="nil"/>
              <w:left w:val="nil"/>
              <w:bottom w:val="nil"/>
              <w:right w:val="nil"/>
            </w:tcBorders>
            <w:vAlign w:val="center"/>
          </w:tcPr>
          <w:p w14:paraId="18CB94A9" w14:textId="77777777" w:rsidR="009B5F8C" w:rsidRPr="008166D0" w:rsidRDefault="009B5F8C" w:rsidP="008813FA">
            <w:pPr>
              <w:rPr>
                <w:rFonts w:cs="Arial"/>
                <w:b/>
                <w:bCs/>
                <w:sz w:val="16"/>
              </w:rPr>
            </w:pPr>
            <w:r w:rsidRPr="008166D0">
              <w:rPr>
                <w:rFonts w:cs="Arial"/>
                <w:b/>
                <w:bCs/>
                <w:sz w:val="16"/>
              </w:rPr>
              <w:t>Clinical System Description</w:t>
            </w:r>
            <w:r w:rsidRPr="008166D0">
              <w:rPr>
                <w:rFonts w:cs="Arial"/>
                <w:b/>
                <w:bCs/>
                <w:sz w:val="16"/>
              </w:rPr>
              <w:br/>
              <w:t>(not stored in table)</w:t>
            </w:r>
          </w:p>
        </w:tc>
        <w:tc>
          <w:tcPr>
            <w:tcW w:w="890" w:type="dxa"/>
            <w:tcBorders>
              <w:top w:val="nil"/>
              <w:left w:val="nil"/>
              <w:bottom w:val="nil"/>
              <w:right w:val="nil"/>
            </w:tcBorders>
            <w:vAlign w:val="center"/>
          </w:tcPr>
          <w:p w14:paraId="5512D31D" w14:textId="77777777" w:rsidR="009B5F8C" w:rsidRPr="008166D0" w:rsidRDefault="009B5F8C" w:rsidP="008813FA">
            <w:pPr>
              <w:rPr>
                <w:rFonts w:cs="Arial"/>
                <w:b/>
                <w:bCs/>
                <w:sz w:val="16"/>
              </w:rPr>
            </w:pPr>
            <w:r w:rsidRPr="008166D0">
              <w:rPr>
                <w:rFonts w:cs="Arial"/>
                <w:b/>
                <w:bCs/>
                <w:sz w:val="16"/>
              </w:rPr>
              <w:t xml:space="preserve">Clinical Code </w:t>
            </w:r>
            <w:r w:rsidRPr="008166D0">
              <w:rPr>
                <w:rFonts w:cs="Arial"/>
                <w:b/>
                <w:bCs/>
                <w:sz w:val="16"/>
              </w:rPr>
              <w:br/>
              <w:t>Type</w:t>
            </w:r>
          </w:p>
        </w:tc>
        <w:tc>
          <w:tcPr>
            <w:tcW w:w="2764" w:type="dxa"/>
            <w:tcBorders>
              <w:top w:val="nil"/>
              <w:left w:val="nil"/>
              <w:bottom w:val="nil"/>
              <w:right w:val="nil"/>
            </w:tcBorders>
            <w:vAlign w:val="center"/>
          </w:tcPr>
          <w:p w14:paraId="4E39D075" w14:textId="77777777" w:rsidR="009B5F8C" w:rsidRPr="008166D0" w:rsidRDefault="009B5F8C" w:rsidP="008813FA">
            <w:pPr>
              <w:rPr>
                <w:rFonts w:cs="Arial"/>
                <w:b/>
                <w:bCs/>
                <w:sz w:val="16"/>
              </w:rPr>
            </w:pPr>
            <w:r w:rsidRPr="008166D0">
              <w:rPr>
                <w:rFonts w:cs="Arial"/>
                <w:b/>
                <w:bCs/>
                <w:sz w:val="16"/>
              </w:rPr>
              <w:t>Clinical Code Type Description</w:t>
            </w:r>
            <w:r w:rsidRPr="008166D0">
              <w:rPr>
                <w:rFonts w:cs="Arial"/>
                <w:b/>
                <w:bCs/>
                <w:sz w:val="16"/>
              </w:rPr>
              <w:br/>
              <w:t>(not stored in table)</w:t>
            </w:r>
          </w:p>
        </w:tc>
        <w:tc>
          <w:tcPr>
            <w:tcW w:w="1205" w:type="dxa"/>
            <w:tcBorders>
              <w:top w:val="nil"/>
              <w:left w:val="nil"/>
              <w:bottom w:val="nil"/>
              <w:right w:val="nil"/>
            </w:tcBorders>
            <w:vAlign w:val="center"/>
          </w:tcPr>
          <w:p w14:paraId="1AFEF8F0" w14:textId="77777777" w:rsidR="009B5F8C" w:rsidRPr="008166D0" w:rsidRDefault="009B5F8C" w:rsidP="008813FA">
            <w:pPr>
              <w:rPr>
                <w:rFonts w:cs="Arial"/>
                <w:b/>
                <w:bCs/>
                <w:sz w:val="16"/>
              </w:rPr>
            </w:pPr>
            <w:r w:rsidRPr="008166D0">
              <w:rPr>
                <w:rFonts w:cs="Arial"/>
                <w:b/>
                <w:bCs/>
                <w:sz w:val="16"/>
              </w:rPr>
              <w:t>Diagnosis</w:t>
            </w:r>
            <w:r w:rsidRPr="008166D0">
              <w:rPr>
                <w:rFonts w:cs="Arial"/>
                <w:b/>
                <w:bCs/>
                <w:sz w:val="16"/>
              </w:rPr>
              <w:br/>
              <w:t>Type</w:t>
            </w:r>
          </w:p>
        </w:tc>
        <w:tc>
          <w:tcPr>
            <w:tcW w:w="3969" w:type="dxa"/>
            <w:tcBorders>
              <w:top w:val="nil"/>
              <w:left w:val="nil"/>
              <w:bottom w:val="nil"/>
              <w:right w:val="nil"/>
            </w:tcBorders>
            <w:vAlign w:val="center"/>
          </w:tcPr>
          <w:p w14:paraId="42A0E043" w14:textId="77777777" w:rsidR="009B5F8C" w:rsidRPr="008166D0" w:rsidRDefault="009B5F8C" w:rsidP="008813FA">
            <w:pPr>
              <w:rPr>
                <w:rFonts w:cs="Arial"/>
                <w:b/>
                <w:bCs/>
                <w:sz w:val="16"/>
              </w:rPr>
            </w:pPr>
            <w:r w:rsidRPr="008166D0">
              <w:rPr>
                <w:rFonts w:cs="Arial"/>
                <w:b/>
                <w:bCs/>
                <w:sz w:val="16"/>
              </w:rPr>
              <w:t>Diagnosis Type Description</w:t>
            </w:r>
            <w:r w:rsidRPr="008166D0">
              <w:rPr>
                <w:rFonts w:cs="Arial"/>
                <w:b/>
                <w:bCs/>
                <w:sz w:val="16"/>
              </w:rPr>
              <w:br/>
              <w:t>(not stored in table)</w:t>
            </w:r>
          </w:p>
        </w:tc>
        <w:tc>
          <w:tcPr>
            <w:tcW w:w="921" w:type="dxa"/>
            <w:tcBorders>
              <w:top w:val="nil"/>
              <w:left w:val="nil"/>
              <w:bottom w:val="nil"/>
              <w:right w:val="nil"/>
            </w:tcBorders>
            <w:vAlign w:val="center"/>
          </w:tcPr>
          <w:p w14:paraId="30C83259" w14:textId="77777777" w:rsidR="009B5F8C" w:rsidRPr="008166D0" w:rsidRDefault="009B5F8C" w:rsidP="008813FA">
            <w:pPr>
              <w:rPr>
                <w:rFonts w:cs="Arial"/>
                <w:b/>
                <w:bCs/>
                <w:sz w:val="16"/>
              </w:rPr>
            </w:pPr>
            <w:r w:rsidRPr="008166D0">
              <w:rPr>
                <w:rFonts w:cs="Arial"/>
                <w:b/>
                <w:bCs/>
                <w:sz w:val="16"/>
              </w:rPr>
              <w:t>From</w:t>
            </w:r>
            <w:r w:rsidRPr="008166D0">
              <w:rPr>
                <w:rFonts w:cs="Arial"/>
                <w:b/>
                <w:bCs/>
                <w:sz w:val="16"/>
              </w:rPr>
              <w:br/>
              <w:t>Range</w:t>
            </w:r>
          </w:p>
        </w:tc>
        <w:tc>
          <w:tcPr>
            <w:tcW w:w="922" w:type="dxa"/>
            <w:tcBorders>
              <w:top w:val="nil"/>
              <w:left w:val="nil"/>
              <w:bottom w:val="nil"/>
              <w:right w:val="nil"/>
            </w:tcBorders>
            <w:vAlign w:val="center"/>
          </w:tcPr>
          <w:p w14:paraId="0B40492A" w14:textId="77777777" w:rsidR="009B5F8C" w:rsidRPr="008166D0" w:rsidRDefault="009B5F8C" w:rsidP="008813FA">
            <w:pPr>
              <w:rPr>
                <w:rFonts w:cs="Arial"/>
                <w:b/>
                <w:bCs/>
                <w:sz w:val="16"/>
              </w:rPr>
            </w:pPr>
            <w:r w:rsidRPr="008166D0">
              <w:rPr>
                <w:rFonts w:cs="Arial"/>
                <w:b/>
                <w:bCs/>
                <w:sz w:val="16"/>
              </w:rPr>
              <w:t xml:space="preserve">To </w:t>
            </w:r>
            <w:r w:rsidRPr="008166D0">
              <w:rPr>
                <w:rFonts w:cs="Arial"/>
                <w:b/>
                <w:bCs/>
                <w:sz w:val="16"/>
              </w:rPr>
              <w:br/>
              <w:t>Range</w:t>
            </w:r>
          </w:p>
        </w:tc>
      </w:tr>
      <w:tr w:rsidR="009B5F8C" w:rsidRPr="008166D0" w14:paraId="4B381E7D" w14:textId="77777777">
        <w:trPr>
          <w:trHeight w:val="247"/>
        </w:trPr>
        <w:tc>
          <w:tcPr>
            <w:tcW w:w="993" w:type="dxa"/>
            <w:tcBorders>
              <w:top w:val="nil"/>
              <w:left w:val="nil"/>
              <w:bottom w:val="nil"/>
              <w:right w:val="nil"/>
            </w:tcBorders>
            <w:vAlign w:val="center"/>
          </w:tcPr>
          <w:p w14:paraId="0851F03E" w14:textId="77777777" w:rsidR="009B5F8C" w:rsidRPr="008166D0" w:rsidRDefault="009B5F8C" w:rsidP="008813FA">
            <w:pPr>
              <w:rPr>
                <w:rFonts w:cs="Arial"/>
                <w:sz w:val="16"/>
                <w:szCs w:val="16"/>
              </w:rPr>
            </w:pPr>
            <w:r w:rsidRPr="008166D0">
              <w:rPr>
                <w:rFonts w:cs="Arial"/>
                <w:sz w:val="16"/>
                <w:szCs w:val="16"/>
              </w:rPr>
              <w:t>02</w:t>
            </w:r>
          </w:p>
        </w:tc>
        <w:tc>
          <w:tcPr>
            <w:tcW w:w="2370" w:type="dxa"/>
            <w:tcBorders>
              <w:top w:val="nil"/>
              <w:left w:val="nil"/>
              <w:bottom w:val="nil"/>
              <w:right w:val="nil"/>
            </w:tcBorders>
            <w:vAlign w:val="center"/>
          </w:tcPr>
          <w:p w14:paraId="4A7A406E" w14:textId="77777777" w:rsidR="009B5F8C" w:rsidRPr="008166D0" w:rsidRDefault="009B5F8C" w:rsidP="008813FA">
            <w:pPr>
              <w:rPr>
                <w:rFonts w:cs="Arial"/>
                <w:sz w:val="16"/>
                <w:szCs w:val="16"/>
              </w:rPr>
            </w:pPr>
            <w:r w:rsidRPr="008166D0">
              <w:rPr>
                <w:rFonts w:cs="Arial"/>
                <w:sz w:val="16"/>
                <w:szCs w:val="16"/>
              </w:rPr>
              <w:t>ICD9CM</w:t>
            </w:r>
          </w:p>
        </w:tc>
        <w:tc>
          <w:tcPr>
            <w:tcW w:w="890" w:type="dxa"/>
            <w:tcBorders>
              <w:top w:val="nil"/>
              <w:left w:val="nil"/>
              <w:bottom w:val="nil"/>
              <w:right w:val="nil"/>
            </w:tcBorders>
            <w:vAlign w:val="center"/>
          </w:tcPr>
          <w:p w14:paraId="4F06A7DB" w14:textId="77777777" w:rsidR="009B5F8C" w:rsidRPr="008166D0" w:rsidRDefault="009B5F8C" w:rsidP="008813FA">
            <w:pPr>
              <w:rPr>
                <w:rFonts w:cs="Arial"/>
                <w:sz w:val="16"/>
                <w:szCs w:val="16"/>
              </w:rPr>
            </w:pPr>
            <w:r w:rsidRPr="008166D0">
              <w:rPr>
                <w:rFonts w:cs="Arial"/>
                <w:sz w:val="16"/>
                <w:szCs w:val="16"/>
              </w:rPr>
              <w:t>A</w:t>
            </w:r>
          </w:p>
        </w:tc>
        <w:tc>
          <w:tcPr>
            <w:tcW w:w="2764" w:type="dxa"/>
            <w:tcBorders>
              <w:top w:val="nil"/>
              <w:left w:val="nil"/>
              <w:bottom w:val="nil"/>
              <w:right w:val="nil"/>
            </w:tcBorders>
            <w:vAlign w:val="center"/>
          </w:tcPr>
          <w:p w14:paraId="4D626BFA" w14:textId="77777777" w:rsidR="009B5F8C" w:rsidRPr="008166D0" w:rsidRDefault="009B5F8C" w:rsidP="008813FA">
            <w:pPr>
              <w:rPr>
                <w:rFonts w:cs="Arial"/>
                <w:sz w:val="16"/>
                <w:szCs w:val="16"/>
              </w:rPr>
            </w:pPr>
            <w:r w:rsidRPr="008166D0">
              <w:rPr>
                <w:rFonts w:cs="Arial"/>
                <w:sz w:val="16"/>
                <w:szCs w:val="16"/>
              </w:rPr>
              <w:t>Diagnosis</w:t>
            </w:r>
          </w:p>
        </w:tc>
        <w:tc>
          <w:tcPr>
            <w:tcW w:w="1205" w:type="dxa"/>
            <w:tcBorders>
              <w:top w:val="nil"/>
              <w:left w:val="nil"/>
              <w:bottom w:val="nil"/>
              <w:right w:val="nil"/>
            </w:tcBorders>
            <w:vAlign w:val="center"/>
          </w:tcPr>
          <w:p w14:paraId="53D5337B" w14:textId="77777777" w:rsidR="009B5F8C" w:rsidRPr="008166D0" w:rsidRDefault="009B5F8C" w:rsidP="008813FA">
            <w:pPr>
              <w:rPr>
                <w:rFonts w:cs="Arial"/>
                <w:sz w:val="16"/>
                <w:szCs w:val="16"/>
              </w:rPr>
            </w:pPr>
            <w:r w:rsidRPr="008166D0">
              <w:rPr>
                <w:rFonts w:cs="Arial"/>
                <w:sz w:val="16"/>
                <w:szCs w:val="16"/>
              </w:rPr>
              <w:t>A</w:t>
            </w:r>
          </w:p>
        </w:tc>
        <w:tc>
          <w:tcPr>
            <w:tcW w:w="3969" w:type="dxa"/>
            <w:tcBorders>
              <w:top w:val="nil"/>
              <w:left w:val="nil"/>
              <w:bottom w:val="nil"/>
              <w:right w:val="nil"/>
            </w:tcBorders>
            <w:vAlign w:val="center"/>
          </w:tcPr>
          <w:p w14:paraId="3524D179" w14:textId="77777777" w:rsidR="009B5F8C" w:rsidRPr="008166D0" w:rsidRDefault="009B5F8C" w:rsidP="008813FA">
            <w:pPr>
              <w:rPr>
                <w:rFonts w:cs="Arial"/>
                <w:sz w:val="16"/>
                <w:szCs w:val="16"/>
              </w:rPr>
            </w:pPr>
            <w:r w:rsidRPr="008166D0">
              <w:rPr>
                <w:rFonts w:cs="Arial"/>
                <w:sz w:val="16"/>
                <w:szCs w:val="16"/>
              </w:rPr>
              <w:t>Principal diagnosis</w:t>
            </w:r>
          </w:p>
        </w:tc>
        <w:tc>
          <w:tcPr>
            <w:tcW w:w="921" w:type="dxa"/>
            <w:tcBorders>
              <w:top w:val="nil"/>
              <w:left w:val="nil"/>
              <w:bottom w:val="nil"/>
              <w:right w:val="nil"/>
            </w:tcBorders>
            <w:vAlign w:val="center"/>
          </w:tcPr>
          <w:p w14:paraId="6084D5FD" w14:textId="77777777" w:rsidR="009B5F8C" w:rsidRPr="008166D0" w:rsidRDefault="009B5F8C" w:rsidP="008813FA">
            <w:pPr>
              <w:rPr>
                <w:rFonts w:cs="Arial"/>
                <w:sz w:val="16"/>
                <w:szCs w:val="16"/>
              </w:rPr>
            </w:pPr>
            <w:r w:rsidRPr="008166D0">
              <w:rPr>
                <w:rFonts w:cs="Arial"/>
                <w:sz w:val="16"/>
                <w:szCs w:val="16"/>
              </w:rPr>
              <w:t>00100</w:t>
            </w:r>
          </w:p>
        </w:tc>
        <w:tc>
          <w:tcPr>
            <w:tcW w:w="922" w:type="dxa"/>
            <w:tcBorders>
              <w:top w:val="nil"/>
              <w:left w:val="nil"/>
              <w:bottom w:val="nil"/>
              <w:right w:val="nil"/>
            </w:tcBorders>
            <w:vAlign w:val="center"/>
          </w:tcPr>
          <w:p w14:paraId="63122C3D" w14:textId="77777777" w:rsidR="009B5F8C" w:rsidRPr="008166D0" w:rsidRDefault="009B5F8C" w:rsidP="008813FA">
            <w:pPr>
              <w:pStyle w:val="Header"/>
              <w:rPr>
                <w:rFonts w:cs="Arial"/>
                <w:sz w:val="16"/>
                <w:szCs w:val="16"/>
              </w:rPr>
            </w:pPr>
            <w:r w:rsidRPr="008166D0">
              <w:rPr>
                <w:rFonts w:cs="Arial"/>
                <w:sz w:val="16"/>
                <w:szCs w:val="16"/>
              </w:rPr>
              <w:t>79999</w:t>
            </w:r>
          </w:p>
        </w:tc>
      </w:tr>
      <w:tr w:rsidR="009B5F8C" w:rsidRPr="008166D0" w14:paraId="1A056234" w14:textId="77777777">
        <w:trPr>
          <w:trHeight w:val="247"/>
        </w:trPr>
        <w:tc>
          <w:tcPr>
            <w:tcW w:w="993" w:type="dxa"/>
            <w:tcBorders>
              <w:top w:val="nil"/>
              <w:left w:val="nil"/>
              <w:bottom w:val="nil"/>
              <w:right w:val="nil"/>
            </w:tcBorders>
            <w:vAlign w:val="center"/>
          </w:tcPr>
          <w:p w14:paraId="42F684B1" w14:textId="77777777" w:rsidR="009B5F8C" w:rsidRPr="008166D0" w:rsidRDefault="009B5F8C" w:rsidP="008813FA">
            <w:pPr>
              <w:rPr>
                <w:rFonts w:cs="Arial"/>
                <w:sz w:val="16"/>
                <w:szCs w:val="16"/>
              </w:rPr>
            </w:pPr>
            <w:r w:rsidRPr="008166D0">
              <w:rPr>
                <w:rFonts w:cs="Arial"/>
                <w:sz w:val="16"/>
                <w:szCs w:val="16"/>
              </w:rPr>
              <w:t>02</w:t>
            </w:r>
          </w:p>
        </w:tc>
        <w:tc>
          <w:tcPr>
            <w:tcW w:w="2370" w:type="dxa"/>
            <w:tcBorders>
              <w:top w:val="nil"/>
              <w:left w:val="nil"/>
              <w:bottom w:val="nil"/>
              <w:right w:val="nil"/>
            </w:tcBorders>
            <w:vAlign w:val="center"/>
          </w:tcPr>
          <w:p w14:paraId="064D47A1" w14:textId="77777777" w:rsidR="009B5F8C" w:rsidRPr="008166D0" w:rsidRDefault="009B5F8C" w:rsidP="008813FA">
            <w:pPr>
              <w:rPr>
                <w:rFonts w:cs="Arial"/>
                <w:sz w:val="16"/>
                <w:szCs w:val="16"/>
              </w:rPr>
            </w:pPr>
            <w:r w:rsidRPr="008166D0">
              <w:rPr>
                <w:rFonts w:cs="Arial"/>
                <w:sz w:val="16"/>
                <w:szCs w:val="16"/>
              </w:rPr>
              <w:t>ICD9CM</w:t>
            </w:r>
          </w:p>
        </w:tc>
        <w:tc>
          <w:tcPr>
            <w:tcW w:w="890" w:type="dxa"/>
            <w:tcBorders>
              <w:top w:val="nil"/>
              <w:left w:val="nil"/>
              <w:bottom w:val="nil"/>
              <w:right w:val="nil"/>
            </w:tcBorders>
            <w:vAlign w:val="center"/>
          </w:tcPr>
          <w:p w14:paraId="5DC1B059" w14:textId="77777777" w:rsidR="009B5F8C" w:rsidRPr="008166D0" w:rsidRDefault="009B5F8C" w:rsidP="008813FA">
            <w:pPr>
              <w:rPr>
                <w:rFonts w:cs="Arial"/>
                <w:sz w:val="16"/>
                <w:szCs w:val="16"/>
              </w:rPr>
            </w:pPr>
            <w:r w:rsidRPr="008166D0">
              <w:rPr>
                <w:rFonts w:cs="Arial"/>
                <w:sz w:val="16"/>
                <w:szCs w:val="16"/>
              </w:rPr>
              <w:t>A</w:t>
            </w:r>
          </w:p>
        </w:tc>
        <w:tc>
          <w:tcPr>
            <w:tcW w:w="2764" w:type="dxa"/>
            <w:tcBorders>
              <w:top w:val="nil"/>
              <w:left w:val="nil"/>
              <w:bottom w:val="nil"/>
              <w:right w:val="nil"/>
            </w:tcBorders>
            <w:vAlign w:val="center"/>
          </w:tcPr>
          <w:p w14:paraId="6A971D65" w14:textId="77777777" w:rsidR="009B5F8C" w:rsidRPr="008166D0" w:rsidRDefault="009B5F8C" w:rsidP="008813FA">
            <w:pPr>
              <w:rPr>
                <w:rFonts w:cs="Arial"/>
                <w:sz w:val="16"/>
                <w:szCs w:val="16"/>
              </w:rPr>
            </w:pPr>
            <w:r w:rsidRPr="008166D0">
              <w:rPr>
                <w:rFonts w:cs="Arial"/>
                <w:sz w:val="16"/>
                <w:szCs w:val="16"/>
              </w:rPr>
              <w:t>Diagnosis</w:t>
            </w:r>
          </w:p>
        </w:tc>
        <w:tc>
          <w:tcPr>
            <w:tcW w:w="1205" w:type="dxa"/>
            <w:tcBorders>
              <w:top w:val="nil"/>
              <w:left w:val="nil"/>
              <w:bottom w:val="nil"/>
              <w:right w:val="nil"/>
            </w:tcBorders>
            <w:vAlign w:val="center"/>
          </w:tcPr>
          <w:p w14:paraId="424FAE71" w14:textId="77777777" w:rsidR="009B5F8C" w:rsidRPr="008166D0" w:rsidRDefault="009B5F8C" w:rsidP="008813FA">
            <w:pPr>
              <w:rPr>
                <w:rFonts w:cs="Arial"/>
                <w:sz w:val="16"/>
                <w:szCs w:val="16"/>
              </w:rPr>
            </w:pPr>
            <w:r w:rsidRPr="008166D0">
              <w:rPr>
                <w:rFonts w:cs="Arial"/>
                <w:sz w:val="16"/>
                <w:szCs w:val="16"/>
              </w:rPr>
              <w:t>B</w:t>
            </w:r>
          </w:p>
        </w:tc>
        <w:tc>
          <w:tcPr>
            <w:tcW w:w="3969" w:type="dxa"/>
            <w:tcBorders>
              <w:top w:val="nil"/>
              <w:left w:val="nil"/>
              <w:bottom w:val="nil"/>
              <w:right w:val="nil"/>
            </w:tcBorders>
            <w:vAlign w:val="center"/>
          </w:tcPr>
          <w:p w14:paraId="05E3FD78" w14:textId="77777777" w:rsidR="009B5F8C" w:rsidRPr="008166D0" w:rsidRDefault="009B5F8C" w:rsidP="008813FA">
            <w:pPr>
              <w:rPr>
                <w:rFonts w:cs="Arial"/>
                <w:sz w:val="16"/>
                <w:szCs w:val="16"/>
              </w:rPr>
            </w:pPr>
            <w:r w:rsidRPr="008166D0">
              <w:rPr>
                <w:rFonts w:cs="Arial"/>
                <w:sz w:val="16"/>
                <w:szCs w:val="16"/>
              </w:rPr>
              <w:t>Other relevant diagnosis</w:t>
            </w:r>
          </w:p>
        </w:tc>
        <w:tc>
          <w:tcPr>
            <w:tcW w:w="921" w:type="dxa"/>
            <w:tcBorders>
              <w:top w:val="nil"/>
              <w:left w:val="nil"/>
              <w:bottom w:val="nil"/>
              <w:right w:val="nil"/>
            </w:tcBorders>
            <w:vAlign w:val="center"/>
          </w:tcPr>
          <w:p w14:paraId="167FA4F6" w14:textId="77777777" w:rsidR="009B5F8C" w:rsidRPr="008166D0" w:rsidRDefault="009B5F8C" w:rsidP="008813FA">
            <w:pPr>
              <w:rPr>
                <w:rFonts w:cs="Arial"/>
                <w:sz w:val="16"/>
                <w:szCs w:val="16"/>
              </w:rPr>
            </w:pPr>
            <w:r w:rsidRPr="008166D0">
              <w:rPr>
                <w:rFonts w:cs="Arial"/>
                <w:sz w:val="16"/>
                <w:szCs w:val="16"/>
              </w:rPr>
              <w:t>00100</w:t>
            </w:r>
          </w:p>
        </w:tc>
        <w:tc>
          <w:tcPr>
            <w:tcW w:w="922" w:type="dxa"/>
            <w:tcBorders>
              <w:top w:val="nil"/>
              <w:left w:val="nil"/>
              <w:bottom w:val="nil"/>
              <w:right w:val="nil"/>
            </w:tcBorders>
            <w:vAlign w:val="center"/>
          </w:tcPr>
          <w:p w14:paraId="39E825F8" w14:textId="77777777" w:rsidR="009B5F8C" w:rsidRPr="008166D0" w:rsidRDefault="009B5F8C" w:rsidP="008813FA">
            <w:pPr>
              <w:rPr>
                <w:rFonts w:cs="Arial"/>
                <w:sz w:val="16"/>
                <w:szCs w:val="16"/>
              </w:rPr>
            </w:pPr>
            <w:r w:rsidRPr="008166D0">
              <w:rPr>
                <w:rFonts w:cs="Arial"/>
                <w:sz w:val="16"/>
                <w:szCs w:val="16"/>
              </w:rPr>
              <w:t>79999</w:t>
            </w:r>
          </w:p>
        </w:tc>
      </w:tr>
      <w:tr w:rsidR="009B5F8C" w:rsidRPr="008166D0" w14:paraId="12B67DE5" w14:textId="77777777">
        <w:trPr>
          <w:trHeight w:val="247"/>
        </w:trPr>
        <w:tc>
          <w:tcPr>
            <w:tcW w:w="993" w:type="dxa"/>
            <w:tcBorders>
              <w:top w:val="nil"/>
              <w:left w:val="nil"/>
              <w:bottom w:val="nil"/>
              <w:right w:val="nil"/>
            </w:tcBorders>
            <w:vAlign w:val="center"/>
          </w:tcPr>
          <w:p w14:paraId="5B9526D3" w14:textId="77777777" w:rsidR="009B5F8C" w:rsidRPr="008166D0" w:rsidRDefault="009B5F8C" w:rsidP="008813FA">
            <w:pPr>
              <w:rPr>
                <w:rFonts w:cs="Arial"/>
                <w:sz w:val="16"/>
                <w:szCs w:val="16"/>
              </w:rPr>
            </w:pPr>
            <w:r w:rsidRPr="008166D0">
              <w:rPr>
                <w:rFonts w:cs="Arial"/>
                <w:sz w:val="16"/>
                <w:szCs w:val="16"/>
              </w:rPr>
              <w:t>02</w:t>
            </w:r>
          </w:p>
        </w:tc>
        <w:tc>
          <w:tcPr>
            <w:tcW w:w="2370" w:type="dxa"/>
            <w:tcBorders>
              <w:top w:val="nil"/>
              <w:left w:val="nil"/>
              <w:bottom w:val="nil"/>
              <w:right w:val="nil"/>
            </w:tcBorders>
            <w:vAlign w:val="center"/>
          </w:tcPr>
          <w:p w14:paraId="03FF66DD" w14:textId="77777777" w:rsidR="009B5F8C" w:rsidRPr="008166D0" w:rsidRDefault="009B5F8C" w:rsidP="008813FA">
            <w:pPr>
              <w:rPr>
                <w:rFonts w:cs="Arial"/>
                <w:sz w:val="16"/>
                <w:szCs w:val="16"/>
              </w:rPr>
            </w:pPr>
            <w:r w:rsidRPr="008166D0">
              <w:rPr>
                <w:rFonts w:cs="Arial"/>
                <w:sz w:val="16"/>
                <w:szCs w:val="16"/>
              </w:rPr>
              <w:t>ICD9CM</w:t>
            </w:r>
          </w:p>
        </w:tc>
        <w:tc>
          <w:tcPr>
            <w:tcW w:w="890" w:type="dxa"/>
            <w:tcBorders>
              <w:top w:val="nil"/>
              <w:left w:val="nil"/>
              <w:bottom w:val="nil"/>
              <w:right w:val="nil"/>
            </w:tcBorders>
            <w:vAlign w:val="center"/>
          </w:tcPr>
          <w:p w14:paraId="7819E993" w14:textId="77777777" w:rsidR="009B5F8C" w:rsidRPr="008166D0" w:rsidRDefault="009B5F8C" w:rsidP="008813FA">
            <w:pPr>
              <w:rPr>
                <w:rFonts w:cs="Arial"/>
                <w:sz w:val="16"/>
                <w:szCs w:val="16"/>
              </w:rPr>
            </w:pPr>
            <w:r w:rsidRPr="008166D0">
              <w:rPr>
                <w:rFonts w:cs="Arial"/>
                <w:sz w:val="16"/>
                <w:szCs w:val="16"/>
              </w:rPr>
              <w:t>B</w:t>
            </w:r>
          </w:p>
        </w:tc>
        <w:tc>
          <w:tcPr>
            <w:tcW w:w="2764" w:type="dxa"/>
            <w:tcBorders>
              <w:top w:val="nil"/>
              <w:left w:val="nil"/>
              <w:bottom w:val="nil"/>
              <w:right w:val="nil"/>
            </w:tcBorders>
            <w:vAlign w:val="center"/>
          </w:tcPr>
          <w:p w14:paraId="15229C93" w14:textId="77777777" w:rsidR="009B5F8C" w:rsidRPr="008166D0" w:rsidRDefault="009B5F8C" w:rsidP="008813FA">
            <w:pPr>
              <w:rPr>
                <w:rFonts w:cs="Arial"/>
                <w:sz w:val="16"/>
                <w:szCs w:val="16"/>
              </w:rPr>
            </w:pPr>
            <w:r w:rsidRPr="008166D0">
              <w:rPr>
                <w:rFonts w:cs="Arial"/>
                <w:sz w:val="16"/>
                <w:szCs w:val="16"/>
              </w:rPr>
              <w:t>Injury</w:t>
            </w:r>
          </w:p>
        </w:tc>
        <w:tc>
          <w:tcPr>
            <w:tcW w:w="1205" w:type="dxa"/>
            <w:tcBorders>
              <w:top w:val="nil"/>
              <w:left w:val="nil"/>
              <w:bottom w:val="nil"/>
              <w:right w:val="nil"/>
            </w:tcBorders>
            <w:vAlign w:val="center"/>
          </w:tcPr>
          <w:p w14:paraId="6BDD63BB" w14:textId="77777777" w:rsidR="009B5F8C" w:rsidRPr="008166D0" w:rsidRDefault="009B5F8C" w:rsidP="008813FA">
            <w:pPr>
              <w:rPr>
                <w:rFonts w:cs="Arial"/>
                <w:sz w:val="16"/>
                <w:szCs w:val="16"/>
              </w:rPr>
            </w:pPr>
            <w:r w:rsidRPr="008166D0">
              <w:rPr>
                <w:rFonts w:cs="Arial"/>
                <w:sz w:val="16"/>
                <w:szCs w:val="16"/>
              </w:rPr>
              <w:t>A</w:t>
            </w:r>
          </w:p>
        </w:tc>
        <w:tc>
          <w:tcPr>
            <w:tcW w:w="3969" w:type="dxa"/>
            <w:tcBorders>
              <w:top w:val="nil"/>
              <w:left w:val="nil"/>
              <w:bottom w:val="nil"/>
              <w:right w:val="nil"/>
            </w:tcBorders>
            <w:vAlign w:val="center"/>
          </w:tcPr>
          <w:p w14:paraId="2747DCD8" w14:textId="77777777" w:rsidR="009B5F8C" w:rsidRPr="008166D0" w:rsidRDefault="009B5F8C" w:rsidP="008813FA">
            <w:pPr>
              <w:rPr>
                <w:rFonts w:cs="Arial"/>
                <w:sz w:val="16"/>
                <w:szCs w:val="16"/>
              </w:rPr>
            </w:pPr>
            <w:r w:rsidRPr="008166D0">
              <w:rPr>
                <w:rFonts w:cs="Arial"/>
                <w:sz w:val="16"/>
                <w:szCs w:val="16"/>
              </w:rPr>
              <w:t>Principal diagnosis</w:t>
            </w:r>
          </w:p>
        </w:tc>
        <w:tc>
          <w:tcPr>
            <w:tcW w:w="921" w:type="dxa"/>
            <w:tcBorders>
              <w:top w:val="nil"/>
              <w:left w:val="nil"/>
              <w:bottom w:val="nil"/>
              <w:right w:val="nil"/>
            </w:tcBorders>
            <w:vAlign w:val="center"/>
          </w:tcPr>
          <w:p w14:paraId="0AF01121" w14:textId="77777777" w:rsidR="009B5F8C" w:rsidRPr="008166D0" w:rsidRDefault="009B5F8C" w:rsidP="008813FA">
            <w:pPr>
              <w:rPr>
                <w:rFonts w:cs="Arial"/>
                <w:sz w:val="16"/>
                <w:szCs w:val="16"/>
              </w:rPr>
            </w:pPr>
            <w:r w:rsidRPr="008166D0">
              <w:rPr>
                <w:rFonts w:cs="Arial"/>
                <w:sz w:val="16"/>
                <w:szCs w:val="16"/>
              </w:rPr>
              <w:t>80000</w:t>
            </w:r>
          </w:p>
        </w:tc>
        <w:tc>
          <w:tcPr>
            <w:tcW w:w="922" w:type="dxa"/>
            <w:tcBorders>
              <w:top w:val="nil"/>
              <w:left w:val="nil"/>
              <w:bottom w:val="nil"/>
              <w:right w:val="nil"/>
            </w:tcBorders>
            <w:vAlign w:val="center"/>
          </w:tcPr>
          <w:p w14:paraId="36CDDD7B" w14:textId="77777777" w:rsidR="009B5F8C" w:rsidRPr="008166D0" w:rsidRDefault="009B5F8C" w:rsidP="008813FA">
            <w:pPr>
              <w:rPr>
                <w:rFonts w:cs="Arial"/>
                <w:sz w:val="16"/>
                <w:szCs w:val="16"/>
              </w:rPr>
            </w:pPr>
            <w:r w:rsidRPr="008166D0">
              <w:rPr>
                <w:rFonts w:cs="Arial"/>
                <w:sz w:val="16"/>
                <w:szCs w:val="16"/>
              </w:rPr>
              <w:t>99999</w:t>
            </w:r>
          </w:p>
        </w:tc>
      </w:tr>
      <w:tr w:rsidR="009B5F8C" w:rsidRPr="008166D0" w14:paraId="3B0E6EB4" w14:textId="77777777">
        <w:trPr>
          <w:trHeight w:val="247"/>
        </w:trPr>
        <w:tc>
          <w:tcPr>
            <w:tcW w:w="993" w:type="dxa"/>
            <w:tcBorders>
              <w:top w:val="nil"/>
              <w:left w:val="nil"/>
              <w:bottom w:val="nil"/>
              <w:right w:val="nil"/>
            </w:tcBorders>
            <w:vAlign w:val="center"/>
          </w:tcPr>
          <w:p w14:paraId="7E08753B" w14:textId="77777777" w:rsidR="009B5F8C" w:rsidRPr="008166D0" w:rsidRDefault="009B5F8C" w:rsidP="008813FA">
            <w:pPr>
              <w:rPr>
                <w:rFonts w:cs="Arial"/>
                <w:sz w:val="16"/>
                <w:szCs w:val="16"/>
              </w:rPr>
            </w:pPr>
            <w:r w:rsidRPr="008166D0">
              <w:rPr>
                <w:rFonts w:cs="Arial"/>
                <w:sz w:val="16"/>
                <w:szCs w:val="16"/>
              </w:rPr>
              <w:t>02</w:t>
            </w:r>
          </w:p>
        </w:tc>
        <w:tc>
          <w:tcPr>
            <w:tcW w:w="2370" w:type="dxa"/>
            <w:tcBorders>
              <w:top w:val="nil"/>
              <w:left w:val="nil"/>
              <w:bottom w:val="nil"/>
              <w:right w:val="nil"/>
            </w:tcBorders>
            <w:vAlign w:val="center"/>
          </w:tcPr>
          <w:p w14:paraId="25865DBC" w14:textId="77777777" w:rsidR="009B5F8C" w:rsidRPr="008166D0" w:rsidRDefault="009B5F8C" w:rsidP="008813FA">
            <w:pPr>
              <w:rPr>
                <w:rFonts w:cs="Arial"/>
                <w:sz w:val="16"/>
                <w:szCs w:val="16"/>
              </w:rPr>
            </w:pPr>
            <w:r w:rsidRPr="008166D0">
              <w:rPr>
                <w:rFonts w:cs="Arial"/>
                <w:sz w:val="16"/>
                <w:szCs w:val="16"/>
              </w:rPr>
              <w:t>ICD9CM</w:t>
            </w:r>
          </w:p>
        </w:tc>
        <w:tc>
          <w:tcPr>
            <w:tcW w:w="890" w:type="dxa"/>
            <w:tcBorders>
              <w:top w:val="nil"/>
              <w:left w:val="nil"/>
              <w:bottom w:val="nil"/>
              <w:right w:val="nil"/>
            </w:tcBorders>
            <w:vAlign w:val="center"/>
          </w:tcPr>
          <w:p w14:paraId="2EC6AE2B" w14:textId="77777777" w:rsidR="009B5F8C" w:rsidRPr="008166D0" w:rsidRDefault="009B5F8C" w:rsidP="008813FA">
            <w:pPr>
              <w:rPr>
                <w:rFonts w:cs="Arial"/>
                <w:sz w:val="16"/>
                <w:szCs w:val="16"/>
              </w:rPr>
            </w:pPr>
            <w:r w:rsidRPr="008166D0">
              <w:rPr>
                <w:rFonts w:cs="Arial"/>
                <w:sz w:val="16"/>
                <w:szCs w:val="16"/>
              </w:rPr>
              <w:t>B</w:t>
            </w:r>
          </w:p>
        </w:tc>
        <w:tc>
          <w:tcPr>
            <w:tcW w:w="2764" w:type="dxa"/>
            <w:tcBorders>
              <w:top w:val="nil"/>
              <w:left w:val="nil"/>
              <w:bottom w:val="nil"/>
              <w:right w:val="nil"/>
            </w:tcBorders>
            <w:vAlign w:val="center"/>
          </w:tcPr>
          <w:p w14:paraId="17147C4B" w14:textId="77777777" w:rsidR="009B5F8C" w:rsidRPr="008166D0" w:rsidRDefault="009B5F8C" w:rsidP="008813FA">
            <w:pPr>
              <w:rPr>
                <w:rFonts w:cs="Arial"/>
                <w:sz w:val="16"/>
                <w:szCs w:val="16"/>
              </w:rPr>
            </w:pPr>
            <w:r w:rsidRPr="008166D0">
              <w:rPr>
                <w:rFonts w:cs="Arial"/>
                <w:sz w:val="16"/>
                <w:szCs w:val="16"/>
              </w:rPr>
              <w:t>Injury</w:t>
            </w:r>
          </w:p>
        </w:tc>
        <w:tc>
          <w:tcPr>
            <w:tcW w:w="1205" w:type="dxa"/>
            <w:tcBorders>
              <w:top w:val="nil"/>
              <w:left w:val="nil"/>
              <w:bottom w:val="nil"/>
              <w:right w:val="nil"/>
            </w:tcBorders>
            <w:vAlign w:val="center"/>
          </w:tcPr>
          <w:p w14:paraId="07F10677" w14:textId="77777777" w:rsidR="009B5F8C" w:rsidRPr="008166D0" w:rsidRDefault="009B5F8C" w:rsidP="008813FA">
            <w:pPr>
              <w:rPr>
                <w:rFonts w:cs="Arial"/>
                <w:sz w:val="16"/>
                <w:szCs w:val="16"/>
              </w:rPr>
            </w:pPr>
            <w:r w:rsidRPr="008166D0">
              <w:rPr>
                <w:rFonts w:cs="Arial"/>
                <w:sz w:val="16"/>
                <w:szCs w:val="16"/>
              </w:rPr>
              <w:t>B</w:t>
            </w:r>
          </w:p>
        </w:tc>
        <w:tc>
          <w:tcPr>
            <w:tcW w:w="3969" w:type="dxa"/>
            <w:tcBorders>
              <w:top w:val="nil"/>
              <w:left w:val="nil"/>
              <w:bottom w:val="nil"/>
              <w:right w:val="nil"/>
            </w:tcBorders>
            <w:vAlign w:val="center"/>
          </w:tcPr>
          <w:p w14:paraId="4491C611" w14:textId="77777777" w:rsidR="009B5F8C" w:rsidRPr="008166D0" w:rsidRDefault="009B5F8C" w:rsidP="008813FA">
            <w:pPr>
              <w:rPr>
                <w:rFonts w:cs="Arial"/>
                <w:sz w:val="16"/>
                <w:szCs w:val="16"/>
              </w:rPr>
            </w:pPr>
            <w:r w:rsidRPr="008166D0">
              <w:rPr>
                <w:rFonts w:cs="Arial"/>
                <w:sz w:val="16"/>
                <w:szCs w:val="16"/>
              </w:rPr>
              <w:t>Other relevant diagnosis</w:t>
            </w:r>
          </w:p>
        </w:tc>
        <w:tc>
          <w:tcPr>
            <w:tcW w:w="921" w:type="dxa"/>
            <w:tcBorders>
              <w:top w:val="nil"/>
              <w:left w:val="nil"/>
              <w:bottom w:val="nil"/>
              <w:right w:val="nil"/>
            </w:tcBorders>
            <w:vAlign w:val="center"/>
          </w:tcPr>
          <w:p w14:paraId="276854EA" w14:textId="77777777" w:rsidR="009B5F8C" w:rsidRPr="008166D0" w:rsidRDefault="009B5F8C" w:rsidP="008813FA">
            <w:pPr>
              <w:rPr>
                <w:rFonts w:cs="Arial"/>
                <w:sz w:val="16"/>
                <w:szCs w:val="16"/>
              </w:rPr>
            </w:pPr>
            <w:r w:rsidRPr="008166D0">
              <w:rPr>
                <w:rFonts w:cs="Arial"/>
                <w:sz w:val="16"/>
                <w:szCs w:val="16"/>
              </w:rPr>
              <w:t>80000</w:t>
            </w:r>
          </w:p>
        </w:tc>
        <w:tc>
          <w:tcPr>
            <w:tcW w:w="922" w:type="dxa"/>
            <w:tcBorders>
              <w:top w:val="nil"/>
              <w:left w:val="nil"/>
              <w:bottom w:val="nil"/>
              <w:right w:val="nil"/>
            </w:tcBorders>
            <w:vAlign w:val="center"/>
          </w:tcPr>
          <w:p w14:paraId="688E6D92" w14:textId="77777777" w:rsidR="009B5F8C" w:rsidRPr="008166D0" w:rsidRDefault="009B5F8C" w:rsidP="008813FA">
            <w:pPr>
              <w:rPr>
                <w:rFonts w:cs="Arial"/>
                <w:sz w:val="16"/>
                <w:szCs w:val="16"/>
              </w:rPr>
            </w:pPr>
            <w:r w:rsidRPr="008166D0">
              <w:rPr>
                <w:rFonts w:cs="Arial"/>
                <w:sz w:val="16"/>
                <w:szCs w:val="16"/>
              </w:rPr>
              <w:t>99999</w:t>
            </w:r>
          </w:p>
        </w:tc>
      </w:tr>
      <w:tr w:rsidR="009B5F8C" w:rsidRPr="008166D0" w14:paraId="3BB2E492" w14:textId="77777777">
        <w:trPr>
          <w:trHeight w:val="247"/>
        </w:trPr>
        <w:tc>
          <w:tcPr>
            <w:tcW w:w="993" w:type="dxa"/>
            <w:tcBorders>
              <w:top w:val="nil"/>
              <w:left w:val="nil"/>
              <w:bottom w:val="nil"/>
              <w:right w:val="nil"/>
            </w:tcBorders>
            <w:vAlign w:val="center"/>
          </w:tcPr>
          <w:p w14:paraId="33B9C21D" w14:textId="77777777" w:rsidR="009B5F8C" w:rsidRPr="008166D0" w:rsidRDefault="009B5F8C" w:rsidP="008813FA">
            <w:pPr>
              <w:rPr>
                <w:rFonts w:cs="Arial"/>
                <w:sz w:val="16"/>
                <w:szCs w:val="16"/>
              </w:rPr>
            </w:pPr>
            <w:r w:rsidRPr="008166D0">
              <w:rPr>
                <w:rFonts w:cs="Arial"/>
                <w:sz w:val="16"/>
                <w:szCs w:val="16"/>
              </w:rPr>
              <w:t>02</w:t>
            </w:r>
          </w:p>
        </w:tc>
        <w:tc>
          <w:tcPr>
            <w:tcW w:w="2370" w:type="dxa"/>
            <w:tcBorders>
              <w:top w:val="nil"/>
              <w:left w:val="nil"/>
              <w:bottom w:val="nil"/>
              <w:right w:val="nil"/>
            </w:tcBorders>
            <w:vAlign w:val="center"/>
          </w:tcPr>
          <w:p w14:paraId="78589A63" w14:textId="77777777" w:rsidR="009B5F8C" w:rsidRPr="008166D0" w:rsidRDefault="009B5F8C" w:rsidP="008813FA">
            <w:pPr>
              <w:rPr>
                <w:rFonts w:cs="Arial"/>
                <w:sz w:val="16"/>
                <w:szCs w:val="16"/>
              </w:rPr>
            </w:pPr>
            <w:r w:rsidRPr="008166D0">
              <w:rPr>
                <w:rFonts w:cs="Arial"/>
                <w:sz w:val="16"/>
                <w:szCs w:val="16"/>
              </w:rPr>
              <w:t>ICD9CM</w:t>
            </w:r>
          </w:p>
        </w:tc>
        <w:tc>
          <w:tcPr>
            <w:tcW w:w="890" w:type="dxa"/>
            <w:tcBorders>
              <w:top w:val="nil"/>
              <w:left w:val="nil"/>
              <w:bottom w:val="nil"/>
              <w:right w:val="nil"/>
            </w:tcBorders>
            <w:vAlign w:val="center"/>
          </w:tcPr>
          <w:p w14:paraId="7A27CF95" w14:textId="77777777" w:rsidR="009B5F8C" w:rsidRPr="008166D0" w:rsidRDefault="009B5F8C" w:rsidP="008813FA">
            <w:pPr>
              <w:rPr>
                <w:rFonts w:cs="Arial"/>
                <w:sz w:val="16"/>
                <w:szCs w:val="16"/>
              </w:rPr>
            </w:pPr>
            <w:r w:rsidRPr="008166D0">
              <w:rPr>
                <w:rFonts w:cs="Arial"/>
                <w:sz w:val="16"/>
                <w:szCs w:val="16"/>
              </w:rPr>
              <w:t>E</w:t>
            </w:r>
          </w:p>
        </w:tc>
        <w:tc>
          <w:tcPr>
            <w:tcW w:w="2764" w:type="dxa"/>
            <w:tcBorders>
              <w:top w:val="nil"/>
              <w:left w:val="nil"/>
              <w:bottom w:val="nil"/>
              <w:right w:val="nil"/>
            </w:tcBorders>
            <w:vAlign w:val="center"/>
          </w:tcPr>
          <w:p w14:paraId="64537EA3" w14:textId="77777777" w:rsidR="009B5F8C" w:rsidRPr="008166D0" w:rsidRDefault="009B5F8C" w:rsidP="008813FA">
            <w:pPr>
              <w:rPr>
                <w:rFonts w:cs="Arial"/>
                <w:sz w:val="16"/>
                <w:szCs w:val="16"/>
              </w:rPr>
            </w:pPr>
            <w:r w:rsidRPr="008166D0">
              <w:rPr>
                <w:rFonts w:cs="Arial"/>
                <w:sz w:val="16"/>
                <w:szCs w:val="16"/>
              </w:rPr>
              <w:t>External cause of injury</w:t>
            </w:r>
          </w:p>
        </w:tc>
        <w:tc>
          <w:tcPr>
            <w:tcW w:w="1205" w:type="dxa"/>
            <w:tcBorders>
              <w:top w:val="nil"/>
              <w:left w:val="nil"/>
              <w:bottom w:val="nil"/>
              <w:right w:val="nil"/>
            </w:tcBorders>
            <w:vAlign w:val="center"/>
          </w:tcPr>
          <w:p w14:paraId="722E28A0" w14:textId="77777777" w:rsidR="009B5F8C" w:rsidRPr="008166D0" w:rsidRDefault="009B5F8C" w:rsidP="008813FA">
            <w:pPr>
              <w:rPr>
                <w:rFonts w:cs="Arial"/>
                <w:sz w:val="16"/>
                <w:szCs w:val="16"/>
              </w:rPr>
            </w:pPr>
            <w:r w:rsidRPr="008166D0">
              <w:rPr>
                <w:rFonts w:cs="Arial"/>
                <w:sz w:val="16"/>
                <w:szCs w:val="16"/>
              </w:rPr>
              <w:t>E</w:t>
            </w:r>
          </w:p>
        </w:tc>
        <w:tc>
          <w:tcPr>
            <w:tcW w:w="3969" w:type="dxa"/>
            <w:tcBorders>
              <w:top w:val="nil"/>
              <w:left w:val="nil"/>
              <w:bottom w:val="nil"/>
              <w:right w:val="nil"/>
            </w:tcBorders>
            <w:vAlign w:val="center"/>
          </w:tcPr>
          <w:p w14:paraId="6FD9742A" w14:textId="77777777" w:rsidR="009B5F8C" w:rsidRPr="008166D0" w:rsidRDefault="009B5F8C" w:rsidP="008813FA">
            <w:pPr>
              <w:rPr>
                <w:rFonts w:cs="Arial"/>
                <w:sz w:val="16"/>
                <w:szCs w:val="16"/>
              </w:rPr>
            </w:pPr>
            <w:proofErr w:type="spellStart"/>
            <w:r w:rsidRPr="008166D0">
              <w:rPr>
                <w:rFonts w:cs="Arial"/>
                <w:sz w:val="16"/>
                <w:szCs w:val="16"/>
              </w:rPr>
              <w:t>Ecode</w:t>
            </w:r>
            <w:proofErr w:type="spellEnd"/>
            <w:r w:rsidRPr="008166D0">
              <w:rPr>
                <w:rFonts w:cs="Arial"/>
                <w:sz w:val="16"/>
                <w:szCs w:val="16"/>
              </w:rPr>
              <w:t xml:space="preserve"> (External cause of injury)</w:t>
            </w:r>
          </w:p>
        </w:tc>
        <w:tc>
          <w:tcPr>
            <w:tcW w:w="921" w:type="dxa"/>
            <w:tcBorders>
              <w:top w:val="nil"/>
              <w:left w:val="nil"/>
              <w:bottom w:val="nil"/>
              <w:right w:val="nil"/>
            </w:tcBorders>
            <w:vAlign w:val="center"/>
          </w:tcPr>
          <w:p w14:paraId="044A5AC9" w14:textId="77777777" w:rsidR="009B5F8C" w:rsidRPr="008166D0" w:rsidRDefault="009B5F8C" w:rsidP="008813FA">
            <w:pPr>
              <w:rPr>
                <w:rFonts w:cs="Arial"/>
                <w:sz w:val="16"/>
                <w:szCs w:val="16"/>
              </w:rPr>
            </w:pPr>
            <w:r w:rsidRPr="008166D0">
              <w:rPr>
                <w:rFonts w:cs="Arial"/>
                <w:sz w:val="16"/>
                <w:szCs w:val="16"/>
              </w:rPr>
              <w:t>80000</w:t>
            </w:r>
          </w:p>
        </w:tc>
        <w:tc>
          <w:tcPr>
            <w:tcW w:w="922" w:type="dxa"/>
            <w:tcBorders>
              <w:top w:val="nil"/>
              <w:left w:val="nil"/>
              <w:bottom w:val="nil"/>
              <w:right w:val="nil"/>
            </w:tcBorders>
            <w:vAlign w:val="center"/>
          </w:tcPr>
          <w:p w14:paraId="3389774F" w14:textId="77777777" w:rsidR="009B5F8C" w:rsidRPr="008166D0" w:rsidRDefault="009B5F8C" w:rsidP="008813FA">
            <w:pPr>
              <w:rPr>
                <w:rFonts w:cs="Arial"/>
                <w:sz w:val="16"/>
                <w:szCs w:val="16"/>
              </w:rPr>
            </w:pPr>
            <w:r w:rsidRPr="008166D0">
              <w:rPr>
                <w:rFonts w:cs="Arial"/>
                <w:sz w:val="16"/>
                <w:szCs w:val="16"/>
              </w:rPr>
              <w:t>99999</w:t>
            </w:r>
          </w:p>
        </w:tc>
      </w:tr>
      <w:tr w:rsidR="009B5F8C" w:rsidRPr="008166D0" w14:paraId="09ECDEB8" w14:textId="77777777">
        <w:trPr>
          <w:trHeight w:val="247"/>
        </w:trPr>
        <w:tc>
          <w:tcPr>
            <w:tcW w:w="993" w:type="dxa"/>
            <w:tcBorders>
              <w:top w:val="nil"/>
              <w:left w:val="nil"/>
              <w:bottom w:val="nil"/>
              <w:right w:val="nil"/>
            </w:tcBorders>
            <w:vAlign w:val="center"/>
          </w:tcPr>
          <w:p w14:paraId="58F78AD5" w14:textId="77777777" w:rsidR="009B5F8C" w:rsidRPr="008166D0" w:rsidRDefault="009B5F8C" w:rsidP="008813FA">
            <w:pPr>
              <w:rPr>
                <w:rFonts w:cs="Arial"/>
                <w:sz w:val="16"/>
                <w:szCs w:val="16"/>
              </w:rPr>
            </w:pPr>
            <w:r w:rsidRPr="008166D0">
              <w:rPr>
                <w:rFonts w:cs="Arial"/>
                <w:sz w:val="16"/>
                <w:szCs w:val="16"/>
              </w:rPr>
              <w:t>02</w:t>
            </w:r>
          </w:p>
        </w:tc>
        <w:tc>
          <w:tcPr>
            <w:tcW w:w="2370" w:type="dxa"/>
            <w:tcBorders>
              <w:top w:val="nil"/>
              <w:left w:val="nil"/>
              <w:bottom w:val="nil"/>
              <w:right w:val="nil"/>
            </w:tcBorders>
            <w:vAlign w:val="center"/>
          </w:tcPr>
          <w:p w14:paraId="2B95E665" w14:textId="77777777" w:rsidR="009B5F8C" w:rsidRPr="008166D0" w:rsidRDefault="009B5F8C" w:rsidP="008813FA">
            <w:pPr>
              <w:rPr>
                <w:rFonts w:cs="Arial"/>
                <w:sz w:val="16"/>
                <w:szCs w:val="16"/>
              </w:rPr>
            </w:pPr>
            <w:r w:rsidRPr="008166D0">
              <w:rPr>
                <w:rFonts w:cs="Arial"/>
                <w:sz w:val="16"/>
                <w:szCs w:val="16"/>
              </w:rPr>
              <w:t>ICD9CM</w:t>
            </w:r>
          </w:p>
        </w:tc>
        <w:tc>
          <w:tcPr>
            <w:tcW w:w="890" w:type="dxa"/>
            <w:tcBorders>
              <w:top w:val="nil"/>
              <w:left w:val="nil"/>
              <w:bottom w:val="nil"/>
              <w:right w:val="nil"/>
            </w:tcBorders>
            <w:vAlign w:val="center"/>
          </w:tcPr>
          <w:p w14:paraId="30B48270" w14:textId="77777777" w:rsidR="009B5F8C" w:rsidRPr="008166D0" w:rsidRDefault="009B5F8C" w:rsidP="008813FA">
            <w:pPr>
              <w:rPr>
                <w:rFonts w:cs="Arial"/>
                <w:sz w:val="16"/>
                <w:szCs w:val="16"/>
              </w:rPr>
            </w:pPr>
            <w:r w:rsidRPr="008166D0">
              <w:rPr>
                <w:rFonts w:cs="Arial"/>
                <w:sz w:val="16"/>
                <w:szCs w:val="16"/>
              </w:rPr>
              <w:t>M</w:t>
            </w:r>
          </w:p>
        </w:tc>
        <w:tc>
          <w:tcPr>
            <w:tcW w:w="2764" w:type="dxa"/>
            <w:tcBorders>
              <w:top w:val="nil"/>
              <w:left w:val="nil"/>
              <w:bottom w:val="nil"/>
              <w:right w:val="nil"/>
            </w:tcBorders>
            <w:vAlign w:val="center"/>
          </w:tcPr>
          <w:p w14:paraId="17FCE30C" w14:textId="77777777" w:rsidR="009B5F8C" w:rsidRPr="008166D0" w:rsidRDefault="009B5F8C" w:rsidP="008813FA">
            <w:pPr>
              <w:rPr>
                <w:rFonts w:cs="Arial"/>
                <w:sz w:val="16"/>
                <w:szCs w:val="16"/>
              </w:rPr>
            </w:pPr>
            <w:r w:rsidRPr="008166D0">
              <w:rPr>
                <w:rFonts w:cs="Arial"/>
                <w:sz w:val="16"/>
                <w:szCs w:val="16"/>
              </w:rPr>
              <w:t>Morphology (pathology)</w:t>
            </w:r>
          </w:p>
        </w:tc>
        <w:tc>
          <w:tcPr>
            <w:tcW w:w="1205" w:type="dxa"/>
            <w:tcBorders>
              <w:top w:val="nil"/>
              <w:left w:val="nil"/>
              <w:bottom w:val="nil"/>
              <w:right w:val="nil"/>
            </w:tcBorders>
            <w:vAlign w:val="center"/>
          </w:tcPr>
          <w:p w14:paraId="5B9F0D76" w14:textId="77777777" w:rsidR="009B5F8C" w:rsidRPr="008166D0" w:rsidRDefault="009B5F8C" w:rsidP="008813FA">
            <w:pPr>
              <w:rPr>
                <w:rFonts w:cs="Arial"/>
                <w:sz w:val="16"/>
                <w:szCs w:val="16"/>
              </w:rPr>
            </w:pPr>
            <w:r w:rsidRPr="008166D0">
              <w:rPr>
                <w:rFonts w:cs="Arial"/>
                <w:sz w:val="16"/>
                <w:szCs w:val="16"/>
              </w:rPr>
              <w:t>M</w:t>
            </w:r>
          </w:p>
        </w:tc>
        <w:tc>
          <w:tcPr>
            <w:tcW w:w="3969" w:type="dxa"/>
            <w:tcBorders>
              <w:top w:val="nil"/>
              <w:left w:val="nil"/>
              <w:bottom w:val="nil"/>
              <w:right w:val="nil"/>
            </w:tcBorders>
            <w:vAlign w:val="center"/>
          </w:tcPr>
          <w:p w14:paraId="7FD45A5B" w14:textId="77777777" w:rsidR="009B5F8C" w:rsidRPr="008166D0" w:rsidRDefault="009B5F8C" w:rsidP="008813FA">
            <w:pPr>
              <w:rPr>
                <w:rFonts w:cs="Arial"/>
                <w:sz w:val="16"/>
                <w:szCs w:val="16"/>
              </w:rPr>
            </w:pPr>
            <w:r w:rsidRPr="008166D0">
              <w:rPr>
                <w:rFonts w:cs="Arial"/>
                <w:sz w:val="16"/>
                <w:szCs w:val="16"/>
              </w:rPr>
              <w:t>Pathological nature of growth</w:t>
            </w:r>
          </w:p>
        </w:tc>
        <w:tc>
          <w:tcPr>
            <w:tcW w:w="921" w:type="dxa"/>
            <w:tcBorders>
              <w:top w:val="nil"/>
              <w:left w:val="nil"/>
              <w:bottom w:val="nil"/>
              <w:right w:val="nil"/>
            </w:tcBorders>
            <w:vAlign w:val="center"/>
          </w:tcPr>
          <w:p w14:paraId="109B43E1" w14:textId="77777777" w:rsidR="009B5F8C" w:rsidRPr="008166D0" w:rsidRDefault="009B5F8C" w:rsidP="008813FA">
            <w:pPr>
              <w:rPr>
                <w:rFonts w:cs="Arial"/>
                <w:sz w:val="16"/>
                <w:szCs w:val="16"/>
              </w:rPr>
            </w:pPr>
            <w:r w:rsidRPr="008166D0">
              <w:rPr>
                <w:rFonts w:cs="Arial"/>
                <w:sz w:val="16"/>
                <w:szCs w:val="16"/>
              </w:rPr>
              <w:t>8000</w:t>
            </w:r>
          </w:p>
        </w:tc>
        <w:tc>
          <w:tcPr>
            <w:tcW w:w="922" w:type="dxa"/>
            <w:tcBorders>
              <w:top w:val="nil"/>
              <w:left w:val="nil"/>
              <w:bottom w:val="nil"/>
              <w:right w:val="nil"/>
            </w:tcBorders>
            <w:vAlign w:val="center"/>
          </w:tcPr>
          <w:p w14:paraId="2F87DB17" w14:textId="77777777" w:rsidR="009B5F8C" w:rsidRPr="008166D0" w:rsidRDefault="009B5F8C" w:rsidP="008813FA">
            <w:pPr>
              <w:rPr>
                <w:rFonts w:cs="Arial"/>
                <w:sz w:val="16"/>
                <w:szCs w:val="16"/>
              </w:rPr>
            </w:pPr>
            <w:r w:rsidRPr="008166D0">
              <w:rPr>
                <w:rFonts w:cs="Arial"/>
                <w:sz w:val="16"/>
                <w:szCs w:val="16"/>
              </w:rPr>
              <w:t>99999</w:t>
            </w:r>
          </w:p>
        </w:tc>
      </w:tr>
      <w:tr w:rsidR="009B5F8C" w:rsidRPr="008166D0" w14:paraId="227E5088" w14:textId="77777777">
        <w:trPr>
          <w:trHeight w:val="247"/>
        </w:trPr>
        <w:tc>
          <w:tcPr>
            <w:tcW w:w="993" w:type="dxa"/>
            <w:tcBorders>
              <w:top w:val="nil"/>
              <w:left w:val="nil"/>
              <w:bottom w:val="nil"/>
              <w:right w:val="nil"/>
            </w:tcBorders>
            <w:vAlign w:val="center"/>
          </w:tcPr>
          <w:p w14:paraId="5F28F8C2" w14:textId="77777777" w:rsidR="009B5F8C" w:rsidRPr="008166D0" w:rsidRDefault="009B5F8C" w:rsidP="008813FA">
            <w:pPr>
              <w:rPr>
                <w:rFonts w:cs="Arial"/>
                <w:sz w:val="16"/>
                <w:szCs w:val="16"/>
              </w:rPr>
            </w:pPr>
            <w:r w:rsidRPr="008166D0">
              <w:rPr>
                <w:rFonts w:cs="Arial"/>
                <w:sz w:val="16"/>
                <w:szCs w:val="16"/>
              </w:rPr>
              <w:t>02</w:t>
            </w:r>
          </w:p>
        </w:tc>
        <w:tc>
          <w:tcPr>
            <w:tcW w:w="2370" w:type="dxa"/>
            <w:tcBorders>
              <w:top w:val="nil"/>
              <w:left w:val="nil"/>
              <w:bottom w:val="nil"/>
              <w:right w:val="nil"/>
            </w:tcBorders>
            <w:vAlign w:val="center"/>
          </w:tcPr>
          <w:p w14:paraId="41DC01FE" w14:textId="77777777" w:rsidR="009B5F8C" w:rsidRPr="008166D0" w:rsidRDefault="009B5F8C" w:rsidP="008813FA">
            <w:pPr>
              <w:rPr>
                <w:rFonts w:cs="Arial"/>
                <w:sz w:val="16"/>
                <w:szCs w:val="16"/>
              </w:rPr>
            </w:pPr>
            <w:r w:rsidRPr="008166D0">
              <w:rPr>
                <w:rFonts w:cs="Arial"/>
                <w:sz w:val="16"/>
                <w:szCs w:val="16"/>
              </w:rPr>
              <w:t>ICD9CM</w:t>
            </w:r>
          </w:p>
        </w:tc>
        <w:tc>
          <w:tcPr>
            <w:tcW w:w="890" w:type="dxa"/>
            <w:tcBorders>
              <w:top w:val="nil"/>
              <w:left w:val="nil"/>
              <w:bottom w:val="nil"/>
              <w:right w:val="nil"/>
            </w:tcBorders>
            <w:vAlign w:val="center"/>
          </w:tcPr>
          <w:p w14:paraId="30454D1C" w14:textId="77777777" w:rsidR="009B5F8C" w:rsidRPr="008166D0" w:rsidRDefault="009B5F8C" w:rsidP="008813FA">
            <w:pPr>
              <w:rPr>
                <w:rFonts w:cs="Arial"/>
                <w:sz w:val="16"/>
                <w:szCs w:val="16"/>
              </w:rPr>
            </w:pPr>
            <w:r w:rsidRPr="008166D0">
              <w:rPr>
                <w:rFonts w:cs="Arial"/>
                <w:sz w:val="16"/>
                <w:szCs w:val="16"/>
              </w:rPr>
              <w:t>O</w:t>
            </w:r>
          </w:p>
        </w:tc>
        <w:tc>
          <w:tcPr>
            <w:tcW w:w="2764" w:type="dxa"/>
            <w:tcBorders>
              <w:top w:val="nil"/>
              <w:left w:val="nil"/>
              <w:bottom w:val="nil"/>
              <w:right w:val="nil"/>
            </w:tcBorders>
            <w:vAlign w:val="center"/>
          </w:tcPr>
          <w:p w14:paraId="6DABEADC" w14:textId="77777777" w:rsidR="009B5F8C" w:rsidRPr="008166D0" w:rsidRDefault="009B5F8C" w:rsidP="008813FA">
            <w:pPr>
              <w:rPr>
                <w:rFonts w:cs="Arial"/>
                <w:sz w:val="16"/>
                <w:szCs w:val="16"/>
              </w:rPr>
            </w:pPr>
            <w:r w:rsidRPr="008166D0">
              <w:rPr>
                <w:rFonts w:cs="Arial"/>
                <w:sz w:val="16"/>
                <w:szCs w:val="16"/>
              </w:rPr>
              <w:t>Operation/Procedure</w:t>
            </w:r>
          </w:p>
        </w:tc>
        <w:tc>
          <w:tcPr>
            <w:tcW w:w="1205" w:type="dxa"/>
            <w:tcBorders>
              <w:top w:val="nil"/>
              <w:left w:val="nil"/>
              <w:bottom w:val="nil"/>
              <w:right w:val="nil"/>
            </w:tcBorders>
            <w:vAlign w:val="center"/>
          </w:tcPr>
          <w:p w14:paraId="775DE2E5" w14:textId="77777777" w:rsidR="009B5F8C" w:rsidRPr="008166D0" w:rsidRDefault="009B5F8C" w:rsidP="008813FA">
            <w:pPr>
              <w:rPr>
                <w:rFonts w:cs="Arial"/>
                <w:sz w:val="16"/>
                <w:szCs w:val="16"/>
              </w:rPr>
            </w:pPr>
            <w:r w:rsidRPr="008166D0">
              <w:rPr>
                <w:rFonts w:cs="Arial"/>
                <w:sz w:val="16"/>
                <w:szCs w:val="16"/>
              </w:rPr>
              <w:t>O</w:t>
            </w:r>
          </w:p>
        </w:tc>
        <w:tc>
          <w:tcPr>
            <w:tcW w:w="3969" w:type="dxa"/>
            <w:tcBorders>
              <w:top w:val="nil"/>
              <w:left w:val="nil"/>
              <w:bottom w:val="nil"/>
              <w:right w:val="nil"/>
            </w:tcBorders>
            <w:vAlign w:val="center"/>
          </w:tcPr>
          <w:p w14:paraId="67D65776" w14:textId="77777777" w:rsidR="009B5F8C" w:rsidRPr="008166D0" w:rsidRDefault="009B5F8C" w:rsidP="008813FA">
            <w:pPr>
              <w:rPr>
                <w:rFonts w:cs="Arial"/>
                <w:sz w:val="16"/>
                <w:szCs w:val="16"/>
              </w:rPr>
            </w:pPr>
            <w:r w:rsidRPr="008166D0">
              <w:rPr>
                <w:rFonts w:cs="Arial"/>
                <w:sz w:val="16"/>
                <w:szCs w:val="16"/>
              </w:rPr>
              <w:t>Operation / Procedure</w:t>
            </w:r>
          </w:p>
        </w:tc>
        <w:tc>
          <w:tcPr>
            <w:tcW w:w="921" w:type="dxa"/>
            <w:tcBorders>
              <w:top w:val="nil"/>
              <w:left w:val="nil"/>
              <w:bottom w:val="nil"/>
              <w:right w:val="nil"/>
            </w:tcBorders>
            <w:vAlign w:val="center"/>
          </w:tcPr>
          <w:p w14:paraId="24E635D7" w14:textId="77777777" w:rsidR="009B5F8C" w:rsidRPr="008166D0" w:rsidRDefault="009B5F8C" w:rsidP="008813FA">
            <w:pPr>
              <w:rPr>
                <w:rFonts w:cs="Arial"/>
                <w:sz w:val="16"/>
                <w:szCs w:val="16"/>
              </w:rPr>
            </w:pPr>
            <w:r w:rsidRPr="008166D0">
              <w:rPr>
                <w:rFonts w:cs="Arial"/>
                <w:sz w:val="16"/>
                <w:szCs w:val="16"/>
              </w:rPr>
              <w:t>01000</w:t>
            </w:r>
          </w:p>
        </w:tc>
        <w:tc>
          <w:tcPr>
            <w:tcW w:w="922" w:type="dxa"/>
            <w:tcBorders>
              <w:top w:val="nil"/>
              <w:left w:val="nil"/>
              <w:bottom w:val="nil"/>
              <w:right w:val="nil"/>
            </w:tcBorders>
            <w:vAlign w:val="center"/>
          </w:tcPr>
          <w:p w14:paraId="2EAC4921" w14:textId="77777777" w:rsidR="009B5F8C" w:rsidRPr="008166D0" w:rsidRDefault="009B5F8C" w:rsidP="008813FA">
            <w:pPr>
              <w:rPr>
                <w:rFonts w:cs="Arial"/>
                <w:sz w:val="16"/>
                <w:szCs w:val="16"/>
              </w:rPr>
            </w:pPr>
            <w:r w:rsidRPr="008166D0">
              <w:rPr>
                <w:rFonts w:cs="Arial"/>
                <w:sz w:val="16"/>
                <w:szCs w:val="16"/>
              </w:rPr>
              <w:t>99999</w:t>
            </w:r>
          </w:p>
        </w:tc>
      </w:tr>
      <w:tr w:rsidR="009B5F8C" w:rsidRPr="008166D0" w14:paraId="42767A4A" w14:textId="77777777">
        <w:trPr>
          <w:trHeight w:val="247"/>
        </w:trPr>
        <w:tc>
          <w:tcPr>
            <w:tcW w:w="993" w:type="dxa"/>
            <w:tcBorders>
              <w:top w:val="nil"/>
              <w:left w:val="nil"/>
              <w:bottom w:val="nil"/>
              <w:right w:val="nil"/>
            </w:tcBorders>
            <w:vAlign w:val="center"/>
          </w:tcPr>
          <w:p w14:paraId="62E42734" w14:textId="77777777" w:rsidR="009B5F8C" w:rsidRPr="008166D0" w:rsidRDefault="009B5F8C" w:rsidP="008813FA">
            <w:pPr>
              <w:rPr>
                <w:rFonts w:cs="Arial"/>
                <w:sz w:val="16"/>
                <w:szCs w:val="16"/>
              </w:rPr>
            </w:pPr>
            <w:r w:rsidRPr="008166D0">
              <w:rPr>
                <w:rFonts w:cs="Arial"/>
                <w:sz w:val="16"/>
                <w:szCs w:val="16"/>
              </w:rPr>
              <w:t>02</w:t>
            </w:r>
          </w:p>
        </w:tc>
        <w:tc>
          <w:tcPr>
            <w:tcW w:w="2370" w:type="dxa"/>
            <w:tcBorders>
              <w:top w:val="nil"/>
              <w:left w:val="nil"/>
              <w:bottom w:val="nil"/>
              <w:right w:val="nil"/>
            </w:tcBorders>
            <w:vAlign w:val="center"/>
          </w:tcPr>
          <w:p w14:paraId="65C0DFC3" w14:textId="77777777" w:rsidR="009B5F8C" w:rsidRPr="008166D0" w:rsidRDefault="009B5F8C" w:rsidP="008813FA">
            <w:pPr>
              <w:rPr>
                <w:rFonts w:cs="Arial"/>
                <w:sz w:val="16"/>
                <w:szCs w:val="16"/>
              </w:rPr>
            </w:pPr>
            <w:r w:rsidRPr="008166D0">
              <w:rPr>
                <w:rFonts w:cs="Arial"/>
                <w:sz w:val="16"/>
                <w:szCs w:val="16"/>
              </w:rPr>
              <w:t>ICD9CM</w:t>
            </w:r>
          </w:p>
        </w:tc>
        <w:tc>
          <w:tcPr>
            <w:tcW w:w="890" w:type="dxa"/>
            <w:tcBorders>
              <w:top w:val="nil"/>
              <w:left w:val="nil"/>
              <w:bottom w:val="nil"/>
              <w:right w:val="nil"/>
            </w:tcBorders>
            <w:vAlign w:val="center"/>
          </w:tcPr>
          <w:p w14:paraId="33552EEE" w14:textId="77777777" w:rsidR="009B5F8C" w:rsidRPr="008166D0" w:rsidRDefault="009B5F8C" w:rsidP="008813FA">
            <w:pPr>
              <w:rPr>
                <w:rFonts w:cs="Arial"/>
                <w:sz w:val="16"/>
                <w:szCs w:val="16"/>
              </w:rPr>
            </w:pPr>
            <w:r w:rsidRPr="008166D0">
              <w:rPr>
                <w:rFonts w:cs="Arial"/>
                <w:sz w:val="16"/>
                <w:szCs w:val="16"/>
              </w:rPr>
              <w:t>V</w:t>
            </w:r>
          </w:p>
        </w:tc>
        <w:tc>
          <w:tcPr>
            <w:tcW w:w="2764" w:type="dxa"/>
            <w:tcBorders>
              <w:top w:val="nil"/>
              <w:left w:val="nil"/>
              <w:bottom w:val="nil"/>
              <w:right w:val="nil"/>
            </w:tcBorders>
            <w:vAlign w:val="center"/>
          </w:tcPr>
          <w:p w14:paraId="65F63A4C" w14:textId="77777777" w:rsidR="009B5F8C" w:rsidRPr="008166D0" w:rsidRDefault="009B5F8C" w:rsidP="008813FA">
            <w:pPr>
              <w:rPr>
                <w:rFonts w:cs="Arial"/>
                <w:sz w:val="16"/>
                <w:szCs w:val="16"/>
              </w:rPr>
            </w:pPr>
            <w:r w:rsidRPr="008166D0">
              <w:rPr>
                <w:rFonts w:cs="Arial"/>
                <w:sz w:val="16"/>
                <w:szCs w:val="16"/>
              </w:rPr>
              <w:t>V code (supplementary classification)</w:t>
            </w:r>
          </w:p>
        </w:tc>
        <w:tc>
          <w:tcPr>
            <w:tcW w:w="1205" w:type="dxa"/>
            <w:tcBorders>
              <w:top w:val="nil"/>
              <w:left w:val="nil"/>
              <w:bottom w:val="nil"/>
              <w:right w:val="nil"/>
            </w:tcBorders>
            <w:vAlign w:val="center"/>
          </w:tcPr>
          <w:p w14:paraId="32276DA5" w14:textId="77777777" w:rsidR="009B5F8C" w:rsidRPr="008166D0" w:rsidRDefault="009B5F8C" w:rsidP="008813FA">
            <w:pPr>
              <w:rPr>
                <w:rFonts w:cs="Arial"/>
                <w:sz w:val="16"/>
                <w:szCs w:val="16"/>
              </w:rPr>
            </w:pPr>
            <w:r w:rsidRPr="008166D0">
              <w:rPr>
                <w:rFonts w:cs="Arial"/>
                <w:sz w:val="16"/>
                <w:szCs w:val="16"/>
              </w:rPr>
              <w:t>A</w:t>
            </w:r>
          </w:p>
        </w:tc>
        <w:tc>
          <w:tcPr>
            <w:tcW w:w="3969" w:type="dxa"/>
            <w:tcBorders>
              <w:top w:val="nil"/>
              <w:left w:val="nil"/>
              <w:bottom w:val="nil"/>
              <w:right w:val="nil"/>
            </w:tcBorders>
            <w:vAlign w:val="center"/>
          </w:tcPr>
          <w:p w14:paraId="2DA62C55" w14:textId="77777777" w:rsidR="009B5F8C" w:rsidRPr="008166D0" w:rsidRDefault="009B5F8C" w:rsidP="008813FA">
            <w:pPr>
              <w:rPr>
                <w:rFonts w:cs="Arial"/>
                <w:sz w:val="16"/>
                <w:szCs w:val="16"/>
              </w:rPr>
            </w:pPr>
            <w:r w:rsidRPr="008166D0">
              <w:rPr>
                <w:rFonts w:cs="Arial"/>
                <w:sz w:val="16"/>
                <w:szCs w:val="16"/>
              </w:rPr>
              <w:t>Principal diagnosis</w:t>
            </w:r>
          </w:p>
        </w:tc>
        <w:tc>
          <w:tcPr>
            <w:tcW w:w="921" w:type="dxa"/>
            <w:tcBorders>
              <w:top w:val="nil"/>
              <w:left w:val="nil"/>
              <w:bottom w:val="nil"/>
              <w:right w:val="nil"/>
            </w:tcBorders>
            <w:vAlign w:val="center"/>
          </w:tcPr>
          <w:p w14:paraId="5AFF871A" w14:textId="77777777" w:rsidR="009B5F8C" w:rsidRPr="008166D0" w:rsidRDefault="009B5F8C" w:rsidP="008813FA">
            <w:pPr>
              <w:rPr>
                <w:rFonts w:cs="Arial"/>
                <w:sz w:val="16"/>
                <w:szCs w:val="16"/>
              </w:rPr>
            </w:pPr>
            <w:r w:rsidRPr="008166D0">
              <w:rPr>
                <w:rFonts w:cs="Arial"/>
                <w:sz w:val="16"/>
                <w:szCs w:val="16"/>
              </w:rPr>
              <w:t>V1000</w:t>
            </w:r>
          </w:p>
        </w:tc>
        <w:tc>
          <w:tcPr>
            <w:tcW w:w="922" w:type="dxa"/>
            <w:tcBorders>
              <w:top w:val="nil"/>
              <w:left w:val="nil"/>
              <w:bottom w:val="nil"/>
              <w:right w:val="nil"/>
            </w:tcBorders>
            <w:vAlign w:val="center"/>
          </w:tcPr>
          <w:p w14:paraId="17EEE290" w14:textId="77777777" w:rsidR="009B5F8C" w:rsidRPr="008166D0" w:rsidRDefault="009B5F8C" w:rsidP="008813FA">
            <w:pPr>
              <w:rPr>
                <w:rFonts w:cs="Arial"/>
                <w:sz w:val="16"/>
                <w:szCs w:val="16"/>
              </w:rPr>
            </w:pPr>
            <w:r w:rsidRPr="008166D0">
              <w:rPr>
                <w:rFonts w:cs="Arial"/>
                <w:sz w:val="16"/>
                <w:szCs w:val="16"/>
              </w:rPr>
              <w:t>V8299</w:t>
            </w:r>
          </w:p>
        </w:tc>
      </w:tr>
      <w:tr w:rsidR="009B5F8C" w:rsidRPr="008166D0" w14:paraId="3EEC33EB" w14:textId="77777777">
        <w:trPr>
          <w:trHeight w:val="247"/>
        </w:trPr>
        <w:tc>
          <w:tcPr>
            <w:tcW w:w="993" w:type="dxa"/>
            <w:tcBorders>
              <w:top w:val="nil"/>
              <w:left w:val="nil"/>
              <w:bottom w:val="nil"/>
              <w:right w:val="nil"/>
            </w:tcBorders>
            <w:vAlign w:val="center"/>
          </w:tcPr>
          <w:p w14:paraId="563E49C4" w14:textId="77777777" w:rsidR="009B5F8C" w:rsidRPr="008166D0" w:rsidRDefault="009B5F8C" w:rsidP="008813FA">
            <w:pPr>
              <w:rPr>
                <w:rFonts w:cs="Arial"/>
                <w:sz w:val="16"/>
                <w:szCs w:val="16"/>
              </w:rPr>
            </w:pPr>
            <w:r w:rsidRPr="008166D0">
              <w:rPr>
                <w:rFonts w:cs="Arial"/>
                <w:sz w:val="16"/>
                <w:szCs w:val="16"/>
              </w:rPr>
              <w:t>02</w:t>
            </w:r>
          </w:p>
        </w:tc>
        <w:tc>
          <w:tcPr>
            <w:tcW w:w="2370" w:type="dxa"/>
            <w:tcBorders>
              <w:top w:val="nil"/>
              <w:left w:val="nil"/>
              <w:bottom w:val="nil"/>
              <w:right w:val="nil"/>
            </w:tcBorders>
            <w:vAlign w:val="center"/>
          </w:tcPr>
          <w:p w14:paraId="2EA0B8B9" w14:textId="77777777" w:rsidR="009B5F8C" w:rsidRPr="008166D0" w:rsidRDefault="009B5F8C" w:rsidP="008813FA">
            <w:pPr>
              <w:rPr>
                <w:rFonts w:cs="Arial"/>
                <w:sz w:val="16"/>
                <w:szCs w:val="16"/>
              </w:rPr>
            </w:pPr>
            <w:r w:rsidRPr="008166D0">
              <w:rPr>
                <w:rFonts w:cs="Arial"/>
                <w:sz w:val="16"/>
                <w:szCs w:val="16"/>
              </w:rPr>
              <w:t>ICD9CM</w:t>
            </w:r>
          </w:p>
        </w:tc>
        <w:tc>
          <w:tcPr>
            <w:tcW w:w="890" w:type="dxa"/>
            <w:tcBorders>
              <w:top w:val="nil"/>
              <w:left w:val="nil"/>
              <w:bottom w:val="nil"/>
              <w:right w:val="nil"/>
            </w:tcBorders>
            <w:vAlign w:val="center"/>
          </w:tcPr>
          <w:p w14:paraId="66DB66D9" w14:textId="77777777" w:rsidR="009B5F8C" w:rsidRPr="008166D0" w:rsidRDefault="009B5F8C" w:rsidP="008813FA">
            <w:pPr>
              <w:rPr>
                <w:rFonts w:cs="Arial"/>
                <w:sz w:val="16"/>
                <w:szCs w:val="16"/>
              </w:rPr>
            </w:pPr>
            <w:r w:rsidRPr="008166D0">
              <w:rPr>
                <w:rFonts w:cs="Arial"/>
                <w:sz w:val="16"/>
                <w:szCs w:val="16"/>
              </w:rPr>
              <w:t>V</w:t>
            </w:r>
          </w:p>
        </w:tc>
        <w:tc>
          <w:tcPr>
            <w:tcW w:w="2764" w:type="dxa"/>
            <w:tcBorders>
              <w:top w:val="nil"/>
              <w:left w:val="nil"/>
              <w:bottom w:val="nil"/>
              <w:right w:val="nil"/>
            </w:tcBorders>
            <w:vAlign w:val="center"/>
          </w:tcPr>
          <w:p w14:paraId="0A058447" w14:textId="77777777" w:rsidR="009B5F8C" w:rsidRPr="008166D0" w:rsidRDefault="009B5F8C" w:rsidP="008813FA">
            <w:pPr>
              <w:rPr>
                <w:rFonts w:cs="Arial"/>
                <w:sz w:val="16"/>
                <w:szCs w:val="16"/>
              </w:rPr>
            </w:pPr>
            <w:r w:rsidRPr="008166D0">
              <w:rPr>
                <w:rFonts w:cs="Arial"/>
                <w:sz w:val="16"/>
                <w:szCs w:val="16"/>
              </w:rPr>
              <w:t>V code (supplementary classification)</w:t>
            </w:r>
          </w:p>
        </w:tc>
        <w:tc>
          <w:tcPr>
            <w:tcW w:w="1205" w:type="dxa"/>
            <w:tcBorders>
              <w:top w:val="nil"/>
              <w:left w:val="nil"/>
              <w:bottom w:val="nil"/>
              <w:right w:val="nil"/>
            </w:tcBorders>
            <w:vAlign w:val="center"/>
          </w:tcPr>
          <w:p w14:paraId="10B04B6C" w14:textId="77777777" w:rsidR="009B5F8C" w:rsidRPr="008166D0" w:rsidRDefault="009B5F8C" w:rsidP="008813FA">
            <w:pPr>
              <w:rPr>
                <w:rFonts w:cs="Arial"/>
                <w:sz w:val="16"/>
                <w:szCs w:val="16"/>
              </w:rPr>
            </w:pPr>
            <w:r w:rsidRPr="008166D0">
              <w:rPr>
                <w:rFonts w:cs="Arial"/>
                <w:sz w:val="16"/>
                <w:szCs w:val="16"/>
              </w:rPr>
              <w:t>B</w:t>
            </w:r>
          </w:p>
        </w:tc>
        <w:tc>
          <w:tcPr>
            <w:tcW w:w="3969" w:type="dxa"/>
            <w:tcBorders>
              <w:top w:val="nil"/>
              <w:left w:val="nil"/>
              <w:bottom w:val="nil"/>
              <w:right w:val="nil"/>
            </w:tcBorders>
            <w:vAlign w:val="center"/>
          </w:tcPr>
          <w:p w14:paraId="564A277B" w14:textId="77777777" w:rsidR="009B5F8C" w:rsidRPr="008166D0" w:rsidRDefault="009B5F8C" w:rsidP="008813FA">
            <w:pPr>
              <w:rPr>
                <w:rFonts w:cs="Arial"/>
                <w:sz w:val="16"/>
                <w:szCs w:val="16"/>
              </w:rPr>
            </w:pPr>
            <w:r w:rsidRPr="008166D0">
              <w:rPr>
                <w:rFonts w:cs="Arial"/>
                <w:sz w:val="16"/>
                <w:szCs w:val="16"/>
              </w:rPr>
              <w:t>Other relevant diagnosis</w:t>
            </w:r>
          </w:p>
        </w:tc>
        <w:tc>
          <w:tcPr>
            <w:tcW w:w="921" w:type="dxa"/>
            <w:tcBorders>
              <w:top w:val="nil"/>
              <w:left w:val="nil"/>
              <w:bottom w:val="nil"/>
              <w:right w:val="nil"/>
            </w:tcBorders>
            <w:vAlign w:val="center"/>
          </w:tcPr>
          <w:p w14:paraId="75D96AD4" w14:textId="77777777" w:rsidR="009B5F8C" w:rsidRPr="008166D0" w:rsidRDefault="009B5F8C" w:rsidP="008813FA">
            <w:pPr>
              <w:rPr>
                <w:rFonts w:cs="Arial"/>
                <w:sz w:val="16"/>
                <w:szCs w:val="16"/>
              </w:rPr>
            </w:pPr>
            <w:r w:rsidRPr="008166D0">
              <w:rPr>
                <w:rFonts w:cs="Arial"/>
                <w:sz w:val="16"/>
                <w:szCs w:val="16"/>
              </w:rPr>
              <w:t>V1000</w:t>
            </w:r>
          </w:p>
        </w:tc>
        <w:tc>
          <w:tcPr>
            <w:tcW w:w="922" w:type="dxa"/>
            <w:tcBorders>
              <w:top w:val="nil"/>
              <w:left w:val="nil"/>
              <w:bottom w:val="nil"/>
              <w:right w:val="nil"/>
            </w:tcBorders>
            <w:vAlign w:val="center"/>
          </w:tcPr>
          <w:p w14:paraId="30E43C5B" w14:textId="77777777" w:rsidR="009B5F8C" w:rsidRPr="008166D0" w:rsidRDefault="009B5F8C" w:rsidP="008813FA">
            <w:pPr>
              <w:rPr>
                <w:rFonts w:cs="Arial"/>
                <w:sz w:val="16"/>
                <w:szCs w:val="16"/>
              </w:rPr>
            </w:pPr>
            <w:r w:rsidRPr="008166D0">
              <w:rPr>
                <w:rFonts w:cs="Arial"/>
                <w:sz w:val="16"/>
                <w:szCs w:val="16"/>
              </w:rPr>
              <w:t>V8299</w:t>
            </w:r>
          </w:p>
        </w:tc>
      </w:tr>
      <w:tr w:rsidR="009B5F8C" w:rsidRPr="008166D0" w14:paraId="08ADFF71" w14:textId="77777777">
        <w:trPr>
          <w:trHeight w:val="247"/>
        </w:trPr>
        <w:tc>
          <w:tcPr>
            <w:tcW w:w="993" w:type="dxa"/>
            <w:tcBorders>
              <w:top w:val="nil"/>
              <w:left w:val="nil"/>
              <w:bottom w:val="nil"/>
              <w:right w:val="nil"/>
            </w:tcBorders>
            <w:vAlign w:val="center"/>
          </w:tcPr>
          <w:p w14:paraId="06909571" w14:textId="77777777" w:rsidR="009B5F8C" w:rsidRPr="008166D0" w:rsidRDefault="009B5F8C" w:rsidP="008813FA">
            <w:pPr>
              <w:rPr>
                <w:rFonts w:cs="Arial"/>
                <w:sz w:val="16"/>
                <w:szCs w:val="16"/>
              </w:rPr>
            </w:pPr>
            <w:r w:rsidRPr="008166D0">
              <w:rPr>
                <w:rFonts w:cs="Arial"/>
                <w:sz w:val="16"/>
                <w:szCs w:val="16"/>
              </w:rPr>
              <w:t>06</w:t>
            </w:r>
          </w:p>
        </w:tc>
        <w:tc>
          <w:tcPr>
            <w:tcW w:w="2370" w:type="dxa"/>
            <w:tcBorders>
              <w:top w:val="nil"/>
              <w:left w:val="nil"/>
              <w:bottom w:val="nil"/>
              <w:right w:val="nil"/>
            </w:tcBorders>
            <w:vAlign w:val="center"/>
          </w:tcPr>
          <w:p w14:paraId="73C1C612" w14:textId="77777777" w:rsidR="009B5F8C" w:rsidRPr="008166D0" w:rsidRDefault="009B5F8C" w:rsidP="008813FA">
            <w:pPr>
              <w:rPr>
                <w:rFonts w:cs="Arial"/>
                <w:sz w:val="16"/>
                <w:szCs w:val="16"/>
              </w:rPr>
            </w:pPr>
            <w:r w:rsidRPr="008166D0">
              <w:rPr>
                <w:rFonts w:cs="Arial"/>
                <w:sz w:val="16"/>
                <w:szCs w:val="16"/>
              </w:rPr>
              <w:t>ICD9-CMA</w:t>
            </w:r>
          </w:p>
        </w:tc>
        <w:tc>
          <w:tcPr>
            <w:tcW w:w="890" w:type="dxa"/>
            <w:tcBorders>
              <w:top w:val="nil"/>
              <w:left w:val="nil"/>
              <w:bottom w:val="nil"/>
              <w:right w:val="nil"/>
            </w:tcBorders>
            <w:vAlign w:val="center"/>
          </w:tcPr>
          <w:p w14:paraId="6BD89F51" w14:textId="77777777" w:rsidR="009B5F8C" w:rsidRPr="008166D0" w:rsidRDefault="009B5F8C" w:rsidP="008813FA">
            <w:pPr>
              <w:rPr>
                <w:rFonts w:cs="Arial"/>
                <w:sz w:val="16"/>
                <w:szCs w:val="16"/>
              </w:rPr>
            </w:pPr>
            <w:r w:rsidRPr="008166D0">
              <w:rPr>
                <w:rFonts w:cs="Arial"/>
                <w:sz w:val="16"/>
                <w:szCs w:val="16"/>
              </w:rPr>
              <w:t>A</w:t>
            </w:r>
          </w:p>
        </w:tc>
        <w:tc>
          <w:tcPr>
            <w:tcW w:w="2764" w:type="dxa"/>
            <w:tcBorders>
              <w:top w:val="nil"/>
              <w:left w:val="nil"/>
              <w:bottom w:val="nil"/>
              <w:right w:val="nil"/>
            </w:tcBorders>
            <w:vAlign w:val="center"/>
          </w:tcPr>
          <w:p w14:paraId="7064CD26" w14:textId="77777777" w:rsidR="009B5F8C" w:rsidRPr="008166D0" w:rsidRDefault="009B5F8C" w:rsidP="008813FA">
            <w:pPr>
              <w:rPr>
                <w:rFonts w:cs="Arial"/>
                <w:sz w:val="16"/>
                <w:szCs w:val="16"/>
              </w:rPr>
            </w:pPr>
            <w:r w:rsidRPr="008166D0">
              <w:rPr>
                <w:rFonts w:cs="Arial"/>
                <w:sz w:val="16"/>
                <w:szCs w:val="16"/>
              </w:rPr>
              <w:t>Diagnosis</w:t>
            </w:r>
          </w:p>
        </w:tc>
        <w:tc>
          <w:tcPr>
            <w:tcW w:w="1205" w:type="dxa"/>
            <w:tcBorders>
              <w:top w:val="nil"/>
              <w:left w:val="nil"/>
              <w:bottom w:val="nil"/>
              <w:right w:val="nil"/>
            </w:tcBorders>
            <w:vAlign w:val="center"/>
          </w:tcPr>
          <w:p w14:paraId="661F2C34" w14:textId="77777777" w:rsidR="009B5F8C" w:rsidRPr="008166D0" w:rsidRDefault="009B5F8C" w:rsidP="008813FA">
            <w:pPr>
              <w:rPr>
                <w:rFonts w:cs="Arial"/>
                <w:sz w:val="16"/>
                <w:szCs w:val="16"/>
              </w:rPr>
            </w:pPr>
            <w:r w:rsidRPr="008166D0">
              <w:rPr>
                <w:rFonts w:cs="Arial"/>
                <w:sz w:val="16"/>
                <w:szCs w:val="16"/>
              </w:rPr>
              <w:t>A</w:t>
            </w:r>
          </w:p>
        </w:tc>
        <w:tc>
          <w:tcPr>
            <w:tcW w:w="3969" w:type="dxa"/>
            <w:tcBorders>
              <w:top w:val="nil"/>
              <w:left w:val="nil"/>
              <w:bottom w:val="nil"/>
              <w:right w:val="nil"/>
            </w:tcBorders>
            <w:vAlign w:val="center"/>
          </w:tcPr>
          <w:p w14:paraId="54EFBB67" w14:textId="77777777" w:rsidR="009B5F8C" w:rsidRPr="008166D0" w:rsidRDefault="009B5F8C" w:rsidP="008813FA">
            <w:pPr>
              <w:rPr>
                <w:rFonts w:cs="Arial"/>
                <w:sz w:val="16"/>
                <w:szCs w:val="16"/>
              </w:rPr>
            </w:pPr>
            <w:r w:rsidRPr="008166D0">
              <w:rPr>
                <w:rFonts w:cs="Arial"/>
                <w:sz w:val="16"/>
                <w:szCs w:val="16"/>
              </w:rPr>
              <w:t>Principal diagnosis</w:t>
            </w:r>
          </w:p>
        </w:tc>
        <w:tc>
          <w:tcPr>
            <w:tcW w:w="921" w:type="dxa"/>
            <w:tcBorders>
              <w:top w:val="nil"/>
              <w:left w:val="nil"/>
              <w:bottom w:val="nil"/>
              <w:right w:val="nil"/>
            </w:tcBorders>
            <w:vAlign w:val="center"/>
          </w:tcPr>
          <w:p w14:paraId="0BF54992" w14:textId="77777777" w:rsidR="009B5F8C" w:rsidRPr="008166D0" w:rsidRDefault="009B5F8C" w:rsidP="008813FA">
            <w:pPr>
              <w:rPr>
                <w:rFonts w:cs="Arial"/>
                <w:sz w:val="16"/>
                <w:szCs w:val="16"/>
              </w:rPr>
            </w:pPr>
            <w:r w:rsidRPr="008166D0">
              <w:rPr>
                <w:rFonts w:cs="Arial"/>
                <w:sz w:val="16"/>
                <w:szCs w:val="16"/>
              </w:rPr>
              <w:t>00100</w:t>
            </w:r>
          </w:p>
        </w:tc>
        <w:tc>
          <w:tcPr>
            <w:tcW w:w="922" w:type="dxa"/>
            <w:tcBorders>
              <w:top w:val="nil"/>
              <w:left w:val="nil"/>
              <w:bottom w:val="nil"/>
              <w:right w:val="nil"/>
            </w:tcBorders>
            <w:vAlign w:val="center"/>
          </w:tcPr>
          <w:p w14:paraId="5C140FC6" w14:textId="77777777" w:rsidR="009B5F8C" w:rsidRPr="008166D0" w:rsidRDefault="009B5F8C" w:rsidP="008813FA">
            <w:pPr>
              <w:rPr>
                <w:rFonts w:cs="Arial"/>
                <w:sz w:val="16"/>
                <w:szCs w:val="16"/>
              </w:rPr>
            </w:pPr>
            <w:r w:rsidRPr="008166D0">
              <w:rPr>
                <w:rFonts w:cs="Arial"/>
                <w:sz w:val="16"/>
                <w:szCs w:val="16"/>
              </w:rPr>
              <w:t>79999</w:t>
            </w:r>
          </w:p>
        </w:tc>
      </w:tr>
      <w:tr w:rsidR="009B5F8C" w:rsidRPr="008166D0" w14:paraId="40F99546" w14:textId="77777777">
        <w:trPr>
          <w:trHeight w:val="247"/>
        </w:trPr>
        <w:tc>
          <w:tcPr>
            <w:tcW w:w="993" w:type="dxa"/>
            <w:tcBorders>
              <w:top w:val="nil"/>
              <w:left w:val="nil"/>
              <w:bottom w:val="nil"/>
              <w:right w:val="nil"/>
            </w:tcBorders>
            <w:vAlign w:val="center"/>
          </w:tcPr>
          <w:p w14:paraId="162D43BB" w14:textId="77777777" w:rsidR="009B5F8C" w:rsidRPr="008166D0" w:rsidRDefault="009B5F8C" w:rsidP="008813FA">
            <w:pPr>
              <w:rPr>
                <w:rFonts w:cs="Arial"/>
                <w:sz w:val="16"/>
                <w:szCs w:val="16"/>
              </w:rPr>
            </w:pPr>
            <w:r w:rsidRPr="008166D0">
              <w:rPr>
                <w:rFonts w:cs="Arial"/>
                <w:sz w:val="16"/>
                <w:szCs w:val="16"/>
              </w:rPr>
              <w:t>06</w:t>
            </w:r>
          </w:p>
        </w:tc>
        <w:tc>
          <w:tcPr>
            <w:tcW w:w="2370" w:type="dxa"/>
            <w:tcBorders>
              <w:top w:val="nil"/>
              <w:left w:val="nil"/>
              <w:bottom w:val="nil"/>
              <w:right w:val="nil"/>
            </w:tcBorders>
            <w:vAlign w:val="center"/>
          </w:tcPr>
          <w:p w14:paraId="618C20D1" w14:textId="77777777" w:rsidR="009B5F8C" w:rsidRPr="008166D0" w:rsidRDefault="009B5F8C" w:rsidP="008813FA">
            <w:pPr>
              <w:rPr>
                <w:rFonts w:cs="Arial"/>
                <w:sz w:val="16"/>
                <w:szCs w:val="16"/>
              </w:rPr>
            </w:pPr>
            <w:r w:rsidRPr="008166D0">
              <w:rPr>
                <w:rFonts w:cs="Arial"/>
                <w:sz w:val="16"/>
                <w:szCs w:val="16"/>
              </w:rPr>
              <w:t>ICD9-CMA</w:t>
            </w:r>
          </w:p>
        </w:tc>
        <w:tc>
          <w:tcPr>
            <w:tcW w:w="890" w:type="dxa"/>
            <w:tcBorders>
              <w:top w:val="nil"/>
              <w:left w:val="nil"/>
              <w:bottom w:val="nil"/>
              <w:right w:val="nil"/>
            </w:tcBorders>
            <w:vAlign w:val="center"/>
          </w:tcPr>
          <w:p w14:paraId="57D3E17E" w14:textId="77777777" w:rsidR="009B5F8C" w:rsidRPr="008166D0" w:rsidRDefault="009B5F8C" w:rsidP="008813FA">
            <w:pPr>
              <w:rPr>
                <w:rFonts w:cs="Arial"/>
                <w:sz w:val="16"/>
                <w:szCs w:val="16"/>
              </w:rPr>
            </w:pPr>
            <w:r w:rsidRPr="008166D0">
              <w:rPr>
                <w:rFonts w:cs="Arial"/>
                <w:sz w:val="16"/>
                <w:szCs w:val="16"/>
              </w:rPr>
              <w:t>A</w:t>
            </w:r>
          </w:p>
        </w:tc>
        <w:tc>
          <w:tcPr>
            <w:tcW w:w="2764" w:type="dxa"/>
            <w:tcBorders>
              <w:top w:val="nil"/>
              <w:left w:val="nil"/>
              <w:bottom w:val="nil"/>
              <w:right w:val="nil"/>
            </w:tcBorders>
            <w:vAlign w:val="center"/>
          </w:tcPr>
          <w:p w14:paraId="767E8A5E" w14:textId="77777777" w:rsidR="009B5F8C" w:rsidRPr="008166D0" w:rsidRDefault="009B5F8C" w:rsidP="008813FA">
            <w:pPr>
              <w:rPr>
                <w:rFonts w:cs="Arial"/>
                <w:sz w:val="16"/>
                <w:szCs w:val="16"/>
              </w:rPr>
            </w:pPr>
            <w:r w:rsidRPr="008166D0">
              <w:rPr>
                <w:rFonts w:cs="Arial"/>
                <w:sz w:val="16"/>
                <w:szCs w:val="16"/>
              </w:rPr>
              <w:t>Diagnosis</w:t>
            </w:r>
          </w:p>
        </w:tc>
        <w:tc>
          <w:tcPr>
            <w:tcW w:w="1205" w:type="dxa"/>
            <w:tcBorders>
              <w:top w:val="nil"/>
              <w:left w:val="nil"/>
              <w:bottom w:val="nil"/>
              <w:right w:val="nil"/>
            </w:tcBorders>
            <w:vAlign w:val="center"/>
          </w:tcPr>
          <w:p w14:paraId="6F8F320E" w14:textId="77777777" w:rsidR="009B5F8C" w:rsidRPr="008166D0" w:rsidRDefault="009B5F8C" w:rsidP="008813FA">
            <w:pPr>
              <w:rPr>
                <w:rFonts w:cs="Arial"/>
                <w:sz w:val="16"/>
                <w:szCs w:val="16"/>
              </w:rPr>
            </w:pPr>
            <w:r w:rsidRPr="008166D0">
              <w:rPr>
                <w:rFonts w:cs="Arial"/>
                <w:sz w:val="16"/>
                <w:szCs w:val="16"/>
              </w:rPr>
              <w:t>B</w:t>
            </w:r>
          </w:p>
        </w:tc>
        <w:tc>
          <w:tcPr>
            <w:tcW w:w="3969" w:type="dxa"/>
            <w:tcBorders>
              <w:top w:val="nil"/>
              <w:left w:val="nil"/>
              <w:bottom w:val="nil"/>
              <w:right w:val="nil"/>
            </w:tcBorders>
            <w:vAlign w:val="center"/>
          </w:tcPr>
          <w:p w14:paraId="6380314E" w14:textId="77777777" w:rsidR="009B5F8C" w:rsidRPr="008166D0" w:rsidRDefault="009B5F8C" w:rsidP="008813FA">
            <w:pPr>
              <w:rPr>
                <w:rFonts w:cs="Arial"/>
                <w:sz w:val="16"/>
                <w:szCs w:val="16"/>
              </w:rPr>
            </w:pPr>
            <w:r w:rsidRPr="008166D0">
              <w:rPr>
                <w:rFonts w:cs="Arial"/>
                <w:sz w:val="16"/>
                <w:szCs w:val="16"/>
              </w:rPr>
              <w:t>Other relevant diagnosis</w:t>
            </w:r>
          </w:p>
        </w:tc>
        <w:tc>
          <w:tcPr>
            <w:tcW w:w="921" w:type="dxa"/>
            <w:tcBorders>
              <w:top w:val="nil"/>
              <w:left w:val="nil"/>
              <w:bottom w:val="nil"/>
              <w:right w:val="nil"/>
            </w:tcBorders>
            <w:vAlign w:val="center"/>
          </w:tcPr>
          <w:p w14:paraId="47F05EAB" w14:textId="77777777" w:rsidR="009B5F8C" w:rsidRPr="008166D0" w:rsidRDefault="009B5F8C" w:rsidP="008813FA">
            <w:pPr>
              <w:rPr>
                <w:rFonts w:cs="Arial"/>
                <w:sz w:val="16"/>
                <w:szCs w:val="16"/>
              </w:rPr>
            </w:pPr>
            <w:r w:rsidRPr="008166D0">
              <w:rPr>
                <w:rFonts w:cs="Arial"/>
                <w:sz w:val="16"/>
                <w:szCs w:val="16"/>
              </w:rPr>
              <w:t>00100</w:t>
            </w:r>
          </w:p>
        </w:tc>
        <w:tc>
          <w:tcPr>
            <w:tcW w:w="922" w:type="dxa"/>
            <w:tcBorders>
              <w:top w:val="nil"/>
              <w:left w:val="nil"/>
              <w:bottom w:val="nil"/>
              <w:right w:val="nil"/>
            </w:tcBorders>
            <w:vAlign w:val="center"/>
          </w:tcPr>
          <w:p w14:paraId="6B6C9E16" w14:textId="77777777" w:rsidR="009B5F8C" w:rsidRPr="008166D0" w:rsidRDefault="009B5F8C" w:rsidP="008813FA">
            <w:pPr>
              <w:rPr>
                <w:rFonts w:cs="Arial"/>
                <w:sz w:val="16"/>
                <w:szCs w:val="16"/>
              </w:rPr>
            </w:pPr>
            <w:r w:rsidRPr="008166D0">
              <w:rPr>
                <w:rFonts w:cs="Arial"/>
                <w:sz w:val="16"/>
                <w:szCs w:val="16"/>
              </w:rPr>
              <w:t>79999</w:t>
            </w:r>
          </w:p>
        </w:tc>
      </w:tr>
      <w:tr w:rsidR="009B5F8C" w:rsidRPr="008166D0" w14:paraId="20709D62" w14:textId="77777777">
        <w:trPr>
          <w:trHeight w:val="247"/>
        </w:trPr>
        <w:tc>
          <w:tcPr>
            <w:tcW w:w="993" w:type="dxa"/>
            <w:tcBorders>
              <w:top w:val="nil"/>
              <w:left w:val="nil"/>
              <w:bottom w:val="nil"/>
              <w:right w:val="nil"/>
            </w:tcBorders>
            <w:vAlign w:val="center"/>
          </w:tcPr>
          <w:p w14:paraId="41E06BD5" w14:textId="77777777" w:rsidR="009B5F8C" w:rsidRPr="008166D0" w:rsidRDefault="009B5F8C" w:rsidP="008813FA">
            <w:pPr>
              <w:rPr>
                <w:rFonts w:cs="Arial"/>
                <w:sz w:val="16"/>
                <w:szCs w:val="16"/>
              </w:rPr>
            </w:pPr>
            <w:r w:rsidRPr="008166D0">
              <w:rPr>
                <w:rFonts w:cs="Arial"/>
                <w:sz w:val="16"/>
                <w:szCs w:val="16"/>
              </w:rPr>
              <w:t>06</w:t>
            </w:r>
          </w:p>
        </w:tc>
        <w:tc>
          <w:tcPr>
            <w:tcW w:w="2370" w:type="dxa"/>
            <w:tcBorders>
              <w:top w:val="nil"/>
              <w:left w:val="nil"/>
              <w:bottom w:val="nil"/>
              <w:right w:val="nil"/>
            </w:tcBorders>
            <w:vAlign w:val="center"/>
          </w:tcPr>
          <w:p w14:paraId="59959635" w14:textId="77777777" w:rsidR="009B5F8C" w:rsidRPr="008166D0" w:rsidRDefault="009B5F8C" w:rsidP="008813FA">
            <w:pPr>
              <w:rPr>
                <w:rFonts w:cs="Arial"/>
                <w:sz w:val="16"/>
                <w:szCs w:val="16"/>
              </w:rPr>
            </w:pPr>
            <w:r w:rsidRPr="008166D0">
              <w:rPr>
                <w:rFonts w:cs="Arial"/>
                <w:sz w:val="16"/>
                <w:szCs w:val="16"/>
              </w:rPr>
              <w:t>ICD9-CMA</w:t>
            </w:r>
          </w:p>
        </w:tc>
        <w:tc>
          <w:tcPr>
            <w:tcW w:w="890" w:type="dxa"/>
            <w:tcBorders>
              <w:top w:val="nil"/>
              <w:left w:val="nil"/>
              <w:bottom w:val="nil"/>
              <w:right w:val="nil"/>
            </w:tcBorders>
            <w:vAlign w:val="center"/>
          </w:tcPr>
          <w:p w14:paraId="5AB04233" w14:textId="77777777" w:rsidR="009B5F8C" w:rsidRPr="008166D0" w:rsidRDefault="009B5F8C" w:rsidP="008813FA">
            <w:pPr>
              <w:rPr>
                <w:rFonts w:cs="Arial"/>
                <w:sz w:val="16"/>
                <w:szCs w:val="16"/>
              </w:rPr>
            </w:pPr>
            <w:r w:rsidRPr="008166D0">
              <w:rPr>
                <w:rFonts w:cs="Arial"/>
                <w:sz w:val="16"/>
                <w:szCs w:val="16"/>
              </w:rPr>
              <w:t>B</w:t>
            </w:r>
          </w:p>
        </w:tc>
        <w:tc>
          <w:tcPr>
            <w:tcW w:w="2764" w:type="dxa"/>
            <w:tcBorders>
              <w:top w:val="nil"/>
              <w:left w:val="nil"/>
              <w:bottom w:val="nil"/>
              <w:right w:val="nil"/>
            </w:tcBorders>
            <w:vAlign w:val="center"/>
          </w:tcPr>
          <w:p w14:paraId="36E87B4A" w14:textId="77777777" w:rsidR="009B5F8C" w:rsidRPr="008166D0" w:rsidRDefault="009B5F8C" w:rsidP="008813FA">
            <w:pPr>
              <w:rPr>
                <w:rFonts w:cs="Arial"/>
                <w:sz w:val="16"/>
                <w:szCs w:val="16"/>
              </w:rPr>
            </w:pPr>
            <w:r w:rsidRPr="008166D0">
              <w:rPr>
                <w:rFonts w:cs="Arial"/>
                <w:sz w:val="16"/>
                <w:szCs w:val="16"/>
              </w:rPr>
              <w:t>Injury</w:t>
            </w:r>
          </w:p>
        </w:tc>
        <w:tc>
          <w:tcPr>
            <w:tcW w:w="1205" w:type="dxa"/>
            <w:tcBorders>
              <w:top w:val="nil"/>
              <w:left w:val="nil"/>
              <w:bottom w:val="nil"/>
              <w:right w:val="nil"/>
            </w:tcBorders>
            <w:vAlign w:val="center"/>
          </w:tcPr>
          <w:p w14:paraId="0FCE9AC8" w14:textId="77777777" w:rsidR="009B5F8C" w:rsidRPr="008166D0" w:rsidRDefault="009B5F8C" w:rsidP="008813FA">
            <w:pPr>
              <w:rPr>
                <w:rFonts w:cs="Arial"/>
                <w:sz w:val="16"/>
                <w:szCs w:val="16"/>
              </w:rPr>
            </w:pPr>
            <w:r w:rsidRPr="008166D0">
              <w:rPr>
                <w:rFonts w:cs="Arial"/>
                <w:sz w:val="16"/>
                <w:szCs w:val="16"/>
              </w:rPr>
              <w:t>A</w:t>
            </w:r>
          </w:p>
        </w:tc>
        <w:tc>
          <w:tcPr>
            <w:tcW w:w="3969" w:type="dxa"/>
            <w:tcBorders>
              <w:top w:val="nil"/>
              <w:left w:val="nil"/>
              <w:bottom w:val="nil"/>
              <w:right w:val="nil"/>
            </w:tcBorders>
            <w:vAlign w:val="center"/>
          </w:tcPr>
          <w:p w14:paraId="0414966B" w14:textId="77777777" w:rsidR="009B5F8C" w:rsidRPr="008166D0" w:rsidRDefault="009B5F8C" w:rsidP="008813FA">
            <w:pPr>
              <w:rPr>
                <w:rFonts w:cs="Arial"/>
                <w:sz w:val="16"/>
                <w:szCs w:val="16"/>
              </w:rPr>
            </w:pPr>
            <w:r w:rsidRPr="008166D0">
              <w:rPr>
                <w:rFonts w:cs="Arial"/>
                <w:sz w:val="16"/>
                <w:szCs w:val="16"/>
              </w:rPr>
              <w:t>Principal diagnosis</w:t>
            </w:r>
          </w:p>
        </w:tc>
        <w:tc>
          <w:tcPr>
            <w:tcW w:w="921" w:type="dxa"/>
            <w:tcBorders>
              <w:top w:val="nil"/>
              <w:left w:val="nil"/>
              <w:bottom w:val="nil"/>
              <w:right w:val="nil"/>
            </w:tcBorders>
            <w:vAlign w:val="center"/>
          </w:tcPr>
          <w:p w14:paraId="24DB3D59" w14:textId="77777777" w:rsidR="009B5F8C" w:rsidRPr="008166D0" w:rsidRDefault="009B5F8C" w:rsidP="008813FA">
            <w:pPr>
              <w:rPr>
                <w:rFonts w:cs="Arial"/>
                <w:sz w:val="16"/>
                <w:szCs w:val="16"/>
              </w:rPr>
            </w:pPr>
            <w:r w:rsidRPr="008166D0">
              <w:rPr>
                <w:rFonts w:cs="Arial"/>
                <w:sz w:val="16"/>
                <w:szCs w:val="16"/>
              </w:rPr>
              <w:t>80000</w:t>
            </w:r>
          </w:p>
        </w:tc>
        <w:tc>
          <w:tcPr>
            <w:tcW w:w="922" w:type="dxa"/>
            <w:tcBorders>
              <w:top w:val="nil"/>
              <w:left w:val="nil"/>
              <w:bottom w:val="nil"/>
              <w:right w:val="nil"/>
            </w:tcBorders>
            <w:vAlign w:val="center"/>
          </w:tcPr>
          <w:p w14:paraId="09CD34D6" w14:textId="77777777" w:rsidR="009B5F8C" w:rsidRPr="008166D0" w:rsidRDefault="009B5F8C" w:rsidP="008813FA">
            <w:pPr>
              <w:rPr>
                <w:rFonts w:cs="Arial"/>
                <w:sz w:val="16"/>
                <w:szCs w:val="16"/>
              </w:rPr>
            </w:pPr>
            <w:r w:rsidRPr="008166D0">
              <w:rPr>
                <w:rFonts w:cs="Arial"/>
                <w:sz w:val="16"/>
                <w:szCs w:val="16"/>
              </w:rPr>
              <w:t>99999</w:t>
            </w:r>
          </w:p>
        </w:tc>
      </w:tr>
      <w:tr w:rsidR="009B5F8C" w:rsidRPr="008166D0" w14:paraId="6F5FC1A5" w14:textId="77777777">
        <w:trPr>
          <w:trHeight w:val="247"/>
        </w:trPr>
        <w:tc>
          <w:tcPr>
            <w:tcW w:w="993" w:type="dxa"/>
            <w:tcBorders>
              <w:top w:val="nil"/>
              <w:left w:val="nil"/>
              <w:bottom w:val="nil"/>
              <w:right w:val="nil"/>
            </w:tcBorders>
            <w:vAlign w:val="center"/>
          </w:tcPr>
          <w:p w14:paraId="1B526F74" w14:textId="77777777" w:rsidR="009B5F8C" w:rsidRPr="008166D0" w:rsidRDefault="009B5F8C" w:rsidP="008813FA">
            <w:pPr>
              <w:rPr>
                <w:rFonts w:cs="Arial"/>
                <w:sz w:val="16"/>
                <w:szCs w:val="16"/>
              </w:rPr>
            </w:pPr>
            <w:r w:rsidRPr="008166D0">
              <w:rPr>
                <w:rFonts w:cs="Arial"/>
                <w:sz w:val="16"/>
                <w:szCs w:val="16"/>
              </w:rPr>
              <w:t>06</w:t>
            </w:r>
          </w:p>
        </w:tc>
        <w:tc>
          <w:tcPr>
            <w:tcW w:w="2370" w:type="dxa"/>
            <w:tcBorders>
              <w:top w:val="nil"/>
              <w:left w:val="nil"/>
              <w:bottom w:val="nil"/>
              <w:right w:val="nil"/>
            </w:tcBorders>
            <w:vAlign w:val="center"/>
          </w:tcPr>
          <w:p w14:paraId="448A671E" w14:textId="77777777" w:rsidR="009B5F8C" w:rsidRPr="008166D0" w:rsidRDefault="009B5F8C" w:rsidP="008813FA">
            <w:pPr>
              <w:rPr>
                <w:rFonts w:cs="Arial"/>
                <w:sz w:val="16"/>
                <w:szCs w:val="16"/>
              </w:rPr>
            </w:pPr>
            <w:r w:rsidRPr="008166D0">
              <w:rPr>
                <w:rFonts w:cs="Arial"/>
                <w:sz w:val="16"/>
                <w:szCs w:val="16"/>
              </w:rPr>
              <w:t>ICD9-CMA</w:t>
            </w:r>
          </w:p>
        </w:tc>
        <w:tc>
          <w:tcPr>
            <w:tcW w:w="890" w:type="dxa"/>
            <w:tcBorders>
              <w:top w:val="nil"/>
              <w:left w:val="nil"/>
              <w:bottom w:val="nil"/>
              <w:right w:val="nil"/>
            </w:tcBorders>
            <w:vAlign w:val="center"/>
          </w:tcPr>
          <w:p w14:paraId="0CA2C9A9" w14:textId="77777777" w:rsidR="009B5F8C" w:rsidRPr="008166D0" w:rsidRDefault="009B5F8C" w:rsidP="008813FA">
            <w:pPr>
              <w:rPr>
                <w:rFonts w:cs="Arial"/>
                <w:sz w:val="16"/>
                <w:szCs w:val="16"/>
              </w:rPr>
            </w:pPr>
            <w:r w:rsidRPr="008166D0">
              <w:rPr>
                <w:rFonts w:cs="Arial"/>
                <w:sz w:val="16"/>
                <w:szCs w:val="16"/>
              </w:rPr>
              <w:t>B</w:t>
            </w:r>
          </w:p>
        </w:tc>
        <w:tc>
          <w:tcPr>
            <w:tcW w:w="2764" w:type="dxa"/>
            <w:tcBorders>
              <w:top w:val="nil"/>
              <w:left w:val="nil"/>
              <w:bottom w:val="nil"/>
              <w:right w:val="nil"/>
            </w:tcBorders>
            <w:vAlign w:val="center"/>
          </w:tcPr>
          <w:p w14:paraId="5C1F111D" w14:textId="77777777" w:rsidR="009B5F8C" w:rsidRPr="008166D0" w:rsidRDefault="009B5F8C" w:rsidP="008813FA">
            <w:pPr>
              <w:rPr>
                <w:rFonts w:cs="Arial"/>
                <w:sz w:val="16"/>
                <w:szCs w:val="16"/>
              </w:rPr>
            </w:pPr>
            <w:r w:rsidRPr="008166D0">
              <w:rPr>
                <w:rFonts w:cs="Arial"/>
                <w:sz w:val="16"/>
                <w:szCs w:val="16"/>
              </w:rPr>
              <w:t>Injury</w:t>
            </w:r>
          </w:p>
        </w:tc>
        <w:tc>
          <w:tcPr>
            <w:tcW w:w="1205" w:type="dxa"/>
            <w:tcBorders>
              <w:top w:val="nil"/>
              <w:left w:val="nil"/>
              <w:bottom w:val="nil"/>
              <w:right w:val="nil"/>
            </w:tcBorders>
            <w:vAlign w:val="center"/>
          </w:tcPr>
          <w:p w14:paraId="2EE072A2" w14:textId="77777777" w:rsidR="009B5F8C" w:rsidRPr="008166D0" w:rsidRDefault="009B5F8C" w:rsidP="008813FA">
            <w:pPr>
              <w:rPr>
                <w:rFonts w:cs="Arial"/>
                <w:sz w:val="16"/>
                <w:szCs w:val="16"/>
              </w:rPr>
            </w:pPr>
            <w:r w:rsidRPr="008166D0">
              <w:rPr>
                <w:rFonts w:cs="Arial"/>
                <w:sz w:val="16"/>
                <w:szCs w:val="16"/>
              </w:rPr>
              <w:t>B</w:t>
            </w:r>
          </w:p>
        </w:tc>
        <w:tc>
          <w:tcPr>
            <w:tcW w:w="3969" w:type="dxa"/>
            <w:tcBorders>
              <w:top w:val="nil"/>
              <w:left w:val="nil"/>
              <w:bottom w:val="nil"/>
              <w:right w:val="nil"/>
            </w:tcBorders>
            <w:vAlign w:val="center"/>
          </w:tcPr>
          <w:p w14:paraId="739A764F" w14:textId="77777777" w:rsidR="009B5F8C" w:rsidRPr="008166D0" w:rsidRDefault="009B5F8C" w:rsidP="008813FA">
            <w:pPr>
              <w:rPr>
                <w:rFonts w:cs="Arial"/>
                <w:sz w:val="16"/>
                <w:szCs w:val="16"/>
              </w:rPr>
            </w:pPr>
            <w:r w:rsidRPr="008166D0">
              <w:rPr>
                <w:rFonts w:cs="Arial"/>
                <w:sz w:val="16"/>
                <w:szCs w:val="16"/>
              </w:rPr>
              <w:t>Other relevant diagnosis</w:t>
            </w:r>
          </w:p>
        </w:tc>
        <w:tc>
          <w:tcPr>
            <w:tcW w:w="921" w:type="dxa"/>
            <w:tcBorders>
              <w:top w:val="nil"/>
              <w:left w:val="nil"/>
              <w:bottom w:val="nil"/>
              <w:right w:val="nil"/>
            </w:tcBorders>
            <w:vAlign w:val="center"/>
          </w:tcPr>
          <w:p w14:paraId="07B99D27" w14:textId="77777777" w:rsidR="009B5F8C" w:rsidRPr="008166D0" w:rsidRDefault="009B5F8C" w:rsidP="008813FA">
            <w:pPr>
              <w:rPr>
                <w:rFonts w:cs="Arial"/>
                <w:sz w:val="16"/>
                <w:szCs w:val="16"/>
              </w:rPr>
            </w:pPr>
            <w:r w:rsidRPr="008166D0">
              <w:rPr>
                <w:rFonts w:cs="Arial"/>
                <w:sz w:val="16"/>
                <w:szCs w:val="16"/>
              </w:rPr>
              <w:t>80000</w:t>
            </w:r>
          </w:p>
        </w:tc>
        <w:tc>
          <w:tcPr>
            <w:tcW w:w="922" w:type="dxa"/>
            <w:tcBorders>
              <w:top w:val="nil"/>
              <w:left w:val="nil"/>
              <w:bottom w:val="nil"/>
              <w:right w:val="nil"/>
            </w:tcBorders>
            <w:vAlign w:val="center"/>
          </w:tcPr>
          <w:p w14:paraId="76CE9CBC" w14:textId="77777777" w:rsidR="009B5F8C" w:rsidRPr="008166D0" w:rsidRDefault="009B5F8C" w:rsidP="008813FA">
            <w:pPr>
              <w:rPr>
                <w:rFonts w:cs="Arial"/>
                <w:sz w:val="16"/>
                <w:szCs w:val="16"/>
              </w:rPr>
            </w:pPr>
            <w:r w:rsidRPr="008166D0">
              <w:rPr>
                <w:rFonts w:cs="Arial"/>
                <w:sz w:val="16"/>
                <w:szCs w:val="16"/>
              </w:rPr>
              <w:t>99999</w:t>
            </w:r>
          </w:p>
        </w:tc>
      </w:tr>
      <w:tr w:rsidR="009B5F8C" w:rsidRPr="008166D0" w14:paraId="68E1E6B1" w14:textId="77777777">
        <w:trPr>
          <w:trHeight w:val="247"/>
        </w:trPr>
        <w:tc>
          <w:tcPr>
            <w:tcW w:w="993" w:type="dxa"/>
            <w:tcBorders>
              <w:top w:val="nil"/>
              <w:left w:val="nil"/>
              <w:bottom w:val="nil"/>
              <w:right w:val="nil"/>
            </w:tcBorders>
            <w:vAlign w:val="center"/>
          </w:tcPr>
          <w:p w14:paraId="4794BFC4" w14:textId="77777777" w:rsidR="009B5F8C" w:rsidRPr="008166D0" w:rsidRDefault="009B5F8C" w:rsidP="008813FA">
            <w:pPr>
              <w:rPr>
                <w:rFonts w:cs="Arial"/>
                <w:sz w:val="16"/>
                <w:szCs w:val="16"/>
              </w:rPr>
            </w:pPr>
            <w:r w:rsidRPr="008166D0">
              <w:rPr>
                <w:rFonts w:cs="Arial"/>
                <w:sz w:val="16"/>
                <w:szCs w:val="16"/>
              </w:rPr>
              <w:t>06</w:t>
            </w:r>
          </w:p>
        </w:tc>
        <w:tc>
          <w:tcPr>
            <w:tcW w:w="2370" w:type="dxa"/>
            <w:tcBorders>
              <w:top w:val="nil"/>
              <w:left w:val="nil"/>
              <w:bottom w:val="nil"/>
              <w:right w:val="nil"/>
            </w:tcBorders>
            <w:vAlign w:val="center"/>
          </w:tcPr>
          <w:p w14:paraId="308DA08A" w14:textId="77777777" w:rsidR="009B5F8C" w:rsidRPr="008166D0" w:rsidRDefault="009B5F8C" w:rsidP="008813FA">
            <w:pPr>
              <w:rPr>
                <w:rFonts w:cs="Arial"/>
                <w:sz w:val="16"/>
                <w:szCs w:val="16"/>
              </w:rPr>
            </w:pPr>
            <w:r w:rsidRPr="008166D0">
              <w:rPr>
                <w:rFonts w:cs="Arial"/>
                <w:sz w:val="16"/>
                <w:szCs w:val="16"/>
              </w:rPr>
              <w:t>ICD9-CMA</w:t>
            </w:r>
          </w:p>
        </w:tc>
        <w:tc>
          <w:tcPr>
            <w:tcW w:w="890" w:type="dxa"/>
            <w:tcBorders>
              <w:top w:val="nil"/>
              <w:left w:val="nil"/>
              <w:bottom w:val="nil"/>
              <w:right w:val="nil"/>
            </w:tcBorders>
            <w:vAlign w:val="center"/>
          </w:tcPr>
          <w:p w14:paraId="44549BE9" w14:textId="77777777" w:rsidR="009B5F8C" w:rsidRPr="008166D0" w:rsidRDefault="009B5F8C" w:rsidP="008813FA">
            <w:pPr>
              <w:rPr>
                <w:rFonts w:cs="Arial"/>
                <w:sz w:val="16"/>
                <w:szCs w:val="16"/>
              </w:rPr>
            </w:pPr>
            <w:r w:rsidRPr="008166D0">
              <w:rPr>
                <w:rFonts w:cs="Arial"/>
                <w:sz w:val="16"/>
                <w:szCs w:val="16"/>
              </w:rPr>
              <w:t>E</w:t>
            </w:r>
          </w:p>
        </w:tc>
        <w:tc>
          <w:tcPr>
            <w:tcW w:w="2764" w:type="dxa"/>
            <w:tcBorders>
              <w:top w:val="nil"/>
              <w:left w:val="nil"/>
              <w:bottom w:val="nil"/>
              <w:right w:val="nil"/>
            </w:tcBorders>
            <w:vAlign w:val="center"/>
          </w:tcPr>
          <w:p w14:paraId="7CEE01F2" w14:textId="77777777" w:rsidR="009B5F8C" w:rsidRPr="008166D0" w:rsidRDefault="009B5F8C" w:rsidP="008813FA">
            <w:pPr>
              <w:rPr>
                <w:rFonts w:cs="Arial"/>
                <w:sz w:val="16"/>
                <w:szCs w:val="16"/>
              </w:rPr>
            </w:pPr>
            <w:r w:rsidRPr="008166D0">
              <w:rPr>
                <w:rFonts w:cs="Arial"/>
                <w:sz w:val="16"/>
                <w:szCs w:val="16"/>
              </w:rPr>
              <w:t>External cause of injury</w:t>
            </w:r>
          </w:p>
        </w:tc>
        <w:tc>
          <w:tcPr>
            <w:tcW w:w="1205" w:type="dxa"/>
            <w:tcBorders>
              <w:top w:val="nil"/>
              <w:left w:val="nil"/>
              <w:bottom w:val="nil"/>
              <w:right w:val="nil"/>
            </w:tcBorders>
            <w:vAlign w:val="center"/>
          </w:tcPr>
          <w:p w14:paraId="51CDABFB" w14:textId="77777777" w:rsidR="009B5F8C" w:rsidRPr="008166D0" w:rsidRDefault="009B5F8C" w:rsidP="008813FA">
            <w:pPr>
              <w:rPr>
                <w:rFonts w:cs="Arial"/>
                <w:sz w:val="16"/>
                <w:szCs w:val="16"/>
              </w:rPr>
            </w:pPr>
            <w:r w:rsidRPr="008166D0">
              <w:rPr>
                <w:rFonts w:cs="Arial"/>
                <w:sz w:val="16"/>
                <w:szCs w:val="16"/>
              </w:rPr>
              <w:t>E</w:t>
            </w:r>
          </w:p>
        </w:tc>
        <w:tc>
          <w:tcPr>
            <w:tcW w:w="3969" w:type="dxa"/>
            <w:tcBorders>
              <w:top w:val="nil"/>
              <w:left w:val="nil"/>
              <w:bottom w:val="nil"/>
              <w:right w:val="nil"/>
            </w:tcBorders>
            <w:vAlign w:val="center"/>
          </w:tcPr>
          <w:p w14:paraId="5A4B9AD1" w14:textId="77777777" w:rsidR="009B5F8C" w:rsidRPr="008166D0" w:rsidRDefault="009B5F8C" w:rsidP="008813FA">
            <w:pPr>
              <w:rPr>
                <w:rFonts w:cs="Arial"/>
                <w:sz w:val="16"/>
                <w:szCs w:val="16"/>
              </w:rPr>
            </w:pPr>
            <w:proofErr w:type="spellStart"/>
            <w:r w:rsidRPr="008166D0">
              <w:rPr>
                <w:rFonts w:cs="Arial"/>
                <w:sz w:val="16"/>
                <w:szCs w:val="16"/>
              </w:rPr>
              <w:t>Ecode</w:t>
            </w:r>
            <w:proofErr w:type="spellEnd"/>
            <w:r w:rsidRPr="008166D0">
              <w:rPr>
                <w:rFonts w:cs="Arial"/>
                <w:sz w:val="16"/>
                <w:szCs w:val="16"/>
              </w:rPr>
              <w:t xml:space="preserve"> (External cause of injury)</w:t>
            </w:r>
          </w:p>
        </w:tc>
        <w:tc>
          <w:tcPr>
            <w:tcW w:w="921" w:type="dxa"/>
            <w:tcBorders>
              <w:top w:val="nil"/>
              <w:left w:val="nil"/>
              <w:bottom w:val="nil"/>
              <w:right w:val="nil"/>
            </w:tcBorders>
            <w:vAlign w:val="center"/>
          </w:tcPr>
          <w:p w14:paraId="217F2D94" w14:textId="77777777" w:rsidR="009B5F8C" w:rsidRPr="008166D0" w:rsidRDefault="009B5F8C" w:rsidP="008813FA">
            <w:pPr>
              <w:rPr>
                <w:rFonts w:cs="Arial"/>
                <w:sz w:val="16"/>
                <w:szCs w:val="16"/>
              </w:rPr>
            </w:pPr>
            <w:r w:rsidRPr="008166D0">
              <w:rPr>
                <w:rFonts w:cs="Arial"/>
                <w:sz w:val="16"/>
                <w:szCs w:val="16"/>
              </w:rPr>
              <w:t>80000</w:t>
            </w:r>
          </w:p>
        </w:tc>
        <w:tc>
          <w:tcPr>
            <w:tcW w:w="922" w:type="dxa"/>
            <w:tcBorders>
              <w:top w:val="nil"/>
              <w:left w:val="nil"/>
              <w:bottom w:val="nil"/>
              <w:right w:val="nil"/>
            </w:tcBorders>
            <w:vAlign w:val="center"/>
          </w:tcPr>
          <w:p w14:paraId="27043E97" w14:textId="77777777" w:rsidR="009B5F8C" w:rsidRPr="008166D0" w:rsidRDefault="009B5F8C" w:rsidP="008813FA">
            <w:pPr>
              <w:rPr>
                <w:rFonts w:cs="Arial"/>
                <w:sz w:val="16"/>
                <w:szCs w:val="16"/>
              </w:rPr>
            </w:pPr>
            <w:r w:rsidRPr="008166D0">
              <w:rPr>
                <w:rFonts w:cs="Arial"/>
                <w:sz w:val="16"/>
                <w:szCs w:val="16"/>
              </w:rPr>
              <w:t>99999</w:t>
            </w:r>
          </w:p>
        </w:tc>
      </w:tr>
      <w:tr w:rsidR="009B5F8C" w:rsidRPr="008166D0" w14:paraId="05A70668" w14:textId="77777777">
        <w:trPr>
          <w:trHeight w:val="247"/>
        </w:trPr>
        <w:tc>
          <w:tcPr>
            <w:tcW w:w="993" w:type="dxa"/>
            <w:tcBorders>
              <w:top w:val="nil"/>
              <w:left w:val="nil"/>
              <w:bottom w:val="nil"/>
              <w:right w:val="nil"/>
            </w:tcBorders>
            <w:vAlign w:val="center"/>
          </w:tcPr>
          <w:p w14:paraId="3D5C0B36" w14:textId="77777777" w:rsidR="009B5F8C" w:rsidRPr="008166D0" w:rsidRDefault="009B5F8C" w:rsidP="008813FA">
            <w:pPr>
              <w:rPr>
                <w:rFonts w:cs="Arial"/>
                <w:sz w:val="16"/>
                <w:szCs w:val="16"/>
              </w:rPr>
            </w:pPr>
            <w:r w:rsidRPr="008166D0">
              <w:rPr>
                <w:rFonts w:cs="Arial"/>
                <w:sz w:val="16"/>
                <w:szCs w:val="16"/>
              </w:rPr>
              <w:t>06</w:t>
            </w:r>
          </w:p>
        </w:tc>
        <w:tc>
          <w:tcPr>
            <w:tcW w:w="2370" w:type="dxa"/>
            <w:tcBorders>
              <w:top w:val="nil"/>
              <w:left w:val="nil"/>
              <w:bottom w:val="nil"/>
              <w:right w:val="nil"/>
            </w:tcBorders>
            <w:vAlign w:val="center"/>
          </w:tcPr>
          <w:p w14:paraId="0F26FA93" w14:textId="77777777" w:rsidR="009B5F8C" w:rsidRPr="008166D0" w:rsidRDefault="009B5F8C" w:rsidP="008813FA">
            <w:pPr>
              <w:rPr>
                <w:rFonts w:cs="Arial"/>
                <w:sz w:val="16"/>
                <w:szCs w:val="16"/>
              </w:rPr>
            </w:pPr>
            <w:r w:rsidRPr="008166D0">
              <w:rPr>
                <w:rFonts w:cs="Arial"/>
                <w:sz w:val="16"/>
                <w:szCs w:val="16"/>
              </w:rPr>
              <w:t>ICD9-CMA</w:t>
            </w:r>
          </w:p>
        </w:tc>
        <w:tc>
          <w:tcPr>
            <w:tcW w:w="890" w:type="dxa"/>
            <w:tcBorders>
              <w:top w:val="nil"/>
              <w:left w:val="nil"/>
              <w:bottom w:val="nil"/>
              <w:right w:val="nil"/>
            </w:tcBorders>
            <w:vAlign w:val="center"/>
          </w:tcPr>
          <w:p w14:paraId="656798B7" w14:textId="77777777" w:rsidR="009B5F8C" w:rsidRPr="008166D0" w:rsidRDefault="009B5F8C" w:rsidP="008813FA">
            <w:pPr>
              <w:rPr>
                <w:rFonts w:cs="Arial"/>
                <w:sz w:val="16"/>
                <w:szCs w:val="16"/>
              </w:rPr>
            </w:pPr>
            <w:r w:rsidRPr="008166D0">
              <w:rPr>
                <w:rFonts w:cs="Arial"/>
                <w:sz w:val="16"/>
                <w:szCs w:val="16"/>
              </w:rPr>
              <w:t>M</w:t>
            </w:r>
          </w:p>
        </w:tc>
        <w:tc>
          <w:tcPr>
            <w:tcW w:w="2764" w:type="dxa"/>
            <w:tcBorders>
              <w:top w:val="nil"/>
              <w:left w:val="nil"/>
              <w:bottom w:val="nil"/>
              <w:right w:val="nil"/>
            </w:tcBorders>
            <w:vAlign w:val="center"/>
          </w:tcPr>
          <w:p w14:paraId="525A90FA" w14:textId="77777777" w:rsidR="009B5F8C" w:rsidRPr="008166D0" w:rsidRDefault="009B5F8C" w:rsidP="008813FA">
            <w:pPr>
              <w:rPr>
                <w:rFonts w:cs="Arial"/>
                <w:sz w:val="16"/>
                <w:szCs w:val="16"/>
              </w:rPr>
            </w:pPr>
            <w:r w:rsidRPr="008166D0">
              <w:rPr>
                <w:rFonts w:cs="Arial"/>
                <w:sz w:val="16"/>
                <w:szCs w:val="16"/>
              </w:rPr>
              <w:t>Morphology (pathology)</w:t>
            </w:r>
          </w:p>
        </w:tc>
        <w:tc>
          <w:tcPr>
            <w:tcW w:w="1205" w:type="dxa"/>
            <w:tcBorders>
              <w:top w:val="nil"/>
              <w:left w:val="nil"/>
              <w:bottom w:val="nil"/>
              <w:right w:val="nil"/>
            </w:tcBorders>
            <w:vAlign w:val="center"/>
          </w:tcPr>
          <w:p w14:paraId="7778A141" w14:textId="77777777" w:rsidR="009B5F8C" w:rsidRPr="008166D0" w:rsidRDefault="009B5F8C" w:rsidP="008813FA">
            <w:pPr>
              <w:rPr>
                <w:rFonts w:cs="Arial"/>
                <w:sz w:val="16"/>
                <w:szCs w:val="16"/>
              </w:rPr>
            </w:pPr>
            <w:r w:rsidRPr="008166D0">
              <w:rPr>
                <w:rFonts w:cs="Arial"/>
                <w:sz w:val="16"/>
                <w:szCs w:val="16"/>
              </w:rPr>
              <w:t>M</w:t>
            </w:r>
          </w:p>
        </w:tc>
        <w:tc>
          <w:tcPr>
            <w:tcW w:w="3969" w:type="dxa"/>
            <w:tcBorders>
              <w:top w:val="nil"/>
              <w:left w:val="nil"/>
              <w:bottom w:val="nil"/>
              <w:right w:val="nil"/>
            </w:tcBorders>
            <w:vAlign w:val="center"/>
          </w:tcPr>
          <w:p w14:paraId="69CF4408" w14:textId="77777777" w:rsidR="009B5F8C" w:rsidRPr="008166D0" w:rsidRDefault="009B5F8C" w:rsidP="008813FA">
            <w:pPr>
              <w:rPr>
                <w:rFonts w:cs="Arial"/>
                <w:sz w:val="16"/>
                <w:szCs w:val="16"/>
              </w:rPr>
            </w:pPr>
            <w:r w:rsidRPr="008166D0">
              <w:rPr>
                <w:rFonts w:cs="Arial"/>
                <w:sz w:val="16"/>
                <w:szCs w:val="16"/>
              </w:rPr>
              <w:t>Pathological nature of growth</w:t>
            </w:r>
          </w:p>
        </w:tc>
        <w:tc>
          <w:tcPr>
            <w:tcW w:w="921" w:type="dxa"/>
            <w:tcBorders>
              <w:top w:val="nil"/>
              <w:left w:val="nil"/>
              <w:bottom w:val="nil"/>
              <w:right w:val="nil"/>
            </w:tcBorders>
            <w:vAlign w:val="center"/>
          </w:tcPr>
          <w:p w14:paraId="4F71C5D7" w14:textId="77777777" w:rsidR="009B5F8C" w:rsidRPr="008166D0" w:rsidRDefault="009B5F8C" w:rsidP="008813FA">
            <w:pPr>
              <w:rPr>
                <w:rFonts w:cs="Arial"/>
                <w:sz w:val="16"/>
                <w:szCs w:val="16"/>
              </w:rPr>
            </w:pPr>
            <w:r w:rsidRPr="008166D0">
              <w:rPr>
                <w:rFonts w:cs="Arial"/>
                <w:sz w:val="16"/>
                <w:szCs w:val="16"/>
              </w:rPr>
              <w:t>80000</w:t>
            </w:r>
          </w:p>
        </w:tc>
        <w:tc>
          <w:tcPr>
            <w:tcW w:w="922" w:type="dxa"/>
            <w:tcBorders>
              <w:top w:val="nil"/>
              <w:left w:val="nil"/>
              <w:bottom w:val="nil"/>
              <w:right w:val="nil"/>
            </w:tcBorders>
            <w:vAlign w:val="center"/>
          </w:tcPr>
          <w:p w14:paraId="5ABFA843" w14:textId="77777777" w:rsidR="009B5F8C" w:rsidRPr="008166D0" w:rsidRDefault="009B5F8C" w:rsidP="008813FA">
            <w:pPr>
              <w:rPr>
                <w:rFonts w:cs="Arial"/>
                <w:sz w:val="16"/>
                <w:szCs w:val="16"/>
              </w:rPr>
            </w:pPr>
            <w:r w:rsidRPr="008166D0">
              <w:rPr>
                <w:rFonts w:cs="Arial"/>
                <w:sz w:val="16"/>
                <w:szCs w:val="16"/>
              </w:rPr>
              <w:t>99999</w:t>
            </w:r>
          </w:p>
        </w:tc>
      </w:tr>
      <w:tr w:rsidR="009B5F8C" w:rsidRPr="008166D0" w14:paraId="14EE25A2" w14:textId="77777777">
        <w:trPr>
          <w:trHeight w:val="247"/>
        </w:trPr>
        <w:tc>
          <w:tcPr>
            <w:tcW w:w="993" w:type="dxa"/>
            <w:tcBorders>
              <w:top w:val="nil"/>
              <w:left w:val="nil"/>
              <w:bottom w:val="nil"/>
              <w:right w:val="nil"/>
            </w:tcBorders>
            <w:vAlign w:val="center"/>
          </w:tcPr>
          <w:p w14:paraId="73AD851E" w14:textId="77777777" w:rsidR="009B5F8C" w:rsidRPr="008166D0" w:rsidRDefault="009B5F8C" w:rsidP="008813FA">
            <w:pPr>
              <w:rPr>
                <w:rFonts w:cs="Arial"/>
                <w:sz w:val="16"/>
                <w:szCs w:val="16"/>
              </w:rPr>
            </w:pPr>
            <w:r w:rsidRPr="008166D0">
              <w:rPr>
                <w:rFonts w:cs="Arial"/>
                <w:sz w:val="16"/>
                <w:szCs w:val="16"/>
              </w:rPr>
              <w:t>06</w:t>
            </w:r>
          </w:p>
        </w:tc>
        <w:tc>
          <w:tcPr>
            <w:tcW w:w="2370" w:type="dxa"/>
            <w:tcBorders>
              <w:top w:val="nil"/>
              <w:left w:val="nil"/>
              <w:bottom w:val="nil"/>
              <w:right w:val="nil"/>
            </w:tcBorders>
            <w:vAlign w:val="center"/>
          </w:tcPr>
          <w:p w14:paraId="62D8B8B9" w14:textId="77777777" w:rsidR="009B5F8C" w:rsidRPr="008166D0" w:rsidRDefault="009B5F8C" w:rsidP="008813FA">
            <w:pPr>
              <w:rPr>
                <w:rFonts w:cs="Arial"/>
                <w:sz w:val="16"/>
                <w:szCs w:val="16"/>
              </w:rPr>
            </w:pPr>
            <w:r w:rsidRPr="008166D0">
              <w:rPr>
                <w:rFonts w:cs="Arial"/>
                <w:sz w:val="16"/>
                <w:szCs w:val="16"/>
              </w:rPr>
              <w:t>ICD9-CMA</w:t>
            </w:r>
          </w:p>
        </w:tc>
        <w:tc>
          <w:tcPr>
            <w:tcW w:w="890" w:type="dxa"/>
            <w:tcBorders>
              <w:top w:val="nil"/>
              <w:left w:val="nil"/>
              <w:bottom w:val="nil"/>
              <w:right w:val="nil"/>
            </w:tcBorders>
            <w:vAlign w:val="center"/>
          </w:tcPr>
          <w:p w14:paraId="2F336F8B" w14:textId="77777777" w:rsidR="009B5F8C" w:rsidRPr="008166D0" w:rsidRDefault="009B5F8C" w:rsidP="008813FA">
            <w:pPr>
              <w:rPr>
                <w:rFonts w:cs="Arial"/>
                <w:sz w:val="16"/>
                <w:szCs w:val="16"/>
              </w:rPr>
            </w:pPr>
            <w:r w:rsidRPr="008166D0">
              <w:rPr>
                <w:rFonts w:cs="Arial"/>
                <w:sz w:val="16"/>
                <w:szCs w:val="16"/>
              </w:rPr>
              <w:t>O</w:t>
            </w:r>
          </w:p>
        </w:tc>
        <w:tc>
          <w:tcPr>
            <w:tcW w:w="2764" w:type="dxa"/>
            <w:tcBorders>
              <w:top w:val="nil"/>
              <w:left w:val="nil"/>
              <w:bottom w:val="nil"/>
              <w:right w:val="nil"/>
            </w:tcBorders>
            <w:vAlign w:val="center"/>
          </w:tcPr>
          <w:p w14:paraId="634AF545" w14:textId="77777777" w:rsidR="009B5F8C" w:rsidRPr="008166D0" w:rsidRDefault="009B5F8C" w:rsidP="008813FA">
            <w:pPr>
              <w:rPr>
                <w:rFonts w:cs="Arial"/>
                <w:sz w:val="16"/>
                <w:szCs w:val="16"/>
              </w:rPr>
            </w:pPr>
            <w:r w:rsidRPr="008166D0">
              <w:rPr>
                <w:rFonts w:cs="Arial"/>
                <w:sz w:val="16"/>
                <w:szCs w:val="16"/>
              </w:rPr>
              <w:t>Operation/Procedure</w:t>
            </w:r>
          </w:p>
        </w:tc>
        <w:tc>
          <w:tcPr>
            <w:tcW w:w="1205" w:type="dxa"/>
            <w:tcBorders>
              <w:top w:val="nil"/>
              <w:left w:val="nil"/>
              <w:bottom w:val="nil"/>
              <w:right w:val="nil"/>
            </w:tcBorders>
            <w:vAlign w:val="center"/>
          </w:tcPr>
          <w:p w14:paraId="4DB046BC" w14:textId="77777777" w:rsidR="009B5F8C" w:rsidRPr="008166D0" w:rsidRDefault="009B5F8C" w:rsidP="008813FA">
            <w:pPr>
              <w:rPr>
                <w:rFonts w:cs="Arial"/>
                <w:sz w:val="16"/>
                <w:szCs w:val="16"/>
              </w:rPr>
            </w:pPr>
            <w:r w:rsidRPr="008166D0">
              <w:rPr>
                <w:rFonts w:cs="Arial"/>
                <w:sz w:val="16"/>
                <w:szCs w:val="16"/>
              </w:rPr>
              <w:t>O</w:t>
            </w:r>
          </w:p>
        </w:tc>
        <w:tc>
          <w:tcPr>
            <w:tcW w:w="3969" w:type="dxa"/>
            <w:tcBorders>
              <w:top w:val="nil"/>
              <w:left w:val="nil"/>
              <w:bottom w:val="nil"/>
              <w:right w:val="nil"/>
            </w:tcBorders>
            <w:vAlign w:val="center"/>
          </w:tcPr>
          <w:p w14:paraId="7E967EFF" w14:textId="77777777" w:rsidR="009B5F8C" w:rsidRPr="008166D0" w:rsidRDefault="009B5F8C" w:rsidP="008813FA">
            <w:pPr>
              <w:rPr>
                <w:rFonts w:cs="Arial"/>
                <w:sz w:val="16"/>
                <w:szCs w:val="16"/>
              </w:rPr>
            </w:pPr>
            <w:r w:rsidRPr="008166D0">
              <w:rPr>
                <w:rFonts w:cs="Arial"/>
                <w:sz w:val="16"/>
                <w:szCs w:val="16"/>
              </w:rPr>
              <w:t>Operation/Procedure</w:t>
            </w:r>
          </w:p>
        </w:tc>
        <w:tc>
          <w:tcPr>
            <w:tcW w:w="921" w:type="dxa"/>
            <w:tcBorders>
              <w:top w:val="nil"/>
              <w:left w:val="nil"/>
              <w:bottom w:val="nil"/>
              <w:right w:val="nil"/>
            </w:tcBorders>
            <w:vAlign w:val="center"/>
          </w:tcPr>
          <w:p w14:paraId="6E9301A2" w14:textId="77777777" w:rsidR="009B5F8C" w:rsidRPr="008166D0" w:rsidRDefault="009B5F8C" w:rsidP="008813FA">
            <w:pPr>
              <w:rPr>
                <w:rFonts w:cs="Arial"/>
                <w:sz w:val="16"/>
                <w:szCs w:val="16"/>
              </w:rPr>
            </w:pPr>
            <w:r w:rsidRPr="008166D0">
              <w:rPr>
                <w:rFonts w:cs="Arial"/>
                <w:sz w:val="16"/>
                <w:szCs w:val="16"/>
              </w:rPr>
              <w:t>01000</w:t>
            </w:r>
          </w:p>
        </w:tc>
        <w:tc>
          <w:tcPr>
            <w:tcW w:w="922" w:type="dxa"/>
            <w:tcBorders>
              <w:top w:val="nil"/>
              <w:left w:val="nil"/>
              <w:bottom w:val="nil"/>
              <w:right w:val="nil"/>
            </w:tcBorders>
            <w:vAlign w:val="center"/>
          </w:tcPr>
          <w:p w14:paraId="18B28D94" w14:textId="77777777" w:rsidR="009B5F8C" w:rsidRPr="008166D0" w:rsidRDefault="009B5F8C" w:rsidP="008813FA">
            <w:pPr>
              <w:rPr>
                <w:rFonts w:cs="Arial"/>
                <w:sz w:val="16"/>
                <w:szCs w:val="16"/>
              </w:rPr>
            </w:pPr>
            <w:r w:rsidRPr="008166D0">
              <w:rPr>
                <w:rFonts w:cs="Arial"/>
                <w:sz w:val="16"/>
                <w:szCs w:val="16"/>
              </w:rPr>
              <w:t>99999</w:t>
            </w:r>
          </w:p>
        </w:tc>
      </w:tr>
      <w:tr w:rsidR="009B5F8C" w:rsidRPr="008166D0" w14:paraId="2DA15D37" w14:textId="77777777">
        <w:trPr>
          <w:trHeight w:val="247"/>
        </w:trPr>
        <w:tc>
          <w:tcPr>
            <w:tcW w:w="993" w:type="dxa"/>
            <w:tcBorders>
              <w:top w:val="nil"/>
              <w:left w:val="nil"/>
              <w:bottom w:val="nil"/>
              <w:right w:val="nil"/>
            </w:tcBorders>
            <w:vAlign w:val="center"/>
          </w:tcPr>
          <w:p w14:paraId="0F267A8B" w14:textId="77777777" w:rsidR="009B5F8C" w:rsidRPr="008166D0" w:rsidRDefault="009B5F8C" w:rsidP="008813FA">
            <w:pPr>
              <w:rPr>
                <w:rFonts w:cs="Arial"/>
                <w:sz w:val="16"/>
                <w:szCs w:val="16"/>
              </w:rPr>
            </w:pPr>
            <w:r w:rsidRPr="008166D0">
              <w:rPr>
                <w:rFonts w:cs="Arial"/>
                <w:sz w:val="16"/>
                <w:szCs w:val="16"/>
              </w:rPr>
              <w:t>06</w:t>
            </w:r>
          </w:p>
        </w:tc>
        <w:tc>
          <w:tcPr>
            <w:tcW w:w="2370" w:type="dxa"/>
            <w:tcBorders>
              <w:top w:val="nil"/>
              <w:left w:val="nil"/>
              <w:bottom w:val="nil"/>
              <w:right w:val="nil"/>
            </w:tcBorders>
            <w:vAlign w:val="center"/>
          </w:tcPr>
          <w:p w14:paraId="5237CCEF" w14:textId="77777777" w:rsidR="009B5F8C" w:rsidRPr="008166D0" w:rsidRDefault="009B5F8C" w:rsidP="008813FA">
            <w:pPr>
              <w:rPr>
                <w:rFonts w:cs="Arial"/>
                <w:sz w:val="16"/>
                <w:szCs w:val="16"/>
              </w:rPr>
            </w:pPr>
            <w:r w:rsidRPr="008166D0">
              <w:rPr>
                <w:rFonts w:cs="Arial"/>
                <w:sz w:val="16"/>
                <w:szCs w:val="16"/>
              </w:rPr>
              <w:t>ICD9-CMA</w:t>
            </w:r>
          </w:p>
        </w:tc>
        <w:tc>
          <w:tcPr>
            <w:tcW w:w="890" w:type="dxa"/>
            <w:tcBorders>
              <w:top w:val="nil"/>
              <w:left w:val="nil"/>
              <w:bottom w:val="nil"/>
              <w:right w:val="nil"/>
            </w:tcBorders>
            <w:vAlign w:val="center"/>
          </w:tcPr>
          <w:p w14:paraId="41BDCDA2" w14:textId="77777777" w:rsidR="009B5F8C" w:rsidRPr="008166D0" w:rsidRDefault="009B5F8C" w:rsidP="008813FA">
            <w:pPr>
              <w:rPr>
                <w:rFonts w:cs="Arial"/>
                <w:sz w:val="16"/>
                <w:szCs w:val="16"/>
              </w:rPr>
            </w:pPr>
            <w:r w:rsidRPr="008166D0">
              <w:rPr>
                <w:rFonts w:cs="Arial"/>
                <w:sz w:val="16"/>
                <w:szCs w:val="16"/>
              </w:rPr>
              <w:t>V</w:t>
            </w:r>
          </w:p>
        </w:tc>
        <w:tc>
          <w:tcPr>
            <w:tcW w:w="2764" w:type="dxa"/>
            <w:tcBorders>
              <w:top w:val="nil"/>
              <w:left w:val="nil"/>
              <w:bottom w:val="nil"/>
              <w:right w:val="nil"/>
            </w:tcBorders>
            <w:vAlign w:val="center"/>
          </w:tcPr>
          <w:p w14:paraId="29868D67" w14:textId="77777777" w:rsidR="009B5F8C" w:rsidRPr="008166D0" w:rsidRDefault="009B5F8C" w:rsidP="008813FA">
            <w:pPr>
              <w:rPr>
                <w:rFonts w:cs="Arial"/>
                <w:sz w:val="16"/>
                <w:szCs w:val="16"/>
              </w:rPr>
            </w:pPr>
            <w:r w:rsidRPr="008166D0">
              <w:rPr>
                <w:rFonts w:cs="Arial"/>
                <w:sz w:val="16"/>
                <w:szCs w:val="16"/>
              </w:rPr>
              <w:t>V code (supplementary classification)</w:t>
            </w:r>
          </w:p>
        </w:tc>
        <w:tc>
          <w:tcPr>
            <w:tcW w:w="1205" w:type="dxa"/>
            <w:tcBorders>
              <w:top w:val="nil"/>
              <w:left w:val="nil"/>
              <w:bottom w:val="nil"/>
              <w:right w:val="nil"/>
            </w:tcBorders>
            <w:vAlign w:val="center"/>
          </w:tcPr>
          <w:p w14:paraId="29EB822F" w14:textId="77777777" w:rsidR="009B5F8C" w:rsidRPr="008166D0" w:rsidRDefault="009B5F8C" w:rsidP="008813FA">
            <w:pPr>
              <w:rPr>
                <w:rFonts w:cs="Arial"/>
                <w:sz w:val="16"/>
                <w:szCs w:val="16"/>
              </w:rPr>
            </w:pPr>
            <w:r w:rsidRPr="008166D0">
              <w:rPr>
                <w:rFonts w:cs="Arial"/>
                <w:sz w:val="16"/>
                <w:szCs w:val="16"/>
              </w:rPr>
              <w:t>A</w:t>
            </w:r>
          </w:p>
        </w:tc>
        <w:tc>
          <w:tcPr>
            <w:tcW w:w="3969" w:type="dxa"/>
            <w:tcBorders>
              <w:top w:val="nil"/>
              <w:left w:val="nil"/>
              <w:bottom w:val="nil"/>
              <w:right w:val="nil"/>
            </w:tcBorders>
            <w:vAlign w:val="center"/>
          </w:tcPr>
          <w:p w14:paraId="4AEE0FC7" w14:textId="77777777" w:rsidR="009B5F8C" w:rsidRPr="008166D0" w:rsidRDefault="009B5F8C" w:rsidP="008813FA">
            <w:pPr>
              <w:rPr>
                <w:rFonts w:cs="Arial"/>
                <w:sz w:val="16"/>
                <w:szCs w:val="16"/>
              </w:rPr>
            </w:pPr>
            <w:r w:rsidRPr="008166D0">
              <w:rPr>
                <w:rFonts w:cs="Arial"/>
                <w:sz w:val="16"/>
                <w:szCs w:val="16"/>
              </w:rPr>
              <w:t>Principal diagnosis</w:t>
            </w:r>
          </w:p>
        </w:tc>
        <w:tc>
          <w:tcPr>
            <w:tcW w:w="921" w:type="dxa"/>
            <w:tcBorders>
              <w:top w:val="nil"/>
              <w:left w:val="nil"/>
              <w:bottom w:val="nil"/>
              <w:right w:val="nil"/>
            </w:tcBorders>
            <w:vAlign w:val="center"/>
          </w:tcPr>
          <w:p w14:paraId="29E022CE" w14:textId="77777777" w:rsidR="009B5F8C" w:rsidRPr="008166D0" w:rsidRDefault="009B5F8C" w:rsidP="008813FA">
            <w:pPr>
              <w:rPr>
                <w:rFonts w:cs="Arial"/>
                <w:sz w:val="16"/>
                <w:szCs w:val="16"/>
              </w:rPr>
            </w:pPr>
            <w:r w:rsidRPr="008166D0">
              <w:rPr>
                <w:rFonts w:cs="Arial"/>
                <w:sz w:val="16"/>
                <w:szCs w:val="16"/>
              </w:rPr>
              <w:t>V1000</w:t>
            </w:r>
          </w:p>
        </w:tc>
        <w:tc>
          <w:tcPr>
            <w:tcW w:w="922" w:type="dxa"/>
            <w:tcBorders>
              <w:top w:val="nil"/>
              <w:left w:val="nil"/>
              <w:bottom w:val="nil"/>
              <w:right w:val="nil"/>
            </w:tcBorders>
            <w:vAlign w:val="center"/>
          </w:tcPr>
          <w:p w14:paraId="16A406B0" w14:textId="77777777" w:rsidR="009B5F8C" w:rsidRPr="008166D0" w:rsidRDefault="009B5F8C" w:rsidP="008813FA">
            <w:pPr>
              <w:rPr>
                <w:rFonts w:cs="Arial"/>
                <w:sz w:val="16"/>
                <w:szCs w:val="16"/>
              </w:rPr>
            </w:pPr>
            <w:r w:rsidRPr="008166D0">
              <w:rPr>
                <w:rFonts w:cs="Arial"/>
                <w:sz w:val="16"/>
                <w:szCs w:val="16"/>
              </w:rPr>
              <w:t>V8299</w:t>
            </w:r>
          </w:p>
        </w:tc>
      </w:tr>
      <w:tr w:rsidR="009B5F8C" w:rsidRPr="008166D0" w14:paraId="254C69AF" w14:textId="77777777">
        <w:trPr>
          <w:trHeight w:val="247"/>
        </w:trPr>
        <w:tc>
          <w:tcPr>
            <w:tcW w:w="993" w:type="dxa"/>
            <w:tcBorders>
              <w:top w:val="nil"/>
              <w:left w:val="nil"/>
              <w:bottom w:val="nil"/>
              <w:right w:val="nil"/>
            </w:tcBorders>
            <w:vAlign w:val="center"/>
          </w:tcPr>
          <w:p w14:paraId="2281C134" w14:textId="77777777" w:rsidR="009B5F8C" w:rsidRPr="008166D0" w:rsidRDefault="009B5F8C" w:rsidP="008813FA">
            <w:pPr>
              <w:rPr>
                <w:rFonts w:cs="Arial"/>
                <w:sz w:val="16"/>
                <w:szCs w:val="16"/>
              </w:rPr>
            </w:pPr>
            <w:r w:rsidRPr="008166D0">
              <w:rPr>
                <w:rFonts w:cs="Arial"/>
                <w:sz w:val="16"/>
                <w:szCs w:val="16"/>
              </w:rPr>
              <w:t>06</w:t>
            </w:r>
          </w:p>
        </w:tc>
        <w:tc>
          <w:tcPr>
            <w:tcW w:w="2370" w:type="dxa"/>
            <w:tcBorders>
              <w:top w:val="nil"/>
              <w:left w:val="nil"/>
              <w:bottom w:val="nil"/>
              <w:right w:val="nil"/>
            </w:tcBorders>
            <w:vAlign w:val="center"/>
          </w:tcPr>
          <w:p w14:paraId="66DDA089" w14:textId="77777777" w:rsidR="009B5F8C" w:rsidRPr="008166D0" w:rsidRDefault="009B5F8C" w:rsidP="008813FA">
            <w:pPr>
              <w:rPr>
                <w:rFonts w:cs="Arial"/>
                <w:sz w:val="16"/>
                <w:szCs w:val="16"/>
              </w:rPr>
            </w:pPr>
            <w:r w:rsidRPr="008166D0">
              <w:rPr>
                <w:rFonts w:cs="Arial"/>
                <w:sz w:val="16"/>
                <w:szCs w:val="16"/>
              </w:rPr>
              <w:t>ICD9-CMA</w:t>
            </w:r>
          </w:p>
        </w:tc>
        <w:tc>
          <w:tcPr>
            <w:tcW w:w="890" w:type="dxa"/>
            <w:tcBorders>
              <w:top w:val="nil"/>
              <w:left w:val="nil"/>
              <w:bottom w:val="nil"/>
              <w:right w:val="nil"/>
            </w:tcBorders>
            <w:vAlign w:val="center"/>
          </w:tcPr>
          <w:p w14:paraId="5F648DE5" w14:textId="77777777" w:rsidR="009B5F8C" w:rsidRPr="008166D0" w:rsidRDefault="009B5F8C" w:rsidP="008813FA">
            <w:pPr>
              <w:rPr>
                <w:rFonts w:cs="Arial"/>
                <w:sz w:val="16"/>
                <w:szCs w:val="16"/>
              </w:rPr>
            </w:pPr>
            <w:r w:rsidRPr="008166D0">
              <w:rPr>
                <w:rFonts w:cs="Arial"/>
                <w:sz w:val="16"/>
                <w:szCs w:val="16"/>
              </w:rPr>
              <w:t>V</w:t>
            </w:r>
          </w:p>
        </w:tc>
        <w:tc>
          <w:tcPr>
            <w:tcW w:w="2764" w:type="dxa"/>
            <w:tcBorders>
              <w:top w:val="nil"/>
              <w:left w:val="nil"/>
              <w:bottom w:val="nil"/>
              <w:right w:val="nil"/>
            </w:tcBorders>
            <w:vAlign w:val="center"/>
          </w:tcPr>
          <w:p w14:paraId="2FA47A23" w14:textId="77777777" w:rsidR="009B5F8C" w:rsidRPr="008166D0" w:rsidRDefault="009B5F8C" w:rsidP="008813FA">
            <w:pPr>
              <w:rPr>
                <w:rFonts w:cs="Arial"/>
                <w:sz w:val="16"/>
                <w:szCs w:val="16"/>
              </w:rPr>
            </w:pPr>
            <w:r w:rsidRPr="008166D0">
              <w:rPr>
                <w:rFonts w:cs="Arial"/>
                <w:sz w:val="16"/>
                <w:szCs w:val="16"/>
              </w:rPr>
              <w:t>V code (supplementary classification)</w:t>
            </w:r>
          </w:p>
        </w:tc>
        <w:tc>
          <w:tcPr>
            <w:tcW w:w="1205" w:type="dxa"/>
            <w:tcBorders>
              <w:top w:val="nil"/>
              <w:left w:val="nil"/>
              <w:bottom w:val="nil"/>
              <w:right w:val="nil"/>
            </w:tcBorders>
            <w:vAlign w:val="center"/>
          </w:tcPr>
          <w:p w14:paraId="53EE526D" w14:textId="77777777" w:rsidR="009B5F8C" w:rsidRPr="008166D0" w:rsidRDefault="009B5F8C" w:rsidP="008813FA">
            <w:pPr>
              <w:rPr>
                <w:rFonts w:cs="Arial"/>
                <w:sz w:val="16"/>
                <w:szCs w:val="16"/>
              </w:rPr>
            </w:pPr>
            <w:r w:rsidRPr="008166D0">
              <w:rPr>
                <w:rFonts w:cs="Arial"/>
                <w:sz w:val="16"/>
                <w:szCs w:val="16"/>
              </w:rPr>
              <w:t>B</w:t>
            </w:r>
          </w:p>
        </w:tc>
        <w:tc>
          <w:tcPr>
            <w:tcW w:w="3969" w:type="dxa"/>
            <w:tcBorders>
              <w:top w:val="nil"/>
              <w:left w:val="nil"/>
              <w:bottom w:val="nil"/>
              <w:right w:val="nil"/>
            </w:tcBorders>
            <w:vAlign w:val="center"/>
          </w:tcPr>
          <w:p w14:paraId="78DD04E6" w14:textId="77777777" w:rsidR="009B5F8C" w:rsidRPr="008166D0" w:rsidRDefault="009B5F8C" w:rsidP="008813FA">
            <w:pPr>
              <w:rPr>
                <w:rFonts w:cs="Arial"/>
                <w:sz w:val="16"/>
                <w:szCs w:val="16"/>
              </w:rPr>
            </w:pPr>
            <w:r w:rsidRPr="008166D0">
              <w:rPr>
                <w:rFonts w:cs="Arial"/>
                <w:sz w:val="16"/>
                <w:szCs w:val="16"/>
              </w:rPr>
              <w:t>Other relevant diagnosis</w:t>
            </w:r>
          </w:p>
        </w:tc>
        <w:tc>
          <w:tcPr>
            <w:tcW w:w="921" w:type="dxa"/>
            <w:tcBorders>
              <w:top w:val="nil"/>
              <w:left w:val="nil"/>
              <w:bottom w:val="nil"/>
              <w:right w:val="nil"/>
            </w:tcBorders>
            <w:vAlign w:val="center"/>
          </w:tcPr>
          <w:p w14:paraId="5211DB92" w14:textId="77777777" w:rsidR="009B5F8C" w:rsidRPr="008166D0" w:rsidRDefault="009B5F8C" w:rsidP="008813FA">
            <w:pPr>
              <w:rPr>
                <w:rFonts w:cs="Arial"/>
                <w:sz w:val="16"/>
                <w:szCs w:val="16"/>
              </w:rPr>
            </w:pPr>
            <w:r w:rsidRPr="008166D0">
              <w:rPr>
                <w:rFonts w:cs="Arial"/>
                <w:sz w:val="16"/>
                <w:szCs w:val="16"/>
              </w:rPr>
              <w:t>V1000</w:t>
            </w:r>
          </w:p>
        </w:tc>
        <w:tc>
          <w:tcPr>
            <w:tcW w:w="922" w:type="dxa"/>
            <w:tcBorders>
              <w:top w:val="nil"/>
              <w:left w:val="nil"/>
              <w:bottom w:val="nil"/>
              <w:right w:val="nil"/>
            </w:tcBorders>
            <w:vAlign w:val="center"/>
          </w:tcPr>
          <w:p w14:paraId="12215F29" w14:textId="77777777" w:rsidR="009B5F8C" w:rsidRPr="008166D0" w:rsidRDefault="009B5F8C" w:rsidP="008813FA">
            <w:pPr>
              <w:rPr>
                <w:rFonts w:cs="Arial"/>
                <w:sz w:val="16"/>
                <w:szCs w:val="16"/>
              </w:rPr>
            </w:pPr>
            <w:r w:rsidRPr="008166D0">
              <w:rPr>
                <w:rFonts w:cs="Arial"/>
                <w:sz w:val="16"/>
                <w:szCs w:val="16"/>
              </w:rPr>
              <w:t>V8299</w:t>
            </w:r>
          </w:p>
        </w:tc>
      </w:tr>
      <w:tr w:rsidR="009B5F8C" w:rsidRPr="008166D0" w14:paraId="243B979B" w14:textId="77777777">
        <w:trPr>
          <w:trHeight w:val="247"/>
        </w:trPr>
        <w:tc>
          <w:tcPr>
            <w:tcW w:w="993" w:type="dxa"/>
            <w:tcBorders>
              <w:top w:val="nil"/>
              <w:left w:val="nil"/>
              <w:bottom w:val="nil"/>
              <w:right w:val="nil"/>
            </w:tcBorders>
            <w:vAlign w:val="center"/>
          </w:tcPr>
          <w:p w14:paraId="7F7F247B" w14:textId="77777777" w:rsidR="009B5F8C" w:rsidRPr="008166D0" w:rsidRDefault="009B5F8C" w:rsidP="008813FA">
            <w:pPr>
              <w:rPr>
                <w:rFonts w:cs="Arial"/>
                <w:sz w:val="16"/>
                <w:szCs w:val="16"/>
              </w:rPr>
            </w:pPr>
            <w:r w:rsidRPr="008166D0">
              <w:rPr>
                <w:rFonts w:cs="Arial"/>
                <w:sz w:val="16"/>
                <w:szCs w:val="16"/>
              </w:rPr>
              <w:t>10</w:t>
            </w:r>
          </w:p>
        </w:tc>
        <w:tc>
          <w:tcPr>
            <w:tcW w:w="2370" w:type="dxa"/>
            <w:tcBorders>
              <w:top w:val="nil"/>
              <w:left w:val="nil"/>
              <w:bottom w:val="nil"/>
              <w:right w:val="nil"/>
            </w:tcBorders>
            <w:vAlign w:val="center"/>
          </w:tcPr>
          <w:p w14:paraId="4BA76E94" w14:textId="77777777" w:rsidR="009B5F8C" w:rsidRPr="008166D0" w:rsidRDefault="009B5F8C" w:rsidP="008813FA">
            <w:pPr>
              <w:rPr>
                <w:rFonts w:cs="Arial"/>
                <w:sz w:val="16"/>
                <w:szCs w:val="16"/>
              </w:rPr>
            </w:pPr>
            <w:r w:rsidRPr="008166D0">
              <w:rPr>
                <w:rFonts w:cs="Arial"/>
                <w:sz w:val="16"/>
                <w:szCs w:val="16"/>
              </w:rPr>
              <w:t>ICD-10-AM First Edition</w:t>
            </w:r>
          </w:p>
        </w:tc>
        <w:tc>
          <w:tcPr>
            <w:tcW w:w="890" w:type="dxa"/>
            <w:tcBorders>
              <w:top w:val="nil"/>
              <w:left w:val="nil"/>
              <w:bottom w:val="nil"/>
              <w:right w:val="nil"/>
            </w:tcBorders>
            <w:vAlign w:val="center"/>
          </w:tcPr>
          <w:p w14:paraId="714A132E" w14:textId="77777777" w:rsidR="009B5F8C" w:rsidRPr="008166D0" w:rsidRDefault="009B5F8C" w:rsidP="008813FA">
            <w:pPr>
              <w:rPr>
                <w:rFonts w:cs="Arial"/>
                <w:sz w:val="16"/>
                <w:szCs w:val="16"/>
              </w:rPr>
            </w:pPr>
            <w:r w:rsidRPr="008166D0">
              <w:rPr>
                <w:rFonts w:cs="Arial"/>
                <w:sz w:val="16"/>
                <w:szCs w:val="16"/>
              </w:rPr>
              <w:t>A</w:t>
            </w:r>
          </w:p>
        </w:tc>
        <w:tc>
          <w:tcPr>
            <w:tcW w:w="2764" w:type="dxa"/>
            <w:tcBorders>
              <w:top w:val="nil"/>
              <w:left w:val="nil"/>
              <w:bottom w:val="nil"/>
              <w:right w:val="nil"/>
            </w:tcBorders>
            <w:vAlign w:val="center"/>
          </w:tcPr>
          <w:p w14:paraId="41CECFBC" w14:textId="77777777" w:rsidR="009B5F8C" w:rsidRPr="008166D0" w:rsidRDefault="009B5F8C" w:rsidP="008813FA">
            <w:pPr>
              <w:rPr>
                <w:rFonts w:cs="Arial"/>
                <w:sz w:val="16"/>
                <w:szCs w:val="16"/>
              </w:rPr>
            </w:pPr>
            <w:r w:rsidRPr="008166D0">
              <w:rPr>
                <w:rFonts w:cs="Arial"/>
                <w:sz w:val="16"/>
                <w:szCs w:val="16"/>
              </w:rPr>
              <w:t>Diagnosis</w:t>
            </w:r>
          </w:p>
        </w:tc>
        <w:tc>
          <w:tcPr>
            <w:tcW w:w="1205" w:type="dxa"/>
            <w:tcBorders>
              <w:top w:val="nil"/>
              <w:left w:val="nil"/>
              <w:bottom w:val="nil"/>
              <w:right w:val="nil"/>
            </w:tcBorders>
            <w:vAlign w:val="center"/>
          </w:tcPr>
          <w:p w14:paraId="36043B3C" w14:textId="77777777" w:rsidR="009B5F8C" w:rsidRPr="008166D0" w:rsidRDefault="009B5F8C" w:rsidP="008813FA">
            <w:pPr>
              <w:rPr>
                <w:rFonts w:cs="Arial"/>
                <w:sz w:val="16"/>
                <w:szCs w:val="16"/>
              </w:rPr>
            </w:pPr>
            <w:r w:rsidRPr="008166D0">
              <w:rPr>
                <w:rFonts w:cs="Arial"/>
                <w:sz w:val="16"/>
                <w:szCs w:val="16"/>
              </w:rPr>
              <w:t>A</w:t>
            </w:r>
          </w:p>
        </w:tc>
        <w:tc>
          <w:tcPr>
            <w:tcW w:w="3969" w:type="dxa"/>
            <w:tcBorders>
              <w:top w:val="nil"/>
              <w:left w:val="nil"/>
              <w:bottom w:val="nil"/>
              <w:right w:val="nil"/>
            </w:tcBorders>
            <w:vAlign w:val="center"/>
          </w:tcPr>
          <w:p w14:paraId="5B6141C4" w14:textId="77777777" w:rsidR="009B5F8C" w:rsidRPr="008166D0" w:rsidRDefault="009B5F8C" w:rsidP="008813FA">
            <w:pPr>
              <w:rPr>
                <w:rFonts w:cs="Arial"/>
                <w:sz w:val="16"/>
                <w:szCs w:val="16"/>
              </w:rPr>
            </w:pPr>
            <w:r w:rsidRPr="008166D0">
              <w:rPr>
                <w:rFonts w:cs="Arial"/>
                <w:sz w:val="16"/>
                <w:szCs w:val="16"/>
              </w:rPr>
              <w:t>Principal diagnosis</w:t>
            </w:r>
          </w:p>
        </w:tc>
        <w:tc>
          <w:tcPr>
            <w:tcW w:w="921" w:type="dxa"/>
            <w:tcBorders>
              <w:top w:val="nil"/>
              <w:left w:val="nil"/>
              <w:bottom w:val="nil"/>
              <w:right w:val="nil"/>
            </w:tcBorders>
            <w:vAlign w:val="center"/>
          </w:tcPr>
          <w:p w14:paraId="3D24D54B" w14:textId="77777777" w:rsidR="009B5F8C" w:rsidRPr="008166D0" w:rsidRDefault="009B5F8C" w:rsidP="008813FA">
            <w:pPr>
              <w:rPr>
                <w:rFonts w:cs="Arial"/>
                <w:sz w:val="16"/>
                <w:szCs w:val="16"/>
              </w:rPr>
            </w:pPr>
            <w:r w:rsidRPr="008166D0">
              <w:rPr>
                <w:rFonts w:cs="Arial"/>
                <w:sz w:val="16"/>
                <w:szCs w:val="16"/>
              </w:rPr>
              <w:t>A000</w:t>
            </w:r>
          </w:p>
        </w:tc>
        <w:tc>
          <w:tcPr>
            <w:tcW w:w="922" w:type="dxa"/>
            <w:tcBorders>
              <w:top w:val="nil"/>
              <w:left w:val="nil"/>
              <w:bottom w:val="nil"/>
              <w:right w:val="nil"/>
            </w:tcBorders>
            <w:vAlign w:val="center"/>
          </w:tcPr>
          <w:p w14:paraId="491776F6" w14:textId="77777777" w:rsidR="009B5F8C" w:rsidRPr="008166D0" w:rsidRDefault="009B5F8C" w:rsidP="008813FA">
            <w:pPr>
              <w:rPr>
                <w:rFonts w:cs="Arial"/>
                <w:sz w:val="16"/>
                <w:szCs w:val="16"/>
              </w:rPr>
            </w:pPr>
            <w:r w:rsidRPr="008166D0">
              <w:rPr>
                <w:rFonts w:cs="Arial"/>
                <w:sz w:val="16"/>
                <w:szCs w:val="16"/>
              </w:rPr>
              <w:t>R99</w:t>
            </w:r>
          </w:p>
        </w:tc>
      </w:tr>
      <w:tr w:rsidR="009B5F8C" w:rsidRPr="008166D0" w14:paraId="5FEF0E23" w14:textId="77777777">
        <w:trPr>
          <w:trHeight w:val="247"/>
        </w:trPr>
        <w:tc>
          <w:tcPr>
            <w:tcW w:w="993" w:type="dxa"/>
            <w:tcBorders>
              <w:top w:val="nil"/>
              <w:left w:val="nil"/>
              <w:bottom w:val="nil"/>
              <w:right w:val="nil"/>
            </w:tcBorders>
            <w:vAlign w:val="center"/>
          </w:tcPr>
          <w:p w14:paraId="1D33DFCA" w14:textId="77777777" w:rsidR="009B5F8C" w:rsidRPr="008166D0" w:rsidRDefault="009B5F8C" w:rsidP="008813FA">
            <w:pPr>
              <w:rPr>
                <w:rFonts w:cs="Arial"/>
                <w:sz w:val="16"/>
                <w:szCs w:val="16"/>
              </w:rPr>
            </w:pPr>
            <w:r w:rsidRPr="008166D0">
              <w:rPr>
                <w:rFonts w:cs="Arial"/>
                <w:sz w:val="16"/>
                <w:szCs w:val="16"/>
              </w:rPr>
              <w:t>10</w:t>
            </w:r>
          </w:p>
        </w:tc>
        <w:tc>
          <w:tcPr>
            <w:tcW w:w="2370" w:type="dxa"/>
            <w:tcBorders>
              <w:top w:val="nil"/>
              <w:left w:val="nil"/>
              <w:bottom w:val="nil"/>
              <w:right w:val="nil"/>
            </w:tcBorders>
            <w:vAlign w:val="center"/>
          </w:tcPr>
          <w:p w14:paraId="6A1D10FC" w14:textId="77777777" w:rsidR="009B5F8C" w:rsidRPr="008166D0" w:rsidRDefault="009B5F8C" w:rsidP="008813FA">
            <w:pPr>
              <w:rPr>
                <w:rFonts w:cs="Arial"/>
                <w:sz w:val="16"/>
                <w:szCs w:val="16"/>
              </w:rPr>
            </w:pPr>
            <w:r w:rsidRPr="008166D0">
              <w:rPr>
                <w:rFonts w:cs="Arial"/>
                <w:sz w:val="16"/>
                <w:szCs w:val="16"/>
              </w:rPr>
              <w:t>ICD-10-AM First Edition</w:t>
            </w:r>
          </w:p>
        </w:tc>
        <w:tc>
          <w:tcPr>
            <w:tcW w:w="890" w:type="dxa"/>
            <w:tcBorders>
              <w:top w:val="nil"/>
              <w:left w:val="nil"/>
              <w:bottom w:val="nil"/>
              <w:right w:val="nil"/>
            </w:tcBorders>
            <w:vAlign w:val="center"/>
          </w:tcPr>
          <w:p w14:paraId="7821941F" w14:textId="77777777" w:rsidR="009B5F8C" w:rsidRPr="008166D0" w:rsidRDefault="009B5F8C" w:rsidP="008813FA">
            <w:pPr>
              <w:rPr>
                <w:rFonts w:cs="Arial"/>
                <w:sz w:val="16"/>
                <w:szCs w:val="16"/>
              </w:rPr>
            </w:pPr>
            <w:r w:rsidRPr="008166D0">
              <w:rPr>
                <w:rFonts w:cs="Arial"/>
                <w:sz w:val="16"/>
                <w:szCs w:val="16"/>
              </w:rPr>
              <w:t>A</w:t>
            </w:r>
          </w:p>
        </w:tc>
        <w:tc>
          <w:tcPr>
            <w:tcW w:w="2764" w:type="dxa"/>
            <w:tcBorders>
              <w:top w:val="nil"/>
              <w:left w:val="nil"/>
              <w:bottom w:val="nil"/>
              <w:right w:val="nil"/>
            </w:tcBorders>
            <w:vAlign w:val="center"/>
          </w:tcPr>
          <w:p w14:paraId="3B3C5DC7" w14:textId="77777777" w:rsidR="009B5F8C" w:rsidRPr="008166D0" w:rsidRDefault="009B5F8C" w:rsidP="008813FA">
            <w:pPr>
              <w:rPr>
                <w:rFonts w:cs="Arial"/>
                <w:sz w:val="16"/>
                <w:szCs w:val="16"/>
              </w:rPr>
            </w:pPr>
            <w:r w:rsidRPr="008166D0">
              <w:rPr>
                <w:rFonts w:cs="Arial"/>
                <w:sz w:val="16"/>
                <w:szCs w:val="16"/>
              </w:rPr>
              <w:t>Diagnosis</w:t>
            </w:r>
          </w:p>
        </w:tc>
        <w:tc>
          <w:tcPr>
            <w:tcW w:w="1205" w:type="dxa"/>
            <w:tcBorders>
              <w:top w:val="nil"/>
              <w:left w:val="nil"/>
              <w:bottom w:val="nil"/>
              <w:right w:val="nil"/>
            </w:tcBorders>
            <w:vAlign w:val="center"/>
          </w:tcPr>
          <w:p w14:paraId="15E66028" w14:textId="77777777" w:rsidR="009B5F8C" w:rsidRPr="008166D0" w:rsidRDefault="009B5F8C" w:rsidP="008813FA">
            <w:pPr>
              <w:rPr>
                <w:rFonts w:cs="Arial"/>
                <w:sz w:val="16"/>
                <w:szCs w:val="16"/>
              </w:rPr>
            </w:pPr>
            <w:r w:rsidRPr="008166D0">
              <w:rPr>
                <w:rFonts w:cs="Arial"/>
                <w:sz w:val="16"/>
                <w:szCs w:val="16"/>
              </w:rPr>
              <w:t>B</w:t>
            </w:r>
          </w:p>
        </w:tc>
        <w:tc>
          <w:tcPr>
            <w:tcW w:w="3969" w:type="dxa"/>
            <w:tcBorders>
              <w:top w:val="nil"/>
              <w:left w:val="nil"/>
              <w:bottom w:val="nil"/>
              <w:right w:val="nil"/>
            </w:tcBorders>
            <w:vAlign w:val="center"/>
          </w:tcPr>
          <w:p w14:paraId="42038F3C" w14:textId="77777777" w:rsidR="009B5F8C" w:rsidRPr="008166D0" w:rsidRDefault="009B5F8C" w:rsidP="008813FA">
            <w:pPr>
              <w:rPr>
                <w:rFonts w:cs="Arial"/>
                <w:sz w:val="16"/>
                <w:szCs w:val="16"/>
              </w:rPr>
            </w:pPr>
            <w:r w:rsidRPr="008166D0">
              <w:rPr>
                <w:rFonts w:cs="Arial"/>
                <w:sz w:val="16"/>
                <w:szCs w:val="16"/>
              </w:rPr>
              <w:t>Other relevant diagnosis</w:t>
            </w:r>
          </w:p>
        </w:tc>
        <w:tc>
          <w:tcPr>
            <w:tcW w:w="921" w:type="dxa"/>
            <w:tcBorders>
              <w:top w:val="nil"/>
              <w:left w:val="nil"/>
              <w:bottom w:val="nil"/>
              <w:right w:val="nil"/>
            </w:tcBorders>
            <w:vAlign w:val="center"/>
          </w:tcPr>
          <w:p w14:paraId="1D9ACD30" w14:textId="77777777" w:rsidR="009B5F8C" w:rsidRPr="008166D0" w:rsidRDefault="009B5F8C" w:rsidP="008813FA">
            <w:pPr>
              <w:rPr>
                <w:rFonts w:cs="Arial"/>
                <w:sz w:val="16"/>
                <w:szCs w:val="16"/>
              </w:rPr>
            </w:pPr>
            <w:r w:rsidRPr="008166D0">
              <w:rPr>
                <w:rFonts w:cs="Arial"/>
                <w:sz w:val="16"/>
                <w:szCs w:val="16"/>
              </w:rPr>
              <w:t>A000</w:t>
            </w:r>
          </w:p>
        </w:tc>
        <w:tc>
          <w:tcPr>
            <w:tcW w:w="922" w:type="dxa"/>
            <w:tcBorders>
              <w:top w:val="nil"/>
              <w:left w:val="nil"/>
              <w:bottom w:val="nil"/>
              <w:right w:val="nil"/>
            </w:tcBorders>
            <w:vAlign w:val="center"/>
          </w:tcPr>
          <w:p w14:paraId="56BE5C7D" w14:textId="77777777" w:rsidR="009B5F8C" w:rsidRPr="008166D0" w:rsidRDefault="009B5F8C" w:rsidP="008813FA">
            <w:pPr>
              <w:rPr>
                <w:rFonts w:cs="Arial"/>
                <w:sz w:val="16"/>
                <w:szCs w:val="16"/>
              </w:rPr>
            </w:pPr>
            <w:r w:rsidRPr="008166D0">
              <w:rPr>
                <w:rFonts w:cs="Arial"/>
                <w:sz w:val="16"/>
                <w:szCs w:val="16"/>
              </w:rPr>
              <w:t>R99</w:t>
            </w:r>
          </w:p>
        </w:tc>
      </w:tr>
      <w:tr w:rsidR="009B5F8C" w:rsidRPr="008166D0" w14:paraId="3F1212DA" w14:textId="77777777">
        <w:trPr>
          <w:trHeight w:val="247"/>
        </w:trPr>
        <w:tc>
          <w:tcPr>
            <w:tcW w:w="993" w:type="dxa"/>
            <w:tcBorders>
              <w:top w:val="nil"/>
              <w:left w:val="nil"/>
              <w:bottom w:val="nil"/>
              <w:right w:val="nil"/>
            </w:tcBorders>
            <w:vAlign w:val="center"/>
          </w:tcPr>
          <w:p w14:paraId="70FE2FAD"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10</w:t>
            </w:r>
          </w:p>
        </w:tc>
        <w:tc>
          <w:tcPr>
            <w:tcW w:w="2370" w:type="dxa"/>
            <w:tcBorders>
              <w:top w:val="nil"/>
              <w:left w:val="nil"/>
              <w:bottom w:val="nil"/>
              <w:right w:val="nil"/>
            </w:tcBorders>
            <w:vAlign w:val="center"/>
          </w:tcPr>
          <w:p w14:paraId="6277ED51"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ICD-10-</w:t>
            </w:r>
            <w:r w:rsidRPr="008166D0">
              <w:rPr>
                <w:rFonts w:cs="Arial"/>
                <w:sz w:val="16"/>
                <w:szCs w:val="16"/>
              </w:rPr>
              <w:t xml:space="preserve"> AM First Edition</w:t>
            </w:r>
          </w:p>
        </w:tc>
        <w:tc>
          <w:tcPr>
            <w:tcW w:w="890" w:type="dxa"/>
            <w:tcBorders>
              <w:top w:val="nil"/>
              <w:left w:val="nil"/>
              <w:bottom w:val="nil"/>
              <w:right w:val="nil"/>
            </w:tcBorders>
            <w:vAlign w:val="center"/>
          </w:tcPr>
          <w:p w14:paraId="2DD824CD"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B</w:t>
            </w:r>
          </w:p>
        </w:tc>
        <w:tc>
          <w:tcPr>
            <w:tcW w:w="2764" w:type="dxa"/>
            <w:tcBorders>
              <w:top w:val="nil"/>
              <w:left w:val="nil"/>
              <w:bottom w:val="nil"/>
              <w:right w:val="nil"/>
            </w:tcBorders>
            <w:vAlign w:val="center"/>
          </w:tcPr>
          <w:p w14:paraId="5808A749"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Injury</w:t>
            </w:r>
          </w:p>
        </w:tc>
        <w:tc>
          <w:tcPr>
            <w:tcW w:w="1205" w:type="dxa"/>
            <w:tcBorders>
              <w:top w:val="nil"/>
              <w:left w:val="nil"/>
              <w:bottom w:val="nil"/>
              <w:right w:val="nil"/>
            </w:tcBorders>
            <w:vAlign w:val="center"/>
          </w:tcPr>
          <w:p w14:paraId="5F067B0D"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A</w:t>
            </w:r>
          </w:p>
        </w:tc>
        <w:tc>
          <w:tcPr>
            <w:tcW w:w="3969" w:type="dxa"/>
            <w:tcBorders>
              <w:top w:val="nil"/>
              <w:left w:val="nil"/>
              <w:bottom w:val="nil"/>
              <w:right w:val="nil"/>
            </w:tcBorders>
            <w:vAlign w:val="center"/>
          </w:tcPr>
          <w:p w14:paraId="16AB9245"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Principal diagnosis</w:t>
            </w:r>
          </w:p>
        </w:tc>
        <w:tc>
          <w:tcPr>
            <w:tcW w:w="921" w:type="dxa"/>
            <w:tcBorders>
              <w:top w:val="nil"/>
              <w:left w:val="nil"/>
              <w:bottom w:val="nil"/>
              <w:right w:val="nil"/>
            </w:tcBorders>
            <w:vAlign w:val="center"/>
          </w:tcPr>
          <w:p w14:paraId="4F170DCC"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S0000</w:t>
            </w:r>
          </w:p>
        </w:tc>
        <w:tc>
          <w:tcPr>
            <w:tcW w:w="922" w:type="dxa"/>
            <w:tcBorders>
              <w:top w:val="nil"/>
              <w:left w:val="nil"/>
              <w:bottom w:val="nil"/>
              <w:right w:val="nil"/>
            </w:tcBorders>
            <w:vAlign w:val="center"/>
          </w:tcPr>
          <w:p w14:paraId="427935CF"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T99</w:t>
            </w:r>
          </w:p>
        </w:tc>
      </w:tr>
      <w:tr w:rsidR="009B5F8C" w:rsidRPr="008166D0" w14:paraId="37CF55E3" w14:textId="77777777">
        <w:trPr>
          <w:trHeight w:val="247"/>
        </w:trPr>
        <w:tc>
          <w:tcPr>
            <w:tcW w:w="993" w:type="dxa"/>
            <w:tcBorders>
              <w:top w:val="nil"/>
              <w:left w:val="nil"/>
              <w:bottom w:val="nil"/>
              <w:right w:val="nil"/>
            </w:tcBorders>
            <w:vAlign w:val="center"/>
          </w:tcPr>
          <w:p w14:paraId="336A0811"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10</w:t>
            </w:r>
          </w:p>
        </w:tc>
        <w:tc>
          <w:tcPr>
            <w:tcW w:w="2370" w:type="dxa"/>
            <w:tcBorders>
              <w:top w:val="nil"/>
              <w:left w:val="nil"/>
              <w:bottom w:val="nil"/>
              <w:right w:val="nil"/>
            </w:tcBorders>
            <w:vAlign w:val="center"/>
          </w:tcPr>
          <w:p w14:paraId="05C449F9"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ICD-10-</w:t>
            </w:r>
            <w:r w:rsidRPr="008166D0">
              <w:rPr>
                <w:rFonts w:cs="Arial"/>
                <w:sz w:val="16"/>
                <w:szCs w:val="16"/>
              </w:rPr>
              <w:t xml:space="preserve"> AM First Edition</w:t>
            </w:r>
          </w:p>
        </w:tc>
        <w:tc>
          <w:tcPr>
            <w:tcW w:w="890" w:type="dxa"/>
            <w:tcBorders>
              <w:top w:val="nil"/>
              <w:left w:val="nil"/>
              <w:bottom w:val="nil"/>
              <w:right w:val="nil"/>
            </w:tcBorders>
            <w:vAlign w:val="center"/>
          </w:tcPr>
          <w:p w14:paraId="5656881C"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B</w:t>
            </w:r>
          </w:p>
        </w:tc>
        <w:tc>
          <w:tcPr>
            <w:tcW w:w="2764" w:type="dxa"/>
            <w:tcBorders>
              <w:top w:val="nil"/>
              <w:left w:val="nil"/>
              <w:bottom w:val="nil"/>
              <w:right w:val="nil"/>
            </w:tcBorders>
            <w:vAlign w:val="center"/>
          </w:tcPr>
          <w:p w14:paraId="50B06BEB"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Injury</w:t>
            </w:r>
          </w:p>
        </w:tc>
        <w:tc>
          <w:tcPr>
            <w:tcW w:w="1205" w:type="dxa"/>
            <w:tcBorders>
              <w:top w:val="nil"/>
              <w:left w:val="nil"/>
              <w:bottom w:val="nil"/>
              <w:right w:val="nil"/>
            </w:tcBorders>
            <w:vAlign w:val="center"/>
          </w:tcPr>
          <w:p w14:paraId="1B28F6BB"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B</w:t>
            </w:r>
          </w:p>
        </w:tc>
        <w:tc>
          <w:tcPr>
            <w:tcW w:w="3969" w:type="dxa"/>
            <w:tcBorders>
              <w:top w:val="nil"/>
              <w:left w:val="nil"/>
              <w:bottom w:val="nil"/>
              <w:right w:val="nil"/>
            </w:tcBorders>
            <w:vAlign w:val="center"/>
          </w:tcPr>
          <w:p w14:paraId="0D8E2E0B"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Other relevant diagnosis</w:t>
            </w:r>
          </w:p>
        </w:tc>
        <w:tc>
          <w:tcPr>
            <w:tcW w:w="921" w:type="dxa"/>
            <w:tcBorders>
              <w:top w:val="nil"/>
              <w:left w:val="nil"/>
              <w:bottom w:val="nil"/>
              <w:right w:val="nil"/>
            </w:tcBorders>
            <w:vAlign w:val="center"/>
          </w:tcPr>
          <w:p w14:paraId="228901C3"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S0000</w:t>
            </w:r>
          </w:p>
        </w:tc>
        <w:tc>
          <w:tcPr>
            <w:tcW w:w="922" w:type="dxa"/>
            <w:tcBorders>
              <w:top w:val="nil"/>
              <w:left w:val="nil"/>
              <w:bottom w:val="nil"/>
              <w:right w:val="nil"/>
            </w:tcBorders>
            <w:vAlign w:val="center"/>
          </w:tcPr>
          <w:p w14:paraId="7D155E4B"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T99</w:t>
            </w:r>
          </w:p>
        </w:tc>
      </w:tr>
      <w:tr w:rsidR="009B5F8C" w:rsidRPr="008166D0" w14:paraId="3B81191A" w14:textId="77777777">
        <w:trPr>
          <w:trHeight w:val="247"/>
        </w:trPr>
        <w:tc>
          <w:tcPr>
            <w:tcW w:w="993" w:type="dxa"/>
            <w:tcBorders>
              <w:top w:val="nil"/>
              <w:left w:val="nil"/>
              <w:bottom w:val="nil"/>
              <w:right w:val="nil"/>
            </w:tcBorders>
            <w:vAlign w:val="center"/>
          </w:tcPr>
          <w:p w14:paraId="281EBC02"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10</w:t>
            </w:r>
          </w:p>
        </w:tc>
        <w:tc>
          <w:tcPr>
            <w:tcW w:w="2370" w:type="dxa"/>
            <w:tcBorders>
              <w:top w:val="nil"/>
              <w:left w:val="nil"/>
              <w:bottom w:val="nil"/>
              <w:right w:val="nil"/>
            </w:tcBorders>
            <w:vAlign w:val="center"/>
          </w:tcPr>
          <w:p w14:paraId="3E1F6AB3"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ICD-10-</w:t>
            </w:r>
            <w:r w:rsidRPr="008166D0">
              <w:rPr>
                <w:rFonts w:cs="Arial"/>
                <w:sz w:val="16"/>
                <w:szCs w:val="16"/>
              </w:rPr>
              <w:t xml:space="preserve"> AM First Edition</w:t>
            </w:r>
          </w:p>
        </w:tc>
        <w:tc>
          <w:tcPr>
            <w:tcW w:w="890" w:type="dxa"/>
            <w:tcBorders>
              <w:top w:val="nil"/>
              <w:left w:val="nil"/>
              <w:bottom w:val="nil"/>
              <w:right w:val="nil"/>
            </w:tcBorders>
            <w:vAlign w:val="center"/>
          </w:tcPr>
          <w:p w14:paraId="564D23ED"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M</w:t>
            </w:r>
          </w:p>
        </w:tc>
        <w:tc>
          <w:tcPr>
            <w:tcW w:w="2764" w:type="dxa"/>
            <w:tcBorders>
              <w:top w:val="nil"/>
              <w:left w:val="nil"/>
              <w:bottom w:val="nil"/>
              <w:right w:val="nil"/>
            </w:tcBorders>
            <w:vAlign w:val="center"/>
          </w:tcPr>
          <w:p w14:paraId="68681F33"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Morphology (pathology)</w:t>
            </w:r>
          </w:p>
        </w:tc>
        <w:tc>
          <w:tcPr>
            <w:tcW w:w="1205" w:type="dxa"/>
            <w:tcBorders>
              <w:top w:val="nil"/>
              <w:left w:val="nil"/>
              <w:bottom w:val="nil"/>
              <w:right w:val="nil"/>
            </w:tcBorders>
            <w:vAlign w:val="center"/>
          </w:tcPr>
          <w:p w14:paraId="7D81DB23"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M</w:t>
            </w:r>
          </w:p>
        </w:tc>
        <w:tc>
          <w:tcPr>
            <w:tcW w:w="3969" w:type="dxa"/>
            <w:tcBorders>
              <w:top w:val="nil"/>
              <w:left w:val="nil"/>
              <w:bottom w:val="nil"/>
              <w:right w:val="nil"/>
            </w:tcBorders>
            <w:vAlign w:val="center"/>
          </w:tcPr>
          <w:p w14:paraId="79C0D854"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Pathological nature of growth</w:t>
            </w:r>
          </w:p>
        </w:tc>
        <w:tc>
          <w:tcPr>
            <w:tcW w:w="921" w:type="dxa"/>
            <w:tcBorders>
              <w:top w:val="nil"/>
              <w:left w:val="nil"/>
              <w:bottom w:val="nil"/>
              <w:right w:val="nil"/>
            </w:tcBorders>
            <w:vAlign w:val="center"/>
          </w:tcPr>
          <w:p w14:paraId="76381037"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8000</w:t>
            </w:r>
          </w:p>
        </w:tc>
        <w:tc>
          <w:tcPr>
            <w:tcW w:w="922" w:type="dxa"/>
            <w:tcBorders>
              <w:top w:val="nil"/>
              <w:left w:val="nil"/>
              <w:bottom w:val="nil"/>
              <w:right w:val="nil"/>
            </w:tcBorders>
            <w:vAlign w:val="center"/>
          </w:tcPr>
          <w:p w14:paraId="5FD2F801"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99999</w:t>
            </w:r>
          </w:p>
        </w:tc>
      </w:tr>
      <w:tr w:rsidR="009B5F8C" w:rsidRPr="008166D0" w14:paraId="5CA83C2D" w14:textId="77777777">
        <w:trPr>
          <w:trHeight w:val="247"/>
        </w:trPr>
        <w:tc>
          <w:tcPr>
            <w:tcW w:w="993" w:type="dxa"/>
            <w:tcBorders>
              <w:top w:val="nil"/>
              <w:left w:val="nil"/>
              <w:bottom w:val="nil"/>
              <w:right w:val="nil"/>
            </w:tcBorders>
            <w:vAlign w:val="center"/>
          </w:tcPr>
          <w:p w14:paraId="62ACD302"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10</w:t>
            </w:r>
          </w:p>
        </w:tc>
        <w:tc>
          <w:tcPr>
            <w:tcW w:w="2370" w:type="dxa"/>
            <w:tcBorders>
              <w:top w:val="nil"/>
              <w:left w:val="nil"/>
              <w:bottom w:val="nil"/>
              <w:right w:val="nil"/>
            </w:tcBorders>
            <w:vAlign w:val="center"/>
          </w:tcPr>
          <w:p w14:paraId="1B27E864"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ICD-10-</w:t>
            </w:r>
            <w:r w:rsidRPr="008166D0">
              <w:rPr>
                <w:rFonts w:cs="Arial"/>
                <w:sz w:val="16"/>
                <w:szCs w:val="16"/>
              </w:rPr>
              <w:t xml:space="preserve"> AM First Edition</w:t>
            </w:r>
          </w:p>
        </w:tc>
        <w:tc>
          <w:tcPr>
            <w:tcW w:w="890" w:type="dxa"/>
            <w:tcBorders>
              <w:top w:val="nil"/>
              <w:left w:val="nil"/>
              <w:bottom w:val="nil"/>
              <w:right w:val="nil"/>
            </w:tcBorders>
            <w:vAlign w:val="center"/>
          </w:tcPr>
          <w:p w14:paraId="650B170C"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O</w:t>
            </w:r>
          </w:p>
        </w:tc>
        <w:tc>
          <w:tcPr>
            <w:tcW w:w="2764" w:type="dxa"/>
            <w:tcBorders>
              <w:top w:val="nil"/>
              <w:left w:val="nil"/>
              <w:bottom w:val="nil"/>
              <w:right w:val="nil"/>
            </w:tcBorders>
            <w:vAlign w:val="center"/>
          </w:tcPr>
          <w:p w14:paraId="75801593"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Operation/Procedure</w:t>
            </w:r>
          </w:p>
        </w:tc>
        <w:tc>
          <w:tcPr>
            <w:tcW w:w="1205" w:type="dxa"/>
            <w:tcBorders>
              <w:top w:val="nil"/>
              <w:left w:val="nil"/>
              <w:bottom w:val="nil"/>
              <w:right w:val="nil"/>
            </w:tcBorders>
            <w:vAlign w:val="center"/>
          </w:tcPr>
          <w:p w14:paraId="4DC8B006"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O</w:t>
            </w:r>
          </w:p>
        </w:tc>
        <w:tc>
          <w:tcPr>
            <w:tcW w:w="3969" w:type="dxa"/>
            <w:tcBorders>
              <w:top w:val="nil"/>
              <w:left w:val="nil"/>
              <w:bottom w:val="nil"/>
              <w:right w:val="nil"/>
            </w:tcBorders>
            <w:vAlign w:val="center"/>
          </w:tcPr>
          <w:p w14:paraId="2715A754"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Operation / Procedure</w:t>
            </w:r>
          </w:p>
        </w:tc>
        <w:tc>
          <w:tcPr>
            <w:tcW w:w="921" w:type="dxa"/>
            <w:tcBorders>
              <w:top w:val="nil"/>
              <w:left w:val="nil"/>
              <w:bottom w:val="nil"/>
              <w:right w:val="nil"/>
            </w:tcBorders>
            <w:vAlign w:val="center"/>
          </w:tcPr>
          <w:p w14:paraId="04C1107E"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1080100</w:t>
            </w:r>
          </w:p>
        </w:tc>
        <w:tc>
          <w:tcPr>
            <w:tcW w:w="922" w:type="dxa"/>
            <w:tcBorders>
              <w:top w:val="nil"/>
              <w:left w:val="nil"/>
              <w:bottom w:val="nil"/>
              <w:right w:val="nil"/>
            </w:tcBorders>
            <w:vAlign w:val="center"/>
          </w:tcPr>
          <w:p w14:paraId="7DA2767B"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9999999</w:t>
            </w:r>
          </w:p>
        </w:tc>
      </w:tr>
      <w:tr w:rsidR="009B5F8C" w:rsidRPr="008166D0" w14:paraId="207C8980" w14:textId="77777777">
        <w:trPr>
          <w:trHeight w:val="247"/>
        </w:trPr>
        <w:tc>
          <w:tcPr>
            <w:tcW w:w="993" w:type="dxa"/>
            <w:tcBorders>
              <w:top w:val="nil"/>
              <w:left w:val="nil"/>
              <w:bottom w:val="nil"/>
              <w:right w:val="nil"/>
            </w:tcBorders>
            <w:vAlign w:val="center"/>
          </w:tcPr>
          <w:p w14:paraId="3D196EFA"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10</w:t>
            </w:r>
          </w:p>
        </w:tc>
        <w:tc>
          <w:tcPr>
            <w:tcW w:w="2370" w:type="dxa"/>
            <w:tcBorders>
              <w:top w:val="nil"/>
              <w:left w:val="nil"/>
              <w:bottom w:val="nil"/>
              <w:right w:val="nil"/>
            </w:tcBorders>
            <w:vAlign w:val="center"/>
          </w:tcPr>
          <w:p w14:paraId="13C3447D"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ICD-10-</w:t>
            </w:r>
            <w:r w:rsidRPr="008166D0">
              <w:rPr>
                <w:rFonts w:cs="Arial"/>
                <w:sz w:val="16"/>
                <w:szCs w:val="16"/>
              </w:rPr>
              <w:t xml:space="preserve"> AM First Edition</w:t>
            </w:r>
          </w:p>
        </w:tc>
        <w:tc>
          <w:tcPr>
            <w:tcW w:w="890" w:type="dxa"/>
            <w:tcBorders>
              <w:top w:val="nil"/>
              <w:left w:val="nil"/>
              <w:bottom w:val="nil"/>
              <w:right w:val="nil"/>
            </w:tcBorders>
            <w:vAlign w:val="center"/>
          </w:tcPr>
          <w:p w14:paraId="452736D1"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V</w:t>
            </w:r>
          </w:p>
        </w:tc>
        <w:tc>
          <w:tcPr>
            <w:tcW w:w="2764" w:type="dxa"/>
            <w:tcBorders>
              <w:top w:val="nil"/>
              <w:left w:val="nil"/>
              <w:bottom w:val="nil"/>
              <w:right w:val="nil"/>
            </w:tcBorders>
            <w:vAlign w:val="center"/>
          </w:tcPr>
          <w:p w14:paraId="0C6ECDBD"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V code (supplementary classification)</w:t>
            </w:r>
          </w:p>
        </w:tc>
        <w:tc>
          <w:tcPr>
            <w:tcW w:w="1205" w:type="dxa"/>
            <w:tcBorders>
              <w:top w:val="nil"/>
              <w:left w:val="nil"/>
              <w:bottom w:val="nil"/>
              <w:right w:val="nil"/>
            </w:tcBorders>
            <w:vAlign w:val="center"/>
          </w:tcPr>
          <w:p w14:paraId="11D78F06"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A</w:t>
            </w:r>
          </w:p>
        </w:tc>
        <w:tc>
          <w:tcPr>
            <w:tcW w:w="3969" w:type="dxa"/>
            <w:tcBorders>
              <w:top w:val="nil"/>
              <w:left w:val="nil"/>
              <w:bottom w:val="nil"/>
              <w:right w:val="nil"/>
            </w:tcBorders>
            <w:vAlign w:val="center"/>
          </w:tcPr>
          <w:p w14:paraId="159697F9"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Principal diagnosis</w:t>
            </w:r>
          </w:p>
        </w:tc>
        <w:tc>
          <w:tcPr>
            <w:tcW w:w="921" w:type="dxa"/>
            <w:tcBorders>
              <w:top w:val="nil"/>
              <w:left w:val="nil"/>
              <w:bottom w:val="nil"/>
              <w:right w:val="nil"/>
            </w:tcBorders>
            <w:vAlign w:val="center"/>
          </w:tcPr>
          <w:p w14:paraId="4D50E72D"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Z000</w:t>
            </w:r>
          </w:p>
        </w:tc>
        <w:tc>
          <w:tcPr>
            <w:tcW w:w="922" w:type="dxa"/>
            <w:tcBorders>
              <w:top w:val="nil"/>
              <w:left w:val="nil"/>
              <w:bottom w:val="nil"/>
              <w:right w:val="nil"/>
            </w:tcBorders>
            <w:vAlign w:val="center"/>
          </w:tcPr>
          <w:p w14:paraId="33C17A45"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Z999</w:t>
            </w:r>
          </w:p>
        </w:tc>
      </w:tr>
      <w:tr w:rsidR="009B5F8C" w:rsidRPr="008166D0" w14:paraId="422A49CB" w14:textId="77777777">
        <w:trPr>
          <w:trHeight w:val="247"/>
        </w:trPr>
        <w:tc>
          <w:tcPr>
            <w:tcW w:w="993" w:type="dxa"/>
            <w:tcBorders>
              <w:top w:val="nil"/>
              <w:left w:val="nil"/>
              <w:bottom w:val="nil"/>
              <w:right w:val="nil"/>
            </w:tcBorders>
            <w:vAlign w:val="center"/>
          </w:tcPr>
          <w:p w14:paraId="64B3C492"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10</w:t>
            </w:r>
          </w:p>
        </w:tc>
        <w:tc>
          <w:tcPr>
            <w:tcW w:w="2370" w:type="dxa"/>
            <w:tcBorders>
              <w:top w:val="nil"/>
              <w:left w:val="nil"/>
              <w:bottom w:val="nil"/>
              <w:right w:val="nil"/>
            </w:tcBorders>
            <w:vAlign w:val="center"/>
          </w:tcPr>
          <w:p w14:paraId="5F890368"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ICD-10-</w:t>
            </w:r>
            <w:r w:rsidRPr="008166D0">
              <w:rPr>
                <w:rFonts w:cs="Arial"/>
                <w:sz w:val="16"/>
                <w:szCs w:val="16"/>
              </w:rPr>
              <w:t xml:space="preserve"> AM First Edition</w:t>
            </w:r>
          </w:p>
        </w:tc>
        <w:tc>
          <w:tcPr>
            <w:tcW w:w="890" w:type="dxa"/>
            <w:tcBorders>
              <w:top w:val="nil"/>
              <w:left w:val="nil"/>
              <w:bottom w:val="nil"/>
              <w:right w:val="nil"/>
            </w:tcBorders>
            <w:vAlign w:val="center"/>
          </w:tcPr>
          <w:p w14:paraId="26549BFA"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V</w:t>
            </w:r>
          </w:p>
        </w:tc>
        <w:tc>
          <w:tcPr>
            <w:tcW w:w="2764" w:type="dxa"/>
            <w:tcBorders>
              <w:top w:val="nil"/>
              <w:left w:val="nil"/>
              <w:bottom w:val="nil"/>
              <w:right w:val="nil"/>
            </w:tcBorders>
            <w:vAlign w:val="center"/>
          </w:tcPr>
          <w:p w14:paraId="16F08E94"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V code (supplementary classification)</w:t>
            </w:r>
          </w:p>
        </w:tc>
        <w:tc>
          <w:tcPr>
            <w:tcW w:w="1205" w:type="dxa"/>
            <w:tcBorders>
              <w:top w:val="nil"/>
              <w:left w:val="nil"/>
              <w:bottom w:val="nil"/>
              <w:right w:val="nil"/>
            </w:tcBorders>
            <w:vAlign w:val="center"/>
          </w:tcPr>
          <w:p w14:paraId="259A858E" w14:textId="77777777" w:rsidR="009B5F8C" w:rsidRPr="00A16961" w:rsidRDefault="009B5F8C" w:rsidP="008813FA">
            <w:pPr>
              <w:autoSpaceDE w:val="0"/>
              <w:autoSpaceDN w:val="0"/>
              <w:adjustRightInd w:val="0"/>
              <w:rPr>
                <w:rFonts w:cs="Arial"/>
                <w:color w:val="000000"/>
                <w:sz w:val="16"/>
                <w:szCs w:val="16"/>
                <w:lang w:val="en-US"/>
              </w:rPr>
            </w:pPr>
            <w:r w:rsidRPr="00A16961">
              <w:rPr>
                <w:rFonts w:cs="Arial"/>
                <w:color w:val="000000"/>
                <w:sz w:val="16"/>
                <w:szCs w:val="16"/>
              </w:rPr>
              <w:t>B</w:t>
            </w:r>
          </w:p>
        </w:tc>
        <w:tc>
          <w:tcPr>
            <w:tcW w:w="3969" w:type="dxa"/>
            <w:tcBorders>
              <w:top w:val="nil"/>
              <w:left w:val="nil"/>
              <w:bottom w:val="nil"/>
              <w:right w:val="nil"/>
            </w:tcBorders>
            <w:vAlign w:val="center"/>
          </w:tcPr>
          <w:p w14:paraId="34025E7F"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Other relevant diagnosis</w:t>
            </w:r>
          </w:p>
        </w:tc>
        <w:tc>
          <w:tcPr>
            <w:tcW w:w="921" w:type="dxa"/>
            <w:tcBorders>
              <w:top w:val="nil"/>
              <w:left w:val="nil"/>
              <w:bottom w:val="nil"/>
              <w:right w:val="nil"/>
            </w:tcBorders>
            <w:vAlign w:val="center"/>
          </w:tcPr>
          <w:p w14:paraId="59EFF3AB"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Z000</w:t>
            </w:r>
          </w:p>
        </w:tc>
        <w:tc>
          <w:tcPr>
            <w:tcW w:w="922" w:type="dxa"/>
            <w:tcBorders>
              <w:top w:val="nil"/>
              <w:left w:val="nil"/>
              <w:bottom w:val="nil"/>
              <w:right w:val="nil"/>
            </w:tcBorders>
            <w:vAlign w:val="center"/>
          </w:tcPr>
          <w:p w14:paraId="6563D68A"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Z999</w:t>
            </w:r>
          </w:p>
        </w:tc>
      </w:tr>
      <w:tr w:rsidR="009B5F8C" w:rsidRPr="008166D0" w14:paraId="288B1381" w14:textId="77777777">
        <w:trPr>
          <w:trHeight w:val="247"/>
        </w:trPr>
        <w:tc>
          <w:tcPr>
            <w:tcW w:w="993" w:type="dxa"/>
            <w:tcBorders>
              <w:top w:val="nil"/>
              <w:left w:val="nil"/>
              <w:bottom w:val="nil"/>
              <w:right w:val="nil"/>
            </w:tcBorders>
            <w:vAlign w:val="center"/>
          </w:tcPr>
          <w:p w14:paraId="6B5DCC88"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11</w:t>
            </w:r>
          </w:p>
        </w:tc>
        <w:tc>
          <w:tcPr>
            <w:tcW w:w="2370" w:type="dxa"/>
            <w:tcBorders>
              <w:top w:val="nil"/>
              <w:left w:val="nil"/>
              <w:bottom w:val="nil"/>
              <w:right w:val="nil"/>
            </w:tcBorders>
            <w:vAlign w:val="center"/>
          </w:tcPr>
          <w:p w14:paraId="087C6ACE"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ICD-10-AM second edition</w:t>
            </w:r>
          </w:p>
        </w:tc>
        <w:tc>
          <w:tcPr>
            <w:tcW w:w="890" w:type="dxa"/>
            <w:tcBorders>
              <w:top w:val="nil"/>
              <w:left w:val="nil"/>
              <w:bottom w:val="nil"/>
              <w:right w:val="nil"/>
            </w:tcBorders>
            <w:vAlign w:val="center"/>
          </w:tcPr>
          <w:p w14:paraId="281A1BCE"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A</w:t>
            </w:r>
          </w:p>
        </w:tc>
        <w:tc>
          <w:tcPr>
            <w:tcW w:w="2764" w:type="dxa"/>
            <w:tcBorders>
              <w:top w:val="nil"/>
              <w:left w:val="nil"/>
              <w:bottom w:val="nil"/>
              <w:right w:val="nil"/>
            </w:tcBorders>
            <w:vAlign w:val="center"/>
          </w:tcPr>
          <w:p w14:paraId="0CA985CE"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Diagnosis</w:t>
            </w:r>
          </w:p>
        </w:tc>
        <w:tc>
          <w:tcPr>
            <w:tcW w:w="1205" w:type="dxa"/>
            <w:tcBorders>
              <w:top w:val="nil"/>
              <w:left w:val="nil"/>
              <w:bottom w:val="nil"/>
              <w:right w:val="nil"/>
            </w:tcBorders>
            <w:vAlign w:val="center"/>
          </w:tcPr>
          <w:p w14:paraId="5E7EECC0" w14:textId="77777777" w:rsidR="009B5F8C" w:rsidRPr="008166D0" w:rsidRDefault="009B5F8C" w:rsidP="008813FA">
            <w:pPr>
              <w:autoSpaceDE w:val="0"/>
              <w:autoSpaceDN w:val="0"/>
              <w:adjustRightInd w:val="0"/>
              <w:rPr>
                <w:rFonts w:cs="Arial"/>
                <w:color w:val="000000"/>
                <w:sz w:val="16"/>
                <w:szCs w:val="16"/>
                <w:lang w:val="en-US"/>
              </w:rPr>
            </w:pPr>
            <w:r>
              <w:rPr>
                <w:rFonts w:cs="Arial"/>
                <w:color w:val="000000"/>
                <w:sz w:val="16"/>
                <w:szCs w:val="16"/>
              </w:rPr>
              <w:t>A</w:t>
            </w:r>
          </w:p>
        </w:tc>
        <w:tc>
          <w:tcPr>
            <w:tcW w:w="3969" w:type="dxa"/>
            <w:tcBorders>
              <w:top w:val="nil"/>
              <w:left w:val="nil"/>
              <w:bottom w:val="nil"/>
              <w:right w:val="nil"/>
            </w:tcBorders>
            <w:vAlign w:val="center"/>
          </w:tcPr>
          <w:p w14:paraId="464D7570"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Principal diagnosis</w:t>
            </w:r>
          </w:p>
        </w:tc>
        <w:tc>
          <w:tcPr>
            <w:tcW w:w="921" w:type="dxa"/>
            <w:tcBorders>
              <w:top w:val="nil"/>
              <w:left w:val="nil"/>
              <w:bottom w:val="nil"/>
              <w:right w:val="nil"/>
            </w:tcBorders>
            <w:vAlign w:val="center"/>
          </w:tcPr>
          <w:p w14:paraId="249F34E9"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A000</w:t>
            </w:r>
          </w:p>
        </w:tc>
        <w:tc>
          <w:tcPr>
            <w:tcW w:w="922" w:type="dxa"/>
            <w:tcBorders>
              <w:top w:val="nil"/>
              <w:left w:val="nil"/>
              <w:bottom w:val="nil"/>
              <w:right w:val="nil"/>
            </w:tcBorders>
            <w:vAlign w:val="center"/>
          </w:tcPr>
          <w:p w14:paraId="0ABDA5B7"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R99</w:t>
            </w:r>
          </w:p>
        </w:tc>
      </w:tr>
      <w:tr w:rsidR="009B5F8C" w:rsidRPr="008166D0" w14:paraId="120A3F88" w14:textId="77777777">
        <w:trPr>
          <w:trHeight w:val="247"/>
        </w:trPr>
        <w:tc>
          <w:tcPr>
            <w:tcW w:w="993" w:type="dxa"/>
            <w:tcBorders>
              <w:top w:val="nil"/>
              <w:left w:val="nil"/>
              <w:bottom w:val="nil"/>
              <w:right w:val="nil"/>
            </w:tcBorders>
            <w:vAlign w:val="center"/>
          </w:tcPr>
          <w:p w14:paraId="7A781447"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11</w:t>
            </w:r>
          </w:p>
        </w:tc>
        <w:tc>
          <w:tcPr>
            <w:tcW w:w="2370" w:type="dxa"/>
            <w:tcBorders>
              <w:top w:val="nil"/>
              <w:left w:val="nil"/>
              <w:bottom w:val="nil"/>
              <w:right w:val="nil"/>
            </w:tcBorders>
            <w:vAlign w:val="center"/>
          </w:tcPr>
          <w:p w14:paraId="6BAECE84"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ICD-10-AM second edition</w:t>
            </w:r>
          </w:p>
        </w:tc>
        <w:tc>
          <w:tcPr>
            <w:tcW w:w="890" w:type="dxa"/>
            <w:tcBorders>
              <w:top w:val="nil"/>
              <w:left w:val="nil"/>
              <w:bottom w:val="nil"/>
              <w:right w:val="nil"/>
            </w:tcBorders>
            <w:vAlign w:val="center"/>
          </w:tcPr>
          <w:p w14:paraId="2C359F5B"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A</w:t>
            </w:r>
          </w:p>
        </w:tc>
        <w:tc>
          <w:tcPr>
            <w:tcW w:w="2764" w:type="dxa"/>
            <w:tcBorders>
              <w:top w:val="nil"/>
              <w:left w:val="nil"/>
              <w:bottom w:val="nil"/>
              <w:right w:val="nil"/>
            </w:tcBorders>
            <w:vAlign w:val="center"/>
          </w:tcPr>
          <w:p w14:paraId="202F3436"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Diagnosis</w:t>
            </w:r>
          </w:p>
        </w:tc>
        <w:tc>
          <w:tcPr>
            <w:tcW w:w="1205" w:type="dxa"/>
            <w:tcBorders>
              <w:top w:val="nil"/>
              <w:left w:val="nil"/>
              <w:bottom w:val="nil"/>
              <w:right w:val="nil"/>
            </w:tcBorders>
            <w:vAlign w:val="center"/>
          </w:tcPr>
          <w:p w14:paraId="4DF2C067"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B</w:t>
            </w:r>
          </w:p>
        </w:tc>
        <w:tc>
          <w:tcPr>
            <w:tcW w:w="3969" w:type="dxa"/>
            <w:tcBorders>
              <w:top w:val="nil"/>
              <w:left w:val="nil"/>
              <w:bottom w:val="nil"/>
              <w:right w:val="nil"/>
            </w:tcBorders>
            <w:vAlign w:val="center"/>
          </w:tcPr>
          <w:p w14:paraId="74CBFF83"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Other relevant diagnosis</w:t>
            </w:r>
          </w:p>
        </w:tc>
        <w:tc>
          <w:tcPr>
            <w:tcW w:w="921" w:type="dxa"/>
            <w:tcBorders>
              <w:top w:val="nil"/>
              <w:left w:val="nil"/>
              <w:bottom w:val="nil"/>
              <w:right w:val="nil"/>
            </w:tcBorders>
            <w:vAlign w:val="center"/>
          </w:tcPr>
          <w:p w14:paraId="51164B76"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A000</w:t>
            </w:r>
          </w:p>
        </w:tc>
        <w:tc>
          <w:tcPr>
            <w:tcW w:w="922" w:type="dxa"/>
            <w:tcBorders>
              <w:top w:val="nil"/>
              <w:left w:val="nil"/>
              <w:bottom w:val="nil"/>
              <w:right w:val="nil"/>
            </w:tcBorders>
            <w:vAlign w:val="center"/>
          </w:tcPr>
          <w:p w14:paraId="5F59C5E8"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R99</w:t>
            </w:r>
          </w:p>
        </w:tc>
      </w:tr>
      <w:tr w:rsidR="009B5F8C" w:rsidRPr="008166D0" w14:paraId="7DFAFB20" w14:textId="77777777">
        <w:trPr>
          <w:trHeight w:val="247"/>
        </w:trPr>
        <w:tc>
          <w:tcPr>
            <w:tcW w:w="993" w:type="dxa"/>
            <w:tcBorders>
              <w:top w:val="nil"/>
              <w:left w:val="nil"/>
              <w:bottom w:val="nil"/>
              <w:right w:val="nil"/>
            </w:tcBorders>
            <w:vAlign w:val="center"/>
          </w:tcPr>
          <w:p w14:paraId="2E340D9D"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lastRenderedPageBreak/>
              <w:t>11</w:t>
            </w:r>
          </w:p>
        </w:tc>
        <w:tc>
          <w:tcPr>
            <w:tcW w:w="2370" w:type="dxa"/>
            <w:tcBorders>
              <w:top w:val="nil"/>
              <w:left w:val="nil"/>
              <w:bottom w:val="nil"/>
              <w:right w:val="nil"/>
            </w:tcBorders>
            <w:vAlign w:val="center"/>
          </w:tcPr>
          <w:p w14:paraId="1DFB0545"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ICD-10-AM second edition</w:t>
            </w:r>
          </w:p>
        </w:tc>
        <w:tc>
          <w:tcPr>
            <w:tcW w:w="890" w:type="dxa"/>
            <w:tcBorders>
              <w:top w:val="nil"/>
              <w:left w:val="nil"/>
              <w:bottom w:val="nil"/>
              <w:right w:val="nil"/>
            </w:tcBorders>
            <w:vAlign w:val="center"/>
          </w:tcPr>
          <w:p w14:paraId="4205FB9D"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B</w:t>
            </w:r>
          </w:p>
        </w:tc>
        <w:tc>
          <w:tcPr>
            <w:tcW w:w="2764" w:type="dxa"/>
            <w:tcBorders>
              <w:top w:val="nil"/>
              <w:left w:val="nil"/>
              <w:bottom w:val="nil"/>
              <w:right w:val="nil"/>
            </w:tcBorders>
            <w:vAlign w:val="center"/>
          </w:tcPr>
          <w:p w14:paraId="7A927DD0"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Injury</w:t>
            </w:r>
          </w:p>
        </w:tc>
        <w:tc>
          <w:tcPr>
            <w:tcW w:w="1205" w:type="dxa"/>
            <w:tcBorders>
              <w:top w:val="nil"/>
              <w:left w:val="nil"/>
              <w:bottom w:val="nil"/>
              <w:right w:val="nil"/>
            </w:tcBorders>
            <w:vAlign w:val="center"/>
          </w:tcPr>
          <w:p w14:paraId="60F19536"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A</w:t>
            </w:r>
          </w:p>
        </w:tc>
        <w:tc>
          <w:tcPr>
            <w:tcW w:w="3969" w:type="dxa"/>
            <w:tcBorders>
              <w:top w:val="nil"/>
              <w:left w:val="nil"/>
              <w:bottom w:val="nil"/>
              <w:right w:val="nil"/>
            </w:tcBorders>
            <w:vAlign w:val="center"/>
          </w:tcPr>
          <w:p w14:paraId="2EF6342D"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Principal diagnosis</w:t>
            </w:r>
          </w:p>
        </w:tc>
        <w:tc>
          <w:tcPr>
            <w:tcW w:w="921" w:type="dxa"/>
            <w:tcBorders>
              <w:top w:val="nil"/>
              <w:left w:val="nil"/>
              <w:bottom w:val="nil"/>
              <w:right w:val="nil"/>
            </w:tcBorders>
            <w:vAlign w:val="center"/>
          </w:tcPr>
          <w:p w14:paraId="363C69FB"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S0000</w:t>
            </w:r>
          </w:p>
        </w:tc>
        <w:tc>
          <w:tcPr>
            <w:tcW w:w="922" w:type="dxa"/>
            <w:tcBorders>
              <w:top w:val="nil"/>
              <w:left w:val="nil"/>
              <w:bottom w:val="nil"/>
              <w:right w:val="nil"/>
            </w:tcBorders>
            <w:vAlign w:val="center"/>
          </w:tcPr>
          <w:p w14:paraId="46BA8E89"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T99</w:t>
            </w:r>
          </w:p>
        </w:tc>
      </w:tr>
      <w:tr w:rsidR="009B5F8C" w:rsidRPr="008166D0" w14:paraId="33DA0BC4" w14:textId="77777777">
        <w:trPr>
          <w:trHeight w:val="247"/>
        </w:trPr>
        <w:tc>
          <w:tcPr>
            <w:tcW w:w="993" w:type="dxa"/>
            <w:tcBorders>
              <w:top w:val="nil"/>
              <w:left w:val="nil"/>
              <w:bottom w:val="nil"/>
              <w:right w:val="nil"/>
            </w:tcBorders>
            <w:vAlign w:val="center"/>
          </w:tcPr>
          <w:p w14:paraId="20810745"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11</w:t>
            </w:r>
          </w:p>
        </w:tc>
        <w:tc>
          <w:tcPr>
            <w:tcW w:w="2370" w:type="dxa"/>
            <w:tcBorders>
              <w:top w:val="nil"/>
              <w:left w:val="nil"/>
              <w:bottom w:val="nil"/>
              <w:right w:val="nil"/>
            </w:tcBorders>
            <w:vAlign w:val="center"/>
          </w:tcPr>
          <w:p w14:paraId="1100934C"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ICD-10-AM second edition</w:t>
            </w:r>
          </w:p>
        </w:tc>
        <w:tc>
          <w:tcPr>
            <w:tcW w:w="890" w:type="dxa"/>
            <w:tcBorders>
              <w:top w:val="nil"/>
              <w:left w:val="nil"/>
              <w:bottom w:val="nil"/>
              <w:right w:val="nil"/>
            </w:tcBorders>
            <w:vAlign w:val="center"/>
          </w:tcPr>
          <w:p w14:paraId="5E1F8B0C"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B</w:t>
            </w:r>
          </w:p>
        </w:tc>
        <w:tc>
          <w:tcPr>
            <w:tcW w:w="2764" w:type="dxa"/>
            <w:tcBorders>
              <w:top w:val="nil"/>
              <w:left w:val="nil"/>
              <w:bottom w:val="nil"/>
              <w:right w:val="nil"/>
            </w:tcBorders>
            <w:vAlign w:val="center"/>
          </w:tcPr>
          <w:p w14:paraId="7B262D4A"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Injury</w:t>
            </w:r>
          </w:p>
        </w:tc>
        <w:tc>
          <w:tcPr>
            <w:tcW w:w="1205" w:type="dxa"/>
            <w:tcBorders>
              <w:top w:val="nil"/>
              <w:left w:val="nil"/>
              <w:bottom w:val="nil"/>
              <w:right w:val="nil"/>
            </w:tcBorders>
            <w:vAlign w:val="center"/>
          </w:tcPr>
          <w:p w14:paraId="02A4593C"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B</w:t>
            </w:r>
          </w:p>
        </w:tc>
        <w:tc>
          <w:tcPr>
            <w:tcW w:w="3969" w:type="dxa"/>
            <w:tcBorders>
              <w:top w:val="nil"/>
              <w:left w:val="nil"/>
              <w:bottom w:val="nil"/>
              <w:right w:val="nil"/>
            </w:tcBorders>
            <w:vAlign w:val="center"/>
          </w:tcPr>
          <w:p w14:paraId="76001541"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Other relevant diagnosis</w:t>
            </w:r>
          </w:p>
        </w:tc>
        <w:tc>
          <w:tcPr>
            <w:tcW w:w="921" w:type="dxa"/>
            <w:tcBorders>
              <w:top w:val="nil"/>
              <w:left w:val="nil"/>
              <w:bottom w:val="nil"/>
              <w:right w:val="nil"/>
            </w:tcBorders>
            <w:vAlign w:val="center"/>
          </w:tcPr>
          <w:p w14:paraId="7C3C633C"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S0000</w:t>
            </w:r>
          </w:p>
        </w:tc>
        <w:tc>
          <w:tcPr>
            <w:tcW w:w="922" w:type="dxa"/>
            <w:tcBorders>
              <w:top w:val="nil"/>
              <w:left w:val="nil"/>
              <w:bottom w:val="nil"/>
              <w:right w:val="nil"/>
            </w:tcBorders>
            <w:vAlign w:val="center"/>
          </w:tcPr>
          <w:p w14:paraId="33B7F90C"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T99</w:t>
            </w:r>
          </w:p>
        </w:tc>
      </w:tr>
      <w:tr w:rsidR="009B5F8C" w:rsidRPr="008166D0" w14:paraId="11565AA6" w14:textId="77777777">
        <w:trPr>
          <w:trHeight w:val="247"/>
        </w:trPr>
        <w:tc>
          <w:tcPr>
            <w:tcW w:w="993" w:type="dxa"/>
            <w:tcBorders>
              <w:top w:val="nil"/>
              <w:left w:val="nil"/>
              <w:bottom w:val="nil"/>
              <w:right w:val="nil"/>
            </w:tcBorders>
            <w:vAlign w:val="center"/>
          </w:tcPr>
          <w:p w14:paraId="4F021FD7"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11</w:t>
            </w:r>
          </w:p>
        </w:tc>
        <w:tc>
          <w:tcPr>
            <w:tcW w:w="2370" w:type="dxa"/>
            <w:tcBorders>
              <w:top w:val="nil"/>
              <w:left w:val="nil"/>
              <w:bottom w:val="nil"/>
              <w:right w:val="nil"/>
            </w:tcBorders>
            <w:vAlign w:val="center"/>
          </w:tcPr>
          <w:p w14:paraId="1F8C5971"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ICD-10-AM second edition</w:t>
            </w:r>
          </w:p>
        </w:tc>
        <w:tc>
          <w:tcPr>
            <w:tcW w:w="890" w:type="dxa"/>
            <w:tcBorders>
              <w:top w:val="nil"/>
              <w:left w:val="nil"/>
              <w:bottom w:val="nil"/>
              <w:right w:val="nil"/>
            </w:tcBorders>
            <w:vAlign w:val="center"/>
          </w:tcPr>
          <w:p w14:paraId="665011D3"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E</w:t>
            </w:r>
          </w:p>
        </w:tc>
        <w:tc>
          <w:tcPr>
            <w:tcW w:w="2764" w:type="dxa"/>
            <w:tcBorders>
              <w:top w:val="nil"/>
              <w:left w:val="nil"/>
              <w:bottom w:val="nil"/>
              <w:right w:val="nil"/>
            </w:tcBorders>
            <w:vAlign w:val="center"/>
          </w:tcPr>
          <w:p w14:paraId="28C8BA53"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External cause of injury</w:t>
            </w:r>
          </w:p>
        </w:tc>
        <w:tc>
          <w:tcPr>
            <w:tcW w:w="1205" w:type="dxa"/>
            <w:tcBorders>
              <w:top w:val="nil"/>
              <w:left w:val="nil"/>
              <w:bottom w:val="nil"/>
              <w:right w:val="nil"/>
            </w:tcBorders>
            <w:vAlign w:val="center"/>
          </w:tcPr>
          <w:p w14:paraId="37A0C07E"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E</w:t>
            </w:r>
          </w:p>
        </w:tc>
        <w:tc>
          <w:tcPr>
            <w:tcW w:w="3969" w:type="dxa"/>
            <w:tcBorders>
              <w:top w:val="nil"/>
              <w:left w:val="nil"/>
              <w:bottom w:val="nil"/>
              <w:right w:val="nil"/>
            </w:tcBorders>
            <w:vAlign w:val="center"/>
          </w:tcPr>
          <w:p w14:paraId="2D058069" w14:textId="77777777" w:rsidR="009B5F8C" w:rsidRPr="008166D0" w:rsidRDefault="009B5F8C" w:rsidP="008813FA">
            <w:pPr>
              <w:autoSpaceDE w:val="0"/>
              <w:autoSpaceDN w:val="0"/>
              <w:adjustRightInd w:val="0"/>
              <w:rPr>
                <w:rFonts w:cs="Arial"/>
                <w:color w:val="000000"/>
                <w:sz w:val="16"/>
                <w:szCs w:val="16"/>
                <w:lang w:val="en-US"/>
              </w:rPr>
            </w:pPr>
            <w:proofErr w:type="spellStart"/>
            <w:r w:rsidRPr="008166D0">
              <w:rPr>
                <w:rFonts w:cs="Arial"/>
                <w:color w:val="000000"/>
                <w:sz w:val="16"/>
                <w:szCs w:val="16"/>
                <w:lang w:val="en-US"/>
              </w:rPr>
              <w:t>Ecode</w:t>
            </w:r>
            <w:proofErr w:type="spellEnd"/>
            <w:r w:rsidRPr="008166D0">
              <w:rPr>
                <w:rFonts w:cs="Arial"/>
                <w:color w:val="000000"/>
                <w:sz w:val="16"/>
                <w:szCs w:val="16"/>
                <w:lang w:val="en-US"/>
              </w:rPr>
              <w:t xml:space="preserve"> (External cause of injury)</w:t>
            </w:r>
          </w:p>
        </w:tc>
        <w:tc>
          <w:tcPr>
            <w:tcW w:w="921" w:type="dxa"/>
            <w:tcBorders>
              <w:top w:val="nil"/>
              <w:left w:val="nil"/>
              <w:bottom w:val="nil"/>
              <w:right w:val="nil"/>
            </w:tcBorders>
            <w:vAlign w:val="center"/>
          </w:tcPr>
          <w:p w14:paraId="471BFF6E"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S0000</w:t>
            </w:r>
          </w:p>
        </w:tc>
        <w:tc>
          <w:tcPr>
            <w:tcW w:w="922" w:type="dxa"/>
            <w:tcBorders>
              <w:top w:val="nil"/>
              <w:left w:val="nil"/>
              <w:bottom w:val="nil"/>
              <w:right w:val="nil"/>
            </w:tcBorders>
            <w:vAlign w:val="center"/>
          </w:tcPr>
          <w:p w14:paraId="1822FD26"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Y98</w:t>
            </w:r>
          </w:p>
        </w:tc>
      </w:tr>
      <w:tr w:rsidR="009B5F8C" w:rsidRPr="008166D0" w14:paraId="0D12D286" w14:textId="77777777">
        <w:trPr>
          <w:trHeight w:val="247"/>
        </w:trPr>
        <w:tc>
          <w:tcPr>
            <w:tcW w:w="993" w:type="dxa"/>
            <w:tcBorders>
              <w:top w:val="nil"/>
              <w:left w:val="nil"/>
              <w:bottom w:val="nil"/>
              <w:right w:val="nil"/>
            </w:tcBorders>
            <w:vAlign w:val="center"/>
          </w:tcPr>
          <w:p w14:paraId="38E03C7D"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11</w:t>
            </w:r>
          </w:p>
        </w:tc>
        <w:tc>
          <w:tcPr>
            <w:tcW w:w="2370" w:type="dxa"/>
            <w:tcBorders>
              <w:top w:val="nil"/>
              <w:left w:val="nil"/>
              <w:bottom w:val="nil"/>
              <w:right w:val="nil"/>
            </w:tcBorders>
            <w:vAlign w:val="center"/>
          </w:tcPr>
          <w:p w14:paraId="0D7D6B5E"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ICD-10-AM second edition</w:t>
            </w:r>
          </w:p>
        </w:tc>
        <w:tc>
          <w:tcPr>
            <w:tcW w:w="890" w:type="dxa"/>
            <w:tcBorders>
              <w:top w:val="nil"/>
              <w:left w:val="nil"/>
              <w:bottom w:val="nil"/>
              <w:right w:val="nil"/>
            </w:tcBorders>
            <w:vAlign w:val="center"/>
          </w:tcPr>
          <w:p w14:paraId="1F8CB477"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M</w:t>
            </w:r>
          </w:p>
        </w:tc>
        <w:tc>
          <w:tcPr>
            <w:tcW w:w="2764" w:type="dxa"/>
            <w:tcBorders>
              <w:top w:val="nil"/>
              <w:left w:val="nil"/>
              <w:bottom w:val="nil"/>
              <w:right w:val="nil"/>
            </w:tcBorders>
            <w:vAlign w:val="center"/>
          </w:tcPr>
          <w:p w14:paraId="73F3FF5C"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Morphology (pathology)</w:t>
            </w:r>
          </w:p>
        </w:tc>
        <w:tc>
          <w:tcPr>
            <w:tcW w:w="1205" w:type="dxa"/>
            <w:tcBorders>
              <w:top w:val="nil"/>
              <w:left w:val="nil"/>
              <w:bottom w:val="nil"/>
              <w:right w:val="nil"/>
            </w:tcBorders>
            <w:vAlign w:val="center"/>
          </w:tcPr>
          <w:p w14:paraId="72986D39"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M</w:t>
            </w:r>
          </w:p>
        </w:tc>
        <w:tc>
          <w:tcPr>
            <w:tcW w:w="3969" w:type="dxa"/>
            <w:tcBorders>
              <w:top w:val="nil"/>
              <w:left w:val="nil"/>
              <w:bottom w:val="nil"/>
              <w:right w:val="nil"/>
            </w:tcBorders>
            <w:vAlign w:val="center"/>
          </w:tcPr>
          <w:p w14:paraId="5CA306D6"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Pathological nature of growth</w:t>
            </w:r>
          </w:p>
        </w:tc>
        <w:tc>
          <w:tcPr>
            <w:tcW w:w="921" w:type="dxa"/>
            <w:tcBorders>
              <w:top w:val="nil"/>
              <w:left w:val="nil"/>
              <w:bottom w:val="nil"/>
              <w:right w:val="nil"/>
            </w:tcBorders>
            <w:vAlign w:val="center"/>
          </w:tcPr>
          <w:p w14:paraId="754A2591"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8000</w:t>
            </w:r>
          </w:p>
        </w:tc>
        <w:tc>
          <w:tcPr>
            <w:tcW w:w="922" w:type="dxa"/>
            <w:tcBorders>
              <w:top w:val="nil"/>
              <w:left w:val="nil"/>
              <w:bottom w:val="nil"/>
              <w:right w:val="nil"/>
            </w:tcBorders>
            <w:vAlign w:val="center"/>
          </w:tcPr>
          <w:p w14:paraId="3890261C"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99999</w:t>
            </w:r>
          </w:p>
        </w:tc>
      </w:tr>
      <w:tr w:rsidR="009B5F8C" w:rsidRPr="008166D0" w14:paraId="39901A7E" w14:textId="77777777">
        <w:trPr>
          <w:trHeight w:val="247"/>
        </w:trPr>
        <w:tc>
          <w:tcPr>
            <w:tcW w:w="993" w:type="dxa"/>
            <w:tcBorders>
              <w:top w:val="nil"/>
              <w:left w:val="nil"/>
              <w:bottom w:val="nil"/>
              <w:right w:val="nil"/>
            </w:tcBorders>
            <w:vAlign w:val="center"/>
          </w:tcPr>
          <w:p w14:paraId="262303B2"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11</w:t>
            </w:r>
          </w:p>
        </w:tc>
        <w:tc>
          <w:tcPr>
            <w:tcW w:w="2370" w:type="dxa"/>
            <w:tcBorders>
              <w:top w:val="nil"/>
              <w:left w:val="nil"/>
              <w:bottom w:val="nil"/>
              <w:right w:val="nil"/>
            </w:tcBorders>
            <w:vAlign w:val="center"/>
          </w:tcPr>
          <w:p w14:paraId="2851932A"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ICD-10-AM second edition</w:t>
            </w:r>
          </w:p>
        </w:tc>
        <w:tc>
          <w:tcPr>
            <w:tcW w:w="890" w:type="dxa"/>
            <w:tcBorders>
              <w:top w:val="nil"/>
              <w:left w:val="nil"/>
              <w:bottom w:val="nil"/>
              <w:right w:val="nil"/>
            </w:tcBorders>
            <w:vAlign w:val="center"/>
          </w:tcPr>
          <w:p w14:paraId="5C878161"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O</w:t>
            </w:r>
          </w:p>
        </w:tc>
        <w:tc>
          <w:tcPr>
            <w:tcW w:w="2764" w:type="dxa"/>
            <w:tcBorders>
              <w:top w:val="nil"/>
              <w:left w:val="nil"/>
              <w:bottom w:val="nil"/>
              <w:right w:val="nil"/>
            </w:tcBorders>
            <w:vAlign w:val="center"/>
          </w:tcPr>
          <w:p w14:paraId="557B5F3F"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Operation/Procedure</w:t>
            </w:r>
          </w:p>
        </w:tc>
        <w:tc>
          <w:tcPr>
            <w:tcW w:w="1205" w:type="dxa"/>
            <w:tcBorders>
              <w:top w:val="nil"/>
              <w:left w:val="nil"/>
              <w:bottom w:val="nil"/>
              <w:right w:val="nil"/>
            </w:tcBorders>
            <w:vAlign w:val="center"/>
          </w:tcPr>
          <w:p w14:paraId="7901DB22"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O</w:t>
            </w:r>
          </w:p>
        </w:tc>
        <w:tc>
          <w:tcPr>
            <w:tcW w:w="3969" w:type="dxa"/>
            <w:tcBorders>
              <w:top w:val="nil"/>
              <w:left w:val="nil"/>
              <w:bottom w:val="nil"/>
              <w:right w:val="nil"/>
            </w:tcBorders>
            <w:vAlign w:val="center"/>
          </w:tcPr>
          <w:p w14:paraId="5740B317"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Operation / Procedure</w:t>
            </w:r>
          </w:p>
        </w:tc>
        <w:tc>
          <w:tcPr>
            <w:tcW w:w="921" w:type="dxa"/>
            <w:tcBorders>
              <w:top w:val="nil"/>
              <w:left w:val="nil"/>
              <w:bottom w:val="nil"/>
              <w:right w:val="nil"/>
            </w:tcBorders>
            <w:vAlign w:val="center"/>
          </w:tcPr>
          <w:p w14:paraId="6823706A"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1080100</w:t>
            </w:r>
          </w:p>
        </w:tc>
        <w:tc>
          <w:tcPr>
            <w:tcW w:w="922" w:type="dxa"/>
            <w:tcBorders>
              <w:top w:val="nil"/>
              <w:left w:val="nil"/>
              <w:bottom w:val="nil"/>
              <w:right w:val="nil"/>
            </w:tcBorders>
            <w:vAlign w:val="center"/>
          </w:tcPr>
          <w:p w14:paraId="329C8466"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9999999</w:t>
            </w:r>
          </w:p>
        </w:tc>
      </w:tr>
      <w:tr w:rsidR="009B5F8C" w:rsidRPr="008166D0" w14:paraId="34DED150" w14:textId="77777777">
        <w:trPr>
          <w:trHeight w:val="247"/>
        </w:trPr>
        <w:tc>
          <w:tcPr>
            <w:tcW w:w="993" w:type="dxa"/>
            <w:tcBorders>
              <w:top w:val="nil"/>
              <w:left w:val="nil"/>
              <w:bottom w:val="nil"/>
              <w:right w:val="nil"/>
            </w:tcBorders>
            <w:vAlign w:val="center"/>
          </w:tcPr>
          <w:p w14:paraId="68551AA7"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11</w:t>
            </w:r>
          </w:p>
        </w:tc>
        <w:tc>
          <w:tcPr>
            <w:tcW w:w="2370" w:type="dxa"/>
            <w:tcBorders>
              <w:top w:val="nil"/>
              <w:left w:val="nil"/>
              <w:bottom w:val="nil"/>
              <w:right w:val="nil"/>
            </w:tcBorders>
            <w:vAlign w:val="center"/>
          </w:tcPr>
          <w:p w14:paraId="23EC726E"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ICD-10-AM second edition</w:t>
            </w:r>
          </w:p>
        </w:tc>
        <w:tc>
          <w:tcPr>
            <w:tcW w:w="890" w:type="dxa"/>
            <w:tcBorders>
              <w:top w:val="nil"/>
              <w:left w:val="nil"/>
              <w:bottom w:val="nil"/>
              <w:right w:val="nil"/>
            </w:tcBorders>
            <w:vAlign w:val="center"/>
          </w:tcPr>
          <w:p w14:paraId="40EE9FCE"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V</w:t>
            </w:r>
          </w:p>
        </w:tc>
        <w:tc>
          <w:tcPr>
            <w:tcW w:w="2764" w:type="dxa"/>
            <w:tcBorders>
              <w:top w:val="nil"/>
              <w:left w:val="nil"/>
              <w:bottom w:val="nil"/>
              <w:right w:val="nil"/>
            </w:tcBorders>
            <w:vAlign w:val="center"/>
          </w:tcPr>
          <w:p w14:paraId="1D75845E"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V code (supplementary classification)</w:t>
            </w:r>
          </w:p>
        </w:tc>
        <w:tc>
          <w:tcPr>
            <w:tcW w:w="1205" w:type="dxa"/>
            <w:tcBorders>
              <w:top w:val="nil"/>
              <w:left w:val="nil"/>
              <w:bottom w:val="nil"/>
              <w:right w:val="nil"/>
            </w:tcBorders>
            <w:vAlign w:val="center"/>
          </w:tcPr>
          <w:p w14:paraId="4063DE85"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A</w:t>
            </w:r>
          </w:p>
        </w:tc>
        <w:tc>
          <w:tcPr>
            <w:tcW w:w="3969" w:type="dxa"/>
            <w:tcBorders>
              <w:top w:val="nil"/>
              <w:left w:val="nil"/>
              <w:bottom w:val="nil"/>
              <w:right w:val="nil"/>
            </w:tcBorders>
            <w:vAlign w:val="center"/>
          </w:tcPr>
          <w:p w14:paraId="525C5C06"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Principal diagnosis</w:t>
            </w:r>
          </w:p>
        </w:tc>
        <w:tc>
          <w:tcPr>
            <w:tcW w:w="921" w:type="dxa"/>
            <w:tcBorders>
              <w:top w:val="nil"/>
              <w:left w:val="nil"/>
              <w:bottom w:val="nil"/>
              <w:right w:val="nil"/>
            </w:tcBorders>
            <w:vAlign w:val="center"/>
          </w:tcPr>
          <w:p w14:paraId="3C432580"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Z000</w:t>
            </w:r>
          </w:p>
        </w:tc>
        <w:tc>
          <w:tcPr>
            <w:tcW w:w="922" w:type="dxa"/>
            <w:tcBorders>
              <w:top w:val="nil"/>
              <w:left w:val="nil"/>
              <w:bottom w:val="nil"/>
              <w:right w:val="nil"/>
            </w:tcBorders>
            <w:vAlign w:val="center"/>
          </w:tcPr>
          <w:p w14:paraId="770278BD"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Z999</w:t>
            </w:r>
          </w:p>
        </w:tc>
      </w:tr>
      <w:tr w:rsidR="009B5F8C" w:rsidRPr="008166D0" w14:paraId="399BA811" w14:textId="77777777">
        <w:trPr>
          <w:trHeight w:val="247"/>
        </w:trPr>
        <w:tc>
          <w:tcPr>
            <w:tcW w:w="993" w:type="dxa"/>
            <w:tcBorders>
              <w:top w:val="nil"/>
              <w:left w:val="nil"/>
              <w:bottom w:val="nil"/>
              <w:right w:val="nil"/>
            </w:tcBorders>
            <w:vAlign w:val="center"/>
          </w:tcPr>
          <w:p w14:paraId="6310BE35"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11</w:t>
            </w:r>
          </w:p>
        </w:tc>
        <w:tc>
          <w:tcPr>
            <w:tcW w:w="2370" w:type="dxa"/>
            <w:tcBorders>
              <w:top w:val="nil"/>
              <w:left w:val="nil"/>
              <w:bottom w:val="nil"/>
              <w:right w:val="nil"/>
            </w:tcBorders>
            <w:vAlign w:val="center"/>
          </w:tcPr>
          <w:p w14:paraId="145DD06C"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ICD-10-AM second edition</w:t>
            </w:r>
          </w:p>
        </w:tc>
        <w:tc>
          <w:tcPr>
            <w:tcW w:w="890" w:type="dxa"/>
            <w:tcBorders>
              <w:top w:val="nil"/>
              <w:left w:val="nil"/>
              <w:bottom w:val="nil"/>
              <w:right w:val="nil"/>
            </w:tcBorders>
            <w:vAlign w:val="center"/>
          </w:tcPr>
          <w:p w14:paraId="6E11788D"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V</w:t>
            </w:r>
          </w:p>
        </w:tc>
        <w:tc>
          <w:tcPr>
            <w:tcW w:w="2764" w:type="dxa"/>
            <w:tcBorders>
              <w:top w:val="nil"/>
              <w:left w:val="nil"/>
              <w:bottom w:val="nil"/>
              <w:right w:val="nil"/>
            </w:tcBorders>
            <w:vAlign w:val="center"/>
          </w:tcPr>
          <w:p w14:paraId="2F4AB7B4"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V code (supplementary classification)</w:t>
            </w:r>
          </w:p>
        </w:tc>
        <w:tc>
          <w:tcPr>
            <w:tcW w:w="1205" w:type="dxa"/>
            <w:tcBorders>
              <w:top w:val="nil"/>
              <w:left w:val="nil"/>
              <w:bottom w:val="nil"/>
              <w:right w:val="nil"/>
            </w:tcBorders>
            <w:vAlign w:val="center"/>
          </w:tcPr>
          <w:p w14:paraId="60763F3E"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B</w:t>
            </w:r>
          </w:p>
        </w:tc>
        <w:tc>
          <w:tcPr>
            <w:tcW w:w="3969" w:type="dxa"/>
            <w:tcBorders>
              <w:top w:val="nil"/>
              <w:left w:val="nil"/>
              <w:bottom w:val="nil"/>
              <w:right w:val="nil"/>
            </w:tcBorders>
            <w:vAlign w:val="center"/>
          </w:tcPr>
          <w:p w14:paraId="336518F9"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Other relevant diagnosis</w:t>
            </w:r>
          </w:p>
        </w:tc>
        <w:tc>
          <w:tcPr>
            <w:tcW w:w="921" w:type="dxa"/>
            <w:tcBorders>
              <w:top w:val="nil"/>
              <w:left w:val="nil"/>
              <w:bottom w:val="nil"/>
              <w:right w:val="nil"/>
            </w:tcBorders>
            <w:vAlign w:val="center"/>
          </w:tcPr>
          <w:p w14:paraId="487BCE11"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Z000</w:t>
            </w:r>
          </w:p>
        </w:tc>
        <w:tc>
          <w:tcPr>
            <w:tcW w:w="922" w:type="dxa"/>
            <w:tcBorders>
              <w:top w:val="nil"/>
              <w:left w:val="nil"/>
              <w:bottom w:val="nil"/>
              <w:right w:val="nil"/>
            </w:tcBorders>
            <w:vAlign w:val="center"/>
          </w:tcPr>
          <w:p w14:paraId="509D3233"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Z999</w:t>
            </w:r>
          </w:p>
        </w:tc>
      </w:tr>
      <w:tr w:rsidR="009B5F8C" w:rsidRPr="008166D0" w14:paraId="1C3228AD" w14:textId="77777777">
        <w:trPr>
          <w:trHeight w:val="247"/>
        </w:trPr>
        <w:tc>
          <w:tcPr>
            <w:tcW w:w="993" w:type="dxa"/>
            <w:tcBorders>
              <w:top w:val="nil"/>
              <w:left w:val="nil"/>
              <w:bottom w:val="nil"/>
              <w:right w:val="nil"/>
            </w:tcBorders>
            <w:vAlign w:val="center"/>
          </w:tcPr>
          <w:p w14:paraId="238B7057"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12</w:t>
            </w:r>
          </w:p>
        </w:tc>
        <w:tc>
          <w:tcPr>
            <w:tcW w:w="2370" w:type="dxa"/>
            <w:tcBorders>
              <w:top w:val="nil"/>
              <w:left w:val="nil"/>
              <w:bottom w:val="nil"/>
              <w:right w:val="nil"/>
            </w:tcBorders>
            <w:vAlign w:val="center"/>
          </w:tcPr>
          <w:p w14:paraId="37617D1E"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ICD-10-AM third edition</w:t>
            </w:r>
          </w:p>
        </w:tc>
        <w:tc>
          <w:tcPr>
            <w:tcW w:w="890" w:type="dxa"/>
            <w:tcBorders>
              <w:top w:val="nil"/>
              <w:left w:val="nil"/>
              <w:bottom w:val="nil"/>
              <w:right w:val="nil"/>
            </w:tcBorders>
            <w:vAlign w:val="center"/>
          </w:tcPr>
          <w:p w14:paraId="3209B4A0"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A</w:t>
            </w:r>
          </w:p>
        </w:tc>
        <w:tc>
          <w:tcPr>
            <w:tcW w:w="2764" w:type="dxa"/>
            <w:tcBorders>
              <w:top w:val="nil"/>
              <w:left w:val="nil"/>
              <w:bottom w:val="nil"/>
              <w:right w:val="nil"/>
            </w:tcBorders>
            <w:vAlign w:val="center"/>
          </w:tcPr>
          <w:p w14:paraId="396337F7"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Diagnosis</w:t>
            </w:r>
          </w:p>
        </w:tc>
        <w:tc>
          <w:tcPr>
            <w:tcW w:w="1205" w:type="dxa"/>
            <w:tcBorders>
              <w:top w:val="nil"/>
              <w:left w:val="nil"/>
              <w:bottom w:val="nil"/>
              <w:right w:val="nil"/>
            </w:tcBorders>
            <w:vAlign w:val="center"/>
          </w:tcPr>
          <w:p w14:paraId="2E66D067"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rPr>
              <w:t>A</w:t>
            </w:r>
          </w:p>
        </w:tc>
        <w:tc>
          <w:tcPr>
            <w:tcW w:w="3969" w:type="dxa"/>
            <w:tcBorders>
              <w:top w:val="nil"/>
              <w:left w:val="nil"/>
              <w:bottom w:val="nil"/>
              <w:right w:val="nil"/>
            </w:tcBorders>
            <w:vAlign w:val="center"/>
          </w:tcPr>
          <w:p w14:paraId="3955D8CF"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Principal diagnosis</w:t>
            </w:r>
          </w:p>
        </w:tc>
        <w:tc>
          <w:tcPr>
            <w:tcW w:w="921" w:type="dxa"/>
            <w:tcBorders>
              <w:top w:val="nil"/>
              <w:left w:val="nil"/>
              <w:bottom w:val="nil"/>
              <w:right w:val="nil"/>
            </w:tcBorders>
            <w:vAlign w:val="center"/>
          </w:tcPr>
          <w:p w14:paraId="2D6B4B6D"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A000</w:t>
            </w:r>
          </w:p>
        </w:tc>
        <w:tc>
          <w:tcPr>
            <w:tcW w:w="922" w:type="dxa"/>
            <w:tcBorders>
              <w:top w:val="nil"/>
              <w:left w:val="nil"/>
              <w:bottom w:val="nil"/>
              <w:right w:val="nil"/>
            </w:tcBorders>
            <w:vAlign w:val="center"/>
          </w:tcPr>
          <w:p w14:paraId="0839605B"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R99</w:t>
            </w:r>
          </w:p>
        </w:tc>
      </w:tr>
      <w:tr w:rsidR="009B5F8C" w:rsidRPr="008166D0" w14:paraId="1C1CD9D3" w14:textId="77777777">
        <w:trPr>
          <w:trHeight w:val="247"/>
        </w:trPr>
        <w:tc>
          <w:tcPr>
            <w:tcW w:w="993" w:type="dxa"/>
            <w:tcBorders>
              <w:top w:val="nil"/>
              <w:left w:val="nil"/>
              <w:bottom w:val="nil"/>
              <w:right w:val="nil"/>
            </w:tcBorders>
            <w:vAlign w:val="center"/>
          </w:tcPr>
          <w:p w14:paraId="4B4F2F5E"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12</w:t>
            </w:r>
          </w:p>
        </w:tc>
        <w:tc>
          <w:tcPr>
            <w:tcW w:w="2370" w:type="dxa"/>
            <w:tcBorders>
              <w:top w:val="nil"/>
              <w:left w:val="nil"/>
              <w:bottom w:val="nil"/>
              <w:right w:val="nil"/>
            </w:tcBorders>
            <w:vAlign w:val="center"/>
          </w:tcPr>
          <w:p w14:paraId="37D8FDAB"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ICD-10-AM third edition</w:t>
            </w:r>
          </w:p>
        </w:tc>
        <w:tc>
          <w:tcPr>
            <w:tcW w:w="890" w:type="dxa"/>
            <w:tcBorders>
              <w:top w:val="nil"/>
              <w:left w:val="nil"/>
              <w:bottom w:val="nil"/>
              <w:right w:val="nil"/>
            </w:tcBorders>
            <w:vAlign w:val="center"/>
          </w:tcPr>
          <w:p w14:paraId="1A885EC4"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A</w:t>
            </w:r>
          </w:p>
        </w:tc>
        <w:tc>
          <w:tcPr>
            <w:tcW w:w="2764" w:type="dxa"/>
            <w:tcBorders>
              <w:top w:val="nil"/>
              <w:left w:val="nil"/>
              <w:bottom w:val="nil"/>
              <w:right w:val="nil"/>
            </w:tcBorders>
            <w:vAlign w:val="center"/>
          </w:tcPr>
          <w:p w14:paraId="7CA85047"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Diagnosis</w:t>
            </w:r>
          </w:p>
        </w:tc>
        <w:tc>
          <w:tcPr>
            <w:tcW w:w="1205" w:type="dxa"/>
            <w:tcBorders>
              <w:top w:val="nil"/>
              <w:left w:val="nil"/>
              <w:bottom w:val="nil"/>
              <w:right w:val="nil"/>
            </w:tcBorders>
            <w:vAlign w:val="center"/>
          </w:tcPr>
          <w:p w14:paraId="601CB425"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B</w:t>
            </w:r>
          </w:p>
        </w:tc>
        <w:tc>
          <w:tcPr>
            <w:tcW w:w="3969" w:type="dxa"/>
            <w:tcBorders>
              <w:top w:val="nil"/>
              <w:left w:val="nil"/>
              <w:bottom w:val="nil"/>
              <w:right w:val="nil"/>
            </w:tcBorders>
            <w:vAlign w:val="center"/>
          </w:tcPr>
          <w:p w14:paraId="4837CF20"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Other relevant diagnosis</w:t>
            </w:r>
          </w:p>
        </w:tc>
        <w:tc>
          <w:tcPr>
            <w:tcW w:w="921" w:type="dxa"/>
            <w:tcBorders>
              <w:top w:val="nil"/>
              <w:left w:val="nil"/>
              <w:bottom w:val="nil"/>
              <w:right w:val="nil"/>
            </w:tcBorders>
            <w:vAlign w:val="center"/>
          </w:tcPr>
          <w:p w14:paraId="2011D6BE"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A000</w:t>
            </w:r>
          </w:p>
        </w:tc>
        <w:tc>
          <w:tcPr>
            <w:tcW w:w="922" w:type="dxa"/>
            <w:tcBorders>
              <w:top w:val="nil"/>
              <w:left w:val="nil"/>
              <w:bottom w:val="nil"/>
              <w:right w:val="nil"/>
            </w:tcBorders>
            <w:vAlign w:val="center"/>
          </w:tcPr>
          <w:p w14:paraId="676801E0"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R99</w:t>
            </w:r>
          </w:p>
        </w:tc>
      </w:tr>
      <w:tr w:rsidR="009B5F8C" w:rsidRPr="008166D0" w14:paraId="79B021FD" w14:textId="77777777">
        <w:trPr>
          <w:trHeight w:val="247"/>
        </w:trPr>
        <w:tc>
          <w:tcPr>
            <w:tcW w:w="993" w:type="dxa"/>
            <w:tcBorders>
              <w:top w:val="nil"/>
              <w:left w:val="nil"/>
              <w:bottom w:val="nil"/>
              <w:right w:val="nil"/>
            </w:tcBorders>
            <w:vAlign w:val="center"/>
          </w:tcPr>
          <w:p w14:paraId="19DD3943"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12</w:t>
            </w:r>
          </w:p>
        </w:tc>
        <w:tc>
          <w:tcPr>
            <w:tcW w:w="2370" w:type="dxa"/>
            <w:tcBorders>
              <w:top w:val="nil"/>
              <w:left w:val="nil"/>
              <w:bottom w:val="nil"/>
              <w:right w:val="nil"/>
            </w:tcBorders>
            <w:vAlign w:val="center"/>
          </w:tcPr>
          <w:p w14:paraId="56EA8F5D"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ICD-10-AM third edition</w:t>
            </w:r>
          </w:p>
        </w:tc>
        <w:tc>
          <w:tcPr>
            <w:tcW w:w="890" w:type="dxa"/>
            <w:tcBorders>
              <w:top w:val="nil"/>
              <w:left w:val="nil"/>
              <w:bottom w:val="nil"/>
              <w:right w:val="nil"/>
            </w:tcBorders>
            <w:vAlign w:val="center"/>
          </w:tcPr>
          <w:p w14:paraId="7F8ABC52"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B</w:t>
            </w:r>
          </w:p>
        </w:tc>
        <w:tc>
          <w:tcPr>
            <w:tcW w:w="2764" w:type="dxa"/>
            <w:tcBorders>
              <w:top w:val="nil"/>
              <w:left w:val="nil"/>
              <w:bottom w:val="nil"/>
              <w:right w:val="nil"/>
            </w:tcBorders>
            <w:vAlign w:val="center"/>
          </w:tcPr>
          <w:p w14:paraId="08679851"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Injury</w:t>
            </w:r>
          </w:p>
        </w:tc>
        <w:tc>
          <w:tcPr>
            <w:tcW w:w="1205" w:type="dxa"/>
            <w:tcBorders>
              <w:top w:val="nil"/>
              <w:left w:val="nil"/>
              <w:bottom w:val="nil"/>
              <w:right w:val="nil"/>
            </w:tcBorders>
            <w:vAlign w:val="center"/>
          </w:tcPr>
          <w:p w14:paraId="094B1F17"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A</w:t>
            </w:r>
          </w:p>
        </w:tc>
        <w:tc>
          <w:tcPr>
            <w:tcW w:w="3969" w:type="dxa"/>
            <w:tcBorders>
              <w:top w:val="nil"/>
              <w:left w:val="nil"/>
              <w:bottom w:val="nil"/>
              <w:right w:val="nil"/>
            </w:tcBorders>
            <w:vAlign w:val="center"/>
          </w:tcPr>
          <w:p w14:paraId="21F469A8"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Principal diagnosis</w:t>
            </w:r>
          </w:p>
        </w:tc>
        <w:tc>
          <w:tcPr>
            <w:tcW w:w="921" w:type="dxa"/>
            <w:tcBorders>
              <w:top w:val="nil"/>
              <w:left w:val="nil"/>
              <w:bottom w:val="nil"/>
              <w:right w:val="nil"/>
            </w:tcBorders>
            <w:vAlign w:val="center"/>
          </w:tcPr>
          <w:p w14:paraId="388623A1"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S0000</w:t>
            </w:r>
          </w:p>
        </w:tc>
        <w:tc>
          <w:tcPr>
            <w:tcW w:w="922" w:type="dxa"/>
            <w:tcBorders>
              <w:top w:val="nil"/>
              <w:left w:val="nil"/>
              <w:bottom w:val="nil"/>
              <w:right w:val="nil"/>
            </w:tcBorders>
            <w:vAlign w:val="center"/>
          </w:tcPr>
          <w:p w14:paraId="0D11A9EA"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T99</w:t>
            </w:r>
          </w:p>
        </w:tc>
      </w:tr>
      <w:tr w:rsidR="009B5F8C" w:rsidRPr="008166D0" w14:paraId="427070AF" w14:textId="77777777">
        <w:trPr>
          <w:trHeight w:val="247"/>
        </w:trPr>
        <w:tc>
          <w:tcPr>
            <w:tcW w:w="993" w:type="dxa"/>
            <w:tcBorders>
              <w:top w:val="nil"/>
              <w:left w:val="nil"/>
              <w:bottom w:val="nil"/>
              <w:right w:val="nil"/>
            </w:tcBorders>
            <w:vAlign w:val="center"/>
          </w:tcPr>
          <w:p w14:paraId="7514D8A6"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12</w:t>
            </w:r>
          </w:p>
        </w:tc>
        <w:tc>
          <w:tcPr>
            <w:tcW w:w="2370" w:type="dxa"/>
            <w:tcBorders>
              <w:top w:val="nil"/>
              <w:left w:val="nil"/>
              <w:bottom w:val="nil"/>
              <w:right w:val="nil"/>
            </w:tcBorders>
            <w:vAlign w:val="center"/>
          </w:tcPr>
          <w:p w14:paraId="3BC84E51"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ICD-10-AM third edition</w:t>
            </w:r>
          </w:p>
        </w:tc>
        <w:tc>
          <w:tcPr>
            <w:tcW w:w="890" w:type="dxa"/>
            <w:tcBorders>
              <w:top w:val="nil"/>
              <w:left w:val="nil"/>
              <w:bottom w:val="nil"/>
              <w:right w:val="nil"/>
            </w:tcBorders>
            <w:vAlign w:val="center"/>
          </w:tcPr>
          <w:p w14:paraId="0E715691"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B</w:t>
            </w:r>
          </w:p>
        </w:tc>
        <w:tc>
          <w:tcPr>
            <w:tcW w:w="2764" w:type="dxa"/>
            <w:tcBorders>
              <w:top w:val="nil"/>
              <w:left w:val="nil"/>
              <w:bottom w:val="nil"/>
              <w:right w:val="nil"/>
            </w:tcBorders>
            <w:vAlign w:val="center"/>
          </w:tcPr>
          <w:p w14:paraId="2D12A3B0"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Injury</w:t>
            </w:r>
          </w:p>
        </w:tc>
        <w:tc>
          <w:tcPr>
            <w:tcW w:w="1205" w:type="dxa"/>
            <w:tcBorders>
              <w:top w:val="nil"/>
              <w:left w:val="nil"/>
              <w:bottom w:val="nil"/>
              <w:right w:val="nil"/>
            </w:tcBorders>
            <w:vAlign w:val="center"/>
          </w:tcPr>
          <w:p w14:paraId="3F1E5474"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B</w:t>
            </w:r>
          </w:p>
        </w:tc>
        <w:tc>
          <w:tcPr>
            <w:tcW w:w="3969" w:type="dxa"/>
            <w:tcBorders>
              <w:top w:val="nil"/>
              <w:left w:val="nil"/>
              <w:bottom w:val="nil"/>
              <w:right w:val="nil"/>
            </w:tcBorders>
            <w:vAlign w:val="center"/>
          </w:tcPr>
          <w:p w14:paraId="099AC4DB"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Other relevant diagnosis</w:t>
            </w:r>
          </w:p>
        </w:tc>
        <w:tc>
          <w:tcPr>
            <w:tcW w:w="921" w:type="dxa"/>
            <w:tcBorders>
              <w:top w:val="nil"/>
              <w:left w:val="nil"/>
              <w:bottom w:val="nil"/>
              <w:right w:val="nil"/>
            </w:tcBorders>
            <w:vAlign w:val="center"/>
          </w:tcPr>
          <w:p w14:paraId="117EA974"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S0000</w:t>
            </w:r>
          </w:p>
        </w:tc>
        <w:tc>
          <w:tcPr>
            <w:tcW w:w="922" w:type="dxa"/>
            <w:tcBorders>
              <w:top w:val="nil"/>
              <w:left w:val="nil"/>
              <w:bottom w:val="nil"/>
              <w:right w:val="nil"/>
            </w:tcBorders>
            <w:vAlign w:val="center"/>
          </w:tcPr>
          <w:p w14:paraId="43377AD7"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T99</w:t>
            </w:r>
          </w:p>
        </w:tc>
      </w:tr>
      <w:tr w:rsidR="009B5F8C" w:rsidRPr="008166D0" w14:paraId="40EBC188" w14:textId="77777777">
        <w:trPr>
          <w:trHeight w:val="247"/>
        </w:trPr>
        <w:tc>
          <w:tcPr>
            <w:tcW w:w="993" w:type="dxa"/>
            <w:tcBorders>
              <w:top w:val="nil"/>
              <w:left w:val="nil"/>
              <w:bottom w:val="nil"/>
              <w:right w:val="nil"/>
            </w:tcBorders>
            <w:vAlign w:val="center"/>
          </w:tcPr>
          <w:p w14:paraId="6E9FB699"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12</w:t>
            </w:r>
          </w:p>
        </w:tc>
        <w:tc>
          <w:tcPr>
            <w:tcW w:w="2370" w:type="dxa"/>
            <w:tcBorders>
              <w:top w:val="nil"/>
              <w:left w:val="nil"/>
              <w:bottom w:val="nil"/>
              <w:right w:val="nil"/>
            </w:tcBorders>
            <w:vAlign w:val="center"/>
          </w:tcPr>
          <w:p w14:paraId="002D014C"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ICD-10-AM third edition</w:t>
            </w:r>
          </w:p>
        </w:tc>
        <w:tc>
          <w:tcPr>
            <w:tcW w:w="890" w:type="dxa"/>
            <w:tcBorders>
              <w:top w:val="nil"/>
              <w:left w:val="nil"/>
              <w:bottom w:val="nil"/>
              <w:right w:val="nil"/>
            </w:tcBorders>
            <w:vAlign w:val="center"/>
          </w:tcPr>
          <w:p w14:paraId="599781DF"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E</w:t>
            </w:r>
          </w:p>
        </w:tc>
        <w:tc>
          <w:tcPr>
            <w:tcW w:w="2764" w:type="dxa"/>
            <w:tcBorders>
              <w:top w:val="nil"/>
              <w:left w:val="nil"/>
              <w:bottom w:val="nil"/>
              <w:right w:val="nil"/>
            </w:tcBorders>
            <w:vAlign w:val="center"/>
          </w:tcPr>
          <w:p w14:paraId="245E29DF"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External cause of injury</w:t>
            </w:r>
          </w:p>
        </w:tc>
        <w:tc>
          <w:tcPr>
            <w:tcW w:w="1205" w:type="dxa"/>
            <w:tcBorders>
              <w:top w:val="nil"/>
              <w:left w:val="nil"/>
              <w:bottom w:val="nil"/>
              <w:right w:val="nil"/>
            </w:tcBorders>
            <w:vAlign w:val="center"/>
          </w:tcPr>
          <w:p w14:paraId="4B791A6A"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E</w:t>
            </w:r>
          </w:p>
        </w:tc>
        <w:tc>
          <w:tcPr>
            <w:tcW w:w="3969" w:type="dxa"/>
            <w:tcBorders>
              <w:top w:val="nil"/>
              <w:left w:val="nil"/>
              <w:bottom w:val="nil"/>
              <w:right w:val="nil"/>
            </w:tcBorders>
            <w:vAlign w:val="center"/>
          </w:tcPr>
          <w:p w14:paraId="7FF73C81" w14:textId="77777777" w:rsidR="009B5F8C" w:rsidRPr="008166D0" w:rsidRDefault="009B5F8C" w:rsidP="008813FA">
            <w:pPr>
              <w:autoSpaceDE w:val="0"/>
              <w:autoSpaceDN w:val="0"/>
              <w:adjustRightInd w:val="0"/>
              <w:rPr>
                <w:rFonts w:cs="Arial"/>
                <w:color w:val="000000"/>
                <w:sz w:val="16"/>
                <w:szCs w:val="16"/>
                <w:lang w:val="en-US"/>
              </w:rPr>
            </w:pPr>
            <w:proofErr w:type="spellStart"/>
            <w:r w:rsidRPr="008166D0">
              <w:rPr>
                <w:rFonts w:cs="Arial"/>
                <w:color w:val="000000"/>
                <w:sz w:val="16"/>
                <w:szCs w:val="16"/>
                <w:lang w:val="en-US"/>
              </w:rPr>
              <w:t>Ecode</w:t>
            </w:r>
            <w:proofErr w:type="spellEnd"/>
            <w:r w:rsidRPr="008166D0">
              <w:rPr>
                <w:rFonts w:cs="Arial"/>
                <w:color w:val="000000"/>
                <w:sz w:val="16"/>
                <w:szCs w:val="16"/>
                <w:lang w:val="en-US"/>
              </w:rPr>
              <w:t xml:space="preserve"> (External cause of injury)</w:t>
            </w:r>
          </w:p>
        </w:tc>
        <w:tc>
          <w:tcPr>
            <w:tcW w:w="921" w:type="dxa"/>
            <w:tcBorders>
              <w:top w:val="nil"/>
              <w:left w:val="nil"/>
              <w:bottom w:val="nil"/>
              <w:right w:val="nil"/>
            </w:tcBorders>
            <w:vAlign w:val="center"/>
          </w:tcPr>
          <w:p w14:paraId="4AD92590"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U5000</w:t>
            </w:r>
          </w:p>
        </w:tc>
        <w:tc>
          <w:tcPr>
            <w:tcW w:w="922" w:type="dxa"/>
            <w:tcBorders>
              <w:top w:val="nil"/>
              <w:left w:val="nil"/>
              <w:bottom w:val="nil"/>
              <w:right w:val="nil"/>
            </w:tcBorders>
            <w:vAlign w:val="center"/>
          </w:tcPr>
          <w:p w14:paraId="0782D32B"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Y98</w:t>
            </w:r>
          </w:p>
        </w:tc>
      </w:tr>
      <w:tr w:rsidR="009B5F8C" w:rsidRPr="008166D0" w14:paraId="539978C1" w14:textId="77777777">
        <w:trPr>
          <w:trHeight w:val="247"/>
        </w:trPr>
        <w:tc>
          <w:tcPr>
            <w:tcW w:w="993" w:type="dxa"/>
            <w:tcBorders>
              <w:top w:val="nil"/>
              <w:left w:val="nil"/>
              <w:bottom w:val="nil"/>
              <w:right w:val="nil"/>
            </w:tcBorders>
            <w:vAlign w:val="center"/>
          </w:tcPr>
          <w:p w14:paraId="2F6C5EFD"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12</w:t>
            </w:r>
          </w:p>
        </w:tc>
        <w:tc>
          <w:tcPr>
            <w:tcW w:w="2370" w:type="dxa"/>
            <w:tcBorders>
              <w:top w:val="nil"/>
              <w:left w:val="nil"/>
              <w:bottom w:val="nil"/>
              <w:right w:val="nil"/>
            </w:tcBorders>
            <w:vAlign w:val="center"/>
          </w:tcPr>
          <w:p w14:paraId="6B84EEEB"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ICD-10-AM third edition</w:t>
            </w:r>
          </w:p>
        </w:tc>
        <w:tc>
          <w:tcPr>
            <w:tcW w:w="890" w:type="dxa"/>
            <w:tcBorders>
              <w:top w:val="nil"/>
              <w:left w:val="nil"/>
              <w:bottom w:val="nil"/>
              <w:right w:val="nil"/>
            </w:tcBorders>
            <w:vAlign w:val="center"/>
          </w:tcPr>
          <w:p w14:paraId="65CE937F"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M</w:t>
            </w:r>
          </w:p>
        </w:tc>
        <w:tc>
          <w:tcPr>
            <w:tcW w:w="2764" w:type="dxa"/>
            <w:tcBorders>
              <w:top w:val="nil"/>
              <w:left w:val="nil"/>
              <w:bottom w:val="nil"/>
              <w:right w:val="nil"/>
            </w:tcBorders>
            <w:vAlign w:val="center"/>
          </w:tcPr>
          <w:p w14:paraId="40FD5F28"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Morphology (pathology)</w:t>
            </w:r>
          </w:p>
        </w:tc>
        <w:tc>
          <w:tcPr>
            <w:tcW w:w="1205" w:type="dxa"/>
            <w:tcBorders>
              <w:top w:val="nil"/>
              <w:left w:val="nil"/>
              <w:bottom w:val="nil"/>
              <w:right w:val="nil"/>
            </w:tcBorders>
            <w:vAlign w:val="center"/>
          </w:tcPr>
          <w:p w14:paraId="53384A36"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M</w:t>
            </w:r>
          </w:p>
        </w:tc>
        <w:tc>
          <w:tcPr>
            <w:tcW w:w="3969" w:type="dxa"/>
            <w:tcBorders>
              <w:top w:val="nil"/>
              <w:left w:val="nil"/>
              <w:bottom w:val="nil"/>
              <w:right w:val="nil"/>
            </w:tcBorders>
            <w:vAlign w:val="center"/>
          </w:tcPr>
          <w:p w14:paraId="3183DACD"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Pathological nature of growth</w:t>
            </w:r>
          </w:p>
        </w:tc>
        <w:tc>
          <w:tcPr>
            <w:tcW w:w="921" w:type="dxa"/>
            <w:tcBorders>
              <w:top w:val="nil"/>
              <w:left w:val="nil"/>
              <w:bottom w:val="nil"/>
              <w:right w:val="nil"/>
            </w:tcBorders>
            <w:vAlign w:val="center"/>
          </w:tcPr>
          <w:p w14:paraId="2A6DB481"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8000</w:t>
            </w:r>
          </w:p>
        </w:tc>
        <w:tc>
          <w:tcPr>
            <w:tcW w:w="922" w:type="dxa"/>
            <w:tcBorders>
              <w:top w:val="nil"/>
              <w:left w:val="nil"/>
              <w:bottom w:val="nil"/>
              <w:right w:val="nil"/>
            </w:tcBorders>
            <w:vAlign w:val="center"/>
          </w:tcPr>
          <w:p w14:paraId="4DB27E06"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99999</w:t>
            </w:r>
          </w:p>
        </w:tc>
      </w:tr>
      <w:tr w:rsidR="009B5F8C" w:rsidRPr="008166D0" w14:paraId="3FA65D1F" w14:textId="77777777">
        <w:trPr>
          <w:trHeight w:val="247"/>
        </w:trPr>
        <w:tc>
          <w:tcPr>
            <w:tcW w:w="993" w:type="dxa"/>
            <w:tcBorders>
              <w:top w:val="nil"/>
              <w:left w:val="nil"/>
              <w:bottom w:val="nil"/>
              <w:right w:val="nil"/>
            </w:tcBorders>
            <w:vAlign w:val="center"/>
          </w:tcPr>
          <w:p w14:paraId="41BA7661"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12</w:t>
            </w:r>
          </w:p>
        </w:tc>
        <w:tc>
          <w:tcPr>
            <w:tcW w:w="2370" w:type="dxa"/>
            <w:tcBorders>
              <w:top w:val="nil"/>
              <w:left w:val="nil"/>
              <w:bottom w:val="nil"/>
              <w:right w:val="nil"/>
            </w:tcBorders>
            <w:vAlign w:val="center"/>
          </w:tcPr>
          <w:p w14:paraId="295C4127"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ICD-10-AM third edition</w:t>
            </w:r>
          </w:p>
        </w:tc>
        <w:tc>
          <w:tcPr>
            <w:tcW w:w="890" w:type="dxa"/>
            <w:tcBorders>
              <w:top w:val="nil"/>
              <w:left w:val="nil"/>
              <w:bottom w:val="nil"/>
              <w:right w:val="nil"/>
            </w:tcBorders>
            <w:vAlign w:val="center"/>
          </w:tcPr>
          <w:p w14:paraId="533C4DCF"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O</w:t>
            </w:r>
          </w:p>
        </w:tc>
        <w:tc>
          <w:tcPr>
            <w:tcW w:w="2764" w:type="dxa"/>
            <w:tcBorders>
              <w:top w:val="nil"/>
              <w:left w:val="nil"/>
              <w:bottom w:val="nil"/>
              <w:right w:val="nil"/>
            </w:tcBorders>
            <w:vAlign w:val="center"/>
          </w:tcPr>
          <w:p w14:paraId="4B81D378"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Operation/Procedure</w:t>
            </w:r>
          </w:p>
        </w:tc>
        <w:tc>
          <w:tcPr>
            <w:tcW w:w="1205" w:type="dxa"/>
            <w:tcBorders>
              <w:top w:val="nil"/>
              <w:left w:val="nil"/>
              <w:bottom w:val="nil"/>
              <w:right w:val="nil"/>
            </w:tcBorders>
            <w:vAlign w:val="center"/>
          </w:tcPr>
          <w:p w14:paraId="4E9A7131"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O</w:t>
            </w:r>
          </w:p>
        </w:tc>
        <w:tc>
          <w:tcPr>
            <w:tcW w:w="3969" w:type="dxa"/>
            <w:tcBorders>
              <w:top w:val="nil"/>
              <w:left w:val="nil"/>
              <w:bottom w:val="nil"/>
              <w:right w:val="nil"/>
            </w:tcBorders>
            <w:vAlign w:val="center"/>
          </w:tcPr>
          <w:p w14:paraId="15F55366"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Operation / Procedure</w:t>
            </w:r>
          </w:p>
        </w:tc>
        <w:tc>
          <w:tcPr>
            <w:tcW w:w="921" w:type="dxa"/>
            <w:tcBorders>
              <w:top w:val="nil"/>
              <w:left w:val="nil"/>
              <w:bottom w:val="nil"/>
              <w:right w:val="nil"/>
            </w:tcBorders>
            <w:vAlign w:val="center"/>
          </w:tcPr>
          <w:p w14:paraId="7F8D276C"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1100000</w:t>
            </w:r>
          </w:p>
        </w:tc>
        <w:tc>
          <w:tcPr>
            <w:tcW w:w="922" w:type="dxa"/>
            <w:tcBorders>
              <w:top w:val="nil"/>
              <w:left w:val="nil"/>
              <w:bottom w:val="nil"/>
              <w:right w:val="nil"/>
            </w:tcBorders>
            <w:vAlign w:val="center"/>
          </w:tcPr>
          <w:p w14:paraId="652E635A"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9798600</w:t>
            </w:r>
          </w:p>
        </w:tc>
      </w:tr>
      <w:tr w:rsidR="009B5F8C" w:rsidRPr="008166D0" w14:paraId="0F2D99DD" w14:textId="77777777">
        <w:trPr>
          <w:trHeight w:val="247"/>
        </w:trPr>
        <w:tc>
          <w:tcPr>
            <w:tcW w:w="993" w:type="dxa"/>
            <w:tcBorders>
              <w:top w:val="nil"/>
              <w:left w:val="nil"/>
              <w:bottom w:val="nil"/>
              <w:right w:val="nil"/>
            </w:tcBorders>
            <w:vAlign w:val="center"/>
          </w:tcPr>
          <w:p w14:paraId="6C4F378A"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12</w:t>
            </w:r>
          </w:p>
        </w:tc>
        <w:tc>
          <w:tcPr>
            <w:tcW w:w="2370" w:type="dxa"/>
            <w:tcBorders>
              <w:top w:val="nil"/>
              <w:left w:val="nil"/>
              <w:bottom w:val="nil"/>
              <w:right w:val="nil"/>
            </w:tcBorders>
            <w:vAlign w:val="center"/>
          </w:tcPr>
          <w:p w14:paraId="36129BB3"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ICD-10-AM third edition</w:t>
            </w:r>
          </w:p>
        </w:tc>
        <w:tc>
          <w:tcPr>
            <w:tcW w:w="890" w:type="dxa"/>
            <w:tcBorders>
              <w:top w:val="nil"/>
              <w:left w:val="nil"/>
              <w:bottom w:val="nil"/>
              <w:right w:val="nil"/>
            </w:tcBorders>
            <w:vAlign w:val="center"/>
          </w:tcPr>
          <w:p w14:paraId="02EBF188"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V</w:t>
            </w:r>
          </w:p>
        </w:tc>
        <w:tc>
          <w:tcPr>
            <w:tcW w:w="2764" w:type="dxa"/>
            <w:tcBorders>
              <w:top w:val="nil"/>
              <w:left w:val="nil"/>
              <w:bottom w:val="nil"/>
              <w:right w:val="nil"/>
            </w:tcBorders>
            <w:vAlign w:val="center"/>
          </w:tcPr>
          <w:p w14:paraId="309D972B"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V code (supplementary classification)</w:t>
            </w:r>
          </w:p>
        </w:tc>
        <w:tc>
          <w:tcPr>
            <w:tcW w:w="1205" w:type="dxa"/>
            <w:tcBorders>
              <w:top w:val="nil"/>
              <w:left w:val="nil"/>
              <w:bottom w:val="nil"/>
              <w:right w:val="nil"/>
            </w:tcBorders>
            <w:vAlign w:val="center"/>
          </w:tcPr>
          <w:p w14:paraId="28BD1F45"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A</w:t>
            </w:r>
          </w:p>
        </w:tc>
        <w:tc>
          <w:tcPr>
            <w:tcW w:w="3969" w:type="dxa"/>
            <w:tcBorders>
              <w:top w:val="nil"/>
              <w:left w:val="nil"/>
              <w:bottom w:val="nil"/>
              <w:right w:val="nil"/>
            </w:tcBorders>
            <w:vAlign w:val="center"/>
          </w:tcPr>
          <w:p w14:paraId="7A6571F4"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Principal diagnosis</w:t>
            </w:r>
          </w:p>
        </w:tc>
        <w:tc>
          <w:tcPr>
            <w:tcW w:w="921" w:type="dxa"/>
            <w:tcBorders>
              <w:top w:val="nil"/>
              <w:left w:val="nil"/>
              <w:bottom w:val="nil"/>
              <w:right w:val="nil"/>
            </w:tcBorders>
            <w:vAlign w:val="center"/>
          </w:tcPr>
          <w:p w14:paraId="20D1A051"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Z000</w:t>
            </w:r>
          </w:p>
        </w:tc>
        <w:tc>
          <w:tcPr>
            <w:tcW w:w="922" w:type="dxa"/>
            <w:tcBorders>
              <w:top w:val="nil"/>
              <w:left w:val="nil"/>
              <w:bottom w:val="nil"/>
              <w:right w:val="nil"/>
            </w:tcBorders>
            <w:vAlign w:val="center"/>
          </w:tcPr>
          <w:p w14:paraId="250014E0"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Z999</w:t>
            </w:r>
          </w:p>
        </w:tc>
      </w:tr>
      <w:tr w:rsidR="009B5F8C" w:rsidRPr="008166D0" w14:paraId="7B5FE709" w14:textId="77777777" w:rsidTr="00621F62">
        <w:trPr>
          <w:trHeight w:val="247"/>
        </w:trPr>
        <w:tc>
          <w:tcPr>
            <w:tcW w:w="993" w:type="dxa"/>
            <w:tcBorders>
              <w:top w:val="nil"/>
              <w:left w:val="nil"/>
              <w:right w:val="nil"/>
            </w:tcBorders>
            <w:vAlign w:val="center"/>
          </w:tcPr>
          <w:p w14:paraId="63746782"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12</w:t>
            </w:r>
          </w:p>
        </w:tc>
        <w:tc>
          <w:tcPr>
            <w:tcW w:w="2370" w:type="dxa"/>
            <w:tcBorders>
              <w:top w:val="nil"/>
              <w:left w:val="nil"/>
              <w:right w:val="nil"/>
            </w:tcBorders>
            <w:vAlign w:val="center"/>
          </w:tcPr>
          <w:p w14:paraId="03B3D739"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ICD-10-AM third edition</w:t>
            </w:r>
          </w:p>
        </w:tc>
        <w:tc>
          <w:tcPr>
            <w:tcW w:w="890" w:type="dxa"/>
            <w:tcBorders>
              <w:top w:val="nil"/>
              <w:left w:val="nil"/>
              <w:right w:val="nil"/>
            </w:tcBorders>
            <w:vAlign w:val="center"/>
          </w:tcPr>
          <w:p w14:paraId="255455E3"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V</w:t>
            </w:r>
          </w:p>
        </w:tc>
        <w:tc>
          <w:tcPr>
            <w:tcW w:w="2764" w:type="dxa"/>
            <w:tcBorders>
              <w:top w:val="nil"/>
              <w:left w:val="nil"/>
              <w:right w:val="nil"/>
            </w:tcBorders>
            <w:vAlign w:val="center"/>
          </w:tcPr>
          <w:p w14:paraId="2F6FB770"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V code (supplementary classification)</w:t>
            </w:r>
          </w:p>
        </w:tc>
        <w:tc>
          <w:tcPr>
            <w:tcW w:w="1205" w:type="dxa"/>
            <w:tcBorders>
              <w:top w:val="nil"/>
              <w:left w:val="nil"/>
              <w:right w:val="nil"/>
            </w:tcBorders>
            <w:vAlign w:val="center"/>
          </w:tcPr>
          <w:p w14:paraId="6BDD1296"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B</w:t>
            </w:r>
          </w:p>
        </w:tc>
        <w:tc>
          <w:tcPr>
            <w:tcW w:w="3969" w:type="dxa"/>
            <w:tcBorders>
              <w:top w:val="nil"/>
              <w:left w:val="nil"/>
              <w:right w:val="nil"/>
            </w:tcBorders>
            <w:vAlign w:val="center"/>
          </w:tcPr>
          <w:p w14:paraId="1B1EE899"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Other relevant diagnosis</w:t>
            </w:r>
          </w:p>
        </w:tc>
        <w:tc>
          <w:tcPr>
            <w:tcW w:w="921" w:type="dxa"/>
            <w:tcBorders>
              <w:top w:val="nil"/>
              <w:left w:val="nil"/>
              <w:right w:val="nil"/>
            </w:tcBorders>
            <w:vAlign w:val="center"/>
          </w:tcPr>
          <w:p w14:paraId="0BCE02D6"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Z000</w:t>
            </w:r>
          </w:p>
        </w:tc>
        <w:tc>
          <w:tcPr>
            <w:tcW w:w="922" w:type="dxa"/>
            <w:tcBorders>
              <w:top w:val="nil"/>
              <w:left w:val="nil"/>
              <w:right w:val="nil"/>
            </w:tcBorders>
            <w:vAlign w:val="center"/>
          </w:tcPr>
          <w:p w14:paraId="794F89A1"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Z999</w:t>
            </w:r>
          </w:p>
        </w:tc>
      </w:tr>
      <w:tr w:rsidR="009B5F8C" w:rsidRPr="008166D0" w14:paraId="5B816EB1" w14:textId="77777777" w:rsidTr="00621F62">
        <w:trPr>
          <w:trHeight w:val="247"/>
        </w:trPr>
        <w:tc>
          <w:tcPr>
            <w:tcW w:w="993" w:type="dxa"/>
            <w:tcBorders>
              <w:top w:val="nil"/>
              <w:left w:val="nil"/>
              <w:bottom w:val="nil"/>
              <w:right w:val="nil"/>
            </w:tcBorders>
            <w:shd w:val="clear" w:color="auto" w:fill="FFFFFF" w:themeFill="background1"/>
            <w:vAlign w:val="center"/>
          </w:tcPr>
          <w:p w14:paraId="292F46B9"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13</w:t>
            </w:r>
          </w:p>
        </w:tc>
        <w:tc>
          <w:tcPr>
            <w:tcW w:w="2370" w:type="dxa"/>
            <w:tcBorders>
              <w:top w:val="nil"/>
              <w:left w:val="nil"/>
              <w:bottom w:val="nil"/>
              <w:right w:val="nil"/>
            </w:tcBorders>
            <w:shd w:val="clear" w:color="auto" w:fill="FFFFFF" w:themeFill="background1"/>
            <w:vAlign w:val="center"/>
          </w:tcPr>
          <w:p w14:paraId="15B8E3D4"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ICD-10-AM sixth edition</w:t>
            </w:r>
          </w:p>
        </w:tc>
        <w:tc>
          <w:tcPr>
            <w:tcW w:w="890" w:type="dxa"/>
            <w:tcBorders>
              <w:top w:val="nil"/>
              <w:left w:val="nil"/>
              <w:bottom w:val="nil"/>
              <w:right w:val="nil"/>
            </w:tcBorders>
            <w:shd w:val="clear" w:color="auto" w:fill="FFFFFF" w:themeFill="background1"/>
            <w:vAlign w:val="center"/>
          </w:tcPr>
          <w:p w14:paraId="7108ED77"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A</w:t>
            </w:r>
          </w:p>
        </w:tc>
        <w:tc>
          <w:tcPr>
            <w:tcW w:w="2764" w:type="dxa"/>
            <w:tcBorders>
              <w:top w:val="nil"/>
              <w:left w:val="nil"/>
              <w:bottom w:val="nil"/>
              <w:right w:val="nil"/>
            </w:tcBorders>
            <w:shd w:val="clear" w:color="auto" w:fill="FFFFFF" w:themeFill="background1"/>
            <w:vAlign w:val="center"/>
          </w:tcPr>
          <w:p w14:paraId="7E8AE9EF"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Diagnosis</w:t>
            </w:r>
          </w:p>
        </w:tc>
        <w:tc>
          <w:tcPr>
            <w:tcW w:w="1205" w:type="dxa"/>
            <w:tcBorders>
              <w:top w:val="nil"/>
              <w:left w:val="nil"/>
              <w:bottom w:val="nil"/>
              <w:right w:val="nil"/>
            </w:tcBorders>
            <w:shd w:val="clear" w:color="auto" w:fill="FFFFFF" w:themeFill="background1"/>
            <w:vAlign w:val="center"/>
          </w:tcPr>
          <w:p w14:paraId="323D71D5"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rPr>
              <w:t>A</w:t>
            </w:r>
          </w:p>
        </w:tc>
        <w:tc>
          <w:tcPr>
            <w:tcW w:w="3969" w:type="dxa"/>
            <w:tcBorders>
              <w:top w:val="nil"/>
              <w:left w:val="nil"/>
              <w:bottom w:val="nil"/>
              <w:right w:val="nil"/>
            </w:tcBorders>
            <w:shd w:val="clear" w:color="auto" w:fill="FFFFFF" w:themeFill="background1"/>
            <w:vAlign w:val="center"/>
          </w:tcPr>
          <w:p w14:paraId="7A44C387"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Principal diagnosis</w:t>
            </w:r>
          </w:p>
        </w:tc>
        <w:tc>
          <w:tcPr>
            <w:tcW w:w="921" w:type="dxa"/>
            <w:tcBorders>
              <w:top w:val="nil"/>
              <w:left w:val="nil"/>
              <w:bottom w:val="nil"/>
              <w:right w:val="nil"/>
            </w:tcBorders>
            <w:shd w:val="clear" w:color="auto" w:fill="FFFFFF" w:themeFill="background1"/>
            <w:vAlign w:val="center"/>
          </w:tcPr>
          <w:p w14:paraId="3B0E195D"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A000</w:t>
            </w:r>
          </w:p>
        </w:tc>
        <w:tc>
          <w:tcPr>
            <w:tcW w:w="922" w:type="dxa"/>
            <w:tcBorders>
              <w:top w:val="nil"/>
              <w:left w:val="nil"/>
              <w:bottom w:val="nil"/>
              <w:right w:val="nil"/>
            </w:tcBorders>
            <w:shd w:val="clear" w:color="auto" w:fill="FFFFFF" w:themeFill="background1"/>
            <w:vAlign w:val="center"/>
          </w:tcPr>
          <w:p w14:paraId="26EFE06D"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U049</w:t>
            </w:r>
          </w:p>
        </w:tc>
      </w:tr>
      <w:tr w:rsidR="009B5F8C" w:rsidRPr="008166D0" w14:paraId="4127D29C" w14:textId="77777777" w:rsidTr="00621F62">
        <w:trPr>
          <w:trHeight w:val="247"/>
        </w:trPr>
        <w:tc>
          <w:tcPr>
            <w:tcW w:w="993" w:type="dxa"/>
            <w:tcBorders>
              <w:top w:val="nil"/>
              <w:left w:val="nil"/>
              <w:bottom w:val="nil"/>
              <w:right w:val="nil"/>
            </w:tcBorders>
            <w:shd w:val="clear" w:color="auto" w:fill="FFFFFF" w:themeFill="background1"/>
            <w:vAlign w:val="center"/>
          </w:tcPr>
          <w:p w14:paraId="0F8065E1"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13</w:t>
            </w:r>
          </w:p>
        </w:tc>
        <w:tc>
          <w:tcPr>
            <w:tcW w:w="2370" w:type="dxa"/>
            <w:tcBorders>
              <w:top w:val="nil"/>
              <w:left w:val="nil"/>
              <w:bottom w:val="nil"/>
              <w:right w:val="nil"/>
            </w:tcBorders>
            <w:shd w:val="clear" w:color="auto" w:fill="FFFFFF" w:themeFill="background1"/>
            <w:vAlign w:val="center"/>
          </w:tcPr>
          <w:p w14:paraId="4BD11997"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ICD-10-AM sixth edition</w:t>
            </w:r>
          </w:p>
        </w:tc>
        <w:tc>
          <w:tcPr>
            <w:tcW w:w="890" w:type="dxa"/>
            <w:tcBorders>
              <w:top w:val="nil"/>
              <w:left w:val="nil"/>
              <w:bottom w:val="nil"/>
              <w:right w:val="nil"/>
            </w:tcBorders>
            <w:shd w:val="clear" w:color="auto" w:fill="FFFFFF" w:themeFill="background1"/>
            <w:vAlign w:val="center"/>
          </w:tcPr>
          <w:p w14:paraId="2FCFA02E"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A</w:t>
            </w:r>
          </w:p>
        </w:tc>
        <w:tc>
          <w:tcPr>
            <w:tcW w:w="2764" w:type="dxa"/>
            <w:tcBorders>
              <w:top w:val="nil"/>
              <w:left w:val="nil"/>
              <w:bottom w:val="nil"/>
              <w:right w:val="nil"/>
            </w:tcBorders>
            <w:shd w:val="clear" w:color="auto" w:fill="FFFFFF" w:themeFill="background1"/>
            <w:vAlign w:val="center"/>
          </w:tcPr>
          <w:p w14:paraId="4B40D4E2"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Diagnosis</w:t>
            </w:r>
          </w:p>
        </w:tc>
        <w:tc>
          <w:tcPr>
            <w:tcW w:w="1205" w:type="dxa"/>
            <w:tcBorders>
              <w:top w:val="nil"/>
              <w:left w:val="nil"/>
              <w:bottom w:val="nil"/>
              <w:right w:val="nil"/>
            </w:tcBorders>
            <w:shd w:val="clear" w:color="auto" w:fill="FFFFFF" w:themeFill="background1"/>
            <w:vAlign w:val="center"/>
          </w:tcPr>
          <w:p w14:paraId="1133C995"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B</w:t>
            </w:r>
          </w:p>
        </w:tc>
        <w:tc>
          <w:tcPr>
            <w:tcW w:w="3969" w:type="dxa"/>
            <w:tcBorders>
              <w:top w:val="nil"/>
              <w:left w:val="nil"/>
              <w:bottom w:val="nil"/>
              <w:right w:val="nil"/>
            </w:tcBorders>
            <w:shd w:val="clear" w:color="auto" w:fill="FFFFFF" w:themeFill="background1"/>
            <w:vAlign w:val="center"/>
          </w:tcPr>
          <w:p w14:paraId="0AC906B0"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Other relevant diagnosis</w:t>
            </w:r>
          </w:p>
        </w:tc>
        <w:tc>
          <w:tcPr>
            <w:tcW w:w="921" w:type="dxa"/>
            <w:tcBorders>
              <w:top w:val="nil"/>
              <w:left w:val="nil"/>
              <w:bottom w:val="nil"/>
              <w:right w:val="nil"/>
            </w:tcBorders>
            <w:shd w:val="clear" w:color="auto" w:fill="FFFFFF" w:themeFill="background1"/>
            <w:vAlign w:val="center"/>
          </w:tcPr>
          <w:p w14:paraId="5D125232"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A000</w:t>
            </w:r>
          </w:p>
        </w:tc>
        <w:tc>
          <w:tcPr>
            <w:tcW w:w="922" w:type="dxa"/>
            <w:tcBorders>
              <w:top w:val="nil"/>
              <w:left w:val="nil"/>
              <w:bottom w:val="nil"/>
              <w:right w:val="nil"/>
            </w:tcBorders>
            <w:shd w:val="clear" w:color="auto" w:fill="FFFFFF" w:themeFill="background1"/>
            <w:vAlign w:val="center"/>
          </w:tcPr>
          <w:p w14:paraId="22E83436"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U049</w:t>
            </w:r>
          </w:p>
        </w:tc>
      </w:tr>
      <w:tr w:rsidR="009B5F8C" w:rsidRPr="008166D0" w14:paraId="11BC16A2" w14:textId="77777777" w:rsidTr="00621F62">
        <w:trPr>
          <w:trHeight w:val="247"/>
        </w:trPr>
        <w:tc>
          <w:tcPr>
            <w:tcW w:w="993" w:type="dxa"/>
            <w:tcBorders>
              <w:top w:val="nil"/>
              <w:left w:val="nil"/>
              <w:bottom w:val="nil"/>
              <w:right w:val="nil"/>
            </w:tcBorders>
            <w:shd w:val="clear" w:color="auto" w:fill="FFFFFF" w:themeFill="background1"/>
            <w:vAlign w:val="center"/>
          </w:tcPr>
          <w:p w14:paraId="2FC78017"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13</w:t>
            </w:r>
          </w:p>
        </w:tc>
        <w:tc>
          <w:tcPr>
            <w:tcW w:w="2370" w:type="dxa"/>
            <w:tcBorders>
              <w:top w:val="nil"/>
              <w:left w:val="nil"/>
              <w:bottom w:val="nil"/>
              <w:right w:val="nil"/>
            </w:tcBorders>
            <w:shd w:val="clear" w:color="auto" w:fill="FFFFFF" w:themeFill="background1"/>
            <w:vAlign w:val="center"/>
          </w:tcPr>
          <w:p w14:paraId="1389CEE5"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ICD-10-AM sixth edition</w:t>
            </w:r>
          </w:p>
        </w:tc>
        <w:tc>
          <w:tcPr>
            <w:tcW w:w="890" w:type="dxa"/>
            <w:tcBorders>
              <w:top w:val="nil"/>
              <w:left w:val="nil"/>
              <w:bottom w:val="nil"/>
              <w:right w:val="nil"/>
            </w:tcBorders>
            <w:shd w:val="clear" w:color="auto" w:fill="FFFFFF" w:themeFill="background1"/>
            <w:vAlign w:val="center"/>
          </w:tcPr>
          <w:p w14:paraId="28D2E72F"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B</w:t>
            </w:r>
          </w:p>
        </w:tc>
        <w:tc>
          <w:tcPr>
            <w:tcW w:w="2764" w:type="dxa"/>
            <w:tcBorders>
              <w:top w:val="nil"/>
              <w:left w:val="nil"/>
              <w:bottom w:val="nil"/>
              <w:right w:val="nil"/>
            </w:tcBorders>
            <w:shd w:val="clear" w:color="auto" w:fill="FFFFFF" w:themeFill="background1"/>
            <w:vAlign w:val="center"/>
          </w:tcPr>
          <w:p w14:paraId="3DFBAE32"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Injury</w:t>
            </w:r>
          </w:p>
        </w:tc>
        <w:tc>
          <w:tcPr>
            <w:tcW w:w="1205" w:type="dxa"/>
            <w:tcBorders>
              <w:top w:val="nil"/>
              <w:left w:val="nil"/>
              <w:bottom w:val="nil"/>
              <w:right w:val="nil"/>
            </w:tcBorders>
            <w:shd w:val="clear" w:color="auto" w:fill="FFFFFF" w:themeFill="background1"/>
            <w:vAlign w:val="center"/>
          </w:tcPr>
          <w:p w14:paraId="7B568FDF"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A</w:t>
            </w:r>
          </w:p>
        </w:tc>
        <w:tc>
          <w:tcPr>
            <w:tcW w:w="3969" w:type="dxa"/>
            <w:tcBorders>
              <w:top w:val="nil"/>
              <w:left w:val="nil"/>
              <w:bottom w:val="nil"/>
              <w:right w:val="nil"/>
            </w:tcBorders>
            <w:shd w:val="clear" w:color="auto" w:fill="FFFFFF" w:themeFill="background1"/>
            <w:vAlign w:val="center"/>
          </w:tcPr>
          <w:p w14:paraId="42DA6ACD"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Principal diagnosis</w:t>
            </w:r>
          </w:p>
        </w:tc>
        <w:tc>
          <w:tcPr>
            <w:tcW w:w="921" w:type="dxa"/>
            <w:tcBorders>
              <w:top w:val="nil"/>
              <w:left w:val="nil"/>
              <w:bottom w:val="nil"/>
              <w:right w:val="nil"/>
            </w:tcBorders>
            <w:shd w:val="clear" w:color="auto" w:fill="FFFFFF" w:themeFill="background1"/>
            <w:vAlign w:val="center"/>
          </w:tcPr>
          <w:p w14:paraId="50402000"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S0000</w:t>
            </w:r>
          </w:p>
        </w:tc>
        <w:tc>
          <w:tcPr>
            <w:tcW w:w="922" w:type="dxa"/>
            <w:tcBorders>
              <w:top w:val="nil"/>
              <w:left w:val="nil"/>
              <w:bottom w:val="nil"/>
              <w:right w:val="nil"/>
            </w:tcBorders>
            <w:shd w:val="clear" w:color="auto" w:fill="FFFFFF" w:themeFill="background1"/>
            <w:vAlign w:val="center"/>
          </w:tcPr>
          <w:p w14:paraId="47187E8F"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T983</w:t>
            </w:r>
          </w:p>
        </w:tc>
      </w:tr>
      <w:tr w:rsidR="009B5F8C" w:rsidRPr="008166D0" w14:paraId="77F5AF4C" w14:textId="77777777" w:rsidTr="00621F62">
        <w:trPr>
          <w:trHeight w:val="247"/>
        </w:trPr>
        <w:tc>
          <w:tcPr>
            <w:tcW w:w="993" w:type="dxa"/>
            <w:tcBorders>
              <w:top w:val="nil"/>
              <w:left w:val="nil"/>
              <w:bottom w:val="nil"/>
              <w:right w:val="nil"/>
            </w:tcBorders>
            <w:shd w:val="clear" w:color="auto" w:fill="FFFFFF" w:themeFill="background1"/>
            <w:vAlign w:val="center"/>
          </w:tcPr>
          <w:p w14:paraId="77BD00CB"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13</w:t>
            </w:r>
          </w:p>
        </w:tc>
        <w:tc>
          <w:tcPr>
            <w:tcW w:w="2370" w:type="dxa"/>
            <w:tcBorders>
              <w:top w:val="nil"/>
              <w:left w:val="nil"/>
              <w:bottom w:val="nil"/>
              <w:right w:val="nil"/>
            </w:tcBorders>
            <w:shd w:val="clear" w:color="auto" w:fill="FFFFFF" w:themeFill="background1"/>
            <w:vAlign w:val="center"/>
          </w:tcPr>
          <w:p w14:paraId="28D45193"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ICD-10-AM sixth edition</w:t>
            </w:r>
          </w:p>
        </w:tc>
        <w:tc>
          <w:tcPr>
            <w:tcW w:w="890" w:type="dxa"/>
            <w:tcBorders>
              <w:top w:val="nil"/>
              <w:left w:val="nil"/>
              <w:bottom w:val="nil"/>
              <w:right w:val="nil"/>
            </w:tcBorders>
            <w:shd w:val="clear" w:color="auto" w:fill="FFFFFF" w:themeFill="background1"/>
            <w:vAlign w:val="center"/>
          </w:tcPr>
          <w:p w14:paraId="744A488B"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B</w:t>
            </w:r>
          </w:p>
        </w:tc>
        <w:tc>
          <w:tcPr>
            <w:tcW w:w="2764" w:type="dxa"/>
            <w:tcBorders>
              <w:top w:val="nil"/>
              <w:left w:val="nil"/>
              <w:bottom w:val="nil"/>
              <w:right w:val="nil"/>
            </w:tcBorders>
            <w:shd w:val="clear" w:color="auto" w:fill="FFFFFF" w:themeFill="background1"/>
            <w:vAlign w:val="center"/>
          </w:tcPr>
          <w:p w14:paraId="60CDFC06"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Injury</w:t>
            </w:r>
          </w:p>
        </w:tc>
        <w:tc>
          <w:tcPr>
            <w:tcW w:w="1205" w:type="dxa"/>
            <w:tcBorders>
              <w:top w:val="nil"/>
              <w:left w:val="nil"/>
              <w:bottom w:val="nil"/>
              <w:right w:val="nil"/>
            </w:tcBorders>
            <w:shd w:val="clear" w:color="auto" w:fill="FFFFFF" w:themeFill="background1"/>
            <w:vAlign w:val="center"/>
          </w:tcPr>
          <w:p w14:paraId="594A5203"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B</w:t>
            </w:r>
          </w:p>
        </w:tc>
        <w:tc>
          <w:tcPr>
            <w:tcW w:w="3969" w:type="dxa"/>
            <w:tcBorders>
              <w:top w:val="nil"/>
              <w:left w:val="nil"/>
              <w:bottom w:val="nil"/>
              <w:right w:val="nil"/>
            </w:tcBorders>
            <w:shd w:val="clear" w:color="auto" w:fill="FFFFFF" w:themeFill="background1"/>
            <w:vAlign w:val="center"/>
          </w:tcPr>
          <w:p w14:paraId="13392325"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Other relevant diagnosis</w:t>
            </w:r>
          </w:p>
        </w:tc>
        <w:tc>
          <w:tcPr>
            <w:tcW w:w="921" w:type="dxa"/>
            <w:tcBorders>
              <w:top w:val="nil"/>
              <w:left w:val="nil"/>
              <w:bottom w:val="nil"/>
              <w:right w:val="nil"/>
            </w:tcBorders>
            <w:shd w:val="clear" w:color="auto" w:fill="FFFFFF" w:themeFill="background1"/>
            <w:vAlign w:val="center"/>
          </w:tcPr>
          <w:p w14:paraId="1206050E"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S0000</w:t>
            </w:r>
          </w:p>
        </w:tc>
        <w:tc>
          <w:tcPr>
            <w:tcW w:w="922" w:type="dxa"/>
            <w:tcBorders>
              <w:top w:val="nil"/>
              <w:left w:val="nil"/>
              <w:bottom w:val="nil"/>
              <w:right w:val="nil"/>
            </w:tcBorders>
            <w:shd w:val="clear" w:color="auto" w:fill="FFFFFF" w:themeFill="background1"/>
            <w:vAlign w:val="center"/>
          </w:tcPr>
          <w:p w14:paraId="0BFCAFEC"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T983</w:t>
            </w:r>
          </w:p>
        </w:tc>
      </w:tr>
      <w:tr w:rsidR="009B5F8C" w:rsidRPr="008166D0" w14:paraId="28932340" w14:textId="77777777" w:rsidTr="00621F62">
        <w:trPr>
          <w:trHeight w:val="247"/>
        </w:trPr>
        <w:tc>
          <w:tcPr>
            <w:tcW w:w="993" w:type="dxa"/>
            <w:tcBorders>
              <w:top w:val="nil"/>
              <w:left w:val="nil"/>
              <w:bottom w:val="nil"/>
              <w:right w:val="nil"/>
            </w:tcBorders>
            <w:shd w:val="clear" w:color="auto" w:fill="FFFFFF" w:themeFill="background1"/>
            <w:vAlign w:val="center"/>
          </w:tcPr>
          <w:p w14:paraId="2752EA27"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13</w:t>
            </w:r>
          </w:p>
        </w:tc>
        <w:tc>
          <w:tcPr>
            <w:tcW w:w="2370" w:type="dxa"/>
            <w:tcBorders>
              <w:top w:val="nil"/>
              <w:left w:val="nil"/>
              <w:bottom w:val="nil"/>
              <w:right w:val="nil"/>
            </w:tcBorders>
            <w:shd w:val="clear" w:color="auto" w:fill="FFFFFF" w:themeFill="background1"/>
            <w:vAlign w:val="center"/>
          </w:tcPr>
          <w:p w14:paraId="32ED913E"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ICD-10-AM sixth edition</w:t>
            </w:r>
          </w:p>
        </w:tc>
        <w:tc>
          <w:tcPr>
            <w:tcW w:w="890" w:type="dxa"/>
            <w:tcBorders>
              <w:top w:val="nil"/>
              <w:left w:val="nil"/>
              <w:bottom w:val="nil"/>
              <w:right w:val="nil"/>
            </w:tcBorders>
            <w:shd w:val="clear" w:color="auto" w:fill="FFFFFF" w:themeFill="background1"/>
            <w:vAlign w:val="center"/>
          </w:tcPr>
          <w:p w14:paraId="5EE9BE67"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E</w:t>
            </w:r>
          </w:p>
        </w:tc>
        <w:tc>
          <w:tcPr>
            <w:tcW w:w="2764" w:type="dxa"/>
            <w:tcBorders>
              <w:top w:val="nil"/>
              <w:left w:val="nil"/>
              <w:bottom w:val="nil"/>
              <w:right w:val="nil"/>
            </w:tcBorders>
            <w:shd w:val="clear" w:color="auto" w:fill="FFFFFF" w:themeFill="background1"/>
            <w:vAlign w:val="center"/>
          </w:tcPr>
          <w:p w14:paraId="483A6F2D"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External cause of injury</w:t>
            </w:r>
          </w:p>
        </w:tc>
        <w:tc>
          <w:tcPr>
            <w:tcW w:w="1205" w:type="dxa"/>
            <w:tcBorders>
              <w:top w:val="nil"/>
              <w:left w:val="nil"/>
              <w:bottom w:val="nil"/>
              <w:right w:val="nil"/>
            </w:tcBorders>
            <w:shd w:val="clear" w:color="auto" w:fill="FFFFFF" w:themeFill="background1"/>
            <w:vAlign w:val="center"/>
          </w:tcPr>
          <w:p w14:paraId="04C7F18F"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E</w:t>
            </w:r>
          </w:p>
        </w:tc>
        <w:tc>
          <w:tcPr>
            <w:tcW w:w="3969" w:type="dxa"/>
            <w:tcBorders>
              <w:top w:val="nil"/>
              <w:left w:val="nil"/>
              <w:bottom w:val="nil"/>
              <w:right w:val="nil"/>
            </w:tcBorders>
            <w:shd w:val="clear" w:color="auto" w:fill="FFFFFF" w:themeFill="background1"/>
            <w:vAlign w:val="center"/>
          </w:tcPr>
          <w:p w14:paraId="058AB71F" w14:textId="77777777" w:rsidR="009B5F8C" w:rsidRPr="008166D0" w:rsidRDefault="009B5F8C" w:rsidP="008813FA">
            <w:pPr>
              <w:autoSpaceDE w:val="0"/>
              <w:autoSpaceDN w:val="0"/>
              <w:adjustRightInd w:val="0"/>
              <w:rPr>
                <w:rFonts w:cs="Arial"/>
                <w:color w:val="000000"/>
                <w:sz w:val="16"/>
                <w:szCs w:val="16"/>
                <w:lang w:val="en-US"/>
              </w:rPr>
            </w:pPr>
            <w:proofErr w:type="spellStart"/>
            <w:r w:rsidRPr="008166D0">
              <w:rPr>
                <w:rFonts w:cs="Arial"/>
                <w:color w:val="000000"/>
                <w:sz w:val="16"/>
                <w:szCs w:val="16"/>
                <w:lang w:val="en-US"/>
              </w:rPr>
              <w:t>Ecode</w:t>
            </w:r>
            <w:proofErr w:type="spellEnd"/>
            <w:r w:rsidRPr="008166D0">
              <w:rPr>
                <w:rFonts w:cs="Arial"/>
                <w:color w:val="000000"/>
                <w:sz w:val="16"/>
                <w:szCs w:val="16"/>
                <w:lang w:val="en-US"/>
              </w:rPr>
              <w:t xml:space="preserve"> (External cause of injury)</w:t>
            </w:r>
          </w:p>
        </w:tc>
        <w:tc>
          <w:tcPr>
            <w:tcW w:w="921" w:type="dxa"/>
            <w:tcBorders>
              <w:top w:val="nil"/>
              <w:left w:val="nil"/>
              <w:bottom w:val="nil"/>
              <w:right w:val="nil"/>
            </w:tcBorders>
            <w:shd w:val="clear" w:color="auto" w:fill="FFFFFF" w:themeFill="background1"/>
            <w:vAlign w:val="center"/>
          </w:tcPr>
          <w:p w14:paraId="359FCE45"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U5000</w:t>
            </w:r>
          </w:p>
        </w:tc>
        <w:tc>
          <w:tcPr>
            <w:tcW w:w="922" w:type="dxa"/>
            <w:tcBorders>
              <w:top w:val="nil"/>
              <w:left w:val="nil"/>
              <w:bottom w:val="nil"/>
              <w:right w:val="nil"/>
            </w:tcBorders>
            <w:shd w:val="clear" w:color="auto" w:fill="FFFFFF" w:themeFill="background1"/>
            <w:vAlign w:val="center"/>
          </w:tcPr>
          <w:p w14:paraId="4EB8F4C6"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Y98</w:t>
            </w:r>
          </w:p>
        </w:tc>
      </w:tr>
      <w:tr w:rsidR="009B5F8C" w:rsidRPr="008166D0" w14:paraId="2B4B3482" w14:textId="77777777" w:rsidTr="00621F62">
        <w:trPr>
          <w:trHeight w:val="247"/>
        </w:trPr>
        <w:tc>
          <w:tcPr>
            <w:tcW w:w="993" w:type="dxa"/>
            <w:tcBorders>
              <w:top w:val="nil"/>
              <w:left w:val="nil"/>
              <w:bottom w:val="nil"/>
              <w:right w:val="nil"/>
            </w:tcBorders>
            <w:shd w:val="clear" w:color="auto" w:fill="FFFFFF" w:themeFill="background1"/>
            <w:vAlign w:val="center"/>
          </w:tcPr>
          <w:p w14:paraId="2FBC277E"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13</w:t>
            </w:r>
          </w:p>
        </w:tc>
        <w:tc>
          <w:tcPr>
            <w:tcW w:w="2370" w:type="dxa"/>
            <w:tcBorders>
              <w:top w:val="nil"/>
              <w:left w:val="nil"/>
              <w:bottom w:val="nil"/>
              <w:right w:val="nil"/>
            </w:tcBorders>
            <w:shd w:val="clear" w:color="auto" w:fill="FFFFFF" w:themeFill="background1"/>
            <w:vAlign w:val="center"/>
          </w:tcPr>
          <w:p w14:paraId="6043CD0F"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ICD-10-AM sixth edition</w:t>
            </w:r>
          </w:p>
        </w:tc>
        <w:tc>
          <w:tcPr>
            <w:tcW w:w="890" w:type="dxa"/>
            <w:tcBorders>
              <w:top w:val="nil"/>
              <w:left w:val="nil"/>
              <w:bottom w:val="nil"/>
              <w:right w:val="nil"/>
            </w:tcBorders>
            <w:shd w:val="clear" w:color="auto" w:fill="FFFFFF" w:themeFill="background1"/>
            <w:vAlign w:val="center"/>
          </w:tcPr>
          <w:p w14:paraId="241EB2CF"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M</w:t>
            </w:r>
          </w:p>
        </w:tc>
        <w:tc>
          <w:tcPr>
            <w:tcW w:w="2764" w:type="dxa"/>
            <w:tcBorders>
              <w:top w:val="nil"/>
              <w:left w:val="nil"/>
              <w:bottom w:val="nil"/>
              <w:right w:val="nil"/>
            </w:tcBorders>
            <w:shd w:val="clear" w:color="auto" w:fill="FFFFFF" w:themeFill="background1"/>
            <w:vAlign w:val="center"/>
          </w:tcPr>
          <w:p w14:paraId="48BE7A6D"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Morphology (pathology)</w:t>
            </w:r>
          </w:p>
        </w:tc>
        <w:tc>
          <w:tcPr>
            <w:tcW w:w="1205" w:type="dxa"/>
            <w:tcBorders>
              <w:top w:val="nil"/>
              <w:left w:val="nil"/>
              <w:bottom w:val="nil"/>
              <w:right w:val="nil"/>
            </w:tcBorders>
            <w:shd w:val="clear" w:color="auto" w:fill="FFFFFF" w:themeFill="background1"/>
            <w:vAlign w:val="center"/>
          </w:tcPr>
          <w:p w14:paraId="4E6B8F86"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M</w:t>
            </w:r>
          </w:p>
        </w:tc>
        <w:tc>
          <w:tcPr>
            <w:tcW w:w="3969" w:type="dxa"/>
            <w:tcBorders>
              <w:top w:val="nil"/>
              <w:left w:val="nil"/>
              <w:bottom w:val="nil"/>
              <w:right w:val="nil"/>
            </w:tcBorders>
            <w:shd w:val="clear" w:color="auto" w:fill="FFFFFF" w:themeFill="background1"/>
            <w:vAlign w:val="center"/>
          </w:tcPr>
          <w:p w14:paraId="0F6DDF0D"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Pathological nature of growth</w:t>
            </w:r>
          </w:p>
        </w:tc>
        <w:tc>
          <w:tcPr>
            <w:tcW w:w="921" w:type="dxa"/>
            <w:tcBorders>
              <w:top w:val="nil"/>
              <w:left w:val="nil"/>
              <w:bottom w:val="nil"/>
              <w:right w:val="nil"/>
            </w:tcBorders>
            <w:shd w:val="clear" w:color="auto" w:fill="FFFFFF" w:themeFill="background1"/>
            <w:vAlign w:val="center"/>
          </w:tcPr>
          <w:p w14:paraId="0512A143"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8000</w:t>
            </w:r>
          </w:p>
        </w:tc>
        <w:tc>
          <w:tcPr>
            <w:tcW w:w="922" w:type="dxa"/>
            <w:tcBorders>
              <w:top w:val="nil"/>
              <w:left w:val="nil"/>
              <w:bottom w:val="nil"/>
              <w:right w:val="nil"/>
            </w:tcBorders>
            <w:shd w:val="clear" w:color="auto" w:fill="FFFFFF" w:themeFill="background1"/>
            <w:vAlign w:val="center"/>
          </w:tcPr>
          <w:p w14:paraId="36C128E9"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99999</w:t>
            </w:r>
          </w:p>
        </w:tc>
      </w:tr>
      <w:tr w:rsidR="009B5F8C" w:rsidRPr="008166D0" w14:paraId="71F5753E" w14:textId="77777777" w:rsidTr="00621F62">
        <w:trPr>
          <w:trHeight w:val="247"/>
        </w:trPr>
        <w:tc>
          <w:tcPr>
            <w:tcW w:w="993" w:type="dxa"/>
            <w:tcBorders>
              <w:top w:val="nil"/>
              <w:left w:val="nil"/>
              <w:bottom w:val="nil"/>
              <w:right w:val="nil"/>
            </w:tcBorders>
            <w:shd w:val="clear" w:color="auto" w:fill="FFFFFF" w:themeFill="background1"/>
            <w:vAlign w:val="center"/>
          </w:tcPr>
          <w:p w14:paraId="7F2A2C19"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13</w:t>
            </w:r>
          </w:p>
        </w:tc>
        <w:tc>
          <w:tcPr>
            <w:tcW w:w="2370" w:type="dxa"/>
            <w:tcBorders>
              <w:top w:val="nil"/>
              <w:left w:val="nil"/>
              <w:bottom w:val="nil"/>
              <w:right w:val="nil"/>
            </w:tcBorders>
            <w:shd w:val="clear" w:color="auto" w:fill="FFFFFF" w:themeFill="background1"/>
            <w:vAlign w:val="center"/>
          </w:tcPr>
          <w:p w14:paraId="0FEAC939"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ICD-10-AM sixth edition</w:t>
            </w:r>
          </w:p>
        </w:tc>
        <w:tc>
          <w:tcPr>
            <w:tcW w:w="890" w:type="dxa"/>
            <w:tcBorders>
              <w:top w:val="nil"/>
              <w:left w:val="nil"/>
              <w:bottom w:val="nil"/>
              <w:right w:val="nil"/>
            </w:tcBorders>
            <w:shd w:val="clear" w:color="auto" w:fill="FFFFFF" w:themeFill="background1"/>
            <w:vAlign w:val="center"/>
          </w:tcPr>
          <w:p w14:paraId="3D365936"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O</w:t>
            </w:r>
          </w:p>
        </w:tc>
        <w:tc>
          <w:tcPr>
            <w:tcW w:w="2764" w:type="dxa"/>
            <w:tcBorders>
              <w:top w:val="nil"/>
              <w:left w:val="nil"/>
              <w:bottom w:val="nil"/>
              <w:right w:val="nil"/>
            </w:tcBorders>
            <w:shd w:val="clear" w:color="auto" w:fill="FFFFFF" w:themeFill="background1"/>
            <w:vAlign w:val="center"/>
          </w:tcPr>
          <w:p w14:paraId="69094DB9"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Operation/Procedure</w:t>
            </w:r>
          </w:p>
        </w:tc>
        <w:tc>
          <w:tcPr>
            <w:tcW w:w="1205" w:type="dxa"/>
            <w:tcBorders>
              <w:top w:val="nil"/>
              <w:left w:val="nil"/>
              <w:bottom w:val="nil"/>
              <w:right w:val="nil"/>
            </w:tcBorders>
            <w:shd w:val="clear" w:color="auto" w:fill="FFFFFF" w:themeFill="background1"/>
            <w:vAlign w:val="center"/>
          </w:tcPr>
          <w:p w14:paraId="24F79BA2"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O</w:t>
            </w:r>
          </w:p>
        </w:tc>
        <w:tc>
          <w:tcPr>
            <w:tcW w:w="3969" w:type="dxa"/>
            <w:tcBorders>
              <w:top w:val="nil"/>
              <w:left w:val="nil"/>
              <w:bottom w:val="nil"/>
              <w:right w:val="nil"/>
            </w:tcBorders>
            <w:shd w:val="clear" w:color="auto" w:fill="FFFFFF" w:themeFill="background1"/>
            <w:vAlign w:val="center"/>
          </w:tcPr>
          <w:p w14:paraId="4A1A5F22"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Operation / Procedure</w:t>
            </w:r>
          </w:p>
        </w:tc>
        <w:tc>
          <w:tcPr>
            <w:tcW w:w="921" w:type="dxa"/>
            <w:tcBorders>
              <w:top w:val="nil"/>
              <w:left w:val="nil"/>
              <w:bottom w:val="nil"/>
              <w:right w:val="nil"/>
            </w:tcBorders>
            <w:shd w:val="clear" w:color="auto" w:fill="FFFFFF" w:themeFill="background1"/>
            <w:vAlign w:val="center"/>
          </w:tcPr>
          <w:p w14:paraId="70C0678D"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1100000</w:t>
            </w:r>
          </w:p>
        </w:tc>
        <w:tc>
          <w:tcPr>
            <w:tcW w:w="922" w:type="dxa"/>
            <w:tcBorders>
              <w:top w:val="nil"/>
              <w:left w:val="nil"/>
              <w:bottom w:val="nil"/>
              <w:right w:val="nil"/>
            </w:tcBorders>
            <w:shd w:val="clear" w:color="auto" w:fill="FFFFFF" w:themeFill="background1"/>
            <w:vAlign w:val="center"/>
          </w:tcPr>
          <w:p w14:paraId="20518203"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9798600</w:t>
            </w:r>
          </w:p>
        </w:tc>
      </w:tr>
      <w:tr w:rsidR="009B5F8C" w:rsidRPr="008166D0" w14:paraId="1A6C20D8" w14:textId="77777777" w:rsidTr="00621F62">
        <w:trPr>
          <w:trHeight w:val="247"/>
        </w:trPr>
        <w:tc>
          <w:tcPr>
            <w:tcW w:w="993" w:type="dxa"/>
            <w:tcBorders>
              <w:top w:val="nil"/>
              <w:left w:val="nil"/>
              <w:bottom w:val="nil"/>
              <w:right w:val="nil"/>
            </w:tcBorders>
            <w:shd w:val="clear" w:color="auto" w:fill="FFFFFF" w:themeFill="background1"/>
            <w:vAlign w:val="center"/>
          </w:tcPr>
          <w:p w14:paraId="709FC8A7"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13</w:t>
            </w:r>
          </w:p>
        </w:tc>
        <w:tc>
          <w:tcPr>
            <w:tcW w:w="2370" w:type="dxa"/>
            <w:tcBorders>
              <w:top w:val="nil"/>
              <w:left w:val="nil"/>
              <w:bottom w:val="nil"/>
              <w:right w:val="nil"/>
            </w:tcBorders>
            <w:shd w:val="clear" w:color="auto" w:fill="FFFFFF" w:themeFill="background1"/>
            <w:vAlign w:val="center"/>
          </w:tcPr>
          <w:p w14:paraId="3CE195B2"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ICD-10-AM sixth edition</w:t>
            </w:r>
          </w:p>
        </w:tc>
        <w:tc>
          <w:tcPr>
            <w:tcW w:w="890" w:type="dxa"/>
            <w:tcBorders>
              <w:top w:val="nil"/>
              <w:left w:val="nil"/>
              <w:bottom w:val="nil"/>
              <w:right w:val="nil"/>
            </w:tcBorders>
            <w:shd w:val="clear" w:color="auto" w:fill="FFFFFF" w:themeFill="background1"/>
            <w:vAlign w:val="center"/>
          </w:tcPr>
          <w:p w14:paraId="35389E37"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V</w:t>
            </w:r>
          </w:p>
        </w:tc>
        <w:tc>
          <w:tcPr>
            <w:tcW w:w="2764" w:type="dxa"/>
            <w:tcBorders>
              <w:top w:val="nil"/>
              <w:left w:val="nil"/>
              <w:bottom w:val="nil"/>
              <w:right w:val="nil"/>
            </w:tcBorders>
            <w:shd w:val="clear" w:color="auto" w:fill="FFFFFF" w:themeFill="background1"/>
            <w:vAlign w:val="center"/>
          </w:tcPr>
          <w:p w14:paraId="581A6192"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V code (supplementary classification)</w:t>
            </w:r>
          </w:p>
        </w:tc>
        <w:tc>
          <w:tcPr>
            <w:tcW w:w="1205" w:type="dxa"/>
            <w:tcBorders>
              <w:top w:val="nil"/>
              <w:left w:val="nil"/>
              <w:bottom w:val="nil"/>
              <w:right w:val="nil"/>
            </w:tcBorders>
            <w:shd w:val="clear" w:color="auto" w:fill="FFFFFF" w:themeFill="background1"/>
            <w:vAlign w:val="center"/>
          </w:tcPr>
          <w:p w14:paraId="071E03B8"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A</w:t>
            </w:r>
          </w:p>
        </w:tc>
        <w:tc>
          <w:tcPr>
            <w:tcW w:w="3969" w:type="dxa"/>
            <w:tcBorders>
              <w:top w:val="nil"/>
              <w:left w:val="nil"/>
              <w:bottom w:val="nil"/>
              <w:right w:val="nil"/>
            </w:tcBorders>
            <w:shd w:val="clear" w:color="auto" w:fill="FFFFFF" w:themeFill="background1"/>
            <w:vAlign w:val="center"/>
          </w:tcPr>
          <w:p w14:paraId="25816FFB"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Principal diagnosis</w:t>
            </w:r>
          </w:p>
        </w:tc>
        <w:tc>
          <w:tcPr>
            <w:tcW w:w="921" w:type="dxa"/>
            <w:tcBorders>
              <w:top w:val="nil"/>
              <w:left w:val="nil"/>
              <w:bottom w:val="nil"/>
              <w:right w:val="nil"/>
            </w:tcBorders>
            <w:shd w:val="clear" w:color="auto" w:fill="FFFFFF" w:themeFill="background1"/>
            <w:vAlign w:val="center"/>
          </w:tcPr>
          <w:p w14:paraId="71B1A442"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Z000</w:t>
            </w:r>
          </w:p>
        </w:tc>
        <w:tc>
          <w:tcPr>
            <w:tcW w:w="922" w:type="dxa"/>
            <w:tcBorders>
              <w:top w:val="nil"/>
              <w:left w:val="nil"/>
              <w:bottom w:val="nil"/>
              <w:right w:val="nil"/>
            </w:tcBorders>
            <w:shd w:val="clear" w:color="auto" w:fill="FFFFFF" w:themeFill="background1"/>
            <w:vAlign w:val="center"/>
          </w:tcPr>
          <w:p w14:paraId="46F75B08"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Z999</w:t>
            </w:r>
          </w:p>
        </w:tc>
      </w:tr>
      <w:tr w:rsidR="009B5F8C" w:rsidRPr="008166D0" w14:paraId="47BCC784" w14:textId="77777777" w:rsidTr="00621F62">
        <w:trPr>
          <w:trHeight w:val="247"/>
        </w:trPr>
        <w:tc>
          <w:tcPr>
            <w:tcW w:w="993" w:type="dxa"/>
            <w:tcBorders>
              <w:top w:val="nil"/>
              <w:left w:val="nil"/>
              <w:bottom w:val="nil"/>
              <w:right w:val="nil"/>
            </w:tcBorders>
            <w:shd w:val="clear" w:color="auto" w:fill="FFFFFF" w:themeFill="background1"/>
            <w:vAlign w:val="center"/>
          </w:tcPr>
          <w:p w14:paraId="4134B744"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13</w:t>
            </w:r>
          </w:p>
        </w:tc>
        <w:tc>
          <w:tcPr>
            <w:tcW w:w="2370" w:type="dxa"/>
            <w:tcBorders>
              <w:top w:val="nil"/>
              <w:left w:val="nil"/>
              <w:bottom w:val="nil"/>
              <w:right w:val="nil"/>
            </w:tcBorders>
            <w:shd w:val="clear" w:color="auto" w:fill="FFFFFF" w:themeFill="background1"/>
            <w:vAlign w:val="center"/>
          </w:tcPr>
          <w:p w14:paraId="1E677968"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ICD-10-AM sixth edition</w:t>
            </w:r>
          </w:p>
        </w:tc>
        <w:tc>
          <w:tcPr>
            <w:tcW w:w="890" w:type="dxa"/>
            <w:tcBorders>
              <w:top w:val="nil"/>
              <w:left w:val="nil"/>
              <w:bottom w:val="nil"/>
              <w:right w:val="nil"/>
            </w:tcBorders>
            <w:shd w:val="clear" w:color="auto" w:fill="FFFFFF" w:themeFill="background1"/>
            <w:vAlign w:val="center"/>
          </w:tcPr>
          <w:p w14:paraId="02A94C1F"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V</w:t>
            </w:r>
          </w:p>
        </w:tc>
        <w:tc>
          <w:tcPr>
            <w:tcW w:w="2764" w:type="dxa"/>
            <w:tcBorders>
              <w:top w:val="nil"/>
              <w:left w:val="nil"/>
              <w:bottom w:val="nil"/>
              <w:right w:val="nil"/>
            </w:tcBorders>
            <w:shd w:val="clear" w:color="auto" w:fill="FFFFFF" w:themeFill="background1"/>
            <w:vAlign w:val="center"/>
          </w:tcPr>
          <w:p w14:paraId="33DA03B9"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V code (supplementary classification)</w:t>
            </w:r>
          </w:p>
        </w:tc>
        <w:tc>
          <w:tcPr>
            <w:tcW w:w="1205" w:type="dxa"/>
            <w:tcBorders>
              <w:top w:val="nil"/>
              <w:left w:val="nil"/>
              <w:bottom w:val="nil"/>
              <w:right w:val="nil"/>
            </w:tcBorders>
            <w:shd w:val="clear" w:color="auto" w:fill="FFFFFF" w:themeFill="background1"/>
            <w:vAlign w:val="center"/>
          </w:tcPr>
          <w:p w14:paraId="4DCDAE78"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B</w:t>
            </w:r>
          </w:p>
        </w:tc>
        <w:tc>
          <w:tcPr>
            <w:tcW w:w="3969" w:type="dxa"/>
            <w:tcBorders>
              <w:top w:val="nil"/>
              <w:left w:val="nil"/>
              <w:bottom w:val="nil"/>
              <w:right w:val="nil"/>
            </w:tcBorders>
            <w:shd w:val="clear" w:color="auto" w:fill="FFFFFF" w:themeFill="background1"/>
            <w:vAlign w:val="center"/>
          </w:tcPr>
          <w:p w14:paraId="66AB0F67"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Other relevant diagnosis</w:t>
            </w:r>
          </w:p>
        </w:tc>
        <w:tc>
          <w:tcPr>
            <w:tcW w:w="921" w:type="dxa"/>
            <w:tcBorders>
              <w:top w:val="nil"/>
              <w:left w:val="nil"/>
              <w:bottom w:val="nil"/>
              <w:right w:val="nil"/>
            </w:tcBorders>
            <w:shd w:val="clear" w:color="auto" w:fill="FFFFFF" w:themeFill="background1"/>
            <w:vAlign w:val="center"/>
          </w:tcPr>
          <w:p w14:paraId="4B7ACC24"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Z000</w:t>
            </w:r>
          </w:p>
        </w:tc>
        <w:tc>
          <w:tcPr>
            <w:tcW w:w="922" w:type="dxa"/>
            <w:tcBorders>
              <w:top w:val="nil"/>
              <w:left w:val="nil"/>
              <w:bottom w:val="nil"/>
              <w:right w:val="nil"/>
            </w:tcBorders>
            <w:shd w:val="clear" w:color="auto" w:fill="FFFFFF" w:themeFill="background1"/>
            <w:vAlign w:val="center"/>
          </w:tcPr>
          <w:p w14:paraId="40F6663B" w14:textId="77777777" w:rsidR="009B5F8C" w:rsidRPr="008166D0" w:rsidRDefault="009B5F8C" w:rsidP="008813FA">
            <w:pPr>
              <w:autoSpaceDE w:val="0"/>
              <w:autoSpaceDN w:val="0"/>
              <w:adjustRightInd w:val="0"/>
              <w:rPr>
                <w:rFonts w:cs="Arial"/>
                <w:color w:val="000000"/>
                <w:sz w:val="16"/>
                <w:szCs w:val="16"/>
                <w:lang w:val="en-US"/>
              </w:rPr>
            </w:pPr>
            <w:r w:rsidRPr="008166D0">
              <w:rPr>
                <w:rFonts w:cs="Arial"/>
                <w:color w:val="000000"/>
                <w:sz w:val="16"/>
                <w:szCs w:val="16"/>
                <w:lang w:val="en-US"/>
              </w:rPr>
              <w:t>Z999</w:t>
            </w:r>
          </w:p>
        </w:tc>
      </w:tr>
      <w:tr w:rsidR="008C56D4" w:rsidRPr="008C56D4" w14:paraId="0299ABF8" w14:textId="77777777" w:rsidTr="008C56D4">
        <w:trPr>
          <w:trHeight w:val="247"/>
        </w:trPr>
        <w:tc>
          <w:tcPr>
            <w:tcW w:w="993" w:type="dxa"/>
            <w:tcBorders>
              <w:top w:val="nil"/>
              <w:left w:val="nil"/>
              <w:bottom w:val="nil"/>
              <w:right w:val="nil"/>
            </w:tcBorders>
            <w:shd w:val="clear" w:color="auto" w:fill="auto"/>
            <w:vAlign w:val="center"/>
          </w:tcPr>
          <w:p w14:paraId="303EE3E1" w14:textId="77777777" w:rsidR="008C56D4" w:rsidRPr="008C56D4" w:rsidRDefault="008C56D4" w:rsidP="008C56D4">
            <w:pPr>
              <w:autoSpaceDE w:val="0"/>
              <w:autoSpaceDN w:val="0"/>
              <w:adjustRightInd w:val="0"/>
              <w:rPr>
                <w:rFonts w:cs="Arial"/>
                <w:color w:val="000000"/>
                <w:sz w:val="16"/>
                <w:szCs w:val="16"/>
                <w:lang w:val="en-US"/>
              </w:rPr>
            </w:pPr>
            <w:r w:rsidRPr="008C56D4">
              <w:rPr>
                <w:rFonts w:cs="Arial"/>
                <w:color w:val="000000"/>
                <w:sz w:val="16"/>
                <w:szCs w:val="16"/>
                <w:lang w:val="en-US"/>
              </w:rPr>
              <w:t>14</w:t>
            </w:r>
          </w:p>
        </w:tc>
        <w:tc>
          <w:tcPr>
            <w:tcW w:w="2370" w:type="dxa"/>
            <w:tcBorders>
              <w:top w:val="nil"/>
              <w:left w:val="nil"/>
              <w:bottom w:val="nil"/>
              <w:right w:val="nil"/>
            </w:tcBorders>
            <w:shd w:val="clear" w:color="auto" w:fill="auto"/>
            <w:vAlign w:val="center"/>
          </w:tcPr>
          <w:p w14:paraId="77B8E8CE" w14:textId="77777777" w:rsidR="008C56D4" w:rsidRPr="008C56D4" w:rsidRDefault="008C56D4" w:rsidP="008C56D4">
            <w:pPr>
              <w:autoSpaceDE w:val="0"/>
              <w:autoSpaceDN w:val="0"/>
              <w:adjustRightInd w:val="0"/>
              <w:rPr>
                <w:rFonts w:cs="Arial"/>
                <w:color w:val="000000"/>
                <w:sz w:val="16"/>
                <w:szCs w:val="16"/>
                <w:lang w:val="en-US"/>
              </w:rPr>
            </w:pPr>
            <w:r w:rsidRPr="008C56D4">
              <w:rPr>
                <w:rFonts w:cs="Arial"/>
                <w:color w:val="000000"/>
                <w:sz w:val="16"/>
                <w:szCs w:val="16"/>
                <w:lang w:val="en-US"/>
              </w:rPr>
              <w:t>ICD-10-AM eighth edition</w:t>
            </w:r>
          </w:p>
        </w:tc>
        <w:tc>
          <w:tcPr>
            <w:tcW w:w="890" w:type="dxa"/>
            <w:tcBorders>
              <w:top w:val="nil"/>
              <w:left w:val="nil"/>
              <w:bottom w:val="nil"/>
              <w:right w:val="nil"/>
            </w:tcBorders>
            <w:shd w:val="clear" w:color="auto" w:fill="auto"/>
            <w:vAlign w:val="center"/>
          </w:tcPr>
          <w:p w14:paraId="0BC81E46" w14:textId="77777777" w:rsidR="008C56D4" w:rsidRPr="008C56D4" w:rsidRDefault="008C56D4" w:rsidP="008C56D4">
            <w:pPr>
              <w:autoSpaceDE w:val="0"/>
              <w:autoSpaceDN w:val="0"/>
              <w:adjustRightInd w:val="0"/>
              <w:rPr>
                <w:rFonts w:cs="Arial"/>
                <w:color w:val="000000"/>
                <w:sz w:val="16"/>
                <w:szCs w:val="16"/>
                <w:lang w:val="en-US"/>
              </w:rPr>
            </w:pPr>
            <w:r w:rsidRPr="008C56D4">
              <w:rPr>
                <w:rFonts w:cs="Arial"/>
                <w:color w:val="000000"/>
                <w:sz w:val="16"/>
                <w:szCs w:val="16"/>
                <w:lang w:val="en-US"/>
              </w:rPr>
              <w:t>A</w:t>
            </w:r>
          </w:p>
        </w:tc>
        <w:tc>
          <w:tcPr>
            <w:tcW w:w="2764" w:type="dxa"/>
            <w:tcBorders>
              <w:top w:val="nil"/>
              <w:left w:val="nil"/>
              <w:bottom w:val="nil"/>
              <w:right w:val="nil"/>
            </w:tcBorders>
            <w:shd w:val="clear" w:color="auto" w:fill="auto"/>
            <w:vAlign w:val="center"/>
          </w:tcPr>
          <w:p w14:paraId="173E2B97" w14:textId="77777777" w:rsidR="008C56D4" w:rsidRPr="008C56D4" w:rsidRDefault="008C56D4" w:rsidP="008C56D4">
            <w:pPr>
              <w:autoSpaceDE w:val="0"/>
              <w:autoSpaceDN w:val="0"/>
              <w:adjustRightInd w:val="0"/>
              <w:rPr>
                <w:rFonts w:cs="Arial"/>
                <w:color w:val="000000"/>
                <w:sz w:val="16"/>
                <w:szCs w:val="16"/>
                <w:lang w:val="en-US"/>
              </w:rPr>
            </w:pPr>
            <w:r w:rsidRPr="008C56D4">
              <w:rPr>
                <w:rFonts w:cs="Arial"/>
                <w:color w:val="000000"/>
                <w:sz w:val="16"/>
                <w:szCs w:val="16"/>
                <w:lang w:val="en-US"/>
              </w:rPr>
              <w:t>Diagnosis</w:t>
            </w:r>
          </w:p>
        </w:tc>
        <w:tc>
          <w:tcPr>
            <w:tcW w:w="1205" w:type="dxa"/>
            <w:tcBorders>
              <w:top w:val="nil"/>
              <w:left w:val="nil"/>
              <w:bottom w:val="nil"/>
              <w:right w:val="nil"/>
            </w:tcBorders>
            <w:shd w:val="clear" w:color="auto" w:fill="auto"/>
            <w:vAlign w:val="center"/>
          </w:tcPr>
          <w:p w14:paraId="471AF042" w14:textId="77777777" w:rsidR="008C56D4" w:rsidRPr="008C56D4" w:rsidRDefault="008C56D4" w:rsidP="008C56D4">
            <w:pPr>
              <w:autoSpaceDE w:val="0"/>
              <w:autoSpaceDN w:val="0"/>
              <w:adjustRightInd w:val="0"/>
              <w:rPr>
                <w:rFonts w:cs="Arial"/>
                <w:color w:val="000000"/>
                <w:sz w:val="16"/>
                <w:szCs w:val="16"/>
                <w:lang w:val="en-US"/>
              </w:rPr>
            </w:pPr>
            <w:r w:rsidRPr="008C56D4">
              <w:rPr>
                <w:rFonts w:cs="Arial"/>
                <w:color w:val="000000"/>
                <w:sz w:val="16"/>
                <w:szCs w:val="16"/>
                <w:lang w:val="en-US"/>
              </w:rPr>
              <w:t>A</w:t>
            </w:r>
          </w:p>
        </w:tc>
        <w:tc>
          <w:tcPr>
            <w:tcW w:w="3969" w:type="dxa"/>
            <w:tcBorders>
              <w:top w:val="nil"/>
              <w:left w:val="nil"/>
              <w:bottom w:val="nil"/>
              <w:right w:val="nil"/>
            </w:tcBorders>
            <w:shd w:val="clear" w:color="auto" w:fill="auto"/>
            <w:vAlign w:val="center"/>
          </w:tcPr>
          <w:p w14:paraId="6F7FFADA" w14:textId="77777777" w:rsidR="008C56D4" w:rsidRPr="008C56D4" w:rsidRDefault="008C56D4" w:rsidP="008C56D4">
            <w:pPr>
              <w:autoSpaceDE w:val="0"/>
              <w:autoSpaceDN w:val="0"/>
              <w:adjustRightInd w:val="0"/>
              <w:rPr>
                <w:rFonts w:cs="Arial"/>
                <w:color w:val="000000"/>
                <w:sz w:val="16"/>
                <w:szCs w:val="16"/>
                <w:lang w:val="en-US"/>
              </w:rPr>
            </w:pPr>
            <w:r w:rsidRPr="008C56D4">
              <w:rPr>
                <w:rFonts w:cs="Arial"/>
                <w:color w:val="000000"/>
                <w:sz w:val="16"/>
                <w:szCs w:val="16"/>
                <w:lang w:val="en-US"/>
              </w:rPr>
              <w:t>Principal diagnosis</w:t>
            </w:r>
          </w:p>
        </w:tc>
        <w:tc>
          <w:tcPr>
            <w:tcW w:w="921" w:type="dxa"/>
            <w:tcBorders>
              <w:top w:val="nil"/>
              <w:left w:val="nil"/>
              <w:bottom w:val="nil"/>
              <w:right w:val="nil"/>
            </w:tcBorders>
            <w:shd w:val="clear" w:color="auto" w:fill="auto"/>
            <w:vAlign w:val="center"/>
          </w:tcPr>
          <w:p w14:paraId="1BC76619" w14:textId="77777777" w:rsidR="008C56D4" w:rsidRPr="008C56D4" w:rsidRDefault="008C56D4" w:rsidP="008C56D4">
            <w:pPr>
              <w:autoSpaceDE w:val="0"/>
              <w:autoSpaceDN w:val="0"/>
              <w:adjustRightInd w:val="0"/>
              <w:rPr>
                <w:rFonts w:cs="Arial"/>
                <w:color w:val="000000"/>
                <w:sz w:val="16"/>
                <w:szCs w:val="16"/>
                <w:lang w:val="en-US"/>
              </w:rPr>
            </w:pPr>
            <w:r w:rsidRPr="008C56D4">
              <w:rPr>
                <w:rFonts w:cs="Arial"/>
                <w:color w:val="000000"/>
                <w:sz w:val="16"/>
                <w:szCs w:val="16"/>
                <w:lang w:val="en-US"/>
              </w:rPr>
              <w:t>A00</w:t>
            </w:r>
          </w:p>
        </w:tc>
        <w:tc>
          <w:tcPr>
            <w:tcW w:w="922" w:type="dxa"/>
            <w:tcBorders>
              <w:top w:val="nil"/>
              <w:left w:val="nil"/>
              <w:bottom w:val="nil"/>
              <w:right w:val="nil"/>
            </w:tcBorders>
            <w:shd w:val="clear" w:color="auto" w:fill="auto"/>
            <w:vAlign w:val="center"/>
          </w:tcPr>
          <w:p w14:paraId="4BA48BF2" w14:textId="77777777" w:rsidR="008C56D4" w:rsidRPr="008C56D4" w:rsidRDefault="008C56D4" w:rsidP="008C56D4">
            <w:pPr>
              <w:autoSpaceDE w:val="0"/>
              <w:autoSpaceDN w:val="0"/>
              <w:adjustRightInd w:val="0"/>
              <w:rPr>
                <w:rFonts w:cs="Arial"/>
                <w:color w:val="000000"/>
                <w:sz w:val="16"/>
                <w:szCs w:val="16"/>
                <w:lang w:val="en-US"/>
              </w:rPr>
            </w:pPr>
            <w:r w:rsidRPr="008C56D4">
              <w:rPr>
                <w:rFonts w:cs="Arial"/>
                <w:color w:val="000000"/>
                <w:sz w:val="16"/>
                <w:szCs w:val="16"/>
                <w:lang w:val="en-US"/>
              </w:rPr>
              <w:t>U079</w:t>
            </w:r>
          </w:p>
        </w:tc>
      </w:tr>
      <w:tr w:rsidR="008C56D4" w:rsidRPr="008C56D4" w14:paraId="083790A8" w14:textId="77777777" w:rsidTr="008C56D4">
        <w:trPr>
          <w:trHeight w:val="247"/>
        </w:trPr>
        <w:tc>
          <w:tcPr>
            <w:tcW w:w="993" w:type="dxa"/>
            <w:tcBorders>
              <w:top w:val="nil"/>
              <w:left w:val="nil"/>
              <w:bottom w:val="nil"/>
              <w:right w:val="nil"/>
            </w:tcBorders>
            <w:shd w:val="clear" w:color="auto" w:fill="auto"/>
            <w:vAlign w:val="center"/>
          </w:tcPr>
          <w:p w14:paraId="5C66EF88" w14:textId="77777777" w:rsidR="008C56D4" w:rsidRPr="008C56D4" w:rsidRDefault="008C56D4" w:rsidP="008C56D4">
            <w:pPr>
              <w:autoSpaceDE w:val="0"/>
              <w:autoSpaceDN w:val="0"/>
              <w:adjustRightInd w:val="0"/>
              <w:rPr>
                <w:rFonts w:cs="Arial"/>
                <w:color w:val="000000"/>
                <w:sz w:val="16"/>
                <w:szCs w:val="16"/>
                <w:lang w:val="en-US"/>
              </w:rPr>
            </w:pPr>
            <w:r w:rsidRPr="008C56D4">
              <w:rPr>
                <w:rFonts w:cs="Arial"/>
                <w:color w:val="000000"/>
                <w:sz w:val="16"/>
                <w:szCs w:val="16"/>
                <w:lang w:val="en-US"/>
              </w:rPr>
              <w:t>14</w:t>
            </w:r>
          </w:p>
        </w:tc>
        <w:tc>
          <w:tcPr>
            <w:tcW w:w="2370" w:type="dxa"/>
            <w:tcBorders>
              <w:top w:val="nil"/>
              <w:left w:val="nil"/>
              <w:bottom w:val="nil"/>
              <w:right w:val="nil"/>
            </w:tcBorders>
            <w:shd w:val="clear" w:color="auto" w:fill="auto"/>
            <w:vAlign w:val="center"/>
          </w:tcPr>
          <w:p w14:paraId="74001537" w14:textId="77777777" w:rsidR="008C56D4" w:rsidRPr="008C56D4" w:rsidRDefault="008C56D4" w:rsidP="008C56D4">
            <w:pPr>
              <w:autoSpaceDE w:val="0"/>
              <w:autoSpaceDN w:val="0"/>
              <w:adjustRightInd w:val="0"/>
              <w:rPr>
                <w:rFonts w:cs="Arial"/>
                <w:color w:val="000000"/>
                <w:sz w:val="16"/>
                <w:szCs w:val="16"/>
                <w:lang w:val="en-US"/>
              </w:rPr>
            </w:pPr>
            <w:r w:rsidRPr="008C56D4">
              <w:rPr>
                <w:rFonts w:cs="Arial"/>
                <w:color w:val="000000"/>
                <w:sz w:val="16"/>
                <w:szCs w:val="16"/>
                <w:lang w:val="en-US"/>
              </w:rPr>
              <w:t>ICD-10-AM eighth edition</w:t>
            </w:r>
          </w:p>
        </w:tc>
        <w:tc>
          <w:tcPr>
            <w:tcW w:w="890" w:type="dxa"/>
            <w:tcBorders>
              <w:top w:val="nil"/>
              <w:left w:val="nil"/>
              <w:bottom w:val="nil"/>
              <w:right w:val="nil"/>
            </w:tcBorders>
            <w:shd w:val="clear" w:color="auto" w:fill="auto"/>
            <w:vAlign w:val="center"/>
          </w:tcPr>
          <w:p w14:paraId="423AC389" w14:textId="77777777" w:rsidR="008C56D4" w:rsidRPr="008C56D4" w:rsidRDefault="008C56D4" w:rsidP="008C56D4">
            <w:pPr>
              <w:autoSpaceDE w:val="0"/>
              <w:autoSpaceDN w:val="0"/>
              <w:adjustRightInd w:val="0"/>
              <w:rPr>
                <w:rFonts w:cs="Arial"/>
                <w:color w:val="000000"/>
                <w:sz w:val="16"/>
                <w:szCs w:val="16"/>
                <w:lang w:val="en-US"/>
              </w:rPr>
            </w:pPr>
            <w:r w:rsidRPr="008C56D4">
              <w:rPr>
                <w:rFonts w:cs="Arial"/>
                <w:color w:val="000000"/>
                <w:sz w:val="16"/>
                <w:szCs w:val="16"/>
                <w:lang w:val="en-US"/>
              </w:rPr>
              <w:t>A</w:t>
            </w:r>
          </w:p>
        </w:tc>
        <w:tc>
          <w:tcPr>
            <w:tcW w:w="2764" w:type="dxa"/>
            <w:tcBorders>
              <w:top w:val="nil"/>
              <w:left w:val="nil"/>
              <w:bottom w:val="nil"/>
              <w:right w:val="nil"/>
            </w:tcBorders>
            <w:shd w:val="clear" w:color="auto" w:fill="auto"/>
            <w:vAlign w:val="center"/>
          </w:tcPr>
          <w:p w14:paraId="636C2F9E" w14:textId="77777777" w:rsidR="008C56D4" w:rsidRPr="008C56D4" w:rsidRDefault="008C56D4" w:rsidP="008C56D4">
            <w:pPr>
              <w:autoSpaceDE w:val="0"/>
              <w:autoSpaceDN w:val="0"/>
              <w:adjustRightInd w:val="0"/>
              <w:rPr>
                <w:rFonts w:cs="Arial"/>
                <w:color w:val="000000"/>
                <w:sz w:val="16"/>
                <w:szCs w:val="16"/>
                <w:lang w:val="en-US"/>
              </w:rPr>
            </w:pPr>
            <w:r w:rsidRPr="008C56D4">
              <w:rPr>
                <w:rFonts w:cs="Arial"/>
                <w:color w:val="000000"/>
                <w:sz w:val="16"/>
                <w:szCs w:val="16"/>
                <w:lang w:val="en-US"/>
              </w:rPr>
              <w:t>Diagnosis</w:t>
            </w:r>
          </w:p>
        </w:tc>
        <w:tc>
          <w:tcPr>
            <w:tcW w:w="1205" w:type="dxa"/>
            <w:tcBorders>
              <w:top w:val="nil"/>
              <w:left w:val="nil"/>
              <w:bottom w:val="nil"/>
              <w:right w:val="nil"/>
            </w:tcBorders>
            <w:shd w:val="clear" w:color="auto" w:fill="auto"/>
            <w:vAlign w:val="center"/>
          </w:tcPr>
          <w:p w14:paraId="486B99DD" w14:textId="77777777" w:rsidR="008C56D4" w:rsidRPr="008C56D4" w:rsidRDefault="008C56D4" w:rsidP="008C56D4">
            <w:pPr>
              <w:autoSpaceDE w:val="0"/>
              <w:autoSpaceDN w:val="0"/>
              <w:adjustRightInd w:val="0"/>
              <w:rPr>
                <w:rFonts w:cs="Arial"/>
                <w:color w:val="000000"/>
                <w:sz w:val="16"/>
                <w:szCs w:val="16"/>
                <w:lang w:val="en-US"/>
              </w:rPr>
            </w:pPr>
            <w:r w:rsidRPr="008C56D4">
              <w:rPr>
                <w:rFonts w:cs="Arial"/>
                <w:color w:val="000000"/>
                <w:sz w:val="16"/>
                <w:szCs w:val="16"/>
                <w:lang w:val="en-US"/>
              </w:rPr>
              <w:t>B</w:t>
            </w:r>
          </w:p>
        </w:tc>
        <w:tc>
          <w:tcPr>
            <w:tcW w:w="3969" w:type="dxa"/>
            <w:tcBorders>
              <w:top w:val="nil"/>
              <w:left w:val="nil"/>
              <w:bottom w:val="nil"/>
              <w:right w:val="nil"/>
            </w:tcBorders>
            <w:shd w:val="clear" w:color="auto" w:fill="auto"/>
            <w:vAlign w:val="center"/>
          </w:tcPr>
          <w:p w14:paraId="62FA887A" w14:textId="77777777" w:rsidR="008C56D4" w:rsidRPr="008C56D4" w:rsidRDefault="008C56D4" w:rsidP="008C56D4">
            <w:pPr>
              <w:autoSpaceDE w:val="0"/>
              <w:autoSpaceDN w:val="0"/>
              <w:adjustRightInd w:val="0"/>
              <w:rPr>
                <w:rFonts w:cs="Arial"/>
                <w:color w:val="000000"/>
                <w:sz w:val="16"/>
                <w:szCs w:val="16"/>
                <w:lang w:val="en-US"/>
              </w:rPr>
            </w:pPr>
            <w:r w:rsidRPr="008C56D4">
              <w:rPr>
                <w:rFonts w:cs="Arial"/>
                <w:color w:val="000000"/>
                <w:sz w:val="16"/>
                <w:szCs w:val="16"/>
                <w:lang w:val="en-US"/>
              </w:rPr>
              <w:t xml:space="preserve">Other </w:t>
            </w:r>
            <w:r w:rsidR="00AC39CF" w:rsidRPr="008C56D4">
              <w:rPr>
                <w:rFonts w:cs="Arial"/>
                <w:color w:val="000000"/>
                <w:sz w:val="16"/>
                <w:szCs w:val="16"/>
                <w:lang w:val="en-US"/>
              </w:rPr>
              <w:t>relevant</w:t>
            </w:r>
            <w:r w:rsidRPr="008C56D4">
              <w:rPr>
                <w:rFonts w:cs="Arial"/>
                <w:color w:val="000000"/>
                <w:sz w:val="16"/>
                <w:szCs w:val="16"/>
                <w:lang w:val="en-US"/>
              </w:rPr>
              <w:t xml:space="preserve"> diagnosis</w:t>
            </w:r>
          </w:p>
        </w:tc>
        <w:tc>
          <w:tcPr>
            <w:tcW w:w="921" w:type="dxa"/>
            <w:tcBorders>
              <w:top w:val="nil"/>
              <w:left w:val="nil"/>
              <w:bottom w:val="nil"/>
              <w:right w:val="nil"/>
            </w:tcBorders>
            <w:shd w:val="clear" w:color="auto" w:fill="auto"/>
            <w:vAlign w:val="center"/>
          </w:tcPr>
          <w:p w14:paraId="40529E51" w14:textId="77777777" w:rsidR="008C56D4" w:rsidRPr="008C56D4" w:rsidRDefault="008C56D4" w:rsidP="008C56D4">
            <w:pPr>
              <w:autoSpaceDE w:val="0"/>
              <w:autoSpaceDN w:val="0"/>
              <w:adjustRightInd w:val="0"/>
              <w:rPr>
                <w:rFonts w:cs="Arial"/>
                <w:color w:val="000000"/>
                <w:sz w:val="16"/>
                <w:szCs w:val="16"/>
                <w:lang w:val="en-US"/>
              </w:rPr>
            </w:pPr>
            <w:r w:rsidRPr="008C56D4">
              <w:rPr>
                <w:rFonts w:cs="Arial"/>
                <w:color w:val="000000"/>
                <w:sz w:val="16"/>
                <w:szCs w:val="16"/>
                <w:lang w:val="en-US"/>
              </w:rPr>
              <w:t>A00</w:t>
            </w:r>
          </w:p>
        </w:tc>
        <w:tc>
          <w:tcPr>
            <w:tcW w:w="922" w:type="dxa"/>
            <w:tcBorders>
              <w:top w:val="nil"/>
              <w:left w:val="nil"/>
              <w:bottom w:val="nil"/>
              <w:right w:val="nil"/>
            </w:tcBorders>
            <w:shd w:val="clear" w:color="auto" w:fill="auto"/>
            <w:vAlign w:val="center"/>
          </w:tcPr>
          <w:p w14:paraId="3C9055C7" w14:textId="77777777" w:rsidR="008C56D4" w:rsidRPr="008C56D4" w:rsidRDefault="008C56D4" w:rsidP="008C56D4">
            <w:pPr>
              <w:autoSpaceDE w:val="0"/>
              <w:autoSpaceDN w:val="0"/>
              <w:adjustRightInd w:val="0"/>
              <w:rPr>
                <w:rFonts w:cs="Arial"/>
                <w:color w:val="000000"/>
                <w:sz w:val="16"/>
                <w:szCs w:val="16"/>
                <w:lang w:val="en-US"/>
              </w:rPr>
            </w:pPr>
            <w:r w:rsidRPr="008C56D4">
              <w:rPr>
                <w:rFonts w:cs="Arial"/>
                <w:color w:val="000000"/>
                <w:sz w:val="16"/>
                <w:szCs w:val="16"/>
                <w:lang w:val="en-US"/>
              </w:rPr>
              <w:t>U079</w:t>
            </w:r>
          </w:p>
        </w:tc>
      </w:tr>
      <w:tr w:rsidR="008C56D4" w:rsidRPr="008C56D4" w14:paraId="37DE1646" w14:textId="77777777" w:rsidTr="008C56D4">
        <w:trPr>
          <w:trHeight w:val="247"/>
        </w:trPr>
        <w:tc>
          <w:tcPr>
            <w:tcW w:w="993" w:type="dxa"/>
            <w:tcBorders>
              <w:top w:val="nil"/>
              <w:left w:val="nil"/>
              <w:bottom w:val="nil"/>
              <w:right w:val="nil"/>
            </w:tcBorders>
            <w:shd w:val="clear" w:color="auto" w:fill="auto"/>
            <w:vAlign w:val="center"/>
          </w:tcPr>
          <w:p w14:paraId="56B53CF2" w14:textId="77777777" w:rsidR="008C56D4" w:rsidRPr="008C56D4" w:rsidRDefault="008C56D4" w:rsidP="008C56D4">
            <w:pPr>
              <w:autoSpaceDE w:val="0"/>
              <w:autoSpaceDN w:val="0"/>
              <w:adjustRightInd w:val="0"/>
              <w:rPr>
                <w:rFonts w:cs="Arial"/>
                <w:color w:val="000000"/>
                <w:sz w:val="16"/>
                <w:szCs w:val="16"/>
                <w:lang w:val="en-US"/>
              </w:rPr>
            </w:pPr>
            <w:r w:rsidRPr="008C56D4">
              <w:rPr>
                <w:rFonts w:cs="Arial"/>
                <w:color w:val="000000"/>
                <w:sz w:val="16"/>
                <w:szCs w:val="16"/>
                <w:lang w:val="en-US"/>
              </w:rPr>
              <w:t>14</w:t>
            </w:r>
          </w:p>
        </w:tc>
        <w:tc>
          <w:tcPr>
            <w:tcW w:w="2370" w:type="dxa"/>
            <w:tcBorders>
              <w:top w:val="nil"/>
              <w:left w:val="nil"/>
              <w:bottom w:val="nil"/>
              <w:right w:val="nil"/>
            </w:tcBorders>
            <w:shd w:val="clear" w:color="auto" w:fill="auto"/>
            <w:vAlign w:val="center"/>
          </w:tcPr>
          <w:p w14:paraId="01EFE76F" w14:textId="77777777" w:rsidR="008C56D4" w:rsidRPr="008C56D4" w:rsidRDefault="008C56D4" w:rsidP="008C56D4">
            <w:pPr>
              <w:autoSpaceDE w:val="0"/>
              <w:autoSpaceDN w:val="0"/>
              <w:adjustRightInd w:val="0"/>
              <w:rPr>
                <w:rFonts w:cs="Arial"/>
                <w:color w:val="000000"/>
                <w:sz w:val="16"/>
                <w:szCs w:val="16"/>
                <w:lang w:val="en-US"/>
              </w:rPr>
            </w:pPr>
            <w:r w:rsidRPr="008C56D4">
              <w:rPr>
                <w:rFonts w:cs="Arial"/>
                <w:color w:val="000000"/>
                <w:sz w:val="16"/>
                <w:szCs w:val="16"/>
                <w:lang w:val="en-US"/>
              </w:rPr>
              <w:t>ICD-10-AM eighth edition</w:t>
            </w:r>
          </w:p>
        </w:tc>
        <w:tc>
          <w:tcPr>
            <w:tcW w:w="890" w:type="dxa"/>
            <w:tcBorders>
              <w:top w:val="nil"/>
              <w:left w:val="nil"/>
              <w:bottom w:val="nil"/>
              <w:right w:val="nil"/>
            </w:tcBorders>
            <w:shd w:val="clear" w:color="auto" w:fill="auto"/>
            <w:vAlign w:val="center"/>
          </w:tcPr>
          <w:p w14:paraId="6B8E46CB" w14:textId="77777777" w:rsidR="008C56D4" w:rsidRPr="008C56D4" w:rsidRDefault="008C56D4" w:rsidP="008C56D4">
            <w:pPr>
              <w:autoSpaceDE w:val="0"/>
              <w:autoSpaceDN w:val="0"/>
              <w:adjustRightInd w:val="0"/>
              <w:rPr>
                <w:rFonts w:cs="Arial"/>
                <w:color w:val="000000"/>
                <w:sz w:val="16"/>
                <w:szCs w:val="16"/>
                <w:lang w:val="en-US"/>
              </w:rPr>
            </w:pPr>
            <w:r w:rsidRPr="008C56D4">
              <w:rPr>
                <w:rFonts w:cs="Arial"/>
                <w:color w:val="000000"/>
                <w:sz w:val="16"/>
                <w:szCs w:val="16"/>
                <w:lang w:val="en-US"/>
              </w:rPr>
              <w:t>B</w:t>
            </w:r>
          </w:p>
        </w:tc>
        <w:tc>
          <w:tcPr>
            <w:tcW w:w="2764" w:type="dxa"/>
            <w:tcBorders>
              <w:top w:val="nil"/>
              <w:left w:val="nil"/>
              <w:bottom w:val="nil"/>
              <w:right w:val="nil"/>
            </w:tcBorders>
            <w:shd w:val="clear" w:color="auto" w:fill="auto"/>
            <w:vAlign w:val="center"/>
          </w:tcPr>
          <w:p w14:paraId="4C3EBFCD" w14:textId="77777777" w:rsidR="008C56D4" w:rsidRPr="008C56D4" w:rsidRDefault="008C56D4" w:rsidP="008C56D4">
            <w:pPr>
              <w:autoSpaceDE w:val="0"/>
              <w:autoSpaceDN w:val="0"/>
              <w:adjustRightInd w:val="0"/>
              <w:rPr>
                <w:rFonts w:cs="Arial"/>
                <w:color w:val="000000"/>
                <w:sz w:val="16"/>
                <w:szCs w:val="16"/>
                <w:lang w:val="en-US"/>
              </w:rPr>
            </w:pPr>
            <w:r w:rsidRPr="008C56D4">
              <w:rPr>
                <w:rFonts w:cs="Arial"/>
                <w:color w:val="000000"/>
                <w:sz w:val="16"/>
                <w:szCs w:val="16"/>
                <w:lang w:val="en-US"/>
              </w:rPr>
              <w:t>Injury</w:t>
            </w:r>
          </w:p>
        </w:tc>
        <w:tc>
          <w:tcPr>
            <w:tcW w:w="1205" w:type="dxa"/>
            <w:tcBorders>
              <w:top w:val="nil"/>
              <w:left w:val="nil"/>
              <w:bottom w:val="nil"/>
              <w:right w:val="nil"/>
            </w:tcBorders>
            <w:shd w:val="clear" w:color="auto" w:fill="auto"/>
            <w:vAlign w:val="center"/>
          </w:tcPr>
          <w:p w14:paraId="1E50F52A" w14:textId="77777777" w:rsidR="008C56D4" w:rsidRPr="008C56D4" w:rsidRDefault="008C56D4" w:rsidP="008C56D4">
            <w:pPr>
              <w:autoSpaceDE w:val="0"/>
              <w:autoSpaceDN w:val="0"/>
              <w:adjustRightInd w:val="0"/>
              <w:rPr>
                <w:rFonts w:cs="Arial"/>
                <w:color w:val="000000"/>
                <w:sz w:val="16"/>
                <w:szCs w:val="16"/>
                <w:lang w:val="en-US"/>
              </w:rPr>
            </w:pPr>
            <w:r w:rsidRPr="008C56D4">
              <w:rPr>
                <w:rFonts w:cs="Arial"/>
                <w:color w:val="000000"/>
                <w:sz w:val="16"/>
                <w:szCs w:val="16"/>
                <w:lang w:val="en-US"/>
              </w:rPr>
              <w:t>A</w:t>
            </w:r>
          </w:p>
        </w:tc>
        <w:tc>
          <w:tcPr>
            <w:tcW w:w="3969" w:type="dxa"/>
            <w:tcBorders>
              <w:top w:val="nil"/>
              <w:left w:val="nil"/>
              <w:bottom w:val="nil"/>
              <w:right w:val="nil"/>
            </w:tcBorders>
            <w:shd w:val="clear" w:color="auto" w:fill="auto"/>
            <w:vAlign w:val="center"/>
          </w:tcPr>
          <w:p w14:paraId="22DA0FFF" w14:textId="77777777" w:rsidR="008C56D4" w:rsidRPr="008C56D4" w:rsidRDefault="008C56D4" w:rsidP="008C56D4">
            <w:pPr>
              <w:autoSpaceDE w:val="0"/>
              <w:autoSpaceDN w:val="0"/>
              <w:adjustRightInd w:val="0"/>
              <w:rPr>
                <w:rFonts w:cs="Arial"/>
                <w:color w:val="000000"/>
                <w:sz w:val="16"/>
                <w:szCs w:val="16"/>
                <w:lang w:val="en-US"/>
              </w:rPr>
            </w:pPr>
            <w:r w:rsidRPr="008C56D4">
              <w:rPr>
                <w:rFonts w:cs="Arial"/>
                <w:color w:val="000000"/>
                <w:sz w:val="16"/>
                <w:szCs w:val="16"/>
                <w:lang w:val="en-US"/>
              </w:rPr>
              <w:t>Principal diagnosis</w:t>
            </w:r>
          </w:p>
        </w:tc>
        <w:tc>
          <w:tcPr>
            <w:tcW w:w="921" w:type="dxa"/>
            <w:tcBorders>
              <w:top w:val="nil"/>
              <w:left w:val="nil"/>
              <w:bottom w:val="nil"/>
              <w:right w:val="nil"/>
            </w:tcBorders>
            <w:shd w:val="clear" w:color="auto" w:fill="auto"/>
            <w:vAlign w:val="center"/>
          </w:tcPr>
          <w:p w14:paraId="22A464E8" w14:textId="77777777" w:rsidR="008C56D4" w:rsidRPr="008C56D4" w:rsidRDefault="008C56D4" w:rsidP="008C56D4">
            <w:pPr>
              <w:autoSpaceDE w:val="0"/>
              <w:autoSpaceDN w:val="0"/>
              <w:adjustRightInd w:val="0"/>
              <w:rPr>
                <w:rFonts w:cs="Arial"/>
                <w:color w:val="000000"/>
                <w:sz w:val="16"/>
                <w:szCs w:val="16"/>
                <w:lang w:val="en-US"/>
              </w:rPr>
            </w:pPr>
            <w:r w:rsidRPr="008C56D4">
              <w:rPr>
                <w:rFonts w:cs="Arial"/>
                <w:color w:val="000000"/>
                <w:sz w:val="16"/>
                <w:szCs w:val="16"/>
                <w:lang w:val="en-US"/>
              </w:rPr>
              <w:t>S0000</w:t>
            </w:r>
          </w:p>
        </w:tc>
        <w:tc>
          <w:tcPr>
            <w:tcW w:w="922" w:type="dxa"/>
            <w:tcBorders>
              <w:top w:val="nil"/>
              <w:left w:val="nil"/>
              <w:bottom w:val="nil"/>
              <w:right w:val="nil"/>
            </w:tcBorders>
            <w:shd w:val="clear" w:color="auto" w:fill="auto"/>
            <w:vAlign w:val="center"/>
          </w:tcPr>
          <w:p w14:paraId="17BFE5C3" w14:textId="77777777" w:rsidR="008C56D4" w:rsidRPr="008C56D4" w:rsidRDefault="008C56D4" w:rsidP="008C56D4">
            <w:pPr>
              <w:autoSpaceDE w:val="0"/>
              <w:autoSpaceDN w:val="0"/>
              <w:adjustRightInd w:val="0"/>
              <w:rPr>
                <w:rFonts w:cs="Arial"/>
                <w:color w:val="000000"/>
                <w:sz w:val="16"/>
                <w:szCs w:val="16"/>
                <w:lang w:val="en-US"/>
              </w:rPr>
            </w:pPr>
            <w:r w:rsidRPr="008C56D4">
              <w:rPr>
                <w:rFonts w:cs="Arial"/>
                <w:color w:val="000000"/>
                <w:sz w:val="16"/>
                <w:szCs w:val="16"/>
                <w:lang w:val="en-US"/>
              </w:rPr>
              <w:t>T983</w:t>
            </w:r>
          </w:p>
        </w:tc>
      </w:tr>
      <w:tr w:rsidR="008C56D4" w:rsidRPr="008C56D4" w14:paraId="7480A889" w14:textId="77777777" w:rsidTr="008C56D4">
        <w:trPr>
          <w:trHeight w:val="247"/>
        </w:trPr>
        <w:tc>
          <w:tcPr>
            <w:tcW w:w="993" w:type="dxa"/>
            <w:tcBorders>
              <w:top w:val="nil"/>
              <w:left w:val="nil"/>
              <w:bottom w:val="nil"/>
              <w:right w:val="nil"/>
            </w:tcBorders>
            <w:shd w:val="clear" w:color="auto" w:fill="auto"/>
            <w:vAlign w:val="center"/>
          </w:tcPr>
          <w:p w14:paraId="5E094A41" w14:textId="77777777" w:rsidR="008C56D4" w:rsidRPr="008C56D4" w:rsidRDefault="008C56D4" w:rsidP="008C56D4">
            <w:pPr>
              <w:autoSpaceDE w:val="0"/>
              <w:autoSpaceDN w:val="0"/>
              <w:adjustRightInd w:val="0"/>
              <w:rPr>
                <w:rFonts w:cs="Arial"/>
                <w:color w:val="000000"/>
                <w:sz w:val="16"/>
                <w:szCs w:val="16"/>
                <w:lang w:val="en-US"/>
              </w:rPr>
            </w:pPr>
            <w:r w:rsidRPr="008C56D4">
              <w:rPr>
                <w:rFonts w:cs="Arial"/>
                <w:color w:val="000000"/>
                <w:sz w:val="16"/>
                <w:szCs w:val="16"/>
                <w:lang w:val="en-US"/>
              </w:rPr>
              <w:t>14</w:t>
            </w:r>
          </w:p>
        </w:tc>
        <w:tc>
          <w:tcPr>
            <w:tcW w:w="2370" w:type="dxa"/>
            <w:tcBorders>
              <w:top w:val="nil"/>
              <w:left w:val="nil"/>
              <w:bottom w:val="nil"/>
              <w:right w:val="nil"/>
            </w:tcBorders>
            <w:shd w:val="clear" w:color="auto" w:fill="auto"/>
            <w:vAlign w:val="center"/>
          </w:tcPr>
          <w:p w14:paraId="25727CC0" w14:textId="77777777" w:rsidR="008C56D4" w:rsidRPr="008C56D4" w:rsidRDefault="008C56D4" w:rsidP="008C56D4">
            <w:pPr>
              <w:autoSpaceDE w:val="0"/>
              <w:autoSpaceDN w:val="0"/>
              <w:adjustRightInd w:val="0"/>
              <w:rPr>
                <w:rFonts w:cs="Arial"/>
                <w:color w:val="000000"/>
                <w:sz w:val="16"/>
                <w:szCs w:val="16"/>
                <w:lang w:val="en-US"/>
              </w:rPr>
            </w:pPr>
            <w:r w:rsidRPr="008C56D4">
              <w:rPr>
                <w:rFonts w:cs="Arial"/>
                <w:color w:val="000000"/>
                <w:sz w:val="16"/>
                <w:szCs w:val="16"/>
                <w:lang w:val="en-US"/>
              </w:rPr>
              <w:t>ICD-10-AM eighth edition</w:t>
            </w:r>
          </w:p>
        </w:tc>
        <w:tc>
          <w:tcPr>
            <w:tcW w:w="890" w:type="dxa"/>
            <w:tcBorders>
              <w:top w:val="nil"/>
              <w:left w:val="nil"/>
              <w:bottom w:val="nil"/>
              <w:right w:val="nil"/>
            </w:tcBorders>
            <w:shd w:val="clear" w:color="auto" w:fill="auto"/>
            <w:vAlign w:val="center"/>
          </w:tcPr>
          <w:p w14:paraId="3428A320" w14:textId="77777777" w:rsidR="008C56D4" w:rsidRPr="008C56D4" w:rsidRDefault="008C56D4" w:rsidP="008C56D4">
            <w:pPr>
              <w:autoSpaceDE w:val="0"/>
              <w:autoSpaceDN w:val="0"/>
              <w:adjustRightInd w:val="0"/>
              <w:rPr>
                <w:rFonts w:cs="Arial"/>
                <w:color w:val="000000"/>
                <w:sz w:val="16"/>
                <w:szCs w:val="16"/>
                <w:lang w:val="en-US"/>
              </w:rPr>
            </w:pPr>
            <w:r w:rsidRPr="008C56D4">
              <w:rPr>
                <w:rFonts w:cs="Arial"/>
                <w:color w:val="000000"/>
                <w:sz w:val="16"/>
                <w:szCs w:val="16"/>
                <w:lang w:val="en-US"/>
              </w:rPr>
              <w:t>B</w:t>
            </w:r>
          </w:p>
        </w:tc>
        <w:tc>
          <w:tcPr>
            <w:tcW w:w="2764" w:type="dxa"/>
            <w:tcBorders>
              <w:top w:val="nil"/>
              <w:left w:val="nil"/>
              <w:bottom w:val="nil"/>
              <w:right w:val="nil"/>
            </w:tcBorders>
            <w:shd w:val="clear" w:color="auto" w:fill="auto"/>
            <w:vAlign w:val="center"/>
          </w:tcPr>
          <w:p w14:paraId="1606C025" w14:textId="77777777" w:rsidR="008C56D4" w:rsidRPr="008C56D4" w:rsidRDefault="008C56D4" w:rsidP="008C56D4">
            <w:pPr>
              <w:autoSpaceDE w:val="0"/>
              <w:autoSpaceDN w:val="0"/>
              <w:adjustRightInd w:val="0"/>
              <w:rPr>
                <w:rFonts w:cs="Arial"/>
                <w:color w:val="000000"/>
                <w:sz w:val="16"/>
                <w:szCs w:val="16"/>
                <w:lang w:val="en-US"/>
              </w:rPr>
            </w:pPr>
            <w:r w:rsidRPr="008C56D4">
              <w:rPr>
                <w:rFonts w:cs="Arial"/>
                <w:color w:val="000000"/>
                <w:sz w:val="16"/>
                <w:szCs w:val="16"/>
                <w:lang w:val="en-US"/>
              </w:rPr>
              <w:t>Injury</w:t>
            </w:r>
          </w:p>
        </w:tc>
        <w:tc>
          <w:tcPr>
            <w:tcW w:w="1205" w:type="dxa"/>
            <w:tcBorders>
              <w:top w:val="nil"/>
              <w:left w:val="nil"/>
              <w:bottom w:val="nil"/>
              <w:right w:val="nil"/>
            </w:tcBorders>
            <w:shd w:val="clear" w:color="auto" w:fill="auto"/>
            <w:vAlign w:val="center"/>
          </w:tcPr>
          <w:p w14:paraId="1C0603CA" w14:textId="77777777" w:rsidR="008C56D4" w:rsidRPr="008C56D4" w:rsidRDefault="008C56D4" w:rsidP="008C56D4">
            <w:pPr>
              <w:autoSpaceDE w:val="0"/>
              <w:autoSpaceDN w:val="0"/>
              <w:adjustRightInd w:val="0"/>
              <w:rPr>
                <w:rFonts w:cs="Arial"/>
                <w:color w:val="000000"/>
                <w:sz w:val="16"/>
                <w:szCs w:val="16"/>
                <w:lang w:val="en-US"/>
              </w:rPr>
            </w:pPr>
            <w:r w:rsidRPr="008C56D4">
              <w:rPr>
                <w:rFonts w:cs="Arial"/>
                <w:color w:val="000000"/>
                <w:sz w:val="16"/>
                <w:szCs w:val="16"/>
                <w:lang w:val="en-US"/>
              </w:rPr>
              <w:t>B</w:t>
            </w:r>
          </w:p>
        </w:tc>
        <w:tc>
          <w:tcPr>
            <w:tcW w:w="3969" w:type="dxa"/>
            <w:tcBorders>
              <w:top w:val="nil"/>
              <w:left w:val="nil"/>
              <w:bottom w:val="nil"/>
              <w:right w:val="nil"/>
            </w:tcBorders>
            <w:shd w:val="clear" w:color="auto" w:fill="auto"/>
            <w:vAlign w:val="center"/>
          </w:tcPr>
          <w:p w14:paraId="2DCC26A3" w14:textId="77777777" w:rsidR="008C56D4" w:rsidRPr="008C56D4" w:rsidRDefault="008C56D4" w:rsidP="008C56D4">
            <w:pPr>
              <w:autoSpaceDE w:val="0"/>
              <w:autoSpaceDN w:val="0"/>
              <w:adjustRightInd w:val="0"/>
              <w:rPr>
                <w:rFonts w:cs="Arial"/>
                <w:color w:val="000000"/>
                <w:sz w:val="16"/>
                <w:szCs w:val="16"/>
                <w:lang w:val="en-US"/>
              </w:rPr>
            </w:pPr>
            <w:r w:rsidRPr="008C56D4">
              <w:rPr>
                <w:rFonts w:cs="Arial"/>
                <w:color w:val="000000"/>
                <w:sz w:val="16"/>
                <w:szCs w:val="16"/>
                <w:lang w:val="en-US"/>
              </w:rPr>
              <w:t xml:space="preserve">Other </w:t>
            </w:r>
            <w:r w:rsidR="00AC39CF" w:rsidRPr="008C56D4">
              <w:rPr>
                <w:rFonts w:cs="Arial"/>
                <w:color w:val="000000"/>
                <w:sz w:val="16"/>
                <w:szCs w:val="16"/>
                <w:lang w:val="en-US"/>
              </w:rPr>
              <w:t>relevant</w:t>
            </w:r>
            <w:r w:rsidRPr="008C56D4">
              <w:rPr>
                <w:rFonts w:cs="Arial"/>
                <w:color w:val="000000"/>
                <w:sz w:val="16"/>
                <w:szCs w:val="16"/>
                <w:lang w:val="en-US"/>
              </w:rPr>
              <w:t xml:space="preserve"> diagnosis</w:t>
            </w:r>
          </w:p>
        </w:tc>
        <w:tc>
          <w:tcPr>
            <w:tcW w:w="921" w:type="dxa"/>
            <w:tcBorders>
              <w:top w:val="nil"/>
              <w:left w:val="nil"/>
              <w:bottom w:val="nil"/>
              <w:right w:val="nil"/>
            </w:tcBorders>
            <w:shd w:val="clear" w:color="auto" w:fill="auto"/>
            <w:vAlign w:val="center"/>
          </w:tcPr>
          <w:p w14:paraId="0BF31548" w14:textId="77777777" w:rsidR="008C56D4" w:rsidRPr="008C56D4" w:rsidRDefault="008C56D4" w:rsidP="008C56D4">
            <w:pPr>
              <w:autoSpaceDE w:val="0"/>
              <w:autoSpaceDN w:val="0"/>
              <w:adjustRightInd w:val="0"/>
              <w:rPr>
                <w:rFonts w:cs="Arial"/>
                <w:color w:val="000000"/>
                <w:sz w:val="16"/>
                <w:szCs w:val="16"/>
                <w:lang w:val="en-US"/>
              </w:rPr>
            </w:pPr>
            <w:r w:rsidRPr="008C56D4">
              <w:rPr>
                <w:rFonts w:cs="Arial"/>
                <w:color w:val="000000"/>
                <w:sz w:val="16"/>
                <w:szCs w:val="16"/>
                <w:lang w:val="en-US"/>
              </w:rPr>
              <w:t>S0000</w:t>
            </w:r>
          </w:p>
        </w:tc>
        <w:tc>
          <w:tcPr>
            <w:tcW w:w="922" w:type="dxa"/>
            <w:tcBorders>
              <w:top w:val="nil"/>
              <w:left w:val="nil"/>
              <w:bottom w:val="nil"/>
              <w:right w:val="nil"/>
            </w:tcBorders>
            <w:shd w:val="clear" w:color="auto" w:fill="auto"/>
            <w:vAlign w:val="center"/>
          </w:tcPr>
          <w:p w14:paraId="07842B60" w14:textId="77777777" w:rsidR="008C56D4" w:rsidRPr="008C56D4" w:rsidRDefault="008C56D4" w:rsidP="008C56D4">
            <w:pPr>
              <w:autoSpaceDE w:val="0"/>
              <w:autoSpaceDN w:val="0"/>
              <w:adjustRightInd w:val="0"/>
              <w:rPr>
                <w:rFonts w:cs="Arial"/>
                <w:color w:val="000000"/>
                <w:sz w:val="16"/>
                <w:szCs w:val="16"/>
                <w:lang w:val="en-US"/>
              </w:rPr>
            </w:pPr>
            <w:r w:rsidRPr="008C56D4">
              <w:rPr>
                <w:rFonts w:cs="Arial"/>
                <w:color w:val="000000"/>
                <w:sz w:val="16"/>
                <w:szCs w:val="16"/>
                <w:lang w:val="en-US"/>
              </w:rPr>
              <w:t>T983</w:t>
            </w:r>
          </w:p>
        </w:tc>
      </w:tr>
      <w:tr w:rsidR="008C56D4" w:rsidRPr="008C56D4" w14:paraId="2FB2E18C" w14:textId="77777777" w:rsidTr="008C56D4">
        <w:trPr>
          <w:trHeight w:val="247"/>
        </w:trPr>
        <w:tc>
          <w:tcPr>
            <w:tcW w:w="993" w:type="dxa"/>
            <w:tcBorders>
              <w:top w:val="nil"/>
              <w:left w:val="nil"/>
              <w:bottom w:val="nil"/>
              <w:right w:val="nil"/>
            </w:tcBorders>
            <w:shd w:val="clear" w:color="auto" w:fill="auto"/>
            <w:vAlign w:val="center"/>
          </w:tcPr>
          <w:p w14:paraId="06CE857C" w14:textId="77777777" w:rsidR="008C56D4" w:rsidRPr="008C56D4" w:rsidRDefault="008C56D4" w:rsidP="008C56D4">
            <w:pPr>
              <w:autoSpaceDE w:val="0"/>
              <w:autoSpaceDN w:val="0"/>
              <w:adjustRightInd w:val="0"/>
              <w:rPr>
                <w:rFonts w:cs="Arial"/>
                <w:color w:val="000000"/>
                <w:sz w:val="16"/>
                <w:szCs w:val="16"/>
                <w:lang w:val="en-US"/>
              </w:rPr>
            </w:pPr>
            <w:r w:rsidRPr="008C56D4">
              <w:rPr>
                <w:rFonts w:cs="Arial"/>
                <w:color w:val="000000"/>
                <w:sz w:val="16"/>
                <w:szCs w:val="16"/>
                <w:lang w:val="en-US"/>
              </w:rPr>
              <w:t>14</w:t>
            </w:r>
          </w:p>
        </w:tc>
        <w:tc>
          <w:tcPr>
            <w:tcW w:w="2370" w:type="dxa"/>
            <w:tcBorders>
              <w:top w:val="nil"/>
              <w:left w:val="nil"/>
              <w:bottom w:val="nil"/>
              <w:right w:val="nil"/>
            </w:tcBorders>
            <w:shd w:val="clear" w:color="auto" w:fill="auto"/>
            <w:vAlign w:val="center"/>
          </w:tcPr>
          <w:p w14:paraId="3BE3A74F" w14:textId="77777777" w:rsidR="008C56D4" w:rsidRPr="008C56D4" w:rsidRDefault="008C56D4" w:rsidP="008C56D4">
            <w:pPr>
              <w:autoSpaceDE w:val="0"/>
              <w:autoSpaceDN w:val="0"/>
              <w:adjustRightInd w:val="0"/>
              <w:rPr>
                <w:rFonts w:cs="Arial"/>
                <w:color w:val="000000"/>
                <w:sz w:val="16"/>
                <w:szCs w:val="16"/>
                <w:lang w:val="en-US"/>
              </w:rPr>
            </w:pPr>
            <w:r w:rsidRPr="008C56D4">
              <w:rPr>
                <w:rFonts w:cs="Arial"/>
                <w:color w:val="000000"/>
                <w:sz w:val="16"/>
                <w:szCs w:val="16"/>
                <w:lang w:val="en-US"/>
              </w:rPr>
              <w:t>ICD-10-AM eighth edition</w:t>
            </w:r>
          </w:p>
        </w:tc>
        <w:tc>
          <w:tcPr>
            <w:tcW w:w="890" w:type="dxa"/>
            <w:tcBorders>
              <w:top w:val="nil"/>
              <w:left w:val="nil"/>
              <w:bottom w:val="nil"/>
              <w:right w:val="nil"/>
            </w:tcBorders>
            <w:shd w:val="clear" w:color="auto" w:fill="auto"/>
            <w:vAlign w:val="center"/>
          </w:tcPr>
          <w:p w14:paraId="2796638F" w14:textId="77777777" w:rsidR="008C56D4" w:rsidRPr="008C56D4" w:rsidRDefault="008C56D4" w:rsidP="008C56D4">
            <w:pPr>
              <w:autoSpaceDE w:val="0"/>
              <w:autoSpaceDN w:val="0"/>
              <w:adjustRightInd w:val="0"/>
              <w:rPr>
                <w:rFonts w:cs="Arial"/>
                <w:color w:val="000000"/>
                <w:sz w:val="16"/>
                <w:szCs w:val="16"/>
                <w:lang w:val="en-US"/>
              </w:rPr>
            </w:pPr>
            <w:r w:rsidRPr="008C56D4">
              <w:rPr>
                <w:rFonts w:cs="Arial"/>
                <w:color w:val="000000"/>
                <w:sz w:val="16"/>
                <w:szCs w:val="16"/>
                <w:lang w:val="en-US"/>
              </w:rPr>
              <w:t>E</w:t>
            </w:r>
          </w:p>
        </w:tc>
        <w:tc>
          <w:tcPr>
            <w:tcW w:w="2764" w:type="dxa"/>
            <w:tcBorders>
              <w:top w:val="nil"/>
              <w:left w:val="nil"/>
              <w:bottom w:val="nil"/>
              <w:right w:val="nil"/>
            </w:tcBorders>
            <w:shd w:val="clear" w:color="auto" w:fill="auto"/>
            <w:vAlign w:val="center"/>
          </w:tcPr>
          <w:p w14:paraId="4F7620F7" w14:textId="77777777" w:rsidR="008C56D4" w:rsidRPr="008C56D4" w:rsidRDefault="008C56D4" w:rsidP="008C56D4">
            <w:pPr>
              <w:autoSpaceDE w:val="0"/>
              <w:autoSpaceDN w:val="0"/>
              <w:adjustRightInd w:val="0"/>
              <w:rPr>
                <w:rFonts w:cs="Arial"/>
                <w:color w:val="000000"/>
                <w:sz w:val="16"/>
                <w:szCs w:val="16"/>
                <w:lang w:val="en-US"/>
              </w:rPr>
            </w:pPr>
            <w:r w:rsidRPr="008C56D4">
              <w:rPr>
                <w:rFonts w:cs="Arial"/>
                <w:color w:val="000000"/>
                <w:sz w:val="16"/>
                <w:szCs w:val="16"/>
                <w:lang w:val="en-US"/>
              </w:rPr>
              <w:t>External cause of injury</w:t>
            </w:r>
          </w:p>
        </w:tc>
        <w:tc>
          <w:tcPr>
            <w:tcW w:w="1205" w:type="dxa"/>
            <w:tcBorders>
              <w:top w:val="nil"/>
              <w:left w:val="nil"/>
              <w:bottom w:val="nil"/>
              <w:right w:val="nil"/>
            </w:tcBorders>
            <w:shd w:val="clear" w:color="auto" w:fill="auto"/>
            <w:vAlign w:val="center"/>
          </w:tcPr>
          <w:p w14:paraId="01DB9088" w14:textId="77777777" w:rsidR="008C56D4" w:rsidRPr="008C56D4" w:rsidRDefault="008C56D4" w:rsidP="008C56D4">
            <w:pPr>
              <w:autoSpaceDE w:val="0"/>
              <w:autoSpaceDN w:val="0"/>
              <w:adjustRightInd w:val="0"/>
              <w:rPr>
                <w:rFonts w:cs="Arial"/>
                <w:color w:val="000000"/>
                <w:sz w:val="16"/>
                <w:szCs w:val="16"/>
                <w:lang w:val="en-US"/>
              </w:rPr>
            </w:pPr>
            <w:r w:rsidRPr="008C56D4">
              <w:rPr>
                <w:rFonts w:cs="Arial"/>
                <w:color w:val="000000"/>
                <w:sz w:val="16"/>
                <w:szCs w:val="16"/>
                <w:lang w:val="en-US"/>
              </w:rPr>
              <w:t>E</w:t>
            </w:r>
          </w:p>
        </w:tc>
        <w:tc>
          <w:tcPr>
            <w:tcW w:w="3969" w:type="dxa"/>
            <w:tcBorders>
              <w:top w:val="nil"/>
              <w:left w:val="nil"/>
              <w:bottom w:val="nil"/>
              <w:right w:val="nil"/>
            </w:tcBorders>
            <w:shd w:val="clear" w:color="auto" w:fill="auto"/>
            <w:vAlign w:val="center"/>
          </w:tcPr>
          <w:p w14:paraId="5F445AFD" w14:textId="77777777" w:rsidR="008C56D4" w:rsidRPr="008C56D4" w:rsidRDefault="008C56D4" w:rsidP="008C56D4">
            <w:pPr>
              <w:autoSpaceDE w:val="0"/>
              <w:autoSpaceDN w:val="0"/>
              <w:adjustRightInd w:val="0"/>
              <w:rPr>
                <w:rFonts w:cs="Arial"/>
                <w:color w:val="000000"/>
                <w:sz w:val="16"/>
                <w:szCs w:val="16"/>
                <w:lang w:val="en-US"/>
              </w:rPr>
            </w:pPr>
            <w:proofErr w:type="spellStart"/>
            <w:r w:rsidRPr="008C56D4">
              <w:rPr>
                <w:rFonts w:cs="Arial"/>
                <w:color w:val="000000"/>
                <w:sz w:val="16"/>
                <w:szCs w:val="16"/>
                <w:lang w:val="en-US"/>
              </w:rPr>
              <w:t>Ecode</w:t>
            </w:r>
            <w:proofErr w:type="spellEnd"/>
            <w:r w:rsidRPr="008C56D4">
              <w:rPr>
                <w:rFonts w:cs="Arial"/>
                <w:color w:val="000000"/>
                <w:sz w:val="16"/>
                <w:szCs w:val="16"/>
                <w:lang w:val="en-US"/>
              </w:rPr>
              <w:t xml:space="preserve"> (External cause of injury)</w:t>
            </w:r>
          </w:p>
        </w:tc>
        <w:tc>
          <w:tcPr>
            <w:tcW w:w="921" w:type="dxa"/>
            <w:tcBorders>
              <w:top w:val="nil"/>
              <w:left w:val="nil"/>
              <w:bottom w:val="nil"/>
              <w:right w:val="nil"/>
            </w:tcBorders>
            <w:shd w:val="clear" w:color="auto" w:fill="auto"/>
            <w:vAlign w:val="center"/>
          </w:tcPr>
          <w:p w14:paraId="5C6394D8" w14:textId="77777777" w:rsidR="008C56D4" w:rsidRPr="008C56D4" w:rsidRDefault="008C56D4" w:rsidP="008C56D4">
            <w:pPr>
              <w:autoSpaceDE w:val="0"/>
              <w:autoSpaceDN w:val="0"/>
              <w:adjustRightInd w:val="0"/>
              <w:rPr>
                <w:rFonts w:cs="Arial"/>
                <w:color w:val="000000"/>
                <w:sz w:val="16"/>
                <w:szCs w:val="16"/>
                <w:lang w:val="en-US"/>
              </w:rPr>
            </w:pPr>
            <w:r w:rsidRPr="008C56D4">
              <w:rPr>
                <w:rFonts w:cs="Arial"/>
                <w:color w:val="000000"/>
                <w:sz w:val="16"/>
                <w:szCs w:val="16"/>
                <w:lang w:val="en-US"/>
              </w:rPr>
              <w:t>U5000</w:t>
            </w:r>
          </w:p>
        </w:tc>
        <w:tc>
          <w:tcPr>
            <w:tcW w:w="922" w:type="dxa"/>
            <w:tcBorders>
              <w:top w:val="nil"/>
              <w:left w:val="nil"/>
              <w:bottom w:val="nil"/>
              <w:right w:val="nil"/>
            </w:tcBorders>
            <w:shd w:val="clear" w:color="auto" w:fill="auto"/>
            <w:vAlign w:val="center"/>
          </w:tcPr>
          <w:p w14:paraId="735219C0" w14:textId="77777777" w:rsidR="008C56D4" w:rsidRPr="008C56D4" w:rsidRDefault="008C56D4" w:rsidP="008C56D4">
            <w:pPr>
              <w:autoSpaceDE w:val="0"/>
              <w:autoSpaceDN w:val="0"/>
              <w:adjustRightInd w:val="0"/>
              <w:rPr>
                <w:rFonts w:cs="Arial"/>
                <w:color w:val="000000"/>
                <w:sz w:val="16"/>
                <w:szCs w:val="16"/>
                <w:lang w:val="en-US"/>
              </w:rPr>
            </w:pPr>
            <w:r w:rsidRPr="008C56D4">
              <w:rPr>
                <w:rFonts w:cs="Arial"/>
                <w:color w:val="000000"/>
                <w:sz w:val="16"/>
                <w:szCs w:val="16"/>
                <w:lang w:val="en-US"/>
              </w:rPr>
              <w:t>Y98</w:t>
            </w:r>
          </w:p>
        </w:tc>
      </w:tr>
      <w:tr w:rsidR="008C56D4" w:rsidRPr="008C56D4" w14:paraId="69D63026" w14:textId="77777777" w:rsidTr="008C56D4">
        <w:trPr>
          <w:trHeight w:val="247"/>
        </w:trPr>
        <w:tc>
          <w:tcPr>
            <w:tcW w:w="993" w:type="dxa"/>
            <w:tcBorders>
              <w:top w:val="nil"/>
              <w:left w:val="nil"/>
              <w:bottom w:val="nil"/>
              <w:right w:val="nil"/>
            </w:tcBorders>
            <w:shd w:val="clear" w:color="auto" w:fill="auto"/>
            <w:vAlign w:val="center"/>
          </w:tcPr>
          <w:p w14:paraId="7C838901" w14:textId="77777777" w:rsidR="008C56D4" w:rsidRPr="008C56D4" w:rsidRDefault="008C56D4" w:rsidP="008C56D4">
            <w:pPr>
              <w:autoSpaceDE w:val="0"/>
              <w:autoSpaceDN w:val="0"/>
              <w:adjustRightInd w:val="0"/>
              <w:rPr>
                <w:rFonts w:cs="Arial"/>
                <w:color w:val="000000"/>
                <w:sz w:val="16"/>
                <w:szCs w:val="16"/>
                <w:lang w:val="en-US"/>
              </w:rPr>
            </w:pPr>
            <w:r w:rsidRPr="008C56D4">
              <w:rPr>
                <w:rFonts w:cs="Arial"/>
                <w:color w:val="000000"/>
                <w:sz w:val="16"/>
                <w:szCs w:val="16"/>
                <w:lang w:val="en-US"/>
              </w:rPr>
              <w:t>14</w:t>
            </w:r>
          </w:p>
        </w:tc>
        <w:tc>
          <w:tcPr>
            <w:tcW w:w="2370" w:type="dxa"/>
            <w:tcBorders>
              <w:top w:val="nil"/>
              <w:left w:val="nil"/>
              <w:bottom w:val="nil"/>
              <w:right w:val="nil"/>
            </w:tcBorders>
            <w:shd w:val="clear" w:color="auto" w:fill="auto"/>
            <w:vAlign w:val="center"/>
          </w:tcPr>
          <w:p w14:paraId="5D2BE0B3" w14:textId="77777777" w:rsidR="008C56D4" w:rsidRPr="008C56D4" w:rsidRDefault="008C56D4" w:rsidP="008C56D4">
            <w:pPr>
              <w:autoSpaceDE w:val="0"/>
              <w:autoSpaceDN w:val="0"/>
              <w:adjustRightInd w:val="0"/>
              <w:rPr>
                <w:rFonts w:cs="Arial"/>
                <w:color w:val="000000"/>
                <w:sz w:val="16"/>
                <w:szCs w:val="16"/>
                <w:lang w:val="en-US"/>
              </w:rPr>
            </w:pPr>
            <w:r w:rsidRPr="008C56D4">
              <w:rPr>
                <w:rFonts w:cs="Arial"/>
                <w:color w:val="000000"/>
                <w:sz w:val="16"/>
                <w:szCs w:val="16"/>
                <w:lang w:val="en-US"/>
              </w:rPr>
              <w:t>ICD-10-AM eighth edition</w:t>
            </w:r>
          </w:p>
        </w:tc>
        <w:tc>
          <w:tcPr>
            <w:tcW w:w="890" w:type="dxa"/>
            <w:tcBorders>
              <w:top w:val="nil"/>
              <w:left w:val="nil"/>
              <w:bottom w:val="nil"/>
              <w:right w:val="nil"/>
            </w:tcBorders>
            <w:shd w:val="clear" w:color="auto" w:fill="auto"/>
            <w:vAlign w:val="center"/>
          </w:tcPr>
          <w:p w14:paraId="77581E3F" w14:textId="77777777" w:rsidR="008C56D4" w:rsidRPr="008C56D4" w:rsidRDefault="008C56D4" w:rsidP="008C56D4">
            <w:pPr>
              <w:autoSpaceDE w:val="0"/>
              <w:autoSpaceDN w:val="0"/>
              <w:adjustRightInd w:val="0"/>
              <w:rPr>
                <w:rFonts w:cs="Arial"/>
                <w:color w:val="000000"/>
                <w:sz w:val="16"/>
                <w:szCs w:val="16"/>
                <w:lang w:val="en-US"/>
              </w:rPr>
            </w:pPr>
            <w:r w:rsidRPr="008C56D4">
              <w:rPr>
                <w:rFonts w:cs="Arial"/>
                <w:color w:val="000000"/>
                <w:sz w:val="16"/>
                <w:szCs w:val="16"/>
                <w:lang w:val="en-US"/>
              </w:rPr>
              <w:t>M</w:t>
            </w:r>
          </w:p>
        </w:tc>
        <w:tc>
          <w:tcPr>
            <w:tcW w:w="2764" w:type="dxa"/>
            <w:tcBorders>
              <w:top w:val="nil"/>
              <w:left w:val="nil"/>
              <w:bottom w:val="nil"/>
              <w:right w:val="nil"/>
            </w:tcBorders>
            <w:shd w:val="clear" w:color="auto" w:fill="auto"/>
            <w:vAlign w:val="center"/>
          </w:tcPr>
          <w:p w14:paraId="0A8D5452" w14:textId="77777777" w:rsidR="008C56D4" w:rsidRPr="008C56D4" w:rsidRDefault="008C56D4" w:rsidP="008C56D4">
            <w:pPr>
              <w:autoSpaceDE w:val="0"/>
              <w:autoSpaceDN w:val="0"/>
              <w:adjustRightInd w:val="0"/>
              <w:rPr>
                <w:rFonts w:cs="Arial"/>
                <w:color w:val="000000"/>
                <w:sz w:val="16"/>
                <w:szCs w:val="16"/>
                <w:lang w:val="en-US"/>
              </w:rPr>
            </w:pPr>
            <w:r w:rsidRPr="008C56D4">
              <w:rPr>
                <w:rFonts w:cs="Arial"/>
                <w:color w:val="000000"/>
                <w:sz w:val="16"/>
                <w:szCs w:val="16"/>
                <w:lang w:val="en-US"/>
              </w:rPr>
              <w:t>Morphology (pathology)</w:t>
            </w:r>
          </w:p>
        </w:tc>
        <w:tc>
          <w:tcPr>
            <w:tcW w:w="1205" w:type="dxa"/>
            <w:tcBorders>
              <w:top w:val="nil"/>
              <w:left w:val="nil"/>
              <w:bottom w:val="nil"/>
              <w:right w:val="nil"/>
            </w:tcBorders>
            <w:shd w:val="clear" w:color="auto" w:fill="auto"/>
            <w:vAlign w:val="center"/>
          </w:tcPr>
          <w:p w14:paraId="6AE883F6" w14:textId="77777777" w:rsidR="008C56D4" w:rsidRPr="008C56D4" w:rsidRDefault="008C56D4" w:rsidP="008C56D4">
            <w:pPr>
              <w:autoSpaceDE w:val="0"/>
              <w:autoSpaceDN w:val="0"/>
              <w:adjustRightInd w:val="0"/>
              <w:rPr>
                <w:rFonts w:cs="Arial"/>
                <w:color w:val="000000"/>
                <w:sz w:val="16"/>
                <w:szCs w:val="16"/>
                <w:lang w:val="en-US"/>
              </w:rPr>
            </w:pPr>
            <w:r w:rsidRPr="008C56D4">
              <w:rPr>
                <w:rFonts w:cs="Arial"/>
                <w:color w:val="000000"/>
                <w:sz w:val="16"/>
                <w:szCs w:val="16"/>
                <w:lang w:val="en-US"/>
              </w:rPr>
              <w:t>M</w:t>
            </w:r>
          </w:p>
        </w:tc>
        <w:tc>
          <w:tcPr>
            <w:tcW w:w="3969" w:type="dxa"/>
            <w:tcBorders>
              <w:top w:val="nil"/>
              <w:left w:val="nil"/>
              <w:bottom w:val="nil"/>
              <w:right w:val="nil"/>
            </w:tcBorders>
            <w:shd w:val="clear" w:color="auto" w:fill="auto"/>
            <w:vAlign w:val="center"/>
          </w:tcPr>
          <w:p w14:paraId="751B5AB7" w14:textId="77777777" w:rsidR="008C56D4" w:rsidRPr="008C56D4" w:rsidRDefault="008C56D4" w:rsidP="008C56D4">
            <w:pPr>
              <w:autoSpaceDE w:val="0"/>
              <w:autoSpaceDN w:val="0"/>
              <w:adjustRightInd w:val="0"/>
              <w:rPr>
                <w:rFonts w:cs="Arial"/>
                <w:color w:val="000000"/>
                <w:sz w:val="16"/>
                <w:szCs w:val="16"/>
                <w:lang w:val="en-US"/>
              </w:rPr>
            </w:pPr>
            <w:r w:rsidRPr="008C56D4">
              <w:rPr>
                <w:rFonts w:cs="Arial"/>
                <w:color w:val="000000"/>
                <w:sz w:val="16"/>
                <w:szCs w:val="16"/>
                <w:lang w:val="en-US"/>
              </w:rPr>
              <w:t>Pathological nature of growth</w:t>
            </w:r>
          </w:p>
        </w:tc>
        <w:tc>
          <w:tcPr>
            <w:tcW w:w="921" w:type="dxa"/>
            <w:tcBorders>
              <w:top w:val="nil"/>
              <w:left w:val="nil"/>
              <w:bottom w:val="nil"/>
              <w:right w:val="nil"/>
            </w:tcBorders>
            <w:shd w:val="clear" w:color="auto" w:fill="auto"/>
            <w:vAlign w:val="center"/>
          </w:tcPr>
          <w:p w14:paraId="3574237B" w14:textId="77777777" w:rsidR="008C56D4" w:rsidRPr="008C56D4" w:rsidRDefault="008C56D4" w:rsidP="008C56D4">
            <w:pPr>
              <w:autoSpaceDE w:val="0"/>
              <w:autoSpaceDN w:val="0"/>
              <w:adjustRightInd w:val="0"/>
              <w:rPr>
                <w:rFonts w:cs="Arial"/>
                <w:color w:val="000000"/>
                <w:sz w:val="16"/>
                <w:szCs w:val="16"/>
                <w:lang w:val="en-US"/>
              </w:rPr>
            </w:pPr>
            <w:r w:rsidRPr="008C56D4">
              <w:rPr>
                <w:rFonts w:cs="Arial"/>
                <w:color w:val="000000"/>
                <w:sz w:val="16"/>
                <w:szCs w:val="16"/>
                <w:lang w:val="en-US"/>
              </w:rPr>
              <w:t>8000</w:t>
            </w:r>
          </w:p>
        </w:tc>
        <w:tc>
          <w:tcPr>
            <w:tcW w:w="922" w:type="dxa"/>
            <w:tcBorders>
              <w:top w:val="nil"/>
              <w:left w:val="nil"/>
              <w:bottom w:val="nil"/>
              <w:right w:val="nil"/>
            </w:tcBorders>
            <w:shd w:val="clear" w:color="auto" w:fill="auto"/>
            <w:vAlign w:val="center"/>
          </w:tcPr>
          <w:p w14:paraId="4381E90B" w14:textId="77777777" w:rsidR="008C56D4" w:rsidRPr="008C56D4" w:rsidRDefault="008C56D4" w:rsidP="008C56D4">
            <w:pPr>
              <w:autoSpaceDE w:val="0"/>
              <w:autoSpaceDN w:val="0"/>
              <w:adjustRightInd w:val="0"/>
              <w:rPr>
                <w:rFonts w:cs="Arial"/>
                <w:color w:val="000000"/>
                <w:sz w:val="16"/>
                <w:szCs w:val="16"/>
                <w:lang w:val="en-US"/>
              </w:rPr>
            </w:pPr>
            <w:r w:rsidRPr="008C56D4">
              <w:rPr>
                <w:rFonts w:cs="Arial"/>
                <w:color w:val="000000"/>
                <w:sz w:val="16"/>
                <w:szCs w:val="16"/>
                <w:lang w:val="en-US"/>
              </w:rPr>
              <w:t>9992</w:t>
            </w:r>
          </w:p>
        </w:tc>
      </w:tr>
      <w:tr w:rsidR="008C56D4" w:rsidRPr="008C56D4" w14:paraId="03E4FCF5" w14:textId="77777777" w:rsidTr="008C56D4">
        <w:trPr>
          <w:trHeight w:val="247"/>
        </w:trPr>
        <w:tc>
          <w:tcPr>
            <w:tcW w:w="993" w:type="dxa"/>
            <w:tcBorders>
              <w:top w:val="nil"/>
              <w:left w:val="nil"/>
              <w:bottom w:val="nil"/>
              <w:right w:val="nil"/>
            </w:tcBorders>
            <w:shd w:val="clear" w:color="auto" w:fill="auto"/>
            <w:vAlign w:val="center"/>
          </w:tcPr>
          <w:p w14:paraId="590203E2" w14:textId="77777777" w:rsidR="008C56D4" w:rsidRPr="008C56D4" w:rsidRDefault="008C56D4" w:rsidP="008C56D4">
            <w:pPr>
              <w:autoSpaceDE w:val="0"/>
              <w:autoSpaceDN w:val="0"/>
              <w:adjustRightInd w:val="0"/>
              <w:rPr>
                <w:rFonts w:cs="Arial"/>
                <w:color w:val="000000"/>
                <w:sz w:val="16"/>
                <w:szCs w:val="16"/>
                <w:lang w:val="en-US"/>
              </w:rPr>
            </w:pPr>
            <w:r w:rsidRPr="008C56D4">
              <w:rPr>
                <w:rFonts w:cs="Arial"/>
                <w:color w:val="000000"/>
                <w:sz w:val="16"/>
                <w:szCs w:val="16"/>
                <w:lang w:val="en-US"/>
              </w:rPr>
              <w:t>14</w:t>
            </w:r>
          </w:p>
        </w:tc>
        <w:tc>
          <w:tcPr>
            <w:tcW w:w="2370" w:type="dxa"/>
            <w:tcBorders>
              <w:top w:val="nil"/>
              <w:left w:val="nil"/>
              <w:bottom w:val="nil"/>
              <w:right w:val="nil"/>
            </w:tcBorders>
            <w:shd w:val="clear" w:color="auto" w:fill="auto"/>
            <w:vAlign w:val="center"/>
          </w:tcPr>
          <w:p w14:paraId="3D5BEC63" w14:textId="77777777" w:rsidR="008C56D4" w:rsidRPr="008C56D4" w:rsidRDefault="008C56D4" w:rsidP="008C56D4">
            <w:pPr>
              <w:autoSpaceDE w:val="0"/>
              <w:autoSpaceDN w:val="0"/>
              <w:adjustRightInd w:val="0"/>
              <w:rPr>
                <w:rFonts w:cs="Arial"/>
                <w:color w:val="000000"/>
                <w:sz w:val="16"/>
                <w:szCs w:val="16"/>
                <w:lang w:val="en-US"/>
              </w:rPr>
            </w:pPr>
            <w:r w:rsidRPr="008C56D4">
              <w:rPr>
                <w:rFonts w:cs="Arial"/>
                <w:color w:val="000000"/>
                <w:sz w:val="16"/>
                <w:szCs w:val="16"/>
                <w:lang w:val="en-US"/>
              </w:rPr>
              <w:t>ICD-10-AM eighth edition</w:t>
            </w:r>
          </w:p>
        </w:tc>
        <w:tc>
          <w:tcPr>
            <w:tcW w:w="890" w:type="dxa"/>
            <w:tcBorders>
              <w:top w:val="nil"/>
              <w:left w:val="nil"/>
              <w:bottom w:val="nil"/>
              <w:right w:val="nil"/>
            </w:tcBorders>
            <w:shd w:val="clear" w:color="auto" w:fill="auto"/>
            <w:vAlign w:val="center"/>
          </w:tcPr>
          <w:p w14:paraId="0A887267" w14:textId="77777777" w:rsidR="008C56D4" w:rsidRPr="008C56D4" w:rsidRDefault="008C56D4" w:rsidP="008C56D4">
            <w:pPr>
              <w:autoSpaceDE w:val="0"/>
              <w:autoSpaceDN w:val="0"/>
              <w:adjustRightInd w:val="0"/>
              <w:rPr>
                <w:rFonts w:cs="Arial"/>
                <w:color w:val="000000"/>
                <w:sz w:val="16"/>
                <w:szCs w:val="16"/>
                <w:lang w:val="en-US"/>
              </w:rPr>
            </w:pPr>
            <w:r w:rsidRPr="008C56D4">
              <w:rPr>
                <w:rFonts w:cs="Arial"/>
                <w:color w:val="000000"/>
                <w:sz w:val="16"/>
                <w:szCs w:val="16"/>
                <w:lang w:val="en-US"/>
              </w:rPr>
              <w:t>O</w:t>
            </w:r>
          </w:p>
        </w:tc>
        <w:tc>
          <w:tcPr>
            <w:tcW w:w="2764" w:type="dxa"/>
            <w:tcBorders>
              <w:top w:val="nil"/>
              <w:left w:val="nil"/>
              <w:bottom w:val="nil"/>
              <w:right w:val="nil"/>
            </w:tcBorders>
            <w:shd w:val="clear" w:color="auto" w:fill="auto"/>
            <w:vAlign w:val="center"/>
          </w:tcPr>
          <w:p w14:paraId="2F998421" w14:textId="77777777" w:rsidR="008C56D4" w:rsidRPr="008C56D4" w:rsidRDefault="008C56D4" w:rsidP="008C56D4">
            <w:pPr>
              <w:autoSpaceDE w:val="0"/>
              <w:autoSpaceDN w:val="0"/>
              <w:adjustRightInd w:val="0"/>
              <w:rPr>
                <w:rFonts w:cs="Arial"/>
                <w:color w:val="000000"/>
                <w:sz w:val="16"/>
                <w:szCs w:val="16"/>
                <w:lang w:val="en-US"/>
              </w:rPr>
            </w:pPr>
            <w:r w:rsidRPr="008C56D4">
              <w:rPr>
                <w:rFonts w:cs="Arial"/>
                <w:color w:val="000000"/>
                <w:sz w:val="16"/>
                <w:szCs w:val="16"/>
                <w:lang w:val="en-US"/>
              </w:rPr>
              <w:t>Operation/Procedure</w:t>
            </w:r>
          </w:p>
        </w:tc>
        <w:tc>
          <w:tcPr>
            <w:tcW w:w="1205" w:type="dxa"/>
            <w:tcBorders>
              <w:top w:val="nil"/>
              <w:left w:val="nil"/>
              <w:bottom w:val="nil"/>
              <w:right w:val="nil"/>
            </w:tcBorders>
            <w:shd w:val="clear" w:color="auto" w:fill="auto"/>
            <w:vAlign w:val="center"/>
          </w:tcPr>
          <w:p w14:paraId="2F6EADFF" w14:textId="77777777" w:rsidR="008C56D4" w:rsidRPr="008C56D4" w:rsidRDefault="008C56D4" w:rsidP="008C56D4">
            <w:pPr>
              <w:autoSpaceDE w:val="0"/>
              <w:autoSpaceDN w:val="0"/>
              <w:adjustRightInd w:val="0"/>
              <w:rPr>
                <w:rFonts w:cs="Arial"/>
                <w:color w:val="000000"/>
                <w:sz w:val="16"/>
                <w:szCs w:val="16"/>
                <w:lang w:val="en-US"/>
              </w:rPr>
            </w:pPr>
            <w:r w:rsidRPr="008C56D4">
              <w:rPr>
                <w:rFonts w:cs="Arial"/>
                <w:color w:val="000000"/>
                <w:sz w:val="16"/>
                <w:szCs w:val="16"/>
                <w:lang w:val="en-US"/>
              </w:rPr>
              <w:t>O</w:t>
            </w:r>
          </w:p>
        </w:tc>
        <w:tc>
          <w:tcPr>
            <w:tcW w:w="3969" w:type="dxa"/>
            <w:tcBorders>
              <w:top w:val="nil"/>
              <w:left w:val="nil"/>
              <w:bottom w:val="nil"/>
              <w:right w:val="nil"/>
            </w:tcBorders>
            <w:shd w:val="clear" w:color="auto" w:fill="auto"/>
            <w:vAlign w:val="center"/>
          </w:tcPr>
          <w:p w14:paraId="4415D878" w14:textId="77777777" w:rsidR="008C56D4" w:rsidRPr="008C56D4" w:rsidRDefault="008C56D4" w:rsidP="008C56D4">
            <w:pPr>
              <w:autoSpaceDE w:val="0"/>
              <w:autoSpaceDN w:val="0"/>
              <w:adjustRightInd w:val="0"/>
              <w:rPr>
                <w:rFonts w:cs="Arial"/>
                <w:color w:val="000000"/>
                <w:sz w:val="16"/>
                <w:szCs w:val="16"/>
                <w:lang w:val="en-US"/>
              </w:rPr>
            </w:pPr>
            <w:r w:rsidRPr="008C56D4">
              <w:rPr>
                <w:rFonts w:cs="Arial"/>
                <w:color w:val="000000"/>
                <w:sz w:val="16"/>
                <w:szCs w:val="16"/>
                <w:lang w:val="en-US"/>
              </w:rPr>
              <w:t>Operation / Procedure</w:t>
            </w:r>
          </w:p>
        </w:tc>
        <w:tc>
          <w:tcPr>
            <w:tcW w:w="921" w:type="dxa"/>
            <w:tcBorders>
              <w:top w:val="nil"/>
              <w:left w:val="nil"/>
              <w:bottom w:val="nil"/>
              <w:right w:val="nil"/>
            </w:tcBorders>
            <w:shd w:val="clear" w:color="auto" w:fill="auto"/>
            <w:vAlign w:val="center"/>
          </w:tcPr>
          <w:p w14:paraId="151E3C5A" w14:textId="77777777" w:rsidR="008C56D4" w:rsidRPr="008C56D4" w:rsidRDefault="008C56D4" w:rsidP="008C56D4">
            <w:pPr>
              <w:autoSpaceDE w:val="0"/>
              <w:autoSpaceDN w:val="0"/>
              <w:adjustRightInd w:val="0"/>
              <w:rPr>
                <w:rFonts w:cs="Arial"/>
                <w:color w:val="000000"/>
                <w:sz w:val="16"/>
                <w:szCs w:val="16"/>
                <w:lang w:val="en-US"/>
              </w:rPr>
            </w:pPr>
            <w:r w:rsidRPr="008C56D4">
              <w:rPr>
                <w:rFonts w:cs="Arial"/>
                <w:color w:val="000000"/>
                <w:sz w:val="16"/>
                <w:szCs w:val="16"/>
                <w:lang w:val="en-US"/>
              </w:rPr>
              <w:t>1100000</w:t>
            </w:r>
          </w:p>
        </w:tc>
        <w:tc>
          <w:tcPr>
            <w:tcW w:w="922" w:type="dxa"/>
            <w:tcBorders>
              <w:top w:val="nil"/>
              <w:left w:val="nil"/>
              <w:bottom w:val="nil"/>
              <w:right w:val="nil"/>
            </w:tcBorders>
            <w:shd w:val="clear" w:color="auto" w:fill="auto"/>
            <w:vAlign w:val="center"/>
          </w:tcPr>
          <w:p w14:paraId="43FE0A7C" w14:textId="77777777" w:rsidR="008C56D4" w:rsidRPr="008C56D4" w:rsidRDefault="008C56D4" w:rsidP="008C56D4">
            <w:pPr>
              <w:autoSpaceDE w:val="0"/>
              <w:autoSpaceDN w:val="0"/>
              <w:adjustRightInd w:val="0"/>
              <w:rPr>
                <w:rFonts w:cs="Arial"/>
                <w:color w:val="000000"/>
                <w:sz w:val="16"/>
                <w:szCs w:val="16"/>
                <w:lang w:val="en-US"/>
              </w:rPr>
            </w:pPr>
            <w:r w:rsidRPr="008C56D4">
              <w:rPr>
                <w:rFonts w:cs="Arial"/>
                <w:color w:val="000000"/>
                <w:sz w:val="16"/>
                <w:szCs w:val="16"/>
                <w:lang w:val="en-US"/>
              </w:rPr>
              <w:t>9798600</w:t>
            </w:r>
          </w:p>
        </w:tc>
      </w:tr>
      <w:tr w:rsidR="008C56D4" w:rsidRPr="008C56D4" w14:paraId="5A8DA377" w14:textId="77777777" w:rsidTr="008C56D4">
        <w:trPr>
          <w:trHeight w:val="247"/>
        </w:trPr>
        <w:tc>
          <w:tcPr>
            <w:tcW w:w="993" w:type="dxa"/>
            <w:tcBorders>
              <w:top w:val="nil"/>
              <w:left w:val="nil"/>
              <w:bottom w:val="nil"/>
              <w:right w:val="nil"/>
            </w:tcBorders>
            <w:shd w:val="clear" w:color="auto" w:fill="auto"/>
            <w:vAlign w:val="center"/>
          </w:tcPr>
          <w:p w14:paraId="02C9088B" w14:textId="77777777" w:rsidR="008C56D4" w:rsidRPr="008C56D4" w:rsidRDefault="008C56D4" w:rsidP="008C56D4">
            <w:pPr>
              <w:autoSpaceDE w:val="0"/>
              <w:autoSpaceDN w:val="0"/>
              <w:adjustRightInd w:val="0"/>
              <w:rPr>
                <w:rFonts w:cs="Arial"/>
                <w:color w:val="000000"/>
                <w:sz w:val="16"/>
                <w:szCs w:val="16"/>
                <w:lang w:val="en-US"/>
              </w:rPr>
            </w:pPr>
            <w:r w:rsidRPr="008C56D4">
              <w:rPr>
                <w:rFonts w:cs="Arial"/>
                <w:color w:val="000000"/>
                <w:sz w:val="16"/>
                <w:szCs w:val="16"/>
                <w:lang w:val="en-US"/>
              </w:rPr>
              <w:t>14</w:t>
            </w:r>
          </w:p>
        </w:tc>
        <w:tc>
          <w:tcPr>
            <w:tcW w:w="2370" w:type="dxa"/>
            <w:tcBorders>
              <w:top w:val="nil"/>
              <w:left w:val="nil"/>
              <w:bottom w:val="nil"/>
              <w:right w:val="nil"/>
            </w:tcBorders>
            <w:shd w:val="clear" w:color="auto" w:fill="auto"/>
            <w:vAlign w:val="center"/>
          </w:tcPr>
          <w:p w14:paraId="75595F2F" w14:textId="77777777" w:rsidR="008C56D4" w:rsidRPr="008C56D4" w:rsidRDefault="008C56D4" w:rsidP="008C56D4">
            <w:pPr>
              <w:autoSpaceDE w:val="0"/>
              <w:autoSpaceDN w:val="0"/>
              <w:adjustRightInd w:val="0"/>
              <w:rPr>
                <w:rFonts w:cs="Arial"/>
                <w:color w:val="000000"/>
                <w:sz w:val="16"/>
                <w:szCs w:val="16"/>
                <w:lang w:val="en-US"/>
              </w:rPr>
            </w:pPr>
            <w:r w:rsidRPr="008C56D4">
              <w:rPr>
                <w:rFonts w:cs="Arial"/>
                <w:color w:val="000000"/>
                <w:sz w:val="16"/>
                <w:szCs w:val="16"/>
                <w:lang w:val="en-US"/>
              </w:rPr>
              <w:t>ICD-10-AM eighth edition</w:t>
            </w:r>
          </w:p>
        </w:tc>
        <w:tc>
          <w:tcPr>
            <w:tcW w:w="890" w:type="dxa"/>
            <w:tcBorders>
              <w:top w:val="nil"/>
              <w:left w:val="nil"/>
              <w:bottom w:val="nil"/>
              <w:right w:val="nil"/>
            </w:tcBorders>
            <w:shd w:val="clear" w:color="auto" w:fill="auto"/>
            <w:vAlign w:val="center"/>
          </w:tcPr>
          <w:p w14:paraId="00A5921B" w14:textId="77777777" w:rsidR="008C56D4" w:rsidRPr="008C56D4" w:rsidRDefault="008C56D4" w:rsidP="008C56D4">
            <w:pPr>
              <w:autoSpaceDE w:val="0"/>
              <w:autoSpaceDN w:val="0"/>
              <w:adjustRightInd w:val="0"/>
              <w:rPr>
                <w:rFonts w:cs="Arial"/>
                <w:color w:val="000000"/>
                <w:sz w:val="16"/>
                <w:szCs w:val="16"/>
                <w:lang w:val="en-US"/>
              </w:rPr>
            </w:pPr>
            <w:r w:rsidRPr="008C56D4">
              <w:rPr>
                <w:rFonts w:cs="Arial"/>
                <w:color w:val="000000"/>
                <w:sz w:val="16"/>
                <w:szCs w:val="16"/>
                <w:lang w:val="en-US"/>
              </w:rPr>
              <w:t>V</w:t>
            </w:r>
          </w:p>
        </w:tc>
        <w:tc>
          <w:tcPr>
            <w:tcW w:w="2764" w:type="dxa"/>
            <w:tcBorders>
              <w:top w:val="nil"/>
              <w:left w:val="nil"/>
              <w:bottom w:val="nil"/>
              <w:right w:val="nil"/>
            </w:tcBorders>
            <w:shd w:val="clear" w:color="auto" w:fill="auto"/>
            <w:vAlign w:val="center"/>
          </w:tcPr>
          <w:p w14:paraId="6AE2BBF2" w14:textId="77777777" w:rsidR="008C56D4" w:rsidRPr="008C56D4" w:rsidRDefault="008C56D4" w:rsidP="008C56D4">
            <w:pPr>
              <w:autoSpaceDE w:val="0"/>
              <w:autoSpaceDN w:val="0"/>
              <w:adjustRightInd w:val="0"/>
              <w:rPr>
                <w:rFonts w:cs="Arial"/>
                <w:color w:val="000000"/>
                <w:sz w:val="16"/>
                <w:szCs w:val="16"/>
                <w:lang w:val="en-US"/>
              </w:rPr>
            </w:pPr>
            <w:r w:rsidRPr="008C56D4">
              <w:rPr>
                <w:rFonts w:cs="Arial"/>
                <w:color w:val="000000"/>
                <w:sz w:val="16"/>
                <w:szCs w:val="16"/>
                <w:lang w:val="en-US"/>
              </w:rPr>
              <w:t>V code (supplementary classification)</w:t>
            </w:r>
          </w:p>
        </w:tc>
        <w:tc>
          <w:tcPr>
            <w:tcW w:w="1205" w:type="dxa"/>
            <w:tcBorders>
              <w:top w:val="nil"/>
              <w:left w:val="nil"/>
              <w:bottom w:val="nil"/>
              <w:right w:val="nil"/>
            </w:tcBorders>
            <w:shd w:val="clear" w:color="auto" w:fill="auto"/>
            <w:vAlign w:val="center"/>
          </w:tcPr>
          <w:p w14:paraId="17511E37" w14:textId="77777777" w:rsidR="008C56D4" w:rsidRPr="008C56D4" w:rsidRDefault="008C56D4" w:rsidP="008C56D4">
            <w:pPr>
              <w:autoSpaceDE w:val="0"/>
              <w:autoSpaceDN w:val="0"/>
              <w:adjustRightInd w:val="0"/>
              <w:rPr>
                <w:rFonts w:cs="Arial"/>
                <w:color w:val="000000"/>
                <w:sz w:val="16"/>
                <w:szCs w:val="16"/>
                <w:lang w:val="en-US"/>
              </w:rPr>
            </w:pPr>
            <w:r w:rsidRPr="008C56D4">
              <w:rPr>
                <w:rFonts w:cs="Arial"/>
                <w:color w:val="000000"/>
                <w:sz w:val="16"/>
                <w:szCs w:val="16"/>
                <w:lang w:val="en-US"/>
              </w:rPr>
              <w:t>A</w:t>
            </w:r>
          </w:p>
        </w:tc>
        <w:tc>
          <w:tcPr>
            <w:tcW w:w="3969" w:type="dxa"/>
            <w:tcBorders>
              <w:top w:val="nil"/>
              <w:left w:val="nil"/>
              <w:bottom w:val="nil"/>
              <w:right w:val="nil"/>
            </w:tcBorders>
            <w:shd w:val="clear" w:color="auto" w:fill="auto"/>
            <w:vAlign w:val="center"/>
          </w:tcPr>
          <w:p w14:paraId="1E00E732" w14:textId="77777777" w:rsidR="008C56D4" w:rsidRPr="008C56D4" w:rsidRDefault="008C56D4" w:rsidP="008C56D4">
            <w:pPr>
              <w:autoSpaceDE w:val="0"/>
              <w:autoSpaceDN w:val="0"/>
              <w:adjustRightInd w:val="0"/>
              <w:rPr>
                <w:rFonts w:cs="Arial"/>
                <w:color w:val="000000"/>
                <w:sz w:val="16"/>
                <w:szCs w:val="16"/>
                <w:lang w:val="en-US"/>
              </w:rPr>
            </w:pPr>
            <w:r w:rsidRPr="008C56D4">
              <w:rPr>
                <w:rFonts w:cs="Arial"/>
                <w:color w:val="000000"/>
                <w:sz w:val="16"/>
                <w:szCs w:val="16"/>
                <w:lang w:val="en-US"/>
              </w:rPr>
              <w:t>Principal diagnosis</w:t>
            </w:r>
          </w:p>
        </w:tc>
        <w:tc>
          <w:tcPr>
            <w:tcW w:w="921" w:type="dxa"/>
            <w:tcBorders>
              <w:top w:val="nil"/>
              <w:left w:val="nil"/>
              <w:bottom w:val="nil"/>
              <w:right w:val="nil"/>
            </w:tcBorders>
            <w:shd w:val="clear" w:color="auto" w:fill="auto"/>
            <w:vAlign w:val="center"/>
          </w:tcPr>
          <w:p w14:paraId="23B21A05" w14:textId="77777777" w:rsidR="008C56D4" w:rsidRPr="008C56D4" w:rsidRDefault="008C56D4" w:rsidP="008C56D4">
            <w:pPr>
              <w:autoSpaceDE w:val="0"/>
              <w:autoSpaceDN w:val="0"/>
              <w:adjustRightInd w:val="0"/>
              <w:rPr>
                <w:rFonts w:cs="Arial"/>
                <w:color w:val="000000"/>
                <w:sz w:val="16"/>
                <w:szCs w:val="16"/>
                <w:lang w:val="en-US"/>
              </w:rPr>
            </w:pPr>
            <w:r w:rsidRPr="008C56D4">
              <w:rPr>
                <w:rFonts w:cs="Arial"/>
                <w:color w:val="000000"/>
                <w:sz w:val="16"/>
                <w:szCs w:val="16"/>
                <w:lang w:val="en-US"/>
              </w:rPr>
              <w:t>Z000</w:t>
            </w:r>
          </w:p>
        </w:tc>
        <w:tc>
          <w:tcPr>
            <w:tcW w:w="922" w:type="dxa"/>
            <w:tcBorders>
              <w:top w:val="nil"/>
              <w:left w:val="nil"/>
              <w:bottom w:val="nil"/>
              <w:right w:val="nil"/>
            </w:tcBorders>
            <w:shd w:val="clear" w:color="auto" w:fill="auto"/>
            <w:vAlign w:val="center"/>
          </w:tcPr>
          <w:p w14:paraId="029CF5C8" w14:textId="77777777" w:rsidR="008C56D4" w:rsidRPr="008C56D4" w:rsidRDefault="008C56D4" w:rsidP="008C56D4">
            <w:pPr>
              <w:autoSpaceDE w:val="0"/>
              <w:autoSpaceDN w:val="0"/>
              <w:adjustRightInd w:val="0"/>
              <w:rPr>
                <w:rFonts w:cs="Arial"/>
                <w:color w:val="000000"/>
                <w:sz w:val="16"/>
                <w:szCs w:val="16"/>
                <w:lang w:val="en-US"/>
              </w:rPr>
            </w:pPr>
            <w:r w:rsidRPr="008C56D4">
              <w:rPr>
                <w:rFonts w:cs="Arial"/>
                <w:color w:val="000000"/>
                <w:sz w:val="16"/>
                <w:szCs w:val="16"/>
                <w:lang w:val="en-US"/>
              </w:rPr>
              <w:t>Z999</w:t>
            </w:r>
          </w:p>
        </w:tc>
      </w:tr>
      <w:tr w:rsidR="008C56D4" w:rsidRPr="008C56D4" w14:paraId="58B93BDC" w14:textId="77777777" w:rsidTr="008C56D4">
        <w:trPr>
          <w:trHeight w:val="247"/>
        </w:trPr>
        <w:tc>
          <w:tcPr>
            <w:tcW w:w="993" w:type="dxa"/>
            <w:tcBorders>
              <w:top w:val="nil"/>
              <w:left w:val="nil"/>
              <w:bottom w:val="nil"/>
              <w:right w:val="nil"/>
            </w:tcBorders>
            <w:shd w:val="clear" w:color="auto" w:fill="auto"/>
            <w:vAlign w:val="center"/>
          </w:tcPr>
          <w:p w14:paraId="06C4F3B6" w14:textId="77777777" w:rsidR="008C56D4" w:rsidRPr="008C56D4" w:rsidRDefault="008C56D4" w:rsidP="008C56D4">
            <w:pPr>
              <w:autoSpaceDE w:val="0"/>
              <w:autoSpaceDN w:val="0"/>
              <w:adjustRightInd w:val="0"/>
              <w:rPr>
                <w:rFonts w:cs="Arial"/>
                <w:color w:val="000000"/>
                <w:sz w:val="16"/>
                <w:szCs w:val="16"/>
                <w:lang w:val="en-US"/>
              </w:rPr>
            </w:pPr>
            <w:r w:rsidRPr="008C56D4">
              <w:rPr>
                <w:rFonts w:cs="Arial"/>
                <w:color w:val="000000"/>
                <w:sz w:val="16"/>
                <w:szCs w:val="16"/>
                <w:lang w:val="en-US"/>
              </w:rPr>
              <w:t>14</w:t>
            </w:r>
          </w:p>
        </w:tc>
        <w:tc>
          <w:tcPr>
            <w:tcW w:w="2370" w:type="dxa"/>
            <w:tcBorders>
              <w:top w:val="nil"/>
              <w:left w:val="nil"/>
              <w:bottom w:val="nil"/>
              <w:right w:val="nil"/>
            </w:tcBorders>
            <w:shd w:val="clear" w:color="auto" w:fill="auto"/>
            <w:vAlign w:val="center"/>
          </w:tcPr>
          <w:p w14:paraId="4CC651AD" w14:textId="77777777" w:rsidR="008C56D4" w:rsidRPr="008C56D4" w:rsidRDefault="008C56D4" w:rsidP="008C56D4">
            <w:pPr>
              <w:autoSpaceDE w:val="0"/>
              <w:autoSpaceDN w:val="0"/>
              <w:adjustRightInd w:val="0"/>
              <w:rPr>
                <w:rFonts w:cs="Arial"/>
                <w:color w:val="000000"/>
                <w:sz w:val="16"/>
                <w:szCs w:val="16"/>
                <w:lang w:val="en-US"/>
              </w:rPr>
            </w:pPr>
            <w:r w:rsidRPr="008C56D4">
              <w:rPr>
                <w:rFonts w:cs="Arial"/>
                <w:color w:val="000000"/>
                <w:sz w:val="16"/>
                <w:szCs w:val="16"/>
                <w:lang w:val="en-US"/>
              </w:rPr>
              <w:t>ICD-10-AM eighth edition</w:t>
            </w:r>
          </w:p>
        </w:tc>
        <w:tc>
          <w:tcPr>
            <w:tcW w:w="890" w:type="dxa"/>
            <w:tcBorders>
              <w:top w:val="nil"/>
              <w:left w:val="nil"/>
              <w:bottom w:val="nil"/>
              <w:right w:val="nil"/>
            </w:tcBorders>
            <w:shd w:val="clear" w:color="auto" w:fill="auto"/>
            <w:vAlign w:val="center"/>
          </w:tcPr>
          <w:p w14:paraId="6F383B67" w14:textId="77777777" w:rsidR="008C56D4" w:rsidRPr="008C56D4" w:rsidRDefault="008C56D4" w:rsidP="008C56D4">
            <w:pPr>
              <w:autoSpaceDE w:val="0"/>
              <w:autoSpaceDN w:val="0"/>
              <w:adjustRightInd w:val="0"/>
              <w:rPr>
                <w:rFonts w:cs="Arial"/>
                <w:color w:val="000000"/>
                <w:sz w:val="16"/>
                <w:szCs w:val="16"/>
                <w:lang w:val="en-US"/>
              </w:rPr>
            </w:pPr>
            <w:r w:rsidRPr="008C56D4">
              <w:rPr>
                <w:rFonts w:cs="Arial"/>
                <w:color w:val="000000"/>
                <w:sz w:val="16"/>
                <w:szCs w:val="16"/>
                <w:lang w:val="en-US"/>
              </w:rPr>
              <w:t>V</w:t>
            </w:r>
          </w:p>
        </w:tc>
        <w:tc>
          <w:tcPr>
            <w:tcW w:w="2764" w:type="dxa"/>
            <w:tcBorders>
              <w:top w:val="nil"/>
              <w:left w:val="nil"/>
              <w:bottom w:val="nil"/>
              <w:right w:val="nil"/>
            </w:tcBorders>
            <w:shd w:val="clear" w:color="auto" w:fill="auto"/>
            <w:vAlign w:val="center"/>
          </w:tcPr>
          <w:p w14:paraId="5B4BCB4A" w14:textId="77777777" w:rsidR="008C56D4" w:rsidRPr="008C56D4" w:rsidRDefault="008C56D4" w:rsidP="008C56D4">
            <w:pPr>
              <w:autoSpaceDE w:val="0"/>
              <w:autoSpaceDN w:val="0"/>
              <w:adjustRightInd w:val="0"/>
              <w:rPr>
                <w:rFonts w:cs="Arial"/>
                <w:color w:val="000000"/>
                <w:sz w:val="16"/>
                <w:szCs w:val="16"/>
                <w:lang w:val="en-US"/>
              </w:rPr>
            </w:pPr>
            <w:r w:rsidRPr="008C56D4">
              <w:rPr>
                <w:rFonts w:cs="Arial"/>
                <w:color w:val="000000"/>
                <w:sz w:val="16"/>
                <w:szCs w:val="16"/>
                <w:lang w:val="en-US"/>
              </w:rPr>
              <w:t>V code (supplementary classification)</w:t>
            </w:r>
          </w:p>
        </w:tc>
        <w:tc>
          <w:tcPr>
            <w:tcW w:w="1205" w:type="dxa"/>
            <w:tcBorders>
              <w:top w:val="nil"/>
              <w:left w:val="nil"/>
              <w:bottom w:val="nil"/>
              <w:right w:val="nil"/>
            </w:tcBorders>
            <w:shd w:val="clear" w:color="auto" w:fill="auto"/>
            <w:vAlign w:val="center"/>
          </w:tcPr>
          <w:p w14:paraId="05C2ACE1" w14:textId="77777777" w:rsidR="008C56D4" w:rsidRPr="008C56D4" w:rsidRDefault="008C56D4" w:rsidP="008C56D4">
            <w:pPr>
              <w:autoSpaceDE w:val="0"/>
              <w:autoSpaceDN w:val="0"/>
              <w:adjustRightInd w:val="0"/>
              <w:rPr>
                <w:rFonts w:cs="Arial"/>
                <w:color w:val="000000"/>
                <w:sz w:val="16"/>
                <w:szCs w:val="16"/>
                <w:lang w:val="en-US"/>
              </w:rPr>
            </w:pPr>
            <w:r w:rsidRPr="008C56D4">
              <w:rPr>
                <w:rFonts w:cs="Arial"/>
                <w:color w:val="000000"/>
                <w:sz w:val="16"/>
                <w:szCs w:val="16"/>
                <w:lang w:val="en-US"/>
              </w:rPr>
              <w:t>B</w:t>
            </w:r>
          </w:p>
        </w:tc>
        <w:tc>
          <w:tcPr>
            <w:tcW w:w="3969" w:type="dxa"/>
            <w:tcBorders>
              <w:top w:val="nil"/>
              <w:left w:val="nil"/>
              <w:bottom w:val="nil"/>
              <w:right w:val="nil"/>
            </w:tcBorders>
            <w:shd w:val="clear" w:color="auto" w:fill="auto"/>
            <w:vAlign w:val="center"/>
          </w:tcPr>
          <w:p w14:paraId="186EE2CC" w14:textId="77777777" w:rsidR="008C56D4" w:rsidRPr="008C56D4" w:rsidRDefault="008C56D4" w:rsidP="008C56D4">
            <w:pPr>
              <w:autoSpaceDE w:val="0"/>
              <w:autoSpaceDN w:val="0"/>
              <w:adjustRightInd w:val="0"/>
              <w:rPr>
                <w:rFonts w:cs="Arial"/>
                <w:color w:val="000000"/>
                <w:sz w:val="16"/>
                <w:szCs w:val="16"/>
                <w:lang w:val="en-US"/>
              </w:rPr>
            </w:pPr>
            <w:r w:rsidRPr="008C56D4">
              <w:rPr>
                <w:rFonts w:cs="Arial"/>
                <w:color w:val="000000"/>
                <w:sz w:val="16"/>
                <w:szCs w:val="16"/>
                <w:lang w:val="en-US"/>
              </w:rPr>
              <w:t xml:space="preserve">Other </w:t>
            </w:r>
            <w:proofErr w:type="spellStart"/>
            <w:r w:rsidRPr="008C56D4">
              <w:rPr>
                <w:rFonts w:cs="Arial"/>
                <w:color w:val="000000"/>
                <w:sz w:val="16"/>
                <w:szCs w:val="16"/>
                <w:lang w:val="en-US"/>
              </w:rPr>
              <w:t>relevent</w:t>
            </w:r>
            <w:proofErr w:type="spellEnd"/>
            <w:r w:rsidRPr="008C56D4">
              <w:rPr>
                <w:rFonts w:cs="Arial"/>
                <w:color w:val="000000"/>
                <w:sz w:val="16"/>
                <w:szCs w:val="16"/>
                <w:lang w:val="en-US"/>
              </w:rPr>
              <w:t xml:space="preserve"> diagnosis</w:t>
            </w:r>
          </w:p>
        </w:tc>
        <w:tc>
          <w:tcPr>
            <w:tcW w:w="921" w:type="dxa"/>
            <w:tcBorders>
              <w:top w:val="nil"/>
              <w:left w:val="nil"/>
              <w:bottom w:val="nil"/>
              <w:right w:val="nil"/>
            </w:tcBorders>
            <w:shd w:val="clear" w:color="auto" w:fill="auto"/>
            <w:vAlign w:val="center"/>
          </w:tcPr>
          <w:p w14:paraId="70FF6248" w14:textId="77777777" w:rsidR="008C56D4" w:rsidRPr="008C56D4" w:rsidRDefault="008C56D4" w:rsidP="008C56D4">
            <w:pPr>
              <w:autoSpaceDE w:val="0"/>
              <w:autoSpaceDN w:val="0"/>
              <w:adjustRightInd w:val="0"/>
              <w:rPr>
                <w:rFonts w:cs="Arial"/>
                <w:color w:val="000000"/>
                <w:sz w:val="16"/>
                <w:szCs w:val="16"/>
                <w:lang w:val="en-US"/>
              </w:rPr>
            </w:pPr>
            <w:r w:rsidRPr="008C56D4">
              <w:rPr>
                <w:rFonts w:cs="Arial"/>
                <w:color w:val="000000"/>
                <w:sz w:val="16"/>
                <w:szCs w:val="16"/>
                <w:lang w:val="en-US"/>
              </w:rPr>
              <w:t>Z000</w:t>
            </w:r>
          </w:p>
        </w:tc>
        <w:tc>
          <w:tcPr>
            <w:tcW w:w="922" w:type="dxa"/>
            <w:tcBorders>
              <w:top w:val="nil"/>
              <w:left w:val="nil"/>
              <w:bottom w:val="nil"/>
              <w:right w:val="nil"/>
            </w:tcBorders>
            <w:shd w:val="clear" w:color="auto" w:fill="auto"/>
            <w:vAlign w:val="center"/>
          </w:tcPr>
          <w:p w14:paraId="106A4A83" w14:textId="77777777" w:rsidR="008C56D4" w:rsidRPr="008C56D4" w:rsidRDefault="008C56D4" w:rsidP="008C56D4">
            <w:pPr>
              <w:autoSpaceDE w:val="0"/>
              <w:autoSpaceDN w:val="0"/>
              <w:adjustRightInd w:val="0"/>
              <w:rPr>
                <w:rFonts w:cs="Arial"/>
                <w:color w:val="000000"/>
                <w:sz w:val="16"/>
                <w:szCs w:val="16"/>
                <w:lang w:val="en-US"/>
              </w:rPr>
            </w:pPr>
            <w:r w:rsidRPr="008C56D4">
              <w:rPr>
                <w:rFonts w:cs="Arial"/>
                <w:color w:val="000000"/>
                <w:sz w:val="16"/>
                <w:szCs w:val="16"/>
                <w:lang w:val="en-US"/>
              </w:rPr>
              <w:t>Z999</w:t>
            </w:r>
          </w:p>
        </w:tc>
      </w:tr>
      <w:tr w:rsidR="00AC62E1" w:rsidRPr="008C56D4" w14:paraId="63AE6E67" w14:textId="77777777" w:rsidTr="008C56D4">
        <w:trPr>
          <w:trHeight w:val="247"/>
        </w:trPr>
        <w:tc>
          <w:tcPr>
            <w:tcW w:w="993" w:type="dxa"/>
            <w:tcBorders>
              <w:top w:val="nil"/>
              <w:left w:val="nil"/>
              <w:bottom w:val="nil"/>
              <w:right w:val="nil"/>
            </w:tcBorders>
            <w:shd w:val="clear" w:color="auto" w:fill="auto"/>
            <w:vAlign w:val="center"/>
          </w:tcPr>
          <w:p w14:paraId="553A5092" w14:textId="77777777" w:rsidR="00AC62E1" w:rsidRPr="008C56D4" w:rsidRDefault="00AC62E1" w:rsidP="00AC62E1">
            <w:pPr>
              <w:autoSpaceDE w:val="0"/>
              <w:autoSpaceDN w:val="0"/>
              <w:adjustRightInd w:val="0"/>
              <w:rPr>
                <w:rFonts w:cs="Arial"/>
                <w:color w:val="000000"/>
                <w:sz w:val="16"/>
                <w:szCs w:val="16"/>
                <w:lang w:val="en-US"/>
              </w:rPr>
            </w:pPr>
            <w:r>
              <w:rPr>
                <w:rFonts w:cs="Arial"/>
                <w:color w:val="000000"/>
                <w:sz w:val="16"/>
                <w:szCs w:val="16"/>
                <w:lang w:val="en-US"/>
              </w:rPr>
              <w:lastRenderedPageBreak/>
              <w:t>15</w:t>
            </w:r>
          </w:p>
        </w:tc>
        <w:tc>
          <w:tcPr>
            <w:tcW w:w="2370" w:type="dxa"/>
            <w:tcBorders>
              <w:top w:val="nil"/>
              <w:left w:val="nil"/>
              <w:bottom w:val="nil"/>
              <w:right w:val="nil"/>
            </w:tcBorders>
            <w:shd w:val="clear" w:color="auto" w:fill="auto"/>
            <w:vAlign w:val="center"/>
          </w:tcPr>
          <w:p w14:paraId="3931CF3A" w14:textId="485E797A" w:rsidR="00AC62E1" w:rsidRPr="008C56D4" w:rsidRDefault="00AC62E1" w:rsidP="00AC62E1">
            <w:pPr>
              <w:autoSpaceDE w:val="0"/>
              <w:autoSpaceDN w:val="0"/>
              <w:adjustRightInd w:val="0"/>
              <w:rPr>
                <w:rFonts w:cs="Arial"/>
                <w:color w:val="000000"/>
                <w:sz w:val="16"/>
                <w:szCs w:val="16"/>
                <w:lang w:val="en-US"/>
              </w:rPr>
            </w:pPr>
            <w:r w:rsidRPr="008C56D4">
              <w:rPr>
                <w:rFonts w:cs="Arial"/>
                <w:color w:val="000000"/>
                <w:sz w:val="16"/>
                <w:szCs w:val="16"/>
                <w:lang w:val="en-US"/>
              </w:rPr>
              <w:t xml:space="preserve">ICD-10-AM </w:t>
            </w:r>
            <w:r w:rsidR="00BF5485">
              <w:rPr>
                <w:rFonts w:cs="Arial"/>
                <w:color w:val="000000"/>
                <w:sz w:val="16"/>
                <w:szCs w:val="16"/>
                <w:lang w:val="en-US"/>
              </w:rPr>
              <w:t>eleventh</w:t>
            </w:r>
            <w:r w:rsidRPr="008C56D4">
              <w:rPr>
                <w:rFonts w:cs="Arial"/>
                <w:color w:val="000000"/>
                <w:sz w:val="16"/>
                <w:szCs w:val="16"/>
                <w:lang w:val="en-US"/>
              </w:rPr>
              <w:t xml:space="preserve"> edition</w:t>
            </w:r>
          </w:p>
        </w:tc>
        <w:tc>
          <w:tcPr>
            <w:tcW w:w="890" w:type="dxa"/>
            <w:tcBorders>
              <w:top w:val="nil"/>
              <w:left w:val="nil"/>
              <w:bottom w:val="nil"/>
              <w:right w:val="nil"/>
            </w:tcBorders>
            <w:shd w:val="clear" w:color="auto" w:fill="auto"/>
            <w:vAlign w:val="center"/>
          </w:tcPr>
          <w:p w14:paraId="46E7A3E9" w14:textId="77777777" w:rsidR="00AC62E1" w:rsidRPr="008C56D4" w:rsidRDefault="00AC62E1" w:rsidP="00AC62E1">
            <w:pPr>
              <w:autoSpaceDE w:val="0"/>
              <w:autoSpaceDN w:val="0"/>
              <w:adjustRightInd w:val="0"/>
              <w:rPr>
                <w:rFonts w:cs="Arial"/>
                <w:color w:val="000000"/>
                <w:sz w:val="16"/>
                <w:szCs w:val="16"/>
                <w:lang w:val="en-US"/>
              </w:rPr>
            </w:pPr>
            <w:r w:rsidRPr="008C56D4">
              <w:rPr>
                <w:rFonts w:cs="Arial"/>
                <w:color w:val="000000"/>
                <w:sz w:val="16"/>
                <w:szCs w:val="16"/>
                <w:lang w:val="en-US"/>
              </w:rPr>
              <w:t>A</w:t>
            </w:r>
          </w:p>
        </w:tc>
        <w:tc>
          <w:tcPr>
            <w:tcW w:w="2764" w:type="dxa"/>
            <w:tcBorders>
              <w:top w:val="nil"/>
              <w:left w:val="nil"/>
              <w:bottom w:val="nil"/>
              <w:right w:val="nil"/>
            </w:tcBorders>
            <w:shd w:val="clear" w:color="auto" w:fill="auto"/>
            <w:vAlign w:val="center"/>
          </w:tcPr>
          <w:p w14:paraId="3F87F231" w14:textId="77777777" w:rsidR="00AC62E1" w:rsidRPr="008C56D4" w:rsidRDefault="00AC62E1" w:rsidP="00AC62E1">
            <w:pPr>
              <w:autoSpaceDE w:val="0"/>
              <w:autoSpaceDN w:val="0"/>
              <w:adjustRightInd w:val="0"/>
              <w:rPr>
                <w:rFonts w:cs="Arial"/>
                <w:color w:val="000000"/>
                <w:sz w:val="16"/>
                <w:szCs w:val="16"/>
                <w:lang w:val="en-US"/>
              </w:rPr>
            </w:pPr>
            <w:r w:rsidRPr="008C56D4">
              <w:rPr>
                <w:rFonts w:cs="Arial"/>
                <w:color w:val="000000"/>
                <w:sz w:val="16"/>
                <w:szCs w:val="16"/>
                <w:lang w:val="en-US"/>
              </w:rPr>
              <w:t>Diagnosis</w:t>
            </w:r>
          </w:p>
        </w:tc>
        <w:tc>
          <w:tcPr>
            <w:tcW w:w="1205" w:type="dxa"/>
            <w:tcBorders>
              <w:top w:val="nil"/>
              <w:left w:val="nil"/>
              <w:bottom w:val="nil"/>
              <w:right w:val="nil"/>
            </w:tcBorders>
            <w:shd w:val="clear" w:color="auto" w:fill="auto"/>
            <w:vAlign w:val="center"/>
          </w:tcPr>
          <w:p w14:paraId="5D6325C1" w14:textId="77777777" w:rsidR="00AC62E1" w:rsidRPr="008C56D4" w:rsidRDefault="00AC62E1" w:rsidP="00AC62E1">
            <w:pPr>
              <w:autoSpaceDE w:val="0"/>
              <w:autoSpaceDN w:val="0"/>
              <w:adjustRightInd w:val="0"/>
              <w:rPr>
                <w:rFonts w:cs="Arial"/>
                <w:color w:val="000000"/>
                <w:sz w:val="16"/>
                <w:szCs w:val="16"/>
                <w:lang w:val="en-US"/>
              </w:rPr>
            </w:pPr>
            <w:r w:rsidRPr="008C56D4">
              <w:rPr>
                <w:rFonts w:cs="Arial"/>
                <w:color w:val="000000"/>
                <w:sz w:val="16"/>
                <w:szCs w:val="16"/>
                <w:lang w:val="en-US"/>
              </w:rPr>
              <w:t>A</w:t>
            </w:r>
          </w:p>
        </w:tc>
        <w:tc>
          <w:tcPr>
            <w:tcW w:w="3969" w:type="dxa"/>
            <w:tcBorders>
              <w:top w:val="nil"/>
              <w:left w:val="nil"/>
              <w:bottom w:val="nil"/>
              <w:right w:val="nil"/>
            </w:tcBorders>
            <w:shd w:val="clear" w:color="auto" w:fill="auto"/>
            <w:vAlign w:val="center"/>
          </w:tcPr>
          <w:p w14:paraId="3FAC42CB" w14:textId="77777777" w:rsidR="00AC62E1" w:rsidRPr="008C56D4" w:rsidRDefault="00AC62E1" w:rsidP="00AC62E1">
            <w:pPr>
              <w:autoSpaceDE w:val="0"/>
              <w:autoSpaceDN w:val="0"/>
              <w:adjustRightInd w:val="0"/>
              <w:rPr>
                <w:rFonts w:cs="Arial"/>
                <w:color w:val="000000"/>
                <w:sz w:val="16"/>
                <w:szCs w:val="16"/>
                <w:lang w:val="en-US"/>
              </w:rPr>
            </w:pPr>
            <w:r w:rsidRPr="008C56D4">
              <w:rPr>
                <w:rFonts w:cs="Arial"/>
                <w:color w:val="000000"/>
                <w:sz w:val="16"/>
                <w:szCs w:val="16"/>
                <w:lang w:val="en-US"/>
              </w:rPr>
              <w:t>Principal diagnosis</w:t>
            </w:r>
          </w:p>
        </w:tc>
        <w:tc>
          <w:tcPr>
            <w:tcW w:w="921" w:type="dxa"/>
            <w:tcBorders>
              <w:top w:val="nil"/>
              <w:left w:val="nil"/>
              <w:bottom w:val="nil"/>
              <w:right w:val="nil"/>
            </w:tcBorders>
            <w:shd w:val="clear" w:color="auto" w:fill="auto"/>
            <w:vAlign w:val="center"/>
          </w:tcPr>
          <w:p w14:paraId="4E8B2BE1" w14:textId="77777777" w:rsidR="00AC62E1" w:rsidRPr="008C56D4" w:rsidRDefault="00AC62E1" w:rsidP="00AC62E1">
            <w:pPr>
              <w:autoSpaceDE w:val="0"/>
              <w:autoSpaceDN w:val="0"/>
              <w:adjustRightInd w:val="0"/>
              <w:rPr>
                <w:rFonts w:cs="Arial"/>
                <w:color w:val="000000"/>
                <w:sz w:val="16"/>
                <w:szCs w:val="16"/>
                <w:lang w:val="en-US"/>
              </w:rPr>
            </w:pPr>
            <w:r w:rsidRPr="008C56D4">
              <w:rPr>
                <w:rFonts w:cs="Arial"/>
                <w:color w:val="000000"/>
                <w:sz w:val="16"/>
                <w:szCs w:val="16"/>
                <w:lang w:val="en-US"/>
              </w:rPr>
              <w:t>A00</w:t>
            </w:r>
            <w:r>
              <w:rPr>
                <w:rFonts w:cs="Arial"/>
                <w:color w:val="000000"/>
                <w:sz w:val="16"/>
                <w:szCs w:val="16"/>
                <w:lang w:val="en-US"/>
              </w:rPr>
              <w:t>0</w:t>
            </w:r>
          </w:p>
        </w:tc>
        <w:tc>
          <w:tcPr>
            <w:tcW w:w="922" w:type="dxa"/>
            <w:tcBorders>
              <w:top w:val="nil"/>
              <w:left w:val="nil"/>
              <w:bottom w:val="nil"/>
              <w:right w:val="nil"/>
            </w:tcBorders>
            <w:shd w:val="clear" w:color="auto" w:fill="auto"/>
            <w:vAlign w:val="center"/>
          </w:tcPr>
          <w:p w14:paraId="4C1F312D" w14:textId="77777777" w:rsidR="00AC62E1" w:rsidRPr="008C56D4" w:rsidRDefault="00AC62E1" w:rsidP="00AC62E1">
            <w:pPr>
              <w:autoSpaceDE w:val="0"/>
              <w:autoSpaceDN w:val="0"/>
              <w:adjustRightInd w:val="0"/>
              <w:rPr>
                <w:rFonts w:cs="Arial"/>
                <w:color w:val="000000"/>
                <w:sz w:val="16"/>
                <w:szCs w:val="16"/>
                <w:lang w:val="en-US"/>
              </w:rPr>
            </w:pPr>
            <w:r>
              <w:rPr>
                <w:rFonts w:cs="Arial"/>
                <w:color w:val="000000"/>
                <w:sz w:val="16"/>
                <w:szCs w:val="16"/>
                <w:lang w:val="en-US"/>
              </w:rPr>
              <w:t>U92</w:t>
            </w:r>
          </w:p>
        </w:tc>
      </w:tr>
      <w:tr w:rsidR="00AC62E1" w:rsidRPr="008C56D4" w14:paraId="0E057B98" w14:textId="77777777" w:rsidTr="008C56D4">
        <w:trPr>
          <w:trHeight w:val="247"/>
        </w:trPr>
        <w:tc>
          <w:tcPr>
            <w:tcW w:w="993" w:type="dxa"/>
            <w:tcBorders>
              <w:top w:val="nil"/>
              <w:left w:val="nil"/>
              <w:bottom w:val="nil"/>
              <w:right w:val="nil"/>
            </w:tcBorders>
            <w:shd w:val="clear" w:color="auto" w:fill="auto"/>
            <w:vAlign w:val="center"/>
          </w:tcPr>
          <w:p w14:paraId="35CE4434" w14:textId="77777777" w:rsidR="00AC62E1" w:rsidRPr="008C56D4" w:rsidRDefault="00AC62E1" w:rsidP="00AC62E1">
            <w:pPr>
              <w:autoSpaceDE w:val="0"/>
              <w:autoSpaceDN w:val="0"/>
              <w:adjustRightInd w:val="0"/>
              <w:rPr>
                <w:rFonts w:cs="Arial"/>
                <w:color w:val="000000"/>
                <w:sz w:val="16"/>
                <w:szCs w:val="16"/>
                <w:lang w:val="en-US"/>
              </w:rPr>
            </w:pPr>
            <w:r>
              <w:rPr>
                <w:rFonts w:cs="Arial"/>
                <w:color w:val="000000"/>
                <w:sz w:val="16"/>
                <w:szCs w:val="16"/>
                <w:lang w:val="en-US"/>
              </w:rPr>
              <w:t>15</w:t>
            </w:r>
          </w:p>
        </w:tc>
        <w:tc>
          <w:tcPr>
            <w:tcW w:w="2370" w:type="dxa"/>
            <w:tcBorders>
              <w:top w:val="nil"/>
              <w:left w:val="nil"/>
              <w:bottom w:val="nil"/>
              <w:right w:val="nil"/>
            </w:tcBorders>
            <w:shd w:val="clear" w:color="auto" w:fill="auto"/>
            <w:vAlign w:val="center"/>
          </w:tcPr>
          <w:p w14:paraId="451B501D" w14:textId="42C984A0" w:rsidR="00AC62E1" w:rsidRPr="008C56D4" w:rsidRDefault="00AC62E1" w:rsidP="00AC62E1">
            <w:pPr>
              <w:autoSpaceDE w:val="0"/>
              <w:autoSpaceDN w:val="0"/>
              <w:adjustRightInd w:val="0"/>
              <w:rPr>
                <w:rFonts w:cs="Arial"/>
                <w:color w:val="000000"/>
                <w:sz w:val="16"/>
                <w:szCs w:val="16"/>
                <w:lang w:val="en-US"/>
              </w:rPr>
            </w:pPr>
            <w:r w:rsidRPr="008C56D4">
              <w:rPr>
                <w:rFonts w:cs="Arial"/>
                <w:color w:val="000000"/>
                <w:sz w:val="16"/>
                <w:szCs w:val="16"/>
                <w:lang w:val="en-US"/>
              </w:rPr>
              <w:t xml:space="preserve">ICD-10-AM </w:t>
            </w:r>
            <w:r w:rsidR="00BF5485">
              <w:rPr>
                <w:rFonts w:cs="Arial"/>
                <w:color w:val="000000"/>
                <w:sz w:val="16"/>
                <w:szCs w:val="16"/>
                <w:lang w:val="en-US"/>
              </w:rPr>
              <w:t>eleventh</w:t>
            </w:r>
            <w:r w:rsidR="00BF5485" w:rsidRPr="008C56D4">
              <w:rPr>
                <w:rFonts w:cs="Arial"/>
                <w:color w:val="000000"/>
                <w:sz w:val="16"/>
                <w:szCs w:val="16"/>
                <w:lang w:val="en-US"/>
              </w:rPr>
              <w:t xml:space="preserve"> </w:t>
            </w:r>
            <w:r w:rsidRPr="008C56D4">
              <w:rPr>
                <w:rFonts w:cs="Arial"/>
                <w:color w:val="000000"/>
                <w:sz w:val="16"/>
                <w:szCs w:val="16"/>
                <w:lang w:val="en-US"/>
              </w:rPr>
              <w:t>edition</w:t>
            </w:r>
          </w:p>
        </w:tc>
        <w:tc>
          <w:tcPr>
            <w:tcW w:w="890" w:type="dxa"/>
            <w:tcBorders>
              <w:top w:val="nil"/>
              <w:left w:val="nil"/>
              <w:bottom w:val="nil"/>
              <w:right w:val="nil"/>
            </w:tcBorders>
            <w:shd w:val="clear" w:color="auto" w:fill="auto"/>
            <w:vAlign w:val="center"/>
          </w:tcPr>
          <w:p w14:paraId="43DD3E7A" w14:textId="77777777" w:rsidR="00AC62E1" w:rsidRPr="008C56D4" w:rsidRDefault="00AC62E1" w:rsidP="00AC62E1">
            <w:pPr>
              <w:autoSpaceDE w:val="0"/>
              <w:autoSpaceDN w:val="0"/>
              <w:adjustRightInd w:val="0"/>
              <w:rPr>
                <w:rFonts w:cs="Arial"/>
                <w:color w:val="000000"/>
                <w:sz w:val="16"/>
                <w:szCs w:val="16"/>
                <w:lang w:val="en-US"/>
              </w:rPr>
            </w:pPr>
            <w:r w:rsidRPr="008C56D4">
              <w:rPr>
                <w:rFonts w:cs="Arial"/>
                <w:color w:val="000000"/>
                <w:sz w:val="16"/>
                <w:szCs w:val="16"/>
                <w:lang w:val="en-US"/>
              </w:rPr>
              <w:t>A</w:t>
            </w:r>
          </w:p>
        </w:tc>
        <w:tc>
          <w:tcPr>
            <w:tcW w:w="2764" w:type="dxa"/>
            <w:tcBorders>
              <w:top w:val="nil"/>
              <w:left w:val="nil"/>
              <w:bottom w:val="nil"/>
              <w:right w:val="nil"/>
            </w:tcBorders>
            <w:shd w:val="clear" w:color="auto" w:fill="auto"/>
            <w:vAlign w:val="center"/>
          </w:tcPr>
          <w:p w14:paraId="19B2B546" w14:textId="77777777" w:rsidR="00AC62E1" w:rsidRPr="008C56D4" w:rsidRDefault="00AC62E1" w:rsidP="00AC62E1">
            <w:pPr>
              <w:autoSpaceDE w:val="0"/>
              <w:autoSpaceDN w:val="0"/>
              <w:adjustRightInd w:val="0"/>
              <w:rPr>
                <w:rFonts w:cs="Arial"/>
                <w:color w:val="000000"/>
                <w:sz w:val="16"/>
                <w:szCs w:val="16"/>
                <w:lang w:val="en-US"/>
              </w:rPr>
            </w:pPr>
            <w:r w:rsidRPr="008C56D4">
              <w:rPr>
                <w:rFonts w:cs="Arial"/>
                <w:color w:val="000000"/>
                <w:sz w:val="16"/>
                <w:szCs w:val="16"/>
                <w:lang w:val="en-US"/>
              </w:rPr>
              <w:t>Diagnosis</w:t>
            </w:r>
          </w:p>
        </w:tc>
        <w:tc>
          <w:tcPr>
            <w:tcW w:w="1205" w:type="dxa"/>
            <w:tcBorders>
              <w:top w:val="nil"/>
              <w:left w:val="nil"/>
              <w:bottom w:val="nil"/>
              <w:right w:val="nil"/>
            </w:tcBorders>
            <w:shd w:val="clear" w:color="auto" w:fill="auto"/>
            <w:vAlign w:val="center"/>
          </w:tcPr>
          <w:p w14:paraId="77E107EE" w14:textId="77777777" w:rsidR="00AC62E1" w:rsidRPr="008C56D4" w:rsidRDefault="00AC62E1" w:rsidP="00AC62E1">
            <w:pPr>
              <w:autoSpaceDE w:val="0"/>
              <w:autoSpaceDN w:val="0"/>
              <w:adjustRightInd w:val="0"/>
              <w:rPr>
                <w:rFonts w:cs="Arial"/>
                <w:color w:val="000000"/>
                <w:sz w:val="16"/>
                <w:szCs w:val="16"/>
                <w:lang w:val="en-US"/>
              </w:rPr>
            </w:pPr>
            <w:r w:rsidRPr="008C56D4">
              <w:rPr>
                <w:rFonts w:cs="Arial"/>
                <w:color w:val="000000"/>
                <w:sz w:val="16"/>
                <w:szCs w:val="16"/>
                <w:lang w:val="en-US"/>
              </w:rPr>
              <w:t>B</w:t>
            </w:r>
          </w:p>
        </w:tc>
        <w:tc>
          <w:tcPr>
            <w:tcW w:w="3969" w:type="dxa"/>
            <w:tcBorders>
              <w:top w:val="nil"/>
              <w:left w:val="nil"/>
              <w:bottom w:val="nil"/>
              <w:right w:val="nil"/>
            </w:tcBorders>
            <w:shd w:val="clear" w:color="auto" w:fill="auto"/>
            <w:vAlign w:val="center"/>
          </w:tcPr>
          <w:p w14:paraId="0EFA3CEF" w14:textId="77777777" w:rsidR="00AC62E1" w:rsidRPr="008C56D4" w:rsidRDefault="00AC62E1" w:rsidP="00AC62E1">
            <w:pPr>
              <w:autoSpaceDE w:val="0"/>
              <w:autoSpaceDN w:val="0"/>
              <w:adjustRightInd w:val="0"/>
              <w:rPr>
                <w:rFonts w:cs="Arial"/>
                <w:color w:val="000000"/>
                <w:sz w:val="16"/>
                <w:szCs w:val="16"/>
                <w:lang w:val="en-US"/>
              </w:rPr>
            </w:pPr>
            <w:r w:rsidRPr="008C56D4">
              <w:rPr>
                <w:rFonts w:cs="Arial"/>
                <w:color w:val="000000"/>
                <w:sz w:val="16"/>
                <w:szCs w:val="16"/>
                <w:lang w:val="en-US"/>
              </w:rPr>
              <w:t>Other relevant diagnosis</w:t>
            </w:r>
          </w:p>
        </w:tc>
        <w:tc>
          <w:tcPr>
            <w:tcW w:w="921" w:type="dxa"/>
            <w:tcBorders>
              <w:top w:val="nil"/>
              <w:left w:val="nil"/>
              <w:bottom w:val="nil"/>
              <w:right w:val="nil"/>
            </w:tcBorders>
            <w:shd w:val="clear" w:color="auto" w:fill="auto"/>
            <w:vAlign w:val="center"/>
          </w:tcPr>
          <w:p w14:paraId="31005FE3" w14:textId="77777777" w:rsidR="00AC62E1" w:rsidRPr="008C56D4" w:rsidRDefault="00AC62E1" w:rsidP="00AC62E1">
            <w:pPr>
              <w:autoSpaceDE w:val="0"/>
              <w:autoSpaceDN w:val="0"/>
              <w:adjustRightInd w:val="0"/>
              <w:rPr>
                <w:rFonts w:cs="Arial"/>
                <w:color w:val="000000"/>
                <w:sz w:val="16"/>
                <w:szCs w:val="16"/>
                <w:lang w:val="en-US"/>
              </w:rPr>
            </w:pPr>
            <w:r w:rsidRPr="008C56D4">
              <w:rPr>
                <w:rFonts w:cs="Arial"/>
                <w:color w:val="000000"/>
                <w:sz w:val="16"/>
                <w:szCs w:val="16"/>
                <w:lang w:val="en-US"/>
              </w:rPr>
              <w:t>A00</w:t>
            </w:r>
            <w:r>
              <w:rPr>
                <w:rFonts w:cs="Arial"/>
                <w:color w:val="000000"/>
                <w:sz w:val="16"/>
                <w:szCs w:val="16"/>
                <w:lang w:val="en-US"/>
              </w:rPr>
              <w:t>0</w:t>
            </w:r>
          </w:p>
        </w:tc>
        <w:tc>
          <w:tcPr>
            <w:tcW w:w="922" w:type="dxa"/>
            <w:tcBorders>
              <w:top w:val="nil"/>
              <w:left w:val="nil"/>
              <w:bottom w:val="nil"/>
              <w:right w:val="nil"/>
            </w:tcBorders>
            <w:shd w:val="clear" w:color="auto" w:fill="auto"/>
            <w:vAlign w:val="center"/>
          </w:tcPr>
          <w:p w14:paraId="766B50BE" w14:textId="77777777" w:rsidR="00AC62E1" w:rsidRPr="008C56D4" w:rsidRDefault="00AC62E1" w:rsidP="00AC62E1">
            <w:pPr>
              <w:autoSpaceDE w:val="0"/>
              <w:autoSpaceDN w:val="0"/>
              <w:adjustRightInd w:val="0"/>
              <w:rPr>
                <w:rFonts w:cs="Arial"/>
                <w:color w:val="000000"/>
                <w:sz w:val="16"/>
                <w:szCs w:val="16"/>
                <w:lang w:val="en-US"/>
              </w:rPr>
            </w:pPr>
            <w:r w:rsidRPr="008C56D4">
              <w:rPr>
                <w:rFonts w:cs="Arial"/>
                <w:color w:val="000000"/>
                <w:sz w:val="16"/>
                <w:szCs w:val="16"/>
                <w:lang w:val="en-US"/>
              </w:rPr>
              <w:t>U</w:t>
            </w:r>
            <w:r>
              <w:rPr>
                <w:rFonts w:cs="Arial"/>
                <w:color w:val="000000"/>
                <w:sz w:val="16"/>
                <w:szCs w:val="16"/>
                <w:lang w:val="en-US"/>
              </w:rPr>
              <w:t>92</w:t>
            </w:r>
          </w:p>
        </w:tc>
      </w:tr>
      <w:tr w:rsidR="00AC62E1" w:rsidRPr="008C56D4" w14:paraId="25644D45" w14:textId="77777777" w:rsidTr="008C56D4">
        <w:trPr>
          <w:trHeight w:val="247"/>
        </w:trPr>
        <w:tc>
          <w:tcPr>
            <w:tcW w:w="993" w:type="dxa"/>
            <w:tcBorders>
              <w:top w:val="nil"/>
              <w:left w:val="nil"/>
              <w:bottom w:val="nil"/>
              <w:right w:val="nil"/>
            </w:tcBorders>
            <w:shd w:val="clear" w:color="auto" w:fill="auto"/>
            <w:vAlign w:val="center"/>
          </w:tcPr>
          <w:p w14:paraId="03631F5C" w14:textId="77777777" w:rsidR="00AC62E1" w:rsidRPr="008C56D4" w:rsidRDefault="00AC62E1" w:rsidP="00AC62E1">
            <w:pPr>
              <w:autoSpaceDE w:val="0"/>
              <w:autoSpaceDN w:val="0"/>
              <w:adjustRightInd w:val="0"/>
              <w:rPr>
                <w:rFonts w:cs="Arial"/>
                <w:color w:val="000000"/>
                <w:sz w:val="16"/>
                <w:szCs w:val="16"/>
                <w:lang w:val="en-US"/>
              </w:rPr>
            </w:pPr>
            <w:r>
              <w:rPr>
                <w:rFonts w:cs="Arial"/>
                <w:color w:val="000000"/>
                <w:sz w:val="16"/>
                <w:szCs w:val="16"/>
                <w:lang w:val="en-US"/>
              </w:rPr>
              <w:t>15</w:t>
            </w:r>
          </w:p>
        </w:tc>
        <w:tc>
          <w:tcPr>
            <w:tcW w:w="2370" w:type="dxa"/>
            <w:tcBorders>
              <w:top w:val="nil"/>
              <w:left w:val="nil"/>
              <w:bottom w:val="nil"/>
              <w:right w:val="nil"/>
            </w:tcBorders>
            <w:shd w:val="clear" w:color="auto" w:fill="auto"/>
            <w:vAlign w:val="center"/>
          </w:tcPr>
          <w:p w14:paraId="0CB6B530" w14:textId="222C596C" w:rsidR="00AC62E1" w:rsidRPr="008C56D4" w:rsidRDefault="00AC62E1" w:rsidP="00AC62E1">
            <w:pPr>
              <w:autoSpaceDE w:val="0"/>
              <w:autoSpaceDN w:val="0"/>
              <w:adjustRightInd w:val="0"/>
              <w:rPr>
                <w:rFonts w:cs="Arial"/>
                <w:color w:val="000000"/>
                <w:sz w:val="16"/>
                <w:szCs w:val="16"/>
                <w:lang w:val="en-US"/>
              </w:rPr>
            </w:pPr>
            <w:r w:rsidRPr="008C56D4">
              <w:rPr>
                <w:rFonts w:cs="Arial"/>
                <w:color w:val="000000"/>
                <w:sz w:val="16"/>
                <w:szCs w:val="16"/>
                <w:lang w:val="en-US"/>
              </w:rPr>
              <w:t xml:space="preserve">ICD-10-AM </w:t>
            </w:r>
            <w:r w:rsidR="00BF5485">
              <w:rPr>
                <w:rFonts w:cs="Arial"/>
                <w:color w:val="000000"/>
                <w:sz w:val="16"/>
                <w:szCs w:val="16"/>
                <w:lang w:val="en-US"/>
              </w:rPr>
              <w:t>eleventh</w:t>
            </w:r>
            <w:r w:rsidR="00BF5485" w:rsidRPr="008C56D4">
              <w:rPr>
                <w:rFonts w:cs="Arial"/>
                <w:color w:val="000000"/>
                <w:sz w:val="16"/>
                <w:szCs w:val="16"/>
                <w:lang w:val="en-US"/>
              </w:rPr>
              <w:t xml:space="preserve"> </w:t>
            </w:r>
            <w:r w:rsidRPr="008C56D4">
              <w:rPr>
                <w:rFonts w:cs="Arial"/>
                <w:color w:val="000000"/>
                <w:sz w:val="16"/>
                <w:szCs w:val="16"/>
                <w:lang w:val="en-US"/>
              </w:rPr>
              <w:t>edition</w:t>
            </w:r>
          </w:p>
        </w:tc>
        <w:tc>
          <w:tcPr>
            <w:tcW w:w="890" w:type="dxa"/>
            <w:tcBorders>
              <w:top w:val="nil"/>
              <w:left w:val="nil"/>
              <w:bottom w:val="nil"/>
              <w:right w:val="nil"/>
            </w:tcBorders>
            <w:shd w:val="clear" w:color="auto" w:fill="auto"/>
            <w:vAlign w:val="center"/>
          </w:tcPr>
          <w:p w14:paraId="58519EB8" w14:textId="77777777" w:rsidR="00AC62E1" w:rsidRPr="008C56D4" w:rsidRDefault="00AC62E1" w:rsidP="00AC62E1">
            <w:pPr>
              <w:autoSpaceDE w:val="0"/>
              <w:autoSpaceDN w:val="0"/>
              <w:adjustRightInd w:val="0"/>
              <w:rPr>
                <w:rFonts w:cs="Arial"/>
                <w:color w:val="000000"/>
                <w:sz w:val="16"/>
                <w:szCs w:val="16"/>
                <w:lang w:val="en-US"/>
              </w:rPr>
            </w:pPr>
            <w:r w:rsidRPr="008C56D4">
              <w:rPr>
                <w:rFonts w:cs="Arial"/>
                <w:color w:val="000000"/>
                <w:sz w:val="16"/>
                <w:szCs w:val="16"/>
                <w:lang w:val="en-US"/>
              </w:rPr>
              <w:t>B</w:t>
            </w:r>
          </w:p>
        </w:tc>
        <w:tc>
          <w:tcPr>
            <w:tcW w:w="2764" w:type="dxa"/>
            <w:tcBorders>
              <w:top w:val="nil"/>
              <w:left w:val="nil"/>
              <w:bottom w:val="nil"/>
              <w:right w:val="nil"/>
            </w:tcBorders>
            <w:shd w:val="clear" w:color="auto" w:fill="auto"/>
            <w:vAlign w:val="center"/>
          </w:tcPr>
          <w:p w14:paraId="4E42E018" w14:textId="77777777" w:rsidR="00AC62E1" w:rsidRPr="008C56D4" w:rsidRDefault="00AC62E1" w:rsidP="00AC62E1">
            <w:pPr>
              <w:autoSpaceDE w:val="0"/>
              <w:autoSpaceDN w:val="0"/>
              <w:adjustRightInd w:val="0"/>
              <w:rPr>
                <w:rFonts w:cs="Arial"/>
                <w:color w:val="000000"/>
                <w:sz w:val="16"/>
                <w:szCs w:val="16"/>
                <w:lang w:val="en-US"/>
              </w:rPr>
            </w:pPr>
            <w:r w:rsidRPr="008C56D4">
              <w:rPr>
                <w:rFonts w:cs="Arial"/>
                <w:color w:val="000000"/>
                <w:sz w:val="16"/>
                <w:szCs w:val="16"/>
                <w:lang w:val="en-US"/>
              </w:rPr>
              <w:t>Injury</w:t>
            </w:r>
          </w:p>
        </w:tc>
        <w:tc>
          <w:tcPr>
            <w:tcW w:w="1205" w:type="dxa"/>
            <w:tcBorders>
              <w:top w:val="nil"/>
              <w:left w:val="nil"/>
              <w:bottom w:val="nil"/>
              <w:right w:val="nil"/>
            </w:tcBorders>
            <w:shd w:val="clear" w:color="auto" w:fill="auto"/>
            <w:vAlign w:val="center"/>
          </w:tcPr>
          <w:p w14:paraId="769BDE18" w14:textId="77777777" w:rsidR="00AC62E1" w:rsidRPr="008C56D4" w:rsidRDefault="00AC62E1" w:rsidP="00AC62E1">
            <w:pPr>
              <w:autoSpaceDE w:val="0"/>
              <w:autoSpaceDN w:val="0"/>
              <w:adjustRightInd w:val="0"/>
              <w:rPr>
                <w:rFonts w:cs="Arial"/>
                <w:color w:val="000000"/>
                <w:sz w:val="16"/>
                <w:szCs w:val="16"/>
                <w:lang w:val="en-US"/>
              </w:rPr>
            </w:pPr>
            <w:r w:rsidRPr="008C56D4">
              <w:rPr>
                <w:rFonts w:cs="Arial"/>
                <w:color w:val="000000"/>
                <w:sz w:val="16"/>
                <w:szCs w:val="16"/>
                <w:lang w:val="en-US"/>
              </w:rPr>
              <w:t>A</w:t>
            </w:r>
          </w:p>
        </w:tc>
        <w:tc>
          <w:tcPr>
            <w:tcW w:w="3969" w:type="dxa"/>
            <w:tcBorders>
              <w:top w:val="nil"/>
              <w:left w:val="nil"/>
              <w:bottom w:val="nil"/>
              <w:right w:val="nil"/>
            </w:tcBorders>
            <w:shd w:val="clear" w:color="auto" w:fill="auto"/>
            <w:vAlign w:val="center"/>
          </w:tcPr>
          <w:p w14:paraId="54A435B4" w14:textId="77777777" w:rsidR="00AC62E1" w:rsidRPr="008C56D4" w:rsidRDefault="00AC62E1" w:rsidP="00AC62E1">
            <w:pPr>
              <w:autoSpaceDE w:val="0"/>
              <w:autoSpaceDN w:val="0"/>
              <w:adjustRightInd w:val="0"/>
              <w:rPr>
                <w:rFonts w:cs="Arial"/>
                <w:color w:val="000000"/>
                <w:sz w:val="16"/>
                <w:szCs w:val="16"/>
                <w:lang w:val="en-US"/>
              </w:rPr>
            </w:pPr>
            <w:r w:rsidRPr="008C56D4">
              <w:rPr>
                <w:rFonts w:cs="Arial"/>
                <w:color w:val="000000"/>
                <w:sz w:val="16"/>
                <w:szCs w:val="16"/>
                <w:lang w:val="en-US"/>
              </w:rPr>
              <w:t>Principal diagnosis</w:t>
            </w:r>
          </w:p>
        </w:tc>
        <w:tc>
          <w:tcPr>
            <w:tcW w:w="921" w:type="dxa"/>
            <w:tcBorders>
              <w:top w:val="nil"/>
              <w:left w:val="nil"/>
              <w:bottom w:val="nil"/>
              <w:right w:val="nil"/>
            </w:tcBorders>
            <w:shd w:val="clear" w:color="auto" w:fill="auto"/>
            <w:vAlign w:val="center"/>
          </w:tcPr>
          <w:p w14:paraId="3AAD2550" w14:textId="77777777" w:rsidR="00AC62E1" w:rsidRPr="008C56D4" w:rsidRDefault="00AC62E1" w:rsidP="00AC62E1">
            <w:pPr>
              <w:autoSpaceDE w:val="0"/>
              <w:autoSpaceDN w:val="0"/>
              <w:adjustRightInd w:val="0"/>
              <w:rPr>
                <w:rFonts w:cs="Arial"/>
                <w:color w:val="000000"/>
                <w:sz w:val="16"/>
                <w:szCs w:val="16"/>
                <w:lang w:val="en-US"/>
              </w:rPr>
            </w:pPr>
            <w:r w:rsidRPr="008C56D4">
              <w:rPr>
                <w:rFonts w:cs="Arial"/>
                <w:color w:val="000000"/>
                <w:sz w:val="16"/>
                <w:szCs w:val="16"/>
                <w:lang w:val="en-US"/>
              </w:rPr>
              <w:t>S0000</w:t>
            </w:r>
          </w:p>
        </w:tc>
        <w:tc>
          <w:tcPr>
            <w:tcW w:w="922" w:type="dxa"/>
            <w:tcBorders>
              <w:top w:val="nil"/>
              <w:left w:val="nil"/>
              <w:bottom w:val="nil"/>
              <w:right w:val="nil"/>
            </w:tcBorders>
            <w:shd w:val="clear" w:color="auto" w:fill="auto"/>
            <w:vAlign w:val="center"/>
          </w:tcPr>
          <w:p w14:paraId="1F7D4F9F" w14:textId="77777777" w:rsidR="00AC62E1" w:rsidRPr="008C56D4" w:rsidRDefault="00AC62E1" w:rsidP="00AC62E1">
            <w:pPr>
              <w:autoSpaceDE w:val="0"/>
              <w:autoSpaceDN w:val="0"/>
              <w:adjustRightInd w:val="0"/>
              <w:rPr>
                <w:rFonts w:cs="Arial"/>
                <w:color w:val="000000"/>
                <w:sz w:val="16"/>
                <w:szCs w:val="16"/>
                <w:lang w:val="en-US"/>
              </w:rPr>
            </w:pPr>
            <w:r w:rsidRPr="008C56D4">
              <w:rPr>
                <w:rFonts w:cs="Arial"/>
                <w:color w:val="000000"/>
                <w:sz w:val="16"/>
                <w:szCs w:val="16"/>
                <w:lang w:val="en-US"/>
              </w:rPr>
              <w:t>T983</w:t>
            </w:r>
          </w:p>
        </w:tc>
      </w:tr>
      <w:tr w:rsidR="00AC62E1" w:rsidRPr="008C56D4" w14:paraId="29C2932D" w14:textId="77777777" w:rsidTr="008C56D4">
        <w:trPr>
          <w:trHeight w:val="247"/>
        </w:trPr>
        <w:tc>
          <w:tcPr>
            <w:tcW w:w="993" w:type="dxa"/>
            <w:tcBorders>
              <w:top w:val="nil"/>
              <w:left w:val="nil"/>
              <w:bottom w:val="nil"/>
              <w:right w:val="nil"/>
            </w:tcBorders>
            <w:shd w:val="clear" w:color="auto" w:fill="auto"/>
            <w:vAlign w:val="center"/>
          </w:tcPr>
          <w:p w14:paraId="13F526FC" w14:textId="77777777" w:rsidR="00AC62E1" w:rsidRPr="008C56D4" w:rsidRDefault="00AC62E1" w:rsidP="00AC62E1">
            <w:pPr>
              <w:autoSpaceDE w:val="0"/>
              <w:autoSpaceDN w:val="0"/>
              <w:adjustRightInd w:val="0"/>
              <w:rPr>
                <w:rFonts w:cs="Arial"/>
                <w:color w:val="000000"/>
                <w:sz w:val="16"/>
                <w:szCs w:val="16"/>
                <w:lang w:val="en-US"/>
              </w:rPr>
            </w:pPr>
            <w:r>
              <w:rPr>
                <w:rFonts w:cs="Arial"/>
                <w:color w:val="000000"/>
                <w:sz w:val="16"/>
                <w:szCs w:val="16"/>
                <w:lang w:val="en-US"/>
              </w:rPr>
              <w:t>15</w:t>
            </w:r>
          </w:p>
        </w:tc>
        <w:tc>
          <w:tcPr>
            <w:tcW w:w="2370" w:type="dxa"/>
            <w:tcBorders>
              <w:top w:val="nil"/>
              <w:left w:val="nil"/>
              <w:bottom w:val="nil"/>
              <w:right w:val="nil"/>
            </w:tcBorders>
            <w:shd w:val="clear" w:color="auto" w:fill="auto"/>
            <w:vAlign w:val="center"/>
          </w:tcPr>
          <w:p w14:paraId="3EE55FFF" w14:textId="38CD0660" w:rsidR="00AC62E1" w:rsidRPr="008C56D4" w:rsidRDefault="00AC62E1" w:rsidP="00AC62E1">
            <w:pPr>
              <w:autoSpaceDE w:val="0"/>
              <w:autoSpaceDN w:val="0"/>
              <w:adjustRightInd w:val="0"/>
              <w:rPr>
                <w:rFonts w:cs="Arial"/>
                <w:color w:val="000000"/>
                <w:sz w:val="16"/>
                <w:szCs w:val="16"/>
                <w:lang w:val="en-US"/>
              </w:rPr>
            </w:pPr>
            <w:r w:rsidRPr="008C56D4">
              <w:rPr>
                <w:rFonts w:cs="Arial"/>
                <w:color w:val="000000"/>
                <w:sz w:val="16"/>
                <w:szCs w:val="16"/>
                <w:lang w:val="en-US"/>
              </w:rPr>
              <w:t xml:space="preserve">ICD-10-AM </w:t>
            </w:r>
            <w:r w:rsidR="00BF5485">
              <w:rPr>
                <w:rFonts w:cs="Arial"/>
                <w:color w:val="000000"/>
                <w:sz w:val="16"/>
                <w:szCs w:val="16"/>
                <w:lang w:val="en-US"/>
              </w:rPr>
              <w:t>eleventh</w:t>
            </w:r>
            <w:r w:rsidR="00BF5485" w:rsidRPr="008C56D4">
              <w:rPr>
                <w:rFonts w:cs="Arial"/>
                <w:color w:val="000000"/>
                <w:sz w:val="16"/>
                <w:szCs w:val="16"/>
                <w:lang w:val="en-US"/>
              </w:rPr>
              <w:t xml:space="preserve"> </w:t>
            </w:r>
            <w:r w:rsidRPr="008C56D4">
              <w:rPr>
                <w:rFonts w:cs="Arial"/>
                <w:color w:val="000000"/>
                <w:sz w:val="16"/>
                <w:szCs w:val="16"/>
                <w:lang w:val="en-US"/>
              </w:rPr>
              <w:t>edition</w:t>
            </w:r>
          </w:p>
        </w:tc>
        <w:tc>
          <w:tcPr>
            <w:tcW w:w="890" w:type="dxa"/>
            <w:tcBorders>
              <w:top w:val="nil"/>
              <w:left w:val="nil"/>
              <w:bottom w:val="nil"/>
              <w:right w:val="nil"/>
            </w:tcBorders>
            <w:shd w:val="clear" w:color="auto" w:fill="auto"/>
            <w:vAlign w:val="center"/>
          </w:tcPr>
          <w:p w14:paraId="00A09A4C" w14:textId="77777777" w:rsidR="00AC62E1" w:rsidRPr="008C56D4" w:rsidRDefault="00AC62E1" w:rsidP="00AC62E1">
            <w:pPr>
              <w:autoSpaceDE w:val="0"/>
              <w:autoSpaceDN w:val="0"/>
              <w:adjustRightInd w:val="0"/>
              <w:rPr>
                <w:rFonts w:cs="Arial"/>
                <w:color w:val="000000"/>
                <w:sz w:val="16"/>
                <w:szCs w:val="16"/>
                <w:lang w:val="en-US"/>
              </w:rPr>
            </w:pPr>
            <w:r w:rsidRPr="008C56D4">
              <w:rPr>
                <w:rFonts w:cs="Arial"/>
                <w:color w:val="000000"/>
                <w:sz w:val="16"/>
                <w:szCs w:val="16"/>
                <w:lang w:val="en-US"/>
              </w:rPr>
              <w:t>B</w:t>
            </w:r>
          </w:p>
        </w:tc>
        <w:tc>
          <w:tcPr>
            <w:tcW w:w="2764" w:type="dxa"/>
            <w:tcBorders>
              <w:top w:val="nil"/>
              <w:left w:val="nil"/>
              <w:bottom w:val="nil"/>
              <w:right w:val="nil"/>
            </w:tcBorders>
            <w:shd w:val="clear" w:color="auto" w:fill="auto"/>
            <w:vAlign w:val="center"/>
          </w:tcPr>
          <w:p w14:paraId="2C4C153A" w14:textId="77777777" w:rsidR="00AC62E1" w:rsidRPr="008C56D4" w:rsidRDefault="00AC62E1" w:rsidP="00AC62E1">
            <w:pPr>
              <w:autoSpaceDE w:val="0"/>
              <w:autoSpaceDN w:val="0"/>
              <w:adjustRightInd w:val="0"/>
              <w:rPr>
                <w:rFonts w:cs="Arial"/>
                <w:color w:val="000000"/>
                <w:sz w:val="16"/>
                <w:szCs w:val="16"/>
                <w:lang w:val="en-US"/>
              </w:rPr>
            </w:pPr>
            <w:r w:rsidRPr="008C56D4">
              <w:rPr>
                <w:rFonts w:cs="Arial"/>
                <w:color w:val="000000"/>
                <w:sz w:val="16"/>
                <w:szCs w:val="16"/>
                <w:lang w:val="en-US"/>
              </w:rPr>
              <w:t>Injury</w:t>
            </w:r>
          </w:p>
        </w:tc>
        <w:tc>
          <w:tcPr>
            <w:tcW w:w="1205" w:type="dxa"/>
            <w:tcBorders>
              <w:top w:val="nil"/>
              <w:left w:val="nil"/>
              <w:bottom w:val="nil"/>
              <w:right w:val="nil"/>
            </w:tcBorders>
            <w:shd w:val="clear" w:color="auto" w:fill="auto"/>
            <w:vAlign w:val="center"/>
          </w:tcPr>
          <w:p w14:paraId="7DD70DB6" w14:textId="77777777" w:rsidR="00AC62E1" w:rsidRPr="008C56D4" w:rsidRDefault="00AC62E1" w:rsidP="00AC62E1">
            <w:pPr>
              <w:autoSpaceDE w:val="0"/>
              <w:autoSpaceDN w:val="0"/>
              <w:adjustRightInd w:val="0"/>
              <w:rPr>
                <w:rFonts w:cs="Arial"/>
                <w:color w:val="000000"/>
                <w:sz w:val="16"/>
                <w:szCs w:val="16"/>
                <w:lang w:val="en-US"/>
              </w:rPr>
            </w:pPr>
            <w:r w:rsidRPr="008C56D4">
              <w:rPr>
                <w:rFonts w:cs="Arial"/>
                <w:color w:val="000000"/>
                <w:sz w:val="16"/>
                <w:szCs w:val="16"/>
                <w:lang w:val="en-US"/>
              </w:rPr>
              <w:t>B</w:t>
            </w:r>
          </w:p>
        </w:tc>
        <w:tc>
          <w:tcPr>
            <w:tcW w:w="3969" w:type="dxa"/>
            <w:tcBorders>
              <w:top w:val="nil"/>
              <w:left w:val="nil"/>
              <w:bottom w:val="nil"/>
              <w:right w:val="nil"/>
            </w:tcBorders>
            <w:shd w:val="clear" w:color="auto" w:fill="auto"/>
            <w:vAlign w:val="center"/>
          </w:tcPr>
          <w:p w14:paraId="3E35FAF0" w14:textId="77777777" w:rsidR="00AC62E1" w:rsidRPr="008C56D4" w:rsidRDefault="00AC62E1" w:rsidP="00AC62E1">
            <w:pPr>
              <w:autoSpaceDE w:val="0"/>
              <w:autoSpaceDN w:val="0"/>
              <w:adjustRightInd w:val="0"/>
              <w:rPr>
                <w:rFonts w:cs="Arial"/>
                <w:color w:val="000000"/>
                <w:sz w:val="16"/>
                <w:szCs w:val="16"/>
                <w:lang w:val="en-US"/>
              </w:rPr>
            </w:pPr>
            <w:r w:rsidRPr="008C56D4">
              <w:rPr>
                <w:rFonts w:cs="Arial"/>
                <w:color w:val="000000"/>
                <w:sz w:val="16"/>
                <w:szCs w:val="16"/>
                <w:lang w:val="en-US"/>
              </w:rPr>
              <w:t>Other relevant diagnosis</w:t>
            </w:r>
          </w:p>
        </w:tc>
        <w:tc>
          <w:tcPr>
            <w:tcW w:w="921" w:type="dxa"/>
            <w:tcBorders>
              <w:top w:val="nil"/>
              <w:left w:val="nil"/>
              <w:bottom w:val="nil"/>
              <w:right w:val="nil"/>
            </w:tcBorders>
            <w:shd w:val="clear" w:color="auto" w:fill="auto"/>
            <w:vAlign w:val="center"/>
          </w:tcPr>
          <w:p w14:paraId="37E89624" w14:textId="77777777" w:rsidR="00AC62E1" w:rsidRPr="008C56D4" w:rsidRDefault="00AC62E1" w:rsidP="00AC62E1">
            <w:pPr>
              <w:autoSpaceDE w:val="0"/>
              <w:autoSpaceDN w:val="0"/>
              <w:adjustRightInd w:val="0"/>
              <w:rPr>
                <w:rFonts w:cs="Arial"/>
                <w:color w:val="000000"/>
                <w:sz w:val="16"/>
                <w:szCs w:val="16"/>
                <w:lang w:val="en-US"/>
              </w:rPr>
            </w:pPr>
            <w:r w:rsidRPr="008C56D4">
              <w:rPr>
                <w:rFonts w:cs="Arial"/>
                <w:color w:val="000000"/>
                <w:sz w:val="16"/>
                <w:szCs w:val="16"/>
                <w:lang w:val="en-US"/>
              </w:rPr>
              <w:t>S0000</w:t>
            </w:r>
          </w:p>
        </w:tc>
        <w:tc>
          <w:tcPr>
            <w:tcW w:w="922" w:type="dxa"/>
            <w:tcBorders>
              <w:top w:val="nil"/>
              <w:left w:val="nil"/>
              <w:bottom w:val="nil"/>
              <w:right w:val="nil"/>
            </w:tcBorders>
            <w:shd w:val="clear" w:color="auto" w:fill="auto"/>
            <w:vAlign w:val="center"/>
          </w:tcPr>
          <w:p w14:paraId="70D4AB75" w14:textId="77777777" w:rsidR="00AC62E1" w:rsidRPr="008C56D4" w:rsidRDefault="00AC62E1" w:rsidP="00AC62E1">
            <w:pPr>
              <w:autoSpaceDE w:val="0"/>
              <w:autoSpaceDN w:val="0"/>
              <w:adjustRightInd w:val="0"/>
              <w:rPr>
                <w:rFonts w:cs="Arial"/>
                <w:color w:val="000000"/>
                <w:sz w:val="16"/>
                <w:szCs w:val="16"/>
                <w:lang w:val="en-US"/>
              </w:rPr>
            </w:pPr>
            <w:r w:rsidRPr="008C56D4">
              <w:rPr>
                <w:rFonts w:cs="Arial"/>
                <w:color w:val="000000"/>
                <w:sz w:val="16"/>
                <w:szCs w:val="16"/>
                <w:lang w:val="en-US"/>
              </w:rPr>
              <w:t>T983</w:t>
            </w:r>
          </w:p>
        </w:tc>
      </w:tr>
      <w:tr w:rsidR="00AC62E1" w:rsidRPr="008C56D4" w14:paraId="5D0D6863" w14:textId="77777777" w:rsidTr="008C56D4">
        <w:trPr>
          <w:trHeight w:val="247"/>
        </w:trPr>
        <w:tc>
          <w:tcPr>
            <w:tcW w:w="993" w:type="dxa"/>
            <w:tcBorders>
              <w:top w:val="nil"/>
              <w:left w:val="nil"/>
              <w:bottom w:val="nil"/>
              <w:right w:val="nil"/>
            </w:tcBorders>
            <w:shd w:val="clear" w:color="auto" w:fill="auto"/>
            <w:vAlign w:val="center"/>
          </w:tcPr>
          <w:p w14:paraId="2894FFF0" w14:textId="77777777" w:rsidR="00AC62E1" w:rsidRPr="008C56D4" w:rsidRDefault="00AC62E1" w:rsidP="00AC62E1">
            <w:pPr>
              <w:autoSpaceDE w:val="0"/>
              <w:autoSpaceDN w:val="0"/>
              <w:adjustRightInd w:val="0"/>
              <w:rPr>
                <w:rFonts w:cs="Arial"/>
                <w:color w:val="000000"/>
                <w:sz w:val="16"/>
                <w:szCs w:val="16"/>
                <w:lang w:val="en-US"/>
              </w:rPr>
            </w:pPr>
            <w:r>
              <w:rPr>
                <w:rFonts w:cs="Arial"/>
                <w:color w:val="000000"/>
                <w:sz w:val="16"/>
                <w:szCs w:val="16"/>
                <w:lang w:val="en-US"/>
              </w:rPr>
              <w:t>15</w:t>
            </w:r>
          </w:p>
        </w:tc>
        <w:tc>
          <w:tcPr>
            <w:tcW w:w="2370" w:type="dxa"/>
            <w:tcBorders>
              <w:top w:val="nil"/>
              <w:left w:val="nil"/>
              <w:bottom w:val="nil"/>
              <w:right w:val="nil"/>
            </w:tcBorders>
            <w:shd w:val="clear" w:color="auto" w:fill="auto"/>
            <w:vAlign w:val="center"/>
          </w:tcPr>
          <w:p w14:paraId="772B64D0" w14:textId="6D7F959E" w:rsidR="00AC62E1" w:rsidRPr="008C56D4" w:rsidRDefault="00AC62E1" w:rsidP="00AC62E1">
            <w:pPr>
              <w:autoSpaceDE w:val="0"/>
              <w:autoSpaceDN w:val="0"/>
              <w:adjustRightInd w:val="0"/>
              <w:rPr>
                <w:rFonts w:cs="Arial"/>
                <w:color w:val="000000"/>
                <w:sz w:val="16"/>
                <w:szCs w:val="16"/>
                <w:lang w:val="en-US"/>
              </w:rPr>
            </w:pPr>
            <w:r w:rsidRPr="008C56D4">
              <w:rPr>
                <w:rFonts w:cs="Arial"/>
                <w:color w:val="000000"/>
                <w:sz w:val="16"/>
                <w:szCs w:val="16"/>
                <w:lang w:val="en-US"/>
              </w:rPr>
              <w:t xml:space="preserve">ICD-10-AM </w:t>
            </w:r>
            <w:r w:rsidR="00BF5485">
              <w:rPr>
                <w:rFonts w:cs="Arial"/>
                <w:color w:val="000000"/>
                <w:sz w:val="16"/>
                <w:szCs w:val="16"/>
                <w:lang w:val="en-US"/>
              </w:rPr>
              <w:t>eleventh</w:t>
            </w:r>
            <w:r w:rsidR="00BF5485" w:rsidRPr="008C56D4">
              <w:rPr>
                <w:rFonts w:cs="Arial"/>
                <w:color w:val="000000"/>
                <w:sz w:val="16"/>
                <w:szCs w:val="16"/>
                <w:lang w:val="en-US"/>
              </w:rPr>
              <w:t xml:space="preserve"> </w:t>
            </w:r>
            <w:r w:rsidRPr="008C56D4">
              <w:rPr>
                <w:rFonts w:cs="Arial"/>
                <w:color w:val="000000"/>
                <w:sz w:val="16"/>
                <w:szCs w:val="16"/>
                <w:lang w:val="en-US"/>
              </w:rPr>
              <w:t>edition</w:t>
            </w:r>
          </w:p>
        </w:tc>
        <w:tc>
          <w:tcPr>
            <w:tcW w:w="890" w:type="dxa"/>
            <w:tcBorders>
              <w:top w:val="nil"/>
              <w:left w:val="nil"/>
              <w:bottom w:val="nil"/>
              <w:right w:val="nil"/>
            </w:tcBorders>
            <w:shd w:val="clear" w:color="auto" w:fill="auto"/>
            <w:vAlign w:val="center"/>
          </w:tcPr>
          <w:p w14:paraId="56C77C78" w14:textId="77777777" w:rsidR="00AC62E1" w:rsidRPr="008C56D4" w:rsidRDefault="00AC62E1" w:rsidP="00AC62E1">
            <w:pPr>
              <w:autoSpaceDE w:val="0"/>
              <w:autoSpaceDN w:val="0"/>
              <w:adjustRightInd w:val="0"/>
              <w:rPr>
                <w:rFonts w:cs="Arial"/>
                <w:color w:val="000000"/>
                <w:sz w:val="16"/>
                <w:szCs w:val="16"/>
                <w:lang w:val="en-US"/>
              </w:rPr>
            </w:pPr>
            <w:r w:rsidRPr="008C56D4">
              <w:rPr>
                <w:rFonts w:cs="Arial"/>
                <w:color w:val="000000"/>
                <w:sz w:val="16"/>
                <w:szCs w:val="16"/>
                <w:lang w:val="en-US"/>
              </w:rPr>
              <w:t>E</w:t>
            </w:r>
          </w:p>
        </w:tc>
        <w:tc>
          <w:tcPr>
            <w:tcW w:w="2764" w:type="dxa"/>
            <w:tcBorders>
              <w:top w:val="nil"/>
              <w:left w:val="nil"/>
              <w:bottom w:val="nil"/>
              <w:right w:val="nil"/>
            </w:tcBorders>
            <w:shd w:val="clear" w:color="auto" w:fill="auto"/>
            <w:vAlign w:val="center"/>
          </w:tcPr>
          <w:p w14:paraId="3DFED9A4" w14:textId="77777777" w:rsidR="00AC62E1" w:rsidRPr="008C56D4" w:rsidRDefault="00AC62E1" w:rsidP="00AC62E1">
            <w:pPr>
              <w:autoSpaceDE w:val="0"/>
              <w:autoSpaceDN w:val="0"/>
              <w:adjustRightInd w:val="0"/>
              <w:rPr>
                <w:rFonts w:cs="Arial"/>
                <w:color w:val="000000"/>
                <w:sz w:val="16"/>
                <w:szCs w:val="16"/>
                <w:lang w:val="en-US"/>
              </w:rPr>
            </w:pPr>
            <w:r w:rsidRPr="008C56D4">
              <w:rPr>
                <w:rFonts w:cs="Arial"/>
                <w:color w:val="000000"/>
                <w:sz w:val="16"/>
                <w:szCs w:val="16"/>
                <w:lang w:val="en-US"/>
              </w:rPr>
              <w:t>External cause of injury</w:t>
            </w:r>
          </w:p>
        </w:tc>
        <w:tc>
          <w:tcPr>
            <w:tcW w:w="1205" w:type="dxa"/>
            <w:tcBorders>
              <w:top w:val="nil"/>
              <w:left w:val="nil"/>
              <w:bottom w:val="nil"/>
              <w:right w:val="nil"/>
            </w:tcBorders>
            <w:shd w:val="clear" w:color="auto" w:fill="auto"/>
            <w:vAlign w:val="center"/>
          </w:tcPr>
          <w:p w14:paraId="74F03E71" w14:textId="77777777" w:rsidR="00AC62E1" w:rsidRPr="008C56D4" w:rsidRDefault="00AC62E1" w:rsidP="00AC62E1">
            <w:pPr>
              <w:autoSpaceDE w:val="0"/>
              <w:autoSpaceDN w:val="0"/>
              <w:adjustRightInd w:val="0"/>
              <w:rPr>
                <w:rFonts w:cs="Arial"/>
                <w:color w:val="000000"/>
                <w:sz w:val="16"/>
                <w:szCs w:val="16"/>
                <w:lang w:val="en-US"/>
              </w:rPr>
            </w:pPr>
            <w:r w:rsidRPr="008C56D4">
              <w:rPr>
                <w:rFonts w:cs="Arial"/>
                <w:color w:val="000000"/>
                <w:sz w:val="16"/>
                <w:szCs w:val="16"/>
                <w:lang w:val="en-US"/>
              </w:rPr>
              <w:t>E</w:t>
            </w:r>
          </w:p>
        </w:tc>
        <w:tc>
          <w:tcPr>
            <w:tcW w:w="3969" w:type="dxa"/>
            <w:tcBorders>
              <w:top w:val="nil"/>
              <w:left w:val="nil"/>
              <w:bottom w:val="nil"/>
              <w:right w:val="nil"/>
            </w:tcBorders>
            <w:shd w:val="clear" w:color="auto" w:fill="auto"/>
            <w:vAlign w:val="center"/>
          </w:tcPr>
          <w:p w14:paraId="3F987B66" w14:textId="77777777" w:rsidR="00AC62E1" w:rsidRPr="008C56D4" w:rsidRDefault="00AC62E1" w:rsidP="00AC62E1">
            <w:pPr>
              <w:autoSpaceDE w:val="0"/>
              <w:autoSpaceDN w:val="0"/>
              <w:adjustRightInd w:val="0"/>
              <w:rPr>
                <w:rFonts w:cs="Arial"/>
                <w:color w:val="000000"/>
                <w:sz w:val="16"/>
                <w:szCs w:val="16"/>
                <w:lang w:val="en-US"/>
              </w:rPr>
            </w:pPr>
            <w:proofErr w:type="spellStart"/>
            <w:r w:rsidRPr="008C56D4">
              <w:rPr>
                <w:rFonts w:cs="Arial"/>
                <w:color w:val="000000"/>
                <w:sz w:val="16"/>
                <w:szCs w:val="16"/>
                <w:lang w:val="en-US"/>
              </w:rPr>
              <w:t>Ecode</w:t>
            </w:r>
            <w:proofErr w:type="spellEnd"/>
            <w:r w:rsidRPr="008C56D4">
              <w:rPr>
                <w:rFonts w:cs="Arial"/>
                <w:color w:val="000000"/>
                <w:sz w:val="16"/>
                <w:szCs w:val="16"/>
                <w:lang w:val="en-US"/>
              </w:rPr>
              <w:t xml:space="preserve"> (External cause of injury)</w:t>
            </w:r>
          </w:p>
        </w:tc>
        <w:tc>
          <w:tcPr>
            <w:tcW w:w="921" w:type="dxa"/>
            <w:tcBorders>
              <w:top w:val="nil"/>
              <w:left w:val="nil"/>
              <w:bottom w:val="nil"/>
              <w:right w:val="nil"/>
            </w:tcBorders>
            <w:shd w:val="clear" w:color="auto" w:fill="auto"/>
            <w:vAlign w:val="center"/>
          </w:tcPr>
          <w:p w14:paraId="57C2C5C1" w14:textId="77777777" w:rsidR="00AC62E1" w:rsidRPr="008C56D4" w:rsidRDefault="00AC62E1" w:rsidP="00AC62E1">
            <w:pPr>
              <w:autoSpaceDE w:val="0"/>
              <w:autoSpaceDN w:val="0"/>
              <w:adjustRightInd w:val="0"/>
              <w:rPr>
                <w:rFonts w:cs="Arial"/>
                <w:color w:val="000000"/>
                <w:sz w:val="16"/>
                <w:szCs w:val="16"/>
                <w:lang w:val="en-US"/>
              </w:rPr>
            </w:pPr>
            <w:r w:rsidRPr="008C56D4">
              <w:rPr>
                <w:rFonts w:cs="Arial"/>
                <w:color w:val="000000"/>
                <w:sz w:val="16"/>
                <w:szCs w:val="16"/>
                <w:lang w:val="en-US"/>
              </w:rPr>
              <w:t>U5000</w:t>
            </w:r>
          </w:p>
        </w:tc>
        <w:tc>
          <w:tcPr>
            <w:tcW w:w="922" w:type="dxa"/>
            <w:tcBorders>
              <w:top w:val="nil"/>
              <w:left w:val="nil"/>
              <w:bottom w:val="nil"/>
              <w:right w:val="nil"/>
            </w:tcBorders>
            <w:shd w:val="clear" w:color="auto" w:fill="auto"/>
            <w:vAlign w:val="center"/>
          </w:tcPr>
          <w:p w14:paraId="662964D0" w14:textId="77777777" w:rsidR="00AC62E1" w:rsidRPr="008C56D4" w:rsidRDefault="00AC62E1" w:rsidP="00AC62E1">
            <w:pPr>
              <w:autoSpaceDE w:val="0"/>
              <w:autoSpaceDN w:val="0"/>
              <w:adjustRightInd w:val="0"/>
              <w:rPr>
                <w:rFonts w:cs="Arial"/>
                <w:color w:val="000000"/>
                <w:sz w:val="16"/>
                <w:szCs w:val="16"/>
                <w:lang w:val="en-US"/>
              </w:rPr>
            </w:pPr>
            <w:r w:rsidRPr="008C56D4">
              <w:rPr>
                <w:rFonts w:cs="Arial"/>
                <w:color w:val="000000"/>
                <w:sz w:val="16"/>
                <w:szCs w:val="16"/>
                <w:lang w:val="en-US"/>
              </w:rPr>
              <w:t>Y98</w:t>
            </w:r>
          </w:p>
        </w:tc>
      </w:tr>
      <w:tr w:rsidR="00AC62E1" w:rsidRPr="008C56D4" w14:paraId="621CE320" w14:textId="77777777" w:rsidTr="008C56D4">
        <w:trPr>
          <w:trHeight w:val="247"/>
        </w:trPr>
        <w:tc>
          <w:tcPr>
            <w:tcW w:w="993" w:type="dxa"/>
            <w:tcBorders>
              <w:top w:val="nil"/>
              <w:left w:val="nil"/>
              <w:bottom w:val="nil"/>
              <w:right w:val="nil"/>
            </w:tcBorders>
            <w:shd w:val="clear" w:color="auto" w:fill="auto"/>
            <w:vAlign w:val="center"/>
          </w:tcPr>
          <w:p w14:paraId="666A7C39" w14:textId="77777777" w:rsidR="00AC62E1" w:rsidRPr="008C56D4" w:rsidRDefault="00AC62E1" w:rsidP="00AC62E1">
            <w:pPr>
              <w:autoSpaceDE w:val="0"/>
              <w:autoSpaceDN w:val="0"/>
              <w:adjustRightInd w:val="0"/>
              <w:rPr>
                <w:rFonts w:cs="Arial"/>
                <w:color w:val="000000"/>
                <w:sz w:val="16"/>
                <w:szCs w:val="16"/>
                <w:lang w:val="en-US"/>
              </w:rPr>
            </w:pPr>
            <w:r>
              <w:rPr>
                <w:rFonts w:cs="Arial"/>
                <w:color w:val="000000"/>
                <w:sz w:val="16"/>
                <w:szCs w:val="16"/>
                <w:lang w:val="en-US"/>
              </w:rPr>
              <w:t>15</w:t>
            </w:r>
          </w:p>
        </w:tc>
        <w:tc>
          <w:tcPr>
            <w:tcW w:w="2370" w:type="dxa"/>
            <w:tcBorders>
              <w:top w:val="nil"/>
              <w:left w:val="nil"/>
              <w:bottom w:val="nil"/>
              <w:right w:val="nil"/>
            </w:tcBorders>
            <w:shd w:val="clear" w:color="auto" w:fill="auto"/>
            <w:vAlign w:val="center"/>
          </w:tcPr>
          <w:p w14:paraId="1E2C83E1" w14:textId="3D494797" w:rsidR="00AC62E1" w:rsidRPr="008C56D4" w:rsidRDefault="00AC62E1" w:rsidP="00AC62E1">
            <w:pPr>
              <w:autoSpaceDE w:val="0"/>
              <w:autoSpaceDN w:val="0"/>
              <w:adjustRightInd w:val="0"/>
              <w:rPr>
                <w:rFonts w:cs="Arial"/>
                <w:color w:val="000000"/>
                <w:sz w:val="16"/>
                <w:szCs w:val="16"/>
                <w:lang w:val="en-US"/>
              </w:rPr>
            </w:pPr>
            <w:r w:rsidRPr="008C56D4">
              <w:rPr>
                <w:rFonts w:cs="Arial"/>
                <w:color w:val="000000"/>
                <w:sz w:val="16"/>
                <w:szCs w:val="16"/>
                <w:lang w:val="en-US"/>
              </w:rPr>
              <w:t xml:space="preserve">ICD-10-AM </w:t>
            </w:r>
            <w:r w:rsidR="00BF5485">
              <w:rPr>
                <w:rFonts w:cs="Arial"/>
                <w:color w:val="000000"/>
                <w:sz w:val="16"/>
                <w:szCs w:val="16"/>
                <w:lang w:val="en-US"/>
              </w:rPr>
              <w:t>eleventh</w:t>
            </w:r>
            <w:r w:rsidR="00BF5485" w:rsidRPr="008C56D4">
              <w:rPr>
                <w:rFonts w:cs="Arial"/>
                <w:color w:val="000000"/>
                <w:sz w:val="16"/>
                <w:szCs w:val="16"/>
                <w:lang w:val="en-US"/>
              </w:rPr>
              <w:t xml:space="preserve"> </w:t>
            </w:r>
            <w:r w:rsidRPr="008C56D4">
              <w:rPr>
                <w:rFonts w:cs="Arial"/>
                <w:color w:val="000000"/>
                <w:sz w:val="16"/>
                <w:szCs w:val="16"/>
                <w:lang w:val="en-US"/>
              </w:rPr>
              <w:t>edition</w:t>
            </w:r>
          </w:p>
        </w:tc>
        <w:tc>
          <w:tcPr>
            <w:tcW w:w="890" w:type="dxa"/>
            <w:tcBorders>
              <w:top w:val="nil"/>
              <w:left w:val="nil"/>
              <w:bottom w:val="nil"/>
              <w:right w:val="nil"/>
            </w:tcBorders>
            <w:shd w:val="clear" w:color="auto" w:fill="auto"/>
            <w:vAlign w:val="center"/>
          </w:tcPr>
          <w:p w14:paraId="2CCC1B2B" w14:textId="77777777" w:rsidR="00AC62E1" w:rsidRPr="008C56D4" w:rsidRDefault="00AC62E1" w:rsidP="00AC62E1">
            <w:pPr>
              <w:autoSpaceDE w:val="0"/>
              <w:autoSpaceDN w:val="0"/>
              <w:adjustRightInd w:val="0"/>
              <w:rPr>
                <w:rFonts w:cs="Arial"/>
                <w:color w:val="000000"/>
                <w:sz w:val="16"/>
                <w:szCs w:val="16"/>
                <w:lang w:val="en-US"/>
              </w:rPr>
            </w:pPr>
            <w:r w:rsidRPr="008C56D4">
              <w:rPr>
                <w:rFonts w:cs="Arial"/>
                <w:color w:val="000000"/>
                <w:sz w:val="16"/>
                <w:szCs w:val="16"/>
                <w:lang w:val="en-US"/>
              </w:rPr>
              <w:t>M</w:t>
            </w:r>
          </w:p>
        </w:tc>
        <w:tc>
          <w:tcPr>
            <w:tcW w:w="2764" w:type="dxa"/>
            <w:tcBorders>
              <w:top w:val="nil"/>
              <w:left w:val="nil"/>
              <w:bottom w:val="nil"/>
              <w:right w:val="nil"/>
            </w:tcBorders>
            <w:shd w:val="clear" w:color="auto" w:fill="auto"/>
            <w:vAlign w:val="center"/>
          </w:tcPr>
          <w:p w14:paraId="2D3AFE97" w14:textId="77777777" w:rsidR="00AC62E1" w:rsidRPr="008C56D4" w:rsidRDefault="00AC62E1" w:rsidP="00AC62E1">
            <w:pPr>
              <w:autoSpaceDE w:val="0"/>
              <w:autoSpaceDN w:val="0"/>
              <w:adjustRightInd w:val="0"/>
              <w:rPr>
                <w:rFonts w:cs="Arial"/>
                <w:color w:val="000000"/>
                <w:sz w:val="16"/>
                <w:szCs w:val="16"/>
                <w:lang w:val="en-US"/>
              </w:rPr>
            </w:pPr>
            <w:r w:rsidRPr="008C56D4">
              <w:rPr>
                <w:rFonts w:cs="Arial"/>
                <w:color w:val="000000"/>
                <w:sz w:val="16"/>
                <w:szCs w:val="16"/>
                <w:lang w:val="en-US"/>
              </w:rPr>
              <w:t>Morphology (pathology)</w:t>
            </w:r>
          </w:p>
        </w:tc>
        <w:tc>
          <w:tcPr>
            <w:tcW w:w="1205" w:type="dxa"/>
            <w:tcBorders>
              <w:top w:val="nil"/>
              <w:left w:val="nil"/>
              <w:bottom w:val="nil"/>
              <w:right w:val="nil"/>
            </w:tcBorders>
            <w:shd w:val="clear" w:color="auto" w:fill="auto"/>
            <w:vAlign w:val="center"/>
          </w:tcPr>
          <w:p w14:paraId="4B45A2A6" w14:textId="77777777" w:rsidR="00AC62E1" w:rsidRPr="008C56D4" w:rsidRDefault="00AC62E1" w:rsidP="00AC62E1">
            <w:pPr>
              <w:autoSpaceDE w:val="0"/>
              <w:autoSpaceDN w:val="0"/>
              <w:adjustRightInd w:val="0"/>
              <w:rPr>
                <w:rFonts w:cs="Arial"/>
                <w:color w:val="000000"/>
                <w:sz w:val="16"/>
                <w:szCs w:val="16"/>
                <w:lang w:val="en-US"/>
              </w:rPr>
            </w:pPr>
            <w:r w:rsidRPr="008C56D4">
              <w:rPr>
                <w:rFonts w:cs="Arial"/>
                <w:color w:val="000000"/>
                <w:sz w:val="16"/>
                <w:szCs w:val="16"/>
                <w:lang w:val="en-US"/>
              </w:rPr>
              <w:t>M</w:t>
            </w:r>
          </w:p>
        </w:tc>
        <w:tc>
          <w:tcPr>
            <w:tcW w:w="3969" w:type="dxa"/>
            <w:tcBorders>
              <w:top w:val="nil"/>
              <w:left w:val="nil"/>
              <w:bottom w:val="nil"/>
              <w:right w:val="nil"/>
            </w:tcBorders>
            <w:shd w:val="clear" w:color="auto" w:fill="auto"/>
            <w:vAlign w:val="center"/>
          </w:tcPr>
          <w:p w14:paraId="497D9232" w14:textId="77777777" w:rsidR="00AC62E1" w:rsidRPr="008C56D4" w:rsidRDefault="00AC62E1" w:rsidP="00AC62E1">
            <w:pPr>
              <w:autoSpaceDE w:val="0"/>
              <w:autoSpaceDN w:val="0"/>
              <w:adjustRightInd w:val="0"/>
              <w:rPr>
                <w:rFonts w:cs="Arial"/>
                <w:color w:val="000000"/>
                <w:sz w:val="16"/>
                <w:szCs w:val="16"/>
                <w:lang w:val="en-US"/>
              </w:rPr>
            </w:pPr>
            <w:r w:rsidRPr="008C56D4">
              <w:rPr>
                <w:rFonts w:cs="Arial"/>
                <w:color w:val="000000"/>
                <w:sz w:val="16"/>
                <w:szCs w:val="16"/>
                <w:lang w:val="en-US"/>
              </w:rPr>
              <w:t>Pathological nature of growth</w:t>
            </w:r>
          </w:p>
        </w:tc>
        <w:tc>
          <w:tcPr>
            <w:tcW w:w="921" w:type="dxa"/>
            <w:tcBorders>
              <w:top w:val="nil"/>
              <w:left w:val="nil"/>
              <w:bottom w:val="nil"/>
              <w:right w:val="nil"/>
            </w:tcBorders>
            <w:shd w:val="clear" w:color="auto" w:fill="auto"/>
            <w:vAlign w:val="center"/>
          </w:tcPr>
          <w:p w14:paraId="715E6479" w14:textId="77777777" w:rsidR="00AC62E1" w:rsidRPr="008C56D4" w:rsidRDefault="00AC62E1" w:rsidP="00AC62E1">
            <w:pPr>
              <w:autoSpaceDE w:val="0"/>
              <w:autoSpaceDN w:val="0"/>
              <w:adjustRightInd w:val="0"/>
              <w:rPr>
                <w:rFonts w:cs="Arial"/>
                <w:color w:val="000000"/>
                <w:sz w:val="16"/>
                <w:szCs w:val="16"/>
                <w:lang w:val="en-US"/>
              </w:rPr>
            </w:pPr>
            <w:r w:rsidRPr="008C56D4">
              <w:rPr>
                <w:rFonts w:cs="Arial"/>
                <w:color w:val="000000"/>
                <w:sz w:val="16"/>
                <w:szCs w:val="16"/>
                <w:lang w:val="en-US"/>
              </w:rPr>
              <w:t>8000</w:t>
            </w:r>
          </w:p>
        </w:tc>
        <w:tc>
          <w:tcPr>
            <w:tcW w:w="922" w:type="dxa"/>
            <w:tcBorders>
              <w:top w:val="nil"/>
              <w:left w:val="nil"/>
              <w:bottom w:val="nil"/>
              <w:right w:val="nil"/>
            </w:tcBorders>
            <w:shd w:val="clear" w:color="auto" w:fill="auto"/>
            <w:vAlign w:val="center"/>
          </w:tcPr>
          <w:p w14:paraId="4D416DC4" w14:textId="77777777" w:rsidR="00AC62E1" w:rsidRPr="008C56D4" w:rsidRDefault="00AC62E1" w:rsidP="00AC62E1">
            <w:pPr>
              <w:autoSpaceDE w:val="0"/>
              <w:autoSpaceDN w:val="0"/>
              <w:adjustRightInd w:val="0"/>
              <w:rPr>
                <w:rFonts w:cs="Arial"/>
                <w:color w:val="000000"/>
                <w:sz w:val="16"/>
                <w:szCs w:val="16"/>
                <w:lang w:val="en-US"/>
              </w:rPr>
            </w:pPr>
            <w:r w:rsidRPr="008C56D4">
              <w:rPr>
                <w:rFonts w:cs="Arial"/>
                <w:color w:val="000000"/>
                <w:sz w:val="16"/>
                <w:szCs w:val="16"/>
                <w:lang w:val="en-US"/>
              </w:rPr>
              <w:t>9992</w:t>
            </w:r>
          </w:p>
        </w:tc>
      </w:tr>
      <w:tr w:rsidR="00AC62E1" w:rsidRPr="008C56D4" w14:paraId="24628884" w14:textId="77777777" w:rsidTr="008C56D4">
        <w:trPr>
          <w:trHeight w:val="247"/>
        </w:trPr>
        <w:tc>
          <w:tcPr>
            <w:tcW w:w="993" w:type="dxa"/>
            <w:tcBorders>
              <w:top w:val="nil"/>
              <w:left w:val="nil"/>
              <w:bottom w:val="nil"/>
              <w:right w:val="nil"/>
            </w:tcBorders>
            <w:shd w:val="clear" w:color="auto" w:fill="auto"/>
            <w:vAlign w:val="center"/>
          </w:tcPr>
          <w:p w14:paraId="0942242F" w14:textId="77777777" w:rsidR="00AC62E1" w:rsidRPr="008C56D4" w:rsidRDefault="00AC62E1" w:rsidP="00AC62E1">
            <w:pPr>
              <w:autoSpaceDE w:val="0"/>
              <w:autoSpaceDN w:val="0"/>
              <w:adjustRightInd w:val="0"/>
              <w:rPr>
                <w:rFonts w:cs="Arial"/>
                <w:color w:val="000000"/>
                <w:sz w:val="16"/>
                <w:szCs w:val="16"/>
                <w:lang w:val="en-US"/>
              </w:rPr>
            </w:pPr>
            <w:r>
              <w:rPr>
                <w:rFonts w:cs="Arial"/>
                <w:color w:val="000000"/>
                <w:sz w:val="16"/>
                <w:szCs w:val="16"/>
                <w:lang w:val="en-US"/>
              </w:rPr>
              <w:t>15</w:t>
            </w:r>
          </w:p>
        </w:tc>
        <w:tc>
          <w:tcPr>
            <w:tcW w:w="2370" w:type="dxa"/>
            <w:tcBorders>
              <w:top w:val="nil"/>
              <w:left w:val="nil"/>
              <w:bottom w:val="nil"/>
              <w:right w:val="nil"/>
            </w:tcBorders>
            <w:shd w:val="clear" w:color="auto" w:fill="auto"/>
            <w:vAlign w:val="center"/>
          </w:tcPr>
          <w:p w14:paraId="4972E595" w14:textId="6C682BD7" w:rsidR="00AC62E1" w:rsidRPr="008C56D4" w:rsidRDefault="00AC62E1" w:rsidP="00AC62E1">
            <w:pPr>
              <w:autoSpaceDE w:val="0"/>
              <w:autoSpaceDN w:val="0"/>
              <w:adjustRightInd w:val="0"/>
              <w:rPr>
                <w:rFonts w:cs="Arial"/>
                <w:color w:val="000000"/>
                <w:sz w:val="16"/>
                <w:szCs w:val="16"/>
                <w:lang w:val="en-US"/>
              </w:rPr>
            </w:pPr>
            <w:r w:rsidRPr="008C56D4">
              <w:rPr>
                <w:rFonts w:cs="Arial"/>
                <w:color w:val="000000"/>
                <w:sz w:val="16"/>
                <w:szCs w:val="16"/>
                <w:lang w:val="en-US"/>
              </w:rPr>
              <w:t xml:space="preserve">ICD-10-AM </w:t>
            </w:r>
            <w:r w:rsidR="00BF5485">
              <w:rPr>
                <w:rFonts w:cs="Arial"/>
                <w:color w:val="000000"/>
                <w:sz w:val="16"/>
                <w:szCs w:val="16"/>
                <w:lang w:val="en-US"/>
              </w:rPr>
              <w:t>eleventh</w:t>
            </w:r>
            <w:r w:rsidR="00BF5485" w:rsidRPr="008C56D4">
              <w:rPr>
                <w:rFonts w:cs="Arial"/>
                <w:color w:val="000000"/>
                <w:sz w:val="16"/>
                <w:szCs w:val="16"/>
                <w:lang w:val="en-US"/>
              </w:rPr>
              <w:t xml:space="preserve"> </w:t>
            </w:r>
            <w:r w:rsidRPr="008C56D4">
              <w:rPr>
                <w:rFonts w:cs="Arial"/>
                <w:color w:val="000000"/>
                <w:sz w:val="16"/>
                <w:szCs w:val="16"/>
                <w:lang w:val="en-US"/>
              </w:rPr>
              <w:t>edition</w:t>
            </w:r>
          </w:p>
        </w:tc>
        <w:tc>
          <w:tcPr>
            <w:tcW w:w="890" w:type="dxa"/>
            <w:tcBorders>
              <w:top w:val="nil"/>
              <w:left w:val="nil"/>
              <w:bottom w:val="nil"/>
              <w:right w:val="nil"/>
            </w:tcBorders>
            <w:shd w:val="clear" w:color="auto" w:fill="auto"/>
            <w:vAlign w:val="center"/>
          </w:tcPr>
          <w:p w14:paraId="57DE5C0B" w14:textId="77777777" w:rsidR="00AC62E1" w:rsidRPr="008C56D4" w:rsidRDefault="00AC62E1" w:rsidP="00AC62E1">
            <w:pPr>
              <w:autoSpaceDE w:val="0"/>
              <w:autoSpaceDN w:val="0"/>
              <w:adjustRightInd w:val="0"/>
              <w:rPr>
                <w:rFonts w:cs="Arial"/>
                <w:color w:val="000000"/>
                <w:sz w:val="16"/>
                <w:szCs w:val="16"/>
                <w:lang w:val="en-US"/>
              </w:rPr>
            </w:pPr>
            <w:r w:rsidRPr="008C56D4">
              <w:rPr>
                <w:rFonts w:cs="Arial"/>
                <w:color w:val="000000"/>
                <w:sz w:val="16"/>
                <w:szCs w:val="16"/>
                <w:lang w:val="en-US"/>
              </w:rPr>
              <w:t>O</w:t>
            </w:r>
          </w:p>
        </w:tc>
        <w:tc>
          <w:tcPr>
            <w:tcW w:w="2764" w:type="dxa"/>
            <w:tcBorders>
              <w:top w:val="nil"/>
              <w:left w:val="nil"/>
              <w:bottom w:val="nil"/>
              <w:right w:val="nil"/>
            </w:tcBorders>
            <w:shd w:val="clear" w:color="auto" w:fill="auto"/>
            <w:vAlign w:val="center"/>
          </w:tcPr>
          <w:p w14:paraId="087E06D0" w14:textId="77777777" w:rsidR="00AC62E1" w:rsidRPr="008C56D4" w:rsidRDefault="00AC62E1" w:rsidP="00AC62E1">
            <w:pPr>
              <w:autoSpaceDE w:val="0"/>
              <w:autoSpaceDN w:val="0"/>
              <w:adjustRightInd w:val="0"/>
              <w:rPr>
                <w:rFonts w:cs="Arial"/>
                <w:color w:val="000000"/>
                <w:sz w:val="16"/>
                <w:szCs w:val="16"/>
                <w:lang w:val="en-US"/>
              </w:rPr>
            </w:pPr>
            <w:r w:rsidRPr="008C56D4">
              <w:rPr>
                <w:rFonts w:cs="Arial"/>
                <w:color w:val="000000"/>
                <w:sz w:val="16"/>
                <w:szCs w:val="16"/>
                <w:lang w:val="en-US"/>
              </w:rPr>
              <w:t>Operation/Procedure</w:t>
            </w:r>
          </w:p>
        </w:tc>
        <w:tc>
          <w:tcPr>
            <w:tcW w:w="1205" w:type="dxa"/>
            <w:tcBorders>
              <w:top w:val="nil"/>
              <w:left w:val="nil"/>
              <w:bottom w:val="nil"/>
              <w:right w:val="nil"/>
            </w:tcBorders>
            <w:shd w:val="clear" w:color="auto" w:fill="auto"/>
            <w:vAlign w:val="center"/>
          </w:tcPr>
          <w:p w14:paraId="65D813DB" w14:textId="77777777" w:rsidR="00AC62E1" w:rsidRPr="008C56D4" w:rsidRDefault="00AC62E1" w:rsidP="00AC62E1">
            <w:pPr>
              <w:autoSpaceDE w:val="0"/>
              <w:autoSpaceDN w:val="0"/>
              <w:adjustRightInd w:val="0"/>
              <w:rPr>
                <w:rFonts w:cs="Arial"/>
                <w:color w:val="000000"/>
                <w:sz w:val="16"/>
                <w:szCs w:val="16"/>
                <w:lang w:val="en-US"/>
              </w:rPr>
            </w:pPr>
            <w:r w:rsidRPr="008C56D4">
              <w:rPr>
                <w:rFonts w:cs="Arial"/>
                <w:color w:val="000000"/>
                <w:sz w:val="16"/>
                <w:szCs w:val="16"/>
                <w:lang w:val="en-US"/>
              </w:rPr>
              <w:t>O</w:t>
            </w:r>
          </w:p>
        </w:tc>
        <w:tc>
          <w:tcPr>
            <w:tcW w:w="3969" w:type="dxa"/>
            <w:tcBorders>
              <w:top w:val="nil"/>
              <w:left w:val="nil"/>
              <w:bottom w:val="nil"/>
              <w:right w:val="nil"/>
            </w:tcBorders>
            <w:shd w:val="clear" w:color="auto" w:fill="auto"/>
            <w:vAlign w:val="center"/>
          </w:tcPr>
          <w:p w14:paraId="2D7E9E8A" w14:textId="77777777" w:rsidR="00AC62E1" w:rsidRPr="008C56D4" w:rsidRDefault="00AC62E1" w:rsidP="00AC62E1">
            <w:pPr>
              <w:autoSpaceDE w:val="0"/>
              <w:autoSpaceDN w:val="0"/>
              <w:adjustRightInd w:val="0"/>
              <w:rPr>
                <w:rFonts w:cs="Arial"/>
                <w:color w:val="000000"/>
                <w:sz w:val="16"/>
                <w:szCs w:val="16"/>
                <w:lang w:val="en-US"/>
              </w:rPr>
            </w:pPr>
            <w:r w:rsidRPr="008C56D4">
              <w:rPr>
                <w:rFonts w:cs="Arial"/>
                <w:color w:val="000000"/>
                <w:sz w:val="16"/>
                <w:szCs w:val="16"/>
                <w:lang w:val="en-US"/>
              </w:rPr>
              <w:t>Operation / Procedure</w:t>
            </w:r>
          </w:p>
        </w:tc>
        <w:tc>
          <w:tcPr>
            <w:tcW w:w="921" w:type="dxa"/>
            <w:tcBorders>
              <w:top w:val="nil"/>
              <w:left w:val="nil"/>
              <w:bottom w:val="nil"/>
              <w:right w:val="nil"/>
            </w:tcBorders>
            <w:shd w:val="clear" w:color="auto" w:fill="auto"/>
            <w:vAlign w:val="center"/>
          </w:tcPr>
          <w:p w14:paraId="6D94CFC6" w14:textId="77777777" w:rsidR="00AC62E1" w:rsidRPr="008C56D4" w:rsidRDefault="00AC62E1" w:rsidP="00AC62E1">
            <w:pPr>
              <w:autoSpaceDE w:val="0"/>
              <w:autoSpaceDN w:val="0"/>
              <w:adjustRightInd w:val="0"/>
              <w:rPr>
                <w:rFonts w:cs="Arial"/>
                <w:color w:val="000000"/>
                <w:sz w:val="16"/>
                <w:szCs w:val="16"/>
                <w:lang w:val="en-US"/>
              </w:rPr>
            </w:pPr>
            <w:r w:rsidRPr="008C56D4">
              <w:rPr>
                <w:rFonts w:cs="Arial"/>
                <w:color w:val="000000"/>
                <w:sz w:val="16"/>
                <w:szCs w:val="16"/>
                <w:lang w:val="en-US"/>
              </w:rPr>
              <w:t>1100000</w:t>
            </w:r>
          </w:p>
        </w:tc>
        <w:tc>
          <w:tcPr>
            <w:tcW w:w="922" w:type="dxa"/>
            <w:tcBorders>
              <w:top w:val="nil"/>
              <w:left w:val="nil"/>
              <w:bottom w:val="nil"/>
              <w:right w:val="nil"/>
            </w:tcBorders>
            <w:shd w:val="clear" w:color="auto" w:fill="auto"/>
            <w:vAlign w:val="center"/>
          </w:tcPr>
          <w:p w14:paraId="00F3CF40" w14:textId="77777777" w:rsidR="00AC62E1" w:rsidRPr="008C56D4" w:rsidRDefault="00AC62E1" w:rsidP="00AC62E1">
            <w:pPr>
              <w:autoSpaceDE w:val="0"/>
              <w:autoSpaceDN w:val="0"/>
              <w:adjustRightInd w:val="0"/>
              <w:rPr>
                <w:rFonts w:cs="Arial"/>
                <w:color w:val="000000"/>
                <w:sz w:val="16"/>
                <w:szCs w:val="16"/>
                <w:lang w:val="en-US"/>
              </w:rPr>
            </w:pPr>
            <w:r w:rsidRPr="008C56D4">
              <w:rPr>
                <w:rFonts w:cs="Arial"/>
                <w:color w:val="000000"/>
                <w:sz w:val="16"/>
                <w:szCs w:val="16"/>
                <w:lang w:val="en-US"/>
              </w:rPr>
              <w:t>9798600</w:t>
            </w:r>
          </w:p>
        </w:tc>
      </w:tr>
      <w:tr w:rsidR="00AC62E1" w:rsidRPr="008C56D4" w14:paraId="2F827CE2" w14:textId="77777777" w:rsidTr="008C56D4">
        <w:trPr>
          <w:trHeight w:val="247"/>
        </w:trPr>
        <w:tc>
          <w:tcPr>
            <w:tcW w:w="993" w:type="dxa"/>
            <w:tcBorders>
              <w:top w:val="nil"/>
              <w:left w:val="nil"/>
              <w:bottom w:val="nil"/>
              <w:right w:val="nil"/>
            </w:tcBorders>
            <w:shd w:val="clear" w:color="auto" w:fill="auto"/>
            <w:vAlign w:val="center"/>
          </w:tcPr>
          <w:p w14:paraId="731C079E" w14:textId="77777777" w:rsidR="00AC62E1" w:rsidRPr="008C56D4" w:rsidRDefault="00AC62E1" w:rsidP="00AC62E1">
            <w:pPr>
              <w:autoSpaceDE w:val="0"/>
              <w:autoSpaceDN w:val="0"/>
              <w:adjustRightInd w:val="0"/>
              <w:rPr>
                <w:rFonts w:cs="Arial"/>
                <w:color w:val="000000"/>
                <w:sz w:val="16"/>
                <w:szCs w:val="16"/>
                <w:lang w:val="en-US"/>
              </w:rPr>
            </w:pPr>
            <w:r>
              <w:rPr>
                <w:rFonts w:cs="Arial"/>
                <w:color w:val="000000"/>
                <w:sz w:val="16"/>
                <w:szCs w:val="16"/>
                <w:lang w:val="en-US"/>
              </w:rPr>
              <w:t>15</w:t>
            </w:r>
          </w:p>
        </w:tc>
        <w:tc>
          <w:tcPr>
            <w:tcW w:w="2370" w:type="dxa"/>
            <w:tcBorders>
              <w:top w:val="nil"/>
              <w:left w:val="nil"/>
              <w:bottom w:val="nil"/>
              <w:right w:val="nil"/>
            </w:tcBorders>
            <w:shd w:val="clear" w:color="auto" w:fill="auto"/>
            <w:vAlign w:val="center"/>
          </w:tcPr>
          <w:p w14:paraId="155D31AC" w14:textId="4BE01D8D" w:rsidR="00AC62E1" w:rsidRPr="008C56D4" w:rsidRDefault="00AC62E1" w:rsidP="00AC62E1">
            <w:pPr>
              <w:autoSpaceDE w:val="0"/>
              <w:autoSpaceDN w:val="0"/>
              <w:adjustRightInd w:val="0"/>
              <w:rPr>
                <w:rFonts w:cs="Arial"/>
                <w:color w:val="000000"/>
                <w:sz w:val="16"/>
                <w:szCs w:val="16"/>
                <w:lang w:val="en-US"/>
              </w:rPr>
            </w:pPr>
            <w:r w:rsidRPr="008C56D4">
              <w:rPr>
                <w:rFonts w:cs="Arial"/>
                <w:color w:val="000000"/>
                <w:sz w:val="16"/>
                <w:szCs w:val="16"/>
                <w:lang w:val="en-US"/>
              </w:rPr>
              <w:t xml:space="preserve">ICD-10-AM </w:t>
            </w:r>
            <w:r w:rsidR="00BF5485">
              <w:rPr>
                <w:rFonts w:cs="Arial"/>
                <w:color w:val="000000"/>
                <w:sz w:val="16"/>
                <w:szCs w:val="16"/>
                <w:lang w:val="en-US"/>
              </w:rPr>
              <w:t>eleventh</w:t>
            </w:r>
            <w:r w:rsidR="00BF5485" w:rsidRPr="008C56D4">
              <w:rPr>
                <w:rFonts w:cs="Arial"/>
                <w:color w:val="000000"/>
                <w:sz w:val="16"/>
                <w:szCs w:val="16"/>
                <w:lang w:val="en-US"/>
              </w:rPr>
              <w:t xml:space="preserve"> </w:t>
            </w:r>
            <w:r w:rsidRPr="008C56D4">
              <w:rPr>
                <w:rFonts w:cs="Arial"/>
                <w:color w:val="000000"/>
                <w:sz w:val="16"/>
                <w:szCs w:val="16"/>
                <w:lang w:val="en-US"/>
              </w:rPr>
              <w:t>edition</w:t>
            </w:r>
          </w:p>
        </w:tc>
        <w:tc>
          <w:tcPr>
            <w:tcW w:w="890" w:type="dxa"/>
            <w:tcBorders>
              <w:top w:val="nil"/>
              <w:left w:val="nil"/>
              <w:bottom w:val="nil"/>
              <w:right w:val="nil"/>
            </w:tcBorders>
            <w:shd w:val="clear" w:color="auto" w:fill="auto"/>
            <w:vAlign w:val="center"/>
          </w:tcPr>
          <w:p w14:paraId="334759B1" w14:textId="77777777" w:rsidR="00AC62E1" w:rsidRPr="008C56D4" w:rsidRDefault="00AC62E1" w:rsidP="00AC62E1">
            <w:pPr>
              <w:autoSpaceDE w:val="0"/>
              <w:autoSpaceDN w:val="0"/>
              <w:adjustRightInd w:val="0"/>
              <w:rPr>
                <w:rFonts w:cs="Arial"/>
                <w:color w:val="000000"/>
                <w:sz w:val="16"/>
                <w:szCs w:val="16"/>
                <w:lang w:val="en-US"/>
              </w:rPr>
            </w:pPr>
            <w:r w:rsidRPr="008C56D4">
              <w:rPr>
                <w:rFonts w:cs="Arial"/>
                <w:color w:val="000000"/>
                <w:sz w:val="16"/>
                <w:szCs w:val="16"/>
                <w:lang w:val="en-US"/>
              </w:rPr>
              <w:t>V</w:t>
            </w:r>
          </w:p>
        </w:tc>
        <w:tc>
          <w:tcPr>
            <w:tcW w:w="2764" w:type="dxa"/>
            <w:tcBorders>
              <w:top w:val="nil"/>
              <w:left w:val="nil"/>
              <w:bottom w:val="nil"/>
              <w:right w:val="nil"/>
            </w:tcBorders>
            <w:shd w:val="clear" w:color="auto" w:fill="auto"/>
            <w:vAlign w:val="center"/>
          </w:tcPr>
          <w:p w14:paraId="5348BCB5" w14:textId="77777777" w:rsidR="00AC62E1" w:rsidRPr="008C56D4" w:rsidRDefault="00AC62E1" w:rsidP="00AC62E1">
            <w:pPr>
              <w:autoSpaceDE w:val="0"/>
              <w:autoSpaceDN w:val="0"/>
              <w:adjustRightInd w:val="0"/>
              <w:rPr>
                <w:rFonts w:cs="Arial"/>
                <w:color w:val="000000"/>
                <w:sz w:val="16"/>
                <w:szCs w:val="16"/>
                <w:lang w:val="en-US"/>
              </w:rPr>
            </w:pPr>
            <w:r w:rsidRPr="008C56D4">
              <w:rPr>
                <w:rFonts w:cs="Arial"/>
                <w:color w:val="000000"/>
                <w:sz w:val="16"/>
                <w:szCs w:val="16"/>
                <w:lang w:val="en-US"/>
              </w:rPr>
              <w:t>V code (supplementary classification)</w:t>
            </w:r>
          </w:p>
        </w:tc>
        <w:tc>
          <w:tcPr>
            <w:tcW w:w="1205" w:type="dxa"/>
            <w:tcBorders>
              <w:top w:val="nil"/>
              <w:left w:val="nil"/>
              <w:bottom w:val="nil"/>
              <w:right w:val="nil"/>
            </w:tcBorders>
            <w:shd w:val="clear" w:color="auto" w:fill="auto"/>
            <w:vAlign w:val="center"/>
          </w:tcPr>
          <w:p w14:paraId="287C4AB1" w14:textId="77777777" w:rsidR="00AC62E1" w:rsidRPr="008C56D4" w:rsidRDefault="00AC62E1" w:rsidP="00AC62E1">
            <w:pPr>
              <w:autoSpaceDE w:val="0"/>
              <w:autoSpaceDN w:val="0"/>
              <w:adjustRightInd w:val="0"/>
              <w:rPr>
                <w:rFonts w:cs="Arial"/>
                <w:color w:val="000000"/>
                <w:sz w:val="16"/>
                <w:szCs w:val="16"/>
                <w:lang w:val="en-US"/>
              </w:rPr>
            </w:pPr>
            <w:r w:rsidRPr="008C56D4">
              <w:rPr>
                <w:rFonts w:cs="Arial"/>
                <w:color w:val="000000"/>
                <w:sz w:val="16"/>
                <w:szCs w:val="16"/>
                <w:lang w:val="en-US"/>
              </w:rPr>
              <w:t>A</w:t>
            </w:r>
          </w:p>
        </w:tc>
        <w:tc>
          <w:tcPr>
            <w:tcW w:w="3969" w:type="dxa"/>
            <w:tcBorders>
              <w:top w:val="nil"/>
              <w:left w:val="nil"/>
              <w:bottom w:val="nil"/>
              <w:right w:val="nil"/>
            </w:tcBorders>
            <w:shd w:val="clear" w:color="auto" w:fill="auto"/>
            <w:vAlign w:val="center"/>
          </w:tcPr>
          <w:p w14:paraId="434A2119" w14:textId="77777777" w:rsidR="00AC62E1" w:rsidRPr="008C56D4" w:rsidRDefault="00AC62E1" w:rsidP="00AC62E1">
            <w:pPr>
              <w:autoSpaceDE w:val="0"/>
              <w:autoSpaceDN w:val="0"/>
              <w:adjustRightInd w:val="0"/>
              <w:rPr>
                <w:rFonts w:cs="Arial"/>
                <w:color w:val="000000"/>
                <w:sz w:val="16"/>
                <w:szCs w:val="16"/>
                <w:lang w:val="en-US"/>
              </w:rPr>
            </w:pPr>
            <w:r w:rsidRPr="008C56D4">
              <w:rPr>
                <w:rFonts w:cs="Arial"/>
                <w:color w:val="000000"/>
                <w:sz w:val="16"/>
                <w:szCs w:val="16"/>
                <w:lang w:val="en-US"/>
              </w:rPr>
              <w:t>Principal diagnosis</w:t>
            </w:r>
          </w:p>
        </w:tc>
        <w:tc>
          <w:tcPr>
            <w:tcW w:w="921" w:type="dxa"/>
            <w:tcBorders>
              <w:top w:val="nil"/>
              <w:left w:val="nil"/>
              <w:bottom w:val="nil"/>
              <w:right w:val="nil"/>
            </w:tcBorders>
            <w:shd w:val="clear" w:color="auto" w:fill="auto"/>
            <w:vAlign w:val="center"/>
          </w:tcPr>
          <w:p w14:paraId="0DE489C9" w14:textId="77777777" w:rsidR="00AC62E1" w:rsidRPr="008C56D4" w:rsidRDefault="00AC62E1" w:rsidP="00AC62E1">
            <w:pPr>
              <w:autoSpaceDE w:val="0"/>
              <w:autoSpaceDN w:val="0"/>
              <w:adjustRightInd w:val="0"/>
              <w:rPr>
                <w:rFonts w:cs="Arial"/>
                <w:color w:val="000000"/>
                <w:sz w:val="16"/>
                <w:szCs w:val="16"/>
                <w:lang w:val="en-US"/>
              </w:rPr>
            </w:pPr>
            <w:r w:rsidRPr="008C56D4">
              <w:rPr>
                <w:rFonts w:cs="Arial"/>
                <w:color w:val="000000"/>
                <w:sz w:val="16"/>
                <w:szCs w:val="16"/>
                <w:lang w:val="en-US"/>
              </w:rPr>
              <w:t>Z000</w:t>
            </w:r>
          </w:p>
        </w:tc>
        <w:tc>
          <w:tcPr>
            <w:tcW w:w="922" w:type="dxa"/>
            <w:tcBorders>
              <w:top w:val="nil"/>
              <w:left w:val="nil"/>
              <w:bottom w:val="nil"/>
              <w:right w:val="nil"/>
            </w:tcBorders>
            <w:shd w:val="clear" w:color="auto" w:fill="auto"/>
            <w:vAlign w:val="center"/>
          </w:tcPr>
          <w:p w14:paraId="1386A55C" w14:textId="77777777" w:rsidR="00AC62E1" w:rsidRPr="008C56D4" w:rsidRDefault="00AC62E1" w:rsidP="00AC62E1">
            <w:pPr>
              <w:autoSpaceDE w:val="0"/>
              <w:autoSpaceDN w:val="0"/>
              <w:adjustRightInd w:val="0"/>
              <w:rPr>
                <w:rFonts w:cs="Arial"/>
                <w:color w:val="000000"/>
                <w:sz w:val="16"/>
                <w:szCs w:val="16"/>
                <w:lang w:val="en-US"/>
              </w:rPr>
            </w:pPr>
            <w:r w:rsidRPr="008C56D4">
              <w:rPr>
                <w:rFonts w:cs="Arial"/>
                <w:color w:val="000000"/>
                <w:sz w:val="16"/>
                <w:szCs w:val="16"/>
                <w:lang w:val="en-US"/>
              </w:rPr>
              <w:t>Z999</w:t>
            </w:r>
          </w:p>
        </w:tc>
      </w:tr>
      <w:tr w:rsidR="00AC62E1" w:rsidRPr="008C56D4" w14:paraId="31284D24" w14:textId="77777777" w:rsidTr="008C56D4">
        <w:trPr>
          <w:trHeight w:val="247"/>
        </w:trPr>
        <w:tc>
          <w:tcPr>
            <w:tcW w:w="993" w:type="dxa"/>
            <w:tcBorders>
              <w:top w:val="nil"/>
              <w:left w:val="nil"/>
              <w:bottom w:val="nil"/>
              <w:right w:val="nil"/>
            </w:tcBorders>
            <w:shd w:val="clear" w:color="auto" w:fill="auto"/>
            <w:vAlign w:val="center"/>
          </w:tcPr>
          <w:p w14:paraId="3BFDC85D" w14:textId="77777777" w:rsidR="00AC62E1" w:rsidRPr="008C56D4" w:rsidRDefault="00AC62E1" w:rsidP="00AC62E1">
            <w:pPr>
              <w:autoSpaceDE w:val="0"/>
              <w:autoSpaceDN w:val="0"/>
              <w:adjustRightInd w:val="0"/>
              <w:rPr>
                <w:rFonts w:cs="Arial"/>
                <w:color w:val="000000"/>
                <w:sz w:val="16"/>
                <w:szCs w:val="16"/>
                <w:lang w:val="en-US"/>
              </w:rPr>
            </w:pPr>
            <w:r>
              <w:rPr>
                <w:rFonts w:cs="Arial"/>
                <w:color w:val="000000"/>
                <w:sz w:val="16"/>
                <w:szCs w:val="16"/>
                <w:lang w:val="en-US"/>
              </w:rPr>
              <w:t>15</w:t>
            </w:r>
          </w:p>
        </w:tc>
        <w:tc>
          <w:tcPr>
            <w:tcW w:w="2370" w:type="dxa"/>
            <w:tcBorders>
              <w:top w:val="nil"/>
              <w:left w:val="nil"/>
              <w:bottom w:val="nil"/>
              <w:right w:val="nil"/>
            </w:tcBorders>
            <w:shd w:val="clear" w:color="auto" w:fill="auto"/>
            <w:vAlign w:val="center"/>
          </w:tcPr>
          <w:p w14:paraId="11FC5E98" w14:textId="2DEF2124" w:rsidR="00AC62E1" w:rsidRPr="008C56D4" w:rsidRDefault="00AC62E1" w:rsidP="00AC62E1">
            <w:pPr>
              <w:autoSpaceDE w:val="0"/>
              <w:autoSpaceDN w:val="0"/>
              <w:adjustRightInd w:val="0"/>
              <w:rPr>
                <w:rFonts w:cs="Arial"/>
                <w:color w:val="000000"/>
                <w:sz w:val="16"/>
                <w:szCs w:val="16"/>
                <w:lang w:val="en-US"/>
              </w:rPr>
            </w:pPr>
            <w:r w:rsidRPr="008C56D4">
              <w:rPr>
                <w:rFonts w:cs="Arial"/>
                <w:color w:val="000000"/>
                <w:sz w:val="16"/>
                <w:szCs w:val="16"/>
                <w:lang w:val="en-US"/>
              </w:rPr>
              <w:t xml:space="preserve">ICD-10-AM </w:t>
            </w:r>
            <w:r w:rsidR="00BF5485">
              <w:rPr>
                <w:rFonts w:cs="Arial"/>
                <w:color w:val="000000"/>
                <w:sz w:val="16"/>
                <w:szCs w:val="16"/>
                <w:lang w:val="en-US"/>
              </w:rPr>
              <w:t>eleventh</w:t>
            </w:r>
            <w:r w:rsidR="00BF5485" w:rsidRPr="008C56D4">
              <w:rPr>
                <w:rFonts w:cs="Arial"/>
                <w:color w:val="000000"/>
                <w:sz w:val="16"/>
                <w:szCs w:val="16"/>
                <w:lang w:val="en-US"/>
              </w:rPr>
              <w:t xml:space="preserve"> </w:t>
            </w:r>
            <w:r w:rsidRPr="008C56D4">
              <w:rPr>
                <w:rFonts w:cs="Arial"/>
                <w:color w:val="000000"/>
                <w:sz w:val="16"/>
                <w:szCs w:val="16"/>
                <w:lang w:val="en-US"/>
              </w:rPr>
              <w:t>edition</w:t>
            </w:r>
          </w:p>
        </w:tc>
        <w:tc>
          <w:tcPr>
            <w:tcW w:w="890" w:type="dxa"/>
            <w:tcBorders>
              <w:top w:val="nil"/>
              <w:left w:val="nil"/>
              <w:bottom w:val="nil"/>
              <w:right w:val="nil"/>
            </w:tcBorders>
            <w:shd w:val="clear" w:color="auto" w:fill="auto"/>
            <w:vAlign w:val="center"/>
          </w:tcPr>
          <w:p w14:paraId="19C5B9A6" w14:textId="77777777" w:rsidR="00AC62E1" w:rsidRPr="008C56D4" w:rsidRDefault="00AC62E1" w:rsidP="00AC62E1">
            <w:pPr>
              <w:autoSpaceDE w:val="0"/>
              <w:autoSpaceDN w:val="0"/>
              <w:adjustRightInd w:val="0"/>
              <w:rPr>
                <w:rFonts w:cs="Arial"/>
                <w:color w:val="000000"/>
                <w:sz w:val="16"/>
                <w:szCs w:val="16"/>
                <w:lang w:val="en-US"/>
              </w:rPr>
            </w:pPr>
            <w:r w:rsidRPr="008C56D4">
              <w:rPr>
                <w:rFonts w:cs="Arial"/>
                <w:color w:val="000000"/>
                <w:sz w:val="16"/>
                <w:szCs w:val="16"/>
                <w:lang w:val="en-US"/>
              </w:rPr>
              <w:t>V</w:t>
            </w:r>
          </w:p>
        </w:tc>
        <w:tc>
          <w:tcPr>
            <w:tcW w:w="2764" w:type="dxa"/>
            <w:tcBorders>
              <w:top w:val="nil"/>
              <w:left w:val="nil"/>
              <w:bottom w:val="nil"/>
              <w:right w:val="nil"/>
            </w:tcBorders>
            <w:shd w:val="clear" w:color="auto" w:fill="auto"/>
            <w:vAlign w:val="center"/>
          </w:tcPr>
          <w:p w14:paraId="516FD345" w14:textId="77777777" w:rsidR="00AC62E1" w:rsidRPr="008C56D4" w:rsidRDefault="00AC62E1" w:rsidP="00AC62E1">
            <w:pPr>
              <w:autoSpaceDE w:val="0"/>
              <w:autoSpaceDN w:val="0"/>
              <w:adjustRightInd w:val="0"/>
              <w:rPr>
                <w:rFonts w:cs="Arial"/>
                <w:color w:val="000000"/>
                <w:sz w:val="16"/>
                <w:szCs w:val="16"/>
                <w:lang w:val="en-US"/>
              </w:rPr>
            </w:pPr>
            <w:r w:rsidRPr="008C56D4">
              <w:rPr>
                <w:rFonts w:cs="Arial"/>
                <w:color w:val="000000"/>
                <w:sz w:val="16"/>
                <w:szCs w:val="16"/>
                <w:lang w:val="en-US"/>
              </w:rPr>
              <w:t>V code (supplementary classification)</w:t>
            </w:r>
          </w:p>
        </w:tc>
        <w:tc>
          <w:tcPr>
            <w:tcW w:w="1205" w:type="dxa"/>
            <w:tcBorders>
              <w:top w:val="nil"/>
              <w:left w:val="nil"/>
              <w:bottom w:val="nil"/>
              <w:right w:val="nil"/>
            </w:tcBorders>
            <w:shd w:val="clear" w:color="auto" w:fill="auto"/>
            <w:vAlign w:val="center"/>
          </w:tcPr>
          <w:p w14:paraId="4A08E039" w14:textId="77777777" w:rsidR="00AC62E1" w:rsidRPr="008C56D4" w:rsidRDefault="00AC62E1" w:rsidP="00AC62E1">
            <w:pPr>
              <w:autoSpaceDE w:val="0"/>
              <w:autoSpaceDN w:val="0"/>
              <w:adjustRightInd w:val="0"/>
              <w:rPr>
                <w:rFonts w:cs="Arial"/>
                <w:color w:val="000000"/>
                <w:sz w:val="16"/>
                <w:szCs w:val="16"/>
                <w:lang w:val="en-US"/>
              </w:rPr>
            </w:pPr>
            <w:r w:rsidRPr="008C56D4">
              <w:rPr>
                <w:rFonts w:cs="Arial"/>
                <w:color w:val="000000"/>
                <w:sz w:val="16"/>
                <w:szCs w:val="16"/>
                <w:lang w:val="en-US"/>
              </w:rPr>
              <w:t>B</w:t>
            </w:r>
          </w:p>
        </w:tc>
        <w:tc>
          <w:tcPr>
            <w:tcW w:w="3969" w:type="dxa"/>
            <w:tcBorders>
              <w:top w:val="nil"/>
              <w:left w:val="nil"/>
              <w:bottom w:val="nil"/>
              <w:right w:val="nil"/>
            </w:tcBorders>
            <w:shd w:val="clear" w:color="auto" w:fill="auto"/>
            <w:vAlign w:val="center"/>
          </w:tcPr>
          <w:p w14:paraId="518EC299" w14:textId="77777777" w:rsidR="00AC62E1" w:rsidRPr="008C56D4" w:rsidRDefault="00AC62E1" w:rsidP="00AC62E1">
            <w:pPr>
              <w:autoSpaceDE w:val="0"/>
              <w:autoSpaceDN w:val="0"/>
              <w:adjustRightInd w:val="0"/>
              <w:rPr>
                <w:rFonts w:cs="Arial"/>
                <w:color w:val="000000"/>
                <w:sz w:val="16"/>
                <w:szCs w:val="16"/>
                <w:lang w:val="en-US"/>
              </w:rPr>
            </w:pPr>
            <w:r w:rsidRPr="008C56D4">
              <w:rPr>
                <w:rFonts w:cs="Arial"/>
                <w:color w:val="000000"/>
                <w:sz w:val="16"/>
                <w:szCs w:val="16"/>
                <w:lang w:val="en-US"/>
              </w:rPr>
              <w:t>Other relevant diagnosis</w:t>
            </w:r>
          </w:p>
        </w:tc>
        <w:tc>
          <w:tcPr>
            <w:tcW w:w="921" w:type="dxa"/>
            <w:tcBorders>
              <w:top w:val="nil"/>
              <w:left w:val="nil"/>
              <w:bottom w:val="nil"/>
              <w:right w:val="nil"/>
            </w:tcBorders>
            <w:shd w:val="clear" w:color="auto" w:fill="auto"/>
            <w:vAlign w:val="center"/>
          </w:tcPr>
          <w:p w14:paraId="6CCC43E4" w14:textId="77777777" w:rsidR="00AC62E1" w:rsidRPr="008C56D4" w:rsidRDefault="00AC62E1" w:rsidP="00AC62E1">
            <w:pPr>
              <w:autoSpaceDE w:val="0"/>
              <w:autoSpaceDN w:val="0"/>
              <w:adjustRightInd w:val="0"/>
              <w:rPr>
                <w:rFonts w:cs="Arial"/>
                <w:color w:val="000000"/>
                <w:sz w:val="16"/>
                <w:szCs w:val="16"/>
                <w:lang w:val="en-US"/>
              </w:rPr>
            </w:pPr>
            <w:r w:rsidRPr="008C56D4">
              <w:rPr>
                <w:rFonts w:cs="Arial"/>
                <w:color w:val="000000"/>
                <w:sz w:val="16"/>
                <w:szCs w:val="16"/>
                <w:lang w:val="en-US"/>
              </w:rPr>
              <w:t>Z000</w:t>
            </w:r>
          </w:p>
        </w:tc>
        <w:tc>
          <w:tcPr>
            <w:tcW w:w="922" w:type="dxa"/>
            <w:tcBorders>
              <w:top w:val="nil"/>
              <w:left w:val="nil"/>
              <w:bottom w:val="nil"/>
              <w:right w:val="nil"/>
            </w:tcBorders>
            <w:shd w:val="clear" w:color="auto" w:fill="auto"/>
            <w:vAlign w:val="center"/>
          </w:tcPr>
          <w:p w14:paraId="735579A3" w14:textId="77777777" w:rsidR="00AC62E1" w:rsidRPr="008C56D4" w:rsidRDefault="00AC62E1" w:rsidP="00AC62E1">
            <w:pPr>
              <w:autoSpaceDE w:val="0"/>
              <w:autoSpaceDN w:val="0"/>
              <w:adjustRightInd w:val="0"/>
              <w:rPr>
                <w:rFonts w:cs="Arial"/>
                <w:color w:val="000000"/>
                <w:sz w:val="16"/>
                <w:szCs w:val="16"/>
                <w:lang w:val="en-US"/>
              </w:rPr>
            </w:pPr>
            <w:r w:rsidRPr="008C56D4">
              <w:rPr>
                <w:rFonts w:cs="Arial"/>
                <w:color w:val="000000"/>
                <w:sz w:val="16"/>
                <w:szCs w:val="16"/>
                <w:lang w:val="en-US"/>
              </w:rPr>
              <w:t>Z999</w:t>
            </w:r>
          </w:p>
        </w:tc>
      </w:tr>
    </w:tbl>
    <w:p w14:paraId="72241958" w14:textId="77777777" w:rsidR="008813FA" w:rsidRDefault="006C73A3" w:rsidP="00621F62">
      <w:pPr>
        <w:pStyle w:val="Heading1"/>
        <w:numPr>
          <w:ilvl w:val="0"/>
          <w:numId w:val="0"/>
        </w:numPr>
      </w:pPr>
      <w:bookmarkStart w:id="406" w:name="_Toc33087685"/>
      <w:r>
        <w:t>Appendix C</w:t>
      </w:r>
      <w:r w:rsidR="008813FA">
        <w:t>: Sample Error Report (.</w:t>
      </w:r>
      <w:proofErr w:type="spellStart"/>
      <w:r w:rsidR="008813FA">
        <w:t>sqr</w:t>
      </w:r>
      <w:proofErr w:type="spellEnd"/>
      <w:r w:rsidR="008813FA">
        <w:t xml:space="preserve"> file)</w:t>
      </w:r>
      <w:bookmarkEnd w:id="406"/>
    </w:p>
    <w:p w14:paraId="6DED38CE" w14:textId="77777777" w:rsidR="00940547" w:rsidRPr="00940547" w:rsidRDefault="00302D6B" w:rsidP="00940547">
      <w:pPr>
        <w:pStyle w:val="PlainText"/>
        <w:rPr>
          <w:sz w:val="18"/>
          <w:szCs w:val="18"/>
        </w:rPr>
      </w:pPr>
      <w:r>
        <w:rPr>
          <w:sz w:val="18"/>
          <w:szCs w:val="18"/>
        </w:rPr>
        <w:t>2</w:t>
      </w:r>
      <w:r w:rsidR="00940547" w:rsidRPr="00940547">
        <w:rPr>
          <w:sz w:val="18"/>
          <w:szCs w:val="18"/>
        </w:rPr>
        <w:t>1-</w:t>
      </w:r>
      <w:r>
        <w:rPr>
          <w:sz w:val="18"/>
          <w:szCs w:val="18"/>
        </w:rPr>
        <w:t>May</w:t>
      </w:r>
      <w:r w:rsidR="00940547" w:rsidRPr="00940547">
        <w:rPr>
          <w:sz w:val="18"/>
          <w:szCs w:val="18"/>
        </w:rPr>
        <w:t>-2012 10:55                           PUBLIC/PRIVATE HOSPITAL LOAD ERROR REPORT                                   Page 1</w:t>
      </w:r>
    </w:p>
    <w:p w14:paraId="40A93025" w14:textId="77777777" w:rsidR="00940547" w:rsidRPr="00940547" w:rsidRDefault="00940547" w:rsidP="00940547">
      <w:pPr>
        <w:pStyle w:val="PlainText"/>
        <w:rPr>
          <w:sz w:val="18"/>
          <w:szCs w:val="18"/>
        </w:rPr>
      </w:pPr>
      <w:r w:rsidRPr="00940547">
        <w:rPr>
          <w:sz w:val="18"/>
          <w:szCs w:val="18"/>
        </w:rPr>
        <w:t>Errors                                            BATCH NUMBER: 1 - TRW00051.ndm</w:t>
      </w:r>
    </w:p>
    <w:p w14:paraId="35A8D847" w14:textId="77777777" w:rsidR="00940547" w:rsidRPr="00940547" w:rsidRDefault="00940547" w:rsidP="00940547">
      <w:pPr>
        <w:pStyle w:val="PlainText"/>
        <w:rPr>
          <w:sz w:val="18"/>
          <w:szCs w:val="18"/>
        </w:rPr>
      </w:pPr>
      <w:r w:rsidRPr="00940547">
        <w:rPr>
          <w:sz w:val="18"/>
          <w:szCs w:val="18"/>
        </w:rPr>
        <w:t>==================================================================================================</w:t>
      </w:r>
      <w:r w:rsidR="00FF0693">
        <w:rPr>
          <w:sz w:val="18"/>
          <w:szCs w:val="18"/>
        </w:rPr>
        <w:t>===============================</w:t>
      </w:r>
    </w:p>
    <w:p w14:paraId="297DF7A8" w14:textId="77777777" w:rsidR="00940547" w:rsidRPr="00940547" w:rsidRDefault="00940547" w:rsidP="00940547">
      <w:pPr>
        <w:pStyle w:val="PlainText"/>
        <w:rPr>
          <w:sz w:val="18"/>
          <w:szCs w:val="18"/>
        </w:rPr>
      </w:pPr>
      <w:r w:rsidRPr="00940547">
        <w:rPr>
          <w:sz w:val="18"/>
          <w:szCs w:val="18"/>
        </w:rPr>
        <w:t>Health Agency Facility Code: 3260</w:t>
      </w:r>
    </w:p>
    <w:p w14:paraId="6092B608" w14:textId="77777777" w:rsidR="00940547" w:rsidRPr="00940547" w:rsidRDefault="00940547" w:rsidP="00940547">
      <w:pPr>
        <w:pStyle w:val="PlainText"/>
        <w:rPr>
          <w:sz w:val="18"/>
          <w:szCs w:val="18"/>
        </w:rPr>
      </w:pPr>
    </w:p>
    <w:p w14:paraId="775E2E1D" w14:textId="77777777" w:rsidR="00940547" w:rsidRPr="00940547" w:rsidRDefault="00940547" w:rsidP="00940547">
      <w:pPr>
        <w:pStyle w:val="PlainText"/>
        <w:rPr>
          <w:sz w:val="18"/>
          <w:szCs w:val="18"/>
        </w:rPr>
      </w:pPr>
      <w:r w:rsidRPr="00940547">
        <w:rPr>
          <w:sz w:val="18"/>
          <w:szCs w:val="18"/>
        </w:rPr>
        <w:t>Message function=A1      PMS unique identifier=</w:t>
      </w:r>
      <w:r w:rsidR="0041128B">
        <w:rPr>
          <w:sz w:val="18"/>
          <w:szCs w:val="18"/>
        </w:rPr>
        <w:t>2345678</w:t>
      </w:r>
      <w:r w:rsidRPr="00940547">
        <w:rPr>
          <w:sz w:val="18"/>
          <w:szCs w:val="18"/>
        </w:rPr>
        <w:t xml:space="preserve">                             Line=2</w:t>
      </w:r>
    </w:p>
    <w:p w14:paraId="731C0D3C" w14:textId="77777777" w:rsidR="00940547" w:rsidRPr="00940547" w:rsidRDefault="00940547" w:rsidP="00940547">
      <w:pPr>
        <w:pStyle w:val="PlainText"/>
        <w:rPr>
          <w:sz w:val="18"/>
          <w:szCs w:val="18"/>
        </w:rPr>
      </w:pPr>
      <w:r w:rsidRPr="00940547">
        <w:rPr>
          <w:sz w:val="18"/>
          <w:szCs w:val="18"/>
        </w:rPr>
        <w:t>HCU ID=A</w:t>
      </w:r>
      <w:r w:rsidR="0041128B">
        <w:rPr>
          <w:sz w:val="18"/>
          <w:szCs w:val="18"/>
        </w:rPr>
        <w:t>BC1234</w:t>
      </w:r>
      <w:r w:rsidRPr="00940547">
        <w:rPr>
          <w:sz w:val="18"/>
          <w:szCs w:val="18"/>
        </w:rPr>
        <w:t xml:space="preserve">           Local event ID=9                                          Health specialty code=S15</w:t>
      </w:r>
    </w:p>
    <w:p w14:paraId="1634BCFF" w14:textId="77777777" w:rsidR="00940547" w:rsidRPr="00940547" w:rsidRDefault="00940547" w:rsidP="00940547">
      <w:pPr>
        <w:pStyle w:val="PlainText"/>
        <w:rPr>
          <w:sz w:val="18"/>
          <w:szCs w:val="18"/>
        </w:rPr>
      </w:pPr>
      <w:r w:rsidRPr="00940547">
        <w:rPr>
          <w:sz w:val="18"/>
          <w:szCs w:val="18"/>
        </w:rPr>
        <w:t>Sex=F                    Event type=IP                                             Principal service purchaser=35</w:t>
      </w:r>
    </w:p>
    <w:p w14:paraId="00434268" w14:textId="77777777" w:rsidR="00940547" w:rsidRPr="00940547" w:rsidRDefault="00940547" w:rsidP="00940547">
      <w:pPr>
        <w:pStyle w:val="PlainText"/>
        <w:rPr>
          <w:sz w:val="18"/>
          <w:szCs w:val="18"/>
        </w:rPr>
      </w:pPr>
      <w:r w:rsidRPr="00940547">
        <w:rPr>
          <w:sz w:val="18"/>
          <w:szCs w:val="18"/>
        </w:rPr>
        <w:t>Birth date=08/12/1949    Start datetime=09/11/2012 09:00                           Provider agency code=1022</w:t>
      </w:r>
    </w:p>
    <w:p w14:paraId="2F573300" w14:textId="77777777" w:rsidR="00940547" w:rsidRPr="00940547" w:rsidRDefault="00940547" w:rsidP="00940547">
      <w:pPr>
        <w:pStyle w:val="PlainText"/>
        <w:rPr>
          <w:sz w:val="18"/>
          <w:szCs w:val="18"/>
        </w:rPr>
      </w:pPr>
      <w:r w:rsidRPr="00940547">
        <w:rPr>
          <w:sz w:val="18"/>
          <w:szCs w:val="18"/>
        </w:rPr>
        <w:t>Ethnicity=31;;           End datetime=</w:t>
      </w:r>
      <w:r w:rsidR="0041128B">
        <w:rPr>
          <w:sz w:val="18"/>
          <w:szCs w:val="18"/>
        </w:rPr>
        <w:t>2</w:t>
      </w:r>
      <w:r w:rsidRPr="00940547">
        <w:rPr>
          <w:sz w:val="18"/>
          <w:szCs w:val="18"/>
        </w:rPr>
        <w:t>9/11/2012 16:</w:t>
      </w:r>
      <w:r w:rsidR="0041128B">
        <w:rPr>
          <w:sz w:val="18"/>
          <w:szCs w:val="18"/>
        </w:rPr>
        <w:t>34</w:t>
      </w:r>
      <w:r w:rsidRPr="00940547">
        <w:rPr>
          <w:sz w:val="18"/>
          <w:szCs w:val="18"/>
        </w:rPr>
        <w:t xml:space="preserve">                             Hours on mechanical ventilation=00009</w:t>
      </w:r>
    </w:p>
    <w:p w14:paraId="3F4C48B7" w14:textId="77777777" w:rsidR="00940547" w:rsidRPr="00940547" w:rsidRDefault="00940547" w:rsidP="00940547">
      <w:pPr>
        <w:pStyle w:val="PlainText"/>
        <w:rPr>
          <w:sz w:val="18"/>
          <w:szCs w:val="18"/>
        </w:rPr>
      </w:pPr>
      <w:r w:rsidRPr="00940547">
        <w:rPr>
          <w:sz w:val="18"/>
          <w:szCs w:val="18"/>
        </w:rPr>
        <w:t>Resident=Y               Admission source=R                                        Occupation code=</w:t>
      </w:r>
    </w:p>
    <w:p w14:paraId="6C8E61CE" w14:textId="77777777" w:rsidR="00940547" w:rsidRPr="00940547" w:rsidRDefault="00940547" w:rsidP="00940547">
      <w:pPr>
        <w:pStyle w:val="PlainText"/>
        <w:rPr>
          <w:sz w:val="18"/>
          <w:szCs w:val="18"/>
        </w:rPr>
      </w:pPr>
      <w:r w:rsidRPr="00940547">
        <w:rPr>
          <w:sz w:val="18"/>
          <w:szCs w:val="18"/>
        </w:rPr>
        <w:t>Domicile code=</w:t>
      </w:r>
      <w:r w:rsidR="0041128B">
        <w:rPr>
          <w:sz w:val="18"/>
          <w:szCs w:val="18"/>
        </w:rPr>
        <w:t>1234</w:t>
      </w:r>
      <w:r w:rsidRPr="00940547">
        <w:rPr>
          <w:sz w:val="18"/>
          <w:szCs w:val="18"/>
        </w:rPr>
        <w:t xml:space="preserve">       Admission type=AC        Birth weight=                    Occupation free text=</w:t>
      </w:r>
    </w:p>
    <w:p w14:paraId="2D4B070F" w14:textId="77777777" w:rsidR="00940547" w:rsidRPr="00940547" w:rsidRDefault="00940547" w:rsidP="00940547">
      <w:pPr>
        <w:pStyle w:val="PlainText"/>
        <w:rPr>
          <w:sz w:val="18"/>
          <w:szCs w:val="18"/>
        </w:rPr>
      </w:pPr>
      <w:r w:rsidRPr="00940547">
        <w:rPr>
          <w:sz w:val="18"/>
          <w:szCs w:val="18"/>
        </w:rPr>
        <w:t xml:space="preserve">Country code=            Admission weight=        Gestation period=                  </w:t>
      </w:r>
    </w:p>
    <w:p w14:paraId="325AA198" w14:textId="77777777" w:rsidR="00940547" w:rsidRPr="00940547" w:rsidRDefault="00940547" w:rsidP="00940547">
      <w:pPr>
        <w:pStyle w:val="PlainText"/>
        <w:rPr>
          <w:sz w:val="18"/>
          <w:szCs w:val="18"/>
        </w:rPr>
      </w:pPr>
      <w:r w:rsidRPr="00940547">
        <w:rPr>
          <w:sz w:val="18"/>
          <w:szCs w:val="18"/>
        </w:rPr>
        <w:t xml:space="preserve">Suppress flag=N          Event end type=DR        Birth status=                      </w:t>
      </w:r>
    </w:p>
    <w:p w14:paraId="59F60136" w14:textId="77777777" w:rsidR="00940547" w:rsidRPr="00940547" w:rsidRDefault="00940547" w:rsidP="00940547">
      <w:pPr>
        <w:pStyle w:val="PlainText"/>
        <w:rPr>
          <w:sz w:val="18"/>
          <w:szCs w:val="18"/>
        </w:rPr>
      </w:pPr>
      <w:r w:rsidRPr="00940547">
        <w:rPr>
          <w:sz w:val="18"/>
          <w:szCs w:val="18"/>
        </w:rPr>
        <w:t>ACC status flag=N        Event leave days=        Age of mother=                   Psychiatric leave end date=</w:t>
      </w:r>
    </w:p>
    <w:p w14:paraId="4D9948E9" w14:textId="77777777" w:rsidR="00940547" w:rsidRPr="00940547" w:rsidRDefault="00940547" w:rsidP="00940547">
      <w:pPr>
        <w:pStyle w:val="PlainText"/>
        <w:rPr>
          <w:sz w:val="18"/>
          <w:szCs w:val="18"/>
        </w:rPr>
      </w:pPr>
      <w:r w:rsidRPr="00940547">
        <w:rPr>
          <w:sz w:val="18"/>
          <w:szCs w:val="18"/>
        </w:rPr>
        <w:t>AI claim number=                                  Birth location=                  Psychiatric leave end type=</w:t>
      </w:r>
    </w:p>
    <w:p w14:paraId="0C8EF9C0" w14:textId="77777777" w:rsidR="00940547" w:rsidRPr="00940547" w:rsidRDefault="00940547" w:rsidP="00940547">
      <w:pPr>
        <w:pStyle w:val="PlainText"/>
        <w:rPr>
          <w:sz w:val="18"/>
          <w:szCs w:val="18"/>
        </w:rPr>
      </w:pPr>
      <w:r w:rsidRPr="00940547">
        <w:rPr>
          <w:sz w:val="18"/>
          <w:szCs w:val="18"/>
        </w:rPr>
        <w:t xml:space="preserve">Hours on </w:t>
      </w:r>
      <w:proofErr w:type="spellStart"/>
      <w:r w:rsidRPr="00940547">
        <w:rPr>
          <w:sz w:val="18"/>
          <w:szCs w:val="18"/>
        </w:rPr>
        <w:t>cpap</w:t>
      </w:r>
      <w:proofErr w:type="spellEnd"/>
      <w:r w:rsidRPr="00940547">
        <w:rPr>
          <w:sz w:val="18"/>
          <w:szCs w:val="18"/>
        </w:rPr>
        <w:t>=</w:t>
      </w:r>
    </w:p>
    <w:p w14:paraId="640FEBD3" w14:textId="77777777" w:rsidR="00940547" w:rsidRPr="00940547" w:rsidRDefault="00940547" w:rsidP="00940547">
      <w:pPr>
        <w:pStyle w:val="PlainText"/>
        <w:rPr>
          <w:sz w:val="18"/>
          <w:szCs w:val="18"/>
        </w:rPr>
      </w:pPr>
      <w:r w:rsidRPr="00940547">
        <w:rPr>
          <w:sz w:val="18"/>
          <w:szCs w:val="18"/>
        </w:rPr>
        <w:t>Mothers NHI=             Total ICU Hours=00023    Transfer From=                   Transfer To=</w:t>
      </w:r>
    </w:p>
    <w:p w14:paraId="51D6FCE1" w14:textId="77777777" w:rsidR="00940547" w:rsidRPr="00940547" w:rsidRDefault="00940547" w:rsidP="00940547">
      <w:pPr>
        <w:pStyle w:val="PlainText"/>
        <w:rPr>
          <w:sz w:val="18"/>
          <w:szCs w:val="18"/>
        </w:rPr>
      </w:pPr>
      <w:r w:rsidRPr="00940547">
        <w:rPr>
          <w:sz w:val="18"/>
          <w:szCs w:val="18"/>
        </w:rPr>
        <w:t>Client system identifier=1</w:t>
      </w:r>
      <w:r w:rsidR="0041128B">
        <w:rPr>
          <w:sz w:val="18"/>
          <w:szCs w:val="18"/>
        </w:rPr>
        <w:t>234567</w:t>
      </w:r>
      <w:r w:rsidRPr="00940547">
        <w:rPr>
          <w:sz w:val="18"/>
          <w:szCs w:val="18"/>
        </w:rPr>
        <w:t xml:space="preserve">                  Total </w:t>
      </w:r>
      <w:proofErr w:type="spellStart"/>
      <w:r w:rsidRPr="00940547">
        <w:rPr>
          <w:sz w:val="18"/>
          <w:szCs w:val="18"/>
        </w:rPr>
        <w:t>niv</w:t>
      </w:r>
      <w:proofErr w:type="spellEnd"/>
      <w:r w:rsidRPr="00940547">
        <w:rPr>
          <w:sz w:val="18"/>
          <w:szCs w:val="18"/>
        </w:rPr>
        <w:t xml:space="preserve"> hours=                 Funding agency code=1022</w:t>
      </w:r>
    </w:p>
    <w:p w14:paraId="3FB02DE9" w14:textId="77777777" w:rsidR="00940547" w:rsidRPr="00940547" w:rsidRDefault="00940547" w:rsidP="00940547">
      <w:pPr>
        <w:pStyle w:val="PlainText"/>
        <w:rPr>
          <w:sz w:val="18"/>
          <w:szCs w:val="18"/>
        </w:rPr>
      </w:pPr>
    </w:p>
    <w:p w14:paraId="64DE2C3E" w14:textId="77777777" w:rsidR="00940547" w:rsidRPr="00940547" w:rsidRDefault="00940547" w:rsidP="00940547">
      <w:pPr>
        <w:pStyle w:val="PlainText"/>
        <w:rPr>
          <w:sz w:val="18"/>
          <w:szCs w:val="18"/>
        </w:rPr>
      </w:pPr>
    </w:p>
    <w:p w14:paraId="3A54363E" w14:textId="77777777" w:rsidR="00940547" w:rsidRPr="00940547" w:rsidRDefault="00940547" w:rsidP="00940547">
      <w:pPr>
        <w:pStyle w:val="PlainText"/>
        <w:rPr>
          <w:sz w:val="18"/>
          <w:szCs w:val="18"/>
        </w:rPr>
      </w:pPr>
      <w:r w:rsidRPr="00940547">
        <w:rPr>
          <w:sz w:val="18"/>
          <w:szCs w:val="18"/>
        </w:rPr>
        <w:t>Diagnosis     Clinical                                                     Date of       Date of      Condition</w:t>
      </w:r>
    </w:p>
    <w:p w14:paraId="4BB1BBB2" w14:textId="77777777" w:rsidR="00940547" w:rsidRPr="00940547" w:rsidRDefault="00940547" w:rsidP="00940547">
      <w:pPr>
        <w:pStyle w:val="PlainText"/>
        <w:rPr>
          <w:sz w:val="18"/>
          <w:szCs w:val="18"/>
        </w:rPr>
      </w:pPr>
      <w:proofErr w:type="spellStart"/>
      <w:r w:rsidRPr="00940547">
        <w:rPr>
          <w:sz w:val="18"/>
          <w:szCs w:val="18"/>
        </w:rPr>
        <w:t>Num</w:t>
      </w:r>
      <w:proofErr w:type="spellEnd"/>
      <w:r w:rsidRPr="00940547">
        <w:rPr>
          <w:sz w:val="18"/>
          <w:szCs w:val="18"/>
        </w:rPr>
        <w:t xml:space="preserve"> Type   Sys Type Code     Description                                 </w:t>
      </w:r>
      <w:proofErr w:type="spellStart"/>
      <w:r w:rsidRPr="00940547">
        <w:rPr>
          <w:sz w:val="18"/>
          <w:szCs w:val="18"/>
        </w:rPr>
        <w:t>Oper</w:t>
      </w:r>
      <w:proofErr w:type="spellEnd"/>
      <w:r w:rsidRPr="00940547">
        <w:rPr>
          <w:sz w:val="18"/>
          <w:szCs w:val="18"/>
        </w:rPr>
        <w:t>/Proc    Ext Injury     Onset Flag</w:t>
      </w:r>
    </w:p>
    <w:p w14:paraId="7C7A66F7" w14:textId="77777777" w:rsidR="00940547" w:rsidRPr="00940547" w:rsidRDefault="00940547" w:rsidP="00940547">
      <w:pPr>
        <w:pStyle w:val="PlainText"/>
        <w:rPr>
          <w:sz w:val="18"/>
          <w:szCs w:val="18"/>
        </w:rPr>
      </w:pPr>
      <w:r w:rsidRPr="00940547">
        <w:rPr>
          <w:sz w:val="18"/>
          <w:szCs w:val="18"/>
        </w:rPr>
        <w:t>--- ----   --- ---- -------  ----------------------------------------    ----------   ----------     ----------</w:t>
      </w:r>
    </w:p>
    <w:p w14:paraId="7ECD009F" w14:textId="77777777" w:rsidR="00940547" w:rsidRPr="00940547" w:rsidRDefault="00940547" w:rsidP="00940547">
      <w:pPr>
        <w:pStyle w:val="PlainText"/>
        <w:rPr>
          <w:sz w:val="18"/>
          <w:szCs w:val="18"/>
        </w:rPr>
      </w:pPr>
      <w:r w:rsidRPr="00940547">
        <w:rPr>
          <w:sz w:val="18"/>
          <w:szCs w:val="18"/>
        </w:rPr>
        <w:t>1   A      1</w:t>
      </w:r>
      <w:r w:rsidR="00293E1D">
        <w:rPr>
          <w:sz w:val="18"/>
          <w:szCs w:val="18"/>
        </w:rPr>
        <w:t>4</w:t>
      </w:r>
      <w:r w:rsidRPr="00940547">
        <w:rPr>
          <w:sz w:val="18"/>
          <w:szCs w:val="18"/>
        </w:rPr>
        <w:t xml:space="preserve">  B    T828     Haemolysis due to aortic valve                                               1         </w:t>
      </w:r>
    </w:p>
    <w:p w14:paraId="199DCD5F" w14:textId="77777777" w:rsidR="00940547" w:rsidRPr="00940547" w:rsidRDefault="00940547" w:rsidP="00940547">
      <w:pPr>
        <w:pStyle w:val="PlainText"/>
        <w:rPr>
          <w:sz w:val="18"/>
          <w:szCs w:val="18"/>
        </w:rPr>
      </w:pPr>
      <w:r w:rsidRPr="00940547">
        <w:rPr>
          <w:sz w:val="18"/>
          <w:szCs w:val="18"/>
        </w:rPr>
        <w:lastRenderedPageBreak/>
        <w:t xml:space="preserve">    *** Load Error: [</w:t>
      </w:r>
      <w:r w:rsidR="001864A2">
        <w:rPr>
          <w:sz w:val="18"/>
          <w:szCs w:val="18"/>
        </w:rPr>
        <w:t>NM</w:t>
      </w:r>
      <w:r w:rsidR="001864A2" w:rsidRPr="00940547">
        <w:rPr>
          <w:sz w:val="18"/>
          <w:szCs w:val="18"/>
        </w:rPr>
        <w:t>S</w:t>
      </w:r>
      <w:r w:rsidR="001864A2">
        <w:rPr>
          <w:sz w:val="18"/>
          <w:szCs w:val="18"/>
        </w:rPr>
        <w:t>3051W</w:t>
      </w:r>
      <w:r w:rsidRPr="00940547">
        <w:rPr>
          <w:sz w:val="18"/>
          <w:szCs w:val="18"/>
        </w:rPr>
        <w:t xml:space="preserve">] </w:t>
      </w:r>
      <w:r w:rsidR="001864A2">
        <w:rPr>
          <w:sz w:val="18"/>
          <w:szCs w:val="18"/>
        </w:rPr>
        <w:t>The principal diagnosis should have a condition onset flag value of 2</w:t>
      </w:r>
    </w:p>
    <w:p w14:paraId="55DC87DB" w14:textId="77777777" w:rsidR="00940547" w:rsidRPr="00940547" w:rsidRDefault="00940547" w:rsidP="00940547">
      <w:pPr>
        <w:pStyle w:val="PlainText"/>
        <w:rPr>
          <w:sz w:val="18"/>
          <w:szCs w:val="18"/>
        </w:rPr>
      </w:pPr>
      <w:r w:rsidRPr="00940547">
        <w:rPr>
          <w:sz w:val="18"/>
          <w:szCs w:val="18"/>
        </w:rPr>
        <w:t>2   B      1</w:t>
      </w:r>
      <w:r w:rsidR="00293E1D">
        <w:rPr>
          <w:sz w:val="18"/>
          <w:szCs w:val="18"/>
        </w:rPr>
        <w:t>4</w:t>
      </w:r>
      <w:r w:rsidRPr="00940547">
        <w:rPr>
          <w:sz w:val="18"/>
          <w:szCs w:val="18"/>
        </w:rPr>
        <w:t xml:space="preserve">  A    D594     Nonautoimmune haemolytic anaemias                                                      </w:t>
      </w:r>
    </w:p>
    <w:p w14:paraId="0854CE4E" w14:textId="77777777" w:rsidR="00940547" w:rsidRPr="00940547" w:rsidRDefault="00940547" w:rsidP="00940547">
      <w:pPr>
        <w:pStyle w:val="PlainText"/>
        <w:rPr>
          <w:sz w:val="18"/>
          <w:szCs w:val="18"/>
        </w:rPr>
      </w:pPr>
      <w:r w:rsidRPr="00940547">
        <w:rPr>
          <w:sz w:val="18"/>
          <w:szCs w:val="18"/>
        </w:rPr>
        <w:t xml:space="preserve">    *** Load Error: [NZS1002E] condition onset flag is a mandatory field</w:t>
      </w:r>
    </w:p>
    <w:p w14:paraId="387B2F79" w14:textId="77777777" w:rsidR="00940547" w:rsidRPr="00940547" w:rsidRDefault="00940547" w:rsidP="00940547">
      <w:pPr>
        <w:pStyle w:val="PlainText"/>
        <w:rPr>
          <w:sz w:val="18"/>
          <w:szCs w:val="18"/>
        </w:rPr>
      </w:pPr>
      <w:r w:rsidRPr="00940547">
        <w:rPr>
          <w:sz w:val="18"/>
          <w:szCs w:val="18"/>
        </w:rPr>
        <w:t>3   B      1</w:t>
      </w:r>
      <w:r w:rsidR="00293E1D">
        <w:rPr>
          <w:sz w:val="18"/>
          <w:szCs w:val="18"/>
        </w:rPr>
        <w:t>4</w:t>
      </w:r>
      <w:r w:rsidRPr="00940547">
        <w:rPr>
          <w:sz w:val="18"/>
          <w:szCs w:val="18"/>
        </w:rPr>
        <w:t xml:space="preserve">  A    I351     Aortic (valve) insufficiency                                                 2         </w:t>
      </w:r>
    </w:p>
    <w:p w14:paraId="68D90414" w14:textId="77777777" w:rsidR="00940547" w:rsidRPr="00940547" w:rsidRDefault="00940547" w:rsidP="00940547">
      <w:pPr>
        <w:pStyle w:val="PlainText"/>
        <w:rPr>
          <w:sz w:val="18"/>
          <w:szCs w:val="18"/>
        </w:rPr>
      </w:pPr>
      <w:r w:rsidRPr="00940547">
        <w:rPr>
          <w:sz w:val="18"/>
          <w:szCs w:val="18"/>
        </w:rPr>
        <w:t>4   E      1</w:t>
      </w:r>
      <w:r w:rsidR="00293E1D">
        <w:rPr>
          <w:sz w:val="18"/>
          <w:szCs w:val="18"/>
        </w:rPr>
        <w:t>4</w:t>
      </w:r>
      <w:r w:rsidRPr="00940547">
        <w:rPr>
          <w:sz w:val="18"/>
          <w:szCs w:val="18"/>
        </w:rPr>
        <w:t xml:space="preserve">  E    Y831     Surgical operation with implant of </w:t>
      </w:r>
      <w:proofErr w:type="spellStart"/>
      <w:r w:rsidRPr="00940547">
        <w:rPr>
          <w:sz w:val="18"/>
          <w:szCs w:val="18"/>
        </w:rPr>
        <w:t>artif</w:t>
      </w:r>
      <w:proofErr w:type="spellEnd"/>
      <w:r w:rsidRPr="00940547">
        <w:rPr>
          <w:sz w:val="18"/>
          <w:szCs w:val="18"/>
        </w:rPr>
        <w:t xml:space="preserve">      </w:t>
      </w:r>
      <w:r w:rsidR="0041128B">
        <w:rPr>
          <w:sz w:val="18"/>
          <w:szCs w:val="18"/>
        </w:rPr>
        <w:t xml:space="preserve">           13/09/2012          2</w:t>
      </w:r>
      <w:r w:rsidRPr="00940547">
        <w:rPr>
          <w:sz w:val="18"/>
          <w:szCs w:val="18"/>
        </w:rPr>
        <w:t xml:space="preserve">         </w:t>
      </w:r>
    </w:p>
    <w:p w14:paraId="687E6C46" w14:textId="77777777" w:rsidR="00940547" w:rsidRPr="00940547" w:rsidRDefault="00940547" w:rsidP="00940547">
      <w:pPr>
        <w:pStyle w:val="PlainText"/>
        <w:rPr>
          <w:sz w:val="18"/>
          <w:szCs w:val="18"/>
        </w:rPr>
      </w:pPr>
      <w:r w:rsidRPr="00940547">
        <w:rPr>
          <w:sz w:val="18"/>
          <w:szCs w:val="18"/>
        </w:rPr>
        <w:t>5   E      1</w:t>
      </w:r>
      <w:r w:rsidR="00293E1D">
        <w:rPr>
          <w:sz w:val="18"/>
          <w:szCs w:val="18"/>
        </w:rPr>
        <w:t>4</w:t>
      </w:r>
      <w:r w:rsidRPr="00940547">
        <w:rPr>
          <w:sz w:val="18"/>
          <w:szCs w:val="18"/>
        </w:rPr>
        <w:t xml:space="preserve">  E    Y9222    Health service area                                                          2         </w:t>
      </w:r>
    </w:p>
    <w:p w14:paraId="550CA0AE" w14:textId="77777777" w:rsidR="00940547" w:rsidRPr="00940547" w:rsidRDefault="00940547" w:rsidP="00940547">
      <w:pPr>
        <w:pStyle w:val="PlainText"/>
        <w:rPr>
          <w:sz w:val="18"/>
          <w:szCs w:val="18"/>
        </w:rPr>
      </w:pPr>
      <w:r w:rsidRPr="00940547">
        <w:rPr>
          <w:sz w:val="18"/>
          <w:szCs w:val="18"/>
        </w:rPr>
        <w:t>6   B      1</w:t>
      </w:r>
      <w:r w:rsidR="00293E1D">
        <w:rPr>
          <w:sz w:val="18"/>
          <w:szCs w:val="18"/>
        </w:rPr>
        <w:t>4</w:t>
      </w:r>
      <w:r w:rsidRPr="00940547">
        <w:rPr>
          <w:sz w:val="18"/>
          <w:szCs w:val="18"/>
        </w:rPr>
        <w:t xml:space="preserve">  A    R040     Epistaxis                                                                    2         </w:t>
      </w:r>
    </w:p>
    <w:p w14:paraId="607D1896" w14:textId="77777777" w:rsidR="00940547" w:rsidRPr="00940547" w:rsidRDefault="00940547" w:rsidP="00940547">
      <w:pPr>
        <w:pStyle w:val="PlainText"/>
        <w:rPr>
          <w:sz w:val="18"/>
          <w:szCs w:val="18"/>
        </w:rPr>
      </w:pPr>
      <w:r w:rsidRPr="00940547">
        <w:rPr>
          <w:sz w:val="18"/>
          <w:szCs w:val="18"/>
        </w:rPr>
        <w:t>7   B      1</w:t>
      </w:r>
      <w:r w:rsidR="00293E1D">
        <w:rPr>
          <w:sz w:val="18"/>
          <w:szCs w:val="18"/>
        </w:rPr>
        <w:t>4</w:t>
      </w:r>
      <w:r w:rsidRPr="00940547">
        <w:rPr>
          <w:sz w:val="18"/>
          <w:szCs w:val="18"/>
        </w:rPr>
        <w:t xml:space="preserve">  A    J189     Pneumonia, unspecified                                                       </w:t>
      </w:r>
      <w:r w:rsidR="0041128B">
        <w:rPr>
          <w:sz w:val="18"/>
          <w:szCs w:val="18"/>
        </w:rPr>
        <w:t>1</w:t>
      </w:r>
      <w:r w:rsidRPr="00940547">
        <w:rPr>
          <w:sz w:val="18"/>
          <w:szCs w:val="18"/>
        </w:rPr>
        <w:t xml:space="preserve">         </w:t>
      </w:r>
    </w:p>
    <w:p w14:paraId="3A25297B" w14:textId="77777777" w:rsidR="00940547" w:rsidRPr="00940547" w:rsidRDefault="005266F7" w:rsidP="00940547">
      <w:pPr>
        <w:pStyle w:val="PlainText"/>
        <w:rPr>
          <w:sz w:val="18"/>
          <w:szCs w:val="18"/>
        </w:rPr>
      </w:pPr>
      <w:r>
        <w:rPr>
          <w:sz w:val="18"/>
          <w:szCs w:val="18"/>
        </w:rPr>
        <w:t>8</w:t>
      </w:r>
      <w:r w:rsidR="00940547" w:rsidRPr="00940547">
        <w:rPr>
          <w:sz w:val="18"/>
          <w:szCs w:val="18"/>
        </w:rPr>
        <w:t xml:space="preserve">   B      1</w:t>
      </w:r>
      <w:r w:rsidR="00293E1D">
        <w:rPr>
          <w:sz w:val="18"/>
          <w:szCs w:val="18"/>
        </w:rPr>
        <w:t>4</w:t>
      </w:r>
      <w:r w:rsidR="00940547" w:rsidRPr="00940547">
        <w:rPr>
          <w:sz w:val="18"/>
          <w:szCs w:val="18"/>
        </w:rPr>
        <w:t xml:space="preserve">  A    I500     Congestive heart failure                                                     2         </w:t>
      </w:r>
    </w:p>
    <w:p w14:paraId="3EB5183E" w14:textId="77777777" w:rsidR="00940547" w:rsidRPr="00940547" w:rsidRDefault="005266F7" w:rsidP="00940547">
      <w:pPr>
        <w:pStyle w:val="PlainText"/>
        <w:rPr>
          <w:sz w:val="18"/>
          <w:szCs w:val="18"/>
        </w:rPr>
      </w:pPr>
      <w:r>
        <w:rPr>
          <w:sz w:val="18"/>
          <w:szCs w:val="18"/>
        </w:rPr>
        <w:t>9</w:t>
      </w:r>
      <w:r w:rsidR="00940547" w:rsidRPr="00940547">
        <w:rPr>
          <w:sz w:val="18"/>
          <w:szCs w:val="18"/>
        </w:rPr>
        <w:t xml:space="preserve">  </w:t>
      </w:r>
      <w:r>
        <w:rPr>
          <w:sz w:val="18"/>
          <w:szCs w:val="18"/>
        </w:rPr>
        <w:t xml:space="preserve"> </w:t>
      </w:r>
      <w:r w:rsidR="00940547" w:rsidRPr="00940547">
        <w:rPr>
          <w:sz w:val="18"/>
          <w:szCs w:val="18"/>
        </w:rPr>
        <w:t>B      1</w:t>
      </w:r>
      <w:r w:rsidR="00293E1D">
        <w:rPr>
          <w:sz w:val="18"/>
          <w:szCs w:val="18"/>
        </w:rPr>
        <w:t>4</w:t>
      </w:r>
      <w:r w:rsidR="00940547" w:rsidRPr="00940547">
        <w:rPr>
          <w:sz w:val="18"/>
          <w:szCs w:val="18"/>
        </w:rPr>
        <w:t xml:space="preserve">  V    Z952     Presence of prosthetic heart valve                                           2         </w:t>
      </w:r>
    </w:p>
    <w:p w14:paraId="446FE415" w14:textId="77777777" w:rsidR="00940547" w:rsidRPr="00940547" w:rsidRDefault="0041128B" w:rsidP="00940547">
      <w:pPr>
        <w:pStyle w:val="PlainText"/>
        <w:rPr>
          <w:sz w:val="18"/>
          <w:szCs w:val="18"/>
        </w:rPr>
      </w:pPr>
      <w:r>
        <w:rPr>
          <w:sz w:val="18"/>
          <w:szCs w:val="18"/>
        </w:rPr>
        <w:t>1</w:t>
      </w:r>
      <w:r w:rsidR="005266F7">
        <w:rPr>
          <w:sz w:val="18"/>
          <w:szCs w:val="18"/>
        </w:rPr>
        <w:t>0</w:t>
      </w:r>
      <w:r w:rsidR="00940547" w:rsidRPr="00940547">
        <w:rPr>
          <w:sz w:val="18"/>
          <w:szCs w:val="18"/>
        </w:rPr>
        <w:t xml:space="preserve">  B      1</w:t>
      </w:r>
      <w:r w:rsidR="00293E1D">
        <w:rPr>
          <w:sz w:val="18"/>
          <w:szCs w:val="18"/>
        </w:rPr>
        <w:t>4</w:t>
      </w:r>
      <w:r w:rsidR="00940547" w:rsidRPr="00940547">
        <w:rPr>
          <w:sz w:val="18"/>
          <w:szCs w:val="18"/>
        </w:rPr>
        <w:t xml:space="preserve">  V    Z921     Personal history of long term (current)                                      2         </w:t>
      </w:r>
    </w:p>
    <w:p w14:paraId="138DC024" w14:textId="77777777" w:rsidR="00940547" w:rsidRPr="00940547" w:rsidRDefault="0041128B" w:rsidP="00940547">
      <w:pPr>
        <w:pStyle w:val="PlainText"/>
        <w:rPr>
          <w:sz w:val="18"/>
          <w:szCs w:val="18"/>
        </w:rPr>
      </w:pPr>
      <w:r>
        <w:rPr>
          <w:sz w:val="18"/>
          <w:szCs w:val="18"/>
        </w:rPr>
        <w:t>1</w:t>
      </w:r>
      <w:r w:rsidR="005266F7">
        <w:rPr>
          <w:sz w:val="18"/>
          <w:szCs w:val="18"/>
        </w:rPr>
        <w:t>1</w:t>
      </w:r>
      <w:r w:rsidR="00940547" w:rsidRPr="00940547">
        <w:rPr>
          <w:sz w:val="18"/>
          <w:szCs w:val="18"/>
        </w:rPr>
        <w:t xml:space="preserve">  O      1</w:t>
      </w:r>
      <w:r w:rsidR="00293E1D">
        <w:rPr>
          <w:sz w:val="18"/>
          <w:szCs w:val="18"/>
        </w:rPr>
        <w:t>4</w:t>
      </w:r>
      <w:r w:rsidR="00940547" w:rsidRPr="00940547">
        <w:rPr>
          <w:sz w:val="18"/>
          <w:szCs w:val="18"/>
        </w:rPr>
        <w:t xml:space="preserve">  O    3</w:t>
      </w:r>
      <w:r>
        <w:rPr>
          <w:sz w:val="18"/>
          <w:szCs w:val="18"/>
        </w:rPr>
        <w:t>848800</w:t>
      </w:r>
      <w:r w:rsidR="00940547" w:rsidRPr="00940547">
        <w:rPr>
          <w:sz w:val="18"/>
          <w:szCs w:val="18"/>
        </w:rPr>
        <w:t xml:space="preserve">  Replacement of aortic valve with </w:t>
      </w:r>
      <w:proofErr w:type="spellStart"/>
      <w:r w:rsidR="00940547" w:rsidRPr="00940547">
        <w:rPr>
          <w:sz w:val="18"/>
          <w:szCs w:val="18"/>
        </w:rPr>
        <w:t>mechani</w:t>
      </w:r>
      <w:proofErr w:type="spellEnd"/>
      <w:r w:rsidR="00940547" w:rsidRPr="00940547">
        <w:rPr>
          <w:sz w:val="18"/>
          <w:szCs w:val="18"/>
        </w:rPr>
        <w:t xml:space="preserve">   09/11/2012                                  </w:t>
      </w:r>
    </w:p>
    <w:p w14:paraId="4010D5A2" w14:textId="77777777" w:rsidR="0041128B" w:rsidRDefault="0041128B" w:rsidP="00940547">
      <w:pPr>
        <w:pStyle w:val="PlainText"/>
        <w:rPr>
          <w:sz w:val="18"/>
          <w:szCs w:val="18"/>
        </w:rPr>
      </w:pPr>
      <w:r>
        <w:rPr>
          <w:sz w:val="18"/>
          <w:szCs w:val="18"/>
        </w:rPr>
        <w:t>1</w:t>
      </w:r>
      <w:r w:rsidR="005266F7">
        <w:rPr>
          <w:sz w:val="18"/>
          <w:szCs w:val="18"/>
        </w:rPr>
        <w:t>2</w:t>
      </w:r>
      <w:r w:rsidR="00940547" w:rsidRPr="00940547">
        <w:rPr>
          <w:sz w:val="18"/>
          <w:szCs w:val="18"/>
        </w:rPr>
        <w:t xml:space="preserve">  O      1</w:t>
      </w:r>
      <w:r w:rsidR="00293E1D">
        <w:rPr>
          <w:sz w:val="18"/>
          <w:szCs w:val="18"/>
        </w:rPr>
        <w:t>4</w:t>
      </w:r>
      <w:r w:rsidR="00940547" w:rsidRPr="00940547">
        <w:rPr>
          <w:sz w:val="18"/>
          <w:szCs w:val="18"/>
        </w:rPr>
        <w:t xml:space="preserve">  O    3</w:t>
      </w:r>
      <w:r>
        <w:rPr>
          <w:sz w:val="18"/>
          <w:szCs w:val="18"/>
        </w:rPr>
        <w:t>860000</w:t>
      </w:r>
      <w:r w:rsidR="00940547" w:rsidRPr="00940547">
        <w:rPr>
          <w:sz w:val="18"/>
          <w:szCs w:val="18"/>
        </w:rPr>
        <w:t xml:space="preserve">  </w:t>
      </w:r>
      <w:r>
        <w:rPr>
          <w:sz w:val="18"/>
          <w:szCs w:val="18"/>
        </w:rPr>
        <w:t>Cardiopulmonary bypass, central cannula</w:t>
      </w:r>
      <w:r w:rsidR="00940547" w:rsidRPr="00940547">
        <w:rPr>
          <w:sz w:val="18"/>
          <w:szCs w:val="18"/>
        </w:rPr>
        <w:t xml:space="preserve">    09/11/2012 </w:t>
      </w:r>
    </w:p>
    <w:p w14:paraId="60E0764D" w14:textId="77777777" w:rsidR="00940547" w:rsidRPr="00940547" w:rsidRDefault="0041128B" w:rsidP="00940547">
      <w:pPr>
        <w:pStyle w:val="PlainText"/>
        <w:rPr>
          <w:sz w:val="18"/>
          <w:szCs w:val="18"/>
        </w:rPr>
      </w:pPr>
      <w:r>
        <w:rPr>
          <w:sz w:val="18"/>
          <w:szCs w:val="18"/>
        </w:rPr>
        <w:t>1</w:t>
      </w:r>
      <w:r w:rsidR="005266F7">
        <w:rPr>
          <w:sz w:val="18"/>
          <w:szCs w:val="18"/>
        </w:rPr>
        <w:t>3</w:t>
      </w:r>
      <w:r>
        <w:rPr>
          <w:sz w:val="18"/>
          <w:szCs w:val="18"/>
        </w:rPr>
        <w:t xml:space="preserve">  O      1</w:t>
      </w:r>
      <w:r w:rsidR="00293E1D">
        <w:rPr>
          <w:sz w:val="18"/>
          <w:szCs w:val="18"/>
        </w:rPr>
        <w:t>4</w:t>
      </w:r>
      <w:r>
        <w:rPr>
          <w:sz w:val="18"/>
          <w:szCs w:val="18"/>
        </w:rPr>
        <w:t xml:space="preserve">  O    9251439  General anaesthesia, ASA 39                09/11/2012 </w:t>
      </w:r>
    </w:p>
    <w:p w14:paraId="1E2748A2" w14:textId="77777777" w:rsidR="0041128B" w:rsidRDefault="0041128B" w:rsidP="00940547">
      <w:pPr>
        <w:pStyle w:val="PlainText"/>
        <w:rPr>
          <w:sz w:val="18"/>
          <w:szCs w:val="18"/>
        </w:rPr>
      </w:pPr>
    </w:p>
    <w:p w14:paraId="641A2E77" w14:textId="77777777" w:rsidR="00940547" w:rsidRPr="00940547" w:rsidRDefault="00302D6B" w:rsidP="00940547">
      <w:pPr>
        <w:pStyle w:val="PlainText"/>
        <w:rPr>
          <w:sz w:val="18"/>
          <w:szCs w:val="18"/>
        </w:rPr>
      </w:pPr>
      <w:r>
        <w:rPr>
          <w:sz w:val="18"/>
          <w:szCs w:val="18"/>
        </w:rPr>
        <w:t>2</w:t>
      </w:r>
      <w:r w:rsidR="00940547" w:rsidRPr="00940547">
        <w:rPr>
          <w:sz w:val="18"/>
          <w:szCs w:val="18"/>
        </w:rPr>
        <w:t>1-</w:t>
      </w:r>
      <w:r>
        <w:rPr>
          <w:sz w:val="18"/>
          <w:szCs w:val="18"/>
        </w:rPr>
        <w:t>May</w:t>
      </w:r>
      <w:r w:rsidR="00940547" w:rsidRPr="00940547">
        <w:rPr>
          <w:sz w:val="18"/>
          <w:szCs w:val="18"/>
        </w:rPr>
        <w:t>-2012 10:55                           PUBLIC/PRIVATE HOSPITAL LOAD ERROR REPORT                                   Page 2</w:t>
      </w:r>
    </w:p>
    <w:p w14:paraId="5B756D3C" w14:textId="77777777" w:rsidR="00940547" w:rsidRPr="00940547" w:rsidRDefault="00940547" w:rsidP="00940547">
      <w:pPr>
        <w:pStyle w:val="PlainText"/>
        <w:rPr>
          <w:sz w:val="18"/>
          <w:szCs w:val="18"/>
        </w:rPr>
      </w:pPr>
      <w:r w:rsidRPr="00940547">
        <w:rPr>
          <w:sz w:val="18"/>
          <w:szCs w:val="18"/>
        </w:rPr>
        <w:t>Summary                                           BATCH NUMBER: 1 - TRW00051.ndm</w:t>
      </w:r>
    </w:p>
    <w:p w14:paraId="42EC871D" w14:textId="77777777" w:rsidR="00940547" w:rsidRPr="00940547" w:rsidRDefault="00940547" w:rsidP="00940547">
      <w:pPr>
        <w:pStyle w:val="PlainText"/>
        <w:rPr>
          <w:sz w:val="18"/>
          <w:szCs w:val="18"/>
        </w:rPr>
      </w:pPr>
      <w:r w:rsidRPr="00940547">
        <w:rPr>
          <w:sz w:val="18"/>
          <w:szCs w:val="18"/>
        </w:rPr>
        <w:t>==================================================================================================</w:t>
      </w:r>
      <w:r w:rsidR="00FF0693">
        <w:rPr>
          <w:sz w:val="18"/>
          <w:szCs w:val="18"/>
        </w:rPr>
        <w:t>===============================</w:t>
      </w:r>
    </w:p>
    <w:p w14:paraId="07084818" w14:textId="77777777" w:rsidR="00940547" w:rsidRPr="00940547" w:rsidRDefault="00940547" w:rsidP="00940547">
      <w:pPr>
        <w:pStyle w:val="PlainText"/>
        <w:rPr>
          <w:sz w:val="18"/>
          <w:szCs w:val="18"/>
        </w:rPr>
      </w:pPr>
    </w:p>
    <w:p w14:paraId="63C26B0D" w14:textId="77777777" w:rsidR="00940547" w:rsidRPr="00940547" w:rsidRDefault="00940547" w:rsidP="00940547">
      <w:pPr>
        <w:pStyle w:val="PlainText"/>
        <w:rPr>
          <w:sz w:val="18"/>
          <w:szCs w:val="18"/>
        </w:rPr>
      </w:pPr>
      <w:r w:rsidRPr="00940547">
        <w:rPr>
          <w:sz w:val="18"/>
          <w:szCs w:val="18"/>
        </w:rPr>
        <w:t>Summary of Load Errors:</w:t>
      </w:r>
    </w:p>
    <w:p w14:paraId="3491C39D" w14:textId="77777777" w:rsidR="00940547" w:rsidRPr="00940547" w:rsidRDefault="00940547" w:rsidP="00940547">
      <w:pPr>
        <w:pStyle w:val="PlainText"/>
        <w:rPr>
          <w:sz w:val="18"/>
          <w:szCs w:val="18"/>
        </w:rPr>
      </w:pPr>
      <w:r w:rsidRPr="00940547">
        <w:rPr>
          <w:sz w:val="18"/>
          <w:szCs w:val="18"/>
        </w:rPr>
        <w:t>Count    Result</w:t>
      </w:r>
    </w:p>
    <w:p w14:paraId="570A3B78" w14:textId="77777777" w:rsidR="00940547" w:rsidRPr="00940547" w:rsidRDefault="00940547" w:rsidP="00940547">
      <w:pPr>
        <w:pStyle w:val="PlainText"/>
        <w:rPr>
          <w:sz w:val="18"/>
          <w:szCs w:val="18"/>
        </w:rPr>
      </w:pPr>
      <w:r w:rsidRPr="00940547">
        <w:rPr>
          <w:sz w:val="18"/>
          <w:szCs w:val="18"/>
        </w:rPr>
        <w:t>-----    --------------------------------------------------------------------------------</w:t>
      </w:r>
    </w:p>
    <w:p w14:paraId="3E9857D7" w14:textId="77777777" w:rsidR="00940547" w:rsidRPr="00940547" w:rsidRDefault="00940547" w:rsidP="00940547">
      <w:pPr>
        <w:pStyle w:val="PlainText"/>
        <w:rPr>
          <w:sz w:val="18"/>
          <w:szCs w:val="18"/>
        </w:rPr>
      </w:pPr>
      <w:r w:rsidRPr="00940547">
        <w:rPr>
          <w:sz w:val="18"/>
          <w:szCs w:val="18"/>
        </w:rPr>
        <w:t xml:space="preserve">    1    </w:t>
      </w:r>
      <w:r w:rsidR="001864A2">
        <w:rPr>
          <w:sz w:val="18"/>
          <w:szCs w:val="18"/>
        </w:rPr>
        <w:t>The principal diagnosis should have a condition onset flag value of 2</w:t>
      </w:r>
    </w:p>
    <w:p w14:paraId="756EA67F" w14:textId="77777777" w:rsidR="00940547" w:rsidRPr="00940547" w:rsidRDefault="00940547" w:rsidP="00940547">
      <w:pPr>
        <w:pStyle w:val="PlainText"/>
        <w:rPr>
          <w:sz w:val="18"/>
          <w:szCs w:val="18"/>
        </w:rPr>
      </w:pPr>
      <w:r w:rsidRPr="00940547">
        <w:rPr>
          <w:sz w:val="18"/>
          <w:szCs w:val="18"/>
        </w:rPr>
        <w:t xml:space="preserve">    1    condition onset flag is a mandatory field</w:t>
      </w:r>
    </w:p>
    <w:p w14:paraId="30F65CB6" w14:textId="77777777" w:rsidR="00940547" w:rsidRPr="00940547" w:rsidRDefault="00940547" w:rsidP="00940547">
      <w:pPr>
        <w:pStyle w:val="PlainText"/>
        <w:rPr>
          <w:sz w:val="18"/>
          <w:szCs w:val="18"/>
        </w:rPr>
      </w:pPr>
      <w:r w:rsidRPr="00940547">
        <w:rPr>
          <w:sz w:val="18"/>
          <w:szCs w:val="18"/>
        </w:rPr>
        <w:t>-----</w:t>
      </w:r>
    </w:p>
    <w:p w14:paraId="764F6E48" w14:textId="77777777" w:rsidR="00940547" w:rsidRPr="00940547" w:rsidRDefault="00940547" w:rsidP="00940547">
      <w:pPr>
        <w:pStyle w:val="PlainText"/>
        <w:rPr>
          <w:sz w:val="18"/>
          <w:szCs w:val="18"/>
        </w:rPr>
      </w:pPr>
      <w:r w:rsidRPr="00940547">
        <w:rPr>
          <w:sz w:val="18"/>
          <w:szCs w:val="18"/>
        </w:rPr>
        <w:t xml:space="preserve">    </w:t>
      </w:r>
      <w:r w:rsidR="0041128B">
        <w:rPr>
          <w:sz w:val="18"/>
          <w:szCs w:val="18"/>
        </w:rPr>
        <w:t>2</w:t>
      </w:r>
      <w:r w:rsidRPr="00940547">
        <w:rPr>
          <w:sz w:val="18"/>
          <w:szCs w:val="18"/>
        </w:rPr>
        <w:t xml:space="preserve">   Total number of errors found</w:t>
      </w:r>
    </w:p>
    <w:p w14:paraId="6046BAE3" w14:textId="77777777" w:rsidR="00940547" w:rsidRPr="00940547" w:rsidRDefault="00940547" w:rsidP="00940547">
      <w:pPr>
        <w:pStyle w:val="PlainText"/>
        <w:rPr>
          <w:sz w:val="18"/>
          <w:szCs w:val="18"/>
        </w:rPr>
      </w:pPr>
    </w:p>
    <w:p w14:paraId="147C84B0" w14:textId="77777777" w:rsidR="00940547" w:rsidRPr="00940547" w:rsidRDefault="00940547" w:rsidP="00940547">
      <w:pPr>
        <w:pStyle w:val="PlainText"/>
        <w:rPr>
          <w:sz w:val="18"/>
          <w:szCs w:val="18"/>
        </w:rPr>
      </w:pPr>
      <w:r w:rsidRPr="00940547">
        <w:rPr>
          <w:sz w:val="18"/>
          <w:szCs w:val="18"/>
        </w:rPr>
        <w:t>-----------------------------------------------------------------------------------------</w:t>
      </w:r>
    </w:p>
    <w:p w14:paraId="07FB0ED6" w14:textId="77777777" w:rsidR="00940547" w:rsidRPr="00940547" w:rsidRDefault="00940547" w:rsidP="00940547">
      <w:pPr>
        <w:pStyle w:val="PlainText"/>
        <w:rPr>
          <w:sz w:val="18"/>
          <w:szCs w:val="18"/>
        </w:rPr>
      </w:pPr>
      <w:r w:rsidRPr="00940547">
        <w:rPr>
          <w:sz w:val="18"/>
          <w:szCs w:val="18"/>
        </w:rPr>
        <w:t xml:space="preserve">Summary of failed message types: </w:t>
      </w:r>
    </w:p>
    <w:p w14:paraId="4574D260" w14:textId="77777777" w:rsidR="00940547" w:rsidRPr="00940547" w:rsidRDefault="00940547" w:rsidP="00940547">
      <w:pPr>
        <w:pStyle w:val="PlainText"/>
        <w:rPr>
          <w:sz w:val="18"/>
          <w:szCs w:val="18"/>
        </w:rPr>
      </w:pPr>
      <w:r w:rsidRPr="00940547">
        <w:rPr>
          <w:sz w:val="18"/>
          <w:szCs w:val="18"/>
        </w:rPr>
        <w:t>Count    Message type</w:t>
      </w:r>
    </w:p>
    <w:p w14:paraId="2DB79447" w14:textId="77777777" w:rsidR="00940547" w:rsidRPr="00940547" w:rsidRDefault="00940547" w:rsidP="00940547">
      <w:pPr>
        <w:pStyle w:val="PlainText"/>
        <w:rPr>
          <w:sz w:val="18"/>
          <w:szCs w:val="18"/>
        </w:rPr>
      </w:pPr>
      <w:r w:rsidRPr="00940547">
        <w:rPr>
          <w:sz w:val="18"/>
          <w:szCs w:val="18"/>
        </w:rPr>
        <w:t>-----    ------------</w:t>
      </w:r>
    </w:p>
    <w:p w14:paraId="76C034BE" w14:textId="77777777" w:rsidR="00940547" w:rsidRPr="00940547" w:rsidRDefault="00940547" w:rsidP="00940547">
      <w:pPr>
        <w:pStyle w:val="PlainText"/>
        <w:rPr>
          <w:sz w:val="18"/>
          <w:szCs w:val="18"/>
        </w:rPr>
      </w:pPr>
      <w:r w:rsidRPr="00940547">
        <w:rPr>
          <w:sz w:val="18"/>
          <w:szCs w:val="18"/>
        </w:rPr>
        <w:t xml:space="preserve">    1    A1</w:t>
      </w:r>
    </w:p>
    <w:p w14:paraId="46B44BC4" w14:textId="77777777" w:rsidR="00940547" w:rsidRPr="00940547" w:rsidRDefault="00940547" w:rsidP="00940547">
      <w:pPr>
        <w:pStyle w:val="PlainText"/>
        <w:rPr>
          <w:sz w:val="18"/>
          <w:szCs w:val="18"/>
        </w:rPr>
      </w:pPr>
    </w:p>
    <w:p w14:paraId="0DCB8A07" w14:textId="77777777" w:rsidR="00940547" w:rsidRPr="00940547" w:rsidRDefault="00940547" w:rsidP="00940547">
      <w:pPr>
        <w:pStyle w:val="PlainText"/>
        <w:rPr>
          <w:sz w:val="18"/>
          <w:szCs w:val="18"/>
        </w:rPr>
      </w:pPr>
      <w:r w:rsidRPr="00940547">
        <w:rPr>
          <w:sz w:val="18"/>
          <w:szCs w:val="18"/>
        </w:rPr>
        <w:t>-----------------------------------------------------------------------------------------</w:t>
      </w:r>
    </w:p>
    <w:p w14:paraId="547AF0A1" w14:textId="77777777" w:rsidR="00940547" w:rsidRPr="00940547" w:rsidRDefault="00940547" w:rsidP="00940547">
      <w:pPr>
        <w:pStyle w:val="PlainText"/>
        <w:rPr>
          <w:sz w:val="18"/>
          <w:szCs w:val="18"/>
        </w:rPr>
      </w:pPr>
      <w:r w:rsidRPr="00940547">
        <w:rPr>
          <w:sz w:val="18"/>
          <w:szCs w:val="18"/>
        </w:rPr>
        <w:t>File summary</w:t>
      </w:r>
    </w:p>
    <w:p w14:paraId="0B6E3246" w14:textId="77777777" w:rsidR="00940547" w:rsidRPr="00940547" w:rsidRDefault="00940547" w:rsidP="00940547">
      <w:pPr>
        <w:pStyle w:val="PlainText"/>
        <w:rPr>
          <w:sz w:val="18"/>
          <w:szCs w:val="18"/>
        </w:rPr>
      </w:pPr>
      <w:r w:rsidRPr="00940547">
        <w:rPr>
          <w:sz w:val="18"/>
          <w:szCs w:val="18"/>
        </w:rPr>
        <w:t>------------</w:t>
      </w:r>
    </w:p>
    <w:p w14:paraId="1D8B5C7B" w14:textId="77777777" w:rsidR="00940547" w:rsidRPr="00940547" w:rsidRDefault="00940547" w:rsidP="00940547">
      <w:pPr>
        <w:pStyle w:val="PlainText"/>
        <w:rPr>
          <w:sz w:val="18"/>
          <w:szCs w:val="18"/>
        </w:rPr>
      </w:pPr>
    </w:p>
    <w:p w14:paraId="0667A53E" w14:textId="77777777" w:rsidR="00940547" w:rsidRPr="00940547" w:rsidRDefault="00940547" w:rsidP="00940547">
      <w:pPr>
        <w:pStyle w:val="PlainText"/>
        <w:rPr>
          <w:sz w:val="18"/>
          <w:szCs w:val="18"/>
        </w:rPr>
      </w:pPr>
      <w:r w:rsidRPr="00940547">
        <w:rPr>
          <w:sz w:val="18"/>
          <w:szCs w:val="18"/>
        </w:rPr>
        <w:t xml:space="preserve">     1   Total failed transactions</w:t>
      </w:r>
    </w:p>
    <w:p w14:paraId="513AE4BC" w14:textId="77777777" w:rsidR="00940547" w:rsidRPr="00940547" w:rsidRDefault="00940547" w:rsidP="00940547">
      <w:pPr>
        <w:pStyle w:val="PlainText"/>
        <w:rPr>
          <w:sz w:val="18"/>
          <w:szCs w:val="18"/>
        </w:rPr>
      </w:pPr>
      <w:r w:rsidRPr="00940547">
        <w:rPr>
          <w:sz w:val="18"/>
          <w:szCs w:val="18"/>
        </w:rPr>
        <w:t xml:space="preserve">     0   Health events processed successfully</w:t>
      </w:r>
    </w:p>
    <w:p w14:paraId="5B65D663" w14:textId="77777777" w:rsidR="00940547" w:rsidRPr="00940547" w:rsidRDefault="00940547" w:rsidP="00940547">
      <w:pPr>
        <w:pStyle w:val="PlainText"/>
        <w:rPr>
          <w:sz w:val="18"/>
          <w:szCs w:val="18"/>
        </w:rPr>
      </w:pPr>
      <w:r w:rsidRPr="00940547">
        <w:rPr>
          <w:sz w:val="18"/>
          <w:szCs w:val="18"/>
        </w:rPr>
        <w:t>------</w:t>
      </w:r>
    </w:p>
    <w:p w14:paraId="6CDE88DA" w14:textId="77777777" w:rsidR="00940547" w:rsidRPr="00940547" w:rsidRDefault="00940547" w:rsidP="00940547">
      <w:pPr>
        <w:pStyle w:val="PlainText"/>
        <w:rPr>
          <w:sz w:val="18"/>
          <w:szCs w:val="18"/>
        </w:rPr>
      </w:pPr>
      <w:r w:rsidRPr="00940547">
        <w:rPr>
          <w:sz w:val="18"/>
          <w:szCs w:val="18"/>
        </w:rPr>
        <w:t xml:space="preserve">     1   Total transactions</w:t>
      </w:r>
    </w:p>
    <w:p w14:paraId="3034FAD3" w14:textId="77777777" w:rsidR="00940547" w:rsidRPr="00940547" w:rsidRDefault="00940547" w:rsidP="00940547">
      <w:pPr>
        <w:pStyle w:val="PlainText"/>
        <w:rPr>
          <w:sz w:val="18"/>
          <w:szCs w:val="18"/>
        </w:rPr>
      </w:pPr>
      <w:r w:rsidRPr="00940547">
        <w:rPr>
          <w:sz w:val="18"/>
          <w:szCs w:val="18"/>
        </w:rPr>
        <w:t>-----------------------------------------------------------------------------------------</w:t>
      </w:r>
    </w:p>
    <w:p w14:paraId="7B872C38" w14:textId="77777777" w:rsidR="009B5F8C" w:rsidRPr="009B5F8C" w:rsidRDefault="009B5F8C" w:rsidP="009B5F8C">
      <w:pPr>
        <w:rPr>
          <w:rStyle w:val="EditorsComments"/>
          <w:i w:val="0"/>
          <w:color w:val="auto"/>
        </w:rPr>
      </w:pPr>
    </w:p>
    <w:sectPr w:rsidR="009B5F8C" w:rsidRPr="009B5F8C" w:rsidSect="00EA5660">
      <w:headerReference w:type="default" r:id="rId50"/>
      <w:footerReference w:type="default" r:id="rId51"/>
      <w:headerReference w:type="first" r:id="rId52"/>
      <w:footerReference w:type="first" r:id="rId53"/>
      <w:pgSz w:w="16840" w:h="11907" w:orient="landscape" w:code="9"/>
      <w:pgMar w:top="1418" w:right="1418" w:bottom="1418" w:left="1418" w:header="692"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595F6" w14:textId="77777777" w:rsidR="005D2F96" w:rsidRDefault="005D2F96">
      <w:r>
        <w:separator/>
      </w:r>
    </w:p>
  </w:endnote>
  <w:endnote w:type="continuationSeparator" w:id="0">
    <w:p w14:paraId="745D6E99" w14:textId="77777777" w:rsidR="005D2F96" w:rsidRDefault="005D2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auto"/>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etica">
    <w:panose1 w:val="020B0504020202020204"/>
    <w:charset w:val="00"/>
    <w:family w:val="swiss"/>
    <w:pitch w:val="variable"/>
    <w:sig w:usb0="00000003" w:usb1="00000000" w:usb2="00000000" w:usb3="00000000" w:csb0="00000001" w:csb1="00000000"/>
  </w:font>
  <w:font w:name="TTE1AA2990t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Ind w:w="108" w:type="dxa"/>
      <w:tblBorders>
        <w:top w:val="single" w:sz="4" w:space="0" w:color="999999"/>
        <w:insideH w:val="single" w:sz="4" w:space="0" w:color="999999"/>
      </w:tblBorders>
      <w:tblLook w:val="0000" w:firstRow="0" w:lastRow="0" w:firstColumn="0" w:lastColumn="0" w:noHBand="0" w:noVBand="0"/>
    </w:tblPr>
    <w:tblGrid>
      <w:gridCol w:w="2694"/>
      <w:gridCol w:w="4677"/>
      <w:gridCol w:w="1701"/>
    </w:tblGrid>
    <w:tr w:rsidR="005D2F96" w:rsidRPr="00E33973" w14:paraId="0FBC957E" w14:textId="77777777">
      <w:trPr>
        <w:cantSplit/>
      </w:trPr>
      <w:tc>
        <w:tcPr>
          <w:tcW w:w="9072" w:type="dxa"/>
          <w:gridSpan w:val="3"/>
          <w:tcBorders>
            <w:top w:val="nil"/>
            <w:bottom w:val="nil"/>
          </w:tcBorders>
        </w:tcPr>
        <w:p w14:paraId="2FEF7086" w14:textId="77777777" w:rsidR="005D2F96" w:rsidRPr="00E33973" w:rsidRDefault="005D2F96" w:rsidP="005A6B8E">
          <w:pPr>
            <w:pStyle w:val="Footermessage"/>
            <w:rPr>
              <w:sz w:val="22"/>
            </w:rPr>
          </w:pPr>
          <w:r w:rsidRPr="00E33973">
            <w:rPr>
              <w:sz w:val="22"/>
            </w:rPr>
            <w:t>Printed copy is not guaranteed to be current. Refer to the electronic source for the latest version</w:t>
          </w:r>
        </w:p>
      </w:tc>
    </w:tr>
    <w:tr w:rsidR="005D2F96" w:rsidRPr="00E33973" w14:paraId="49854C40" w14:textId="77777777">
      <w:tc>
        <w:tcPr>
          <w:tcW w:w="2694" w:type="dxa"/>
          <w:tcBorders>
            <w:bottom w:val="nil"/>
          </w:tcBorders>
        </w:tcPr>
        <w:p w14:paraId="50BFC592" w14:textId="6D71324F" w:rsidR="005D2F96" w:rsidRPr="00E33973" w:rsidRDefault="005D2F96" w:rsidP="00566C14">
          <w:pPr>
            <w:pStyle w:val="Footer"/>
            <w:rPr>
              <w:sz w:val="22"/>
            </w:rPr>
          </w:pPr>
          <w:r>
            <w:rPr>
              <w:sz w:val="22"/>
            </w:rPr>
            <w:fldChar w:fldCharType="begin"/>
          </w:r>
          <w:r>
            <w:rPr>
              <w:sz w:val="22"/>
            </w:rPr>
            <w:instrText xml:space="preserve"> DATE  \@ "d MMMM yyyy"  \* MERGEFORMAT </w:instrText>
          </w:r>
          <w:r>
            <w:rPr>
              <w:sz w:val="22"/>
            </w:rPr>
            <w:fldChar w:fldCharType="separate"/>
          </w:r>
          <w:r w:rsidR="005A5B85">
            <w:rPr>
              <w:noProof/>
              <w:sz w:val="22"/>
            </w:rPr>
            <w:t>8 June 2020</w:t>
          </w:r>
          <w:r>
            <w:rPr>
              <w:sz w:val="22"/>
            </w:rPr>
            <w:fldChar w:fldCharType="end"/>
          </w:r>
        </w:p>
      </w:tc>
      <w:tc>
        <w:tcPr>
          <w:tcW w:w="4677" w:type="dxa"/>
          <w:tcBorders>
            <w:bottom w:val="nil"/>
          </w:tcBorders>
        </w:tcPr>
        <w:p w14:paraId="680B5C79" w14:textId="77777777" w:rsidR="005D2F96" w:rsidRPr="00E33973" w:rsidRDefault="005D2F96" w:rsidP="005A6B8E">
          <w:pPr>
            <w:pStyle w:val="Footer"/>
            <w:rPr>
              <w:sz w:val="22"/>
            </w:rPr>
          </w:pPr>
          <w:r w:rsidRPr="00E33973">
            <w:rPr>
              <w:sz w:val="22"/>
            </w:rPr>
            <w:tab/>
          </w:r>
          <w:r w:rsidRPr="00E33973">
            <w:rPr>
              <w:sz w:val="22"/>
            </w:rPr>
            <w:tab/>
          </w:r>
          <w:r w:rsidRPr="00E33973">
            <w:rPr>
              <w:sz w:val="22"/>
            </w:rPr>
            <w:tab/>
          </w:r>
        </w:p>
      </w:tc>
      <w:tc>
        <w:tcPr>
          <w:tcW w:w="1701" w:type="dxa"/>
          <w:tcBorders>
            <w:bottom w:val="nil"/>
          </w:tcBorders>
        </w:tcPr>
        <w:p w14:paraId="16E77BCE" w14:textId="77777777" w:rsidR="005D2F96" w:rsidRPr="00E33973" w:rsidRDefault="005D2F96" w:rsidP="005A6B8E">
          <w:pPr>
            <w:pStyle w:val="Footer"/>
            <w:rPr>
              <w:sz w:val="22"/>
            </w:rPr>
          </w:pPr>
          <w:r w:rsidRPr="00E33973">
            <w:rPr>
              <w:sz w:val="22"/>
            </w:rPr>
            <w:t xml:space="preserve">Page </w:t>
          </w:r>
          <w:r w:rsidRPr="00E33973">
            <w:rPr>
              <w:sz w:val="22"/>
            </w:rPr>
            <w:fldChar w:fldCharType="begin"/>
          </w:r>
          <w:r w:rsidRPr="00E33973">
            <w:rPr>
              <w:sz w:val="22"/>
            </w:rPr>
            <w:instrText xml:space="preserve"> PAGE </w:instrText>
          </w:r>
          <w:r w:rsidRPr="00E33973">
            <w:rPr>
              <w:sz w:val="22"/>
            </w:rPr>
            <w:fldChar w:fldCharType="separate"/>
          </w:r>
          <w:r>
            <w:rPr>
              <w:noProof/>
              <w:sz w:val="22"/>
            </w:rPr>
            <w:t>10</w:t>
          </w:r>
          <w:r w:rsidRPr="00E33973">
            <w:rPr>
              <w:sz w:val="22"/>
            </w:rPr>
            <w:fldChar w:fldCharType="end"/>
          </w:r>
          <w:r w:rsidRPr="00E33973">
            <w:rPr>
              <w:sz w:val="22"/>
            </w:rPr>
            <w:t xml:space="preserve"> of </w:t>
          </w:r>
          <w:r w:rsidRPr="00E33973">
            <w:rPr>
              <w:sz w:val="22"/>
            </w:rPr>
            <w:fldChar w:fldCharType="begin"/>
          </w:r>
          <w:r w:rsidRPr="00E33973">
            <w:rPr>
              <w:sz w:val="22"/>
            </w:rPr>
            <w:instrText xml:space="preserve"> NUMPAGES </w:instrText>
          </w:r>
          <w:r w:rsidRPr="00E33973">
            <w:rPr>
              <w:sz w:val="22"/>
            </w:rPr>
            <w:fldChar w:fldCharType="separate"/>
          </w:r>
          <w:r>
            <w:rPr>
              <w:noProof/>
              <w:sz w:val="22"/>
            </w:rPr>
            <w:t>76</w:t>
          </w:r>
          <w:r w:rsidRPr="00E33973">
            <w:rPr>
              <w:sz w:val="22"/>
            </w:rPr>
            <w:fldChar w:fldCharType="end"/>
          </w:r>
        </w:p>
      </w:tc>
    </w:tr>
  </w:tbl>
  <w:p w14:paraId="19CB18DB" w14:textId="77777777" w:rsidR="005D2F96" w:rsidRDefault="005D2F9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034" w:type="dxa"/>
      <w:tblInd w:w="108" w:type="dxa"/>
      <w:tblBorders>
        <w:top w:val="single" w:sz="4" w:space="0" w:color="999999"/>
        <w:insideH w:val="single" w:sz="4" w:space="0" w:color="999999"/>
      </w:tblBorders>
      <w:tblLook w:val="0000" w:firstRow="0" w:lastRow="0" w:firstColumn="0" w:lastColumn="0" w:noHBand="0" w:noVBand="0"/>
    </w:tblPr>
    <w:tblGrid>
      <w:gridCol w:w="2694"/>
      <w:gridCol w:w="4677"/>
      <w:gridCol w:w="6663"/>
    </w:tblGrid>
    <w:tr w:rsidR="005D2F96" w:rsidRPr="00E33973" w14:paraId="572BE8AF" w14:textId="77777777">
      <w:trPr>
        <w:cantSplit/>
      </w:trPr>
      <w:tc>
        <w:tcPr>
          <w:tcW w:w="14034" w:type="dxa"/>
          <w:gridSpan w:val="3"/>
          <w:tcBorders>
            <w:top w:val="nil"/>
            <w:bottom w:val="nil"/>
          </w:tcBorders>
        </w:tcPr>
        <w:p w14:paraId="63588D26" w14:textId="77777777" w:rsidR="005D2F96" w:rsidRPr="00E33973" w:rsidRDefault="005D2F96" w:rsidP="005A6B8E">
          <w:pPr>
            <w:pStyle w:val="Footermessage"/>
            <w:rPr>
              <w:sz w:val="22"/>
            </w:rPr>
          </w:pPr>
          <w:r w:rsidRPr="00E33973">
            <w:rPr>
              <w:sz w:val="22"/>
            </w:rPr>
            <w:t>Printed copy is not guaranteed to be current. Refer to the electronic source for the latest version</w:t>
          </w:r>
        </w:p>
      </w:tc>
    </w:tr>
    <w:tr w:rsidR="005D2F96" w:rsidRPr="00E33973" w14:paraId="3A82E4E4" w14:textId="77777777">
      <w:tc>
        <w:tcPr>
          <w:tcW w:w="2694" w:type="dxa"/>
          <w:tcBorders>
            <w:bottom w:val="nil"/>
          </w:tcBorders>
        </w:tcPr>
        <w:p w14:paraId="4A8A6168" w14:textId="77777777" w:rsidR="005D2F96" w:rsidRPr="00E33973" w:rsidRDefault="005D2F96" w:rsidP="00566C14">
          <w:pPr>
            <w:pStyle w:val="Footer"/>
            <w:rPr>
              <w:sz w:val="22"/>
            </w:rPr>
          </w:pPr>
          <w:r>
            <w:rPr>
              <w:sz w:val="22"/>
            </w:rPr>
            <w:t>21 May 2012</w:t>
          </w:r>
        </w:p>
      </w:tc>
      <w:tc>
        <w:tcPr>
          <w:tcW w:w="4677" w:type="dxa"/>
          <w:tcBorders>
            <w:bottom w:val="nil"/>
          </w:tcBorders>
        </w:tcPr>
        <w:p w14:paraId="39C7B8D6" w14:textId="77777777" w:rsidR="005D2F96" w:rsidRPr="00E33973" w:rsidRDefault="005D2F96" w:rsidP="005A6B8E">
          <w:pPr>
            <w:pStyle w:val="Footer"/>
            <w:rPr>
              <w:sz w:val="22"/>
            </w:rPr>
          </w:pPr>
          <w:r w:rsidRPr="00E33973">
            <w:rPr>
              <w:sz w:val="22"/>
            </w:rPr>
            <w:tab/>
          </w:r>
          <w:r w:rsidRPr="00E33973">
            <w:rPr>
              <w:sz w:val="22"/>
            </w:rPr>
            <w:tab/>
          </w:r>
          <w:r w:rsidRPr="00E33973">
            <w:rPr>
              <w:sz w:val="22"/>
            </w:rPr>
            <w:tab/>
          </w:r>
        </w:p>
      </w:tc>
      <w:tc>
        <w:tcPr>
          <w:tcW w:w="6663" w:type="dxa"/>
          <w:tcBorders>
            <w:bottom w:val="nil"/>
          </w:tcBorders>
        </w:tcPr>
        <w:p w14:paraId="3E0AAC5B" w14:textId="77777777" w:rsidR="005D2F96" w:rsidRPr="00E33973" w:rsidRDefault="005D2F96" w:rsidP="00AE427A">
          <w:pPr>
            <w:pStyle w:val="Footer"/>
            <w:ind w:left="4854"/>
            <w:rPr>
              <w:sz w:val="22"/>
            </w:rPr>
          </w:pPr>
          <w:r w:rsidRPr="00E33973">
            <w:rPr>
              <w:sz w:val="22"/>
            </w:rPr>
            <w:t xml:space="preserve">Page </w:t>
          </w:r>
          <w:r w:rsidRPr="00E33973">
            <w:rPr>
              <w:sz w:val="22"/>
            </w:rPr>
            <w:fldChar w:fldCharType="begin"/>
          </w:r>
          <w:r w:rsidRPr="00E33973">
            <w:rPr>
              <w:sz w:val="22"/>
            </w:rPr>
            <w:instrText xml:space="preserve"> PAGE </w:instrText>
          </w:r>
          <w:r w:rsidRPr="00E33973">
            <w:rPr>
              <w:sz w:val="22"/>
            </w:rPr>
            <w:fldChar w:fldCharType="separate"/>
          </w:r>
          <w:r>
            <w:rPr>
              <w:noProof/>
              <w:sz w:val="22"/>
            </w:rPr>
            <w:t>72</w:t>
          </w:r>
          <w:r w:rsidRPr="00E33973">
            <w:rPr>
              <w:sz w:val="22"/>
            </w:rPr>
            <w:fldChar w:fldCharType="end"/>
          </w:r>
          <w:r w:rsidRPr="00E33973">
            <w:rPr>
              <w:sz w:val="22"/>
            </w:rPr>
            <w:t xml:space="preserve"> of </w:t>
          </w:r>
          <w:r w:rsidRPr="00E33973">
            <w:rPr>
              <w:sz w:val="22"/>
            </w:rPr>
            <w:fldChar w:fldCharType="begin"/>
          </w:r>
          <w:r w:rsidRPr="00E33973">
            <w:rPr>
              <w:sz w:val="22"/>
            </w:rPr>
            <w:instrText xml:space="preserve"> NUMPAGES </w:instrText>
          </w:r>
          <w:r w:rsidRPr="00E33973">
            <w:rPr>
              <w:sz w:val="22"/>
            </w:rPr>
            <w:fldChar w:fldCharType="separate"/>
          </w:r>
          <w:r>
            <w:rPr>
              <w:noProof/>
              <w:sz w:val="22"/>
            </w:rPr>
            <w:t>76</w:t>
          </w:r>
          <w:r w:rsidRPr="00E33973">
            <w:rPr>
              <w:sz w:val="22"/>
            </w:rPr>
            <w:fldChar w:fldCharType="end"/>
          </w:r>
        </w:p>
      </w:tc>
    </w:tr>
  </w:tbl>
  <w:p w14:paraId="4A93E3C2" w14:textId="77777777" w:rsidR="005D2F96" w:rsidRDefault="005D2F96">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034" w:type="dxa"/>
      <w:tblInd w:w="108" w:type="dxa"/>
      <w:tblBorders>
        <w:top w:val="single" w:sz="4" w:space="0" w:color="999999"/>
        <w:insideH w:val="single" w:sz="4" w:space="0" w:color="999999"/>
      </w:tblBorders>
      <w:tblLook w:val="0000" w:firstRow="0" w:lastRow="0" w:firstColumn="0" w:lastColumn="0" w:noHBand="0" w:noVBand="0"/>
    </w:tblPr>
    <w:tblGrid>
      <w:gridCol w:w="3658"/>
      <w:gridCol w:w="3713"/>
      <w:gridCol w:w="6663"/>
    </w:tblGrid>
    <w:tr w:rsidR="005D2F96" w:rsidRPr="00E33973" w14:paraId="31FE2A0C" w14:textId="77777777">
      <w:trPr>
        <w:cantSplit/>
      </w:trPr>
      <w:tc>
        <w:tcPr>
          <w:tcW w:w="14034" w:type="dxa"/>
          <w:gridSpan w:val="3"/>
          <w:tcBorders>
            <w:top w:val="nil"/>
            <w:bottom w:val="nil"/>
          </w:tcBorders>
        </w:tcPr>
        <w:p w14:paraId="357DB10E" w14:textId="77777777" w:rsidR="005D2F96" w:rsidRPr="00E33973" w:rsidRDefault="005D2F96" w:rsidP="005A6B8E">
          <w:pPr>
            <w:pStyle w:val="Footermessage"/>
            <w:rPr>
              <w:sz w:val="22"/>
            </w:rPr>
          </w:pPr>
          <w:r w:rsidRPr="00E33973">
            <w:rPr>
              <w:sz w:val="22"/>
            </w:rPr>
            <w:t>Printed copy is not guaranteed to be current. Refer to the electronic source for the latest version</w:t>
          </w:r>
        </w:p>
      </w:tc>
    </w:tr>
    <w:tr w:rsidR="005D2F96" w:rsidRPr="00E33973" w14:paraId="594C124F" w14:textId="77777777">
      <w:trPr>
        <w:trHeight w:val="447"/>
      </w:trPr>
      <w:tc>
        <w:tcPr>
          <w:tcW w:w="3658" w:type="dxa"/>
          <w:tcBorders>
            <w:bottom w:val="nil"/>
          </w:tcBorders>
        </w:tcPr>
        <w:p w14:paraId="7E9FDE87" w14:textId="77777777" w:rsidR="005D2F96" w:rsidRPr="00E33973" w:rsidRDefault="005D2F96" w:rsidP="00566C14">
          <w:pPr>
            <w:pStyle w:val="Footer"/>
            <w:rPr>
              <w:sz w:val="22"/>
            </w:rPr>
          </w:pPr>
          <w:r>
            <w:rPr>
              <w:sz w:val="22"/>
            </w:rPr>
            <w:t>21 May 2012</w:t>
          </w:r>
        </w:p>
      </w:tc>
      <w:tc>
        <w:tcPr>
          <w:tcW w:w="3713" w:type="dxa"/>
          <w:tcBorders>
            <w:bottom w:val="nil"/>
          </w:tcBorders>
        </w:tcPr>
        <w:p w14:paraId="5628EEE2" w14:textId="77777777" w:rsidR="005D2F96" w:rsidRPr="00E33973" w:rsidRDefault="005D2F96" w:rsidP="005A6B8E">
          <w:pPr>
            <w:pStyle w:val="Footer"/>
            <w:rPr>
              <w:sz w:val="22"/>
            </w:rPr>
          </w:pPr>
          <w:r w:rsidRPr="00E33973">
            <w:rPr>
              <w:sz w:val="22"/>
            </w:rPr>
            <w:tab/>
          </w:r>
          <w:r w:rsidRPr="00E33973">
            <w:rPr>
              <w:sz w:val="22"/>
            </w:rPr>
            <w:tab/>
          </w:r>
          <w:r w:rsidRPr="00E33973">
            <w:rPr>
              <w:sz w:val="22"/>
            </w:rPr>
            <w:tab/>
          </w:r>
        </w:p>
      </w:tc>
      <w:tc>
        <w:tcPr>
          <w:tcW w:w="6663" w:type="dxa"/>
          <w:tcBorders>
            <w:bottom w:val="nil"/>
          </w:tcBorders>
        </w:tcPr>
        <w:p w14:paraId="7B612818" w14:textId="77777777" w:rsidR="005D2F96" w:rsidRPr="00E33973" w:rsidRDefault="005D2F96" w:rsidP="008435AB">
          <w:pPr>
            <w:pStyle w:val="Footer"/>
            <w:ind w:left="4854" w:right="-67"/>
            <w:jc w:val="both"/>
            <w:rPr>
              <w:sz w:val="22"/>
            </w:rPr>
          </w:pPr>
          <w:r w:rsidRPr="00E33973">
            <w:rPr>
              <w:sz w:val="22"/>
            </w:rPr>
            <w:t xml:space="preserve">Page </w:t>
          </w:r>
          <w:r w:rsidRPr="00E33973">
            <w:rPr>
              <w:sz w:val="22"/>
            </w:rPr>
            <w:fldChar w:fldCharType="begin"/>
          </w:r>
          <w:r w:rsidRPr="00E33973">
            <w:rPr>
              <w:sz w:val="22"/>
            </w:rPr>
            <w:instrText xml:space="preserve"> PAGE </w:instrText>
          </w:r>
          <w:r w:rsidRPr="00E33973">
            <w:rPr>
              <w:sz w:val="22"/>
            </w:rPr>
            <w:fldChar w:fldCharType="separate"/>
          </w:r>
          <w:r>
            <w:rPr>
              <w:noProof/>
              <w:sz w:val="22"/>
            </w:rPr>
            <w:t>76</w:t>
          </w:r>
          <w:r w:rsidRPr="00E33973">
            <w:rPr>
              <w:sz w:val="22"/>
            </w:rPr>
            <w:fldChar w:fldCharType="end"/>
          </w:r>
          <w:r w:rsidRPr="00E33973">
            <w:rPr>
              <w:sz w:val="22"/>
            </w:rPr>
            <w:t xml:space="preserve"> of </w:t>
          </w:r>
          <w:r w:rsidRPr="00E33973">
            <w:rPr>
              <w:sz w:val="22"/>
            </w:rPr>
            <w:fldChar w:fldCharType="begin"/>
          </w:r>
          <w:r w:rsidRPr="00E33973">
            <w:rPr>
              <w:sz w:val="22"/>
            </w:rPr>
            <w:instrText xml:space="preserve"> NUMPAGES </w:instrText>
          </w:r>
          <w:r w:rsidRPr="00E33973">
            <w:rPr>
              <w:sz w:val="22"/>
            </w:rPr>
            <w:fldChar w:fldCharType="separate"/>
          </w:r>
          <w:r>
            <w:rPr>
              <w:noProof/>
              <w:sz w:val="22"/>
            </w:rPr>
            <w:t>76</w:t>
          </w:r>
          <w:r w:rsidRPr="00E33973">
            <w:rPr>
              <w:sz w:val="22"/>
            </w:rPr>
            <w:fldChar w:fldCharType="end"/>
          </w:r>
        </w:p>
      </w:tc>
    </w:tr>
  </w:tbl>
  <w:p w14:paraId="566748A0" w14:textId="77777777" w:rsidR="005D2F96" w:rsidRDefault="005D2F96">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034" w:type="dxa"/>
      <w:tblInd w:w="108" w:type="dxa"/>
      <w:tblBorders>
        <w:top w:val="single" w:sz="4" w:space="0" w:color="999999"/>
        <w:insideH w:val="single" w:sz="4" w:space="0" w:color="999999"/>
      </w:tblBorders>
      <w:tblLook w:val="0000" w:firstRow="0" w:lastRow="0" w:firstColumn="0" w:lastColumn="0" w:noHBand="0" w:noVBand="0"/>
    </w:tblPr>
    <w:tblGrid>
      <w:gridCol w:w="2694"/>
      <w:gridCol w:w="4677"/>
      <w:gridCol w:w="6663"/>
    </w:tblGrid>
    <w:tr w:rsidR="005D2F96" w:rsidRPr="00E33973" w14:paraId="528DC734" w14:textId="77777777">
      <w:trPr>
        <w:cantSplit/>
      </w:trPr>
      <w:tc>
        <w:tcPr>
          <w:tcW w:w="14034" w:type="dxa"/>
          <w:gridSpan w:val="3"/>
          <w:tcBorders>
            <w:top w:val="nil"/>
            <w:bottom w:val="nil"/>
          </w:tcBorders>
        </w:tcPr>
        <w:p w14:paraId="49FB8E45" w14:textId="77777777" w:rsidR="005D2F96" w:rsidRPr="00E33973" w:rsidRDefault="005D2F96" w:rsidP="005A6B8E">
          <w:pPr>
            <w:pStyle w:val="Footermessage"/>
            <w:rPr>
              <w:sz w:val="22"/>
            </w:rPr>
          </w:pPr>
          <w:r w:rsidRPr="00E33973">
            <w:rPr>
              <w:sz w:val="22"/>
            </w:rPr>
            <w:t>Printed copy is not guaranteed to be current. Refer to the electronic source for the latest version</w:t>
          </w:r>
        </w:p>
      </w:tc>
    </w:tr>
    <w:tr w:rsidR="005D2F96" w:rsidRPr="00E33973" w14:paraId="3C9E6795" w14:textId="77777777">
      <w:tc>
        <w:tcPr>
          <w:tcW w:w="2694" w:type="dxa"/>
          <w:tcBorders>
            <w:bottom w:val="nil"/>
          </w:tcBorders>
        </w:tcPr>
        <w:p w14:paraId="24200370" w14:textId="77777777" w:rsidR="005D2F96" w:rsidRPr="00E33973" w:rsidRDefault="005D2F96" w:rsidP="00566C14">
          <w:pPr>
            <w:pStyle w:val="Footer"/>
            <w:rPr>
              <w:sz w:val="22"/>
            </w:rPr>
          </w:pPr>
          <w:r>
            <w:rPr>
              <w:sz w:val="22"/>
            </w:rPr>
            <w:t>21 May 2012</w:t>
          </w:r>
        </w:p>
      </w:tc>
      <w:tc>
        <w:tcPr>
          <w:tcW w:w="4677" w:type="dxa"/>
          <w:tcBorders>
            <w:bottom w:val="nil"/>
          </w:tcBorders>
        </w:tcPr>
        <w:p w14:paraId="7B30A897" w14:textId="77777777" w:rsidR="005D2F96" w:rsidRPr="00E33973" w:rsidRDefault="005D2F96" w:rsidP="005A6B8E">
          <w:pPr>
            <w:pStyle w:val="Footer"/>
            <w:rPr>
              <w:sz w:val="22"/>
            </w:rPr>
          </w:pPr>
          <w:r w:rsidRPr="00E33973">
            <w:rPr>
              <w:sz w:val="22"/>
            </w:rPr>
            <w:tab/>
          </w:r>
          <w:r w:rsidRPr="00E33973">
            <w:rPr>
              <w:sz w:val="22"/>
            </w:rPr>
            <w:tab/>
          </w:r>
          <w:r w:rsidRPr="00E33973">
            <w:rPr>
              <w:sz w:val="22"/>
            </w:rPr>
            <w:tab/>
          </w:r>
        </w:p>
      </w:tc>
      <w:tc>
        <w:tcPr>
          <w:tcW w:w="6663" w:type="dxa"/>
          <w:tcBorders>
            <w:bottom w:val="nil"/>
          </w:tcBorders>
        </w:tcPr>
        <w:p w14:paraId="14C09EF2" w14:textId="77777777" w:rsidR="005D2F96" w:rsidRPr="00E33973" w:rsidRDefault="005D2F96" w:rsidP="00837555">
          <w:pPr>
            <w:pStyle w:val="Footer"/>
            <w:ind w:left="4854"/>
            <w:rPr>
              <w:sz w:val="22"/>
            </w:rPr>
          </w:pPr>
          <w:r w:rsidRPr="00E33973">
            <w:rPr>
              <w:sz w:val="22"/>
            </w:rPr>
            <w:t xml:space="preserve">Page </w:t>
          </w:r>
          <w:r w:rsidRPr="00E33973">
            <w:rPr>
              <w:sz w:val="22"/>
            </w:rPr>
            <w:fldChar w:fldCharType="begin"/>
          </w:r>
          <w:r w:rsidRPr="00E33973">
            <w:rPr>
              <w:sz w:val="22"/>
            </w:rPr>
            <w:instrText xml:space="preserve"> PAGE </w:instrText>
          </w:r>
          <w:r w:rsidRPr="00E33973">
            <w:rPr>
              <w:sz w:val="22"/>
            </w:rPr>
            <w:fldChar w:fldCharType="separate"/>
          </w:r>
          <w:r>
            <w:rPr>
              <w:noProof/>
              <w:sz w:val="22"/>
            </w:rPr>
            <w:t>73</w:t>
          </w:r>
          <w:r w:rsidRPr="00E33973">
            <w:rPr>
              <w:sz w:val="22"/>
            </w:rPr>
            <w:fldChar w:fldCharType="end"/>
          </w:r>
          <w:r w:rsidRPr="00E33973">
            <w:rPr>
              <w:sz w:val="22"/>
            </w:rPr>
            <w:t xml:space="preserve"> of </w:t>
          </w:r>
          <w:r w:rsidRPr="00E33973">
            <w:rPr>
              <w:sz w:val="22"/>
            </w:rPr>
            <w:fldChar w:fldCharType="begin"/>
          </w:r>
          <w:r w:rsidRPr="00E33973">
            <w:rPr>
              <w:sz w:val="22"/>
            </w:rPr>
            <w:instrText xml:space="preserve"> NUMPAGES </w:instrText>
          </w:r>
          <w:r w:rsidRPr="00E33973">
            <w:rPr>
              <w:sz w:val="22"/>
            </w:rPr>
            <w:fldChar w:fldCharType="separate"/>
          </w:r>
          <w:r>
            <w:rPr>
              <w:noProof/>
              <w:sz w:val="22"/>
            </w:rPr>
            <w:t>76</w:t>
          </w:r>
          <w:r w:rsidRPr="00E33973">
            <w:rPr>
              <w:sz w:val="22"/>
            </w:rPr>
            <w:fldChar w:fldCharType="end"/>
          </w:r>
        </w:p>
      </w:tc>
    </w:tr>
  </w:tbl>
  <w:p w14:paraId="23F8856A" w14:textId="77777777" w:rsidR="005D2F96" w:rsidRDefault="005D2F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Ind w:w="108" w:type="dxa"/>
      <w:tblBorders>
        <w:top w:val="single" w:sz="4" w:space="0" w:color="999999"/>
        <w:insideH w:val="single" w:sz="4" w:space="0" w:color="999999"/>
      </w:tblBorders>
      <w:tblLook w:val="0000" w:firstRow="0" w:lastRow="0" w:firstColumn="0" w:lastColumn="0" w:noHBand="0" w:noVBand="0"/>
    </w:tblPr>
    <w:tblGrid>
      <w:gridCol w:w="2694"/>
      <w:gridCol w:w="4677"/>
      <w:gridCol w:w="1701"/>
    </w:tblGrid>
    <w:tr w:rsidR="005D2F96" w:rsidRPr="00E33973" w14:paraId="41515615" w14:textId="77777777">
      <w:trPr>
        <w:cantSplit/>
      </w:trPr>
      <w:tc>
        <w:tcPr>
          <w:tcW w:w="9072" w:type="dxa"/>
          <w:gridSpan w:val="3"/>
          <w:tcBorders>
            <w:top w:val="nil"/>
            <w:bottom w:val="nil"/>
          </w:tcBorders>
        </w:tcPr>
        <w:p w14:paraId="1C49410D" w14:textId="77777777" w:rsidR="005D2F96" w:rsidRPr="00E33973" w:rsidRDefault="005D2F96" w:rsidP="005A6B8E">
          <w:pPr>
            <w:pStyle w:val="Footermessage"/>
            <w:rPr>
              <w:sz w:val="22"/>
            </w:rPr>
          </w:pPr>
          <w:r w:rsidRPr="00E33973">
            <w:rPr>
              <w:sz w:val="22"/>
            </w:rPr>
            <w:t>Printed copy is not guaranteed to be current. Refer to the electronic source for the latest version</w:t>
          </w:r>
        </w:p>
      </w:tc>
    </w:tr>
    <w:tr w:rsidR="005D2F96" w:rsidRPr="00E33973" w14:paraId="73E9B152" w14:textId="77777777">
      <w:tc>
        <w:tcPr>
          <w:tcW w:w="2694" w:type="dxa"/>
          <w:tcBorders>
            <w:bottom w:val="nil"/>
          </w:tcBorders>
        </w:tcPr>
        <w:p w14:paraId="68602C9B" w14:textId="77777777" w:rsidR="005D2F96" w:rsidRPr="00E33973" w:rsidRDefault="005D2F96" w:rsidP="00566C14">
          <w:pPr>
            <w:pStyle w:val="Footer"/>
            <w:rPr>
              <w:sz w:val="22"/>
            </w:rPr>
          </w:pPr>
          <w:r>
            <w:rPr>
              <w:sz w:val="22"/>
            </w:rPr>
            <w:t>21 May 2012</w:t>
          </w:r>
        </w:p>
      </w:tc>
      <w:tc>
        <w:tcPr>
          <w:tcW w:w="4677" w:type="dxa"/>
          <w:tcBorders>
            <w:bottom w:val="nil"/>
          </w:tcBorders>
        </w:tcPr>
        <w:p w14:paraId="4C9C335D" w14:textId="77777777" w:rsidR="005D2F96" w:rsidRPr="00E33973" w:rsidRDefault="005D2F96" w:rsidP="005A6B8E">
          <w:pPr>
            <w:pStyle w:val="Footer"/>
            <w:rPr>
              <w:sz w:val="22"/>
            </w:rPr>
          </w:pPr>
          <w:r w:rsidRPr="00E33973">
            <w:rPr>
              <w:sz w:val="22"/>
            </w:rPr>
            <w:tab/>
          </w:r>
          <w:r w:rsidRPr="00E33973">
            <w:rPr>
              <w:sz w:val="22"/>
            </w:rPr>
            <w:tab/>
          </w:r>
          <w:r w:rsidRPr="00E33973">
            <w:rPr>
              <w:sz w:val="22"/>
            </w:rPr>
            <w:tab/>
          </w:r>
        </w:p>
      </w:tc>
      <w:tc>
        <w:tcPr>
          <w:tcW w:w="1701" w:type="dxa"/>
          <w:tcBorders>
            <w:bottom w:val="nil"/>
          </w:tcBorders>
        </w:tcPr>
        <w:p w14:paraId="1F6B56B2" w14:textId="77777777" w:rsidR="005D2F96" w:rsidRPr="00E33973" w:rsidRDefault="005D2F96" w:rsidP="005A6B8E">
          <w:pPr>
            <w:pStyle w:val="Footer"/>
            <w:rPr>
              <w:sz w:val="22"/>
            </w:rPr>
          </w:pPr>
          <w:r w:rsidRPr="00E33973">
            <w:rPr>
              <w:sz w:val="22"/>
            </w:rPr>
            <w:t xml:space="preserve">Page </w:t>
          </w:r>
          <w:r w:rsidRPr="00E33973">
            <w:rPr>
              <w:sz w:val="22"/>
            </w:rPr>
            <w:fldChar w:fldCharType="begin"/>
          </w:r>
          <w:r w:rsidRPr="00E33973">
            <w:rPr>
              <w:sz w:val="22"/>
            </w:rPr>
            <w:instrText xml:space="preserve"> PAGE </w:instrText>
          </w:r>
          <w:r w:rsidRPr="00E33973">
            <w:rPr>
              <w:sz w:val="22"/>
            </w:rPr>
            <w:fldChar w:fldCharType="separate"/>
          </w:r>
          <w:r>
            <w:rPr>
              <w:noProof/>
              <w:sz w:val="22"/>
            </w:rPr>
            <w:t>57</w:t>
          </w:r>
          <w:r w:rsidRPr="00E33973">
            <w:rPr>
              <w:sz w:val="22"/>
            </w:rPr>
            <w:fldChar w:fldCharType="end"/>
          </w:r>
          <w:r w:rsidRPr="00E33973">
            <w:rPr>
              <w:sz w:val="22"/>
            </w:rPr>
            <w:t xml:space="preserve"> of </w:t>
          </w:r>
          <w:r w:rsidRPr="00E33973">
            <w:rPr>
              <w:sz w:val="22"/>
            </w:rPr>
            <w:fldChar w:fldCharType="begin"/>
          </w:r>
          <w:r w:rsidRPr="00E33973">
            <w:rPr>
              <w:sz w:val="22"/>
            </w:rPr>
            <w:instrText xml:space="preserve"> NUMPAGES </w:instrText>
          </w:r>
          <w:r w:rsidRPr="00E33973">
            <w:rPr>
              <w:sz w:val="22"/>
            </w:rPr>
            <w:fldChar w:fldCharType="separate"/>
          </w:r>
          <w:r>
            <w:rPr>
              <w:noProof/>
              <w:sz w:val="22"/>
            </w:rPr>
            <w:t>76</w:t>
          </w:r>
          <w:r w:rsidRPr="00E33973">
            <w:rPr>
              <w:sz w:val="22"/>
            </w:rPr>
            <w:fldChar w:fldCharType="end"/>
          </w:r>
        </w:p>
      </w:tc>
    </w:tr>
  </w:tbl>
  <w:p w14:paraId="67447BA4" w14:textId="77777777" w:rsidR="005D2F96" w:rsidRDefault="005D2F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9CE7E" w14:textId="77777777" w:rsidR="005D2F96" w:rsidRDefault="005D2F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E3694D" w14:textId="77777777" w:rsidR="005D2F96" w:rsidRDefault="005D2F9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974" w:type="dxa"/>
      <w:tblInd w:w="108" w:type="dxa"/>
      <w:tblBorders>
        <w:top w:val="single" w:sz="4" w:space="0" w:color="999999"/>
        <w:insideH w:val="single" w:sz="4" w:space="0" w:color="999999"/>
      </w:tblBorders>
      <w:tblLook w:val="0000" w:firstRow="0" w:lastRow="0" w:firstColumn="0" w:lastColumn="0" w:noHBand="0" w:noVBand="0"/>
    </w:tblPr>
    <w:tblGrid>
      <w:gridCol w:w="4150"/>
      <w:gridCol w:w="7204"/>
      <w:gridCol w:w="2620"/>
    </w:tblGrid>
    <w:tr w:rsidR="005D2F96" w:rsidRPr="00E33973" w14:paraId="5D682E94" w14:textId="77777777">
      <w:trPr>
        <w:cantSplit/>
        <w:trHeight w:val="426"/>
      </w:trPr>
      <w:tc>
        <w:tcPr>
          <w:tcW w:w="13974" w:type="dxa"/>
          <w:gridSpan w:val="3"/>
          <w:tcBorders>
            <w:top w:val="nil"/>
            <w:bottom w:val="nil"/>
          </w:tcBorders>
        </w:tcPr>
        <w:p w14:paraId="732B40F7" w14:textId="77777777" w:rsidR="005D2F96" w:rsidRPr="00E33973" w:rsidRDefault="005D2F96" w:rsidP="005A6B8E">
          <w:pPr>
            <w:pStyle w:val="Footermessage"/>
            <w:rPr>
              <w:sz w:val="22"/>
            </w:rPr>
          </w:pPr>
          <w:r w:rsidRPr="00E33973">
            <w:rPr>
              <w:sz w:val="22"/>
            </w:rPr>
            <w:t>Printed copy is not guaranteed to be current. Refer to the electronic source for the latest version</w:t>
          </w:r>
        </w:p>
      </w:tc>
    </w:tr>
    <w:tr w:rsidR="005D2F96" w:rsidRPr="00E33973" w14:paraId="58B1D586" w14:textId="77777777">
      <w:trPr>
        <w:trHeight w:val="447"/>
      </w:trPr>
      <w:tc>
        <w:tcPr>
          <w:tcW w:w="4150" w:type="dxa"/>
          <w:tcBorders>
            <w:bottom w:val="nil"/>
          </w:tcBorders>
        </w:tcPr>
        <w:p w14:paraId="00CFBE82" w14:textId="77777777" w:rsidR="005D2F96" w:rsidRPr="00E33973" w:rsidRDefault="005D2F96" w:rsidP="00566C14">
          <w:pPr>
            <w:pStyle w:val="Footer"/>
            <w:rPr>
              <w:sz w:val="22"/>
            </w:rPr>
          </w:pPr>
          <w:r>
            <w:rPr>
              <w:sz w:val="22"/>
            </w:rPr>
            <w:t>21 April 2019</w:t>
          </w:r>
        </w:p>
      </w:tc>
      <w:tc>
        <w:tcPr>
          <w:tcW w:w="7204" w:type="dxa"/>
          <w:tcBorders>
            <w:bottom w:val="nil"/>
          </w:tcBorders>
        </w:tcPr>
        <w:p w14:paraId="3CCC336E" w14:textId="77777777" w:rsidR="005D2F96" w:rsidRPr="00E33973" w:rsidRDefault="005D2F96" w:rsidP="005A6B8E">
          <w:pPr>
            <w:pStyle w:val="Footer"/>
            <w:rPr>
              <w:sz w:val="22"/>
            </w:rPr>
          </w:pPr>
          <w:r w:rsidRPr="00E33973">
            <w:rPr>
              <w:sz w:val="22"/>
            </w:rPr>
            <w:tab/>
          </w:r>
          <w:r w:rsidRPr="00E33973">
            <w:rPr>
              <w:sz w:val="22"/>
            </w:rPr>
            <w:tab/>
          </w:r>
          <w:r w:rsidRPr="00E33973">
            <w:rPr>
              <w:sz w:val="22"/>
            </w:rPr>
            <w:tab/>
          </w:r>
        </w:p>
      </w:tc>
      <w:tc>
        <w:tcPr>
          <w:tcW w:w="2620" w:type="dxa"/>
          <w:tcBorders>
            <w:bottom w:val="nil"/>
          </w:tcBorders>
        </w:tcPr>
        <w:p w14:paraId="00DDD144" w14:textId="77777777" w:rsidR="005D2F96" w:rsidRPr="00E33973" w:rsidRDefault="005D2F96" w:rsidP="00837555">
          <w:pPr>
            <w:pStyle w:val="Footer"/>
            <w:ind w:left="871"/>
            <w:rPr>
              <w:sz w:val="22"/>
            </w:rPr>
          </w:pPr>
          <w:r w:rsidRPr="00E33973">
            <w:rPr>
              <w:sz w:val="22"/>
            </w:rPr>
            <w:t xml:space="preserve">Page </w:t>
          </w:r>
          <w:r w:rsidRPr="00E33973">
            <w:rPr>
              <w:sz w:val="22"/>
            </w:rPr>
            <w:fldChar w:fldCharType="begin"/>
          </w:r>
          <w:r w:rsidRPr="00E33973">
            <w:rPr>
              <w:sz w:val="22"/>
            </w:rPr>
            <w:instrText xml:space="preserve"> PAGE </w:instrText>
          </w:r>
          <w:r w:rsidRPr="00E33973">
            <w:rPr>
              <w:sz w:val="22"/>
            </w:rPr>
            <w:fldChar w:fldCharType="separate"/>
          </w:r>
          <w:r>
            <w:rPr>
              <w:noProof/>
              <w:sz w:val="22"/>
            </w:rPr>
            <w:t>51</w:t>
          </w:r>
          <w:r w:rsidRPr="00E33973">
            <w:rPr>
              <w:sz w:val="22"/>
            </w:rPr>
            <w:fldChar w:fldCharType="end"/>
          </w:r>
          <w:r w:rsidRPr="00E33973">
            <w:rPr>
              <w:sz w:val="22"/>
            </w:rPr>
            <w:t xml:space="preserve"> of </w:t>
          </w:r>
          <w:r w:rsidRPr="00E33973">
            <w:rPr>
              <w:sz w:val="22"/>
            </w:rPr>
            <w:fldChar w:fldCharType="begin"/>
          </w:r>
          <w:r w:rsidRPr="00E33973">
            <w:rPr>
              <w:sz w:val="22"/>
            </w:rPr>
            <w:instrText xml:space="preserve"> NUMPAGES </w:instrText>
          </w:r>
          <w:r w:rsidRPr="00E33973">
            <w:rPr>
              <w:sz w:val="22"/>
            </w:rPr>
            <w:fldChar w:fldCharType="separate"/>
          </w:r>
          <w:r>
            <w:rPr>
              <w:noProof/>
              <w:sz w:val="22"/>
            </w:rPr>
            <w:t>76</w:t>
          </w:r>
          <w:r w:rsidRPr="00E33973">
            <w:rPr>
              <w:sz w:val="22"/>
            </w:rPr>
            <w:fldChar w:fldCharType="end"/>
          </w:r>
        </w:p>
      </w:tc>
    </w:tr>
  </w:tbl>
  <w:p w14:paraId="39595BE2" w14:textId="77777777" w:rsidR="005D2F96" w:rsidRDefault="005D2F9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13" w:type="dxa"/>
      <w:tblInd w:w="108" w:type="dxa"/>
      <w:tblBorders>
        <w:top w:val="single" w:sz="4" w:space="0" w:color="999999"/>
        <w:insideH w:val="single" w:sz="4" w:space="0" w:color="999999"/>
      </w:tblBorders>
      <w:tblLook w:val="0000" w:firstRow="0" w:lastRow="0" w:firstColumn="0" w:lastColumn="0" w:noHBand="0" w:noVBand="0"/>
    </w:tblPr>
    <w:tblGrid>
      <w:gridCol w:w="3658"/>
      <w:gridCol w:w="3713"/>
      <w:gridCol w:w="1742"/>
    </w:tblGrid>
    <w:tr w:rsidR="005D2F96" w:rsidRPr="00E33973" w14:paraId="2ACC54D1" w14:textId="77777777">
      <w:trPr>
        <w:cantSplit/>
      </w:trPr>
      <w:tc>
        <w:tcPr>
          <w:tcW w:w="9113" w:type="dxa"/>
          <w:gridSpan w:val="3"/>
          <w:tcBorders>
            <w:top w:val="nil"/>
            <w:bottom w:val="nil"/>
          </w:tcBorders>
        </w:tcPr>
        <w:p w14:paraId="1DCF0A56" w14:textId="77777777" w:rsidR="005D2F96" w:rsidRPr="00E33973" w:rsidRDefault="005D2F96" w:rsidP="005A6B8E">
          <w:pPr>
            <w:pStyle w:val="Footermessage"/>
            <w:rPr>
              <w:sz w:val="22"/>
            </w:rPr>
          </w:pPr>
          <w:r w:rsidRPr="00E33973">
            <w:rPr>
              <w:sz w:val="22"/>
            </w:rPr>
            <w:t>Printed copy is not guaranteed to be current. Refer to the electronic source for the latest version</w:t>
          </w:r>
        </w:p>
      </w:tc>
    </w:tr>
    <w:tr w:rsidR="005D2F96" w:rsidRPr="00E33973" w14:paraId="247C204B" w14:textId="77777777">
      <w:trPr>
        <w:trHeight w:val="447"/>
      </w:trPr>
      <w:tc>
        <w:tcPr>
          <w:tcW w:w="3658" w:type="dxa"/>
          <w:tcBorders>
            <w:bottom w:val="nil"/>
          </w:tcBorders>
        </w:tcPr>
        <w:p w14:paraId="7BDEAC04" w14:textId="77777777" w:rsidR="005D2F96" w:rsidRPr="00E33973" w:rsidRDefault="005D2F96" w:rsidP="00566C14">
          <w:pPr>
            <w:pStyle w:val="Footer"/>
            <w:rPr>
              <w:sz w:val="22"/>
            </w:rPr>
          </w:pPr>
          <w:r>
            <w:rPr>
              <w:sz w:val="22"/>
            </w:rPr>
            <w:t>21 May 2012</w:t>
          </w:r>
        </w:p>
      </w:tc>
      <w:tc>
        <w:tcPr>
          <w:tcW w:w="3713" w:type="dxa"/>
          <w:tcBorders>
            <w:bottom w:val="nil"/>
          </w:tcBorders>
        </w:tcPr>
        <w:p w14:paraId="287A0A58" w14:textId="77777777" w:rsidR="005D2F96" w:rsidRPr="00E33973" w:rsidRDefault="005D2F96" w:rsidP="005A6B8E">
          <w:pPr>
            <w:pStyle w:val="Footer"/>
            <w:rPr>
              <w:sz w:val="22"/>
            </w:rPr>
          </w:pPr>
          <w:r w:rsidRPr="00E33973">
            <w:rPr>
              <w:sz w:val="22"/>
            </w:rPr>
            <w:tab/>
          </w:r>
          <w:r w:rsidRPr="00E33973">
            <w:rPr>
              <w:sz w:val="22"/>
            </w:rPr>
            <w:tab/>
          </w:r>
          <w:r w:rsidRPr="00E33973">
            <w:rPr>
              <w:sz w:val="22"/>
            </w:rPr>
            <w:tab/>
          </w:r>
        </w:p>
      </w:tc>
      <w:tc>
        <w:tcPr>
          <w:tcW w:w="1742" w:type="dxa"/>
          <w:tcBorders>
            <w:bottom w:val="nil"/>
          </w:tcBorders>
        </w:tcPr>
        <w:p w14:paraId="6CEB933B" w14:textId="77777777" w:rsidR="005D2F96" w:rsidRPr="00E33973" w:rsidRDefault="005D2F96" w:rsidP="00E639D4">
          <w:pPr>
            <w:pStyle w:val="Footer"/>
            <w:ind w:left="34" w:right="-67"/>
            <w:jc w:val="both"/>
            <w:rPr>
              <w:sz w:val="22"/>
            </w:rPr>
          </w:pPr>
          <w:r w:rsidRPr="00E33973">
            <w:rPr>
              <w:sz w:val="22"/>
            </w:rPr>
            <w:t xml:space="preserve">Page </w:t>
          </w:r>
          <w:r w:rsidRPr="00E33973">
            <w:rPr>
              <w:sz w:val="22"/>
            </w:rPr>
            <w:fldChar w:fldCharType="begin"/>
          </w:r>
          <w:r w:rsidRPr="00E33973">
            <w:rPr>
              <w:sz w:val="22"/>
            </w:rPr>
            <w:instrText xml:space="preserve"> PAGE </w:instrText>
          </w:r>
          <w:r w:rsidRPr="00E33973">
            <w:rPr>
              <w:sz w:val="22"/>
            </w:rPr>
            <w:fldChar w:fldCharType="separate"/>
          </w:r>
          <w:r>
            <w:rPr>
              <w:noProof/>
              <w:sz w:val="22"/>
            </w:rPr>
            <w:t>63</w:t>
          </w:r>
          <w:r w:rsidRPr="00E33973">
            <w:rPr>
              <w:sz w:val="22"/>
            </w:rPr>
            <w:fldChar w:fldCharType="end"/>
          </w:r>
          <w:r w:rsidRPr="00E33973">
            <w:rPr>
              <w:sz w:val="22"/>
            </w:rPr>
            <w:t xml:space="preserve"> of </w:t>
          </w:r>
          <w:r w:rsidRPr="00E33973">
            <w:rPr>
              <w:sz w:val="22"/>
            </w:rPr>
            <w:fldChar w:fldCharType="begin"/>
          </w:r>
          <w:r w:rsidRPr="00E33973">
            <w:rPr>
              <w:sz w:val="22"/>
            </w:rPr>
            <w:instrText xml:space="preserve"> NUMPAGES </w:instrText>
          </w:r>
          <w:r w:rsidRPr="00E33973">
            <w:rPr>
              <w:sz w:val="22"/>
            </w:rPr>
            <w:fldChar w:fldCharType="separate"/>
          </w:r>
          <w:r>
            <w:rPr>
              <w:noProof/>
              <w:sz w:val="22"/>
            </w:rPr>
            <w:t>76</w:t>
          </w:r>
          <w:r w:rsidRPr="00E33973">
            <w:rPr>
              <w:sz w:val="22"/>
            </w:rPr>
            <w:fldChar w:fldCharType="end"/>
          </w:r>
        </w:p>
      </w:tc>
    </w:tr>
  </w:tbl>
  <w:p w14:paraId="48EF996A" w14:textId="77777777" w:rsidR="005D2F96" w:rsidRDefault="005D2F9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892" w:type="dxa"/>
      <w:tblInd w:w="108" w:type="dxa"/>
      <w:tblBorders>
        <w:top w:val="single" w:sz="4" w:space="0" w:color="999999"/>
        <w:insideH w:val="single" w:sz="4" w:space="0" w:color="999999"/>
      </w:tblBorders>
      <w:tblLook w:val="0000" w:firstRow="0" w:lastRow="0" w:firstColumn="0" w:lastColumn="0" w:noHBand="0" w:noVBand="0"/>
    </w:tblPr>
    <w:tblGrid>
      <w:gridCol w:w="5732"/>
      <w:gridCol w:w="6459"/>
      <w:gridCol w:w="1701"/>
    </w:tblGrid>
    <w:tr w:rsidR="005D2F96" w:rsidRPr="00E33973" w14:paraId="303CE131" w14:textId="77777777" w:rsidTr="00F702F7">
      <w:trPr>
        <w:cantSplit/>
        <w:trHeight w:val="467"/>
      </w:trPr>
      <w:tc>
        <w:tcPr>
          <w:tcW w:w="13892" w:type="dxa"/>
          <w:gridSpan w:val="3"/>
          <w:tcBorders>
            <w:top w:val="nil"/>
            <w:bottom w:val="nil"/>
          </w:tcBorders>
        </w:tcPr>
        <w:p w14:paraId="43DA7EBD" w14:textId="77777777" w:rsidR="005D2F96" w:rsidRPr="00E33973" w:rsidRDefault="005D2F96" w:rsidP="005A6B8E">
          <w:pPr>
            <w:pStyle w:val="Footermessage"/>
            <w:rPr>
              <w:sz w:val="22"/>
            </w:rPr>
          </w:pPr>
          <w:r w:rsidRPr="00E33973">
            <w:rPr>
              <w:sz w:val="22"/>
            </w:rPr>
            <w:t>Printed copy is not guaranteed to be current. Refer to the electronic source for the latest version</w:t>
          </w:r>
        </w:p>
      </w:tc>
    </w:tr>
    <w:tr w:rsidR="005D2F96" w:rsidRPr="00E33973" w14:paraId="1C8572F6" w14:textId="77777777" w:rsidTr="00F702F7">
      <w:trPr>
        <w:trHeight w:val="416"/>
      </w:trPr>
      <w:tc>
        <w:tcPr>
          <w:tcW w:w="5732" w:type="dxa"/>
          <w:tcBorders>
            <w:bottom w:val="nil"/>
          </w:tcBorders>
        </w:tcPr>
        <w:p w14:paraId="2A97E80C" w14:textId="77777777" w:rsidR="005D2F96" w:rsidRPr="00E33973" w:rsidRDefault="005D2F96" w:rsidP="00566C14">
          <w:pPr>
            <w:pStyle w:val="Footer"/>
            <w:rPr>
              <w:sz w:val="22"/>
            </w:rPr>
          </w:pPr>
          <w:r>
            <w:rPr>
              <w:sz w:val="22"/>
            </w:rPr>
            <w:t>21 May 2012</w:t>
          </w:r>
        </w:p>
      </w:tc>
      <w:tc>
        <w:tcPr>
          <w:tcW w:w="6459" w:type="dxa"/>
          <w:tcBorders>
            <w:bottom w:val="nil"/>
          </w:tcBorders>
        </w:tcPr>
        <w:p w14:paraId="20ADE6A2" w14:textId="77777777" w:rsidR="005D2F96" w:rsidRPr="00E33973" w:rsidRDefault="005D2F96" w:rsidP="005A6B8E">
          <w:pPr>
            <w:pStyle w:val="Footer"/>
            <w:rPr>
              <w:sz w:val="22"/>
            </w:rPr>
          </w:pPr>
          <w:r w:rsidRPr="00E33973">
            <w:rPr>
              <w:sz w:val="22"/>
            </w:rPr>
            <w:tab/>
          </w:r>
          <w:r w:rsidRPr="00E33973">
            <w:rPr>
              <w:sz w:val="22"/>
            </w:rPr>
            <w:tab/>
          </w:r>
          <w:r w:rsidRPr="00E33973">
            <w:rPr>
              <w:sz w:val="22"/>
            </w:rPr>
            <w:tab/>
          </w:r>
        </w:p>
      </w:tc>
      <w:tc>
        <w:tcPr>
          <w:tcW w:w="1701" w:type="dxa"/>
          <w:tcBorders>
            <w:bottom w:val="nil"/>
          </w:tcBorders>
        </w:tcPr>
        <w:p w14:paraId="4A759943" w14:textId="77777777" w:rsidR="005D2F96" w:rsidRPr="00E33973" w:rsidRDefault="005D2F96" w:rsidP="00E639D4">
          <w:pPr>
            <w:pStyle w:val="Footer"/>
            <w:ind w:left="34" w:right="-67"/>
            <w:jc w:val="both"/>
            <w:rPr>
              <w:sz w:val="22"/>
            </w:rPr>
          </w:pPr>
          <w:r w:rsidRPr="00E33973">
            <w:rPr>
              <w:sz w:val="22"/>
            </w:rPr>
            <w:t xml:space="preserve">Page </w:t>
          </w:r>
          <w:r w:rsidRPr="00E33973">
            <w:rPr>
              <w:sz w:val="22"/>
            </w:rPr>
            <w:fldChar w:fldCharType="begin"/>
          </w:r>
          <w:r w:rsidRPr="00E33973">
            <w:rPr>
              <w:sz w:val="22"/>
            </w:rPr>
            <w:instrText xml:space="preserve"> PAGE </w:instrText>
          </w:r>
          <w:r w:rsidRPr="00E33973">
            <w:rPr>
              <w:sz w:val="22"/>
            </w:rPr>
            <w:fldChar w:fldCharType="separate"/>
          </w:r>
          <w:r>
            <w:rPr>
              <w:noProof/>
              <w:sz w:val="22"/>
            </w:rPr>
            <w:t>68</w:t>
          </w:r>
          <w:r w:rsidRPr="00E33973">
            <w:rPr>
              <w:sz w:val="22"/>
            </w:rPr>
            <w:fldChar w:fldCharType="end"/>
          </w:r>
          <w:r w:rsidRPr="00E33973">
            <w:rPr>
              <w:sz w:val="22"/>
            </w:rPr>
            <w:t xml:space="preserve"> of </w:t>
          </w:r>
          <w:r w:rsidRPr="00E33973">
            <w:rPr>
              <w:sz w:val="22"/>
            </w:rPr>
            <w:fldChar w:fldCharType="begin"/>
          </w:r>
          <w:r w:rsidRPr="00E33973">
            <w:rPr>
              <w:sz w:val="22"/>
            </w:rPr>
            <w:instrText xml:space="preserve"> NUMPAGES </w:instrText>
          </w:r>
          <w:r w:rsidRPr="00E33973">
            <w:rPr>
              <w:sz w:val="22"/>
            </w:rPr>
            <w:fldChar w:fldCharType="separate"/>
          </w:r>
          <w:r>
            <w:rPr>
              <w:noProof/>
              <w:sz w:val="22"/>
            </w:rPr>
            <w:t>76</w:t>
          </w:r>
          <w:r w:rsidRPr="00E33973">
            <w:rPr>
              <w:sz w:val="22"/>
            </w:rPr>
            <w:fldChar w:fldCharType="end"/>
          </w:r>
        </w:p>
      </w:tc>
    </w:tr>
  </w:tbl>
  <w:p w14:paraId="4698161E" w14:textId="77777777" w:rsidR="005D2F96" w:rsidRDefault="005D2F9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246" w:type="dxa"/>
      <w:tblInd w:w="108" w:type="dxa"/>
      <w:tblBorders>
        <w:top w:val="single" w:sz="4" w:space="0" w:color="999999"/>
        <w:insideH w:val="single" w:sz="4" w:space="0" w:color="999999"/>
      </w:tblBorders>
      <w:tblLook w:val="0000" w:firstRow="0" w:lastRow="0" w:firstColumn="0" w:lastColumn="0" w:noHBand="0" w:noVBand="0"/>
    </w:tblPr>
    <w:tblGrid>
      <w:gridCol w:w="6061"/>
      <w:gridCol w:w="6130"/>
      <w:gridCol w:w="1878"/>
      <w:gridCol w:w="177"/>
    </w:tblGrid>
    <w:tr w:rsidR="005D2F96" w:rsidRPr="00E33973" w14:paraId="107484AF" w14:textId="77777777" w:rsidTr="00F702F7">
      <w:trPr>
        <w:cantSplit/>
        <w:trHeight w:val="708"/>
      </w:trPr>
      <w:tc>
        <w:tcPr>
          <w:tcW w:w="14246" w:type="dxa"/>
          <w:gridSpan w:val="4"/>
          <w:tcBorders>
            <w:top w:val="nil"/>
            <w:bottom w:val="nil"/>
          </w:tcBorders>
        </w:tcPr>
        <w:p w14:paraId="491A4922" w14:textId="77777777" w:rsidR="005D2F96" w:rsidRPr="00E33973" w:rsidRDefault="005D2F96" w:rsidP="005A6B8E">
          <w:pPr>
            <w:pStyle w:val="Footermessage"/>
            <w:rPr>
              <w:sz w:val="22"/>
            </w:rPr>
          </w:pPr>
          <w:r w:rsidRPr="00E33973">
            <w:rPr>
              <w:sz w:val="22"/>
            </w:rPr>
            <w:t>Printed copy is not guaranteed to be current. Refer to the electronic source for the latest version</w:t>
          </w:r>
        </w:p>
      </w:tc>
    </w:tr>
    <w:tr w:rsidR="005D2F96" w:rsidRPr="00E33973" w14:paraId="2451EA0E" w14:textId="77777777" w:rsidTr="00F702F7">
      <w:trPr>
        <w:gridAfter w:val="1"/>
        <w:wAfter w:w="177" w:type="dxa"/>
        <w:trHeight w:val="354"/>
      </w:trPr>
      <w:tc>
        <w:tcPr>
          <w:tcW w:w="6061" w:type="dxa"/>
          <w:tcBorders>
            <w:bottom w:val="nil"/>
          </w:tcBorders>
        </w:tcPr>
        <w:p w14:paraId="6112DB94" w14:textId="77777777" w:rsidR="005D2F96" w:rsidRPr="00E33973" w:rsidRDefault="005D2F96" w:rsidP="00566C14">
          <w:pPr>
            <w:pStyle w:val="Footer"/>
            <w:rPr>
              <w:sz w:val="22"/>
            </w:rPr>
          </w:pPr>
          <w:r>
            <w:rPr>
              <w:sz w:val="22"/>
            </w:rPr>
            <w:t>21 May 2012</w:t>
          </w:r>
        </w:p>
      </w:tc>
      <w:tc>
        <w:tcPr>
          <w:tcW w:w="6130" w:type="dxa"/>
          <w:tcBorders>
            <w:bottom w:val="nil"/>
          </w:tcBorders>
        </w:tcPr>
        <w:p w14:paraId="2B7EAAD6" w14:textId="77777777" w:rsidR="005D2F96" w:rsidRPr="00E33973" w:rsidRDefault="005D2F96" w:rsidP="005A6B8E">
          <w:pPr>
            <w:pStyle w:val="Footer"/>
            <w:rPr>
              <w:sz w:val="22"/>
            </w:rPr>
          </w:pPr>
          <w:r w:rsidRPr="00E33973">
            <w:rPr>
              <w:sz w:val="22"/>
            </w:rPr>
            <w:tab/>
          </w:r>
          <w:r w:rsidRPr="00E33973">
            <w:rPr>
              <w:sz w:val="22"/>
            </w:rPr>
            <w:tab/>
          </w:r>
          <w:r w:rsidRPr="00E33973">
            <w:rPr>
              <w:sz w:val="22"/>
            </w:rPr>
            <w:tab/>
          </w:r>
        </w:p>
      </w:tc>
      <w:tc>
        <w:tcPr>
          <w:tcW w:w="1878" w:type="dxa"/>
          <w:tcBorders>
            <w:bottom w:val="nil"/>
          </w:tcBorders>
        </w:tcPr>
        <w:p w14:paraId="356CA710" w14:textId="77777777" w:rsidR="005D2F96" w:rsidRPr="00E33973" w:rsidRDefault="005D2F96" w:rsidP="005A6B8E">
          <w:pPr>
            <w:pStyle w:val="Footer"/>
            <w:rPr>
              <w:sz w:val="22"/>
            </w:rPr>
          </w:pPr>
          <w:r w:rsidRPr="00E33973">
            <w:rPr>
              <w:sz w:val="22"/>
            </w:rPr>
            <w:t xml:space="preserve">Page </w:t>
          </w:r>
          <w:r w:rsidRPr="00E33973">
            <w:rPr>
              <w:sz w:val="22"/>
            </w:rPr>
            <w:fldChar w:fldCharType="begin"/>
          </w:r>
          <w:r w:rsidRPr="00E33973">
            <w:rPr>
              <w:sz w:val="22"/>
            </w:rPr>
            <w:instrText xml:space="preserve"> PAGE </w:instrText>
          </w:r>
          <w:r w:rsidRPr="00E33973">
            <w:rPr>
              <w:sz w:val="22"/>
            </w:rPr>
            <w:fldChar w:fldCharType="separate"/>
          </w:r>
          <w:r>
            <w:rPr>
              <w:noProof/>
              <w:sz w:val="22"/>
            </w:rPr>
            <w:t>64</w:t>
          </w:r>
          <w:r w:rsidRPr="00E33973">
            <w:rPr>
              <w:sz w:val="22"/>
            </w:rPr>
            <w:fldChar w:fldCharType="end"/>
          </w:r>
          <w:r w:rsidRPr="00E33973">
            <w:rPr>
              <w:sz w:val="22"/>
            </w:rPr>
            <w:t xml:space="preserve"> of </w:t>
          </w:r>
          <w:r w:rsidRPr="00E33973">
            <w:rPr>
              <w:sz w:val="22"/>
            </w:rPr>
            <w:fldChar w:fldCharType="begin"/>
          </w:r>
          <w:r w:rsidRPr="00E33973">
            <w:rPr>
              <w:sz w:val="22"/>
            </w:rPr>
            <w:instrText xml:space="preserve"> NUMPAGES </w:instrText>
          </w:r>
          <w:r w:rsidRPr="00E33973">
            <w:rPr>
              <w:sz w:val="22"/>
            </w:rPr>
            <w:fldChar w:fldCharType="separate"/>
          </w:r>
          <w:r>
            <w:rPr>
              <w:noProof/>
              <w:sz w:val="22"/>
            </w:rPr>
            <w:t>76</w:t>
          </w:r>
          <w:r w:rsidRPr="00E33973">
            <w:rPr>
              <w:sz w:val="22"/>
            </w:rPr>
            <w:fldChar w:fldCharType="end"/>
          </w:r>
        </w:p>
      </w:tc>
    </w:tr>
  </w:tbl>
  <w:p w14:paraId="758CDB5F" w14:textId="77777777" w:rsidR="005D2F96" w:rsidRDefault="005D2F9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Ind w:w="108" w:type="dxa"/>
      <w:tblBorders>
        <w:top w:val="single" w:sz="4" w:space="0" w:color="999999"/>
        <w:insideH w:val="single" w:sz="4" w:space="0" w:color="999999"/>
      </w:tblBorders>
      <w:tblLook w:val="0000" w:firstRow="0" w:lastRow="0" w:firstColumn="0" w:lastColumn="0" w:noHBand="0" w:noVBand="0"/>
    </w:tblPr>
    <w:tblGrid>
      <w:gridCol w:w="5732"/>
      <w:gridCol w:w="1356"/>
      <w:gridCol w:w="1984"/>
    </w:tblGrid>
    <w:tr w:rsidR="005D2F96" w:rsidRPr="00E33973" w14:paraId="2B174C71" w14:textId="77777777" w:rsidTr="005F1BEF">
      <w:trPr>
        <w:cantSplit/>
        <w:trHeight w:val="467"/>
      </w:trPr>
      <w:tc>
        <w:tcPr>
          <w:tcW w:w="9072" w:type="dxa"/>
          <w:gridSpan w:val="3"/>
          <w:tcBorders>
            <w:top w:val="nil"/>
            <w:bottom w:val="nil"/>
          </w:tcBorders>
        </w:tcPr>
        <w:p w14:paraId="361A540D" w14:textId="77777777" w:rsidR="005D2F96" w:rsidRPr="00E33973" w:rsidRDefault="005D2F96" w:rsidP="005A6B8E">
          <w:pPr>
            <w:pStyle w:val="Footermessage"/>
            <w:rPr>
              <w:sz w:val="22"/>
            </w:rPr>
          </w:pPr>
          <w:r w:rsidRPr="00E33973">
            <w:rPr>
              <w:sz w:val="22"/>
            </w:rPr>
            <w:t>Printed copy is not guaranteed to be current. Refer to the electronic source for the latest version</w:t>
          </w:r>
        </w:p>
      </w:tc>
    </w:tr>
    <w:tr w:rsidR="005D2F96" w:rsidRPr="00E33973" w14:paraId="1D38BEF8" w14:textId="77777777" w:rsidTr="005F1BEF">
      <w:trPr>
        <w:trHeight w:val="416"/>
      </w:trPr>
      <w:tc>
        <w:tcPr>
          <w:tcW w:w="5732" w:type="dxa"/>
          <w:tcBorders>
            <w:bottom w:val="nil"/>
          </w:tcBorders>
        </w:tcPr>
        <w:p w14:paraId="37DC5D19" w14:textId="77777777" w:rsidR="005D2F96" w:rsidRPr="00E33973" w:rsidRDefault="005D2F96" w:rsidP="00566C14">
          <w:pPr>
            <w:pStyle w:val="Footer"/>
            <w:rPr>
              <w:sz w:val="22"/>
            </w:rPr>
          </w:pPr>
          <w:r>
            <w:rPr>
              <w:sz w:val="22"/>
            </w:rPr>
            <w:t>21 May 2012</w:t>
          </w:r>
        </w:p>
      </w:tc>
      <w:tc>
        <w:tcPr>
          <w:tcW w:w="1356" w:type="dxa"/>
          <w:tcBorders>
            <w:bottom w:val="nil"/>
          </w:tcBorders>
        </w:tcPr>
        <w:p w14:paraId="1BEC5DF4" w14:textId="77777777" w:rsidR="005D2F96" w:rsidRPr="00E33973" w:rsidRDefault="005D2F96" w:rsidP="005A6B8E">
          <w:pPr>
            <w:pStyle w:val="Footer"/>
            <w:rPr>
              <w:sz w:val="22"/>
            </w:rPr>
          </w:pPr>
          <w:r w:rsidRPr="00E33973">
            <w:rPr>
              <w:sz w:val="22"/>
            </w:rPr>
            <w:tab/>
          </w:r>
          <w:r w:rsidRPr="00E33973">
            <w:rPr>
              <w:sz w:val="22"/>
            </w:rPr>
            <w:tab/>
          </w:r>
          <w:r w:rsidRPr="00E33973">
            <w:rPr>
              <w:sz w:val="22"/>
            </w:rPr>
            <w:tab/>
          </w:r>
        </w:p>
      </w:tc>
      <w:tc>
        <w:tcPr>
          <w:tcW w:w="1984" w:type="dxa"/>
          <w:tcBorders>
            <w:bottom w:val="nil"/>
          </w:tcBorders>
        </w:tcPr>
        <w:p w14:paraId="55DD1342" w14:textId="77777777" w:rsidR="005D2F96" w:rsidRPr="00E33973" w:rsidRDefault="005D2F96" w:rsidP="00E639D4">
          <w:pPr>
            <w:pStyle w:val="Footer"/>
            <w:ind w:left="34" w:right="-67"/>
            <w:jc w:val="both"/>
            <w:rPr>
              <w:sz w:val="22"/>
            </w:rPr>
          </w:pPr>
          <w:r w:rsidRPr="00E33973">
            <w:rPr>
              <w:sz w:val="22"/>
            </w:rPr>
            <w:t xml:space="preserve">Page </w:t>
          </w:r>
          <w:r w:rsidRPr="00E33973">
            <w:rPr>
              <w:sz w:val="22"/>
            </w:rPr>
            <w:fldChar w:fldCharType="begin"/>
          </w:r>
          <w:r w:rsidRPr="00E33973">
            <w:rPr>
              <w:sz w:val="22"/>
            </w:rPr>
            <w:instrText xml:space="preserve"> PAGE </w:instrText>
          </w:r>
          <w:r w:rsidRPr="00E33973">
            <w:rPr>
              <w:sz w:val="22"/>
            </w:rPr>
            <w:fldChar w:fldCharType="separate"/>
          </w:r>
          <w:r>
            <w:rPr>
              <w:noProof/>
              <w:sz w:val="22"/>
            </w:rPr>
            <w:t>71</w:t>
          </w:r>
          <w:r w:rsidRPr="00E33973">
            <w:rPr>
              <w:sz w:val="22"/>
            </w:rPr>
            <w:fldChar w:fldCharType="end"/>
          </w:r>
          <w:r w:rsidRPr="00E33973">
            <w:rPr>
              <w:sz w:val="22"/>
            </w:rPr>
            <w:t xml:space="preserve"> of </w:t>
          </w:r>
          <w:r w:rsidRPr="00E33973">
            <w:rPr>
              <w:sz w:val="22"/>
            </w:rPr>
            <w:fldChar w:fldCharType="begin"/>
          </w:r>
          <w:r w:rsidRPr="00E33973">
            <w:rPr>
              <w:sz w:val="22"/>
            </w:rPr>
            <w:instrText xml:space="preserve"> NUMPAGES </w:instrText>
          </w:r>
          <w:r w:rsidRPr="00E33973">
            <w:rPr>
              <w:sz w:val="22"/>
            </w:rPr>
            <w:fldChar w:fldCharType="separate"/>
          </w:r>
          <w:r>
            <w:rPr>
              <w:noProof/>
              <w:sz w:val="22"/>
            </w:rPr>
            <w:t>76</w:t>
          </w:r>
          <w:r w:rsidRPr="00E33973">
            <w:rPr>
              <w:sz w:val="22"/>
            </w:rPr>
            <w:fldChar w:fldCharType="end"/>
          </w:r>
        </w:p>
      </w:tc>
    </w:tr>
  </w:tbl>
  <w:p w14:paraId="2502EA77" w14:textId="77777777" w:rsidR="005D2F96" w:rsidRDefault="005D2F9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18" w:type="dxa"/>
      <w:tblInd w:w="108" w:type="dxa"/>
      <w:tblBorders>
        <w:top w:val="single" w:sz="4" w:space="0" w:color="999999"/>
        <w:insideH w:val="single" w:sz="4" w:space="0" w:color="999999"/>
      </w:tblBorders>
      <w:tblLook w:val="0000" w:firstRow="0" w:lastRow="0" w:firstColumn="0" w:lastColumn="0" w:noHBand="0" w:noVBand="0"/>
    </w:tblPr>
    <w:tblGrid>
      <w:gridCol w:w="6061"/>
      <w:gridCol w:w="1027"/>
      <w:gridCol w:w="1984"/>
      <w:gridCol w:w="546"/>
    </w:tblGrid>
    <w:tr w:rsidR="005D2F96" w:rsidRPr="00E33973" w14:paraId="7A6FAB5D" w14:textId="77777777" w:rsidTr="005F1BEF">
      <w:trPr>
        <w:cantSplit/>
        <w:trHeight w:val="708"/>
      </w:trPr>
      <w:tc>
        <w:tcPr>
          <w:tcW w:w="9618" w:type="dxa"/>
          <w:gridSpan w:val="4"/>
          <w:tcBorders>
            <w:top w:val="nil"/>
            <w:bottom w:val="nil"/>
          </w:tcBorders>
        </w:tcPr>
        <w:p w14:paraId="72A9E2D3" w14:textId="77777777" w:rsidR="005D2F96" w:rsidRPr="00E33973" w:rsidRDefault="005D2F96" w:rsidP="005A6B8E">
          <w:pPr>
            <w:pStyle w:val="Footermessage"/>
            <w:rPr>
              <w:sz w:val="22"/>
            </w:rPr>
          </w:pPr>
          <w:r w:rsidRPr="00E33973">
            <w:rPr>
              <w:sz w:val="22"/>
            </w:rPr>
            <w:t>Printed copy is not guaranteed to be current. Refer to the electronic source for the latest version</w:t>
          </w:r>
        </w:p>
      </w:tc>
    </w:tr>
    <w:tr w:rsidR="005D2F96" w:rsidRPr="00E33973" w14:paraId="6245A22A" w14:textId="77777777" w:rsidTr="005F1BEF">
      <w:trPr>
        <w:gridAfter w:val="1"/>
        <w:wAfter w:w="546" w:type="dxa"/>
        <w:trHeight w:val="354"/>
      </w:trPr>
      <w:tc>
        <w:tcPr>
          <w:tcW w:w="6061" w:type="dxa"/>
          <w:tcBorders>
            <w:bottom w:val="nil"/>
          </w:tcBorders>
        </w:tcPr>
        <w:p w14:paraId="290E1296" w14:textId="77777777" w:rsidR="005D2F96" w:rsidRPr="00E33973" w:rsidRDefault="005D2F96" w:rsidP="00566C14">
          <w:pPr>
            <w:pStyle w:val="Footer"/>
            <w:rPr>
              <w:sz w:val="22"/>
            </w:rPr>
          </w:pPr>
          <w:r>
            <w:rPr>
              <w:sz w:val="22"/>
            </w:rPr>
            <w:t>21 May 2012</w:t>
          </w:r>
        </w:p>
      </w:tc>
      <w:tc>
        <w:tcPr>
          <w:tcW w:w="1027" w:type="dxa"/>
          <w:tcBorders>
            <w:bottom w:val="nil"/>
          </w:tcBorders>
        </w:tcPr>
        <w:p w14:paraId="1BEBCB74" w14:textId="77777777" w:rsidR="005D2F96" w:rsidRPr="00E33973" w:rsidRDefault="005D2F96" w:rsidP="005A6B8E">
          <w:pPr>
            <w:pStyle w:val="Footer"/>
            <w:rPr>
              <w:sz w:val="22"/>
            </w:rPr>
          </w:pPr>
          <w:r w:rsidRPr="00E33973">
            <w:rPr>
              <w:sz w:val="22"/>
            </w:rPr>
            <w:tab/>
          </w:r>
          <w:r w:rsidRPr="00E33973">
            <w:rPr>
              <w:sz w:val="22"/>
            </w:rPr>
            <w:tab/>
          </w:r>
          <w:r w:rsidRPr="00E33973">
            <w:rPr>
              <w:sz w:val="22"/>
            </w:rPr>
            <w:tab/>
          </w:r>
        </w:p>
      </w:tc>
      <w:tc>
        <w:tcPr>
          <w:tcW w:w="1984" w:type="dxa"/>
          <w:tcBorders>
            <w:bottom w:val="nil"/>
          </w:tcBorders>
        </w:tcPr>
        <w:p w14:paraId="3FE8D524" w14:textId="77777777" w:rsidR="005D2F96" w:rsidRPr="00E33973" w:rsidRDefault="005D2F96" w:rsidP="005A6B8E">
          <w:pPr>
            <w:pStyle w:val="Footer"/>
            <w:rPr>
              <w:sz w:val="22"/>
            </w:rPr>
          </w:pPr>
          <w:r w:rsidRPr="00E33973">
            <w:rPr>
              <w:sz w:val="22"/>
            </w:rPr>
            <w:t xml:space="preserve">Page </w:t>
          </w:r>
          <w:r w:rsidRPr="00E33973">
            <w:rPr>
              <w:sz w:val="22"/>
            </w:rPr>
            <w:fldChar w:fldCharType="begin"/>
          </w:r>
          <w:r w:rsidRPr="00E33973">
            <w:rPr>
              <w:sz w:val="22"/>
            </w:rPr>
            <w:instrText xml:space="preserve"> PAGE </w:instrText>
          </w:r>
          <w:r w:rsidRPr="00E33973">
            <w:rPr>
              <w:sz w:val="22"/>
            </w:rPr>
            <w:fldChar w:fldCharType="separate"/>
          </w:r>
          <w:r>
            <w:rPr>
              <w:noProof/>
              <w:sz w:val="22"/>
            </w:rPr>
            <w:t>69</w:t>
          </w:r>
          <w:r w:rsidRPr="00E33973">
            <w:rPr>
              <w:sz w:val="22"/>
            </w:rPr>
            <w:fldChar w:fldCharType="end"/>
          </w:r>
          <w:r w:rsidRPr="00E33973">
            <w:rPr>
              <w:sz w:val="22"/>
            </w:rPr>
            <w:t xml:space="preserve"> of </w:t>
          </w:r>
          <w:r w:rsidRPr="00E33973">
            <w:rPr>
              <w:sz w:val="22"/>
            </w:rPr>
            <w:fldChar w:fldCharType="begin"/>
          </w:r>
          <w:r w:rsidRPr="00E33973">
            <w:rPr>
              <w:sz w:val="22"/>
            </w:rPr>
            <w:instrText xml:space="preserve"> NUMPAGES </w:instrText>
          </w:r>
          <w:r w:rsidRPr="00E33973">
            <w:rPr>
              <w:sz w:val="22"/>
            </w:rPr>
            <w:fldChar w:fldCharType="separate"/>
          </w:r>
          <w:r>
            <w:rPr>
              <w:noProof/>
              <w:sz w:val="22"/>
            </w:rPr>
            <w:t>76</w:t>
          </w:r>
          <w:r w:rsidRPr="00E33973">
            <w:rPr>
              <w:sz w:val="22"/>
            </w:rPr>
            <w:fldChar w:fldCharType="end"/>
          </w:r>
        </w:p>
      </w:tc>
    </w:tr>
  </w:tbl>
  <w:p w14:paraId="246B082A" w14:textId="77777777" w:rsidR="005D2F96" w:rsidRDefault="005D2F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9D890" w14:textId="77777777" w:rsidR="005D2F96" w:rsidRDefault="005D2F96">
      <w:r>
        <w:separator/>
      </w:r>
    </w:p>
  </w:footnote>
  <w:footnote w:type="continuationSeparator" w:id="0">
    <w:p w14:paraId="0965B42A" w14:textId="77777777" w:rsidR="005D2F96" w:rsidRDefault="005D2F96">
      <w:r>
        <w:continuationSeparator/>
      </w:r>
    </w:p>
  </w:footnote>
  <w:footnote w:id="1">
    <w:p w14:paraId="5B257C04" w14:textId="77777777" w:rsidR="005D2F96" w:rsidRDefault="005D2F96" w:rsidP="00E80C8A">
      <w:r>
        <w:rPr>
          <w:rStyle w:val="FootnoteReference"/>
        </w:rPr>
        <w:footnoteRef/>
      </w:r>
      <w:r>
        <w:t xml:space="preserve"> </w:t>
      </w:r>
      <w:r>
        <w:rPr>
          <w:sz w:val="18"/>
          <w:szCs w:val="18"/>
        </w:rPr>
        <w:t xml:space="preserve">Note: The </w:t>
      </w:r>
      <w:r w:rsidRPr="00A80B3F">
        <w:rPr>
          <w:sz w:val="18"/>
          <w:szCs w:val="18"/>
        </w:rPr>
        <w:t>MHINC</w:t>
      </w:r>
      <w:r>
        <w:rPr>
          <w:sz w:val="18"/>
          <w:szCs w:val="18"/>
        </w:rPr>
        <w:t xml:space="preserve"> collection closed in 2010; however error messages are recorded in this document for historical purposes.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Ind w:w="108" w:type="dxa"/>
      <w:tblBorders>
        <w:bottom w:val="single" w:sz="4" w:space="0" w:color="808080"/>
      </w:tblBorders>
      <w:tblLook w:val="0000" w:firstRow="0" w:lastRow="0" w:firstColumn="0" w:lastColumn="0" w:noHBand="0" w:noVBand="0"/>
    </w:tblPr>
    <w:tblGrid>
      <w:gridCol w:w="7088"/>
      <w:gridCol w:w="1984"/>
    </w:tblGrid>
    <w:tr w:rsidR="005D2F96" w:rsidRPr="00E130DA" w14:paraId="2F98C563" w14:textId="77777777">
      <w:tc>
        <w:tcPr>
          <w:tcW w:w="7088" w:type="dxa"/>
        </w:tcPr>
        <w:p w14:paraId="33092999" w14:textId="77777777" w:rsidR="005D2F96" w:rsidRPr="00E130DA" w:rsidRDefault="005D2F96" w:rsidP="005A6B8E">
          <w:pPr>
            <w:pStyle w:val="Header"/>
            <w:tabs>
              <w:tab w:val="center" w:pos="3648"/>
            </w:tabs>
            <w:rPr>
              <w:sz w:val="22"/>
              <w:szCs w:val="22"/>
            </w:rPr>
          </w:pPr>
          <w:r>
            <w:rPr>
              <w:sz w:val="22"/>
              <w:szCs w:val="22"/>
            </w:rPr>
            <w:t>National Minimum Data Set (NMDS)</w:t>
          </w:r>
          <w:r w:rsidRPr="00E130DA">
            <w:rPr>
              <w:sz w:val="22"/>
              <w:szCs w:val="22"/>
            </w:rPr>
            <w:tab/>
          </w:r>
        </w:p>
      </w:tc>
      <w:tc>
        <w:tcPr>
          <w:tcW w:w="1984" w:type="dxa"/>
        </w:tcPr>
        <w:p w14:paraId="018D94F9" w14:textId="77777777" w:rsidR="005D2F96" w:rsidRPr="00E130DA" w:rsidRDefault="005D2F96" w:rsidP="005A6B8E">
          <w:pPr>
            <w:pStyle w:val="Header"/>
            <w:rPr>
              <w:sz w:val="22"/>
              <w:szCs w:val="22"/>
            </w:rPr>
          </w:pPr>
          <w:r w:rsidRPr="00E130DA">
            <w:rPr>
              <w:sz w:val="22"/>
              <w:szCs w:val="22"/>
            </w:rPr>
            <w:tab/>
            <w:t xml:space="preserve">version </w:t>
          </w:r>
          <w:r>
            <w:rPr>
              <w:sz w:val="22"/>
              <w:szCs w:val="22"/>
            </w:rPr>
            <w:t>15.4</w:t>
          </w:r>
        </w:p>
      </w:tc>
    </w:tr>
  </w:tbl>
  <w:p w14:paraId="12D931E6" w14:textId="77777777" w:rsidR="005D2F96" w:rsidRDefault="005D2F9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034" w:type="dxa"/>
      <w:tblInd w:w="108" w:type="dxa"/>
      <w:tblBorders>
        <w:bottom w:val="single" w:sz="4" w:space="0" w:color="808080"/>
      </w:tblBorders>
      <w:tblLook w:val="0000" w:firstRow="0" w:lastRow="0" w:firstColumn="0" w:lastColumn="0" w:noHBand="0" w:noVBand="0"/>
    </w:tblPr>
    <w:tblGrid>
      <w:gridCol w:w="12191"/>
      <w:gridCol w:w="1843"/>
    </w:tblGrid>
    <w:tr w:rsidR="005D2F96" w:rsidRPr="003C435A" w14:paraId="5C073B5B" w14:textId="77777777" w:rsidTr="00F702F7">
      <w:trPr>
        <w:trHeight w:val="373"/>
      </w:trPr>
      <w:tc>
        <w:tcPr>
          <w:tcW w:w="12191" w:type="dxa"/>
        </w:tcPr>
        <w:p w14:paraId="22A088AC" w14:textId="77777777" w:rsidR="005D2F96" w:rsidRPr="003C435A" w:rsidRDefault="005D2F96" w:rsidP="00A512A9">
          <w:pPr>
            <w:pStyle w:val="Header"/>
            <w:tabs>
              <w:tab w:val="center" w:pos="3648"/>
            </w:tabs>
            <w:rPr>
              <w:sz w:val="22"/>
              <w:szCs w:val="22"/>
            </w:rPr>
          </w:pPr>
          <w:r>
            <w:rPr>
              <w:sz w:val="22"/>
              <w:szCs w:val="22"/>
            </w:rPr>
            <w:t>National Minimum Dataset (NMDS)</w:t>
          </w:r>
          <w:r w:rsidRPr="003C435A">
            <w:rPr>
              <w:sz w:val="22"/>
              <w:szCs w:val="22"/>
            </w:rPr>
            <w:tab/>
          </w:r>
        </w:p>
      </w:tc>
      <w:tc>
        <w:tcPr>
          <w:tcW w:w="1843" w:type="dxa"/>
        </w:tcPr>
        <w:p w14:paraId="03A7EBA1" w14:textId="77777777" w:rsidR="005D2F96" w:rsidRPr="003C435A" w:rsidRDefault="005D2F96" w:rsidP="00A512A9">
          <w:pPr>
            <w:pStyle w:val="Header"/>
            <w:rPr>
              <w:sz w:val="22"/>
              <w:szCs w:val="22"/>
            </w:rPr>
          </w:pPr>
          <w:r w:rsidRPr="003C435A">
            <w:rPr>
              <w:sz w:val="22"/>
              <w:szCs w:val="22"/>
            </w:rPr>
            <w:tab/>
            <w:t xml:space="preserve">version </w:t>
          </w:r>
          <w:r>
            <w:rPr>
              <w:sz w:val="22"/>
              <w:szCs w:val="22"/>
            </w:rPr>
            <w:t>15.0</w:t>
          </w:r>
        </w:p>
      </w:tc>
    </w:tr>
  </w:tbl>
  <w:p w14:paraId="1C7CF0EC" w14:textId="77777777" w:rsidR="005D2F96" w:rsidRDefault="005D2F9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Ind w:w="108" w:type="dxa"/>
      <w:tblBorders>
        <w:bottom w:val="single" w:sz="4" w:space="0" w:color="808080"/>
      </w:tblBorders>
      <w:tblLook w:val="0000" w:firstRow="0" w:lastRow="0" w:firstColumn="0" w:lastColumn="0" w:noHBand="0" w:noVBand="0"/>
    </w:tblPr>
    <w:tblGrid>
      <w:gridCol w:w="7230"/>
      <w:gridCol w:w="1842"/>
    </w:tblGrid>
    <w:tr w:rsidR="005D2F96" w:rsidRPr="003C435A" w14:paraId="351B2840" w14:textId="77777777" w:rsidTr="005F1BEF">
      <w:trPr>
        <w:trHeight w:val="555"/>
      </w:trPr>
      <w:tc>
        <w:tcPr>
          <w:tcW w:w="7230" w:type="dxa"/>
        </w:tcPr>
        <w:p w14:paraId="2C5BC751" w14:textId="77777777" w:rsidR="005D2F96" w:rsidRPr="003C435A" w:rsidRDefault="005D2F96" w:rsidP="00007BB9">
          <w:pPr>
            <w:pStyle w:val="Header"/>
            <w:tabs>
              <w:tab w:val="center" w:pos="3648"/>
            </w:tabs>
            <w:rPr>
              <w:sz w:val="22"/>
              <w:szCs w:val="22"/>
            </w:rPr>
          </w:pPr>
          <w:r>
            <w:rPr>
              <w:sz w:val="22"/>
              <w:szCs w:val="22"/>
            </w:rPr>
            <w:t>National Minimum Dataset System (NMDS)</w:t>
          </w:r>
          <w:r w:rsidRPr="003C435A">
            <w:rPr>
              <w:sz w:val="22"/>
              <w:szCs w:val="22"/>
            </w:rPr>
            <w:tab/>
          </w:r>
        </w:p>
      </w:tc>
      <w:tc>
        <w:tcPr>
          <w:tcW w:w="1842" w:type="dxa"/>
        </w:tcPr>
        <w:p w14:paraId="57FA36F5" w14:textId="77777777" w:rsidR="005D2F96" w:rsidRPr="003C435A" w:rsidRDefault="005D2F96" w:rsidP="00007BB9">
          <w:pPr>
            <w:pStyle w:val="Header"/>
            <w:rPr>
              <w:sz w:val="22"/>
              <w:szCs w:val="22"/>
            </w:rPr>
          </w:pPr>
          <w:r w:rsidRPr="003C435A">
            <w:rPr>
              <w:sz w:val="22"/>
              <w:szCs w:val="22"/>
            </w:rPr>
            <w:tab/>
            <w:t xml:space="preserve">version </w:t>
          </w:r>
          <w:r>
            <w:rPr>
              <w:sz w:val="22"/>
              <w:szCs w:val="22"/>
            </w:rPr>
            <w:t>15.0</w:t>
          </w:r>
        </w:p>
      </w:tc>
    </w:tr>
  </w:tbl>
  <w:p w14:paraId="6DE3F185" w14:textId="77777777" w:rsidR="005D2F96" w:rsidRDefault="005D2F96"/>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Ind w:w="108" w:type="dxa"/>
      <w:tblBorders>
        <w:bottom w:val="single" w:sz="4" w:space="0" w:color="808080"/>
      </w:tblBorders>
      <w:tblLook w:val="0000" w:firstRow="0" w:lastRow="0" w:firstColumn="0" w:lastColumn="0" w:noHBand="0" w:noVBand="0"/>
    </w:tblPr>
    <w:tblGrid>
      <w:gridCol w:w="7088"/>
      <w:gridCol w:w="1984"/>
    </w:tblGrid>
    <w:tr w:rsidR="005D2F96" w:rsidRPr="003C435A" w14:paraId="4E501CB6" w14:textId="77777777" w:rsidTr="00BB141B">
      <w:trPr>
        <w:trHeight w:val="373"/>
      </w:trPr>
      <w:tc>
        <w:tcPr>
          <w:tcW w:w="7088" w:type="dxa"/>
        </w:tcPr>
        <w:p w14:paraId="4C581272" w14:textId="77777777" w:rsidR="005D2F96" w:rsidRPr="003C435A" w:rsidRDefault="005D2F96" w:rsidP="00A512A9">
          <w:pPr>
            <w:pStyle w:val="Header"/>
            <w:tabs>
              <w:tab w:val="center" w:pos="3648"/>
            </w:tabs>
            <w:rPr>
              <w:sz w:val="22"/>
              <w:szCs w:val="22"/>
            </w:rPr>
          </w:pPr>
          <w:r>
            <w:rPr>
              <w:sz w:val="22"/>
              <w:szCs w:val="22"/>
            </w:rPr>
            <w:t>National Minimum Dataset (NMDS)</w:t>
          </w:r>
          <w:r w:rsidRPr="003C435A">
            <w:rPr>
              <w:sz w:val="22"/>
              <w:szCs w:val="22"/>
            </w:rPr>
            <w:tab/>
          </w:r>
        </w:p>
      </w:tc>
      <w:tc>
        <w:tcPr>
          <w:tcW w:w="1984" w:type="dxa"/>
        </w:tcPr>
        <w:p w14:paraId="69C8902E" w14:textId="77777777" w:rsidR="005D2F96" w:rsidRPr="003C435A" w:rsidRDefault="005D2F96" w:rsidP="00A512A9">
          <w:pPr>
            <w:pStyle w:val="Header"/>
            <w:rPr>
              <w:sz w:val="22"/>
              <w:szCs w:val="22"/>
            </w:rPr>
          </w:pPr>
          <w:r w:rsidRPr="003C435A">
            <w:rPr>
              <w:sz w:val="22"/>
              <w:szCs w:val="22"/>
            </w:rPr>
            <w:tab/>
            <w:t xml:space="preserve">version </w:t>
          </w:r>
          <w:r>
            <w:rPr>
              <w:sz w:val="22"/>
              <w:szCs w:val="22"/>
            </w:rPr>
            <w:t>15.0</w:t>
          </w:r>
        </w:p>
      </w:tc>
    </w:tr>
  </w:tbl>
  <w:p w14:paraId="726A5073" w14:textId="77777777" w:rsidR="005D2F96" w:rsidRDefault="005D2F9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034" w:type="dxa"/>
      <w:tblInd w:w="108" w:type="dxa"/>
      <w:tblBorders>
        <w:bottom w:val="single" w:sz="4" w:space="0" w:color="808080"/>
      </w:tblBorders>
      <w:tblLook w:val="0000" w:firstRow="0" w:lastRow="0" w:firstColumn="0" w:lastColumn="0" w:noHBand="0" w:noVBand="0"/>
    </w:tblPr>
    <w:tblGrid>
      <w:gridCol w:w="7230"/>
      <w:gridCol w:w="6804"/>
    </w:tblGrid>
    <w:tr w:rsidR="005D2F96" w:rsidRPr="003C435A" w14:paraId="51F76CC1" w14:textId="77777777">
      <w:tc>
        <w:tcPr>
          <w:tcW w:w="7230" w:type="dxa"/>
        </w:tcPr>
        <w:p w14:paraId="5C1B5946" w14:textId="77777777" w:rsidR="005D2F96" w:rsidRPr="003C435A" w:rsidRDefault="005D2F96" w:rsidP="00A512A9">
          <w:pPr>
            <w:pStyle w:val="Header"/>
            <w:tabs>
              <w:tab w:val="center" w:pos="3648"/>
            </w:tabs>
            <w:rPr>
              <w:sz w:val="22"/>
              <w:szCs w:val="22"/>
            </w:rPr>
          </w:pPr>
          <w:r>
            <w:rPr>
              <w:sz w:val="22"/>
              <w:szCs w:val="22"/>
            </w:rPr>
            <w:t>National Minimum Dataset (NMDS)</w:t>
          </w:r>
          <w:r w:rsidRPr="003C435A">
            <w:rPr>
              <w:sz w:val="22"/>
              <w:szCs w:val="22"/>
            </w:rPr>
            <w:tab/>
          </w:r>
        </w:p>
      </w:tc>
      <w:tc>
        <w:tcPr>
          <w:tcW w:w="6804" w:type="dxa"/>
        </w:tcPr>
        <w:p w14:paraId="203CA7A0" w14:textId="77777777" w:rsidR="005D2F96" w:rsidRPr="003C435A" w:rsidRDefault="005D2F96" w:rsidP="00E639D4">
          <w:pPr>
            <w:pStyle w:val="Header"/>
            <w:ind w:left="4995"/>
            <w:rPr>
              <w:sz w:val="22"/>
              <w:szCs w:val="22"/>
            </w:rPr>
          </w:pPr>
          <w:r w:rsidRPr="003C435A">
            <w:rPr>
              <w:sz w:val="22"/>
              <w:szCs w:val="22"/>
            </w:rPr>
            <w:tab/>
            <w:t xml:space="preserve">version </w:t>
          </w:r>
          <w:r>
            <w:rPr>
              <w:sz w:val="22"/>
              <w:szCs w:val="22"/>
            </w:rPr>
            <w:t>15.0</w:t>
          </w:r>
        </w:p>
      </w:tc>
    </w:tr>
  </w:tbl>
  <w:p w14:paraId="1C141AD5" w14:textId="77777777" w:rsidR="005D2F96" w:rsidRDefault="005D2F9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034" w:type="dxa"/>
      <w:tblInd w:w="108" w:type="dxa"/>
      <w:tblBorders>
        <w:bottom w:val="single" w:sz="4" w:space="0" w:color="808080"/>
      </w:tblBorders>
      <w:tblLook w:val="0000" w:firstRow="0" w:lastRow="0" w:firstColumn="0" w:lastColumn="0" w:noHBand="0" w:noVBand="0"/>
    </w:tblPr>
    <w:tblGrid>
      <w:gridCol w:w="7230"/>
      <w:gridCol w:w="6804"/>
    </w:tblGrid>
    <w:tr w:rsidR="005D2F96" w:rsidRPr="003C435A" w14:paraId="471181EA" w14:textId="77777777">
      <w:tc>
        <w:tcPr>
          <w:tcW w:w="7230" w:type="dxa"/>
        </w:tcPr>
        <w:p w14:paraId="4A2A21F4" w14:textId="77777777" w:rsidR="005D2F96" w:rsidRPr="003C435A" w:rsidRDefault="005D2F96" w:rsidP="00007BB9">
          <w:pPr>
            <w:pStyle w:val="Header"/>
            <w:tabs>
              <w:tab w:val="center" w:pos="3648"/>
            </w:tabs>
            <w:rPr>
              <w:sz w:val="22"/>
              <w:szCs w:val="22"/>
            </w:rPr>
          </w:pPr>
          <w:r>
            <w:rPr>
              <w:sz w:val="22"/>
              <w:szCs w:val="22"/>
            </w:rPr>
            <w:t>National Minimum Dataset System (NMDS)</w:t>
          </w:r>
          <w:r w:rsidRPr="003C435A">
            <w:rPr>
              <w:sz w:val="22"/>
              <w:szCs w:val="22"/>
            </w:rPr>
            <w:tab/>
          </w:r>
        </w:p>
      </w:tc>
      <w:tc>
        <w:tcPr>
          <w:tcW w:w="6804" w:type="dxa"/>
        </w:tcPr>
        <w:p w14:paraId="4D656CF3" w14:textId="77777777" w:rsidR="005D2F96" w:rsidRPr="003C435A" w:rsidRDefault="005D2F96" w:rsidP="00837555">
          <w:pPr>
            <w:pStyle w:val="Header"/>
            <w:ind w:left="4995"/>
            <w:rPr>
              <w:sz w:val="22"/>
              <w:szCs w:val="22"/>
            </w:rPr>
          </w:pPr>
          <w:r w:rsidRPr="003C435A">
            <w:rPr>
              <w:sz w:val="22"/>
              <w:szCs w:val="22"/>
            </w:rPr>
            <w:tab/>
            <w:t xml:space="preserve">version </w:t>
          </w:r>
          <w:r>
            <w:rPr>
              <w:sz w:val="22"/>
              <w:szCs w:val="22"/>
            </w:rPr>
            <w:t>15.0</w:t>
          </w:r>
        </w:p>
      </w:tc>
    </w:tr>
  </w:tbl>
  <w:p w14:paraId="05B1CD78" w14:textId="77777777" w:rsidR="005D2F96" w:rsidRDefault="005D2F96"/>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034" w:type="dxa"/>
      <w:tblInd w:w="108" w:type="dxa"/>
      <w:tblBorders>
        <w:bottom w:val="single" w:sz="4" w:space="0" w:color="808080"/>
      </w:tblBorders>
      <w:tblLook w:val="0000" w:firstRow="0" w:lastRow="0" w:firstColumn="0" w:lastColumn="0" w:noHBand="0" w:noVBand="0"/>
    </w:tblPr>
    <w:tblGrid>
      <w:gridCol w:w="7230"/>
      <w:gridCol w:w="6804"/>
    </w:tblGrid>
    <w:tr w:rsidR="005D2F96" w:rsidRPr="003C435A" w14:paraId="1786C8BC" w14:textId="77777777">
      <w:tc>
        <w:tcPr>
          <w:tcW w:w="7230" w:type="dxa"/>
        </w:tcPr>
        <w:p w14:paraId="3DC528AC" w14:textId="77777777" w:rsidR="005D2F96" w:rsidRPr="003C435A" w:rsidRDefault="005D2F96" w:rsidP="00A512A9">
          <w:pPr>
            <w:pStyle w:val="Header"/>
            <w:tabs>
              <w:tab w:val="center" w:pos="3648"/>
            </w:tabs>
            <w:rPr>
              <w:sz w:val="22"/>
              <w:szCs w:val="22"/>
            </w:rPr>
          </w:pPr>
          <w:r>
            <w:rPr>
              <w:sz w:val="22"/>
              <w:szCs w:val="22"/>
            </w:rPr>
            <w:t>National Minimum Dataset (NMDS)</w:t>
          </w:r>
          <w:r w:rsidRPr="003C435A">
            <w:rPr>
              <w:sz w:val="22"/>
              <w:szCs w:val="22"/>
            </w:rPr>
            <w:tab/>
          </w:r>
        </w:p>
      </w:tc>
      <w:tc>
        <w:tcPr>
          <w:tcW w:w="6804" w:type="dxa"/>
        </w:tcPr>
        <w:p w14:paraId="4FB6166A" w14:textId="77777777" w:rsidR="005D2F96" w:rsidRPr="003C435A" w:rsidRDefault="005D2F96" w:rsidP="00837555">
          <w:pPr>
            <w:pStyle w:val="Header"/>
            <w:ind w:left="4995"/>
            <w:rPr>
              <w:sz w:val="22"/>
              <w:szCs w:val="22"/>
            </w:rPr>
          </w:pPr>
          <w:r w:rsidRPr="003C435A">
            <w:rPr>
              <w:sz w:val="22"/>
              <w:szCs w:val="22"/>
            </w:rPr>
            <w:tab/>
            <w:t xml:space="preserve">version </w:t>
          </w:r>
          <w:r>
            <w:rPr>
              <w:sz w:val="22"/>
              <w:szCs w:val="22"/>
            </w:rPr>
            <w:t>15.0</w:t>
          </w:r>
        </w:p>
      </w:tc>
    </w:tr>
  </w:tbl>
  <w:p w14:paraId="28CFA12D" w14:textId="77777777" w:rsidR="005D2F96" w:rsidRDefault="005D2F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19" w:type="pct"/>
      <w:tblLook w:val="0000" w:firstRow="0" w:lastRow="0" w:firstColumn="0" w:lastColumn="0" w:noHBand="0" w:noVBand="0"/>
    </w:tblPr>
    <w:tblGrid>
      <w:gridCol w:w="6216"/>
      <w:gridCol w:w="2889"/>
    </w:tblGrid>
    <w:tr w:rsidR="005D2F96" w14:paraId="48625468" w14:textId="77777777">
      <w:trPr>
        <w:trHeight w:val="851"/>
      </w:trPr>
      <w:tc>
        <w:tcPr>
          <w:tcW w:w="6432" w:type="dxa"/>
          <w:vAlign w:val="center"/>
        </w:tcPr>
        <w:p w14:paraId="5743BFC4" w14:textId="77777777" w:rsidR="005D2F96" w:rsidRPr="00A36322" w:rsidRDefault="005D2F96" w:rsidP="005A6B8E">
          <w:pPr>
            <w:pStyle w:val="Title"/>
            <w:rPr>
              <w:sz w:val="28"/>
              <w:szCs w:val="28"/>
            </w:rPr>
          </w:pPr>
        </w:p>
      </w:tc>
      <w:tc>
        <w:tcPr>
          <w:tcW w:w="2890" w:type="dxa"/>
        </w:tcPr>
        <w:p w14:paraId="5D20A4E2" w14:textId="77777777" w:rsidR="005D2F96" w:rsidRDefault="005D2F96" w:rsidP="005A6B8E">
          <w:pPr>
            <w:pStyle w:val="Header"/>
            <w:jc w:val="both"/>
          </w:pPr>
          <w:r>
            <w:rPr>
              <w:noProof/>
              <w:lang w:eastAsia="en-NZ"/>
            </w:rPr>
            <w:drawing>
              <wp:inline distT="0" distB="0" distL="0" distR="0" wp14:anchorId="19243386" wp14:editId="1CD965DC">
                <wp:extent cx="1676400" cy="666750"/>
                <wp:effectExtent l="0" t="0" r="0" b="0"/>
                <wp:docPr id="6" name="Picture 6" descr="mohlogo-websaf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hlogo-websafe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666750"/>
                        </a:xfrm>
                        <a:prstGeom prst="rect">
                          <a:avLst/>
                        </a:prstGeom>
                        <a:noFill/>
                        <a:ln>
                          <a:noFill/>
                        </a:ln>
                      </pic:spPr>
                    </pic:pic>
                  </a:graphicData>
                </a:graphic>
              </wp:inline>
            </w:drawing>
          </w:r>
        </w:p>
      </w:tc>
    </w:tr>
  </w:tbl>
  <w:p w14:paraId="7F4CFF9B" w14:textId="77777777" w:rsidR="005D2F96" w:rsidRDefault="005D2F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F665E" w14:textId="77777777" w:rsidR="005D2F96" w:rsidRDefault="005D2F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Ind w:w="108" w:type="dxa"/>
      <w:tblBorders>
        <w:bottom w:val="single" w:sz="4" w:space="0" w:color="808080"/>
      </w:tblBorders>
      <w:tblLook w:val="0000" w:firstRow="0" w:lastRow="0" w:firstColumn="0" w:lastColumn="0" w:noHBand="0" w:noVBand="0"/>
    </w:tblPr>
    <w:tblGrid>
      <w:gridCol w:w="7230"/>
      <w:gridCol w:w="1842"/>
    </w:tblGrid>
    <w:tr w:rsidR="005D2F96" w:rsidRPr="003C435A" w14:paraId="601CCA39" w14:textId="77777777">
      <w:tc>
        <w:tcPr>
          <w:tcW w:w="7230" w:type="dxa"/>
        </w:tcPr>
        <w:p w14:paraId="309F9B54" w14:textId="77777777" w:rsidR="005D2F96" w:rsidRPr="003C435A" w:rsidRDefault="005D2F96" w:rsidP="005A6B8E">
          <w:pPr>
            <w:pStyle w:val="Header"/>
            <w:tabs>
              <w:tab w:val="center" w:pos="3648"/>
            </w:tabs>
            <w:rPr>
              <w:sz w:val="22"/>
              <w:szCs w:val="22"/>
            </w:rPr>
          </w:pPr>
          <w:r>
            <w:rPr>
              <w:sz w:val="22"/>
              <w:szCs w:val="22"/>
            </w:rPr>
            <w:t>National Minimum Dataset (NMDS)</w:t>
          </w:r>
          <w:r w:rsidRPr="003C435A">
            <w:rPr>
              <w:sz w:val="22"/>
              <w:szCs w:val="22"/>
            </w:rPr>
            <w:tab/>
          </w:r>
        </w:p>
      </w:tc>
      <w:tc>
        <w:tcPr>
          <w:tcW w:w="1842" w:type="dxa"/>
        </w:tcPr>
        <w:p w14:paraId="7616B4A3" w14:textId="77777777" w:rsidR="005D2F96" w:rsidRPr="003C435A" w:rsidRDefault="005D2F96" w:rsidP="005A6B8E">
          <w:pPr>
            <w:pStyle w:val="Header"/>
            <w:rPr>
              <w:sz w:val="22"/>
              <w:szCs w:val="22"/>
            </w:rPr>
          </w:pPr>
          <w:r w:rsidRPr="003C435A">
            <w:rPr>
              <w:sz w:val="22"/>
              <w:szCs w:val="22"/>
            </w:rPr>
            <w:tab/>
            <w:t xml:space="preserve">version </w:t>
          </w:r>
          <w:r>
            <w:rPr>
              <w:sz w:val="22"/>
              <w:szCs w:val="22"/>
            </w:rPr>
            <w:t>15</w:t>
          </w:r>
          <w:r w:rsidRPr="003C435A">
            <w:rPr>
              <w:sz w:val="22"/>
              <w:szCs w:val="22"/>
            </w:rPr>
            <w:t>.</w:t>
          </w:r>
          <w:r>
            <w:rPr>
              <w:sz w:val="22"/>
              <w:szCs w:val="22"/>
            </w:rPr>
            <w:t>0</w:t>
          </w:r>
        </w:p>
      </w:tc>
    </w:tr>
  </w:tbl>
  <w:p w14:paraId="4B86D408" w14:textId="77777777" w:rsidR="005D2F96" w:rsidRDefault="005D2F9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Ind w:w="108" w:type="dxa"/>
      <w:tblBorders>
        <w:bottom w:val="single" w:sz="4" w:space="0" w:color="808080"/>
      </w:tblBorders>
      <w:tblLook w:val="0000" w:firstRow="0" w:lastRow="0" w:firstColumn="0" w:lastColumn="0" w:noHBand="0" w:noVBand="0"/>
    </w:tblPr>
    <w:tblGrid>
      <w:gridCol w:w="7230"/>
      <w:gridCol w:w="1842"/>
    </w:tblGrid>
    <w:tr w:rsidR="005D2F96" w:rsidRPr="003C435A" w14:paraId="63D62969" w14:textId="77777777">
      <w:tc>
        <w:tcPr>
          <w:tcW w:w="7230" w:type="dxa"/>
        </w:tcPr>
        <w:p w14:paraId="0B32411E" w14:textId="77777777" w:rsidR="005D2F96" w:rsidRPr="003C435A" w:rsidRDefault="005D2F96" w:rsidP="00A512A9">
          <w:pPr>
            <w:pStyle w:val="Header"/>
            <w:tabs>
              <w:tab w:val="center" w:pos="3648"/>
            </w:tabs>
            <w:rPr>
              <w:sz w:val="22"/>
              <w:szCs w:val="22"/>
            </w:rPr>
          </w:pPr>
          <w:r>
            <w:rPr>
              <w:sz w:val="22"/>
              <w:szCs w:val="22"/>
            </w:rPr>
            <w:t>National Minimum Dataset (NMDS)</w:t>
          </w:r>
          <w:r w:rsidRPr="003C435A">
            <w:rPr>
              <w:sz w:val="22"/>
              <w:szCs w:val="22"/>
            </w:rPr>
            <w:tab/>
          </w:r>
        </w:p>
      </w:tc>
      <w:tc>
        <w:tcPr>
          <w:tcW w:w="1842" w:type="dxa"/>
        </w:tcPr>
        <w:p w14:paraId="21F8E0D6" w14:textId="77777777" w:rsidR="005D2F96" w:rsidRPr="003C435A" w:rsidRDefault="005D2F96" w:rsidP="00A512A9">
          <w:pPr>
            <w:pStyle w:val="Header"/>
            <w:rPr>
              <w:sz w:val="22"/>
              <w:szCs w:val="22"/>
            </w:rPr>
          </w:pPr>
          <w:r w:rsidRPr="003C435A">
            <w:rPr>
              <w:sz w:val="22"/>
              <w:szCs w:val="22"/>
            </w:rPr>
            <w:tab/>
            <w:t xml:space="preserve">version </w:t>
          </w:r>
          <w:r>
            <w:rPr>
              <w:sz w:val="22"/>
              <w:szCs w:val="22"/>
            </w:rPr>
            <w:t>15.0</w:t>
          </w:r>
        </w:p>
      </w:tc>
    </w:tr>
  </w:tbl>
  <w:p w14:paraId="29FF9FC6" w14:textId="77777777" w:rsidR="005D2F96" w:rsidRDefault="005D2F9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Ind w:w="108" w:type="dxa"/>
      <w:tblBorders>
        <w:bottom w:val="single" w:sz="4" w:space="0" w:color="808080"/>
      </w:tblBorders>
      <w:tblLook w:val="0000" w:firstRow="0" w:lastRow="0" w:firstColumn="0" w:lastColumn="0" w:noHBand="0" w:noVBand="0"/>
    </w:tblPr>
    <w:tblGrid>
      <w:gridCol w:w="7230"/>
      <w:gridCol w:w="1842"/>
    </w:tblGrid>
    <w:tr w:rsidR="005D2F96" w:rsidRPr="003C435A" w14:paraId="4A1954DD" w14:textId="77777777">
      <w:tc>
        <w:tcPr>
          <w:tcW w:w="7230" w:type="dxa"/>
        </w:tcPr>
        <w:p w14:paraId="714B65F3" w14:textId="77777777" w:rsidR="005D2F96" w:rsidRPr="003C435A" w:rsidRDefault="005D2F96" w:rsidP="00837478">
          <w:pPr>
            <w:pStyle w:val="Header"/>
            <w:tabs>
              <w:tab w:val="center" w:pos="3648"/>
            </w:tabs>
            <w:rPr>
              <w:sz w:val="22"/>
              <w:szCs w:val="22"/>
            </w:rPr>
          </w:pPr>
          <w:r>
            <w:rPr>
              <w:sz w:val="22"/>
              <w:szCs w:val="22"/>
            </w:rPr>
            <w:t>National Minimum Dataset System (NMDS)</w:t>
          </w:r>
          <w:r w:rsidRPr="003C435A">
            <w:rPr>
              <w:sz w:val="22"/>
              <w:szCs w:val="22"/>
            </w:rPr>
            <w:tab/>
          </w:r>
        </w:p>
      </w:tc>
      <w:tc>
        <w:tcPr>
          <w:tcW w:w="1842" w:type="dxa"/>
        </w:tcPr>
        <w:p w14:paraId="74931854" w14:textId="77777777" w:rsidR="005D2F96" w:rsidRPr="003C435A" w:rsidRDefault="005D2F96" w:rsidP="00837478">
          <w:pPr>
            <w:pStyle w:val="Header"/>
            <w:rPr>
              <w:sz w:val="22"/>
              <w:szCs w:val="22"/>
            </w:rPr>
          </w:pPr>
          <w:r w:rsidRPr="003C435A">
            <w:rPr>
              <w:sz w:val="22"/>
              <w:szCs w:val="22"/>
            </w:rPr>
            <w:tab/>
            <w:t xml:space="preserve">version </w:t>
          </w:r>
          <w:r>
            <w:rPr>
              <w:sz w:val="22"/>
              <w:szCs w:val="22"/>
            </w:rPr>
            <w:t>15</w:t>
          </w:r>
          <w:r w:rsidRPr="003C435A">
            <w:rPr>
              <w:sz w:val="22"/>
              <w:szCs w:val="22"/>
            </w:rPr>
            <w:t>.</w:t>
          </w:r>
          <w:r>
            <w:rPr>
              <w:sz w:val="22"/>
              <w:szCs w:val="22"/>
            </w:rPr>
            <w:t>0</w:t>
          </w:r>
        </w:p>
      </w:tc>
    </w:tr>
  </w:tbl>
  <w:p w14:paraId="48D96FFC" w14:textId="77777777" w:rsidR="005D2F96" w:rsidRPr="006A3E4D" w:rsidRDefault="005D2F96" w:rsidP="00D4630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974" w:type="dxa"/>
      <w:tblInd w:w="108" w:type="dxa"/>
      <w:tblBorders>
        <w:bottom w:val="single" w:sz="4" w:space="0" w:color="808080"/>
      </w:tblBorders>
      <w:tblLook w:val="0000" w:firstRow="0" w:lastRow="0" w:firstColumn="0" w:lastColumn="0" w:noHBand="0" w:noVBand="0"/>
    </w:tblPr>
    <w:tblGrid>
      <w:gridCol w:w="11137"/>
      <w:gridCol w:w="2837"/>
    </w:tblGrid>
    <w:tr w:rsidR="005D2F96" w:rsidRPr="003C435A" w14:paraId="7D0B3B0B" w14:textId="77777777">
      <w:trPr>
        <w:trHeight w:val="364"/>
      </w:trPr>
      <w:tc>
        <w:tcPr>
          <w:tcW w:w="11137" w:type="dxa"/>
        </w:tcPr>
        <w:p w14:paraId="0C8B9FB7" w14:textId="77777777" w:rsidR="005D2F96" w:rsidRPr="003C435A" w:rsidRDefault="005D2F96" w:rsidP="00837478">
          <w:pPr>
            <w:pStyle w:val="Header"/>
            <w:tabs>
              <w:tab w:val="center" w:pos="3648"/>
            </w:tabs>
            <w:rPr>
              <w:sz w:val="22"/>
              <w:szCs w:val="22"/>
            </w:rPr>
          </w:pPr>
          <w:r>
            <w:rPr>
              <w:sz w:val="22"/>
              <w:szCs w:val="22"/>
            </w:rPr>
            <w:t>National Minimum Dataset System (NMDS)</w:t>
          </w:r>
          <w:r w:rsidRPr="003C435A">
            <w:rPr>
              <w:sz w:val="22"/>
              <w:szCs w:val="22"/>
            </w:rPr>
            <w:tab/>
          </w:r>
        </w:p>
      </w:tc>
      <w:tc>
        <w:tcPr>
          <w:tcW w:w="2837" w:type="dxa"/>
        </w:tcPr>
        <w:p w14:paraId="637AE760" w14:textId="77777777" w:rsidR="005D2F96" w:rsidRPr="003C435A" w:rsidRDefault="005D2F96" w:rsidP="00837555">
          <w:pPr>
            <w:pStyle w:val="Header"/>
            <w:ind w:left="804"/>
            <w:rPr>
              <w:sz w:val="22"/>
              <w:szCs w:val="22"/>
            </w:rPr>
          </w:pPr>
          <w:r w:rsidRPr="003C435A">
            <w:rPr>
              <w:sz w:val="22"/>
              <w:szCs w:val="22"/>
            </w:rPr>
            <w:tab/>
            <w:t xml:space="preserve">version </w:t>
          </w:r>
          <w:r>
            <w:rPr>
              <w:sz w:val="22"/>
              <w:szCs w:val="22"/>
            </w:rPr>
            <w:t>15</w:t>
          </w:r>
          <w:r w:rsidRPr="003C435A">
            <w:rPr>
              <w:sz w:val="22"/>
              <w:szCs w:val="22"/>
            </w:rPr>
            <w:t>.</w:t>
          </w:r>
          <w:r>
            <w:rPr>
              <w:sz w:val="22"/>
              <w:szCs w:val="22"/>
            </w:rPr>
            <w:t>0</w:t>
          </w:r>
        </w:p>
      </w:tc>
    </w:tr>
  </w:tbl>
  <w:p w14:paraId="32E507CA" w14:textId="77777777" w:rsidR="005D2F96" w:rsidRPr="006A3E4D" w:rsidRDefault="005D2F96" w:rsidP="00D4630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Ind w:w="108" w:type="dxa"/>
      <w:tblBorders>
        <w:bottom w:val="single" w:sz="4" w:space="0" w:color="808080"/>
      </w:tblBorders>
      <w:tblLook w:val="0000" w:firstRow="0" w:lastRow="0" w:firstColumn="0" w:lastColumn="0" w:noHBand="0" w:noVBand="0"/>
    </w:tblPr>
    <w:tblGrid>
      <w:gridCol w:w="7230"/>
      <w:gridCol w:w="1842"/>
    </w:tblGrid>
    <w:tr w:rsidR="005D2F96" w:rsidRPr="003C435A" w14:paraId="4AA37C30" w14:textId="77777777">
      <w:tc>
        <w:tcPr>
          <w:tcW w:w="7230" w:type="dxa"/>
        </w:tcPr>
        <w:p w14:paraId="4EFE3979" w14:textId="77777777" w:rsidR="005D2F96" w:rsidRPr="003C435A" w:rsidRDefault="005D2F96" w:rsidP="00007BB9">
          <w:pPr>
            <w:pStyle w:val="Header"/>
            <w:tabs>
              <w:tab w:val="center" w:pos="3648"/>
            </w:tabs>
            <w:rPr>
              <w:sz w:val="22"/>
              <w:szCs w:val="22"/>
            </w:rPr>
          </w:pPr>
          <w:r>
            <w:rPr>
              <w:sz w:val="22"/>
              <w:szCs w:val="22"/>
            </w:rPr>
            <w:t>National Minimum Dataset System (NMDS)</w:t>
          </w:r>
          <w:r w:rsidRPr="003C435A">
            <w:rPr>
              <w:sz w:val="22"/>
              <w:szCs w:val="22"/>
            </w:rPr>
            <w:tab/>
          </w:r>
        </w:p>
      </w:tc>
      <w:tc>
        <w:tcPr>
          <w:tcW w:w="1842" w:type="dxa"/>
        </w:tcPr>
        <w:p w14:paraId="09EFABEE" w14:textId="77777777" w:rsidR="005D2F96" w:rsidRPr="003C435A" w:rsidRDefault="005D2F96" w:rsidP="00007BB9">
          <w:pPr>
            <w:pStyle w:val="Header"/>
            <w:rPr>
              <w:sz w:val="22"/>
              <w:szCs w:val="22"/>
            </w:rPr>
          </w:pPr>
          <w:r w:rsidRPr="003C435A">
            <w:rPr>
              <w:sz w:val="22"/>
              <w:szCs w:val="22"/>
            </w:rPr>
            <w:tab/>
            <w:t xml:space="preserve">version </w:t>
          </w:r>
          <w:r>
            <w:rPr>
              <w:sz w:val="22"/>
              <w:szCs w:val="22"/>
            </w:rPr>
            <w:t>15.0</w:t>
          </w:r>
        </w:p>
      </w:tc>
    </w:tr>
  </w:tbl>
  <w:p w14:paraId="7CE01626" w14:textId="77777777" w:rsidR="005D2F96" w:rsidRDefault="005D2F96"/>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034" w:type="dxa"/>
      <w:tblInd w:w="108" w:type="dxa"/>
      <w:tblBorders>
        <w:bottom w:val="single" w:sz="4" w:space="0" w:color="808080"/>
      </w:tblBorders>
      <w:tblLook w:val="0000" w:firstRow="0" w:lastRow="0" w:firstColumn="0" w:lastColumn="0" w:noHBand="0" w:noVBand="0"/>
    </w:tblPr>
    <w:tblGrid>
      <w:gridCol w:w="11766"/>
      <w:gridCol w:w="2268"/>
    </w:tblGrid>
    <w:tr w:rsidR="005D2F96" w:rsidRPr="003C435A" w14:paraId="5BA57B89" w14:textId="77777777" w:rsidTr="007B3783">
      <w:trPr>
        <w:trHeight w:val="555"/>
      </w:trPr>
      <w:tc>
        <w:tcPr>
          <w:tcW w:w="11766" w:type="dxa"/>
        </w:tcPr>
        <w:p w14:paraId="06B4BE73" w14:textId="77777777" w:rsidR="005D2F96" w:rsidRPr="003C435A" w:rsidRDefault="005D2F96" w:rsidP="00007BB9">
          <w:pPr>
            <w:pStyle w:val="Header"/>
            <w:tabs>
              <w:tab w:val="center" w:pos="3648"/>
            </w:tabs>
            <w:rPr>
              <w:sz w:val="22"/>
              <w:szCs w:val="22"/>
            </w:rPr>
          </w:pPr>
          <w:r>
            <w:rPr>
              <w:sz w:val="22"/>
              <w:szCs w:val="22"/>
            </w:rPr>
            <w:t>National Minimum Dataset System (NMDS)</w:t>
          </w:r>
        </w:p>
      </w:tc>
      <w:tc>
        <w:tcPr>
          <w:tcW w:w="2268" w:type="dxa"/>
        </w:tcPr>
        <w:p w14:paraId="5EFAEEBC" w14:textId="77777777" w:rsidR="005D2F96" w:rsidRPr="003C435A" w:rsidRDefault="005D2F96" w:rsidP="007B3783">
          <w:pPr>
            <w:pStyle w:val="Header"/>
            <w:rPr>
              <w:sz w:val="22"/>
              <w:szCs w:val="22"/>
            </w:rPr>
          </w:pPr>
          <w:r>
            <w:rPr>
              <w:sz w:val="22"/>
              <w:szCs w:val="22"/>
            </w:rPr>
            <w:t>File V</w:t>
          </w:r>
          <w:r w:rsidRPr="003C435A">
            <w:rPr>
              <w:sz w:val="22"/>
              <w:szCs w:val="22"/>
            </w:rPr>
            <w:t xml:space="preserve">ersion </w:t>
          </w:r>
          <w:r>
            <w:rPr>
              <w:sz w:val="22"/>
              <w:szCs w:val="22"/>
            </w:rPr>
            <w:t>15.0</w:t>
          </w:r>
        </w:p>
      </w:tc>
    </w:tr>
  </w:tbl>
  <w:p w14:paraId="76811D6B" w14:textId="77777777" w:rsidR="005D2F96" w:rsidRDefault="005D2F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B63E177C"/>
    <w:lvl w:ilvl="0">
      <w:start w:val="1"/>
      <w:numFmt w:val="decimal"/>
      <w:pStyle w:val="ListNumber2"/>
      <w:lvlText w:val="%1."/>
      <w:lvlJc w:val="left"/>
      <w:pPr>
        <w:tabs>
          <w:tab w:val="num" w:pos="425"/>
        </w:tabs>
        <w:ind w:left="425" w:hanging="425"/>
      </w:pPr>
      <w:rPr>
        <w:rFonts w:hint="default"/>
      </w:rPr>
    </w:lvl>
  </w:abstractNum>
  <w:abstractNum w:abstractNumId="1" w15:restartNumberingAfterBreak="0">
    <w:nsid w:val="FFFFFF88"/>
    <w:multiLevelType w:val="singleLevel"/>
    <w:tmpl w:val="295C3CDA"/>
    <w:lvl w:ilvl="0">
      <w:start w:val="1"/>
      <w:numFmt w:val="decimal"/>
      <w:pStyle w:val="ListNumber"/>
      <w:lvlText w:val="%1."/>
      <w:lvlJc w:val="left"/>
      <w:pPr>
        <w:tabs>
          <w:tab w:val="num" w:pos="1559"/>
        </w:tabs>
        <w:ind w:left="1559" w:hanging="425"/>
      </w:pPr>
      <w:rPr>
        <w:rFonts w:hint="default"/>
      </w:rPr>
    </w:lvl>
  </w:abstractNum>
  <w:abstractNum w:abstractNumId="2" w15:restartNumberingAfterBreak="0">
    <w:nsid w:val="FFFFFF89"/>
    <w:multiLevelType w:val="singleLevel"/>
    <w:tmpl w:val="CAB870C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0823B8"/>
    <w:multiLevelType w:val="hybridMultilevel"/>
    <w:tmpl w:val="F2E86B7E"/>
    <w:lvl w:ilvl="0" w:tplc="F34C403E">
      <w:start w:val="1"/>
      <w:numFmt w:val="bullet"/>
      <w:pStyle w:val="ListBullet2"/>
      <w:lvlText w:val=""/>
      <w:lvlJc w:val="left"/>
      <w:pPr>
        <w:tabs>
          <w:tab w:val="num" w:pos="1911"/>
        </w:tabs>
        <w:ind w:left="1911" w:hanging="352"/>
      </w:pPr>
      <w:rPr>
        <w:rFonts w:ascii="Wingdings" w:hAnsi="Wingding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tabs>
          <w:tab w:val="num" w:pos="2999"/>
        </w:tabs>
        <w:ind w:left="2999" w:hanging="360"/>
      </w:pPr>
      <w:rPr>
        <w:rFonts w:ascii="Courier New" w:hAnsi="Courier New" w:cs="Courier New" w:hint="default"/>
      </w:rPr>
    </w:lvl>
    <w:lvl w:ilvl="2" w:tplc="04090005" w:tentative="1">
      <w:start w:val="1"/>
      <w:numFmt w:val="bullet"/>
      <w:lvlText w:val=""/>
      <w:lvlJc w:val="left"/>
      <w:pPr>
        <w:tabs>
          <w:tab w:val="num" w:pos="3719"/>
        </w:tabs>
        <w:ind w:left="3719" w:hanging="360"/>
      </w:pPr>
      <w:rPr>
        <w:rFonts w:ascii="Wingdings" w:hAnsi="Wingdings" w:hint="default"/>
      </w:rPr>
    </w:lvl>
    <w:lvl w:ilvl="3" w:tplc="04090001" w:tentative="1">
      <w:start w:val="1"/>
      <w:numFmt w:val="bullet"/>
      <w:lvlText w:val=""/>
      <w:lvlJc w:val="left"/>
      <w:pPr>
        <w:tabs>
          <w:tab w:val="num" w:pos="4439"/>
        </w:tabs>
        <w:ind w:left="4439" w:hanging="360"/>
      </w:pPr>
      <w:rPr>
        <w:rFonts w:ascii="Symbol" w:hAnsi="Symbol" w:hint="default"/>
      </w:rPr>
    </w:lvl>
    <w:lvl w:ilvl="4" w:tplc="04090003" w:tentative="1">
      <w:start w:val="1"/>
      <w:numFmt w:val="bullet"/>
      <w:lvlText w:val="o"/>
      <w:lvlJc w:val="left"/>
      <w:pPr>
        <w:tabs>
          <w:tab w:val="num" w:pos="5159"/>
        </w:tabs>
        <w:ind w:left="5159" w:hanging="360"/>
      </w:pPr>
      <w:rPr>
        <w:rFonts w:ascii="Courier New" w:hAnsi="Courier New" w:cs="Courier New" w:hint="default"/>
      </w:rPr>
    </w:lvl>
    <w:lvl w:ilvl="5" w:tplc="04090005" w:tentative="1">
      <w:start w:val="1"/>
      <w:numFmt w:val="bullet"/>
      <w:lvlText w:val=""/>
      <w:lvlJc w:val="left"/>
      <w:pPr>
        <w:tabs>
          <w:tab w:val="num" w:pos="5879"/>
        </w:tabs>
        <w:ind w:left="5879" w:hanging="360"/>
      </w:pPr>
      <w:rPr>
        <w:rFonts w:ascii="Wingdings" w:hAnsi="Wingdings" w:hint="default"/>
      </w:rPr>
    </w:lvl>
    <w:lvl w:ilvl="6" w:tplc="04090001" w:tentative="1">
      <w:start w:val="1"/>
      <w:numFmt w:val="bullet"/>
      <w:lvlText w:val=""/>
      <w:lvlJc w:val="left"/>
      <w:pPr>
        <w:tabs>
          <w:tab w:val="num" w:pos="6599"/>
        </w:tabs>
        <w:ind w:left="6599" w:hanging="360"/>
      </w:pPr>
      <w:rPr>
        <w:rFonts w:ascii="Symbol" w:hAnsi="Symbol" w:hint="default"/>
      </w:rPr>
    </w:lvl>
    <w:lvl w:ilvl="7" w:tplc="04090003" w:tentative="1">
      <w:start w:val="1"/>
      <w:numFmt w:val="bullet"/>
      <w:lvlText w:val="o"/>
      <w:lvlJc w:val="left"/>
      <w:pPr>
        <w:tabs>
          <w:tab w:val="num" w:pos="7319"/>
        </w:tabs>
        <w:ind w:left="7319" w:hanging="360"/>
      </w:pPr>
      <w:rPr>
        <w:rFonts w:ascii="Courier New" w:hAnsi="Courier New" w:cs="Courier New" w:hint="default"/>
      </w:rPr>
    </w:lvl>
    <w:lvl w:ilvl="8" w:tplc="04090005" w:tentative="1">
      <w:start w:val="1"/>
      <w:numFmt w:val="bullet"/>
      <w:lvlText w:val=""/>
      <w:lvlJc w:val="left"/>
      <w:pPr>
        <w:tabs>
          <w:tab w:val="num" w:pos="8039"/>
        </w:tabs>
        <w:ind w:left="8039" w:hanging="360"/>
      </w:pPr>
      <w:rPr>
        <w:rFonts w:ascii="Wingdings" w:hAnsi="Wingdings" w:hint="default"/>
      </w:rPr>
    </w:lvl>
  </w:abstractNum>
  <w:abstractNum w:abstractNumId="4" w15:restartNumberingAfterBreak="0">
    <w:nsid w:val="0E8D581D"/>
    <w:multiLevelType w:val="hybridMultilevel"/>
    <w:tmpl w:val="4C246246"/>
    <w:lvl w:ilvl="0" w:tplc="D67029E2">
      <w:start w:val="1"/>
      <w:numFmt w:val="decimal"/>
      <w:pStyle w:val="TableListNumber"/>
      <w:lvlText w:val="%1."/>
      <w:lvlJc w:val="left"/>
      <w:pPr>
        <w:tabs>
          <w:tab w:val="num" w:pos="425"/>
        </w:tabs>
        <w:ind w:left="425" w:hanging="425"/>
      </w:pPr>
      <w:rPr>
        <w:rFonts w:hint="default"/>
      </w:rPr>
    </w:lvl>
    <w:lvl w:ilvl="1" w:tplc="48742292" w:tentative="1">
      <w:start w:val="1"/>
      <w:numFmt w:val="lowerLetter"/>
      <w:lvlText w:val="%2."/>
      <w:lvlJc w:val="left"/>
      <w:pPr>
        <w:tabs>
          <w:tab w:val="num" w:pos="1440"/>
        </w:tabs>
        <w:ind w:left="1440" w:hanging="360"/>
      </w:pPr>
    </w:lvl>
    <w:lvl w:ilvl="2" w:tplc="A356C200" w:tentative="1">
      <w:start w:val="1"/>
      <w:numFmt w:val="lowerRoman"/>
      <w:lvlText w:val="%3."/>
      <w:lvlJc w:val="right"/>
      <w:pPr>
        <w:tabs>
          <w:tab w:val="num" w:pos="2160"/>
        </w:tabs>
        <w:ind w:left="2160" w:hanging="180"/>
      </w:pPr>
    </w:lvl>
    <w:lvl w:ilvl="3" w:tplc="FF96AD56" w:tentative="1">
      <w:start w:val="1"/>
      <w:numFmt w:val="decimal"/>
      <w:lvlText w:val="%4."/>
      <w:lvlJc w:val="left"/>
      <w:pPr>
        <w:tabs>
          <w:tab w:val="num" w:pos="2880"/>
        </w:tabs>
        <w:ind w:left="2880" w:hanging="360"/>
      </w:pPr>
    </w:lvl>
    <w:lvl w:ilvl="4" w:tplc="6A9A2DCE" w:tentative="1">
      <w:start w:val="1"/>
      <w:numFmt w:val="lowerLetter"/>
      <w:lvlText w:val="%5."/>
      <w:lvlJc w:val="left"/>
      <w:pPr>
        <w:tabs>
          <w:tab w:val="num" w:pos="3600"/>
        </w:tabs>
        <w:ind w:left="3600" w:hanging="360"/>
      </w:pPr>
    </w:lvl>
    <w:lvl w:ilvl="5" w:tplc="C786D676" w:tentative="1">
      <w:start w:val="1"/>
      <w:numFmt w:val="lowerRoman"/>
      <w:lvlText w:val="%6."/>
      <w:lvlJc w:val="right"/>
      <w:pPr>
        <w:tabs>
          <w:tab w:val="num" w:pos="4320"/>
        </w:tabs>
        <w:ind w:left="4320" w:hanging="180"/>
      </w:pPr>
    </w:lvl>
    <w:lvl w:ilvl="6" w:tplc="E9809A46" w:tentative="1">
      <w:start w:val="1"/>
      <w:numFmt w:val="decimal"/>
      <w:lvlText w:val="%7."/>
      <w:lvlJc w:val="left"/>
      <w:pPr>
        <w:tabs>
          <w:tab w:val="num" w:pos="5040"/>
        </w:tabs>
        <w:ind w:left="5040" w:hanging="360"/>
      </w:pPr>
    </w:lvl>
    <w:lvl w:ilvl="7" w:tplc="1E32E0A4" w:tentative="1">
      <w:start w:val="1"/>
      <w:numFmt w:val="lowerLetter"/>
      <w:lvlText w:val="%8."/>
      <w:lvlJc w:val="left"/>
      <w:pPr>
        <w:tabs>
          <w:tab w:val="num" w:pos="5760"/>
        </w:tabs>
        <w:ind w:left="5760" w:hanging="360"/>
      </w:pPr>
    </w:lvl>
    <w:lvl w:ilvl="8" w:tplc="9F3429E4" w:tentative="1">
      <w:start w:val="1"/>
      <w:numFmt w:val="lowerRoman"/>
      <w:lvlText w:val="%9."/>
      <w:lvlJc w:val="right"/>
      <w:pPr>
        <w:tabs>
          <w:tab w:val="num" w:pos="6480"/>
        </w:tabs>
        <w:ind w:left="6480" w:hanging="180"/>
      </w:pPr>
    </w:lvl>
  </w:abstractNum>
  <w:abstractNum w:abstractNumId="5" w15:restartNumberingAfterBreak="0">
    <w:nsid w:val="0F25436F"/>
    <w:multiLevelType w:val="hybridMultilevel"/>
    <w:tmpl w:val="79A07DF8"/>
    <w:lvl w:ilvl="0" w:tplc="0884246E">
      <w:start w:val="1"/>
      <w:numFmt w:val="bullet"/>
      <w:lvlText w:val=""/>
      <w:lvlJc w:val="left"/>
      <w:pPr>
        <w:tabs>
          <w:tab w:val="num" w:pos="720"/>
        </w:tabs>
        <w:ind w:left="720" w:hanging="360"/>
      </w:pPr>
      <w:rPr>
        <w:rFonts w:ascii="Symbol" w:hAnsi="Symbol" w:hint="default"/>
      </w:rPr>
    </w:lvl>
    <w:lvl w:ilvl="1" w:tplc="F698B56A" w:tentative="1">
      <w:start w:val="1"/>
      <w:numFmt w:val="bullet"/>
      <w:lvlText w:val="o"/>
      <w:lvlJc w:val="left"/>
      <w:pPr>
        <w:tabs>
          <w:tab w:val="num" w:pos="1440"/>
        </w:tabs>
        <w:ind w:left="1440" w:hanging="360"/>
      </w:pPr>
      <w:rPr>
        <w:rFonts w:ascii="Courier New" w:hAnsi="Courier New" w:cs="Courier New" w:hint="default"/>
      </w:rPr>
    </w:lvl>
    <w:lvl w:ilvl="2" w:tplc="3F808C1C" w:tentative="1">
      <w:start w:val="1"/>
      <w:numFmt w:val="bullet"/>
      <w:lvlText w:val=""/>
      <w:lvlJc w:val="left"/>
      <w:pPr>
        <w:tabs>
          <w:tab w:val="num" w:pos="2160"/>
        </w:tabs>
        <w:ind w:left="2160" w:hanging="360"/>
      </w:pPr>
      <w:rPr>
        <w:rFonts w:ascii="Wingdings" w:hAnsi="Wingdings" w:hint="default"/>
      </w:rPr>
    </w:lvl>
    <w:lvl w:ilvl="3" w:tplc="889C344A" w:tentative="1">
      <w:start w:val="1"/>
      <w:numFmt w:val="bullet"/>
      <w:lvlText w:val=""/>
      <w:lvlJc w:val="left"/>
      <w:pPr>
        <w:tabs>
          <w:tab w:val="num" w:pos="2880"/>
        </w:tabs>
        <w:ind w:left="2880" w:hanging="360"/>
      </w:pPr>
      <w:rPr>
        <w:rFonts w:ascii="Symbol" w:hAnsi="Symbol" w:hint="default"/>
      </w:rPr>
    </w:lvl>
    <w:lvl w:ilvl="4" w:tplc="87821A30" w:tentative="1">
      <w:start w:val="1"/>
      <w:numFmt w:val="bullet"/>
      <w:lvlText w:val="o"/>
      <w:lvlJc w:val="left"/>
      <w:pPr>
        <w:tabs>
          <w:tab w:val="num" w:pos="3600"/>
        </w:tabs>
        <w:ind w:left="3600" w:hanging="360"/>
      </w:pPr>
      <w:rPr>
        <w:rFonts w:ascii="Courier New" w:hAnsi="Courier New" w:cs="Courier New" w:hint="default"/>
      </w:rPr>
    </w:lvl>
    <w:lvl w:ilvl="5" w:tplc="1B00245E" w:tentative="1">
      <w:start w:val="1"/>
      <w:numFmt w:val="bullet"/>
      <w:lvlText w:val=""/>
      <w:lvlJc w:val="left"/>
      <w:pPr>
        <w:tabs>
          <w:tab w:val="num" w:pos="4320"/>
        </w:tabs>
        <w:ind w:left="4320" w:hanging="360"/>
      </w:pPr>
      <w:rPr>
        <w:rFonts w:ascii="Wingdings" w:hAnsi="Wingdings" w:hint="default"/>
      </w:rPr>
    </w:lvl>
    <w:lvl w:ilvl="6" w:tplc="76DC4916" w:tentative="1">
      <w:start w:val="1"/>
      <w:numFmt w:val="bullet"/>
      <w:lvlText w:val=""/>
      <w:lvlJc w:val="left"/>
      <w:pPr>
        <w:tabs>
          <w:tab w:val="num" w:pos="5040"/>
        </w:tabs>
        <w:ind w:left="5040" w:hanging="360"/>
      </w:pPr>
      <w:rPr>
        <w:rFonts w:ascii="Symbol" w:hAnsi="Symbol" w:hint="default"/>
      </w:rPr>
    </w:lvl>
    <w:lvl w:ilvl="7" w:tplc="2A4AA746" w:tentative="1">
      <w:start w:val="1"/>
      <w:numFmt w:val="bullet"/>
      <w:lvlText w:val="o"/>
      <w:lvlJc w:val="left"/>
      <w:pPr>
        <w:tabs>
          <w:tab w:val="num" w:pos="5760"/>
        </w:tabs>
        <w:ind w:left="5760" w:hanging="360"/>
      </w:pPr>
      <w:rPr>
        <w:rFonts w:ascii="Courier New" w:hAnsi="Courier New" w:cs="Courier New" w:hint="default"/>
      </w:rPr>
    </w:lvl>
    <w:lvl w:ilvl="8" w:tplc="CE566A5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57013B"/>
    <w:multiLevelType w:val="hybridMultilevel"/>
    <w:tmpl w:val="CA1AE066"/>
    <w:lvl w:ilvl="0" w:tplc="14090001">
      <w:start w:val="1"/>
      <w:numFmt w:val="bullet"/>
      <w:lvlText w:val=""/>
      <w:lvlJc w:val="left"/>
      <w:pPr>
        <w:ind w:left="1296" w:hanging="360"/>
      </w:pPr>
      <w:rPr>
        <w:rFonts w:ascii="Symbol" w:hAnsi="Symbol" w:hint="default"/>
      </w:rPr>
    </w:lvl>
    <w:lvl w:ilvl="1" w:tplc="14090003" w:tentative="1">
      <w:start w:val="1"/>
      <w:numFmt w:val="bullet"/>
      <w:lvlText w:val="o"/>
      <w:lvlJc w:val="left"/>
      <w:pPr>
        <w:ind w:left="2016" w:hanging="360"/>
      </w:pPr>
      <w:rPr>
        <w:rFonts w:ascii="Courier New" w:hAnsi="Courier New" w:cs="Courier New" w:hint="default"/>
      </w:rPr>
    </w:lvl>
    <w:lvl w:ilvl="2" w:tplc="14090005" w:tentative="1">
      <w:start w:val="1"/>
      <w:numFmt w:val="bullet"/>
      <w:lvlText w:val=""/>
      <w:lvlJc w:val="left"/>
      <w:pPr>
        <w:ind w:left="2736" w:hanging="360"/>
      </w:pPr>
      <w:rPr>
        <w:rFonts w:ascii="Wingdings" w:hAnsi="Wingdings" w:hint="default"/>
      </w:rPr>
    </w:lvl>
    <w:lvl w:ilvl="3" w:tplc="14090001" w:tentative="1">
      <w:start w:val="1"/>
      <w:numFmt w:val="bullet"/>
      <w:lvlText w:val=""/>
      <w:lvlJc w:val="left"/>
      <w:pPr>
        <w:ind w:left="3456" w:hanging="360"/>
      </w:pPr>
      <w:rPr>
        <w:rFonts w:ascii="Symbol" w:hAnsi="Symbol" w:hint="default"/>
      </w:rPr>
    </w:lvl>
    <w:lvl w:ilvl="4" w:tplc="14090003" w:tentative="1">
      <w:start w:val="1"/>
      <w:numFmt w:val="bullet"/>
      <w:lvlText w:val="o"/>
      <w:lvlJc w:val="left"/>
      <w:pPr>
        <w:ind w:left="4176" w:hanging="360"/>
      </w:pPr>
      <w:rPr>
        <w:rFonts w:ascii="Courier New" w:hAnsi="Courier New" w:cs="Courier New" w:hint="default"/>
      </w:rPr>
    </w:lvl>
    <w:lvl w:ilvl="5" w:tplc="14090005" w:tentative="1">
      <w:start w:val="1"/>
      <w:numFmt w:val="bullet"/>
      <w:lvlText w:val=""/>
      <w:lvlJc w:val="left"/>
      <w:pPr>
        <w:ind w:left="4896" w:hanging="360"/>
      </w:pPr>
      <w:rPr>
        <w:rFonts w:ascii="Wingdings" w:hAnsi="Wingdings" w:hint="default"/>
      </w:rPr>
    </w:lvl>
    <w:lvl w:ilvl="6" w:tplc="14090001" w:tentative="1">
      <w:start w:val="1"/>
      <w:numFmt w:val="bullet"/>
      <w:lvlText w:val=""/>
      <w:lvlJc w:val="left"/>
      <w:pPr>
        <w:ind w:left="5616" w:hanging="360"/>
      </w:pPr>
      <w:rPr>
        <w:rFonts w:ascii="Symbol" w:hAnsi="Symbol" w:hint="default"/>
      </w:rPr>
    </w:lvl>
    <w:lvl w:ilvl="7" w:tplc="14090003" w:tentative="1">
      <w:start w:val="1"/>
      <w:numFmt w:val="bullet"/>
      <w:lvlText w:val="o"/>
      <w:lvlJc w:val="left"/>
      <w:pPr>
        <w:ind w:left="6336" w:hanging="360"/>
      </w:pPr>
      <w:rPr>
        <w:rFonts w:ascii="Courier New" w:hAnsi="Courier New" w:cs="Courier New" w:hint="default"/>
      </w:rPr>
    </w:lvl>
    <w:lvl w:ilvl="8" w:tplc="14090005" w:tentative="1">
      <w:start w:val="1"/>
      <w:numFmt w:val="bullet"/>
      <w:lvlText w:val=""/>
      <w:lvlJc w:val="left"/>
      <w:pPr>
        <w:ind w:left="7056" w:hanging="360"/>
      </w:pPr>
      <w:rPr>
        <w:rFonts w:ascii="Wingdings" w:hAnsi="Wingdings" w:hint="default"/>
      </w:rPr>
    </w:lvl>
  </w:abstractNum>
  <w:abstractNum w:abstractNumId="7" w15:restartNumberingAfterBreak="0">
    <w:nsid w:val="1496740F"/>
    <w:multiLevelType w:val="hybridMultilevel"/>
    <w:tmpl w:val="7668F2CC"/>
    <w:lvl w:ilvl="0" w:tplc="6E9856B8">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583E31"/>
    <w:multiLevelType w:val="hybridMultilevel"/>
    <w:tmpl w:val="5C3853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DB44CB3"/>
    <w:multiLevelType w:val="hybridMultilevel"/>
    <w:tmpl w:val="7BBC63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F536C94"/>
    <w:multiLevelType w:val="hybridMultilevel"/>
    <w:tmpl w:val="943C63B4"/>
    <w:lvl w:ilvl="0" w:tplc="148ECC10">
      <w:start w:val="1"/>
      <w:numFmt w:val="bullet"/>
      <w:lvlText w:val="•"/>
      <w:lvlJc w:val="left"/>
      <w:pPr>
        <w:tabs>
          <w:tab w:val="num" w:pos="360"/>
        </w:tabs>
        <w:ind w:left="360" w:hanging="360"/>
      </w:pPr>
      <w:rPr>
        <w:rFonts w:ascii="Arial" w:hAnsi="Aria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F93570"/>
    <w:multiLevelType w:val="hybridMultilevel"/>
    <w:tmpl w:val="A1F0DFF2"/>
    <w:lvl w:ilvl="0" w:tplc="FFFFFFFF">
      <w:start w:val="1"/>
      <w:numFmt w:val="bullet"/>
      <w:pStyle w:val="TableListBullet"/>
      <w:lvlText w:val=""/>
      <w:lvlJc w:val="left"/>
      <w:pPr>
        <w:tabs>
          <w:tab w:val="num" w:pos="425"/>
        </w:tabs>
        <w:ind w:left="1559" w:hanging="425"/>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5A1383"/>
    <w:multiLevelType w:val="hybridMultilevel"/>
    <w:tmpl w:val="8ACE63A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68307E"/>
    <w:multiLevelType w:val="hybridMultilevel"/>
    <w:tmpl w:val="1236E76A"/>
    <w:lvl w:ilvl="0" w:tplc="84A4E5F6">
      <w:start w:val="1"/>
      <w:numFmt w:val="bullet"/>
      <w:pStyle w:val="ListBullet"/>
      <w:lvlText w:val=""/>
      <w:lvlJc w:val="left"/>
      <w:pPr>
        <w:tabs>
          <w:tab w:val="num" w:pos="1559"/>
        </w:tabs>
        <w:ind w:left="2693" w:hanging="425"/>
      </w:pPr>
      <w:rPr>
        <w:rFonts w:ascii="Symbol" w:hAnsi="Symbol" w:hint="default"/>
      </w:rPr>
    </w:lvl>
    <w:lvl w:ilvl="1" w:tplc="08090019">
      <w:start w:val="1"/>
      <w:numFmt w:val="bullet"/>
      <w:lvlText w:val=""/>
      <w:lvlJc w:val="left"/>
      <w:pPr>
        <w:tabs>
          <w:tab w:val="num" w:pos="2574"/>
        </w:tabs>
        <w:ind w:left="2574" w:hanging="360"/>
      </w:pPr>
      <w:rPr>
        <w:rFonts w:ascii="Symbol" w:hAnsi="Symbol" w:hint="default"/>
      </w:rPr>
    </w:lvl>
    <w:lvl w:ilvl="2" w:tplc="0809001B" w:tentative="1">
      <w:start w:val="1"/>
      <w:numFmt w:val="bullet"/>
      <w:lvlText w:val=""/>
      <w:lvlJc w:val="left"/>
      <w:pPr>
        <w:tabs>
          <w:tab w:val="num" w:pos="3294"/>
        </w:tabs>
        <w:ind w:left="3294" w:hanging="360"/>
      </w:pPr>
      <w:rPr>
        <w:rFonts w:ascii="Wingdings" w:hAnsi="Wingdings" w:hint="default"/>
      </w:rPr>
    </w:lvl>
    <w:lvl w:ilvl="3" w:tplc="0809000F" w:tentative="1">
      <w:start w:val="1"/>
      <w:numFmt w:val="bullet"/>
      <w:lvlText w:val=""/>
      <w:lvlJc w:val="left"/>
      <w:pPr>
        <w:tabs>
          <w:tab w:val="num" w:pos="4014"/>
        </w:tabs>
        <w:ind w:left="4014" w:hanging="360"/>
      </w:pPr>
      <w:rPr>
        <w:rFonts w:ascii="Symbol" w:hAnsi="Symbol" w:hint="default"/>
      </w:rPr>
    </w:lvl>
    <w:lvl w:ilvl="4" w:tplc="08090019" w:tentative="1">
      <w:start w:val="1"/>
      <w:numFmt w:val="bullet"/>
      <w:lvlText w:val="o"/>
      <w:lvlJc w:val="left"/>
      <w:pPr>
        <w:tabs>
          <w:tab w:val="num" w:pos="4734"/>
        </w:tabs>
        <w:ind w:left="4734" w:hanging="360"/>
      </w:pPr>
      <w:rPr>
        <w:rFonts w:ascii="Courier New" w:hAnsi="Courier New" w:cs="Courier New" w:hint="default"/>
      </w:rPr>
    </w:lvl>
    <w:lvl w:ilvl="5" w:tplc="0809001B" w:tentative="1">
      <w:start w:val="1"/>
      <w:numFmt w:val="bullet"/>
      <w:lvlText w:val=""/>
      <w:lvlJc w:val="left"/>
      <w:pPr>
        <w:tabs>
          <w:tab w:val="num" w:pos="5454"/>
        </w:tabs>
        <w:ind w:left="5454" w:hanging="360"/>
      </w:pPr>
      <w:rPr>
        <w:rFonts w:ascii="Wingdings" w:hAnsi="Wingdings" w:hint="default"/>
      </w:rPr>
    </w:lvl>
    <w:lvl w:ilvl="6" w:tplc="0809000F" w:tentative="1">
      <w:start w:val="1"/>
      <w:numFmt w:val="bullet"/>
      <w:lvlText w:val=""/>
      <w:lvlJc w:val="left"/>
      <w:pPr>
        <w:tabs>
          <w:tab w:val="num" w:pos="6174"/>
        </w:tabs>
        <w:ind w:left="6174" w:hanging="360"/>
      </w:pPr>
      <w:rPr>
        <w:rFonts w:ascii="Symbol" w:hAnsi="Symbol" w:hint="default"/>
      </w:rPr>
    </w:lvl>
    <w:lvl w:ilvl="7" w:tplc="08090019" w:tentative="1">
      <w:start w:val="1"/>
      <w:numFmt w:val="bullet"/>
      <w:lvlText w:val="o"/>
      <w:lvlJc w:val="left"/>
      <w:pPr>
        <w:tabs>
          <w:tab w:val="num" w:pos="6894"/>
        </w:tabs>
        <w:ind w:left="6894" w:hanging="360"/>
      </w:pPr>
      <w:rPr>
        <w:rFonts w:ascii="Courier New" w:hAnsi="Courier New" w:cs="Courier New" w:hint="default"/>
      </w:rPr>
    </w:lvl>
    <w:lvl w:ilvl="8" w:tplc="0809001B" w:tentative="1">
      <w:start w:val="1"/>
      <w:numFmt w:val="bullet"/>
      <w:lvlText w:val=""/>
      <w:lvlJc w:val="left"/>
      <w:pPr>
        <w:tabs>
          <w:tab w:val="num" w:pos="7614"/>
        </w:tabs>
        <w:ind w:left="7614" w:hanging="360"/>
      </w:pPr>
      <w:rPr>
        <w:rFonts w:ascii="Wingdings" w:hAnsi="Wingdings" w:hint="default"/>
      </w:rPr>
    </w:lvl>
  </w:abstractNum>
  <w:abstractNum w:abstractNumId="14" w15:restartNumberingAfterBreak="0">
    <w:nsid w:val="273671FF"/>
    <w:multiLevelType w:val="hybridMultilevel"/>
    <w:tmpl w:val="0CCAFD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AB62FF8"/>
    <w:multiLevelType w:val="hybridMultilevel"/>
    <w:tmpl w:val="E71A7C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C0213ED"/>
    <w:multiLevelType w:val="hybridMultilevel"/>
    <w:tmpl w:val="2A567D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F825227"/>
    <w:multiLevelType w:val="hybridMultilevel"/>
    <w:tmpl w:val="E51C17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0206F99"/>
    <w:multiLevelType w:val="hybridMultilevel"/>
    <w:tmpl w:val="153603C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22E514C"/>
    <w:multiLevelType w:val="hybridMultilevel"/>
    <w:tmpl w:val="124C6F78"/>
    <w:lvl w:ilvl="0" w:tplc="FB3E14C8">
      <w:start w:val="1"/>
      <w:numFmt w:val="none"/>
      <w:pStyle w:val="Warning"/>
      <w:lvlText w:val="WARNING:"/>
      <w:lvlJc w:val="left"/>
      <w:pPr>
        <w:tabs>
          <w:tab w:val="num" w:pos="1701"/>
        </w:tabs>
        <w:ind w:left="1701" w:hanging="1701"/>
      </w:pPr>
      <w:rPr>
        <w:rFonts w:ascii="Arial" w:hAnsi="Arial" w:hint="default"/>
        <w:b/>
        <w:i w:val="0"/>
        <w:color w:val="CC0000"/>
        <w:sz w:val="22"/>
        <w:szCs w:val="22"/>
      </w:rPr>
    </w:lvl>
    <w:lvl w:ilvl="1" w:tplc="BCCC74E2" w:tentative="1">
      <w:start w:val="1"/>
      <w:numFmt w:val="lowerLetter"/>
      <w:lvlText w:val="%2."/>
      <w:lvlJc w:val="left"/>
      <w:pPr>
        <w:tabs>
          <w:tab w:val="num" w:pos="1440"/>
        </w:tabs>
        <w:ind w:left="1440" w:hanging="360"/>
      </w:pPr>
    </w:lvl>
    <w:lvl w:ilvl="2" w:tplc="92C4D7A6" w:tentative="1">
      <w:start w:val="1"/>
      <w:numFmt w:val="lowerRoman"/>
      <w:lvlText w:val="%3."/>
      <w:lvlJc w:val="right"/>
      <w:pPr>
        <w:tabs>
          <w:tab w:val="num" w:pos="2160"/>
        </w:tabs>
        <w:ind w:left="2160" w:hanging="180"/>
      </w:pPr>
    </w:lvl>
    <w:lvl w:ilvl="3" w:tplc="998E4D82" w:tentative="1">
      <w:start w:val="1"/>
      <w:numFmt w:val="decimal"/>
      <w:lvlText w:val="%4."/>
      <w:lvlJc w:val="left"/>
      <w:pPr>
        <w:tabs>
          <w:tab w:val="num" w:pos="2880"/>
        </w:tabs>
        <w:ind w:left="2880" w:hanging="360"/>
      </w:pPr>
    </w:lvl>
    <w:lvl w:ilvl="4" w:tplc="D43CB694" w:tentative="1">
      <w:start w:val="1"/>
      <w:numFmt w:val="lowerLetter"/>
      <w:lvlText w:val="%5."/>
      <w:lvlJc w:val="left"/>
      <w:pPr>
        <w:tabs>
          <w:tab w:val="num" w:pos="3600"/>
        </w:tabs>
        <w:ind w:left="3600" w:hanging="360"/>
      </w:pPr>
    </w:lvl>
    <w:lvl w:ilvl="5" w:tplc="DA06B70A" w:tentative="1">
      <w:start w:val="1"/>
      <w:numFmt w:val="lowerRoman"/>
      <w:lvlText w:val="%6."/>
      <w:lvlJc w:val="right"/>
      <w:pPr>
        <w:tabs>
          <w:tab w:val="num" w:pos="4320"/>
        </w:tabs>
        <w:ind w:left="4320" w:hanging="180"/>
      </w:pPr>
    </w:lvl>
    <w:lvl w:ilvl="6" w:tplc="A3D0CAC4" w:tentative="1">
      <w:start w:val="1"/>
      <w:numFmt w:val="decimal"/>
      <w:lvlText w:val="%7."/>
      <w:lvlJc w:val="left"/>
      <w:pPr>
        <w:tabs>
          <w:tab w:val="num" w:pos="5040"/>
        </w:tabs>
        <w:ind w:left="5040" w:hanging="360"/>
      </w:pPr>
    </w:lvl>
    <w:lvl w:ilvl="7" w:tplc="701C4EEA" w:tentative="1">
      <w:start w:val="1"/>
      <w:numFmt w:val="lowerLetter"/>
      <w:lvlText w:val="%8."/>
      <w:lvlJc w:val="left"/>
      <w:pPr>
        <w:tabs>
          <w:tab w:val="num" w:pos="5760"/>
        </w:tabs>
        <w:ind w:left="5760" w:hanging="360"/>
      </w:pPr>
    </w:lvl>
    <w:lvl w:ilvl="8" w:tplc="EF0AFE5E" w:tentative="1">
      <w:start w:val="1"/>
      <w:numFmt w:val="lowerRoman"/>
      <w:lvlText w:val="%9."/>
      <w:lvlJc w:val="right"/>
      <w:pPr>
        <w:tabs>
          <w:tab w:val="num" w:pos="6480"/>
        </w:tabs>
        <w:ind w:left="6480" w:hanging="180"/>
      </w:pPr>
    </w:lvl>
  </w:abstractNum>
  <w:abstractNum w:abstractNumId="20" w15:restartNumberingAfterBreak="0">
    <w:nsid w:val="3AAF7CE6"/>
    <w:multiLevelType w:val="hybridMultilevel"/>
    <w:tmpl w:val="C42EA1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5260694"/>
    <w:multiLevelType w:val="hybridMultilevel"/>
    <w:tmpl w:val="CBDA1C80"/>
    <w:lvl w:ilvl="0" w:tplc="2B98B9C2">
      <w:start w:val="1"/>
      <w:numFmt w:val="none"/>
      <w:pStyle w:val="Caution"/>
      <w:lvlText w:val="Caution:"/>
      <w:lvlJc w:val="left"/>
      <w:pPr>
        <w:tabs>
          <w:tab w:val="num" w:pos="1701"/>
        </w:tabs>
        <w:ind w:left="1701" w:hanging="1701"/>
      </w:pPr>
      <w:rPr>
        <w:rFonts w:ascii="Arial" w:hAnsi="Arial" w:hint="default"/>
        <w:b/>
        <w:i w:val="0"/>
        <w:color w:val="CC0000"/>
        <w:sz w:val="22"/>
        <w:szCs w:val="22"/>
      </w:rPr>
    </w:lvl>
    <w:lvl w:ilvl="1" w:tplc="015EB0C0" w:tentative="1">
      <w:start w:val="1"/>
      <w:numFmt w:val="lowerLetter"/>
      <w:lvlText w:val="%2."/>
      <w:lvlJc w:val="left"/>
      <w:pPr>
        <w:tabs>
          <w:tab w:val="num" w:pos="1440"/>
        </w:tabs>
        <w:ind w:left="1440" w:hanging="360"/>
      </w:pPr>
    </w:lvl>
    <w:lvl w:ilvl="2" w:tplc="4C0E4A8E" w:tentative="1">
      <w:start w:val="1"/>
      <w:numFmt w:val="lowerRoman"/>
      <w:lvlText w:val="%3."/>
      <w:lvlJc w:val="right"/>
      <w:pPr>
        <w:tabs>
          <w:tab w:val="num" w:pos="2160"/>
        </w:tabs>
        <w:ind w:left="2160" w:hanging="180"/>
      </w:pPr>
    </w:lvl>
    <w:lvl w:ilvl="3" w:tplc="AAF04164" w:tentative="1">
      <w:start w:val="1"/>
      <w:numFmt w:val="decimal"/>
      <w:lvlText w:val="%4."/>
      <w:lvlJc w:val="left"/>
      <w:pPr>
        <w:tabs>
          <w:tab w:val="num" w:pos="2880"/>
        </w:tabs>
        <w:ind w:left="2880" w:hanging="360"/>
      </w:pPr>
    </w:lvl>
    <w:lvl w:ilvl="4" w:tplc="F42CDF84" w:tentative="1">
      <w:start w:val="1"/>
      <w:numFmt w:val="lowerLetter"/>
      <w:lvlText w:val="%5."/>
      <w:lvlJc w:val="left"/>
      <w:pPr>
        <w:tabs>
          <w:tab w:val="num" w:pos="3600"/>
        </w:tabs>
        <w:ind w:left="3600" w:hanging="360"/>
      </w:pPr>
    </w:lvl>
    <w:lvl w:ilvl="5" w:tplc="513CD41E" w:tentative="1">
      <w:start w:val="1"/>
      <w:numFmt w:val="lowerRoman"/>
      <w:lvlText w:val="%6."/>
      <w:lvlJc w:val="right"/>
      <w:pPr>
        <w:tabs>
          <w:tab w:val="num" w:pos="4320"/>
        </w:tabs>
        <w:ind w:left="4320" w:hanging="180"/>
      </w:pPr>
    </w:lvl>
    <w:lvl w:ilvl="6" w:tplc="318406A0" w:tentative="1">
      <w:start w:val="1"/>
      <w:numFmt w:val="decimal"/>
      <w:lvlText w:val="%7."/>
      <w:lvlJc w:val="left"/>
      <w:pPr>
        <w:tabs>
          <w:tab w:val="num" w:pos="5040"/>
        </w:tabs>
        <w:ind w:left="5040" w:hanging="360"/>
      </w:pPr>
    </w:lvl>
    <w:lvl w:ilvl="7" w:tplc="6D1C3FB2" w:tentative="1">
      <w:start w:val="1"/>
      <w:numFmt w:val="lowerLetter"/>
      <w:lvlText w:val="%8."/>
      <w:lvlJc w:val="left"/>
      <w:pPr>
        <w:tabs>
          <w:tab w:val="num" w:pos="5760"/>
        </w:tabs>
        <w:ind w:left="5760" w:hanging="360"/>
      </w:pPr>
    </w:lvl>
    <w:lvl w:ilvl="8" w:tplc="17486806" w:tentative="1">
      <w:start w:val="1"/>
      <w:numFmt w:val="lowerRoman"/>
      <w:lvlText w:val="%9."/>
      <w:lvlJc w:val="right"/>
      <w:pPr>
        <w:tabs>
          <w:tab w:val="num" w:pos="6480"/>
        </w:tabs>
        <w:ind w:left="6480" w:hanging="180"/>
      </w:pPr>
    </w:lvl>
  </w:abstractNum>
  <w:abstractNum w:abstractNumId="22" w15:restartNumberingAfterBreak="0">
    <w:nsid w:val="4BEC52DE"/>
    <w:multiLevelType w:val="multilevel"/>
    <w:tmpl w:val="27BEF16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BAC23AA"/>
    <w:multiLevelType w:val="hybridMultilevel"/>
    <w:tmpl w:val="B1BE50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86D7571"/>
    <w:multiLevelType w:val="hybridMultilevel"/>
    <w:tmpl w:val="7BFCD18A"/>
    <w:lvl w:ilvl="0" w:tplc="93EC36C4">
      <w:start w:val="1"/>
      <w:numFmt w:val="bullet"/>
      <w:lvlText w:val="•"/>
      <w:lvlJc w:val="left"/>
      <w:pPr>
        <w:tabs>
          <w:tab w:val="num" w:pos="360"/>
        </w:tabs>
        <w:ind w:left="360" w:hanging="360"/>
      </w:pPr>
      <w:rPr>
        <w:rFonts w:ascii="Arial" w:hAnsi="Arial" w:hint="default"/>
      </w:rPr>
    </w:lvl>
    <w:lvl w:ilvl="1" w:tplc="58F2ADEC" w:tentative="1">
      <w:start w:val="1"/>
      <w:numFmt w:val="bullet"/>
      <w:lvlText w:val="o"/>
      <w:lvlJc w:val="left"/>
      <w:pPr>
        <w:tabs>
          <w:tab w:val="num" w:pos="1440"/>
        </w:tabs>
        <w:ind w:left="1440" w:hanging="360"/>
      </w:pPr>
      <w:rPr>
        <w:rFonts w:ascii="Courier New" w:hAnsi="Courier New" w:hint="default"/>
      </w:rPr>
    </w:lvl>
    <w:lvl w:ilvl="2" w:tplc="ECECD048" w:tentative="1">
      <w:start w:val="1"/>
      <w:numFmt w:val="bullet"/>
      <w:lvlText w:val=""/>
      <w:lvlJc w:val="left"/>
      <w:pPr>
        <w:tabs>
          <w:tab w:val="num" w:pos="2160"/>
        </w:tabs>
        <w:ind w:left="2160" w:hanging="360"/>
      </w:pPr>
      <w:rPr>
        <w:rFonts w:ascii="Wingdings" w:hAnsi="Wingdings" w:hint="default"/>
      </w:rPr>
    </w:lvl>
    <w:lvl w:ilvl="3" w:tplc="DF486C7C" w:tentative="1">
      <w:start w:val="1"/>
      <w:numFmt w:val="bullet"/>
      <w:lvlText w:val=""/>
      <w:lvlJc w:val="left"/>
      <w:pPr>
        <w:tabs>
          <w:tab w:val="num" w:pos="2880"/>
        </w:tabs>
        <w:ind w:left="2880" w:hanging="360"/>
      </w:pPr>
      <w:rPr>
        <w:rFonts w:ascii="Symbol" w:hAnsi="Symbol" w:hint="default"/>
      </w:rPr>
    </w:lvl>
    <w:lvl w:ilvl="4" w:tplc="6B1C9880" w:tentative="1">
      <w:start w:val="1"/>
      <w:numFmt w:val="bullet"/>
      <w:lvlText w:val="o"/>
      <w:lvlJc w:val="left"/>
      <w:pPr>
        <w:tabs>
          <w:tab w:val="num" w:pos="3600"/>
        </w:tabs>
        <w:ind w:left="3600" w:hanging="360"/>
      </w:pPr>
      <w:rPr>
        <w:rFonts w:ascii="Courier New" w:hAnsi="Courier New" w:hint="default"/>
      </w:rPr>
    </w:lvl>
    <w:lvl w:ilvl="5" w:tplc="D06C3A4A" w:tentative="1">
      <w:start w:val="1"/>
      <w:numFmt w:val="bullet"/>
      <w:lvlText w:val=""/>
      <w:lvlJc w:val="left"/>
      <w:pPr>
        <w:tabs>
          <w:tab w:val="num" w:pos="4320"/>
        </w:tabs>
        <w:ind w:left="4320" w:hanging="360"/>
      </w:pPr>
      <w:rPr>
        <w:rFonts w:ascii="Wingdings" w:hAnsi="Wingdings" w:hint="default"/>
      </w:rPr>
    </w:lvl>
    <w:lvl w:ilvl="6" w:tplc="74D4613A" w:tentative="1">
      <w:start w:val="1"/>
      <w:numFmt w:val="bullet"/>
      <w:lvlText w:val=""/>
      <w:lvlJc w:val="left"/>
      <w:pPr>
        <w:tabs>
          <w:tab w:val="num" w:pos="5040"/>
        </w:tabs>
        <w:ind w:left="5040" w:hanging="360"/>
      </w:pPr>
      <w:rPr>
        <w:rFonts w:ascii="Symbol" w:hAnsi="Symbol" w:hint="default"/>
      </w:rPr>
    </w:lvl>
    <w:lvl w:ilvl="7" w:tplc="5D26040C" w:tentative="1">
      <w:start w:val="1"/>
      <w:numFmt w:val="bullet"/>
      <w:lvlText w:val="o"/>
      <w:lvlJc w:val="left"/>
      <w:pPr>
        <w:tabs>
          <w:tab w:val="num" w:pos="5760"/>
        </w:tabs>
        <w:ind w:left="5760" w:hanging="360"/>
      </w:pPr>
      <w:rPr>
        <w:rFonts w:ascii="Courier New" w:hAnsi="Courier New" w:hint="default"/>
      </w:rPr>
    </w:lvl>
    <w:lvl w:ilvl="8" w:tplc="8E24773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E74EE9"/>
    <w:multiLevelType w:val="hybridMultilevel"/>
    <w:tmpl w:val="280CC086"/>
    <w:lvl w:ilvl="0" w:tplc="FFFFFFFF">
      <w:start w:val="1"/>
      <w:numFmt w:val="bullet"/>
      <w:lvlText w:val="•"/>
      <w:lvlJc w:val="left"/>
      <w:pPr>
        <w:tabs>
          <w:tab w:val="num" w:pos="1080"/>
        </w:tabs>
        <w:ind w:left="1080" w:hanging="360"/>
      </w:pPr>
      <w:rPr>
        <w:rFonts w:ascii="Arial" w:hAnsi="Aria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72A4865"/>
    <w:multiLevelType w:val="hybridMultilevel"/>
    <w:tmpl w:val="247E43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A1A7D43"/>
    <w:multiLevelType w:val="hybridMultilevel"/>
    <w:tmpl w:val="8AEE2D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8A05AC"/>
    <w:multiLevelType w:val="hybridMultilevel"/>
    <w:tmpl w:val="80408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2"/>
  </w:num>
  <w:num w:numId="3">
    <w:abstractNumId w:val="22"/>
  </w:num>
  <w:num w:numId="4">
    <w:abstractNumId w:val="0"/>
  </w:num>
  <w:num w:numId="5">
    <w:abstractNumId w:val="21"/>
  </w:num>
  <w:num w:numId="6">
    <w:abstractNumId w:val="19"/>
  </w:num>
  <w:num w:numId="7">
    <w:abstractNumId w:val="13"/>
  </w:num>
  <w:num w:numId="8">
    <w:abstractNumId w:val="3"/>
  </w:num>
  <w:num w:numId="9">
    <w:abstractNumId w:val="11"/>
  </w:num>
  <w:num w:numId="10">
    <w:abstractNumId w:val="4"/>
    <w:lvlOverride w:ilvl="0">
      <w:startOverride w:val="1"/>
    </w:lvlOverride>
  </w:num>
  <w:num w:numId="11">
    <w:abstractNumId w:val="25"/>
  </w:num>
  <w:num w:numId="12">
    <w:abstractNumId w:val="12"/>
  </w:num>
  <w:num w:numId="13">
    <w:abstractNumId w:val="7"/>
  </w:num>
  <w:num w:numId="14">
    <w:abstractNumId w:val="5"/>
  </w:num>
  <w:num w:numId="15">
    <w:abstractNumId w:val="24"/>
  </w:num>
  <w:num w:numId="16">
    <w:abstractNumId w:val="10"/>
  </w:num>
  <w:num w:numId="17">
    <w:abstractNumId w:val="28"/>
  </w:num>
  <w:num w:numId="18">
    <w:abstractNumId w:val="27"/>
  </w:num>
  <w:num w:numId="19">
    <w:abstractNumId w:val="9"/>
  </w:num>
  <w:num w:numId="20">
    <w:abstractNumId w:val="18"/>
  </w:num>
  <w:num w:numId="21">
    <w:abstractNumId w:val="22"/>
  </w:num>
  <w:num w:numId="22">
    <w:abstractNumId w:val="22"/>
  </w:num>
  <w:num w:numId="23">
    <w:abstractNumId w:val="22"/>
  </w:num>
  <w:num w:numId="24">
    <w:abstractNumId w:val="13"/>
  </w:num>
  <w:num w:numId="25">
    <w:abstractNumId w:val="13"/>
  </w:num>
  <w:num w:numId="26">
    <w:abstractNumId w:val="2"/>
  </w:num>
  <w:num w:numId="27">
    <w:abstractNumId w:val="23"/>
  </w:num>
  <w:num w:numId="28">
    <w:abstractNumId w:val="8"/>
  </w:num>
  <w:num w:numId="29">
    <w:abstractNumId w:val="15"/>
  </w:num>
  <w:num w:numId="30">
    <w:abstractNumId w:val="14"/>
  </w:num>
  <w:num w:numId="31">
    <w:abstractNumId w:val="16"/>
  </w:num>
  <w:num w:numId="32">
    <w:abstractNumId w:val="20"/>
  </w:num>
  <w:num w:numId="33">
    <w:abstractNumId w:val="17"/>
  </w:num>
  <w:num w:numId="34">
    <w:abstractNumId w:val="26"/>
  </w:num>
  <w:num w:numId="35">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comments="0" w:insDel="0" w:formatting="0"/>
  <w:trackRevisions/>
  <w:defaultTabStop w:val="36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CE7"/>
    <w:rsid w:val="00002AF6"/>
    <w:rsid w:val="00004789"/>
    <w:rsid w:val="00007BB9"/>
    <w:rsid w:val="00011138"/>
    <w:rsid w:val="0001251A"/>
    <w:rsid w:val="0001362F"/>
    <w:rsid w:val="000147CB"/>
    <w:rsid w:val="00020F0F"/>
    <w:rsid w:val="000250C9"/>
    <w:rsid w:val="00025688"/>
    <w:rsid w:val="00033FC9"/>
    <w:rsid w:val="0003660D"/>
    <w:rsid w:val="00037646"/>
    <w:rsid w:val="0003794B"/>
    <w:rsid w:val="00040938"/>
    <w:rsid w:val="000436D5"/>
    <w:rsid w:val="00043C9E"/>
    <w:rsid w:val="000445FB"/>
    <w:rsid w:val="0004656C"/>
    <w:rsid w:val="00057D18"/>
    <w:rsid w:val="000670B9"/>
    <w:rsid w:val="00071A79"/>
    <w:rsid w:val="00075E22"/>
    <w:rsid w:val="00092395"/>
    <w:rsid w:val="000932A5"/>
    <w:rsid w:val="000A38FA"/>
    <w:rsid w:val="000A47F4"/>
    <w:rsid w:val="000A4B90"/>
    <w:rsid w:val="000A5A36"/>
    <w:rsid w:val="000B4B17"/>
    <w:rsid w:val="000B4FA9"/>
    <w:rsid w:val="000B60E2"/>
    <w:rsid w:val="000B679C"/>
    <w:rsid w:val="000C16DE"/>
    <w:rsid w:val="000C4A97"/>
    <w:rsid w:val="000D12B1"/>
    <w:rsid w:val="000E1D49"/>
    <w:rsid w:val="000E1ED3"/>
    <w:rsid w:val="000E4F2E"/>
    <w:rsid w:val="000E784D"/>
    <w:rsid w:val="000F27A5"/>
    <w:rsid w:val="000F31FD"/>
    <w:rsid w:val="000F786B"/>
    <w:rsid w:val="0010300E"/>
    <w:rsid w:val="00110B8B"/>
    <w:rsid w:val="001111A0"/>
    <w:rsid w:val="0011223A"/>
    <w:rsid w:val="00120F56"/>
    <w:rsid w:val="00121E33"/>
    <w:rsid w:val="0013049B"/>
    <w:rsid w:val="001357E3"/>
    <w:rsid w:val="0013698C"/>
    <w:rsid w:val="00137114"/>
    <w:rsid w:val="00143387"/>
    <w:rsid w:val="00143E2B"/>
    <w:rsid w:val="001472AD"/>
    <w:rsid w:val="00150DAB"/>
    <w:rsid w:val="001727CA"/>
    <w:rsid w:val="00175971"/>
    <w:rsid w:val="001765D7"/>
    <w:rsid w:val="00180319"/>
    <w:rsid w:val="00185564"/>
    <w:rsid w:val="0018585E"/>
    <w:rsid w:val="001864A2"/>
    <w:rsid w:val="00191B91"/>
    <w:rsid w:val="00192A72"/>
    <w:rsid w:val="00194509"/>
    <w:rsid w:val="00195DA3"/>
    <w:rsid w:val="001A2514"/>
    <w:rsid w:val="001B1B5E"/>
    <w:rsid w:val="001B759E"/>
    <w:rsid w:val="001B7E23"/>
    <w:rsid w:val="001C7ED8"/>
    <w:rsid w:val="001D33D5"/>
    <w:rsid w:val="001D4CFF"/>
    <w:rsid w:val="001D4DAF"/>
    <w:rsid w:val="001D724E"/>
    <w:rsid w:val="001E0B22"/>
    <w:rsid w:val="001E28B7"/>
    <w:rsid w:val="001E2926"/>
    <w:rsid w:val="001E36FC"/>
    <w:rsid w:val="001E374C"/>
    <w:rsid w:val="001E577E"/>
    <w:rsid w:val="001F0900"/>
    <w:rsid w:val="001F2BCA"/>
    <w:rsid w:val="001F314B"/>
    <w:rsid w:val="001F448A"/>
    <w:rsid w:val="001F70A3"/>
    <w:rsid w:val="002012AB"/>
    <w:rsid w:val="002051DB"/>
    <w:rsid w:val="00213A10"/>
    <w:rsid w:val="00221734"/>
    <w:rsid w:val="0022509E"/>
    <w:rsid w:val="00225863"/>
    <w:rsid w:val="00233E88"/>
    <w:rsid w:val="0023654E"/>
    <w:rsid w:val="002366B3"/>
    <w:rsid w:val="002374C1"/>
    <w:rsid w:val="00241E66"/>
    <w:rsid w:val="00243B40"/>
    <w:rsid w:val="00244896"/>
    <w:rsid w:val="002509AF"/>
    <w:rsid w:val="00254CE3"/>
    <w:rsid w:val="00256404"/>
    <w:rsid w:val="002567E0"/>
    <w:rsid w:val="002568FB"/>
    <w:rsid w:val="00262DE0"/>
    <w:rsid w:val="00263198"/>
    <w:rsid w:val="002669C1"/>
    <w:rsid w:val="00270CAD"/>
    <w:rsid w:val="00274222"/>
    <w:rsid w:val="00276C04"/>
    <w:rsid w:val="00283441"/>
    <w:rsid w:val="00284561"/>
    <w:rsid w:val="00284A3E"/>
    <w:rsid w:val="002925EA"/>
    <w:rsid w:val="00293E1D"/>
    <w:rsid w:val="002A092B"/>
    <w:rsid w:val="002A0D17"/>
    <w:rsid w:val="002A2C43"/>
    <w:rsid w:val="002A45B4"/>
    <w:rsid w:val="002A7DEA"/>
    <w:rsid w:val="002B02D9"/>
    <w:rsid w:val="002B17B3"/>
    <w:rsid w:val="002B6599"/>
    <w:rsid w:val="002C0180"/>
    <w:rsid w:val="002C0517"/>
    <w:rsid w:val="002C0D96"/>
    <w:rsid w:val="002C224E"/>
    <w:rsid w:val="002C3440"/>
    <w:rsid w:val="002C34A7"/>
    <w:rsid w:val="002C3938"/>
    <w:rsid w:val="002C572D"/>
    <w:rsid w:val="002C6A34"/>
    <w:rsid w:val="002C7E3D"/>
    <w:rsid w:val="002D355D"/>
    <w:rsid w:val="002D7A21"/>
    <w:rsid w:val="002E0AA8"/>
    <w:rsid w:val="002E3F39"/>
    <w:rsid w:val="002E6A76"/>
    <w:rsid w:val="002E7641"/>
    <w:rsid w:val="002F5409"/>
    <w:rsid w:val="002F5FEA"/>
    <w:rsid w:val="002F7F95"/>
    <w:rsid w:val="00302089"/>
    <w:rsid w:val="00302AC7"/>
    <w:rsid w:val="00302D6B"/>
    <w:rsid w:val="0030403E"/>
    <w:rsid w:val="00312CFB"/>
    <w:rsid w:val="00316660"/>
    <w:rsid w:val="00317679"/>
    <w:rsid w:val="00326DDD"/>
    <w:rsid w:val="00327292"/>
    <w:rsid w:val="0032748E"/>
    <w:rsid w:val="00327615"/>
    <w:rsid w:val="0033451D"/>
    <w:rsid w:val="00336606"/>
    <w:rsid w:val="003402A3"/>
    <w:rsid w:val="0034350E"/>
    <w:rsid w:val="003455FA"/>
    <w:rsid w:val="003559D2"/>
    <w:rsid w:val="00356626"/>
    <w:rsid w:val="003633D4"/>
    <w:rsid w:val="00365CEC"/>
    <w:rsid w:val="003666EB"/>
    <w:rsid w:val="00366E54"/>
    <w:rsid w:val="003708C8"/>
    <w:rsid w:val="003803C8"/>
    <w:rsid w:val="0038055F"/>
    <w:rsid w:val="003837D2"/>
    <w:rsid w:val="00387A47"/>
    <w:rsid w:val="00390A77"/>
    <w:rsid w:val="00392922"/>
    <w:rsid w:val="003941DB"/>
    <w:rsid w:val="00395017"/>
    <w:rsid w:val="00395172"/>
    <w:rsid w:val="003A01FC"/>
    <w:rsid w:val="003B0AC3"/>
    <w:rsid w:val="003B1BD9"/>
    <w:rsid w:val="003B30A7"/>
    <w:rsid w:val="003B60DF"/>
    <w:rsid w:val="003B628A"/>
    <w:rsid w:val="003B6BE5"/>
    <w:rsid w:val="003C28D7"/>
    <w:rsid w:val="003C435A"/>
    <w:rsid w:val="003C47F3"/>
    <w:rsid w:val="003D2331"/>
    <w:rsid w:val="003D254D"/>
    <w:rsid w:val="003D6D40"/>
    <w:rsid w:val="003E58B9"/>
    <w:rsid w:val="003E6EF5"/>
    <w:rsid w:val="00402A13"/>
    <w:rsid w:val="004037BD"/>
    <w:rsid w:val="0040382F"/>
    <w:rsid w:val="0041128B"/>
    <w:rsid w:val="0041186D"/>
    <w:rsid w:val="004132C6"/>
    <w:rsid w:val="0041446D"/>
    <w:rsid w:val="004149A9"/>
    <w:rsid w:val="00425786"/>
    <w:rsid w:val="004339A7"/>
    <w:rsid w:val="00442246"/>
    <w:rsid w:val="00442871"/>
    <w:rsid w:val="00443850"/>
    <w:rsid w:val="0044669C"/>
    <w:rsid w:val="00450EE3"/>
    <w:rsid w:val="00452DBC"/>
    <w:rsid w:val="00453746"/>
    <w:rsid w:val="00454997"/>
    <w:rsid w:val="00457816"/>
    <w:rsid w:val="004606ED"/>
    <w:rsid w:val="00461604"/>
    <w:rsid w:val="00462853"/>
    <w:rsid w:val="00466D45"/>
    <w:rsid w:val="004723F6"/>
    <w:rsid w:val="00473B82"/>
    <w:rsid w:val="00476E1A"/>
    <w:rsid w:val="00477901"/>
    <w:rsid w:val="00480CD0"/>
    <w:rsid w:val="0048101D"/>
    <w:rsid w:val="004818F6"/>
    <w:rsid w:val="00482C97"/>
    <w:rsid w:val="00484E55"/>
    <w:rsid w:val="00486594"/>
    <w:rsid w:val="0048688E"/>
    <w:rsid w:val="00490013"/>
    <w:rsid w:val="00491F0A"/>
    <w:rsid w:val="004A083E"/>
    <w:rsid w:val="004A0BED"/>
    <w:rsid w:val="004A0E4B"/>
    <w:rsid w:val="004A25D0"/>
    <w:rsid w:val="004A5D25"/>
    <w:rsid w:val="004A74B3"/>
    <w:rsid w:val="004B08DD"/>
    <w:rsid w:val="004B3B53"/>
    <w:rsid w:val="004B563C"/>
    <w:rsid w:val="004C0EB4"/>
    <w:rsid w:val="004C1272"/>
    <w:rsid w:val="004C1553"/>
    <w:rsid w:val="004C19EB"/>
    <w:rsid w:val="004C4EB0"/>
    <w:rsid w:val="004C7678"/>
    <w:rsid w:val="004C7E8B"/>
    <w:rsid w:val="004E08D6"/>
    <w:rsid w:val="004E5F7F"/>
    <w:rsid w:val="004E70EE"/>
    <w:rsid w:val="004F0DBB"/>
    <w:rsid w:val="004F329C"/>
    <w:rsid w:val="004F545A"/>
    <w:rsid w:val="005048DC"/>
    <w:rsid w:val="0050615C"/>
    <w:rsid w:val="005063EB"/>
    <w:rsid w:val="005100AF"/>
    <w:rsid w:val="00511358"/>
    <w:rsid w:val="005131D0"/>
    <w:rsid w:val="0051322D"/>
    <w:rsid w:val="00516111"/>
    <w:rsid w:val="00516638"/>
    <w:rsid w:val="0051770C"/>
    <w:rsid w:val="0052024D"/>
    <w:rsid w:val="00522B33"/>
    <w:rsid w:val="005266F7"/>
    <w:rsid w:val="00531B59"/>
    <w:rsid w:val="0053524E"/>
    <w:rsid w:val="00535408"/>
    <w:rsid w:val="00536A21"/>
    <w:rsid w:val="00537665"/>
    <w:rsid w:val="0054087E"/>
    <w:rsid w:val="00544CFC"/>
    <w:rsid w:val="005458B9"/>
    <w:rsid w:val="00546CFC"/>
    <w:rsid w:val="00546D59"/>
    <w:rsid w:val="00557D49"/>
    <w:rsid w:val="00565D6E"/>
    <w:rsid w:val="00566C14"/>
    <w:rsid w:val="00573E69"/>
    <w:rsid w:val="00577F6C"/>
    <w:rsid w:val="00580E2B"/>
    <w:rsid w:val="00582473"/>
    <w:rsid w:val="0059204C"/>
    <w:rsid w:val="00594A84"/>
    <w:rsid w:val="00596B74"/>
    <w:rsid w:val="00597F29"/>
    <w:rsid w:val="005A47B8"/>
    <w:rsid w:val="005A5B76"/>
    <w:rsid w:val="005A5B85"/>
    <w:rsid w:val="005A6809"/>
    <w:rsid w:val="005A6B8E"/>
    <w:rsid w:val="005A78F0"/>
    <w:rsid w:val="005B18A6"/>
    <w:rsid w:val="005B29AC"/>
    <w:rsid w:val="005B350E"/>
    <w:rsid w:val="005B4916"/>
    <w:rsid w:val="005B5E13"/>
    <w:rsid w:val="005B6263"/>
    <w:rsid w:val="005C2623"/>
    <w:rsid w:val="005C6E11"/>
    <w:rsid w:val="005C70B4"/>
    <w:rsid w:val="005D2343"/>
    <w:rsid w:val="005D253B"/>
    <w:rsid w:val="005D2F96"/>
    <w:rsid w:val="005D7978"/>
    <w:rsid w:val="005E1035"/>
    <w:rsid w:val="005E393A"/>
    <w:rsid w:val="005E6333"/>
    <w:rsid w:val="005F1BEF"/>
    <w:rsid w:val="005F3D23"/>
    <w:rsid w:val="005F66B4"/>
    <w:rsid w:val="00607B38"/>
    <w:rsid w:val="00610E7B"/>
    <w:rsid w:val="006116B2"/>
    <w:rsid w:val="00611F7A"/>
    <w:rsid w:val="00613784"/>
    <w:rsid w:val="00620BBB"/>
    <w:rsid w:val="00621F62"/>
    <w:rsid w:val="00621FF8"/>
    <w:rsid w:val="006227B7"/>
    <w:rsid w:val="006253C8"/>
    <w:rsid w:val="00625BAF"/>
    <w:rsid w:val="0063458A"/>
    <w:rsid w:val="006405EE"/>
    <w:rsid w:val="00641F89"/>
    <w:rsid w:val="006423C6"/>
    <w:rsid w:val="00644874"/>
    <w:rsid w:val="00644C31"/>
    <w:rsid w:val="006474C8"/>
    <w:rsid w:val="00650798"/>
    <w:rsid w:val="00651C49"/>
    <w:rsid w:val="00652ED9"/>
    <w:rsid w:val="00654786"/>
    <w:rsid w:val="00655B75"/>
    <w:rsid w:val="00661A3B"/>
    <w:rsid w:val="00666B06"/>
    <w:rsid w:val="006678BE"/>
    <w:rsid w:val="00667F54"/>
    <w:rsid w:val="00677E1F"/>
    <w:rsid w:val="0068245F"/>
    <w:rsid w:val="00685D4A"/>
    <w:rsid w:val="006A0A3D"/>
    <w:rsid w:val="006A0FE1"/>
    <w:rsid w:val="006A4D11"/>
    <w:rsid w:val="006A67D2"/>
    <w:rsid w:val="006B1948"/>
    <w:rsid w:val="006B3CCD"/>
    <w:rsid w:val="006B5EA1"/>
    <w:rsid w:val="006C0D2F"/>
    <w:rsid w:val="006C1812"/>
    <w:rsid w:val="006C59B7"/>
    <w:rsid w:val="006C73A3"/>
    <w:rsid w:val="006D1922"/>
    <w:rsid w:val="006E1425"/>
    <w:rsid w:val="006E4987"/>
    <w:rsid w:val="006E55A3"/>
    <w:rsid w:val="006E5AED"/>
    <w:rsid w:val="006E7F64"/>
    <w:rsid w:val="006F1530"/>
    <w:rsid w:val="006F3DC3"/>
    <w:rsid w:val="006F608A"/>
    <w:rsid w:val="007005FD"/>
    <w:rsid w:val="00710656"/>
    <w:rsid w:val="00714EB6"/>
    <w:rsid w:val="007164CD"/>
    <w:rsid w:val="00717368"/>
    <w:rsid w:val="00720F16"/>
    <w:rsid w:val="0072303D"/>
    <w:rsid w:val="00727AE9"/>
    <w:rsid w:val="00727F38"/>
    <w:rsid w:val="00731491"/>
    <w:rsid w:val="0073155D"/>
    <w:rsid w:val="00733215"/>
    <w:rsid w:val="007337C6"/>
    <w:rsid w:val="00736B96"/>
    <w:rsid w:val="00740FE7"/>
    <w:rsid w:val="00742E52"/>
    <w:rsid w:val="0074326B"/>
    <w:rsid w:val="007442E1"/>
    <w:rsid w:val="007466FF"/>
    <w:rsid w:val="00750AF4"/>
    <w:rsid w:val="00755793"/>
    <w:rsid w:val="00764CE0"/>
    <w:rsid w:val="00766C15"/>
    <w:rsid w:val="007738DF"/>
    <w:rsid w:val="0078513A"/>
    <w:rsid w:val="00785462"/>
    <w:rsid w:val="00794E4D"/>
    <w:rsid w:val="0079534F"/>
    <w:rsid w:val="00797CE7"/>
    <w:rsid w:val="007A1D01"/>
    <w:rsid w:val="007A3555"/>
    <w:rsid w:val="007A524D"/>
    <w:rsid w:val="007A55FD"/>
    <w:rsid w:val="007A5BE2"/>
    <w:rsid w:val="007A6416"/>
    <w:rsid w:val="007B1D44"/>
    <w:rsid w:val="007B27EC"/>
    <w:rsid w:val="007B3783"/>
    <w:rsid w:val="007B5500"/>
    <w:rsid w:val="007B6314"/>
    <w:rsid w:val="007B685E"/>
    <w:rsid w:val="007B6DDB"/>
    <w:rsid w:val="007B6E01"/>
    <w:rsid w:val="007C3D2B"/>
    <w:rsid w:val="007D13EC"/>
    <w:rsid w:val="007D3B2B"/>
    <w:rsid w:val="007D3F5A"/>
    <w:rsid w:val="007E3294"/>
    <w:rsid w:val="007E341A"/>
    <w:rsid w:val="007E5D8C"/>
    <w:rsid w:val="007F16F8"/>
    <w:rsid w:val="007F1D8C"/>
    <w:rsid w:val="007F4C7B"/>
    <w:rsid w:val="007F69FB"/>
    <w:rsid w:val="00803BB6"/>
    <w:rsid w:val="00804130"/>
    <w:rsid w:val="00805B8F"/>
    <w:rsid w:val="00807BE0"/>
    <w:rsid w:val="00811F62"/>
    <w:rsid w:val="00814845"/>
    <w:rsid w:val="008269EB"/>
    <w:rsid w:val="00827328"/>
    <w:rsid w:val="00837478"/>
    <w:rsid w:val="00837555"/>
    <w:rsid w:val="008425C9"/>
    <w:rsid w:val="008435AB"/>
    <w:rsid w:val="00845516"/>
    <w:rsid w:val="00852818"/>
    <w:rsid w:val="0085357A"/>
    <w:rsid w:val="00853CAD"/>
    <w:rsid w:val="0086207A"/>
    <w:rsid w:val="00866373"/>
    <w:rsid w:val="008663B8"/>
    <w:rsid w:val="00867914"/>
    <w:rsid w:val="00867917"/>
    <w:rsid w:val="008717C1"/>
    <w:rsid w:val="00877272"/>
    <w:rsid w:val="00880C94"/>
    <w:rsid w:val="008813FA"/>
    <w:rsid w:val="008829D0"/>
    <w:rsid w:val="00882C9E"/>
    <w:rsid w:val="008914B7"/>
    <w:rsid w:val="0089382D"/>
    <w:rsid w:val="008B52C4"/>
    <w:rsid w:val="008B5441"/>
    <w:rsid w:val="008B68F6"/>
    <w:rsid w:val="008B762A"/>
    <w:rsid w:val="008B7BB9"/>
    <w:rsid w:val="008B7D51"/>
    <w:rsid w:val="008C1EA4"/>
    <w:rsid w:val="008C4F1D"/>
    <w:rsid w:val="008C56D4"/>
    <w:rsid w:val="008D0541"/>
    <w:rsid w:val="008E1BBA"/>
    <w:rsid w:val="008E408A"/>
    <w:rsid w:val="008E59DA"/>
    <w:rsid w:val="008F3E69"/>
    <w:rsid w:val="009018A7"/>
    <w:rsid w:val="00905577"/>
    <w:rsid w:val="009174CB"/>
    <w:rsid w:val="0092127E"/>
    <w:rsid w:val="00922ABF"/>
    <w:rsid w:val="00927148"/>
    <w:rsid w:val="009344B2"/>
    <w:rsid w:val="00934609"/>
    <w:rsid w:val="00940547"/>
    <w:rsid w:val="00940DEB"/>
    <w:rsid w:val="009436AE"/>
    <w:rsid w:val="00943800"/>
    <w:rsid w:val="00945985"/>
    <w:rsid w:val="009465AC"/>
    <w:rsid w:val="009549CC"/>
    <w:rsid w:val="009617D3"/>
    <w:rsid w:val="00963327"/>
    <w:rsid w:val="00967D46"/>
    <w:rsid w:val="00967D5C"/>
    <w:rsid w:val="009730F3"/>
    <w:rsid w:val="00974E67"/>
    <w:rsid w:val="009768A1"/>
    <w:rsid w:val="00980208"/>
    <w:rsid w:val="009804E4"/>
    <w:rsid w:val="00982790"/>
    <w:rsid w:val="00983DC4"/>
    <w:rsid w:val="00996422"/>
    <w:rsid w:val="009A06AB"/>
    <w:rsid w:val="009A3AFA"/>
    <w:rsid w:val="009A68EB"/>
    <w:rsid w:val="009B5336"/>
    <w:rsid w:val="009B5F8C"/>
    <w:rsid w:val="009C1D89"/>
    <w:rsid w:val="009C1F12"/>
    <w:rsid w:val="009C3C56"/>
    <w:rsid w:val="009C4272"/>
    <w:rsid w:val="009C5952"/>
    <w:rsid w:val="009D06F8"/>
    <w:rsid w:val="009D0F6D"/>
    <w:rsid w:val="009D1667"/>
    <w:rsid w:val="009D1C8B"/>
    <w:rsid w:val="009D30A2"/>
    <w:rsid w:val="009D3464"/>
    <w:rsid w:val="009D585F"/>
    <w:rsid w:val="009E4863"/>
    <w:rsid w:val="009E4E11"/>
    <w:rsid w:val="009F17AB"/>
    <w:rsid w:val="009F37A7"/>
    <w:rsid w:val="009F625C"/>
    <w:rsid w:val="00A015A2"/>
    <w:rsid w:val="00A0380E"/>
    <w:rsid w:val="00A06414"/>
    <w:rsid w:val="00A074D8"/>
    <w:rsid w:val="00A07D05"/>
    <w:rsid w:val="00A12923"/>
    <w:rsid w:val="00A1311E"/>
    <w:rsid w:val="00A15ECC"/>
    <w:rsid w:val="00A24DF2"/>
    <w:rsid w:val="00A2670E"/>
    <w:rsid w:val="00A31884"/>
    <w:rsid w:val="00A328AA"/>
    <w:rsid w:val="00A36322"/>
    <w:rsid w:val="00A36F7A"/>
    <w:rsid w:val="00A41DCE"/>
    <w:rsid w:val="00A432B6"/>
    <w:rsid w:val="00A43E55"/>
    <w:rsid w:val="00A457DD"/>
    <w:rsid w:val="00A47D01"/>
    <w:rsid w:val="00A47D21"/>
    <w:rsid w:val="00A512A9"/>
    <w:rsid w:val="00A53CAF"/>
    <w:rsid w:val="00A570A1"/>
    <w:rsid w:val="00A57855"/>
    <w:rsid w:val="00A62AE4"/>
    <w:rsid w:val="00A6594D"/>
    <w:rsid w:val="00A66951"/>
    <w:rsid w:val="00A70075"/>
    <w:rsid w:val="00A7285A"/>
    <w:rsid w:val="00A7302D"/>
    <w:rsid w:val="00A751D3"/>
    <w:rsid w:val="00A77435"/>
    <w:rsid w:val="00A80293"/>
    <w:rsid w:val="00A809BB"/>
    <w:rsid w:val="00A80B3F"/>
    <w:rsid w:val="00A81012"/>
    <w:rsid w:val="00A81640"/>
    <w:rsid w:val="00A91239"/>
    <w:rsid w:val="00A93DC3"/>
    <w:rsid w:val="00A93FE4"/>
    <w:rsid w:val="00A94CDA"/>
    <w:rsid w:val="00A95161"/>
    <w:rsid w:val="00A964E0"/>
    <w:rsid w:val="00A97AB3"/>
    <w:rsid w:val="00AA6162"/>
    <w:rsid w:val="00AB48C7"/>
    <w:rsid w:val="00AB51A5"/>
    <w:rsid w:val="00AC109C"/>
    <w:rsid w:val="00AC14F9"/>
    <w:rsid w:val="00AC278B"/>
    <w:rsid w:val="00AC39CF"/>
    <w:rsid w:val="00AC3FC1"/>
    <w:rsid w:val="00AC62E1"/>
    <w:rsid w:val="00AC7CB4"/>
    <w:rsid w:val="00AD0165"/>
    <w:rsid w:val="00AD410F"/>
    <w:rsid w:val="00AD74F1"/>
    <w:rsid w:val="00AE3BFA"/>
    <w:rsid w:val="00AE427A"/>
    <w:rsid w:val="00AE6153"/>
    <w:rsid w:val="00AE78CF"/>
    <w:rsid w:val="00AF5216"/>
    <w:rsid w:val="00B02EB6"/>
    <w:rsid w:val="00B03EB2"/>
    <w:rsid w:val="00B06095"/>
    <w:rsid w:val="00B07649"/>
    <w:rsid w:val="00B07663"/>
    <w:rsid w:val="00B07E49"/>
    <w:rsid w:val="00B11864"/>
    <w:rsid w:val="00B121D5"/>
    <w:rsid w:val="00B161E2"/>
    <w:rsid w:val="00B16D89"/>
    <w:rsid w:val="00B17AC9"/>
    <w:rsid w:val="00B22394"/>
    <w:rsid w:val="00B23310"/>
    <w:rsid w:val="00B23BC6"/>
    <w:rsid w:val="00B244DA"/>
    <w:rsid w:val="00B30BF8"/>
    <w:rsid w:val="00B322E2"/>
    <w:rsid w:val="00B324D1"/>
    <w:rsid w:val="00B32A2B"/>
    <w:rsid w:val="00B34BE2"/>
    <w:rsid w:val="00B412B3"/>
    <w:rsid w:val="00B4178B"/>
    <w:rsid w:val="00B432D1"/>
    <w:rsid w:val="00B449CD"/>
    <w:rsid w:val="00B54972"/>
    <w:rsid w:val="00B54E3E"/>
    <w:rsid w:val="00B5704D"/>
    <w:rsid w:val="00B616A6"/>
    <w:rsid w:val="00B66436"/>
    <w:rsid w:val="00B6758D"/>
    <w:rsid w:val="00B70B0B"/>
    <w:rsid w:val="00B72341"/>
    <w:rsid w:val="00B75F71"/>
    <w:rsid w:val="00B778FA"/>
    <w:rsid w:val="00B81176"/>
    <w:rsid w:val="00B870CC"/>
    <w:rsid w:val="00B903F6"/>
    <w:rsid w:val="00B9327F"/>
    <w:rsid w:val="00B938E3"/>
    <w:rsid w:val="00BA3B20"/>
    <w:rsid w:val="00BA3ECC"/>
    <w:rsid w:val="00BA5211"/>
    <w:rsid w:val="00BA6322"/>
    <w:rsid w:val="00BA6CC1"/>
    <w:rsid w:val="00BA771A"/>
    <w:rsid w:val="00BB141B"/>
    <w:rsid w:val="00BB3268"/>
    <w:rsid w:val="00BB5EB3"/>
    <w:rsid w:val="00BB6721"/>
    <w:rsid w:val="00BC4C10"/>
    <w:rsid w:val="00BC5482"/>
    <w:rsid w:val="00BC6B5C"/>
    <w:rsid w:val="00BC6C40"/>
    <w:rsid w:val="00BD071E"/>
    <w:rsid w:val="00BD0AE2"/>
    <w:rsid w:val="00BD31B8"/>
    <w:rsid w:val="00BD50EF"/>
    <w:rsid w:val="00BE1EF1"/>
    <w:rsid w:val="00BE3704"/>
    <w:rsid w:val="00BE44FA"/>
    <w:rsid w:val="00BF03CC"/>
    <w:rsid w:val="00BF22BF"/>
    <w:rsid w:val="00BF3CF4"/>
    <w:rsid w:val="00BF4968"/>
    <w:rsid w:val="00BF5485"/>
    <w:rsid w:val="00BF5C2B"/>
    <w:rsid w:val="00BF6AE1"/>
    <w:rsid w:val="00C04056"/>
    <w:rsid w:val="00C053D9"/>
    <w:rsid w:val="00C06623"/>
    <w:rsid w:val="00C110AE"/>
    <w:rsid w:val="00C1177A"/>
    <w:rsid w:val="00C14399"/>
    <w:rsid w:val="00C15CD9"/>
    <w:rsid w:val="00C16788"/>
    <w:rsid w:val="00C21CA5"/>
    <w:rsid w:val="00C23542"/>
    <w:rsid w:val="00C251CA"/>
    <w:rsid w:val="00C25B84"/>
    <w:rsid w:val="00C26D42"/>
    <w:rsid w:val="00C3216A"/>
    <w:rsid w:val="00C4215A"/>
    <w:rsid w:val="00C4635C"/>
    <w:rsid w:val="00C46782"/>
    <w:rsid w:val="00C4742B"/>
    <w:rsid w:val="00C51703"/>
    <w:rsid w:val="00C55EF2"/>
    <w:rsid w:val="00C56184"/>
    <w:rsid w:val="00C568E4"/>
    <w:rsid w:val="00C6155C"/>
    <w:rsid w:val="00C650C9"/>
    <w:rsid w:val="00C74F14"/>
    <w:rsid w:val="00C816DC"/>
    <w:rsid w:val="00C83E3B"/>
    <w:rsid w:val="00C86C64"/>
    <w:rsid w:val="00C937FF"/>
    <w:rsid w:val="00C9567E"/>
    <w:rsid w:val="00C95AA9"/>
    <w:rsid w:val="00CA60C5"/>
    <w:rsid w:val="00CA7489"/>
    <w:rsid w:val="00CB32B4"/>
    <w:rsid w:val="00CB5D2C"/>
    <w:rsid w:val="00CB6B09"/>
    <w:rsid w:val="00CC1776"/>
    <w:rsid w:val="00CC5505"/>
    <w:rsid w:val="00CD4473"/>
    <w:rsid w:val="00CE6423"/>
    <w:rsid w:val="00CE6A1A"/>
    <w:rsid w:val="00CF186F"/>
    <w:rsid w:val="00CF1B07"/>
    <w:rsid w:val="00CF36BE"/>
    <w:rsid w:val="00CF395D"/>
    <w:rsid w:val="00CF455A"/>
    <w:rsid w:val="00CF47F3"/>
    <w:rsid w:val="00CF5D0A"/>
    <w:rsid w:val="00CF77AB"/>
    <w:rsid w:val="00CF79C2"/>
    <w:rsid w:val="00D03355"/>
    <w:rsid w:val="00D05763"/>
    <w:rsid w:val="00D112FB"/>
    <w:rsid w:val="00D14D43"/>
    <w:rsid w:val="00D2427D"/>
    <w:rsid w:val="00D24EB0"/>
    <w:rsid w:val="00D25C27"/>
    <w:rsid w:val="00D36015"/>
    <w:rsid w:val="00D373F3"/>
    <w:rsid w:val="00D4630F"/>
    <w:rsid w:val="00D47360"/>
    <w:rsid w:val="00D51389"/>
    <w:rsid w:val="00D546E3"/>
    <w:rsid w:val="00D578D6"/>
    <w:rsid w:val="00D603C3"/>
    <w:rsid w:val="00D60C54"/>
    <w:rsid w:val="00D6263A"/>
    <w:rsid w:val="00D65056"/>
    <w:rsid w:val="00D71C15"/>
    <w:rsid w:val="00D744F9"/>
    <w:rsid w:val="00D82BBF"/>
    <w:rsid w:val="00D83D8A"/>
    <w:rsid w:val="00D848FC"/>
    <w:rsid w:val="00D878D9"/>
    <w:rsid w:val="00D969A8"/>
    <w:rsid w:val="00DA0FBC"/>
    <w:rsid w:val="00DA2CAC"/>
    <w:rsid w:val="00DA4E38"/>
    <w:rsid w:val="00DB1142"/>
    <w:rsid w:val="00DB1BBA"/>
    <w:rsid w:val="00DB47AD"/>
    <w:rsid w:val="00DC2A74"/>
    <w:rsid w:val="00DD07D4"/>
    <w:rsid w:val="00DD4D63"/>
    <w:rsid w:val="00DD594E"/>
    <w:rsid w:val="00DE0047"/>
    <w:rsid w:val="00DE675F"/>
    <w:rsid w:val="00DE6E53"/>
    <w:rsid w:val="00DF153F"/>
    <w:rsid w:val="00DF178C"/>
    <w:rsid w:val="00DF4E7E"/>
    <w:rsid w:val="00DF753B"/>
    <w:rsid w:val="00E0662E"/>
    <w:rsid w:val="00E1228F"/>
    <w:rsid w:val="00E130DA"/>
    <w:rsid w:val="00E168D2"/>
    <w:rsid w:val="00E220B6"/>
    <w:rsid w:val="00E23862"/>
    <w:rsid w:val="00E247E9"/>
    <w:rsid w:val="00E33973"/>
    <w:rsid w:val="00E34328"/>
    <w:rsid w:val="00E40AF6"/>
    <w:rsid w:val="00E4123B"/>
    <w:rsid w:val="00E42FD9"/>
    <w:rsid w:val="00E4408A"/>
    <w:rsid w:val="00E47D1C"/>
    <w:rsid w:val="00E50EEE"/>
    <w:rsid w:val="00E515DF"/>
    <w:rsid w:val="00E549B1"/>
    <w:rsid w:val="00E60BA4"/>
    <w:rsid w:val="00E639D4"/>
    <w:rsid w:val="00E65007"/>
    <w:rsid w:val="00E66784"/>
    <w:rsid w:val="00E70015"/>
    <w:rsid w:val="00E71A78"/>
    <w:rsid w:val="00E71F52"/>
    <w:rsid w:val="00E75EEC"/>
    <w:rsid w:val="00E7629D"/>
    <w:rsid w:val="00E77FE3"/>
    <w:rsid w:val="00E80C8A"/>
    <w:rsid w:val="00E81EB8"/>
    <w:rsid w:val="00E81FA8"/>
    <w:rsid w:val="00E84B24"/>
    <w:rsid w:val="00E86309"/>
    <w:rsid w:val="00E91F53"/>
    <w:rsid w:val="00E945FC"/>
    <w:rsid w:val="00E94741"/>
    <w:rsid w:val="00E955B5"/>
    <w:rsid w:val="00EA2CA3"/>
    <w:rsid w:val="00EA5660"/>
    <w:rsid w:val="00EB1085"/>
    <w:rsid w:val="00EB2C9D"/>
    <w:rsid w:val="00EC10B8"/>
    <w:rsid w:val="00EC341E"/>
    <w:rsid w:val="00EC6F45"/>
    <w:rsid w:val="00ED1EFE"/>
    <w:rsid w:val="00ED52E0"/>
    <w:rsid w:val="00ED642C"/>
    <w:rsid w:val="00EF0109"/>
    <w:rsid w:val="00EF2F18"/>
    <w:rsid w:val="00EF3CEF"/>
    <w:rsid w:val="00F0560C"/>
    <w:rsid w:val="00F07B78"/>
    <w:rsid w:val="00F11022"/>
    <w:rsid w:val="00F11B49"/>
    <w:rsid w:val="00F13C4F"/>
    <w:rsid w:val="00F159B7"/>
    <w:rsid w:val="00F21D48"/>
    <w:rsid w:val="00F24709"/>
    <w:rsid w:val="00F31E66"/>
    <w:rsid w:val="00F35072"/>
    <w:rsid w:val="00F420FB"/>
    <w:rsid w:val="00F42C5E"/>
    <w:rsid w:val="00F45FF2"/>
    <w:rsid w:val="00F51B8C"/>
    <w:rsid w:val="00F51C97"/>
    <w:rsid w:val="00F520C7"/>
    <w:rsid w:val="00F62207"/>
    <w:rsid w:val="00F633F1"/>
    <w:rsid w:val="00F63838"/>
    <w:rsid w:val="00F702F7"/>
    <w:rsid w:val="00F71575"/>
    <w:rsid w:val="00F73FFC"/>
    <w:rsid w:val="00F74B9E"/>
    <w:rsid w:val="00F7743B"/>
    <w:rsid w:val="00F814F8"/>
    <w:rsid w:val="00F8218B"/>
    <w:rsid w:val="00F92083"/>
    <w:rsid w:val="00F953DD"/>
    <w:rsid w:val="00F97648"/>
    <w:rsid w:val="00FA01EE"/>
    <w:rsid w:val="00FA595E"/>
    <w:rsid w:val="00FB086F"/>
    <w:rsid w:val="00FB47C3"/>
    <w:rsid w:val="00FB4CEF"/>
    <w:rsid w:val="00FB52B5"/>
    <w:rsid w:val="00FB6F9D"/>
    <w:rsid w:val="00FB7083"/>
    <w:rsid w:val="00FC0763"/>
    <w:rsid w:val="00FC0BFF"/>
    <w:rsid w:val="00FC3DAD"/>
    <w:rsid w:val="00FE1416"/>
    <w:rsid w:val="00FE3988"/>
    <w:rsid w:val="00FE3E00"/>
    <w:rsid w:val="00FF0693"/>
    <w:rsid w:val="00FF27E3"/>
    <w:rsid w:val="00FF7CF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DF5EF29"/>
  <w15:docId w15:val="{B3A4461B-9B41-4EB2-BB84-B8B13BD89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F4968"/>
    <w:pPr>
      <w:spacing w:after="100" w:afterAutospacing="1"/>
    </w:pPr>
    <w:rPr>
      <w:rFonts w:ascii="Arial" w:hAnsi="Arial"/>
      <w:sz w:val="24"/>
      <w:szCs w:val="22"/>
      <w:lang w:eastAsia="en-US"/>
    </w:rPr>
  </w:style>
  <w:style w:type="paragraph" w:styleId="Heading1">
    <w:name w:val="heading 1"/>
    <w:basedOn w:val="Normal"/>
    <w:next w:val="BodyText"/>
    <w:qFormat/>
    <w:rsid w:val="00516111"/>
    <w:pPr>
      <w:keepNext/>
      <w:numPr>
        <w:numId w:val="3"/>
      </w:numPr>
      <w:spacing w:before="240" w:after="60" w:line="360" w:lineRule="auto"/>
      <w:outlineLvl w:val="0"/>
    </w:pPr>
    <w:rPr>
      <w:b/>
      <w:sz w:val="32"/>
      <w:szCs w:val="28"/>
    </w:rPr>
  </w:style>
  <w:style w:type="paragraph" w:styleId="Heading2">
    <w:name w:val="heading 2"/>
    <w:aliases w:val="H2,Chapter Title"/>
    <w:basedOn w:val="Normal"/>
    <w:next w:val="BodyText"/>
    <w:qFormat/>
    <w:rsid w:val="00D05763"/>
    <w:pPr>
      <w:keepNext/>
      <w:numPr>
        <w:ilvl w:val="1"/>
        <w:numId w:val="3"/>
      </w:numPr>
      <w:spacing w:before="100" w:beforeAutospacing="1"/>
      <w:outlineLvl w:val="1"/>
    </w:pPr>
    <w:rPr>
      <w:b/>
      <w:sz w:val="28"/>
    </w:rPr>
  </w:style>
  <w:style w:type="paragraph" w:styleId="Heading3">
    <w:name w:val="heading 3"/>
    <w:aliases w:val="Section"/>
    <w:basedOn w:val="Normal"/>
    <w:next w:val="BodyText"/>
    <w:qFormat/>
    <w:rsid w:val="00D05763"/>
    <w:pPr>
      <w:keepNext/>
      <w:numPr>
        <w:ilvl w:val="2"/>
        <w:numId w:val="3"/>
      </w:numPr>
      <w:tabs>
        <w:tab w:val="clear" w:pos="720"/>
      </w:tabs>
      <w:spacing w:before="100" w:beforeAutospacing="1"/>
      <w:ind w:left="0" w:firstLine="0"/>
      <w:outlineLvl w:val="2"/>
    </w:pPr>
    <w:rPr>
      <w:b/>
    </w:rPr>
  </w:style>
  <w:style w:type="paragraph" w:styleId="Heading4">
    <w:name w:val="heading 4"/>
    <w:basedOn w:val="Normal"/>
    <w:next w:val="Normal"/>
    <w:qFormat/>
    <w:pPr>
      <w:keepNext/>
      <w:numPr>
        <w:ilvl w:val="3"/>
        <w:numId w:val="3"/>
      </w:numPr>
      <w:spacing w:before="60" w:after="60"/>
      <w:outlineLvl w:val="3"/>
    </w:pPr>
    <w:rPr>
      <w:rFonts w:cs="Arial"/>
      <w:b/>
    </w:rPr>
  </w:style>
  <w:style w:type="paragraph" w:styleId="Heading5">
    <w:name w:val="heading 5"/>
    <w:basedOn w:val="Normal"/>
    <w:next w:val="Normal"/>
    <w:qFormat/>
    <w:pPr>
      <w:numPr>
        <w:ilvl w:val="4"/>
        <w:numId w:val="3"/>
      </w:numPr>
      <w:spacing w:before="240" w:after="60"/>
      <w:outlineLvl w:val="4"/>
    </w:pPr>
  </w:style>
  <w:style w:type="paragraph" w:styleId="Heading6">
    <w:name w:val="heading 6"/>
    <w:basedOn w:val="Normal"/>
    <w:next w:val="Normal"/>
    <w:qFormat/>
    <w:pPr>
      <w:numPr>
        <w:ilvl w:val="5"/>
        <w:numId w:val="3"/>
      </w:numPr>
      <w:spacing w:before="240" w:after="60"/>
      <w:outlineLvl w:val="5"/>
    </w:pPr>
    <w:rPr>
      <w:i/>
    </w:rPr>
  </w:style>
  <w:style w:type="paragraph" w:styleId="Heading7">
    <w:name w:val="heading 7"/>
    <w:basedOn w:val="Normal"/>
    <w:next w:val="Normal"/>
    <w:qFormat/>
    <w:pPr>
      <w:numPr>
        <w:ilvl w:val="6"/>
        <w:numId w:val="3"/>
      </w:numPr>
      <w:spacing w:before="240" w:after="60"/>
      <w:outlineLvl w:val="6"/>
    </w:pPr>
    <w:rPr>
      <w:sz w:val="20"/>
    </w:rPr>
  </w:style>
  <w:style w:type="paragraph" w:styleId="Heading8">
    <w:name w:val="heading 8"/>
    <w:basedOn w:val="Normal"/>
    <w:next w:val="Normal"/>
    <w:qFormat/>
    <w:pPr>
      <w:numPr>
        <w:ilvl w:val="7"/>
        <w:numId w:val="3"/>
      </w:numPr>
      <w:spacing w:before="240" w:after="60"/>
      <w:outlineLvl w:val="7"/>
    </w:pPr>
    <w:rPr>
      <w:i/>
      <w:sz w:val="20"/>
    </w:rPr>
  </w:style>
  <w:style w:type="paragraph" w:styleId="Heading9">
    <w:name w:val="heading 9"/>
    <w:basedOn w:val="Normal"/>
    <w:next w:val="Normal"/>
    <w:qFormat/>
    <w:rsid w:val="0001251A"/>
    <w:pPr>
      <w:spacing w:before="240" w:after="60" w:afterAutospacing="0"/>
      <w:outlineLvl w:val="8"/>
    </w:pPr>
    <w:rPr>
      <w:rFonts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32A2B"/>
    <w:pPr>
      <w:tabs>
        <w:tab w:val="left" w:pos="1559"/>
      </w:tabs>
      <w:ind w:left="1134"/>
    </w:pPr>
  </w:style>
  <w:style w:type="paragraph" w:styleId="TOC1">
    <w:name w:val="toc 1"/>
    <w:basedOn w:val="Normal"/>
    <w:next w:val="Normal"/>
    <w:uiPriority w:val="39"/>
    <w:pPr>
      <w:tabs>
        <w:tab w:val="left" w:pos="578"/>
        <w:tab w:val="right" w:leader="dot" w:pos="9072"/>
      </w:tabs>
      <w:spacing w:before="100" w:beforeAutospacing="1"/>
    </w:pPr>
    <w:rPr>
      <w:rFonts w:cs="Arial"/>
      <w:b/>
      <w:noProof/>
      <w:sz w:val="20"/>
    </w:rPr>
  </w:style>
  <w:style w:type="character" w:customStyle="1" w:styleId="ExampleChar">
    <w:name w:val="ExampleChar"/>
    <w:rsid w:val="0001251A"/>
    <w:rPr>
      <w:rFonts w:ascii="Courier New" w:hAnsi="Courier New"/>
      <w:noProof/>
      <w:sz w:val="20"/>
      <w:szCs w:val="20"/>
      <w:lang w:val="en-NZ"/>
    </w:rPr>
  </w:style>
  <w:style w:type="paragraph" w:styleId="Footer">
    <w:name w:val="footer"/>
    <w:basedOn w:val="Normal"/>
    <w:rPr>
      <w:sz w:val="18"/>
    </w:rPr>
  </w:style>
  <w:style w:type="paragraph" w:styleId="TOC2">
    <w:name w:val="toc 2"/>
    <w:basedOn w:val="Normal"/>
    <w:next w:val="Normal"/>
    <w:uiPriority w:val="39"/>
    <w:pPr>
      <w:tabs>
        <w:tab w:val="left" w:pos="1151"/>
        <w:tab w:val="right" w:leader="dot" w:pos="9072"/>
      </w:tabs>
      <w:spacing w:after="0" w:afterAutospacing="0"/>
      <w:ind w:left="578"/>
    </w:pPr>
    <w:rPr>
      <w:rFonts w:cs="Arial"/>
      <w:noProof/>
      <w:sz w:val="20"/>
    </w:rPr>
  </w:style>
  <w:style w:type="paragraph" w:styleId="TOC3">
    <w:name w:val="toc 3"/>
    <w:basedOn w:val="Normal"/>
    <w:next w:val="Normal"/>
    <w:uiPriority w:val="39"/>
    <w:pPr>
      <w:tabs>
        <w:tab w:val="left" w:pos="1987"/>
        <w:tab w:val="right" w:leader="dot" w:pos="9072"/>
      </w:tabs>
      <w:spacing w:after="0" w:afterAutospacing="0"/>
      <w:ind w:left="1151"/>
    </w:pPr>
    <w:rPr>
      <w:rFonts w:cs="Arial"/>
      <w:noProof/>
      <w:sz w:val="20"/>
    </w:rPr>
  </w:style>
  <w:style w:type="paragraph" w:styleId="Header">
    <w:name w:val="header"/>
    <w:rsid w:val="0001251A"/>
    <w:pPr>
      <w:widowControl w:val="0"/>
      <w:spacing w:after="100" w:afterAutospacing="1"/>
    </w:pPr>
    <w:rPr>
      <w:rFonts w:ascii="Arial" w:hAnsi="Arial"/>
      <w:sz w:val="18"/>
      <w:lang w:eastAsia="en-US"/>
    </w:rPr>
  </w:style>
  <w:style w:type="character" w:styleId="Hyperlink">
    <w:name w:val="Hyperlink"/>
    <w:uiPriority w:val="99"/>
    <w:rPr>
      <w:color w:val="0000FF"/>
      <w:u w:val="single"/>
    </w:rPr>
  </w:style>
  <w:style w:type="character" w:customStyle="1" w:styleId="EditorsComments">
    <w:name w:val="Editor's Comments"/>
    <w:rsid w:val="0001251A"/>
    <w:rPr>
      <w:rFonts w:ascii="Times New Roman" w:hAnsi="Times New Roman"/>
      <w:i/>
      <w:color w:val="0000FF"/>
      <w:sz w:val="20"/>
      <w:szCs w:val="20"/>
    </w:rPr>
  </w:style>
  <w:style w:type="paragraph" w:styleId="ListNumber">
    <w:name w:val="List Number"/>
    <w:basedOn w:val="BodyText"/>
    <w:rsid w:val="000E4F2E"/>
    <w:pPr>
      <w:numPr>
        <w:numId w:val="1"/>
      </w:numPr>
    </w:pPr>
  </w:style>
  <w:style w:type="paragraph" w:customStyle="1" w:styleId="TableCaption">
    <w:name w:val="Table Caption"/>
    <w:basedOn w:val="Normal"/>
    <w:next w:val="BodyText"/>
    <w:rsid w:val="00650798"/>
    <w:pPr>
      <w:spacing w:before="100" w:beforeAutospacing="1"/>
      <w:ind w:left="1134"/>
    </w:pPr>
    <w:rPr>
      <w:rFonts w:cs="Arial"/>
      <w:b/>
    </w:rPr>
  </w:style>
  <w:style w:type="paragraph" w:customStyle="1" w:styleId="Footermessage">
    <w:name w:val="Footer message"/>
    <w:basedOn w:val="Footer"/>
    <w:rsid w:val="0001251A"/>
    <w:pPr>
      <w:jc w:val="center"/>
    </w:pPr>
    <w:rPr>
      <w:b/>
      <w:bCs/>
      <w:color w:val="999999"/>
    </w:rPr>
  </w:style>
  <w:style w:type="paragraph" w:styleId="ListNumber2">
    <w:name w:val="List Number 2"/>
    <w:basedOn w:val="Normal"/>
    <w:rsid w:val="00F42C5E"/>
    <w:pPr>
      <w:numPr>
        <w:numId w:val="4"/>
      </w:numPr>
    </w:pPr>
  </w:style>
  <w:style w:type="character" w:styleId="Strong">
    <w:name w:val="Strong"/>
    <w:qFormat/>
    <w:rsid w:val="0001251A"/>
    <w:rPr>
      <w:b/>
      <w:bCs/>
    </w:rPr>
  </w:style>
  <w:style w:type="character" w:styleId="FollowedHyperlink">
    <w:name w:val="FollowedHyperlink"/>
    <w:rsid w:val="0001251A"/>
    <w:rPr>
      <w:color w:val="0000FF"/>
      <w:u w:val="single"/>
    </w:rPr>
  </w:style>
  <w:style w:type="paragraph" w:customStyle="1" w:styleId="FigureCaption">
    <w:name w:val="Figure Caption"/>
    <w:basedOn w:val="Normal"/>
    <w:next w:val="BodyText"/>
    <w:rsid w:val="0048101D"/>
    <w:pPr>
      <w:spacing w:before="100" w:beforeAutospacing="1"/>
      <w:ind w:left="1134"/>
    </w:pPr>
    <w:rPr>
      <w:b/>
    </w:rPr>
  </w:style>
  <w:style w:type="character" w:styleId="Emphasis">
    <w:name w:val="Emphasis"/>
    <w:qFormat/>
    <w:rPr>
      <w:i/>
      <w:iCs/>
    </w:rPr>
  </w:style>
  <w:style w:type="paragraph" w:styleId="TOC4">
    <w:name w:val="toc 4"/>
    <w:basedOn w:val="Normal"/>
    <w:next w:val="Normal"/>
    <w:autoRedefine/>
    <w:uiPriority w:val="39"/>
    <w:pPr>
      <w:ind w:left="720"/>
    </w:pPr>
    <w:rPr>
      <w:szCs w:val="24"/>
      <w:lang w:val="en-AU"/>
    </w:rPr>
  </w:style>
  <w:style w:type="paragraph" w:styleId="TOC5">
    <w:name w:val="toc 5"/>
    <w:basedOn w:val="Normal"/>
    <w:next w:val="Normal"/>
    <w:autoRedefine/>
    <w:uiPriority w:val="39"/>
    <w:pPr>
      <w:ind w:left="960"/>
    </w:pPr>
    <w:rPr>
      <w:szCs w:val="24"/>
      <w:lang w:val="en-AU"/>
    </w:rPr>
  </w:style>
  <w:style w:type="paragraph" w:styleId="TOC6">
    <w:name w:val="toc 6"/>
    <w:basedOn w:val="Normal"/>
    <w:next w:val="Normal"/>
    <w:autoRedefine/>
    <w:uiPriority w:val="39"/>
    <w:pPr>
      <w:ind w:left="1200"/>
    </w:pPr>
    <w:rPr>
      <w:szCs w:val="24"/>
      <w:lang w:val="en-AU"/>
    </w:rPr>
  </w:style>
  <w:style w:type="paragraph" w:styleId="TOC7">
    <w:name w:val="toc 7"/>
    <w:basedOn w:val="Normal"/>
    <w:next w:val="Normal"/>
    <w:autoRedefine/>
    <w:uiPriority w:val="39"/>
    <w:pPr>
      <w:ind w:left="1440"/>
    </w:pPr>
    <w:rPr>
      <w:szCs w:val="24"/>
      <w:lang w:val="en-AU"/>
    </w:rPr>
  </w:style>
  <w:style w:type="paragraph" w:styleId="TOC8">
    <w:name w:val="toc 8"/>
    <w:basedOn w:val="Normal"/>
    <w:next w:val="Normal"/>
    <w:autoRedefine/>
    <w:uiPriority w:val="39"/>
    <w:pPr>
      <w:ind w:left="1680"/>
    </w:pPr>
    <w:rPr>
      <w:szCs w:val="24"/>
      <w:lang w:val="en-AU"/>
    </w:rPr>
  </w:style>
  <w:style w:type="paragraph" w:styleId="TOC9">
    <w:name w:val="toc 9"/>
    <w:basedOn w:val="Normal"/>
    <w:next w:val="Normal"/>
    <w:autoRedefine/>
    <w:uiPriority w:val="39"/>
    <w:pPr>
      <w:ind w:left="1920"/>
    </w:pPr>
    <w:rPr>
      <w:szCs w:val="24"/>
      <w:lang w:val="en-AU"/>
    </w:rPr>
  </w:style>
  <w:style w:type="paragraph" w:styleId="TableofFigures">
    <w:name w:val="table of figures"/>
    <w:basedOn w:val="Normal"/>
    <w:next w:val="Normal"/>
    <w:semiHidden/>
    <w:rsid w:val="0001251A"/>
    <w:rPr>
      <w:sz w:val="20"/>
      <w:szCs w:val="20"/>
    </w:rPr>
  </w:style>
  <w:style w:type="paragraph" w:styleId="Title">
    <w:name w:val="Title"/>
    <w:basedOn w:val="Normal"/>
    <w:next w:val="Normal"/>
    <w:qFormat/>
    <w:pPr>
      <w:widowControl w:val="0"/>
      <w:spacing w:after="0" w:afterAutospacing="0"/>
      <w:jc w:val="center"/>
    </w:pPr>
    <w:rPr>
      <w:b/>
      <w:sz w:val="36"/>
      <w:lang w:val="en-US"/>
    </w:rPr>
  </w:style>
  <w:style w:type="paragraph" w:customStyle="1" w:styleId="HangingIndent">
    <w:name w:val="Hanging Indent"/>
    <w:basedOn w:val="BodyText"/>
    <w:rsid w:val="0001251A"/>
    <w:pPr>
      <w:ind w:left="1559" w:hanging="425"/>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TableText">
    <w:name w:val="Table Text"/>
    <w:basedOn w:val="Normal"/>
    <w:link w:val="TableTextChar"/>
    <w:rsid w:val="00BF4968"/>
    <w:pPr>
      <w:tabs>
        <w:tab w:val="left" w:pos="425"/>
      </w:tabs>
    </w:pPr>
    <w:rPr>
      <w:sz w:val="22"/>
    </w:rPr>
  </w:style>
  <w:style w:type="paragraph" w:styleId="ListBullet">
    <w:name w:val="List Bullet"/>
    <w:basedOn w:val="BodyText"/>
    <w:rsid w:val="008269EB"/>
    <w:pPr>
      <w:numPr>
        <w:numId w:val="7"/>
      </w:numPr>
    </w:pPr>
  </w:style>
  <w:style w:type="paragraph" w:styleId="ListBullet2">
    <w:name w:val="List Bullet 2"/>
    <w:basedOn w:val="BodyText"/>
    <w:rsid w:val="008269EB"/>
    <w:pPr>
      <w:numPr>
        <w:numId w:val="8"/>
      </w:numPr>
      <w:tabs>
        <w:tab w:val="clear" w:pos="1559"/>
        <w:tab w:val="clear" w:pos="1911"/>
        <w:tab w:val="left" w:pos="1985"/>
      </w:tabs>
    </w:pPr>
  </w:style>
  <w:style w:type="paragraph" w:customStyle="1" w:styleId="TableHangingIndent">
    <w:name w:val="Table Hanging Indent"/>
    <w:basedOn w:val="TableText"/>
    <w:rsid w:val="00667F54"/>
    <w:pPr>
      <w:tabs>
        <w:tab w:val="clear" w:pos="425"/>
        <w:tab w:val="left" w:pos="601"/>
      </w:tabs>
      <w:ind w:left="601" w:hanging="425"/>
    </w:pPr>
  </w:style>
  <w:style w:type="paragraph" w:customStyle="1" w:styleId="TableListBullet">
    <w:name w:val="Table List Bullet"/>
    <w:basedOn w:val="TableText"/>
    <w:rsid w:val="00667F54"/>
    <w:pPr>
      <w:numPr>
        <w:numId w:val="9"/>
      </w:numPr>
      <w:tabs>
        <w:tab w:val="clear" w:pos="425"/>
        <w:tab w:val="num" w:pos="601"/>
      </w:tabs>
      <w:ind w:left="601"/>
    </w:pPr>
  </w:style>
  <w:style w:type="paragraph" w:customStyle="1" w:styleId="TableListNumber">
    <w:name w:val="Table List Number"/>
    <w:basedOn w:val="TableText"/>
    <w:rsid w:val="00667F54"/>
    <w:pPr>
      <w:numPr>
        <w:numId w:val="10"/>
      </w:numPr>
      <w:tabs>
        <w:tab w:val="clear" w:pos="425"/>
        <w:tab w:val="num" w:pos="601"/>
      </w:tabs>
      <w:ind w:left="601"/>
    </w:pPr>
  </w:style>
  <w:style w:type="paragraph" w:customStyle="1" w:styleId="BlockLine">
    <w:name w:val="Block Line"/>
    <w:basedOn w:val="Normal"/>
    <w:next w:val="Normal"/>
    <w:rsid w:val="00F45FF2"/>
    <w:pPr>
      <w:pBdr>
        <w:top w:val="single" w:sz="6" w:space="1" w:color="auto"/>
        <w:between w:val="single" w:sz="6" w:space="1" w:color="auto"/>
      </w:pBdr>
      <w:spacing w:before="80" w:after="0" w:afterAutospacing="0"/>
      <w:ind w:left="1729"/>
    </w:pPr>
    <w:rPr>
      <w:noProof/>
      <w:sz w:val="8"/>
      <w:szCs w:val="8"/>
      <w:lang w:val="en-US"/>
    </w:rPr>
  </w:style>
  <w:style w:type="paragraph" w:customStyle="1" w:styleId="Headingappendix">
    <w:name w:val="Heading appendix"/>
    <w:basedOn w:val="Heading1"/>
    <w:next w:val="BlockText"/>
    <w:rsid w:val="00C14399"/>
    <w:pPr>
      <w:numPr>
        <w:numId w:val="0"/>
      </w:numPr>
    </w:pPr>
  </w:style>
  <w:style w:type="paragraph" w:customStyle="1" w:styleId="ContinuedOnNextPa">
    <w:name w:val="Continued On Next Pa"/>
    <w:basedOn w:val="Normal"/>
    <w:next w:val="Normal"/>
    <w:rsid w:val="00D36015"/>
    <w:pPr>
      <w:pBdr>
        <w:top w:val="single" w:sz="6" w:space="0" w:color="auto"/>
        <w:between w:val="single" w:sz="6" w:space="1" w:color="auto"/>
      </w:pBdr>
      <w:spacing w:before="80" w:after="0" w:afterAutospacing="0"/>
      <w:ind w:left="1729"/>
      <w:jc w:val="right"/>
    </w:pPr>
    <w:rPr>
      <w:rFonts w:cs="Arial Mäori"/>
      <w:i/>
      <w:sz w:val="20"/>
      <w:szCs w:val="20"/>
      <w:lang w:val="en-US"/>
    </w:rPr>
  </w:style>
  <w:style w:type="paragraph" w:styleId="BlockText">
    <w:name w:val="Block Text"/>
    <w:basedOn w:val="Normal"/>
    <w:link w:val="BlockTextChar"/>
    <w:rsid w:val="00C14399"/>
    <w:pPr>
      <w:spacing w:after="120"/>
      <w:ind w:left="1440" w:right="1440"/>
    </w:pPr>
  </w:style>
  <w:style w:type="paragraph" w:customStyle="1" w:styleId="Headingappendix2">
    <w:name w:val="Heading appendix 2"/>
    <w:basedOn w:val="Heading2"/>
    <w:next w:val="BodyText"/>
    <w:rsid w:val="00D969A8"/>
    <w:pPr>
      <w:numPr>
        <w:ilvl w:val="0"/>
        <w:numId w:val="0"/>
      </w:numPr>
      <w:ind w:left="558"/>
    </w:pPr>
  </w:style>
  <w:style w:type="paragraph" w:customStyle="1" w:styleId="Caution">
    <w:name w:val="Caution"/>
    <w:next w:val="BodyText"/>
    <w:rsid w:val="00F520C7"/>
    <w:pPr>
      <w:numPr>
        <w:numId w:val="5"/>
      </w:numPr>
      <w:pBdr>
        <w:top w:val="single" w:sz="4" w:space="1" w:color="auto"/>
        <w:bottom w:val="single" w:sz="4" w:space="1" w:color="auto"/>
      </w:pBdr>
    </w:pPr>
    <w:rPr>
      <w:rFonts w:ascii="Arial" w:hAnsi="Arial"/>
      <w:sz w:val="22"/>
      <w:lang w:eastAsia="en-US"/>
    </w:rPr>
  </w:style>
  <w:style w:type="paragraph" w:customStyle="1" w:styleId="Warning">
    <w:name w:val="Warning"/>
    <w:next w:val="BodyText"/>
    <w:rsid w:val="00F520C7"/>
    <w:pPr>
      <w:numPr>
        <w:numId w:val="6"/>
      </w:numPr>
      <w:pBdr>
        <w:top w:val="single" w:sz="4" w:space="1" w:color="CC0000"/>
        <w:bottom w:val="single" w:sz="4" w:space="1" w:color="CC0000"/>
      </w:pBdr>
    </w:pPr>
    <w:rPr>
      <w:rFonts w:ascii="Arial" w:hAnsi="Arial"/>
      <w:sz w:val="22"/>
      <w:szCs w:val="22"/>
      <w:lang w:eastAsia="en-US"/>
    </w:rPr>
  </w:style>
  <w:style w:type="character" w:customStyle="1" w:styleId="TableTextChar">
    <w:name w:val="Table Text Char"/>
    <w:link w:val="TableText"/>
    <w:rsid w:val="00BF4968"/>
    <w:rPr>
      <w:rFonts w:ascii="Arial" w:hAnsi="Arial"/>
      <w:sz w:val="22"/>
      <w:szCs w:val="22"/>
      <w:lang w:val="en-NZ" w:eastAsia="en-US" w:bidi="ar-SA"/>
    </w:rPr>
  </w:style>
  <w:style w:type="character" w:customStyle="1" w:styleId="Underline">
    <w:name w:val="Underline"/>
    <w:rsid w:val="00535408"/>
    <w:rPr>
      <w:u w:val="single"/>
    </w:rPr>
  </w:style>
  <w:style w:type="character" w:customStyle="1" w:styleId="greentwisty">
    <w:name w:val="green twisty"/>
    <w:rsid w:val="004339A7"/>
    <w:rPr>
      <w:rFonts w:cs="Arial"/>
      <w:color w:val="008080"/>
    </w:rPr>
  </w:style>
  <w:style w:type="paragraph" w:customStyle="1" w:styleId="StyleTableHangingIndentLeft0cmFirstline0cm">
    <w:name w:val="Style Table Hanging Indent + Left:  0 cm First line:  0 cm"/>
    <w:basedOn w:val="TableHangingIndent"/>
    <w:rsid w:val="00F92083"/>
    <w:pPr>
      <w:ind w:left="1701" w:firstLine="0"/>
    </w:pPr>
    <w:rPr>
      <w:szCs w:val="20"/>
    </w:rPr>
  </w:style>
  <w:style w:type="paragraph" w:customStyle="1" w:styleId="Headline">
    <w:name w:val="Headline"/>
    <w:basedOn w:val="Normal"/>
    <w:rsid w:val="004A0BED"/>
    <w:pPr>
      <w:jc w:val="right"/>
    </w:pPr>
    <w:rPr>
      <w:b/>
      <w:sz w:val="32"/>
    </w:rPr>
  </w:style>
  <w:style w:type="paragraph" w:styleId="Subtitle">
    <w:name w:val="Subtitle"/>
    <w:basedOn w:val="Normal"/>
    <w:qFormat/>
    <w:rsid w:val="004A0BED"/>
    <w:pPr>
      <w:spacing w:after="60"/>
      <w:jc w:val="right"/>
      <w:outlineLvl w:val="1"/>
    </w:pPr>
    <w:rPr>
      <w:rFonts w:cs="Arial"/>
      <w:b/>
      <w:szCs w:val="24"/>
    </w:rPr>
  </w:style>
  <w:style w:type="character" w:customStyle="1" w:styleId="Boldandredtext">
    <w:name w:val="Bold and red text"/>
    <w:rsid w:val="00740FE7"/>
    <w:rPr>
      <w:b/>
      <w:bCs/>
      <w:color w:val="FF0000"/>
      <w:lang w:val="en-US"/>
    </w:rPr>
  </w:style>
  <w:style w:type="paragraph" w:customStyle="1" w:styleId="Tablelistofnumbers">
    <w:name w:val="Table list of numbers"/>
    <w:basedOn w:val="TableText"/>
    <w:autoRedefine/>
    <w:rsid w:val="00BA6CC1"/>
    <w:pPr>
      <w:tabs>
        <w:tab w:val="clear" w:pos="425"/>
      </w:tabs>
      <w:ind w:right="459"/>
      <w:jc w:val="right"/>
    </w:pPr>
  </w:style>
  <w:style w:type="paragraph" w:styleId="List">
    <w:name w:val="List"/>
    <w:basedOn w:val="Normal"/>
    <w:rsid w:val="00D4630F"/>
    <w:pPr>
      <w:ind w:left="283" w:hanging="283"/>
    </w:pPr>
  </w:style>
  <w:style w:type="paragraph" w:customStyle="1" w:styleId="Tabletext0">
    <w:name w:val="Table text"/>
    <w:basedOn w:val="Normal"/>
    <w:rsid w:val="00D4630F"/>
    <w:pPr>
      <w:spacing w:before="120" w:after="120" w:afterAutospacing="0"/>
      <w:jc w:val="both"/>
    </w:pPr>
    <w:rPr>
      <w:sz w:val="18"/>
      <w:szCs w:val="20"/>
      <w:lang w:val="en-GB"/>
    </w:rPr>
  </w:style>
  <w:style w:type="paragraph" w:customStyle="1" w:styleId="1">
    <w:name w:val="1"/>
    <w:basedOn w:val="Normal"/>
    <w:semiHidden/>
    <w:rsid w:val="00D4630F"/>
    <w:pPr>
      <w:spacing w:after="160" w:afterAutospacing="0" w:line="240" w:lineRule="exact"/>
      <w:jc w:val="both"/>
    </w:pPr>
    <w:rPr>
      <w:bCs/>
      <w:iCs/>
      <w:noProof/>
      <w:sz w:val="22"/>
    </w:rPr>
  </w:style>
  <w:style w:type="paragraph" w:styleId="NormalIndent">
    <w:name w:val="Normal Indent"/>
    <w:basedOn w:val="Normal"/>
    <w:rsid w:val="00D4630F"/>
    <w:pPr>
      <w:spacing w:before="120" w:after="0" w:afterAutospacing="0"/>
      <w:ind w:left="720"/>
      <w:jc w:val="both"/>
    </w:pPr>
    <w:rPr>
      <w:sz w:val="18"/>
      <w:szCs w:val="20"/>
      <w:lang w:val="en-GB"/>
    </w:rPr>
  </w:style>
  <w:style w:type="character" w:styleId="PageNumber">
    <w:name w:val="page number"/>
    <w:rsid w:val="00D4630F"/>
    <w:rPr>
      <w:rFonts w:ascii="Arial" w:hAnsi="Arial"/>
      <w:sz w:val="16"/>
    </w:rPr>
  </w:style>
  <w:style w:type="paragraph" w:customStyle="1" w:styleId="CharChar3">
    <w:name w:val="Char Char3"/>
    <w:basedOn w:val="Normal"/>
    <w:semiHidden/>
    <w:rsid w:val="00D4630F"/>
    <w:pPr>
      <w:spacing w:after="160" w:afterAutospacing="0" w:line="240" w:lineRule="exact"/>
      <w:jc w:val="both"/>
    </w:pPr>
  </w:style>
  <w:style w:type="numbering" w:styleId="111111">
    <w:name w:val="Outline List 2"/>
    <w:basedOn w:val="NoList"/>
    <w:rsid w:val="00D4630F"/>
  </w:style>
  <w:style w:type="paragraph" w:customStyle="1" w:styleId="StyleTableTextBold">
    <w:name w:val="Style Table Text + Bold"/>
    <w:basedOn w:val="TableText"/>
    <w:rsid w:val="00BF4968"/>
    <w:rPr>
      <w:b/>
      <w:bCs/>
    </w:rPr>
  </w:style>
  <w:style w:type="paragraph" w:customStyle="1" w:styleId="Imprint">
    <w:name w:val="Imprint"/>
    <w:basedOn w:val="Normal"/>
    <w:next w:val="Normal"/>
    <w:rsid w:val="004723F6"/>
    <w:pPr>
      <w:spacing w:after="240" w:afterAutospacing="0"/>
      <w:jc w:val="center"/>
    </w:pPr>
    <w:rPr>
      <w:rFonts w:ascii="Arial Mäori" w:hAnsi="Arial Mäori"/>
      <w:szCs w:val="20"/>
    </w:rPr>
  </w:style>
  <w:style w:type="paragraph" w:styleId="BodyTextIndent2">
    <w:name w:val="Body Text Indent 2"/>
    <w:basedOn w:val="Normal"/>
    <w:rsid w:val="00BF3CF4"/>
    <w:pPr>
      <w:spacing w:after="120" w:line="480" w:lineRule="auto"/>
      <w:ind w:left="283"/>
    </w:pPr>
  </w:style>
  <w:style w:type="paragraph" w:styleId="Index9">
    <w:name w:val="index 9"/>
    <w:basedOn w:val="Normal"/>
    <w:next w:val="Normal"/>
    <w:autoRedefine/>
    <w:semiHidden/>
    <w:rsid w:val="009A68EB"/>
    <w:pPr>
      <w:spacing w:before="120" w:after="0" w:afterAutospacing="0"/>
      <w:ind w:left="1800" w:hanging="200"/>
      <w:jc w:val="both"/>
    </w:pPr>
    <w:rPr>
      <w:sz w:val="18"/>
      <w:szCs w:val="20"/>
      <w:lang w:val="en-GB"/>
    </w:rPr>
  </w:style>
  <w:style w:type="paragraph" w:styleId="HTMLPreformatted">
    <w:name w:val="HTML Preformatted"/>
    <w:basedOn w:val="Normal"/>
    <w:rsid w:val="004C7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pPr>
    <w:rPr>
      <w:rFonts w:ascii="Arial Unicode MS" w:eastAsia="Arial Unicode MS" w:hAnsi="Arial Unicode MS" w:cs="Arial Unicode MS"/>
      <w:sz w:val="20"/>
      <w:szCs w:val="20"/>
      <w:lang w:val="en-AU"/>
    </w:rPr>
  </w:style>
  <w:style w:type="paragraph" w:customStyle="1" w:styleId="blocklabel">
    <w:name w:val="block label"/>
    <w:basedOn w:val="Heading3"/>
    <w:rsid w:val="004C7E8B"/>
    <w:pPr>
      <w:numPr>
        <w:ilvl w:val="0"/>
        <w:numId w:val="0"/>
      </w:numPr>
      <w:spacing w:before="0" w:beforeAutospacing="0" w:after="60" w:afterAutospacing="0"/>
    </w:pPr>
    <w:rPr>
      <w:sz w:val="18"/>
      <w:szCs w:val="20"/>
      <w:lang w:val="en-GB"/>
    </w:rPr>
  </w:style>
  <w:style w:type="character" w:customStyle="1" w:styleId="BlockTextChar">
    <w:name w:val="Block Text Char"/>
    <w:link w:val="BlockText"/>
    <w:rsid w:val="005B5E13"/>
    <w:rPr>
      <w:rFonts w:ascii="Arial" w:hAnsi="Arial"/>
      <w:sz w:val="24"/>
      <w:szCs w:val="22"/>
      <w:lang w:val="en-NZ" w:eastAsia="en-US" w:bidi="ar-SA"/>
    </w:rPr>
  </w:style>
  <w:style w:type="table" w:styleId="TableGrid">
    <w:name w:val="Table Grid"/>
    <w:basedOn w:val="TableNormal"/>
    <w:rsid w:val="00C51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940547"/>
    <w:pPr>
      <w:spacing w:after="0" w:afterAutospacing="0"/>
    </w:pPr>
    <w:rPr>
      <w:rFonts w:ascii="Courier New" w:hAnsi="Courier New" w:cs="Courier New"/>
      <w:sz w:val="20"/>
      <w:szCs w:val="20"/>
      <w:lang w:val="en-GB" w:eastAsia="en-GB"/>
    </w:rPr>
  </w:style>
  <w:style w:type="paragraph" w:styleId="FootnoteText">
    <w:name w:val="footnote text"/>
    <w:basedOn w:val="Normal"/>
    <w:link w:val="FootnoteTextChar"/>
    <w:rsid w:val="00E80C8A"/>
    <w:pPr>
      <w:spacing w:after="0"/>
    </w:pPr>
    <w:rPr>
      <w:sz w:val="20"/>
      <w:szCs w:val="20"/>
    </w:rPr>
  </w:style>
  <w:style w:type="character" w:customStyle="1" w:styleId="FootnoteTextChar">
    <w:name w:val="Footnote Text Char"/>
    <w:basedOn w:val="DefaultParagraphFont"/>
    <w:link w:val="FootnoteText"/>
    <w:rsid w:val="00E80C8A"/>
    <w:rPr>
      <w:rFonts w:ascii="Arial" w:hAnsi="Arial"/>
      <w:lang w:eastAsia="en-US"/>
    </w:rPr>
  </w:style>
  <w:style w:type="character" w:styleId="FootnoteReference">
    <w:name w:val="footnote reference"/>
    <w:basedOn w:val="DefaultParagraphFont"/>
    <w:rsid w:val="00E80C8A"/>
    <w:rPr>
      <w:vertAlign w:val="superscript"/>
    </w:rPr>
  </w:style>
  <w:style w:type="paragraph" w:styleId="ListParagraph">
    <w:name w:val="List Paragraph"/>
    <w:basedOn w:val="Normal"/>
    <w:uiPriority w:val="34"/>
    <w:qFormat/>
    <w:rsid w:val="001864A2"/>
    <w:pPr>
      <w:ind w:left="720"/>
      <w:contextualSpacing/>
    </w:pPr>
  </w:style>
  <w:style w:type="paragraph" w:styleId="NoSpacing">
    <w:name w:val="No Spacing"/>
    <w:uiPriority w:val="1"/>
    <w:qFormat/>
    <w:rsid w:val="005A6809"/>
    <w:pPr>
      <w:spacing w:afterAutospacing="1"/>
    </w:pPr>
    <w:rPr>
      <w:rFonts w:ascii="Arial" w:hAnsi="Arial"/>
      <w:sz w:val="24"/>
      <w:szCs w:val="22"/>
      <w:lang w:eastAsia="en-US"/>
    </w:rPr>
  </w:style>
  <w:style w:type="paragraph" w:styleId="Caption">
    <w:name w:val="caption"/>
    <w:basedOn w:val="Normal"/>
    <w:next w:val="Normal"/>
    <w:unhideWhenUsed/>
    <w:qFormat/>
    <w:rsid w:val="005A6809"/>
    <w:pPr>
      <w:spacing w:after="200"/>
    </w:pPr>
    <w:rPr>
      <w:b/>
      <w:bCs/>
      <w:color w:val="4F81BD" w:themeColor="accent1"/>
      <w:sz w:val="18"/>
      <w:szCs w:val="18"/>
    </w:rPr>
  </w:style>
  <w:style w:type="paragraph" w:customStyle="1" w:styleId="Norl">
    <w:name w:val="Norl"/>
    <w:basedOn w:val="Heading2"/>
    <w:rsid w:val="00CC5505"/>
    <w:pPr>
      <w:spacing w:line="360" w:lineRule="auto"/>
    </w:pPr>
    <w:rPr>
      <w:sz w:val="24"/>
      <w:szCs w:val="24"/>
    </w:rPr>
  </w:style>
  <w:style w:type="paragraph" w:customStyle="1" w:styleId="Notes">
    <w:name w:val="Notes"/>
    <w:basedOn w:val="Normal"/>
    <w:next w:val="Normal"/>
    <w:rsid w:val="00E247E9"/>
    <w:pPr>
      <w:spacing w:after="0" w:afterAutospacing="0"/>
    </w:pPr>
    <w:rPr>
      <w:rFonts w:ascii="Times New Roman" w:hAnsi="Times New Roman"/>
      <w:sz w:val="20"/>
      <w:szCs w:val="20"/>
      <w:lang w:eastAsia="en-NZ"/>
    </w:rPr>
  </w:style>
  <w:style w:type="character" w:styleId="UnresolvedMention">
    <w:name w:val="Unresolved Mention"/>
    <w:basedOn w:val="DefaultParagraphFont"/>
    <w:uiPriority w:val="99"/>
    <w:semiHidden/>
    <w:unhideWhenUsed/>
    <w:rsid w:val="009617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44762">
      <w:bodyDiv w:val="1"/>
      <w:marLeft w:val="0"/>
      <w:marRight w:val="0"/>
      <w:marTop w:val="0"/>
      <w:marBottom w:val="0"/>
      <w:divBdr>
        <w:top w:val="none" w:sz="0" w:space="0" w:color="auto"/>
        <w:left w:val="none" w:sz="0" w:space="0" w:color="auto"/>
        <w:bottom w:val="none" w:sz="0" w:space="0" w:color="auto"/>
        <w:right w:val="none" w:sz="0" w:space="0" w:color="auto"/>
      </w:divBdr>
    </w:div>
    <w:div w:id="506866413">
      <w:bodyDiv w:val="1"/>
      <w:marLeft w:val="0"/>
      <w:marRight w:val="0"/>
      <w:marTop w:val="0"/>
      <w:marBottom w:val="0"/>
      <w:divBdr>
        <w:top w:val="none" w:sz="0" w:space="0" w:color="auto"/>
        <w:left w:val="none" w:sz="0" w:space="0" w:color="auto"/>
        <w:bottom w:val="none" w:sz="0" w:space="0" w:color="auto"/>
        <w:right w:val="none" w:sz="0" w:space="0" w:color="auto"/>
      </w:divBdr>
    </w:div>
    <w:div w:id="729426873">
      <w:bodyDiv w:val="1"/>
      <w:marLeft w:val="0"/>
      <w:marRight w:val="0"/>
      <w:marTop w:val="0"/>
      <w:marBottom w:val="0"/>
      <w:divBdr>
        <w:top w:val="none" w:sz="0" w:space="0" w:color="auto"/>
        <w:left w:val="none" w:sz="0" w:space="0" w:color="auto"/>
        <w:bottom w:val="none" w:sz="0" w:space="0" w:color="auto"/>
        <w:right w:val="none" w:sz="0" w:space="0" w:color="auto"/>
      </w:divBdr>
    </w:div>
    <w:div w:id="908460683">
      <w:bodyDiv w:val="1"/>
      <w:marLeft w:val="0"/>
      <w:marRight w:val="0"/>
      <w:marTop w:val="0"/>
      <w:marBottom w:val="0"/>
      <w:divBdr>
        <w:top w:val="none" w:sz="0" w:space="0" w:color="auto"/>
        <w:left w:val="none" w:sz="0" w:space="0" w:color="auto"/>
        <w:bottom w:val="none" w:sz="0" w:space="0" w:color="auto"/>
        <w:right w:val="none" w:sz="0" w:space="0" w:color="auto"/>
      </w:divBdr>
    </w:div>
    <w:div w:id="965041501">
      <w:bodyDiv w:val="1"/>
      <w:marLeft w:val="0"/>
      <w:marRight w:val="0"/>
      <w:marTop w:val="0"/>
      <w:marBottom w:val="0"/>
      <w:divBdr>
        <w:top w:val="none" w:sz="0" w:space="0" w:color="auto"/>
        <w:left w:val="none" w:sz="0" w:space="0" w:color="auto"/>
        <w:bottom w:val="none" w:sz="0" w:space="0" w:color="auto"/>
        <w:right w:val="none" w:sz="0" w:space="0" w:color="auto"/>
      </w:divBdr>
    </w:div>
    <w:div w:id="1017777463">
      <w:bodyDiv w:val="1"/>
      <w:marLeft w:val="0"/>
      <w:marRight w:val="0"/>
      <w:marTop w:val="0"/>
      <w:marBottom w:val="0"/>
      <w:divBdr>
        <w:top w:val="none" w:sz="0" w:space="0" w:color="auto"/>
        <w:left w:val="none" w:sz="0" w:space="0" w:color="auto"/>
        <w:bottom w:val="none" w:sz="0" w:space="0" w:color="auto"/>
        <w:right w:val="none" w:sz="0" w:space="0" w:color="auto"/>
      </w:divBdr>
    </w:div>
    <w:div w:id="1066996835">
      <w:bodyDiv w:val="1"/>
      <w:marLeft w:val="0"/>
      <w:marRight w:val="0"/>
      <w:marTop w:val="0"/>
      <w:marBottom w:val="0"/>
      <w:divBdr>
        <w:top w:val="none" w:sz="0" w:space="0" w:color="auto"/>
        <w:left w:val="none" w:sz="0" w:space="0" w:color="auto"/>
        <w:bottom w:val="none" w:sz="0" w:space="0" w:color="auto"/>
        <w:right w:val="none" w:sz="0" w:space="0" w:color="auto"/>
      </w:divBdr>
    </w:div>
    <w:div w:id="1195339098">
      <w:bodyDiv w:val="1"/>
      <w:marLeft w:val="0"/>
      <w:marRight w:val="0"/>
      <w:marTop w:val="0"/>
      <w:marBottom w:val="0"/>
      <w:divBdr>
        <w:top w:val="none" w:sz="0" w:space="0" w:color="auto"/>
        <w:left w:val="none" w:sz="0" w:space="0" w:color="auto"/>
        <w:bottom w:val="none" w:sz="0" w:space="0" w:color="auto"/>
        <w:right w:val="none" w:sz="0" w:space="0" w:color="auto"/>
      </w:divBdr>
    </w:div>
    <w:div w:id="1272205324">
      <w:bodyDiv w:val="1"/>
      <w:marLeft w:val="0"/>
      <w:marRight w:val="0"/>
      <w:marTop w:val="0"/>
      <w:marBottom w:val="0"/>
      <w:divBdr>
        <w:top w:val="none" w:sz="0" w:space="0" w:color="auto"/>
        <w:left w:val="none" w:sz="0" w:space="0" w:color="auto"/>
        <w:bottom w:val="none" w:sz="0" w:space="0" w:color="auto"/>
        <w:right w:val="none" w:sz="0" w:space="0" w:color="auto"/>
      </w:divBdr>
    </w:div>
    <w:div w:id="1287470161">
      <w:bodyDiv w:val="1"/>
      <w:marLeft w:val="0"/>
      <w:marRight w:val="0"/>
      <w:marTop w:val="0"/>
      <w:marBottom w:val="0"/>
      <w:divBdr>
        <w:top w:val="none" w:sz="0" w:space="0" w:color="auto"/>
        <w:left w:val="none" w:sz="0" w:space="0" w:color="auto"/>
        <w:bottom w:val="none" w:sz="0" w:space="0" w:color="auto"/>
        <w:right w:val="none" w:sz="0" w:space="0" w:color="auto"/>
      </w:divBdr>
    </w:div>
    <w:div w:id="1289044618">
      <w:bodyDiv w:val="1"/>
      <w:marLeft w:val="0"/>
      <w:marRight w:val="0"/>
      <w:marTop w:val="0"/>
      <w:marBottom w:val="0"/>
      <w:divBdr>
        <w:top w:val="none" w:sz="0" w:space="0" w:color="auto"/>
        <w:left w:val="none" w:sz="0" w:space="0" w:color="auto"/>
        <w:bottom w:val="none" w:sz="0" w:space="0" w:color="auto"/>
        <w:right w:val="none" w:sz="0" w:space="0" w:color="auto"/>
      </w:divBdr>
    </w:div>
    <w:div w:id="172918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http://www.health.govt.nz/publication/national-minimum-dataset-hospital-events-data-dictionary" TargetMode="External"/><Relationship Id="rId26" Type="http://schemas.openxmlformats.org/officeDocument/2006/relationships/image" Target="media/image4.emf"/><Relationship Id="rId39" Type="http://schemas.openxmlformats.org/officeDocument/2006/relationships/image" Target="media/image6.emf"/><Relationship Id="rId21" Type="http://schemas.openxmlformats.org/officeDocument/2006/relationships/hyperlink" Target="http://www.health.govt.nz/nz-health-statistics/national-collections-and-surveys/collections/national-minimum-dataset-hospital-events" TargetMode="External"/><Relationship Id="rId34" Type="http://schemas.openxmlformats.org/officeDocument/2006/relationships/footer" Target="footer4.xml"/><Relationship Id="rId42" Type="http://schemas.openxmlformats.org/officeDocument/2006/relationships/header" Target="header10.xml"/><Relationship Id="rId47" Type="http://schemas.openxmlformats.org/officeDocument/2006/relationships/footer" Target="footer9.xml"/><Relationship Id="rId50" Type="http://schemas.openxmlformats.org/officeDocument/2006/relationships/header" Target="header14.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data-enquiries@moh.govt.nz" TargetMode="External"/><Relationship Id="rId25" Type="http://schemas.openxmlformats.org/officeDocument/2006/relationships/footer" Target="footer2.xml"/><Relationship Id="rId33" Type="http://schemas.openxmlformats.org/officeDocument/2006/relationships/footer" Target="footer3.xml"/><Relationship Id="rId38" Type="http://schemas.openxmlformats.org/officeDocument/2006/relationships/image" Target="media/image5.emf"/><Relationship Id="rId46"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yperlink" Target="http://www.health.govt.nz/publications" TargetMode="External"/><Relationship Id="rId20" Type="http://schemas.openxmlformats.org/officeDocument/2006/relationships/hyperlink" Target="mailto:data-enquiries@moh.govt.nz" TargetMode="External"/><Relationship Id="rId29" Type="http://schemas.openxmlformats.org/officeDocument/2006/relationships/header" Target="header6.xml"/><Relationship Id="rId41" Type="http://schemas.openxmlformats.org/officeDocument/2006/relationships/footer" Target="footer6.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oleObject" Target="embeddings/Microsoft_Visio_2003-2010_Drawing.vsd"/><Relationship Id="rId32" Type="http://schemas.openxmlformats.org/officeDocument/2006/relationships/header" Target="header7.xml"/><Relationship Id="rId37" Type="http://schemas.openxmlformats.org/officeDocument/2006/relationships/hyperlink" Target="file:///C:\Documents%20and%20Settings\lgibson\Application%20Data\Microsoft\Word\nmds-file-specification-v15.0302108420900924094\in" TargetMode="External"/><Relationship Id="rId40" Type="http://schemas.openxmlformats.org/officeDocument/2006/relationships/header" Target="header9.xml"/><Relationship Id="rId45" Type="http://schemas.openxmlformats.org/officeDocument/2006/relationships/footer" Target="footer8.xml"/><Relationship Id="rId53"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yperlink" Target="http://www.health.govt.nz/" TargetMode="External"/><Relationship Id="rId23" Type="http://schemas.openxmlformats.org/officeDocument/2006/relationships/image" Target="media/image3.emf"/><Relationship Id="rId28" Type="http://schemas.openxmlformats.org/officeDocument/2006/relationships/hyperlink" Target="http://www.health.govt.nz/publication/national-minimum-dataset-hospital-events-data-dictionary" TargetMode="External"/><Relationship Id="rId36" Type="http://schemas.openxmlformats.org/officeDocument/2006/relationships/footer" Target="footer5.xml"/><Relationship Id="rId49"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yperlink" Target="mailto:compliance@moh.govt.nz" TargetMode="External"/><Relationship Id="rId31" Type="http://schemas.openxmlformats.org/officeDocument/2006/relationships/hyperlink" Target="http://www.stats.govt.nz/surveys_and_methods/methods/classifications-and-standards/classification-related-stats-standards/usual-residence/definition.aspx" TargetMode="External"/><Relationship Id="rId44" Type="http://schemas.openxmlformats.org/officeDocument/2006/relationships/header" Target="header11.xml"/><Relationship Id="rId52"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yperlink" Target="http://www.health.govt.nz/" TargetMode="External"/><Relationship Id="rId27" Type="http://schemas.openxmlformats.org/officeDocument/2006/relationships/oleObject" Target="embeddings/Microsoft_Visio_2003-2010_Drawing1.vsd"/><Relationship Id="rId30" Type="http://schemas.openxmlformats.org/officeDocument/2006/relationships/hyperlink" Target="https://nsfl.health.govt.nz/accountability/operational-policy-framework-0" TargetMode="External"/><Relationship Id="rId35" Type="http://schemas.openxmlformats.org/officeDocument/2006/relationships/header" Target="header8.xml"/><Relationship Id="rId43" Type="http://schemas.openxmlformats.org/officeDocument/2006/relationships/footer" Target="footer7.xml"/><Relationship Id="rId48" Type="http://schemas.openxmlformats.org/officeDocument/2006/relationships/header" Target="header13.xml"/><Relationship Id="rId8" Type="http://schemas.openxmlformats.org/officeDocument/2006/relationships/header" Target="header1.xml"/><Relationship Id="rId51" Type="http://schemas.openxmlformats.org/officeDocument/2006/relationships/footer" Target="footer11.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ank%20Susko.D75TDP11\My%20Documents\Accenture\LNOW%20-%20Proced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66F94-0CDA-475C-A615-DAF338D3C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LNOW - Procedure</Template>
  <TotalTime>480</TotalTime>
  <Pages>77</Pages>
  <Words>20123</Words>
  <Characters>111032</Characters>
  <Application>Microsoft Office Word</Application>
  <DocSecurity>0</DocSecurity>
  <Lines>925</Lines>
  <Paragraphs>261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130894</CharactersWithSpaces>
  <SharedDoc>false</SharedDoc>
  <HLinks>
    <vt:vector size="582" baseType="variant">
      <vt:variant>
        <vt:i4>5832714</vt:i4>
      </vt:variant>
      <vt:variant>
        <vt:i4>567</vt:i4>
      </vt:variant>
      <vt:variant>
        <vt:i4>0</vt:i4>
      </vt:variant>
      <vt:variant>
        <vt:i4>5</vt:i4>
      </vt:variant>
      <vt:variant>
        <vt:lpwstr>C:\Documents and Settings\tthompso\Local Settings\Temp\notesE1EF34\in</vt:lpwstr>
      </vt:variant>
      <vt:variant>
        <vt:lpwstr/>
      </vt:variant>
      <vt:variant>
        <vt:i4>7012452</vt:i4>
      </vt:variant>
      <vt:variant>
        <vt:i4>561</vt:i4>
      </vt:variant>
      <vt:variant>
        <vt:i4>0</vt:i4>
      </vt:variant>
      <vt:variant>
        <vt:i4>5</vt:i4>
      </vt:variant>
      <vt:variant>
        <vt:lpwstr>http://www.moh.govt.nz/</vt:lpwstr>
      </vt:variant>
      <vt:variant>
        <vt:lpwstr/>
      </vt:variant>
      <vt:variant>
        <vt:i4>1769496</vt:i4>
      </vt:variant>
      <vt:variant>
        <vt:i4>558</vt:i4>
      </vt:variant>
      <vt:variant>
        <vt:i4>0</vt:i4>
      </vt:variant>
      <vt:variant>
        <vt:i4>5</vt:i4>
      </vt:variant>
      <vt:variant>
        <vt:lpwstr>http://www.nzhis.govt.nz/</vt:lpwstr>
      </vt:variant>
      <vt:variant>
        <vt:lpwstr/>
      </vt:variant>
      <vt:variant>
        <vt:i4>2555927</vt:i4>
      </vt:variant>
      <vt:variant>
        <vt:i4>555</vt:i4>
      </vt:variant>
      <vt:variant>
        <vt:i4>0</vt:i4>
      </vt:variant>
      <vt:variant>
        <vt:i4>5</vt:i4>
      </vt:variant>
      <vt:variant>
        <vt:lpwstr>mailto:data-enquiries@moh.govt.nz</vt:lpwstr>
      </vt:variant>
      <vt:variant>
        <vt:lpwstr/>
      </vt:variant>
      <vt:variant>
        <vt:i4>7798844</vt:i4>
      </vt:variant>
      <vt:variant>
        <vt:i4>552</vt:i4>
      </vt:variant>
      <vt:variant>
        <vt:i4>0</vt:i4>
      </vt:variant>
      <vt:variant>
        <vt:i4>5</vt:i4>
      </vt:variant>
      <vt:variant>
        <vt:lpwstr>http://www.health.govt.nz/publications/publications.htm</vt:lpwstr>
      </vt:variant>
      <vt:variant>
        <vt:lpwstr/>
      </vt:variant>
      <vt:variant>
        <vt:i4>2228340</vt:i4>
      </vt:variant>
      <vt:variant>
        <vt:i4>549</vt:i4>
      </vt:variant>
      <vt:variant>
        <vt:i4>0</vt:i4>
      </vt:variant>
      <vt:variant>
        <vt:i4>5</vt:i4>
      </vt:variant>
      <vt:variant>
        <vt:lpwstr>http://www.health.govt.nz/</vt:lpwstr>
      </vt:variant>
      <vt:variant>
        <vt:lpwstr/>
      </vt:variant>
      <vt:variant>
        <vt:i4>1835058</vt:i4>
      </vt:variant>
      <vt:variant>
        <vt:i4>542</vt:i4>
      </vt:variant>
      <vt:variant>
        <vt:i4>0</vt:i4>
      </vt:variant>
      <vt:variant>
        <vt:i4>5</vt:i4>
      </vt:variant>
      <vt:variant>
        <vt:lpwstr/>
      </vt:variant>
      <vt:variant>
        <vt:lpwstr>_Toc317248208</vt:lpwstr>
      </vt:variant>
      <vt:variant>
        <vt:i4>1835058</vt:i4>
      </vt:variant>
      <vt:variant>
        <vt:i4>536</vt:i4>
      </vt:variant>
      <vt:variant>
        <vt:i4>0</vt:i4>
      </vt:variant>
      <vt:variant>
        <vt:i4>5</vt:i4>
      </vt:variant>
      <vt:variant>
        <vt:lpwstr/>
      </vt:variant>
      <vt:variant>
        <vt:lpwstr>_Toc317248207</vt:lpwstr>
      </vt:variant>
      <vt:variant>
        <vt:i4>1835058</vt:i4>
      </vt:variant>
      <vt:variant>
        <vt:i4>530</vt:i4>
      </vt:variant>
      <vt:variant>
        <vt:i4>0</vt:i4>
      </vt:variant>
      <vt:variant>
        <vt:i4>5</vt:i4>
      </vt:variant>
      <vt:variant>
        <vt:lpwstr/>
      </vt:variant>
      <vt:variant>
        <vt:lpwstr>_Toc317248206</vt:lpwstr>
      </vt:variant>
      <vt:variant>
        <vt:i4>1835058</vt:i4>
      </vt:variant>
      <vt:variant>
        <vt:i4>524</vt:i4>
      </vt:variant>
      <vt:variant>
        <vt:i4>0</vt:i4>
      </vt:variant>
      <vt:variant>
        <vt:i4>5</vt:i4>
      </vt:variant>
      <vt:variant>
        <vt:lpwstr/>
      </vt:variant>
      <vt:variant>
        <vt:lpwstr>_Toc317248205</vt:lpwstr>
      </vt:variant>
      <vt:variant>
        <vt:i4>1835058</vt:i4>
      </vt:variant>
      <vt:variant>
        <vt:i4>518</vt:i4>
      </vt:variant>
      <vt:variant>
        <vt:i4>0</vt:i4>
      </vt:variant>
      <vt:variant>
        <vt:i4>5</vt:i4>
      </vt:variant>
      <vt:variant>
        <vt:lpwstr/>
      </vt:variant>
      <vt:variant>
        <vt:lpwstr>_Toc317248204</vt:lpwstr>
      </vt:variant>
      <vt:variant>
        <vt:i4>1835058</vt:i4>
      </vt:variant>
      <vt:variant>
        <vt:i4>512</vt:i4>
      </vt:variant>
      <vt:variant>
        <vt:i4>0</vt:i4>
      </vt:variant>
      <vt:variant>
        <vt:i4>5</vt:i4>
      </vt:variant>
      <vt:variant>
        <vt:lpwstr/>
      </vt:variant>
      <vt:variant>
        <vt:lpwstr>_Toc317248203</vt:lpwstr>
      </vt:variant>
      <vt:variant>
        <vt:i4>1835058</vt:i4>
      </vt:variant>
      <vt:variant>
        <vt:i4>506</vt:i4>
      </vt:variant>
      <vt:variant>
        <vt:i4>0</vt:i4>
      </vt:variant>
      <vt:variant>
        <vt:i4>5</vt:i4>
      </vt:variant>
      <vt:variant>
        <vt:lpwstr/>
      </vt:variant>
      <vt:variant>
        <vt:lpwstr>_Toc317248202</vt:lpwstr>
      </vt:variant>
      <vt:variant>
        <vt:i4>1835058</vt:i4>
      </vt:variant>
      <vt:variant>
        <vt:i4>500</vt:i4>
      </vt:variant>
      <vt:variant>
        <vt:i4>0</vt:i4>
      </vt:variant>
      <vt:variant>
        <vt:i4>5</vt:i4>
      </vt:variant>
      <vt:variant>
        <vt:lpwstr/>
      </vt:variant>
      <vt:variant>
        <vt:lpwstr>_Toc317248201</vt:lpwstr>
      </vt:variant>
      <vt:variant>
        <vt:i4>1835058</vt:i4>
      </vt:variant>
      <vt:variant>
        <vt:i4>494</vt:i4>
      </vt:variant>
      <vt:variant>
        <vt:i4>0</vt:i4>
      </vt:variant>
      <vt:variant>
        <vt:i4>5</vt:i4>
      </vt:variant>
      <vt:variant>
        <vt:lpwstr/>
      </vt:variant>
      <vt:variant>
        <vt:lpwstr>_Toc317248200</vt:lpwstr>
      </vt:variant>
      <vt:variant>
        <vt:i4>1376305</vt:i4>
      </vt:variant>
      <vt:variant>
        <vt:i4>488</vt:i4>
      </vt:variant>
      <vt:variant>
        <vt:i4>0</vt:i4>
      </vt:variant>
      <vt:variant>
        <vt:i4>5</vt:i4>
      </vt:variant>
      <vt:variant>
        <vt:lpwstr/>
      </vt:variant>
      <vt:variant>
        <vt:lpwstr>_Toc317248199</vt:lpwstr>
      </vt:variant>
      <vt:variant>
        <vt:i4>1376305</vt:i4>
      </vt:variant>
      <vt:variant>
        <vt:i4>482</vt:i4>
      </vt:variant>
      <vt:variant>
        <vt:i4>0</vt:i4>
      </vt:variant>
      <vt:variant>
        <vt:i4>5</vt:i4>
      </vt:variant>
      <vt:variant>
        <vt:lpwstr/>
      </vt:variant>
      <vt:variant>
        <vt:lpwstr>_Toc317248198</vt:lpwstr>
      </vt:variant>
      <vt:variant>
        <vt:i4>1376305</vt:i4>
      </vt:variant>
      <vt:variant>
        <vt:i4>476</vt:i4>
      </vt:variant>
      <vt:variant>
        <vt:i4>0</vt:i4>
      </vt:variant>
      <vt:variant>
        <vt:i4>5</vt:i4>
      </vt:variant>
      <vt:variant>
        <vt:lpwstr/>
      </vt:variant>
      <vt:variant>
        <vt:lpwstr>_Toc317248197</vt:lpwstr>
      </vt:variant>
      <vt:variant>
        <vt:i4>1376305</vt:i4>
      </vt:variant>
      <vt:variant>
        <vt:i4>470</vt:i4>
      </vt:variant>
      <vt:variant>
        <vt:i4>0</vt:i4>
      </vt:variant>
      <vt:variant>
        <vt:i4>5</vt:i4>
      </vt:variant>
      <vt:variant>
        <vt:lpwstr/>
      </vt:variant>
      <vt:variant>
        <vt:lpwstr>_Toc317248196</vt:lpwstr>
      </vt:variant>
      <vt:variant>
        <vt:i4>1376305</vt:i4>
      </vt:variant>
      <vt:variant>
        <vt:i4>464</vt:i4>
      </vt:variant>
      <vt:variant>
        <vt:i4>0</vt:i4>
      </vt:variant>
      <vt:variant>
        <vt:i4>5</vt:i4>
      </vt:variant>
      <vt:variant>
        <vt:lpwstr/>
      </vt:variant>
      <vt:variant>
        <vt:lpwstr>_Toc317248195</vt:lpwstr>
      </vt:variant>
      <vt:variant>
        <vt:i4>1376305</vt:i4>
      </vt:variant>
      <vt:variant>
        <vt:i4>458</vt:i4>
      </vt:variant>
      <vt:variant>
        <vt:i4>0</vt:i4>
      </vt:variant>
      <vt:variant>
        <vt:i4>5</vt:i4>
      </vt:variant>
      <vt:variant>
        <vt:lpwstr/>
      </vt:variant>
      <vt:variant>
        <vt:lpwstr>_Toc317248194</vt:lpwstr>
      </vt:variant>
      <vt:variant>
        <vt:i4>1376305</vt:i4>
      </vt:variant>
      <vt:variant>
        <vt:i4>452</vt:i4>
      </vt:variant>
      <vt:variant>
        <vt:i4>0</vt:i4>
      </vt:variant>
      <vt:variant>
        <vt:i4>5</vt:i4>
      </vt:variant>
      <vt:variant>
        <vt:lpwstr/>
      </vt:variant>
      <vt:variant>
        <vt:lpwstr>_Toc317248193</vt:lpwstr>
      </vt:variant>
      <vt:variant>
        <vt:i4>1376305</vt:i4>
      </vt:variant>
      <vt:variant>
        <vt:i4>446</vt:i4>
      </vt:variant>
      <vt:variant>
        <vt:i4>0</vt:i4>
      </vt:variant>
      <vt:variant>
        <vt:i4>5</vt:i4>
      </vt:variant>
      <vt:variant>
        <vt:lpwstr/>
      </vt:variant>
      <vt:variant>
        <vt:lpwstr>_Toc317248192</vt:lpwstr>
      </vt:variant>
      <vt:variant>
        <vt:i4>1376305</vt:i4>
      </vt:variant>
      <vt:variant>
        <vt:i4>440</vt:i4>
      </vt:variant>
      <vt:variant>
        <vt:i4>0</vt:i4>
      </vt:variant>
      <vt:variant>
        <vt:i4>5</vt:i4>
      </vt:variant>
      <vt:variant>
        <vt:lpwstr/>
      </vt:variant>
      <vt:variant>
        <vt:lpwstr>_Toc317248191</vt:lpwstr>
      </vt:variant>
      <vt:variant>
        <vt:i4>1376305</vt:i4>
      </vt:variant>
      <vt:variant>
        <vt:i4>434</vt:i4>
      </vt:variant>
      <vt:variant>
        <vt:i4>0</vt:i4>
      </vt:variant>
      <vt:variant>
        <vt:i4>5</vt:i4>
      </vt:variant>
      <vt:variant>
        <vt:lpwstr/>
      </vt:variant>
      <vt:variant>
        <vt:lpwstr>_Toc317248190</vt:lpwstr>
      </vt:variant>
      <vt:variant>
        <vt:i4>1310769</vt:i4>
      </vt:variant>
      <vt:variant>
        <vt:i4>428</vt:i4>
      </vt:variant>
      <vt:variant>
        <vt:i4>0</vt:i4>
      </vt:variant>
      <vt:variant>
        <vt:i4>5</vt:i4>
      </vt:variant>
      <vt:variant>
        <vt:lpwstr/>
      </vt:variant>
      <vt:variant>
        <vt:lpwstr>_Toc317248189</vt:lpwstr>
      </vt:variant>
      <vt:variant>
        <vt:i4>1310769</vt:i4>
      </vt:variant>
      <vt:variant>
        <vt:i4>422</vt:i4>
      </vt:variant>
      <vt:variant>
        <vt:i4>0</vt:i4>
      </vt:variant>
      <vt:variant>
        <vt:i4>5</vt:i4>
      </vt:variant>
      <vt:variant>
        <vt:lpwstr/>
      </vt:variant>
      <vt:variant>
        <vt:lpwstr>_Toc317248188</vt:lpwstr>
      </vt:variant>
      <vt:variant>
        <vt:i4>1310769</vt:i4>
      </vt:variant>
      <vt:variant>
        <vt:i4>416</vt:i4>
      </vt:variant>
      <vt:variant>
        <vt:i4>0</vt:i4>
      </vt:variant>
      <vt:variant>
        <vt:i4>5</vt:i4>
      </vt:variant>
      <vt:variant>
        <vt:lpwstr/>
      </vt:variant>
      <vt:variant>
        <vt:lpwstr>_Toc317248187</vt:lpwstr>
      </vt:variant>
      <vt:variant>
        <vt:i4>1310769</vt:i4>
      </vt:variant>
      <vt:variant>
        <vt:i4>410</vt:i4>
      </vt:variant>
      <vt:variant>
        <vt:i4>0</vt:i4>
      </vt:variant>
      <vt:variant>
        <vt:i4>5</vt:i4>
      </vt:variant>
      <vt:variant>
        <vt:lpwstr/>
      </vt:variant>
      <vt:variant>
        <vt:lpwstr>_Toc317248186</vt:lpwstr>
      </vt:variant>
      <vt:variant>
        <vt:i4>1310769</vt:i4>
      </vt:variant>
      <vt:variant>
        <vt:i4>404</vt:i4>
      </vt:variant>
      <vt:variant>
        <vt:i4>0</vt:i4>
      </vt:variant>
      <vt:variant>
        <vt:i4>5</vt:i4>
      </vt:variant>
      <vt:variant>
        <vt:lpwstr/>
      </vt:variant>
      <vt:variant>
        <vt:lpwstr>_Toc317248185</vt:lpwstr>
      </vt:variant>
      <vt:variant>
        <vt:i4>1310769</vt:i4>
      </vt:variant>
      <vt:variant>
        <vt:i4>398</vt:i4>
      </vt:variant>
      <vt:variant>
        <vt:i4>0</vt:i4>
      </vt:variant>
      <vt:variant>
        <vt:i4>5</vt:i4>
      </vt:variant>
      <vt:variant>
        <vt:lpwstr/>
      </vt:variant>
      <vt:variant>
        <vt:lpwstr>_Toc317248184</vt:lpwstr>
      </vt:variant>
      <vt:variant>
        <vt:i4>1310769</vt:i4>
      </vt:variant>
      <vt:variant>
        <vt:i4>392</vt:i4>
      </vt:variant>
      <vt:variant>
        <vt:i4>0</vt:i4>
      </vt:variant>
      <vt:variant>
        <vt:i4>5</vt:i4>
      </vt:variant>
      <vt:variant>
        <vt:lpwstr/>
      </vt:variant>
      <vt:variant>
        <vt:lpwstr>_Toc317248183</vt:lpwstr>
      </vt:variant>
      <vt:variant>
        <vt:i4>1310769</vt:i4>
      </vt:variant>
      <vt:variant>
        <vt:i4>386</vt:i4>
      </vt:variant>
      <vt:variant>
        <vt:i4>0</vt:i4>
      </vt:variant>
      <vt:variant>
        <vt:i4>5</vt:i4>
      </vt:variant>
      <vt:variant>
        <vt:lpwstr/>
      </vt:variant>
      <vt:variant>
        <vt:lpwstr>_Toc317248182</vt:lpwstr>
      </vt:variant>
      <vt:variant>
        <vt:i4>1310769</vt:i4>
      </vt:variant>
      <vt:variant>
        <vt:i4>380</vt:i4>
      </vt:variant>
      <vt:variant>
        <vt:i4>0</vt:i4>
      </vt:variant>
      <vt:variant>
        <vt:i4>5</vt:i4>
      </vt:variant>
      <vt:variant>
        <vt:lpwstr/>
      </vt:variant>
      <vt:variant>
        <vt:lpwstr>_Toc317248181</vt:lpwstr>
      </vt:variant>
      <vt:variant>
        <vt:i4>1310769</vt:i4>
      </vt:variant>
      <vt:variant>
        <vt:i4>374</vt:i4>
      </vt:variant>
      <vt:variant>
        <vt:i4>0</vt:i4>
      </vt:variant>
      <vt:variant>
        <vt:i4>5</vt:i4>
      </vt:variant>
      <vt:variant>
        <vt:lpwstr/>
      </vt:variant>
      <vt:variant>
        <vt:lpwstr>_Toc317248180</vt:lpwstr>
      </vt:variant>
      <vt:variant>
        <vt:i4>1769521</vt:i4>
      </vt:variant>
      <vt:variant>
        <vt:i4>368</vt:i4>
      </vt:variant>
      <vt:variant>
        <vt:i4>0</vt:i4>
      </vt:variant>
      <vt:variant>
        <vt:i4>5</vt:i4>
      </vt:variant>
      <vt:variant>
        <vt:lpwstr/>
      </vt:variant>
      <vt:variant>
        <vt:lpwstr>_Toc317248179</vt:lpwstr>
      </vt:variant>
      <vt:variant>
        <vt:i4>1769521</vt:i4>
      </vt:variant>
      <vt:variant>
        <vt:i4>362</vt:i4>
      </vt:variant>
      <vt:variant>
        <vt:i4>0</vt:i4>
      </vt:variant>
      <vt:variant>
        <vt:i4>5</vt:i4>
      </vt:variant>
      <vt:variant>
        <vt:lpwstr/>
      </vt:variant>
      <vt:variant>
        <vt:lpwstr>_Toc317248178</vt:lpwstr>
      </vt:variant>
      <vt:variant>
        <vt:i4>1769521</vt:i4>
      </vt:variant>
      <vt:variant>
        <vt:i4>356</vt:i4>
      </vt:variant>
      <vt:variant>
        <vt:i4>0</vt:i4>
      </vt:variant>
      <vt:variant>
        <vt:i4>5</vt:i4>
      </vt:variant>
      <vt:variant>
        <vt:lpwstr/>
      </vt:variant>
      <vt:variant>
        <vt:lpwstr>_Toc317248177</vt:lpwstr>
      </vt:variant>
      <vt:variant>
        <vt:i4>1769521</vt:i4>
      </vt:variant>
      <vt:variant>
        <vt:i4>350</vt:i4>
      </vt:variant>
      <vt:variant>
        <vt:i4>0</vt:i4>
      </vt:variant>
      <vt:variant>
        <vt:i4>5</vt:i4>
      </vt:variant>
      <vt:variant>
        <vt:lpwstr/>
      </vt:variant>
      <vt:variant>
        <vt:lpwstr>_Toc317248176</vt:lpwstr>
      </vt:variant>
      <vt:variant>
        <vt:i4>1769521</vt:i4>
      </vt:variant>
      <vt:variant>
        <vt:i4>344</vt:i4>
      </vt:variant>
      <vt:variant>
        <vt:i4>0</vt:i4>
      </vt:variant>
      <vt:variant>
        <vt:i4>5</vt:i4>
      </vt:variant>
      <vt:variant>
        <vt:lpwstr/>
      </vt:variant>
      <vt:variant>
        <vt:lpwstr>_Toc317248175</vt:lpwstr>
      </vt:variant>
      <vt:variant>
        <vt:i4>1769521</vt:i4>
      </vt:variant>
      <vt:variant>
        <vt:i4>338</vt:i4>
      </vt:variant>
      <vt:variant>
        <vt:i4>0</vt:i4>
      </vt:variant>
      <vt:variant>
        <vt:i4>5</vt:i4>
      </vt:variant>
      <vt:variant>
        <vt:lpwstr/>
      </vt:variant>
      <vt:variant>
        <vt:lpwstr>_Toc317248174</vt:lpwstr>
      </vt:variant>
      <vt:variant>
        <vt:i4>1769521</vt:i4>
      </vt:variant>
      <vt:variant>
        <vt:i4>332</vt:i4>
      </vt:variant>
      <vt:variant>
        <vt:i4>0</vt:i4>
      </vt:variant>
      <vt:variant>
        <vt:i4>5</vt:i4>
      </vt:variant>
      <vt:variant>
        <vt:lpwstr/>
      </vt:variant>
      <vt:variant>
        <vt:lpwstr>_Toc317248173</vt:lpwstr>
      </vt:variant>
      <vt:variant>
        <vt:i4>1769521</vt:i4>
      </vt:variant>
      <vt:variant>
        <vt:i4>326</vt:i4>
      </vt:variant>
      <vt:variant>
        <vt:i4>0</vt:i4>
      </vt:variant>
      <vt:variant>
        <vt:i4>5</vt:i4>
      </vt:variant>
      <vt:variant>
        <vt:lpwstr/>
      </vt:variant>
      <vt:variant>
        <vt:lpwstr>_Toc317248172</vt:lpwstr>
      </vt:variant>
      <vt:variant>
        <vt:i4>1769521</vt:i4>
      </vt:variant>
      <vt:variant>
        <vt:i4>320</vt:i4>
      </vt:variant>
      <vt:variant>
        <vt:i4>0</vt:i4>
      </vt:variant>
      <vt:variant>
        <vt:i4>5</vt:i4>
      </vt:variant>
      <vt:variant>
        <vt:lpwstr/>
      </vt:variant>
      <vt:variant>
        <vt:lpwstr>_Toc317248171</vt:lpwstr>
      </vt:variant>
      <vt:variant>
        <vt:i4>1769521</vt:i4>
      </vt:variant>
      <vt:variant>
        <vt:i4>314</vt:i4>
      </vt:variant>
      <vt:variant>
        <vt:i4>0</vt:i4>
      </vt:variant>
      <vt:variant>
        <vt:i4>5</vt:i4>
      </vt:variant>
      <vt:variant>
        <vt:lpwstr/>
      </vt:variant>
      <vt:variant>
        <vt:lpwstr>_Toc317248170</vt:lpwstr>
      </vt:variant>
      <vt:variant>
        <vt:i4>1703985</vt:i4>
      </vt:variant>
      <vt:variant>
        <vt:i4>308</vt:i4>
      </vt:variant>
      <vt:variant>
        <vt:i4>0</vt:i4>
      </vt:variant>
      <vt:variant>
        <vt:i4>5</vt:i4>
      </vt:variant>
      <vt:variant>
        <vt:lpwstr/>
      </vt:variant>
      <vt:variant>
        <vt:lpwstr>_Toc317248169</vt:lpwstr>
      </vt:variant>
      <vt:variant>
        <vt:i4>1703985</vt:i4>
      </vt:variant>
      <vt:variant>
        <vt:i4>302</vt:i4>
      </vt:variant>
      <vt:variant>
        <vt:i4>0</vt:i4>
      </vt:variant>
      <vt:variant>
        <vt:i4>5</vt:i4>
      </vt:variant>
      <vt:variant>
        <vt:lpwstr/>
      </vt:variant>
      <vt:variant>
        <vt:lpwstr>_Toc317248168</vt:lpwstr>
      </vt:variant>
      <vt:variant>
        <vt:i4>1703985</vt:i4>
      </vt:variant>
      <vt:variant>
        <vt:i4>296</vt:i4>
      </vt:variant>
      <vt:variant>
        <vt:i4>0</vt:i4>
      </vt:variant>
      <vt:variant>
        <vt:i4>5</vt:i4>
      </vt:variant>
      <vt:variant>
        <vt:lpwstr/>
      </vt:variant>
      <vt:variant>
        <vt:lpwstr>_Toc317248167</vt:lpwstr>
      </vt:variant>
      <vt:variant>
        <vt:i4>1703985</vt:i4>
      </vt:variant>
      <vt:variant>
        <vt:i4>290</vt:i4>
      </vt:variant>
      <vt:variant>
        <vt:i4>0</vt:i4>
      </vt:variant>
      <vt:variant>
        <vt:i4>5</vt:i4>
      </vt:variant>
      <vt:variant>
        <vt:lpwstr/>
      </vt:variant>
      <vt:variant>
        <vt:lpwstr>_Toc317248166</vt:lpwstr>
      </vt:variant>
      <vt:variant>
        <vt:i4>1703985</vt:i4>
      </vt:variant>
      <vt:variant>
        <vt:i4>284</vt:i4>
      </vt:variant>
      <vt:variant>
        <vt:i4>0</vt:i4>
      </vt:variant>
      <vt:variant>
        <vt:i4>5</vt:i4>
      </vt:variant>
      <vt:variant>
        <vt:lpwstr/>
      </vt:variant>
      <vt:variant>
        <vt:lpwstr>_Toc317248165</vt:lpwstr>
      </vt:variant>
      <vt:variant>
        <vt:i4>1703985</vt:i4>
      </vt:variant>
      <vt:variant>
        <vt:i4>278</vt:i4>
      </vt:variant>
      <vt:variant>
        <vt:i4>0</vt:i4>
      </vt:variant>
      <vt:variant>
        <vt:i4>5</vt:i4>
      </vt:variant>
      <vt:variant>
        <vt:lpwstr/>
      </vt:variant>
      <vt:variant>
        <vt:lpwstr>_Toc317248164</vt:lpwstr>
      </vt:variant>
      <vt:variant>
        <vt:i4>1703985</vt:i4>
      </vt:variant>
      <vt:variant>
        <vt:i4>272</vt:i4>
      </vt:variant>
      <vt:variant>
        <vt:i4>0</vt:i4>
      </vt:variant>
      <vt:variant>
        <vt:i4>5</vt:i4>
      </vt:variant>
      <vt:variant>
        <vt:lpwstr/>
      </vt:variant>
      <vt:variant>
        <vt:lpwstr>_Toc317248163</vt:lpwstr>
      </vt:variant>
      <vt:variant>
        <vt:i4>1703985</vt:i4>
      </vt:variant>
      <vt:variant>
        <vt:i4>266</vt:i4>
      </vt:variant>
      <vt:variant>
        <vt:i4>0</vt:i4>
      </vt:variant>
      <vt:variant>
        <vt:i4>5</vt:i4>
      </vt:variant>
      <vt:variant>
        <vt:lpwstr/>
      </vt:variant>
      <vt:variant>
        <vt:lpwstr>_Toc317248162</vt:lpwstr>
      </vt:variant>
      <vt:variant>
        <vt:i4>1703985</vt:i4>
      </vt:variant>
      <vt:variant>
        <vt:i4>260</vt:i4>
      </vt:variant>
      <vt:variant>
        <vt:i4>0</vt:i4>
      </vt:variant>
      <vt:variant>
        <vt:i4>5</vt:i4>
      </vt:variant>
      <vt:variant>
        <vt:lpwstr/>
      </vt:variant>
      <vt:variant>
        <vt:lpwstr>_Toc317248161</vt:lpwstr>
      </vt:variant>
      <vt:variant>
        <vt:i4>1703985</vt:i4>
      </vt:variant>
      <vt:variant>
        <vt:i4>254</vt:i4>
      </vt:variant>
      <vt:variant>
        <vt:i4>0</vt:i4>
      </vt:variant>
      <vt:variant>
        <vt:i4>5</vt:i4>
      </vt:variant>
      <vt:variant>
        <vt:lpwstr/>
      </vt:variant>
      <vt:variant>
        <vt:lpwstr>_Toc317248160</vt:lpwstr>
      </vt:variant>
      <vt:variant>
        <vt:i4>1638449</vt:i4>
      </vt:variant>
      <vt:variant>
        <vt:i4>248</vt:i4>
      </vt:variant>
      <vt:variant>
        <vt:i4>0</vt:i4>
      </vt:variant>
      <vt:variant>
        <vt:i4>5</vt:i4>
      </vt:variant>
      <vt:variant>
        <vt:lpwstr/>
      </vt:variant>
      <vt:variant>
        <vt:lpwstr>_Toc317248159</vt:lpwstr>
      </vt:variant>
      <vt:variant>
        <vt:i4>1638449</vt:i4>
      </vt:variant>
      <vt:variant>
        <vt:i4>242</vt:i4>
      </vt:variant>
      <vt:variant>
        <vt:i4>0</vt:i4>
      </vt:variant>
      <vt:variant>
        <vt:i4>5</vt:i4>
      </vt:variant>
      <vt:variant>
        <vt:lpwstr/>
      </vt:variant>
      <vt:variant>
        <vt:lpwstr>_Toc317248158</vt:lpwstr>
      </vt:variant>
      <vt:variant>
        <vt:i4>1638449</vt:i4>
      </vt:variant>
      <vt:variant>
        <vt:i4>236</vt:i4>
      </vt:variant>
      <vt:variant>
        <vt:i4>0</vt:i4>
      </vt:variant>
      <vt:variant>
        <vt:i4>5</vt:i4>
      </vt:variant>
      <vt:variant>
        <vt:lpwstr/>
      </vt:variant>
      <vt:variant>
        <vt:lpwstr>_Toc317248157</vt:lpwstr>
      </vt:variant>
      <vt:variant>
        <vt:i4>1638449</vt:i4>
      </vt:variant>
      <vt:variant>
        <vt:i4>230</vt:i4>
      </vt:variant>
      <vt:variant>
        <vt:i4>0</vt:i4>
      </vt:variant>
      <vt:variant>
        <vt:i4>5</vt:i4>
      </vt:variant>
      <vt:variant>
        <vt:lpwstr/>
      </vt:variant>
      <vt:variant>
        <vt:lpwstr>_Toc317248156</vt:lpwstr>
      </vt:variant>
      <vt:variant>
        <vt:i4>1638449</vt:i4>
      </vt:variant>
      <vt:variant>
        <vt:i4>224</vt:i4>
      </vt:variant>
      <vt:variant>
        <vt:i4>0</vt:i4>
      </vt:variant>
      <vt:variant>
        <vt:i4>5</vt:i4>
      </vt:variant>
      <vt:variant>
        <vt:lpwstr/>
      </vt:variant>
      <vt:variant>
        <vt:lpwstr>_Toc317248155</vt:lpwstr>
      </vt:variant>
      <vt:variant>
        <vt:i4>1638449</vt:i4>
      </vt:variant>
      <vt:variant>
        <vt:i4>218</vt:i4>
      </vt:variant>
      <vt:variant>
        <vt:i4>0</vt:i4>
      </vt:variant>
      <vt:variant>
        <vt:i4>5</vt:i4>
      </vt:variant>
      <vt:variant>
        <vt:lpwstr/>
      </vt:variant>
      <vt:variant>
        <vt:lpwstr>_Toc317248154</vt:lpwstr>
      </vt:variant>
      <vt:variant>
        <vt:i4>1638449</vt:i4>
      </vt:variant>
      <vt:variant>
        <vt:i4>212</vt:i4>
      </vt:variant>
      <vt:variant>
        <vt:i4>0</vt:i4>
      </vt:variant>
      <vt:variant>
        <vt:i4>5</vt:i4>
      </vt:variant>
      <vt:variant>
        <vt:lpwstr/>
      </vt:variant>
      <vt:variant>
        <vt:lpwstr>_Toc317248153</vt:lpwstr>
      </vt:variant>
      <vt:variant>
        <vt:i4>1638449</vt:i4>
      </vt:variant>
      <vt:variant>
        <vt:i4>206</vt:i4>
      </vt:variant>
      <vt:variant>
        <vt:i4>0</vt:i4>
      </vt:variant>
      <vt:variant>
        <vt:i4>5</vt:i4>
      </vt:variant>
      <vt:variant>
        <vt:lpwstr/>
      </vt:variant>
      <vt:variant>
        <vt:lpwstr>_Toc317248152</vt:lpwstr>
      </vt:variant>
      <vt:variant>
        <vt:i4>1638449</vt:i4>
      </vt:variant>
      <vt:variant>
        <vt:i4>200</vt:i4>
      </vt:variant>
      <vt:variant>
        <vt:i4>0</vt:i4>
      </vt:variant>
      <vt:variant>
        <vt:i4>5</vt:i4>
      </vt:variant>
      <vt:variant>
        <vt:lpwstr/>
      </vt:variant>
      <vt:variant>
        <vt:lpwstr>_Toc317248151</vt:lpwstr>
      </vt:variant>
      <vt:variant>
        <vt:i4>1638449</vt:i4>
      </vt:variant>
      <vt:variant>
        <vt:i4>194</vt:i4>
      </vt:variant>
      <vt:variant>
        <vt:i4>0</vt:i4>
      </vt:variant>
      <vt:variant>
        <vt:i4>5</vt:i4>
      </vt:variant>
      <vt:variant>
        <vt:lpwstr/>
      </vt:variant>
      <vt:variant>
        <vt:lpwstr>_Toc317248150</vt:lpwstr>
      </vt:variant>
      <vt:variant>
        <vt:i4>1572913</vt:i4>
      </vt:variant>
      <vt:variant>
        <vt:i4>188</vt:i4>
      </vt:variant>
      <vt:variant>
        <vt:i4>0</vt:i4>
      </vt:variant>
      <vt:variant>
        <vt:i4>5</vt:i4>
      </vt:variant>
      <vt:variant>
        <vt:lpwstr/>
      </vt:variant>
      <vt:variant>
        <vt:lpwstr>_Toc317248149</vt:lpwstr>
      </vt:variant>
      <vt:variant>
        <vt:i4>1572913</vt:i4>
      </vt:variant>
      <vt:variant>
        <vt:i4>182</vt:i4>
      </vt:variant>
      <vt:variant>
        <vt:i4>0</vt:i4>
      </vt:variant>
      <vt:variant>
        <vt:i4>5</vt:i4>
      </vt:variant>
      <vt:variant>
        <vt:lpwstr/>
      </vt:variant>
      <vt:variant>
        <vt:lpwstr>_Toc317248148</vt:lpwstr>
      </vt:variant>
      <vt:variant>
        <vt:i4>1572913</vt:i4>
      </vt:variant>
      <vt:variant>
        <vt:i4>176</vt:i4>
      </vt:variant>
      <vt:variant>
        <vt:i4>0</vt:i4>
      </vt:variant>
      <vt:variant>
        <vt:i4>5</vt:i4>
      </vt:variant>
      <vt:variant>
        <vt:lpwstr/>
      </vt:variant>
      <vt:variant>
        <vt:lpwstr>_Toc317248147</vt:lpwstr>
      </vt:variant>
      <vt:variant>
        <vt:i4>1572913</vt:i4>
      </vt:variant>
      <vt:variant>
        <vt:i4>170</vt:i4>
      </vt:variant>
      <vt:variant>
        <vt:i4>0</vt:i4>
      </vt:variant>
      <vt:variant>
        <vt:i4>5</vt:i4>
      </vt:variant>
      <vt:variant>
        <vt:lpwstr/>
      </vt:variant>
      <vt:variant>
        <vt:lpwstr>_Toc317248146</vt:lpwstr>
      </vt:variant>
      <vt:variant>
        <vt:i4>1572913</vt:i4>
      </vt:variant>
      <vt:variant>
        <vt:i4>164</vt:i4>
      </vt:variant>
      <vt:variant>
        <vt:i4>0</vt:i4>
      </vt:variant>
      <vt:variant>
        <vt:i4>5</vt:i4>
      </vt:variant>
      <vt:variant>
        <vt:lpwstr/>
      </vt:variant>
      <vt:variant>
        <vt:lpwstr>_Toc317248145</vt:lpwstr>
      </vt:variant>
      <vt:variant>
        <vt:i4>1572913</vt:i4>
      </vt:variant>
      <vt:variant>
        <vt:i4>158</vt:i4>
      </vt:variant>
      <vt:variant>
        <vt:i4>0</vt:i4>
      </vt:variant>
      <vt:variant>
        <vt:i4>5</vt:i4>
      </vt:variant>
      <vt:variant>
        <vt:lpwstr/>
      </vt:variant>
      <vt:variant>
        <vt:lpwstr>_Toc317248144</vt:lpwstr>
      </vt:variant>
      <vt:variant>
        <vt:i4>1572913</vt:i4>
      </vt:variant>
      <vt:variant>
        <vt:i4>152</vt:i4>
      </vt:variant>
      <vt:variant>
        <vt:i4>0</vt:i4>
      </vt:variant>
      <vt:variant>
        <vt:i4>5</vt:i4>
      </vt:variant>
      <vt:variant>
        <vt:lpwstr/>
      </vt:variant>
      <vt:variant>
        <vt:lpwstr>_Toc317248143</vt:lpwstr>
      </vt:variant>
      <vt:variant>
        <vt:i4>1572913</vt:i4>
      </vt:variant>
      <vt:variant>
        <vt:i4>146</vt:i4>
      </vt:variant>
      <vt:variant>
        <vt:i4>0</vt:i4>
      </vt:variant>
      <vt:variant>
        <vt:i4>5</vt:i4>
      </vt:variant>
      <vt:variant>
        <vt:lpwstr/>
      </vt:variant>
      <vt:variant>
        <vt:lpwstr>_Toc317248142</vt:lpwstr>
      </vt:variant>
      <vt:variant>
        <vt:i4>1572913</vt:i4>
      </vt:variant>
      <vt:variant>
        <vt:i4>140</vt:i4>
      </vt:variant>
      <vt:variant>
        <vt:i4>0</vt:i4>
      </vt:variant>
      <vt:variant>
        <vt:i4>5</vt:i4>
      </vt:variant>
      <vt:variant>
        <vt:lpwstr/>
      </vt:variant>
      <vt:variant>
        <vt:lpwstr>_Toc317248141</vt:lpwstr>
      </vt:variant>
      <vt:variant>
        <vt:i4>1572913</vt:i4>
      </vt:variant>
      <vt:variant>
        <vt:i4>134</vt:i4>
      </vt:variant>
      <vt:variant>
        <vt:i4>0</vt:i4>
      </vt:variant>
      <vt:variant>
        <vt:i4>5</vt:i4>
      </vt:variant>
      <vt:variant>
        <vt:lpwstr/>
      </vt:variant>
      <vt:variant>
        <vt:lpwstr>_Toc317248140</vt:lpwstr>
      </vt:variant>
      <vt:variant>
        <vt:i4>2031665</vt:i4>
      </vt:variant>
      <vt:variant>
        <vt:i4>128</vt:i4>
      </vt:variant>
      <vt:variant>
        <vt:i4>0</vt:i4>
      </vt:variant>
      <vt:variant>
        <vt:i4>5</vt:i4>
      </vt:variant>
      <vt:variant>
        <vt:lpwstr/>
      </vt:variant>
      <vt:variant>
        <vt:lpwstr>_Toc317248139</vt:lpwstr>
      </vt:variant>
      <vt:variant>
        <vt:i4>2031665</vt:i4>
      </vt:variant>
      <vt:variant>
        <vt:i4>122</vt:i4>
      </vt:variant>
      <vt:variant>
        <vt:i4>0</vt:i4>
      </vt:variant>
      <vt:variant>
        <vt:i4>5</vt:i4>
      </vt:variant>
      <vt:variant>
        <vt:lpwstr/>
      </vt:variant>
      <vt:variant>
        <vt:lpwstr>_Toc317248138</vt:lpwstr>
      </vt:variant>
      <vt:variant>
        <vt:i4>2031665</vt:i4>
      </vt:variant>
      <vt:variant>
        <vt:i4>116</vt:i4>
      </vt:variant>
      <vt:variant>
        <vt:i4>0</vt:i4>
      </vt:variant>
      <vt:variant>
        <vt:i4>5</vt:i4>
      </vt:variant>
      <vt:variant>
        <vt:lpwstr/>
      </vt:variant>
      <vt:variant>
        <vt:lpwstr>_Toc317248137</vt:lpwstr>
      </vt:variant>
      <vt:variant>
        <vt:i4>2031665</vt:i4>
      </vt:variant>
      <vt:variant>
        <vt:i4>110</vt:i4>
      </vt:variant>
      <vt:variant>
        <vt:i4>0</vt:i4>
      </vt:variant>
      <vt:variant>
        <vt:i4>5</vt:i4>
      </vt:variant>
      <vt:variant>
        <vt:lpwstr/>
      </vt:variant>
      <vt:variant>
        <vt:lpwstr>_Toc317248136</vt:lpwstr>
      </vt:variant>
      <vt:variant>
        <vt:i4>2031665</vt:i4>
      </vt:variant>
      <vt:variant>
        <vt:i4>104</vt:i4>
      </vt:variant>
      <vt:variant>
        <vt:i4>0</vt:i4>
      </vt:variant>
      <vt:variant>
        <vt:i4>5</vt:i4>
      </vt:variant>
      <vt:variant>
        <vt:lpwstr/>
      </vt:variant>
      <vt:variant>
        <vt:lpwstr>_Toc317248135</vt:lpwstr>
      </vt:variant>
      <vt:variant>
        <vt:i4>2031665</vt:i4>
      </vt:variant>
      <vt:variant>
        <vt:i4>98</vt:i4>
      </vt:variant>
      <vt:variant>
        <vt:i4>0</vt:i4>
      </vt:variant>
      <vt:variant>
        <vt:i4>5</vt:i4>
      </vt:variant>
      <vt:variant>
        <vt:lpwstr/>
      </vt:variant>
      <vt:variant>
        <vt:lpwstr>_Toc317248134</vt:lpwstr>
      </vt:variant>
      <vt:variant>
        <vt:i4>2031665</vt:i4>
      </vt:variant>
      <vt:variant>
        <vt:i4>92</vt:i4>
      </vt:variant>
      <vt:variant>
        <vt:i4>0</vt:i4>
      </vt:variant>
      <vt:variant>
        <vt:i4>5</vt:i4>
      </vt:variant>
      <vt:variant>
        <vt:lpwstr/>
      </vt:variant>
      <vt:variant>
        <vt:lpwstr>_Toc317248133</vt:lpwstr>
      </vt:variant>
      <vt:variant>
        <vt:i4>2031665</vt:i4>
      </vt:variant>
      <vt:variant>
        <vt:i4>86</vt:i4>
      </vt:variant>
      <vt:variant>
        <vt:i4>0</vt:i4>
      </vt:variant>
      <vt:variant>
        <vt:i4>5</vt:i4>
      </vt:variant>
      <vt:variant>
        <vt:lpwstr/>
      </vt:variant>
      <vt:variant>
        <vt:lpwstr>_Toc317248132</vt:lpwstr>
      </vt:variant>
      <vt:variant>
        <vt:i4>2031665</vt:i4>
      </vt:variant>
      <vt:variant>
        <vt:i4>80</vt:i4>
      </vt:variant>
      <vt:variant>
        <vt:i4>0</vt:i4>
      </vt:variant>
      <vt:variant>
        <vt:i4>5</vt:i4>
      </vt:variant>
      <vt:variant>
        <vt:lpwstr/>
      </vt:variant>
      <vt:variant>
        <vt:lpwstr>_Toc317248131</vt:lpwstr>
      </vt:variant>
      <vt:variant>
        <vt:i4>2031665</vt:i4>
      </vt:variant>
      <vt:variant>
        <vt:i4>74</vt:i4>
      </vt:variant>
      <vt:variant>
        <vt:i4>0</vt:i4>
      </vt:variant>
      <vt:variant>
        <vt:i4>5</vt:i4>
      </vt:variant>
      <vt:variant>
        <vt:lpwstr/>
      </vt:variant>
      <vt:variant>
        <vt:lpwstr>_Toc317248130</vt:lpwstr>
      </vt:variant>
      <vt:variant>
        <vt:i4>1966129</vt:i4>
      </vt:variant>
      <vt:variant>
        <vt:i4>68</vt:i4>
      </vt:variant>
      <vt:variant>
        <vt:i4>0</vt:i4>
      </vt:variant>
      <vt:variant>
        <vt:i4>5</vt:i4>
      </vt:variant>
      <vt:variant>
        <vt:lpwstr/>
      </vt:variant>
      <vt:variant>
        <vt:lpwstr>_Toc317248129</vt:lpwstr>
      </vt:variant>
      <vt:variant>
        <vt:i4>1966129</vt:i4>
      </vt:variant>
      <vt:variant>
        <vt:i4>62</vt:i4>
      </vt:variant>
      <vt:variant>
        <vt:i4>0</vt:i4>
      </vt:variant>
      <vt:variant>
        <vt:i4>5</vt:i4>
      </vt:variant>
      <vt:variant>
        <vt:lpwstr/>
      </vt:variant>
      <vt:variant>
        <vt:lpwstr>_Toc317248128</vt:lpwstr>
      </vt:variant>
      <vt:variant>
        <vt:i4>1966129</vt:i4>
      </vt:variant>
      <vt:variant>
        <vt:i4>56</vt:i4>
      </vt:variant>
      <vt:variant>
        <vt:i4>0</vt:i4>
      </vt:variant>
      <vt:variant>
        <vt:i4>5</vt:i4>
      </vt:variant>
      <vt:variant>
        <vt:lpwstr/>
      </vt:variant>
      <vt:variant>
        <vt:lpwstr>_Toc317248127</vt:lpwstr>
      </vt:variant>
      <vt:variant>
        <vt:i4>1966129</vt:i4>
      </vt:variant>
      <vt:variant>
        <vt:i4>50</vt:i4>
      </vt:variant>
      <vt:variant>
        <vt:i4>0</vt:i4>
      </vt:variant>
      <vt:variant>
        <vt:i4>5</vt:i4>
      </vt:variant>
      <vt:variant>
        <vt:lpwstr/>
      </vt:variant>
      <vt:variant>
        <vt:lpwstr>_Toc317248126</vt:lpwstr>
      </vt:variant>
      <vt:variant>
        <vt:i4>1966129</vt:i4>
      </vt:variant>
      <vt:variant>
        <vt:i4>44</vt:i4>
      </vt:variant>
      <vt:variant>
        <vt:i4>0</vt:i4>
      </vt:variant>
      <vt:variant>
        <vt:i4>5</vt:i4>
      </vt:variant>
      <vt:variant>
        <vt:lpwstr/>
      </vt:variant>
      <vt:variant>
        <vt:lpwstr>_Toc317248125</vt:lpwstr>
      </vt:variant>
      <vt:variant>
        <vt:i4>1966129</vt:i4>
      </vt:variant>
      <vt:variant>
        <vt:i4>38</vt:i4>
      </vt:variant>
      <vt:variant>
        <vt:i4>0</vt:i4>
      </vt:variant>
      <vt:variant>
        <vt:i4>5</vt:i4>
      </vt:variant>
      <vt:variant>
        <vt:lpwstr/>
      </vt:variant>
      <vt:variant>
        <vt:lpwstr>_Toc317248124</vt:lpwstr>
      </vt:variant>
      <vt:variant>
        <vt:i4>1966129</vt:i4>
      </vt:variant>
      <vt:variant>
        <vt:i4>32</vt:i4>
      </vt:variant>
      <vt:variant>
        <vt:i4>0</vt:i4>
      </vt:variant>
      <vt:variant>
        <vt:i4>5</vt:i4>
      </vt:variant>
      <vt:variant>
        <vt:lpwstr/>
      </vt:variant>
      <vt:variant>
        <vt:lpwstr>_Toc317248123</vt:lpwstr>
      </vt:variant>
      <vt:variant>
        <vt:i4>1966129</vt:i4>
      </vt:variant>
      <vt:variant>
        <vt:i4>26</vt:i4>
      </vt:variant>
      <vt:variant>
        <vt:i4>0</vt:i4>
      </vt:variant>
      <vt:variant>
        <vt:i4>5</vt:i4>
      </vt:variant>
      <vt:variant>
        <vt:lpwstr/>
      </vt:variant>
      <vt:variant>
        <vt:lpwstr>_Toc317248122</vt:lpwstr>
      </vt:variant>
      <vt:variant>
        <vt:i4>1966129</vt:i4>
      </vt:variant>
      <vt:variant>
        <vt:i4>20</vt:i4>
      </vt:variant>
      <vt:variant>
        <vt:i4>0</vt:i4>
      </vt:variant>
      <vt:variant>
        <vt:i4>5</vt:i4>
      </vt:variant>
      <vt:variant>
        <vt:lpwstr/>
      </vt:variant>
      <vt:variant>
        <vt:lpwstr>_Toc317248121</vt:lpwstr>
      </vt:variant>
      <vt:variant>
        <vt:i4>1966129</vt:i4>
      </vt:variant>
      <vt:variant>
        <vt:i4>14</vt:i4>
      </vt:variant>
      <vt:variant>
        <vt:i4>0</vt:i4>
      </vt:variant>
      <vt:variant>
        <vt:i4>5</vt:i4>
      </vt:variant>
      <vt:variant>
        <vt:lpwstr/>
      </vt:variant>
      <vt:variant>
        <vt:lpwstr>_Toc317248120</vt:lpwstr>
      </vt:variant>
      <vt:variant>
        <vt:i4>1900593</vt:i4>
      </vt:variant>
      <vt:variant>
        <vt:i4>8</vt:i4>
      </vt:variant>
      <vt:variant>
        <vt:i4>0</vt:i4>
      </vt:variant>
      <vt:variant>
        <vt:i4>5</vt:i4>
      </vt:variant>
      <vt:variant>
        <vt:lpwstr/>
      </vt:variant>
      <vt:variant>
        <vt:lpwstr>_Toc317248119</vt:lpwstr>
      </vt:variant>
      <vt:variant>
        <vt:i4>1900593</vt:i4>
      </vt:variant>
      <vt:variant>
        <vt:i4>2</vt:i4>
      </vt:variant>
      <vt:variant>
        <vt:i4>0</vt:i4>
      </vt:variant>
      <vt:variant>
        <vt:i4>5</vt:i4>
      </vt:variant>
      <vt:variant>
        <vt:lpwstr/>
      </vt:variant>
      <vt:variant>
        <vt:lpwstr>_Toc317248118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National Minimum Dataset File Specification (NMDS)</dc:subject>
  <dc:creator>.</dc:creator>
  <cp:keywords>Version 2.0</cp:keywords>
  <cp:lastModifiedBy>Ron Wood</cp:lastModifiedBy>
  <cp:revision>18</cp:revision>
  <cp:lastPrinted>2020-01-30T01:09:00Z</cp:lastPrinted>
  <dcterms:created xsi:type="dcterms:W3CDTF">2018-11-23T02:34:00Z</dcterms:created>
  <dcterms:modified xsi:type="dcterms:W3CDTF">2020-06-08T04:59:00Z</dcterms:modified>
</cp:coreProperties>
</file>