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7B96F" w14:textId="4643B91B" w:rsidR="00B341D6" w:rsidRPr="000E4418" w:rsidRDefault="00F63326" w:rsidP="000E4418">
      <w:pPr>
        <w:widowControl w:val="0"/>
        <w:spacing w:before="120" w:after="120" w:line="240" w:lineRule="auto"/>
        <w:rPr>
          <w:rFonts w:ascii="Arial" w:hAnsi="Arial"/>
        </w:rPr>
      </w:pPr>
      <w:r w:rsidRPr="000E4418">
        <w:rPr>
          <w:rFonts w:ascii="Arial" w:hAnsi="Arial"/>
        </w:rPr>
        <w:drawing>
          <wp:anchor distT="0" distB="0" distL="114300" distR="114300" simplePos="0" relativeHeight="251658241" behindDoc="1" locked="0" layoutInCell="1" allowOverlap="1" wp14:anchorId="2F210DB0" wp14:editId="1C2A1600">
            <wp:simplePos x="0" y="0"/>
            <wp:positionH relativeFrom="page">
              <wp:posOffset>-106339</wp:posOffset>
            </wp:positionH>
            <wp:positionV relativeFrom="paragraph">
              <wp:posOffset>-714091</wp:posOffset>
            </wp:positionV>
            <wp:extent cx="7586980" cy="10764649"/>
            <wp:effectExtent l="0" t="0" r="0" b="5080"/>
            <wp:wrapNone/>
            <wp:docPr id="200067189" name="Picture 200067189"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and purple gradi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86980" cy="10764649"/>
                    </a:xfrm>
                    <a:prstGeom prst="rect">
                      <a:avLst/>
                    </a:prstGeom>
                  </pic:spPr>
                </pic:pic>
              </a:graphicData>
            </a:graphic>
            <wp14:sizeRelH relativeFrom="margin">
              <wp14:pctWidth>0</wp14:pctWidth>
            </wp14:sizeRelH>
            <wp14:sizeRelV relativeFrom="margin">
              <wp14:pctHeight>0</wp14:pctHeight>
            </wp14:sizeRelV>
          </wp:anchor>
        </w:drawing>
      </w:r>
    </w:p>
    <w:p w14:paraId="50FBA90A" w14:textId="77777777" w:rsidR="00B341D6" w:rsidRPr="00A32FC0" w:rsidRDefault="00B341D6" w:rsidP="00A32FC0">
      <w:pPr>
        <w:widowControl w:val="0"/>
        <w:spacing w:before="120" w:after="120" w:line="240" w:lineRule="auto"/>
        <w:rPr>
          <w:rFonts w:ascii="Arial" w:hAnsi="Arial"/>
        </w:rPr>
      </w:pPr>
    </w:p>
    <w:p w14:paraId="0B439E79" w14:textId="77777777" w:rsidR="00B341D6" w:rsidRPr="00F33864" w:rsidRDefault="00B341D6" w:rsidP="00F33864">
      <w:pPr>
        <w:widowControl w:val="0"/>
        <w:spacing w:before="120" w:after="120" w:line="240" w:lineRule="auto"/>
        <w:rPr>
          <w:rFonts w:ascii="Arial" w:hAnsi="Arial"/>
        </w:rPr>
      </w:pPr>
    </w:p>
    <w:p w14:paraId="13141215" w14:textId="77777777" w:rsidR="00145A96" w:rsidRPr="00F33864" w:rsidRDefault="00145A96" w:rsidP="00F33864">
      <w:pPr>
        <w:widowControl w:val="0"/>
        <w:spacing w:before="120" w:after="120" w:line="240" w:lineRule="auto"/>
        <w:rPr>
          <w:rFonts w:ascii="Arial" w:hAnsi="Arial"/>
        </w:rPr>
      </w:pPr>
    </w:p>
    <w:p w14:paraId="04A1C527" w14:textId="77777777" w:rsidR="00145A96" w:rsidRPr="00F33864" w:rsidRDefault="00145A96" w:rsidP="00F33864">
      <w:pPr>
        <w:widowControl w:val="0"/>
        <w:spacing w:before="120" w:after="120" w:line="240" w:lineRule="auto"/>
        <w:rPr>
          <w:rFonts w:ascii="Arial" w:hAnsi="Arial"/>
        </w:rPr>
      </w:pPr>
    </w:p>
    <w:p w14:paraId="3B07997F" w14:textId="77777777" w:rsidR="00145A96" w:rsidRPr="00F33864" w:rsidRDefault="00145A96" w:rsidP="00F33864">
      <w:pPr>
        <w:widowControl w:val="0"/>
        <w:spacing w:before="120" w:after="120" w:line="240" w:lineRule="auto"/>
        <w:rPr>
          <w:rFonts w:ascii="Arial" w:hAnsi="Arial"/>
        </w:rPr>
      </w:pPr>
    </w:p>
    <w:p w14:paraId="4DDC9DB3" w14:textId="77777777" w:rsidR="00145A96" w:rsidRPr="00F33864" w:rsidRDefault="00145A96" w:rsidP="00F33864">
      <w:pPr>
        <w:widowControl w:val="0"/>
        <w:spacing w:before="120" w:after="120" w:line="240" w:lineRule="auto"/>
        <w:rPr>
          <w:rFonts w:ascii="Arial" w:hAnsi="Arial"/>
        </w:rPr>
      </w:pPr>
    </w:p>
    <w:p w14:paraId="062DE5D3" w14:textId="77777777" w:rsidR="00346C0B" w:rsidRDefault="00453548" w:rsidP="00346C0B">
      <w:pPr>
        <w:contextualSpacing/>
        <w:rPr>
          <w:rFonts w:ascii="Arial" w:eastAsia="Times New Roman" w:hAnsi="Arial" w:cs="Arial"/>
          <w:b/>
          <w:bCs/>
          <w:color w:val="FFFFFF" w:themeColor="background1"/>
          <w:sz w:val="52"/>
          <w:szCs w:val="52"/>
        </w:rPr>
      </w:pPr>
      <w:r w:rsidRPr="00346C0B">
        <w:rPr>
          <w:rFonts w:ascii="Arial" w:eastAsia="Times New Roman" w:hAnsi="Arial" w:cs="Arial"/>
          <w:b/>
          <w:bCs/>
          <w:color w:val="FFFFFF" w:themeColor="background1"/>
          <w:sz w:val="52"/>
          <w:szCs w:val="52"/>
        </w:rPr>
        <w:t>Community Pharmacy</w:t>
      </w:r>
    </w:p>
    <w:p w14:paraId="7F6E2C44" w14:textId="29D678DD" w:rsidR="00145A96" w:rsidRPr="00346C0B" w:rsidRDefault="00453548">
      <w:pPr>
        <w:rPr>
          <w:rFonts w:ascii="Arial" w:eastAsia="Times New Roman" w:hAnsi="Arial" w:cs="Arial"/>
          <w:b/>
          <w:bCs/>
          <w:color w:val="FFFFFF" w:themeColor="background1"/>
          <w:sz w:val="52"/>
          <w:szCs w:val="52"/>
        </w:rPr>
      </w:pPr>
      <w:r w:rsidRPr="00346C0B">
        <w:rPr>
          <w:rFonts w:ascii="Arial" w:eastAsia="Times New Roman" w:hAnsi="Arial" w:cs="Arial"/>
          <w:b/>
          <w:bCs/>
          <w:color w:val="FFFFFF" w:themeColor="background1"/>
          <w:sz w:val="52"/>
          <w:szCs w:val="52"/>
        </w:rPr>
        <w:t>Transfers Guide</w:t>
      </w:r>
    </w:p>
    <w:p w14:paraId="1DF7782A" w14:textId="77777777" w:rsidR="00145A96" w:rsidRPr="004F2ADB" w:rsidRDefault="00145A96" w:rsidP="004F2ADB">
      <w:pPr>
        <w:widowControl w:val="0"/>
        <w:spacing w:before="120" w:after="120" w:line="240" w:lineRule="auto"/>
        <w:rPr>
          <w:rFonts w:ascii="Arial" w:hAnsi="Arial"/>
        </w:rPr>
      </w:pPr>
    </w:p>
    <w:p w14:paraId="09996E94" w14:textId="77777777" w:rsidR="00145A96" w:rsidRPr="004F2ADB" w:rsidRDefault="00145A96" w:rsidP="004F2ADB">
      <w:pPr>
        <w:widowControl w:val="0"/>
        <w:spacing w:before="120" w:after="120" w:line="240" w:lineRule="auto"/>
        <w:rPr>
          <w:rFonts w:ascii="Arial" w:hAnsi="Arial"/>
        </w:rPr>
      </w:pPr>
    </w:p>
    <w:p w14:paraId="07760472" w14:textId="78D05741" w:rsidR="00145A96" w:rsidRPr="009349A8" w:rsidRDefault="00CA0F14" w:rsidP="009349A8">
      <w:pPr>
        <w:widowControl w:val="0"/>
        <w:spacing w:before="120" w:after="120" w:line="240" w:lineRule="auto"/>
        <w:rPr>
          <w:rFonts w:ascii="Arial" w:hAnsi="Arial"/>
          <w:i/>
          <w:iCs/>
          <w:color w:val="FFFFFF" w:themeColor="background1"/>
        </w:rPr>
      </w:pPr>
      <w:r w:rsidRPr="004F2ADB">
        <w:rPr>
          <w:rFonts w:ascii="Arial" w:hAnsi="Arial"/>
          <w:i/>
          <w:iCs/>
          <w:color w:val="FFFFFF" w:themeColor="background1"/>
        </w:rPr>
        <w:t xml:space="preserve">Effective </w:t>
      </w:r>
      <w:r w:rsidR="005054AC">
        <w:rPr>
          <w:rFonts w:ascii="Arial" w:hAnsi="Arial"/>
          <w:i/>
          <w:iCs/>
          <w:color w:val="FFFFFF" w:themeColor="background1"/>
        </w:rPr>
        <w:t>October 2024</w:t>
      </w:r>
    </w:p>
    <w:p w14:paraId="0BC4E6DD" w14:textId="60A53997" w:rsidR="00CA0F14" w:rsidRPr="009349A8" w:rsidRDefault="002F5D95" w:rsidP="009349A8">
      <w:pPr>
        <w:widowControl w:val="0"/>
        <w:spacing w:before="120" w:after="120" w:line="240" w:lineRule="auto"/>
        <w:rPr>
          <w:rFonts w:ascii="Arial" w:hAnsi="Arial"/>
          <w:i/>
          <w:iCs/>
          <w:color w:val="FFFFFF" w:themeColor="background1"/>
        </w:rPr>
      </w:pPr>
      <w:r w:rsidRPr="009349A8">
        <w:rPr>
          <w:rFonts w:ascii="Arial" w:hAnsi="Arial"/>
          <w:i/>
          <w:iCs/>
          <w:color w:val="FFFFFF" w:themeColor="background1"/>
        </w:rPr>
        <w:t>Version 3.0</w:t>
      </w:r>
    </w:p>
    <w:p w14:paraId="5BAC4D36" w14:textId="77777777" w:rsidR="00145A96" w:rsidRDefault="00145A96">
      <w:pPr>
        <w:rPr>
          <w:rFonts w:ascii="Arial" w:eastAsia="Times New Roman" w:hAnsi="Arial" w:cs="Arial"/>
          <w:b/>
          <w:bCs/>
          <w:color w:val="548DD4" w:themeColor="text2" w:themeTint="99"/>
          <w:sz w:val="28"/>
          <w:szCs w:val="28"/>
        </w:rPr>
      </w:pPr>
    </w:p>
    <w:p w14:paraId="317BA6D7" w14:textId="77777777" w:rsidR="00145A96" w:rsidRDefault="00145A96">
      <w:pPr>
        <w:rPr>
          <w:rFonts w:ascii="Arial" w:eastAsia="Times New Roman" w:hAnsi="Arial" w:cs="Arial"/>
          <w:b/>
          <w:bCs/>
          <w:color w:val="548DD4" w:themeColor="text2" w:themeTint="99"/>
          <w:sz w:val="28"/>
          <w:szCs w:val="28"/>
        </w:rPr>
      </w:pPr>
    </w:p>
    <w:p w14:paraId="1DB779FF" w14:textId="6190CE34" w:rsidR="00B341D6" w:rsidRDefault="00B341D6">
      <w:pPr>
        <w:rPr>
          <w:rFonts w:ascii="Arial" w:eastAsia="Times New Roman" w:hAnsi="Arial" w:cs="Arial"/>
          <w:b/>
          <w:bCs/>
          <w:color w:val="548DD4" w:themeColor="text2" w:themeTint="99"/>
          <w:sz w:val="28"/>
          <w:szCs w:val="28"/>
        </w:rPr>
      </w:pPr>
      <w:r>
        <w:rPr>
          <w:rFonts w:ascii="Arial" w:eastAsia="Times New Roman" w:hAnsi="Arial" w:cs="Arial"/>
          <w:b/>
          <w:bCs/>
          <w:color w:val="548DD4" w:themeColor="text2" w:themeTint="99"/>
          <w:sz w:val="28"/>
          <w:szCs w:val="28"/>
        </w:rPr>
        <w:br w:type="page"/>
      </w:r>
    </w:p>
    <w:p w14:paraId="4FA74680" w14:textId="77777777" w:rsidR="002D05C9" w:rsidRDefault="002D05C9" w:rsidP="002D05C9"/>
    <w:p w14:paraId="7892090D" w14:textId="3955C439" w:rsidR="002D05C9" w:rsidRDefault="002D05C9" w:rsidP="002D05C9">
      <w:pPr>
        <w:spacing w:after="240" w:line="288" w:lineRule="auto"/>
      </w:pPr>
      <w:r>
        <w:t xml:space="preserve">Citation: Health New Zealand | Te Whatu Ora. 2024. </w:t>
      </w:r>
      <w:r w:rsidR="0070065C">
        <w:t>Community Pharmacy Transfers Guide</w:t>
      </w:r>
      <w:r w:rsidR="003854A8">
        <w:t>, v</w:t>
      </w:r>
      <w:r>
        <w:t xml:space="preserve">ersion </w:t>
      </w:r>
      <w:r w:rsidR="00214218">
        <w:t>3.</w:t>
      </w:r>
      <w:r>
        <w:t>0. Wellington: Health N</w:t>
      </w:r>
      <w:r w:rsidR="00214218">
        <w:t xml:space="preserve">ew </w:t>
      </w:r>
      <w:r>
        <w:t>Z</w:t>
      </w:r>
      <w:r w:rsidR="00214218">
        <w:t>eal</w:t>
      </w:r>
      <w:r w:rsidR="003854A8">
        <w:t>and</w:t>
      </w:r>
      <w:r>
        <w:t>.</w:t>
      </w:r>
    </w:p>
    <w:p w14:paraId="15723B86" w14:textId="77777777" w:rsidR="002D05C9" w:rsidRDefault="002D05C9" w:rsidP="002D05C9">
      <w:pPr>
        <w:spacing w:after="240" w:line="288" w:lineRule="auto"/>
      </w:pPr>
    </w:p>
    <w:p w14:paraId="5A624AA3" w14:textId="140BAD82" w:rsidR="002D05C9" w:rsidRDefault="002D05C9" w:rsidP="002D05C9">
      <w:pPr>
        <w:spacing w:after="240" w:line="288" w:lineRule="auto"/>
        <w:contextualSpacing/>
      </w:pPr>
      <w:r>
        <w:t xml:space="preserve">Published in </w:t>
      </w:r>
      <w:r w:rsidR="00DC47E0">
        <w:t>October</w:t>
      </w:r>
      <w:r>
        <w:t xml:space="preserve"> 2024 by Health New Zealand</w:t>
      </w:r>
    </w:p>
    <w:p w14:paraId="07D62995" w14:textId="77777777" w:rsidR="002D05C9" w:rsidRDefault="002D05C9" w:rsidP="002D05C9">
      <w:pPr>
        <w:spacing w:after="240" w:line="288" w:lineRule="auto"/>
      </w:pPr>
      <w:r>
        <w:t>PO Box 793, Wellington 6140, New Zealand</w:t>
      </w:r>
    </w:p>
    <w:p w14:paraId="3E05EEDA" w14:textId="77777777" w:rsidR="002D05C9" w:rsidRDefault="002D05C9" w:rsidP="002D05C9">
      <w:pPr>
        <w:spacing w:after="240" w:line="288" w:lineRule="auto"/>
      </w:pPr>
      <w:r w:rsidRPr="004B7053">
        <w:rPr>
          <w:rFonts w:ascii="Poppins" w:eastAsia="Roboto" w:hAnsi="Poppins" w:cs="Poppins"/>
          <w:b/>
          <w:bCs/>
          <w:noProof/>
          <w:kern w:val="22"/>
          <w:sz w:val="48"/>
          <w:szCs w:val="48"/>
        </w:rPr>
        <w:drawing>
          <wp:anchor distT="0" distB="0" distL="114300" distR="114300" simplePos="0" relativeHeight="251658242" behindDoc="1" locked="0" layoutInCell="1" allowOverlap="1" wp14:anchorId="5200D8FA" wp14:editId="25986F67">
            <wp:simplePos x="0" y="0"/>
            <wp:positionH relativeFrom="column">
              <wp:posOffset>-1270</wp:posOffset>
            </wp:positionH>
            <wp:positionV relativeFrom="paragraph">
              <wp:posOffset>310056</wp:posOffset>
            </wp:positionV>
            <wp:extent cx="1836420" cy="323215"/>
            <wp:effectExtent l="0" t="0" r="5080" b="0"/>
            <wp:wrapTight wrapText="bothSides">
              <wp:wrapPolygon edited="0">
                <wp:start x="3884" y="0"/>
                <wp:lineTo x="0" y="0"/>
                <wp:lineTo x="0" y="15277"/>
                <wp:lineTo x="149" y="20369"/>
                <wp:lineTo x="11950" y="20369"/>
                <wp:lineTo x="12249" y="16126"/>
                <wp:lineTo x="21510" y="11033"/>
                <wp:lineTo x="21510" y="0"/>
                <wp:lineTo x="3884"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420" cy="32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9041B" w14:textId="77777777" w:rsidR="002D05C9" w:rsidRDefault="002D05C9" w:rsidP="002D05C9"/>
    <w:p w14:paraId="630F2A4B" w14:textId="77777777" w:rsidR="002D05C9" w:rsidRDefault="002D05C9" w:rsidP="002D05C9"/>
    <w:p w14:paraId="57D658B6" w14:textId="61D59D28" w:rsidR="002D05C9" w:rsidRDefault="002D05C9" w:rsidP="002D05C9">
      <w:r w:rsidRPr="00B75F7F">
        <w:t xml:space="preserve">This document is available at </w:t>
      </w:r>
      <w:hyperlink r:id="rId15" w:history="1">
        <w:r w:rsidR="00525F4D" w:rsidRPr="0057153E">
          <w:rPr>
            <w:rStyle w:val="Hyperlink"/>
          </w:rPr>
          <w:t>https://www.tewhatuora.govt.nz/health-services-and-programmes/community-pharmacy/procedures-and-payments/</w:t>
        </w:r>
      </w:hyperlink>
      <w:r w:rsidR="00DA08B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2"/>
        <w:gridCol w:w="7365"/>
      </w:tblGrid>
      <w:tr w:rsidR="002D05C9" w14:paraId="679A9804" w14:textId="77777777" w:rsidTr="00521311">
        <w:tc>
          <w:tcPr>
            <w:tcW w:w="1696" w:type="dxa"/>
            <w:vAlign w:val="center"/>
          </w:tcPr>
          <w:p w14:paraId="5516134F" w14:textId="77777777" w:rsidR="002D05C9" w:rsidRDefault="002D05C9" w:rsidP="00521311">
            <w:r w:rsidRPr="00EF30CD">
              <w:rPr>
                <w:rFonts w:cs="Segoe UI"/>
                <w:b/>
                <w:noProof/>
                <w:sz w:val="15"/>
                <w:szCs w:val="15"/>
                <w:lang w:eastAsia="en-NZ"/>
              </w:rPr>
              <w:drawing>
                <wp:inline distT="0" distB="0" distL="0" distR="0" wp14:anchorId="21D5C5E2" wp14:editId="21153370">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4AEFABB2" w14:textId="77777777" w:rsidR="002D05C9" w:rsidRDefault="002D05C9" w:rsidP="00521311">
            <w:r w:rsidRPr="00B75F7F">
              <w:t>This work is licensed under the Creative Commons Attribution 4.0 International licence. In essence, you are free to: share i</w:t>
            </w:r>
            <w:r>
              <w:t xml:space="preserve">e, </w:t>
            </w:r>
            <w:r w:rsidRPr="00B75F7F">
              <w:t>copy and redistribute the material in any medium or format; adapt i</w:t>
            </w:r>
            <w:r>
              <w:t xml:space="preserve">e, </w:t>
            </w:r>
            <w:r w:rsidRPr="00B75F7F">
              <w:t>remix, transform and build upon the material. You must give appropriate credit, provide a link to the licence, and indicate if changes were made.</w:t>
            </w:r>
          </w:p>
        </w:tc>
      </w:tr>
    </w:tbl>
    <w:p w14:paraId="30C6AED1" w14:textId="77777777" w:rsidR="002D05C9" w:rsidRDefault="002D05C9" w:rsidP="002D05C9"/>
    <w:p w14:paraId="4DB4E598" w14:textId="77777777" w:rsidR="002D05C9" w:rsidRDefault="002D05C9" w:rsidP="002D05C9"/>
    <w:p w14:paraId="2FD8DE46" w14:textId="77777777" w:rsidR="002D05C9" w:rsidRDefault="002D05C9" w:rsidP="002D05C9"/>
    <w:p w14:paraId="2DD3E60B" w14:textId="77777777" w:rsidR="002D05C9" w:rsidRPr="00F525E4" w:rsidRDefault="002D05C9" w:rsidP="002D05C9"/>
    <w:p w14:paraId="352CF9D5" w14:textId="77777777" w:rsidR="002D05C9" w:rsidRPr="00C22EEB" w:rsidRDefault="002D05C9" w:rsidP="002D05C9">
      <w:pPr>
        <w:rPr>
          <w:rFonts w:eastAsia="Calibri"/>
          <w:b/>
          <w:bCs/>
          <w:szCs w:val="24"/>
        </w:rPr>
      </w:pPr>
      <w:bookmarkStart w:id="0" w:name="Disclaimer"/>
      <w:bookmarkEnd w:id="0"/>
      <w:r w:rsidRPr="00C22EEB">
        <w:rPr>
          <w:b/>
          <w:bCs/>
        </w:rPr>
        <w:t>Disclaimer</w:t>
      </w:r>
    </w:p>
    <w:p w14:paraId="19791EF2" w14:textId="77777777" w:rsidR="002D05C9" w:rsidRDefault="002D05C9" w:rsidP="002D05C9">
      <w:r w:rsidRPr="00F525E4">
        <w:t xml:space="preserve">While due care has been applied in the processing, analysing and extraction of data and information to ensure the accuracy of the work, </w:t>
      </w:r>
      <w:r>
        <w:t xml:space="preserve">Health New Zealand | Te Whatu Ora </w:t>
      </w:r>
      <w:r w:rsidRPr="00F525E4">
        <w:t xml:space="preserve">provides no warranty as to the accuracy, authenticity or validity of the data and information and/or that it is supplied free from error. </w:t>
      </w:r>
      <w:r>
        <w:t xml:space="preserve">Health New Zealand </w:t>
      </w:r>
      <w:r w:rsidRPr="00F525E4">
        <w:t>is not liable whatsoever, including for negligence or defamation, for all and any damages or liability in respect of or arising out of use, reliance or otherwise for this work, whether direct or indirect, including the provision of any incorrect, inaccurate, or incomplete information</w:t>
      </w:r>
      <w:r>
        <w:t>.</w:t>
      </w:r>
    </w:p>
    <w:p w14:paraId="1ECC9847" w14:textId="77777777" w:rsidR="00E23136" w:rsidRPr="00047302" w:rsidRDefault="00E23136" w:rsidP="00D10809">
      <w:pPr>
        <w:tabs>
          <w:tab w:val="left" w:pos="1560"/>
        </w:tabs>
        <w:spacing w:after="0" w:line="240" w:lineRule="auto"/>
        <w:rPr>
          <w:rFonts w:ascii="Arial" w:eastAsiaTheme="minorEastAsia" w:hAnsi="Arial" w:cs="Arial"/>
          <w:b/>
          <w:bCs/>
          <w:i/>
          <w:lang w:val="en-US" w:eastAsia="ja-JP"/>
        </w:rPr>
      </w:pPr>
    </w:p>
    <w:p w14:paraId="539F73EE" w14:textId="77777777" w:rsidR="00305F32" w:rsidRPr="00047302" w:rsidRDefault="00305F32" w:rsidP="00D10809">
      <w:pPr>
        <w:tabs>
          <w:tab w:val="left" w:pos="1560"/>
        </w:tabs>
        <w:spacing w:after="0" w:line="240" w:lineRule="auto"/>
        <w:rPr>
          <w:rFonts w:ascii="Arial" w:eastAsiaTheme="minorEastAsia" w:hAnsi="Arial" w:cs="Arial"/>
          <w:b/>
          <w:bCs/>
          <w:i/>
          <w:lang w:val="en-US" w:eastAsia="ja-JP"/>
        </w:rPr>
        <w:sectPr w:rsidR="00305F32" w:rsidRPr="00047302" w:rsidSect="00CD4502">
          <w:headerReference w:type="default" r:id="rId17"/>
          <w:footerReference w:type="default" r:id="rId18"/>
          <w:pgSz w:w="11907" w:h="16840" w:code="9"/>
          <w:pgMar w:top="1276" w:right="1440" w:bottom="1440" w:left="1440" w:header="709" w:footer="709" w:gutter="0"/>
          <w:pgNumType w:start="0"/>
          <w:cols w:space="708"/>
          <w:titlePg/>
          <w:docGrid w:linePitch="360"/>
        </w:sectPr>
      </w:pPr>
    </w:p>
    <w:p w14:paraId="272F5305" w14:textId="77777777" w:rsidR="00AF260E" w:rsidRPr="008106A2" w:rsidRDefault="00AF260E" w:rsidP="00D10809">
      <w:pPr>
        <w:tabs>
          <w:tab w:val="left" w:pos="1560"/>
        </w:tabs>
        <w:rPr>
          <w:rFonts w:ascii="Arial" w:eastAsia="Times New Roman" w:hAnsi="Arial" w:cs="Arial"/>
          <w:b/>
          <w:bCs/>
          <w:color w:val="0C818F"/>
          <w:sz w:val="28"/>
          <w:szCs w:val="28"/>
        </w:rPr>
      </w:pPr>
      <w:r w:rsidRPr="008106A2">
        <w:rPr>
          <w:rFonts w:ascii="Arial" w:eastAsia="Times New Roman" w:hAnsi="Arial" w:cs="Arial"/>
          <w:b/>
          <w:bCs/>
          <w:color w:val="0C818F"/>
          <w:sz w:val="28"/>
          <w:szCs w:val="28"/>
        </w:rPr>
        <w:lastRenderedPageBreak/>
        <w:t>Contents</w:t>
      </w:r>
    </w:p>
    <w:p w14:paraId="7BC809F3" w14:textId="75D05BFF" w:rsidR="00286909" w:rsidRDefault="00AF260E">
      <w:pPr>
        <w:pStyle w:val="TOC1"/>
        <w:tabs>
          <w:tab w:val="right" w:leader="dot" w:pos="9017"/>
        </w:tabs>
        <w:rPr>
          <w:rFonts w:eastAsiaTheme="minorEastAsia"/>
          <w:noProof/>
          <w:kern w:val="2"/>
          <w:sz w:val="24"/>
          <w:szCs w:val="24"/>
          <w:lang w:eastAsia="en-NZ"/>
          <w14:ligatures w14:val="standardContextual"/>
        </w:rPr>
      </w:pPr>
      <w:r w:rsidRPr="00686191">
        <w:rPr>
          <w:rFonts w:ascii="Arial" w:eastAsia="Calibri" w:hAnsi="Arial" w:cs="Arial"/>
          <w:sz w:val="20"/>
        </w:rPr>
        <w:fldChar w:fldCharType="begin"/>
      </w:r>
      <w:r w:rsidRPr="00686191">
        <w:rPr>
          <w:rFonts w:ascii="Arial" w:eastAsia="Calibri" w:hAnsi="Arial" w:cs="Arial"/>
          <w:sz w:val="20"/>
        </w:rPr>
        <w:instrText xml:space="preserve"> TOC \o "1-4" \h \z \u </w:instrText>
      </w:r>
      <w:r w:rsidRPr="00686191">
        <w:rPr>
          <w:rFonts w:ascii="Arial" w:eastAsia="Calibri" w:hAnsi="Arial" w:cs="Arial"/>
          <w:sz w:val="20"/>
        </w:rPr>
        <w:fldChar w:fldCharType="separate"/>
      </w:r>
      <w:hyperlink w:anchor="_Toc177450483" w:history="1">
        <w:r w:rsidR="00286909" w:rsidRPr="0070088E">
          <w:rPr>
            <w:rStyle w:val="Hyperlink"/>
            <w:b/>
            <w:noProof/>
          </w:rPr>
          <w:t>Introduction</w:t>
        </w:r>
        <w:r w:rsidR="00286909">
          <w:rPr>
            <w:noProof/>
            <w:webHidden/>
          </w:rPr>
          <w:tab/>
        </w:r>
        <w:r w:rsidR="00286909">
          <w:rPr>
            <w:noProof/>
            <w:webHidden/>
          </w:rPr>
          <w:fldChar w:fldCharType="begin"/>
        </w:r>
        <w:r w:rsidR="00286909">
          <w:rPr>
            <w:noProof/>
            <w:webHidden/>
          </w:rPr>
          <w:instrText xml:space="preserve"> PAGEREF _Toc177450483 \h </w:instrText>
        </w:r>
        <w:r w:rsidR="00286909">
          <w:rPr>
            <w:noProof/>
            <w:webHidden/>
          </w:rPr>
        </w:r>
        <w:r w:rsidR="00286909">
          <w:rPr>
            <w:noProof/>
            <w:webHidden/>
          </w:rPr>
          <w:fldChar w:fldCharType="separate"/>
        </w:r>
        <w:r w:rsidR="00C5487D">
          <w:rPr>
            <w:noProof/>
            <w:webHidden/>
          </w:rPr>
          <w:t>3</w:t>
        </w:r>
        <w:r w:rsidR="00286909">
          <w:rPr>
            <w:noProof/>
            <w:webHidden/>
          </w:rPr>
          <w:fldChar w:fldCharType="end"/>
        </w:r>
      </w:hyperlink>
    </w:p>
    <w:p w14:paraId="443299FA" w14:textId="2781B603"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84" w:history="1">
        <w:r w:rsidR="00286909" w:rsidRPr="0070088E">
          <w:rPr>
            <w:rStyle w:val="Hyperlink"/>
            <w:b/>
            <w:noProof/>
          </w:rPr>
          <w:t>Definitions</w:t>
        </w:r>
        <w:r w:rsidR="00286909">
          <w:rPr>
            <w:noProof/>
            <w:webHidden/>
          </w:rPr>
          <w:tab/>
        </w:r>
        <w:r w:rsidR="00286909">
          <w:rPr>
            <w:noProof/>
            <w:webHidden/>
          </w:rPr>
          <w:fldChar w:fldCharType="begin"/>
        </w:r>
        <w:r w:rsidR="00286909">
          <w:rPr>
            <w:noProof/>
            <w:webHidden/>
          </w:rPr>
          <w:instrText xml:space="preserve"> PAGEREF _Toc177450484 \h </w:instrText>
        </w:r>
        <w:r w:rsidR="00286909">
          <w:rPr>
            <w:noProof/>
            <w:webHidden/>
          </w:rPr>
        </w:r>
        <w:r w:rsidR="00286909">
          <w:rPr>
            <w:noProof/>
            <w:webHidden/>
          </w:rPr>
          <w:fldChar w:fldCharType="separate"/>
        </w:r>
        <w:r w:rsidR="00C5487D">
          <w:rPr>
            <w:noProof/>
            <w:webHidden/>
          </w:rPr>
          <w:t>4</w:t>
        </w:r>
        <w:r w:rsidR="00286909">
          <w:rPr>
            <w:noProof/>
            <w:webHidden/>
          </w:rPr>
          <w:fldChar w:fldCharType="end"/>
        </w:r>
      </w:hyperlink>
    </w:p>
    <w:p w14:paraId="6449D878" w14:textId="7610B158"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85" w:history="1">
        <w:r w:rsidR="00286909" w:rsidRPr="0070088E">
          <w:rPr>
            <w:rStyle w:val="Hyperlink"/>
            <w:b/>
            <w:noProof/>
          </w:rPr>
          <w:t>Order of Process for Changing Ownership of a Pharmacy</w:t>
        </w:r>
        <w:r w:rsidR="00286909">
          <w:rPr>
            <w:noProof/>
            <w:webHidden/>
          </w:rPr>
          <w:tab/>
        </w:r>
        <w:r w:rsidR="00286909">
          <w:rPr>
            <w:noProof/>
            <w:webHidden/>
          </w:rPr>
          <w:fldChar w:fldCharType="begin"/>
        </w:r>
        <w:r w:rsidR="00286909">
          <w:rPr>
            <w:noProof/>
            <w:webHidden/>
          </w:rPr>
          <w:instrText xml:space="preserve"> PAGEREF _Toc177450485 \h </w:instrText>
        </w:r>
        <w:r w:rsidR="00286909">
          <w:rPr>
            <w:noProof/>
            <w:webHidden/>
          </w:rPr>
        </w:r>
        <w:r w:rsidR="00286909">
          <w:rPr>
            <w:noProof/>
            <w:webHidden/>
          </w:rPr>
          <w:fldChar w:fldCharType="separate"/>
        </w:r>
        <w:r w:rsidR="00C5487D">
          <w:rPr>
            <w:noProof/>
            <w:webHidden/>
          </w:rPr>
          <w:t>5</w:t>
        </w:r>
        <w:r w:rsidR="00286909">
          <w:rPr>
            <w:noProof/>
            <w:webHidden/>
          </w:rPr>
          <w:fldChar w:fldCharType="end"/>
        </w:r>
      </w:hyperlink>
    </w:p>
    <w:p w14:paraId="00026CD5" w14:textId="68C73207" w:rsidR="00286909" w:rsidRDefault="00ED57A7">
      <w:pPr>
        <w:pStyle w:val="TOC2"/>
        <w:rPr>
          <w:rFonts w:asciiTheme="minorHAnsi" w:eastAsiaTheme="minorEastAsia" w:hAnsiTheme="minorHAnsi" w:cstheme="minorBidi"/>
          <w:bCs w:val="0"/>
          <w:iCs w:val="0"/>
          <w:kern w:val="2"/>
          <w:sz w:val="24"/>
          <w:szCs w:val="24"/>
          <w:lang w:eastAsia="en-NZ"/>
          <w14:ligatures w14:val="standardContextual"/>
        </w:rPr>
      </w:pPr>
      <w:hyperlink w:anchor="_Toc177450486" w:history="1">
        <w:r w:rsidR="00286909" w:rsidRPr="0070088E">
          <w:rPr>
            <w:rStyle w:val="Hyperlink"/>
          </w:rPr>
          <w:t>New Owner (interested in purchasing either an existing or new site)</w:t>
        </w:r>
        <w:r w:rsidR="00286909">
          <w:rPr>
            <w:webHidden/>
          </w:rPr>
          <w:tab/>
        </w:r>
        <w:r w:rsidR="00286909">
          <w:rPr>
            <w:webHidden/>
          </w:rPr>
          <w:fldChar w:fldCharType="begin"/>
        </w:r>
        <w:r w:rsidR="00286909">
          <w:rPr>
            <w:webHidden/>
          </w:rPr>
          <w:instrText xml:space="preserve"> PAGEREF _Toc177450486 \h </w:instrText>
        </w:r>
        <w:r w:rsidR="00286909">
          <w:rPr>
            <w:webHidden/>
          </w:rPr>
        </w:r>
        <w:r w:rsidR="00286909">
          <w:rPr>
            <w:webHidden/>
          </w:rPr>
          <w:fldChar w:fldCharType="separate"/>
        </w:r>
        <w:r w:rsidR="00C5487D">
          <w:rPr>
            <w:webHidden/>
          </w:rPr>
          <w:t>5</w:t>
        </w:r>
        <w:r w:rsidR="00286909">
          <w:rPr>
            <w:webHidden/>
          </w:rPr>
          <w:fldChar w:fldCharType="end"/>
        </w:r>
      </w:hyperlink>
    </w:p>
    <w:p w14:paraId="7815D6CE" w14:textId="22938627" w:rsidR="00286909" w:rsidRDefault="00ED57A7">
      <w:pPr>
        <w:pStyle w:val="TOC2"/>
        <w:rPr>
          <w:rFonts w:asciiTheme="minorHAnsi" w:eastAsiaTheme="minorEastAsia" w:hAnsiTheme="minorHAnsi" w:cstheme="minorBidi"/>
          <w:bCs w:val="0"/>
          <w:iCs w:val="0"/>
          <w:kern w:val="2"/>
          <w:sz w:val="24"/>
          <w:szCs w:val="24"/>
          <w:lang w:eastAsia="en-NZ"/>
          <w14:ligatures w14:val="standardContextual"/>
        </w:rPr>
      </w:pPr>
      <w:hyperlink w:anchor="_Toc177450487" w:history="1">
        <w:r w:rsidR="00286909" w:rsidRPr="0070088E">
          <w:rPr>
            <w:rStyle w:val="Hyperlink"/>
          </w:rPr>
          <w:t>Exiting Owner (selling or closing)</w:t>
        </w:r>
        <w:r w:rsidR="00286909">
          <w:rPr>
            <w:webHidden/>
          </w:rPr>
          <w:tab/>
        </w:r>
        <w:r w:rsidR="00286909">
          <w:rPr>
            <w:webHidden/>
          </w:rPr>
          <w:fldChar w:fldCharType="begin"/>
        </w:r>
        <w:r w:rsidR="00286909">
          <w:rPr>
            <w:webHidden/>
          </w:rPr>
          <w:instrText xml:space="preserve"> PAGEREF _Toc177450487 \h </w:instrText>
        </w:r>
        <w:r w:rsidR="00286909">
          <w:rPr>
            <w:webHidden/>
          </w:rPr>
        </w:r>
        <w:r w:rsidR="00286909">
          <w:rPr>
            <w:webHidden/>
          </w:rPr>
          <w:fldChar w:fldCharType="separate"/>
        </w:r>
        <w:r w:rsidR="00C5487D">
          <w:rPr>
            <w:webHidden/>
          </w:rPr>
          <w:t>6</w:t>
        </w:r>
        <w:r w:rsidR="00286909">
          <w:rPr>
            <w:webHidden/>
          </w:rPr>
          <w:fldChar w:fldCharType="end"/>
        </w:r>
      </w:hyperlink>
    </w:p>
    <w:p w14:paraId="78DE9C36" w14:textId="3F960EF4"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88" w:history="1">
        <w:r w:rsidR="00286909" w:rsidRPr="0070088E">
          <w:rPr>
            <w:rStyle w:val="Hyperlink"/>
            <w:b/>
            <w:noProof/>
          </w:rPr>
          <w:t>Other Considerations</w:t>
        </w:r>
        <w:r w:rsidR="00286909">
          <w:rPr>
            <w:noProof/>
            <w:webHidden/>
          </w:rPr>
          <w:tab/>
        </w:r>
        <w:r w:rsidR="00286909">
          <w:rPr>
            <w:noProof/>
            <w:webHidden/>
          </w:rPr>
          <w:fldChar w:fldCharType="begin"/>
        </w:r>
        <w:r w:rsidR="00286909">
          <w:rPr>
            <w:noProof/>
            <w:webHidden/>
          </w:rPr>
          <w:instrText xml:space="preserve"> PAGEREF _Toc177450488 \h </w:instrText>
        </w:r>
        <w:r w:rsidR="00286909">
          <w:rPr>
            <w:noProof/>
            <w:webHidden/>
          </w:rPr>
        </w:r>
        <w:r w:rsidR="00286909">
          <w:rPr>
            <w:noProof/>
            <w:webHidden/>
          </w:rPr>
          <w:fldChar w:fldCharType="separate"/>
        </w:r>
        <w:r w:rsidR="00C5487D">
          <w:rPr>
            <w:noProof/>
            <w:webHidden/>
          </w:rPr>
          <w:t>7</w:t>
        </w:r>
        <w:r w:rsidR="00286909">
          <w:rPr>
            <w:noProof/>
            <w:webHidden/>
          </w:rPr>
          <w:fldChar w:fldCharType="end"/>
        </w:r>
      </w:hyperlink>
    </w:p>
    <w:p w14:paraId="0F1BC9AB" w14:textId="777491AF"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89" w:history="1">
        <w:r w:rsidR="00286909" w:rsidRPr="0070088E">
          <w:rPr>
            <w:rStyle w:val="Hyperlink"/>
            <w:b/>
            <w:noProof/>
          </w:rPr>
          <w:t>Useful Contact Details</w:t>
        </w:r>
        <w:r w:rsidR="00286909">
          <w:rPr>
            <w:noProof/>
            <w:webHidden/>
          </w:rPr>
          <w:tab/>
        </w:r>
        <w:r w:rsidR="00286909">
          <w:rPr>
            <w:noProof/>
            <w:webHidden/>
          </w:rPr>
          <w:fldChar w:fldCharType="begin"/>
        </w:r>
        <w:r w:rsidR="00286909">
          <w:rPr>
            <w:noProof/>
            <w:webHidden/>
          </w:rPr>
          <w:instrText xml:space="preserve"> PAGEREF _Toc177450489 \h </w:instrText>
        </w:r>
        <w:r w:rsidR="00286909">
          <w:rPr>
            <w:noProof/>
            <w:webHidden/>
          </w:rPr>
        </w:r>
        <w:r w:rsidR="00286909">
          <w:rPr>
            <w:noProof/>
            <w:webHidden/>
          </w:rPr>
          <w:fldChar w:fldCharType="separate"/>
        </w:r>
        <w:r w:rsidR="00C5487D">
          <w:rPr>
            <w:noProof/>
            <w:webHidden/>
          </w:rPr>
          <w:t>8</w:t>
        </w:r>
        <w:r w:rsidR="00286909">
          <w:rPr>
            <w:noProof/>
            <w:webHidden/>
          </w:rPr>
          <w:fldChar w:fldCharType="end"/>
        </w:r>
      </w:hyperlink>
    </w:p>
    <w:p w14:paraId="381456F3" w14:textId="4FE6DAE8"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90" w:history="1">
        <w:r w:rsidR="00286909" w:rsidRPr="0070088E">
          <w:rPr>
            <w:rStyle w:val="Hyperlink"/>
            <w:b/>
            <w:noProof/>
          </w:rPr>
          <w:t>Transfer Process - Timeframes</w:t>
        </w:r>
        <w:r w:rsidR="00286909">
          <w:rPr>
            <w:noProof/>
            <w:webHidden/>
          </w:rPr>
          <w:tab/>
        </w:r>
        <w:r w:rsidR="00286909">
          <w:rPr>
            <w:noProof/>
            <w:webHidden/>
          </w:rPr>
          <w:fldChar w:fldCharType="begin"/>
        </w:r>
        <w:r w:rsidR="00286909">
          <w:rPr>
            <w:noProof/>
            <w:webHidden/>
          </w:rPr>
          <w:instrText xml:space="preserve"> PAGEREF _Toc177450490 \h </w:instrText>
        </w:r>
        <w:r w:rsidR="00286909">
          <w:rPr>
            <w:noProof/>
            <w:webHidden/>
          </w:rPr>
        </w:r>
        <w:r w:rsidR="00286909">
          <w:rPr>
            <w:noProof/>
            <w:webHidden/>
          </w:rPr>
          <w:fldChar w:fldCharType="separate"/>
        </w:r>
        <w:r w:rsidR="00C5487D">
          <w:rPr>
            <w:noProof/>
            <w:webHidden/>
          </w:rPr>
          <w:t>9</w:t>
        </w:r>
        <w:r w:rsidR="00286909">
          <w:rPr>
            <w:noProof/>
            <w:webHidden/>
          </w:rPr>
          <w:fldChar w:fldCharType="end"/>
        </w:r>
      </w:hyperlink>
    </w:p>
    <w:p w14:paraId="0050F86A" w14:textId="5EAE9F4D" w:rsidR="00286909" w:rsidRDefault="00ED57A7">
      <w:pPr>
        <w:pStyle w:val="TOC1"/>
        <w:tabs>
          <w:tab w:val="right" w:leader="dot" w:pos="9017"/>
        </w:tabs>
        <w:rPr>
          <w:rFonts w:eastAsiaTheme="minorEastAsia"/>
          <w:noProof/>
          <w:kern w:val="2"/>
          <w:sz w:val="24"/>
          <w:szCs w:val="24"/>
          <w:lang w:eastAsia="en-NZ"/>
          <w14:ligatures w14:val="standardContextual"/>
        </w:rPr>
      </w:pPr>
      <w:hyperlink w:anchor="_Toc177450492" w:history="1">
        <w:r w:rsidR="00286909" w:rsidRPr="0070088E">
          <w:rPr>
            <w:rStyle w:val="Hyperlink"/>
            <w:b/>
            <w:noProof/>
          </w:rPr>
          <w:t>Transfer Process - Closing (Flow Diagram)</w:t>
        </w:r>
        <w:r w:rsidR="00286909">
          <w:rPr>
            <w:noProof/>
            <w:webHidden/>
          </w:rPr>
          <w:tab/>
        </w:r>
        <w:r w:rsidR="00286909">
          <w:rPr>
            <w:noProof/>
            <w:webHidden/>
          </w:rPr>
          <w:fldChar w:fldCharType="begin"/>
        </w:r>
        <w:r w:rsidR="00286909">
          <w:rPr>
            <w:noProof/>
            <w:webHidden/>
          </w:rPr>
          <w:instrText xml:space="preserve"> PAGEREF _Toc177450492 \h </w:instrText>
        </w:r>
        <w:r w:rsidR="00286909">
          <w:rPr>
            <w:noProof/>
            <w:webHidden/>
          </w:rPr>
        </w:r>
        <w:r w:rsidR="00286909">
          <w:rPr>
            <w:noProof/>
            <w:webHidden/>
          </w:rPr>
          <w:fldChar w:fldCharType="separate"/>
        </w:r>
        <w:r w:rsidR="00C5487D">
          <w:rPr>
            <w:noProof/>
            <w:webHidden/>
          </w:rPr>
          <w:t>11</w:t>
        </w:r>
        <w:r w:rsidR="00286909">
          <w:rPr>
            <w:noProof/>
            <w:webHidden/>
          </w:rPr>
          <w:fldChar w:fldCharType="end"/>
        </w:r>
      </w:hyperlink>
    </w:p>
    <w:p w14:paraId="35D37214" w14:textId="7DD6B9D0" w:rsidR="00DB2A1C" w:rsidRDefault="00AF260E" w:rsidP="00D10809">
      <w:pPr>
        <w:tabs>
          <w:tab w:val="left" w:pos="1560"/>
        </w:tabs>
        <w:rPr>
          <w:rFonts w:ascii="Arial" w:eastAsia="Calibri" w:hAnsi="Arial" w:cs="Arial"/>
          <w:sz w:val="20"/>
        </w:rPr>
      </w:pPr>
      <w:r w:rsidRPr="00686191">
        <w:rPr>
          <w:rFonts w:ascii="Arial" w:eastAsia="Calibri" w:hAnsi="Arial" w:cs="Arial"/>
          <w:sz w:val="20"/>
        </w:rPr>
        <w:fldChar w:fldCharType="end"/>
      </w:r>
      <w:r w:rsidR="00DB2A1C">
        <w:rPr>
          <w:rFonts w:ascii="Arial" w:eastAsia="Calibri" w:hAnsi="Arial" w:cs="Arial"/>
          <w:sz w:val="20"/>
        </w:rPr>
        <w:br w:type="page"/>
      </w:r>
    </w:p>
    <w:p w14:paraId="5397FB98" w14:textId="77777777" w:rsidR="00D062BF" w:rsidRPr="002A01F9" w:rsidRDefault="00020F26" w:rsidP="00D10809">
      <w:pPr>
        <w:pStyle w:val="Heading1"/>
        <w:tabs>
          <w:tab w:val="left" w:pos="1560"/>
        </w:tabs>
        <w:rPr>
          <w:b/>
          <w:bCs w:val="0"/>
          <w:sz w:val="28"/>
          <w:szCs w:val="28"/>
        </w:rPr>
      </w:pPr>
      <w:bookmarkStart w:id="1" w:name="_Toc127521268"/>
      <w:bookmarkStart w:id="2" w:name="_Toc177450483"/>
      <w:r w:rsidRPr="002A01F9">
        <w:rPr>
          <w:b/>
          <w:bCs w:val="0"/>
          <w:sz w:val="28"/>
          <w:szCs w:val="28"/>
        </w:rPr>
        <w:lastRenderedPageBreak/>
        <w:t>I</w:t>
      </w:r>
      <w:r w:rsidR="00D062BF" w:rsidRPr="002A01F9">
        <w:rPr>
          <w:b/>
          <w:bCs w:val="0"/>
          <w:sz w:val="28"/>
          <w:szCs w:val="28"/>
        </w:rPr>
        <w:t>ntroduction</w:t>
      </w:r>
      <w:bookmarkEnd w:id="1"/>
      <w:bookmarkEnd w:id="2"/>
    </w:p>
    <w:p w14:paraId="24FDA04E" w14:textId="77777777" w:rsidR="00964A8B" w:rsidRPr="00964A8B" w:rsidRDefault="00964A8B" w:rsidP="00964A8B">
      <w:pPr>
        <w:spacing w:after="0" w:line="240" w:lineRule="auto"/>
      </w:pPr>
    </w:p>
    <w:p w14:paraId="089BD84E" w14:textId="7AAB9EF2" w:rsidR="00D062BF" w:rsidRPr="00047302" w:rsidRDefault="00D062BF" w:rsidP="00964A8B">
      <w:pPr>
        <w:spacing w:after="0" w:line="240" w:lineRule="auto"/>
        <w:rPr>
          <w:rFonts w:ascii="Arial" w:hAnsi="Arial" w:cs="Arial"/>
        </w:rPr>
      </w:pPr>
      <w:r w:rsidRPr="00047302">
        <w:rPr>
          <w:rFonts w:ascii="Arial" w:hAnsi="Arial" w:cs="Arial"/>
        </w:rPr>
        <w:t xml:space="preserve">This document is intended to be a guide to the processes involved when transferring the ownership of a pharmacy </w:t>
      </w:r>
      <w:r w:rsidR="00BB20FF">
        <w:rPr>
          <w:rFonts w:ascii="Arial" w:hAnsi="Arial" w:cs="Arial"/>
        </w:rPr>
        <w:t>(</w:t>
      </w:r>
      <w:r w:rsidRPr="00047302">
        <w:rPr>
          <w:rFonts w:ascii="Arial" w:hAnsi="Arial" w:cs="Arial"/>
        </w:rPr>
        <w:t>ie</w:t>
      </w:r>
      <w:r w:rsidR="00BB20FF">
        <w:rPr>
          <w:rFonts w:ascii="Arial" w:hAnsi="Arial" w:cs="Arial"/>
        </w:rPr>
        <w:t>,</w:t>
      </w:r>
      <w:r w:rsidRPr="00047302">
        <w:rPr>
          <w:rFonts w:ascii="Arial" w:hAnsi="Arial" w:cs="Arial"/>
        </w:rPr>
        <w:t xml:space="preserve"> opening, closing, purchasing an existing business, or changing the ownership structure of a pharmacy</w:t>
      </w:r>
      <w:r w:rsidR="00BB20FF">
        <w:rPr>
          <w:rFonts w:ascii="Arial" w:hAnsi="Arial" w:cs="Arial"/>
        </w:rPr>
        <w:t>)</w:t>
      </w:r>
      <w:r w:rsidRPr="00047302">
        <w:rPr>
          <w:rFonts w:ascii="Arial" w:hAnsi="Arial" w:cs="Arial"/>
        </w:rPr>
        <w:t>.</w:t>
      </w:r>
    </w:p>
    <w:p w14:paraId="5DC5D2E5" w14:textId="5AB73BF7" w:rsidR="00D062BF" w:rsidRPr="00047302" w:rsidRDefault="00D062BF" w:rsidP="00D10809">
      <w:pPr>
        <w:tabs>
          <w:tab w:val="left" w:pos="1560"/>
        </w:tabs>
        <w:spacing w:after="120"/>
        <w:rPr>
          <w:rFonts w:ascii="Arial" w:hAnsi="Arial" w:cs="Arial"/>
        </w:rPr>
      </w:pPr>
      <w:r w:rsidRPr="00047302">
        <w:rPr>
          <w:rFonts w:ascii="Arial" w:hAnsi="Arial" w:cs="Arial"/>
        </w:rPr>
        <w:t>Disclaimer: This guide is in no way to be considered an alternative to obtaining legal or financial advice regarding the transfer of ownership of a pharmacy. We recommend you obtain such advice prior to beginning the process of the transfer of ownership.</w:t>
      </w:r>
    </w:p>
    <w:p w14:paraId="09387BA1" w14:textId="363C1731" w:rsidR="00D062BF" w:rsidRPr="00047302" w:rsidRDefault="00D062BF" w:rsidP="00D10809">
      <w:pPr>
        <w:tabs>
          <w:tab w:val="left" w:pos="1560"/>
        </w:tabs>
        <w:spacing w:after="0"/>
        <w:rPr>
          <w:rFonts w:ascii="Arial" w:hAnsi="Arial" w:cs="Arial"/>
        </w:rPr>
      </w:pPr>
      <w:r w:rsidRPr="00047302">
        <w:rPr>
          <w:rFonts w:ascii="Arial" w:hAnsi="Arial" w:cs="Arial"/>
        </w:rPr>
        <w:t>This guide contains both written and pictorial v</w:t>
      </w:r>
      <w:r w:rsidR="00145CD8" w:rsidRPr="00047302">
        <w:rPr>
          <w:rFonts w:ascii="Arial" w:hAnsi="Arial" w:cs="Arial"/>
        </w:rPr>
        <w:t xml:space="preserve">iews of the processes </w:t>
      </w:r>
      <w:r w:rsidR="00D53596" w:rsidRPr="00047302">
        <w:rPr>
          <w:rFonts w:ascii="Arial" w:hAnsi="Arial" w:cs="Arial"/>
        </w:rPr>
        <w:t>involved and</w:t>
      </w:r>
      <w:r w:rsidRPr="00047302">
        <w:rPr>
          <w:rFonts w:ascii="Arial" w:hAnsi="Arial" w:cs="Arial"/>
        </w:rPr>
        <w:t xml:space="preserve"> contact details of the relevant parties.</w:t>
      </w:r>
    </w:p>
    <w:p w14:paraId="56EB7A32" w14:textId="77777777" w:rsidR="00324304" w:rsidRPr="00047302" w:rsidRDefault="00324304" w:rsidP="00D10809">
      <w:pPr>
        <w:tabs>
          <w:tab w:val="left" w:pos="1560"/>
        </w:tabs>
        <w:spacing w:after="0"/>
        <w:rPr>
          <w:rFonts w:ascii="Arial" w:hAnsi="Arial" w:cs="Arial"/>
        </w:rPr>
      </w:pPr>
    </w:p>
    <w:p w14:paraId="2C885EE2" w14:textId="77777777" w:rsidR="00906CA1" w:rsidRDefault="00906CA1">
      <w:pPr>
        <w:rPr>
          <w:rFonts w:ascii="Arial" w:eastAsia="Times New Roman" w:hAnsi="Arial" w:cs="Arial"/>
          <w:b/>
          <w:color w:val="0C818F"/>
          <w:sz w:val="28"/>
          <w:szCs w:val="28"/>
        </w:rPr>
      </w:pPr>
      <w:bookmarkStart w:id="3" w:name="_Toc127521269"/>
      <w:r>
        <w:rPr>
          <w:b/>
          <w:bCs/>
          <w:sz w:val="28"/>
          <w:szCs w:val="28"/>
        </w:rPr>
        <w:br w:type="page"/>
      </w:r>
    </w:p>
    <w:p w14:paraId="22BBBE89" w14:textId="2E73D392" w:rsidR="00D062BF" w:rsidRDefault="00D062BF" w:rsidP="002A01F9">
      <w:pPr>
        <w:pStyle w:val="Heading1"/>
        <w:tabs>
          <w:tab w:val="left" w:pos="1560"/>
        </w:tabs>
        <w:rPr>
          <w:b/>
          <w:bCs w:val="0"/>
          <w:sz w:val="28"/>
          <w:szCs w:val="28"/>
        </w:rPr>
      </w:pPr>
      <w:bookmarkStart w:id="4" w:name="_Toc177450484"/>
      <w:r w:rsidRPr="002A01F9">
        <w:rPr>
          <w:b/>
          <w:bCs w:val="0"/>
          <w:sz w:val="28"/>
          <w:szCs w:val="28"/>
        </w:rPr>
        <w:lastRenderedPageBreak/>
        <w:t>Definitions</w:t>
      </w:r>
      <w:bookmarkEnd w:id="3"/>
      <w:bookmarkEnd w:id="4"/>
    </w:p>
    <w:p w14:paraId="67976265" w14:textId="77777777" w:rsidR="00355405" w:rsidRPr="00355405" w:rsidRDefault="00355405" w:rsidP="00355405">
      <w:pPr>
        <w:spacing w:after="0" w:line="240" w:lineRule="auto"/>
      </w:pPr>
    </w:p>
    <w:tbl>
      <w:tblPr>
        <w:tblStyle w:val="TableGrid"/>
        <w:tblW w:w="9175" w:type="dxa"/>
        <w:tblLook w:val="04A0" w:firstRow="1" w:lastRow="0" w:firstColumn="1" w:lastColumn="0" w:noHBand="0" w:noVBand="1"/>
      </w:tblPr>
      <w:tblGrid>
        <w:gridCol w:w="3415"/>
        <w:gridCol w:w="5760"/>
      </w:tblGrid>
      <w:tr w:rsidR="00D062BF" w:rsidRPr="00FC6817" w14:paraId="53292D2D" w14:textId="77777777" w:rsidTr="00693A86">
        <w:tc>
          <w:tcPr>
            <w:tcW w:w="3415" w:type="dxa"/>
          </w:tcPr>
          <w:p w14:paraId="1789569A"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Agreements Administration</w:t>
            </w:r>
          </w:p>
        </w:tc>
        <w:tc>
          <w:tcPr>
            <w:tcW w:w="5760" w:type="dxa"/>
          </w:tcPr>
          <w:p w14:paraId="0ACC1AB4" w14:textId="169962F4" w:rsidR="00D062BF" w:rsidRPr="00FC6817" w:rsidRDefault="00324304" w:rsidP="00040BD8">
            <w:pPr>
              <w:tabs>
                <w:tab w:val="left" w:pos="1560"/>
              </w:tabs>
              <w:spacing w:before="60" w:after="60"/>
              <w:rPr>
                <w:rFonts w:ascii="Arial" w:hAnsi="Arial" w:cs="Arial"/>
              </w:rPr>
            </w:pPr>
            <w:r w:rsidRPr="00FC6817">
              <w:rPr>
                <w:rFonts w:ascii="Arial" w:hAnsi="Arial" w:cs="Arial"/>
              </w:rPr>
              <w:t xml:space="preserve">A unit of Sector Operations Group at </w:t>
            </w:r>
            <w:r w:rsidR="001C020B">
              <w:rPr>
                <w:rFonts w:ascii="Arial" w:hAnsi="Arial" w:cs="Arial"/>
              </w:rPr>
              <w:t xml:space="preserve">Health New Zealand | </w:t>
            </w:r>
            <w:r w:rsidR="00D10809">
              <w:rPr>
                <w:rFonts w:ascii="Arial" w:hAnsi="Arial" w:cs="Arial"/>
              </w:rPr>
              <w:t>Te Whatu Ora</w:t>
            </w:r>
            <w:r w:rsidR="00355405">
              <w:rPr>
                <w:rFonts w:ascii="Arial" w:hAnsi="Arial" w:cs="Arial"/>
              </w:rPr>
              <w:t xml:space="preserve"> </w:t>
            </w:r>
            <w:r w:rsidR="001C020B">
              <w:rPr>
                <w:rFonts w:ascii="Arial" w:hAnsi="Arial" w:cs="Arial"/>
              </w:rPr>
              <w:t>(Health NZ)</w:t>
            </w:r>
            <w:r w:rsidRPr="00FC6817">
              <w:rPr>
                <w:rFonts w:ascii="Arial" w:hAnsi="Arial" w:cs="Arial"/>
              </w:rPr>
              <w:t xml:space="preserve"> </w:t>
            </w:r>
            <w:r w:rsidR="00BB20FF">
              <w:rPr>
                <w:rFonts w:ascii="Arial" w:hAnsi="Arial" w:cs="Arial"/>
              </w:rPr>
              <w:t xml:space="preserve">that </w:t>
            </w:r>
            <w:r w:rsidRPr="00FC6817">
              <w:rPr>
                <w:rFonts w:ascii="Arial" w:hAnsi="Arial" w:cs="Arial"/>
              </w:rPr>
              <w:t>d</w:t>
            </w:r>
            <w:r w:rsidR="00D062BF" w:rsidRPr="00FC6817">
              <w:rPr>
                <w:rFonts w:ascii="Arial" w:hAnsi="Arial" w:cs="Arial"/>
              </w:rPr>
              <w:t xml:space="preserve">raft and maintain the contracts between the </w:t>
            </w:r>
            <w:r w:rsidR="00125C85">
              <w:rPr>
                <w:rFonts w:ascii="Arial" w:hAnsi="Arial" w:cs="Arial"/>
              </w:rPr>
              <w:t>Health NZ</w:t>
            </w:r>
            <w:r w:rsidR="00D062BF" w:rsidRPr="00FC6817">
              <w:rPr>
                <w:rFonts w:ascii="Arial" w:hAnsi="Arial" w:cs="Arial"/>
              </w:rPr>
              <w:t xml:space="preserve"> and service providers </w:t>
            </w:r>
            <w:r w:rsidR="00BB20FF">
              <w:rPr>
                <w:rFonts w:ascii="Arial" w:hAnsi="Arial" w:cs="Arial"/>
              </w:rPr>
              <w:t>(</w:t>
            </w:r>
            <w:r w:rsidR="00D062BF" w:rsidRPr="00FC6817">
              <w:rPr>
                <w:rFonts w:ascii="Arial" w:hAnsi="Arial" w:cs="Arial"/>
              </w:rPr>
              <w:t>ie</w:t>
            </w:r>
            <w:r w:rsidR="00BB20FF">
              <w:rPr>
                <w:rFonts w:ascii="Arial" w:hAnsi="Arial" w:cs="Arial"/>
              </w:rPr>
              <w:t>,</w:t>
            </w:r>
            <w:r w:rsidR="00D062BF" w:rsidRPr="00FC6817">
              <w:rPr>
                <w:rFonts w:ascii="Arial" w:hAnsi="Arial" w:cs="Arial"/>
              </w:rPr>
              <w:t xml:space="preserve"> Community Pharmacy</w:t>
            </w:r>
            <w:r w:rsidR="00BB20FF">
              <w:rPr>
                <w:rFonts w:ascii="Arial" w:hAnsi="Arial" w:cs="Arial"/>
              </w:rPr>
              <w:t>)</w:t>
            </w:r>
            <w:r w:rsidR="00D062BF" w:rsidRPr="00FC6817">
              <w:rPr>
                <w:rFonts w:ascii="Arial" w:hAnsi="Arial" w:cs="Arial"/>
              </w:rPr>
              <w:t>.</w:t>
            </w:r>
          </w:p>
        </w:tc>
      </w:tr>
      <w:tr w:rsidR="00D062BF" w:rsidRPr="00FC6817" w14:paraId="1D12836C" w14:textId="77777777" w:rsidTr="00693A86">
        <w:tc>
          <w:tcPr>
            <w:tcW w:w="3415" w:type="dxa"/>
          </w:tcPr>
          <w:p w14:paraId="6DB7039E"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BSS Helpdesk</w:t>
            </w:r>
          </w:p>
        </w:tc>
        <w:tc>
          <w:tcPr>
            <w:tcW w:w="5760" w:type="dxa"/>
          </w:tcPr>
          <w:p w14:paraId="2112B04C" w14:textId="06CDC3A9" w:rsidR="00D062BF" w:rsidRPr="00FC6817" w:rsidRDefault="00D062BF" w:rsidP="00040BD8">
            <w:pPr>
              <w:tabs>
                <w:tab w:val="left" w:pos="1560"/>
              </w:tabs>
              <w:spacing w:before="60" w:after="60"/>
              <w:rPr>
                <w:rFonts w:ascii="Arial" w:hAnsi="Arial" w:cs="Arial"/>
              </w:rPr>
            </w:pPr>
            <w:r w:rsidRPr="00FC6817">
              <w:rPr>
                <w:rFonts w:ascii="Arial" w:hAnsi="Arial" w:cs="Arial"/>
              </w:rPr>
              <w:t>Busi</w:t>
            </w:r>
            <w:r w:rsidR="00D86889" w:rsidRPr="00FC6817">
              <w:rPr>
                <w:rFonts w:ascii="Arial" w:hAnsi="Arial" w:cs="Arial"/>
              </w:rPr>
              <w:t>ness Support Services Helpdesk; a</w:t>
            </w:r>
            <w:r w:rsidRPr="00FC6817">
              <w:rPr>
                <w:rFonts w:ascii="Arial" w:hAnsi="Arial" w:cs="Arial"/>
              </w:rPr>
              <w:t xml:space="preserve"> unit of Sector Operations Group at </w:t>
            </w:r>
            <w:r w:rsidR="00125C85">
              <w:rPr>
                <w:rFonts w:ascii="Arial" w:hAnsi="Arial" w:cs="Arial"/>
              </w:rPr>
              <w:t>Health New Zealand |</w:t>
            </w:r>
            <w:r w:rsidR="00137703" w:rsidRPr="00FC6817">
              <w:rPr>
                <w:rFonts w:ascii="Arial" w:hAnsi="Arial" w:cs="Arial"/>
              </w:rPr>
              <w:t>Te Whatu Ora</w:t>
            </w:r>
            <w:r w:rsidR="00125C85">
              <w:rPr>
                <w:rFonts w:ascii="Arial" w:hAnsi="Arial" w:cs="Arial"/>
              </w:rPr>
              <w:t xml:space="preserve"> (Health NZ)</w:t>
            </w:r>
            <w:r w:rsidRPr="00FC6817">
              <w:rPr>
                <w:rFonts w:ascii="Arial" w:hAnsi="Arial" w:cs="Arial"/>
              </w:rPr>
              <w:t>.</w:t>
            </w:r>
          </w:p>
          <w:p w14:paraId="65021CAA" w14:textId="4338B4AF" w:rsidR="00D062BF" w:rsidRPr="00FC6817" w:rsidRDefault="00D062BF" w:rsidP="00040BD8">
            <w:pPr>
              <w:tabs>
                <w:tab w:val="left" w:pos="1560"/>
              </w:tabs>
              <w:spacing w:before="60" w:after="60"/>
              <w:rPr>
                <w:rFonts w:ascii="Arial" w:hAnsi="Arial" w:cs="Arial"/>
              </w:rPr>
            </w:pPr>
            <w:r w:rsidRPr="00FC6817">
              <w:rPr>
                <w:rFonts w:ascii="Arial" w:hAnsi="Arial" w:cs="Arial"/>
                <w:color w:val="000000"/>
                <w:shd w:val="clear" w:color="auto" w:fill="FFFFFF"/>
              </w:rPr>
              <w:t xml:space="preserve">The BSS helpdesk assists pharmacies with their payment </w:t>
            </w:r>
            <w:r w:rsidR="00ED21B4">
              <w:rPr>
                <w:rFonts w:ascii="Arial" w:hAnsi="Arial" w:cs="Arial"/>
                <w:color w:val="000000"/>
                <w:shd w:val="clear" w:color="auto" w:fill="FFFFFF"/>
              </w:rPr>
              <w:t>and</w:t>
            </w:r>
            <w:r w:rsidRPr="00FC6817">
              <w:rPr>
                <w:rFonts w:ascii="Arial" w:hAnsi="Arial" w:cs="Arial"/>
                <w:color w:val="000000"/>
                <w:shd w:val="clear" w:color="auto" w:fill="FFFFFF"/>
              </w:rPr>
              <w:t xml:space="preserve"> registration queries.</w:t>
            </w:r>
          </w:p>
        </w:tc>
      </w:tr>
      <w:tr w:rsidR="00D062BF" w:rsidRPr="00FC6817" w14:paraId="5A883BEE" w14:textId="77777777" w:rsidTr="00693A86">
        <w:tc>
          <w:tcPr>
            <w:tcW w:w="3415" w:type="dxa"/>
          </w:tcPr>
          <w:p w14:paraId="6A487BA8"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Confidential Health Information</w:t>
            </w:r>
          </w:p>
        </w:tc>
        <w:tc>
          <w:tcPr>
            <w:tcW w:w="5760" w:type="dxa"/>
          </w:tcPr>
          <w:p w14:paraId="79BCC96C" w14:textId="77777777" w:rsidR="00D062BF" w:rsidRPr="00FC6817" w:rsidRDefault="00FE78E8" w:rsidP="00040BD8">
            <w:pPr>
              <w:tabs>
                <w:tab w:val="left" w:pos="1560"/>
              </w:tabs>
              <w:spacing w:before="60" w:after="60"/>
              <w:rPr>
                <w:rFonts w:ascii="Arial" w:hAnsi="Arial" w:cs="Arial"/>
              </w:rPr>
            </w:pPr>
            <w:r w:rsidRPr="00FC6817">
              <w:rPr>
                <w:rFonts w:ascii="Arial" w:hAnsi="Arial" w:cs="Arial"/>
              </w:rPr>
              <w:t>Health Information is information that relates to an identifiable individual.</w:t>
            </w:r>
          </w:p>
        </w:tc>
      </w:tr>
      <w:tr w:rsidR="00D062BF" w:rsidRPr="00FC6817" w14:paraId="34337FF5" w14:textId="77777777" w:rsidTr="00693A86">
        <w:tc>
          <w:tcPr>
            <w:tcW w:w="3415" w:type="dxa"/>
          </w:tcPr>
          <w:p w14:paraId="376FF181"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Connected Health</w:t>
            </w:r>
          </w:p>
        </w:tc>
        <w:tc>
          <w:tcPr>
            <w:tcW w:w="5760" w:type="dxa"/>
          </w:tcPr>
          <w:p w14:paraId="5C90A5BF" w14:textId="568F3C0F" w:rsidR="00D062BF" w:rsidRPr="00FC6817" w:rsidRDefault="00324304" w:rsidP="00040BD8">
            <w:pPr>
              <w:tabs>
                <w:tab w:val="left" w:pos="1560"/>
              </w:tabs>
              <w:spacing w:before="60" w:after="60"/>
              <w:rPr>
                <w:rFonts w:ascii="Arial" w:hAnsi="Arial" w:cs="Arial"/>
              </w:rPr>
            </w:pPr>
            <w:r w:rsidRPr="00FC6817">
              <w:rPr>
                <w:rFonts w:ascii="Arial" w:hAnsi="Arial" w:cs="Arial"/>
              </w:rPr>
              <w:t>Connected Health is a standards</w:t>
            </w:r>
            <w:r w:rsidR="00BB20FF">
              <w:rPr>
                <w:rFonts w:ascii="Arial" w:hAnsi="Arial" w:cs="Arial"/>
              </w:rPr>
              <w:t>-</w:t>
            </w:r>
            <w:r w:rsidRPr="00FC6817">
              <w:rPr>
                <w:rFonts w:ascii="Arial" w:hAnsi="Arial" w:cs="Arial"/>
              </w:rPr>
              <w:t>based, commercial model for the delivery of universal connectivity across the New Zealand health sector</w:t>
            </w:r>
            <w:r w:rsidR="0011048C" w:rsidRPr="00FC6817">
              <w:rPr>
                <w:rFonts w:ascii="Arial" w:hAnsi="Arial" w:cs="Arial"/>
              </w:rPr>
              <w:t xml:space="preserve"> and provides an environment for the safe sharing of health information</w:t>
            </w:r>
            <w:r w:rsidRPr="00FC6817">
              <w:rPr>
                <w:rFonts w:ascii="Arial" w:hAnsi="Arial" w:cs="Arial"/>
              </w:rPr>
              <w:t xml:space="preserve">. The Connected Health Network is a ‘network of networks’ delivered by multiple telecommunication service providers on a competitive basis, using industry standard, commodity capability. </w:t>
            </w:r>
          </w:p>
        </w:tc>
      </w:tr>
      <w:tr w:rsidR="00693A86" w:rsidRPr="00FC6817" w14:paraId="15D25BA6" w14:textId="77777777" w:rsidTr="00693A86">
        <w:tc>
          <w:tcPr>
            <w:tcW w:w="3415" w:type="dxa"/>
          </w:tcPr>
          <w:p w14:paraId="01C0C8C2" w14:textId="784721CE" w:rsidR="00693A86" w:rsidRPr="00FC6817" w:rsidRDefault="00693A86" w:rsidP="00040BD8">
            <w:pPr>
              <w:tabs>
                <w:tab w:val="left" w:pos="1560"/>
              </w:tabs>
              <w:spacing w:before="60" w:after="60"/>
              <w:rPr>
                <w:rFonts w:ascii="Arial" w:hAnsi="Arial" w:cs="Arial"/>
              </w:rPr>
            </w:pPr>
            <w:r>
              <w:rPr>
                <w:rFonts w:ascii="Arial" w:hAnsi="Arial" w:cs="Arial"/>
              </w:rPr>
              <w:t>End date</w:t>
            </w:r>
          </w:p>
        </w:tc>
        <w:tc>
          <w:tcPr>
            <w:tcW w:w="5760" w:type="dxa"/>
          </w:tcPr>
          <w:p w14:paraId="5BE25B38" w14:textId="1E2B43F6" w:rsidR="00693A86" w:rsidRPr="00FC6817" w:rsidRDefault="00693A86" w:rsidP="00040BD8">
            <w:pPr>
              <w:tabs>
                <w:tab w:val="left" w:pos="1560"/>
              </w:tabs>
              <w:spacing w:before="60" w:after="60"/>
              <w:rPr>
                <w:rFonts w:ascii="Arial" w:hAnsi="Arial" w:cs="Arial"/>
              </w:rPr>
            </w:pPr>
            <w:r>
              <w:rPr>
                <w:rFonts w:ascii="Arial" w:hAnsi="Arial" w:cs="Arial"/>
              </w:rPr>
              <w:t>T</w:t>
            </w:r>
            <w:r w:rsidRPr="00693A86">
              <w:rPr>
                <w:rFonts w:ascii="Arial" w:hAnsi="Arial" w:cs="Arial"/>
              </w:rPr>
              <w:t>he date on which th</w:t>
            </w:r>
            <w:r>
              <w:rPr>
                <w:rFonts w:ascii="Arial" w:hAnsi="Arial" w:cs="Arial"/>
              </w:rPr>
              <w:t>e</w:t>
            </w:r>
            <w:r w:rsidRPr="00693A86">
              <w:rPr>
                <w:rFonts w:ascii="Arial" w:hAnsi="Arial" w:cs="Arial"/>
              </w:rPr>
              <w:t xml:space="preserve"> </w:t>
            </w:r>
            <w:r>
              <w:rPr>
                <w:rFonts w:ascii="Arial" w:hAnsi="Arial" w:cs="Arial"/>
              </w:rPr>
              <w:t>ICPSA</w:t>
            </w:r>
            <w:r w:rsidRPr="00693A86">
              <w:rPr>
                <w:rFonts w:ascii="Arial" w:hAnsi="Arial" w:cs="Arial"/>
              </w:rPr>
              <w:t xml:space="preserve"> ends, as set out in clause A.4</w:t>
            </w:r>
            <w:r>
              <w:rPr>
                <w:rFonts w:ascii="Arial" w:hAnsi="Arial" w:cs="Arial"/>
              </w:rPr>
              <w:t xml:space="preserve"> of the ICPSA</w:t>
            </w:r>
          </w:p>
        </w:tc>
      </w:tr>
      <w:tr w:rsidR="00D062BF" w:rsidRPr="00FC6817" w14:paraId="086C798A" w14:textId="77777777" w:rsidTr="00693A86">
        <w:tc>
          <w:tcPr>
            <w:tcW w:w="3415" w:type="dxa"/>
          </w:tcPr>
          <w:p w14:paraId="36C09F3D" w14:textId="6E9904E1" w:rsidR="00D062BF" w:rsidRPr="00FC6817" w:rsidRDefault="00137703" w:rsidP="00040BD8">
            <w:pPr>
              <w:tabs>
                <w:tab w:val="left" w:pos="1560"/>
              </w:tabs>
              <w:spacing w:before="60" w:after="60"/>
              <w:rPr>
                <w:rFonts w:ascii="Arial" w:hAnsi="Arial" w:cs="Arial"/>
              </w:rPr>
            </w:pPr>
            <w:r w:rsidRPr="00FC6817">
              <w:rPr>
                <w:rFonts w:ascii="Arial" w:hAnsi="Arial" w:cs="Arial"/>
              </w:rPr>
              <w:t>I</w:t>
            </w:r>
            <w:r w:rsidR="00D062BF" w:rsidRPr="00FC6817">
              <w:rPr>
                <w:rFonts w:ascii="Arial" w:hAnsi="Arial" w:cs="Arial"/>
              </w:rPr>
              <w:t xml:space="preserve">CPSA – </w:t>
            </w:r>
            <w:r w:rsidRPr="00FC6817">
              <w:rPr>
                <w:rFonts w:ascii="Arial" w:hAnsi="Arial" w:cs="Arial"/>
              </w:rPr>
              <w:t xml:space="preserve">Integrated </w:t>
            </w:r>
            <w:r w:rsidR="00D062BF" w:rsidRPr="00FC6817">
              <w:rPr>
                <w:rFonts w:ascii="Arial" w:hAnsi="Arial" w:cs="Arial"/>
              </w:rPr>
              <w:t>Community Pharmacy Services Agreement</w:t>
            </w:r>
          </w:p>
        </w:tc>
        <w:tc>
          <w:tcPr>
            <w:tcW w:w="5760" w:type="dxa"/>
          </w:tcPr>
          <w:p w14:paraId="16A9BAB5" w14:textId="3463A728" w:rsidR="00D062BF" w:rsidRPr="00FC6817" w:rsidRDefault="00145CD8" w:rsidP="00040BD8">
            <w:pPr>
              <w:tabs>
                <w:tab w:val="left" w:pos="1560"/>
              </w:tabs>
              <w:spacing w:before="60" w:after="60"/>
              <w:rPr>
                <w:rFonts w:ascii="Arial" w:hAnsi="Arial" w:cs="Arial"/>
              </w:rPr>
            </w:pPr>
            <w:r w:rsidRPr="00FC6817">
              <w:rPr>
                <w:rFonts w:ascii="Arial" w:hAnsi="Arial" w:cs="Arial"/>
              </w:rPr>
              <w:t xml:space="preserve">The agreement </w:t>
            </w:r>
            <w:r w:rsidR="0095594E" w:rsidRPr="00FC6817">
              <w:rPr>
                <w:rFonts w:ascii="Arial" w:hAnsi="Arial" w:cs="Arial"/>
              </w:rPr>
              <w:t xml:space="preserve">between the pharmacy and </w:t>
            </w:r>
            <w:r w:rsidR="00EB0999">
              <w:rPr>
                <w:rFonts w:ascii="Arial" w:hAnsi="Arial" w:cs="Arial"/>
              </w:rPr>
              <w:t>Health New Zealand |</w:t>
            </w:r>
            <w:r w:rsidR="0095594E" w:rsidRPr="00FC6817">
              <w:rPr>
                <w:rFonts w:ascii="Arial" w:hAnsi="Arial" w:cs="Arial"/>
              </w:rPr>
              <w:t xml:space="preserve">Te Whatu Ora </w:t>
            </w:r>
            <w:r w:rsidR="00EB0999">
              <w:rPr>
                <w:rFonts w:ascii="Arial" w:hAnsi="Arial" w:cs="Arial"/>
              </w:rPr>
              <w:t xml:space="preserve">(Health NZ) </w:t>
            </w:r>
            <w:r w:rsidR="00BB20FF">
              <w:rPr>
                <w:rFonts w:ascii="Arial" w:hAnsi="Arial" w:cs="Arial"/>
              </w:rPr>
              <w:t xml:space="preserve">that </w:t>
            </w:r>
            <w:r w:rsidR="00E15E68" w:rsidRPr="00FC6817">
              <w:rPr>
                <w:rFonts w:ascii="Arial" w:hAnsi="Arial" w:cs="Arial"/>
              </w:rPr>
              <w:t>enables the provision of funded services</w:t>
            </w:r>
            <w:r w:rsidRPr="00FC6817">
              <w:rPr>
                <w:rFonts w:ascii="Arial" w:hAnsi="Arial" w:cs="Arial"/>
              </w:rPr>
              <w:t>.</w:t>
            </w:r>
          </w:p>
        </w:tc>
      </w:tr>
      <w:tr w:rsidR="00D062BF" w:rsidRPr="00FC6817" w14:paraId="60CB34B3" w14:textId="77777777" w:rsidTr="00693A86">
        <w:tc>
          <w:tcPr>
            <w:tcW w:w="3415" w:type="dxa"/>
          </w:tcPr>
          <w:p w14:paraId="447F570F"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Digital Certificate</w:t>
            </w:r>
          </w:p>
        </w:tc>
        <w:tc>
          <w:tcPr>
            <w:tcW w:w="5760" w:type="dxa"/>
          </w:tcPr>
          <w:p w14:paraId="643BAF91" w14:textId="066E42DE" w:rsidR="00D062BF" w:rsidRPr="00FC6817" w:rsidRDefault="00324304" w:rsidP="00040BD8">
            <w:pPr>
              <w:tabs>
                <w:tab w:val="left" w:pos="1560"/>
              </w:tabs>
              <w:spacing w:before="60" w:after="60"/>
              <w:rPr>
                <w:rFonts w:ascii="Arial" w:hAnsi="Arial" w:cs="Arial"/>
              </w:rPr>
            </w:pPr>
            <w:r w:rsidRPr="00FC6817">
              <w:rPr>
                <w:rFonts w:ascii="Arial" w:hAnsi="Arial" w:cs="Arial"/>
              </w:rPr>
              <w:t xml:space="preserve">A digital certificate is an electronic </w:t>
            </w:r>
            <w:r w:rsidR="00BB20FF">
              <w:rPr>
                <w:rFonts w:ascii="Arial" w:hAnsi="Arial" w:cs="Arial"/>
              </w:rPr>
              <w:t>‘</w:t>
            </w:r>
            <w:r w:rsidRPr="00FC6817">
              <w:rPr>
                <w:rFonts w:ascii="Arial" w:hAnsi="Arial" w:cs="Arial"/>
              </w:rPr>
              <w:t>passport</w:t>
            </w:r>
            <w:r w:rsidR="00BB20FF">
              <w:rPr>
                <w:rFonts w:ascii="Arial" w:hAnsi="Arial" w:cs="Arial"/>
              </w:rPr>
              <w:t>’</w:t>
            </w:r>
            <w:r w:rsidRPr="00FC6817">
              <w:rPr>
                <w:rFonts w:ascii="Arial" w:hAnsi="Arial" w:cs="Arial"/>
              </w:rPr>
              <w:t xml:space="preserve"> allowing people, computers or organi</w:t>
            </w:r>
            <w:r w:rsidR="00BB20FF">
              <w:rPr>
                <w:rFonts w:ascii="Arial" w:hAnsi="Arial" w:cs="Arial"/>
              </w:rPr>
              <w:t>s</w:t>
            </w:r>
            <w:r w:rsidRPr="00FC6817">
              <w:rPr>
                <w:rFonts w:ascii="Arial" w:hAnsi="Arial" w:cs="Arial"/>
              </w:rPr>
              <w:t xml:space="preserve">ations to exchange secure information over the </w:t>
            </w:r>
            <w:r w:rsidR="00BB20FF">
              <w:rPr>
                <w:rFonts w:ascii="Arial" w:hAnsi="Arial" w:cs="Arial"/>
              </w:rPr>
              <w:t>i</w:t>
            </w:r>
            <w:r w:rsidRPr="00FC6817">
              <w:rPr>
                <w:rFonts w:ascii="Arial" w:hAnsi="Arial" w:cs="Arial"/>
              </w:rPr>
              <w:t>nternet using the public key infrastructure.</w:t>
            </w:r>
          </w:p>
        </w:tc>
      </w:tr>
      <w:tr w:rsidR="00D062BF" w:rsidRPr="00FC6817" w14:paraId="774744F0" w14:textId="77777777" w:rsidTr="00693A86">
        <w:tc>
          <w:tcPr>
            <w:tcW w:w="3415" w:type="dxa"/>
          </w:tcPr>
          <w:p w14:paraId="6EB1ADDC" w14:textId="77777777" w:rsidR="00D062BF" w:rsidRPr="00FC6817" w:rsidRDefault="00324304" w:rsidP="00040BD8">
            <w:pPr>
              <w:tabs>
                <w:tab w:val="left" w:pos="1560"/>
              </w:tabs>
              <w:spacing w:before="60" w:after="60"/>
              <w:rPr>
                <w:rFonts w:ascii="Arial" w:hAnsi="Arial" w:cs="Arial"/>
              </w:rPr>
            </w:pPr>
            <w:r w:rsidRPr="00FC6817">
              <w:rPr>
                <w:rFonts w:ascii="Arial" w:hAnsi="Arial" w:cs="Arial"/>
              </w:rPr>
              <w:t>Community Pharmacy</w:t>
            </w:r>
            <w:r w:rsidR="00D062BF" w:rsidRPr="00FC6817">
              <w:rPr>
                <w:rFonts w:ascii="Arial" w:hAnsi="Arial" w:cs="Arial"/>
              </w:rPr>
              <w:t xml:space="preserve"> Portal</w:t>
            </w:r>
          </w:p>
        </w:tc>
        <w:tc>
          <w:tcPr>
            <w:tcW w:w="5760" w:type="dxa"/>
          </w:tcPr>
          <w:p w14:paraId="3167D446" w14:textId="6529D3D0" w:rsidR="00D062BF" w:rsidRPr="00FC6817" w:rsidRDefault="00B62491" w:rsidP="00040BD8">
            <w:pPr>
              <w:tabs>
                <w:tab w:val="left" w:pos="1560"/>
              </w:tabs>
              <w:spacing w:before="60" w:after="60"/>
              <w:rPr>
                <w:rFonts w:ascii="Arial" w:hAnsi="Arial" w:cs="Arial"/>
              </w:rPr>
            </w:pPr>
            <w:r w:rsidRPr="00FC6817">
              <w:rPr>
                <w:rFonts w:ascii="Arial" w:hAnsi="Arial" w:cs="Arial"/>
              </w:rPr>
              <w:t xml:space="preserve">Portal used to register </w:t>
            </w:r>
            <w:r w:rsidR="00076111">
              <w:rPr>
                <w:rFonts w:ascii="Arial" w:hAnsi="Arial" w:cs="Arial"/>
              </w:rPr>
              <w:t>Long Term Conditions (</w:t>
            </w:r>
            <w:r w:rsidRPr="00FC6817">
              <w:rPr>
                <w:rFonts w:ascii="Arial" w:hAnsi="Arial" w:cs="Arial"/>
              </w:rPr>
              <w:t>LTC</w:t>
            </w:r>
            <w:r w:rsidR="00076111">
              <w:rPr>
                <w:rFonts w:ascii="Arial" w:hAnsi="Arial" w:cs="Arial"/>
              </w:rPr>
              <w:t>)</w:t>
            </w:r>
            <w:r w:rsidRPr="00FC6817">
              <w:rPr>
                <w:rFonts w:ascii="Arial" w:hAnsi="Arial" w:cs="Arial"/>
              </w:rPr>
              <w:t xml:space="preserve">, </w:t>
            </w:r>
            <w:r w:rsidR="001345E8">
              <w:rPr>
                <w:rFonts w:ascii="Arial" w:hAnsi="Arial" w:cs="Arial"/>
              </w:rPr>
              <w:t>Age Related Residential Care (</w:t>
            </w:r>
            <w:r w:rsidRPr="00FC6817">
              <w:rPr>
                <w:rFonts w:ascii="Arial" w:hAnsi="Arial" w:cs="Arial"/>
              </w:rPr>
              <w:t>ARRC</w:t>
            </w:r>
            <w:r w:rsidR="001345E8">
              <w:rPr>
                <w:rFonts w:ascii="Arial" w:hAnsi="Arial" w:cs="Arial"/>
              </w:rPr>
              <w:t>)</w:t>
            </w:r>
            <w:r w:rsidRPr="00FC6817">
              <w:rPr>
                <w:rFonts w:ascii="Arial" w:hAnsi="Arial" w:cs="Arial"/>
              </w:rPr>
              <w:t xml:space="preserve">, </w:t>
            </w:r>
            <w:r w:rsidR="001345E8">
              <w:rPr>
                <w:rFonts w:ascii="Arial" w:hAnsi="Arial" w:cs="Arial"/>
              </w:rPr>
              <w:t>Co-dispensed Opioid Services (</w:t>
            </w:r>
            <w:r w:rsidRPr="00FC6817">
              <w:rPr>
                <w:rFonts w:ascii="Arial" w:hAnsi="Arial" w:cs="Arial"/>
              </w:rPr>
              <w:t>CDOS</w:t>
            </w:r>
            <w:r w:rsidR="001345E8">
              <w:rPr>
                <w:rFonts w:ascii="Arial" w:hAnsi="Arial" w:cs="Arial"/>
              </w:rPr>
              <w:t>)</w:t>
            </w:r>
            <w:r w:rsidRPr="00FC6817">
              <w:rPr>
                <w:rFonts w:ascii="Arial" w:hAnsi="Arial" w:cs="Arial"/>
              </w:rPr>
              <w:t xml:space="preserve"> and </w:t>
            </w:r>
            <w:r w:rsidR="001345E8">
              <w:rPr>
                <w:rFonts w:ascii="Arial" w:hAnsi="Arial" w:cs="Arial"/>
              </w:rPr>
              <w:t>Community Residential Care (</w:t>
            </w:r>
            <w:r w:rsidRPr="00FC6817">
              <w:rPr>
                <w:rFonts w:ascii="Arial" w:hAnsi="Arial" w:cs="Arial"/>
              </w:rPr>
              <w:t>CRC</w:t>
            </w:r>
            <w:r w:rsidR="001345E8">
              <w:rPr>
                <w:rFonts w:ascii="Arial" w:hAnsi="Arial" w:cs="Arial"/>
              </w:rPr>
              <w:t>)</w:t>
            </w:r>
            <w:r w:rsidRPr="00FC6817">
              <w:rPr>
                <w:rFonts w:ascii="Arial" w:hAnsi="Arial" w:cs="Arial"/>
              </w:rPr>
              <w:t xml:space="preserve"> patients</w:t>
            </w:r>
            <w:r w:rsidR="00324304" w:rsidRPr="00FC6817">
              <w:rPr>
                <w:rFonts w:ascii="Arial" w:hAnsi="Arial" w:cs="Arial"/>
              </w:rPr>
              <w:t>.</w:t>
            </w:r>
            <w:r w:rsidR="00137703" w:rsidRPr="00FC6817">
              <w:rPr>
                <w:rFonts w:ascii="Arial" w:hAnsi="Arial" w:cs="Arial"/>
              </w:rPr>
              <w:t xml:space="preserve"> Accessed via the </w:t>
            </w:r>
            <w:r w:rsidR="00926B1E">
              <w:rPr>
                <w:rFonts w:ascii="Arial" w:hAnsi="Arial" w:cs="Arial"/>
              </w:rPr>
              <w:t>H</w:t>
            </w:r>
            <w:r w:rsidR="00137703" w:rsidRPr="00FC6817">
              <w:rPr>
                <w:rFonts w:ascii="Arial" w:hAnsi="Arial" w:cs="Arial"/>
              </w:rPr>
              <w:t>ealth</w:t>
            </w:r>
            <w:r w:rsidR="00926B1E">
              <w:rPr>
                <w:rFonts w:ascii="Arial" w:hAnsi="Arial" w:cs="Arial"/>
              </w:rPr>
              <w:t xml:space="preserve"> Ne</w:t>
            </w:r>
            <w:r w:rsidR="00EB0999">
              <w:rPr>
                <w:rFonts w:ascii="Arial" w:hAnsi="Arial" w:cs="Arial"/>
              </w:rPr>
              <w:t>w</w:t>
            </w:r>
            <w:r w:rsidR="00926B1E">
              <w:rPr>
                <w:rFonts w:ascii="Arial" w:hAnsi="Arial" w:cs="Arial"/>
              </w:rPr>
              <w:t xml:space="preserve"> Zealand |</w:t>
            </w:r>
            <w:r w:rsidR="00EB0999">
              <w:rPr>
                <w:rFonts w:ascii="Arial" w:hAnsi="Arial" w:cs="Arial"/>
              </w:rPr>
              <w:t xml:space="preserve"> </w:t>
            </w:r>
            <w:r w:rsidR="00137703" w:rsidRPr="00FC6817">
              <w:rPr>
                <w:rFonts w:ascii="Arial" w:hAnsi="Arial" w:cs="Arial"/>
              </w:rPr>
              <w:t>Te Whatu Ora</w:t>
            </w:r>
            <w:r w:rsidR="00EB0999">
              <w:rPr>
                <w:rFonts w:ascii="Arial" w:hAnsi="Arial" w:cs="Arial"/>
              </w:rPr>
              <w:t xml:space="preserve"> (Health NZ)</w:t>
            </w:r>
            <w:r w:rsidR="00137703" w:rsidRPr="00FC6817">
              <w:rPr>
                <w:rFonts w:ascii="Arial" w:hAnsi="Arial" w:cs="Arial"/>
              </w:rPr>
              <w:t>. For queries email</w:t>
            </w:r>
            <w:r w:rsidR="002F2ED3">
              <w:rPr>
                <w:rFonts w:ascii="Arial" w:hAnsi="Arial" w:cs="Arial"/>
              </w:rPr>
              <w:t xml:space="preserve"> </w:t>
            </w:r>
            <w:hyperlink r:id="rId19" w:history="1">
              <w:r w:rsidR="00273B34" w:rsidRPr="0080045D">
                <w:rPr>
                  <w:rStyle w:val="Hyperlink"/>
                  <w:rFonts w:ascii="Arial" w:hAnsi="Arial" w:cs="Arial"/>
                </w:rPr>
                <w:t>customerservice@health.govt.nz</w:t>
              </w:r>
            </w:hyperlink>
            <w:r w:rsidR="00BB20FF">
              <w:rPr>
                <w:rFonts w:ascii="Arial" w:hAnsi="Arial" w:cs="Arial"/>
              </w:rPr>
              <w:t>.</w:t>
            </w:r>
          </w:p>
        </w:tc>
      </w:tr>
      <w:tr w:rsidR="00D062BF" w:rsidRPr="00FC6817" w14:paraId="08E98F87" w14:textId="77777777" w:rsidTr="00693A86">
        <w:tc>
          <w:tcPr>
            <w:tcW w:w="3415" w:type="dxa"/>
          </w:tcPr>
          <w:p w14:paraId="042C9E48"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Licence to Operate Pharmacy</w:t>
            </w:r>
          </w:p>
        </w:tc>
        <w:tc>
          <w:tcPr>
            <w:tcW w:w="5760" w:type="dxa"/>
          </w:tcPr>
          <w:p w14:paraId="3EC0E3A2" w14:textId="54C86881" w:rsidR="00D062BF" w:rsidRPr="00FC6817" w:rsidRDefault="00145CD8" w:rsidP="00040BD8">
            <w:pPr>
              <w:tabs>
                <w:tab w:val="left" w:pos="1560"/>
              </w:tabs>
              <w:spacing w:before="60" w:after="60"/>
              <w:rPr>
                <w:rFonts w:ascii="Arial" w:hAnsi="Arial" w:cs="Arial"/>
              </w:rPr>
            </w:pPr>
            <w:r w:rsidRPr="00FC6817">
              <w:rPr>
                <w:rFonts w:ascii="Arial" w:hAnsi="Arial" w:cs="Arial"/>
              </w:rPr>
              <w:t xml:space="preserve">Licence required to operate a </w:t>
            </w:r>
            <w:r w:rsidR="00823BE8" w:rsidRPr="00FC6817">
              <w:rPr>
                <w:rFonts w:ascii="Arial" w:hAnsi="Arial" w:cs="Arial"/>
              </w:rPr>
              <w:t>p</w:t>
            </w:r>
            <w:r w:rsidRPr="00FC6817">
              <w:rPr>
                <w:rFonts w:ascii="Arial" w:hAnsi="Arial" w:cs="Arial"/>
              </w:rPr>
              <w:t>harmacy</w:t>
            </w:r>
            <w:r w:rsidR="00A92E29">
              <w:rPr>
                <w:rFonts w:ascii="Arial" w:hAnsi="Arial" w:cs="Arial"/>
              </w:rPr>
              <w:t>, issued by Medicines Control, Medsafe</w:t>
            </w:r>
          </w:p>
        </w:tc>
      </w:tr>
      <w:tr w:rsidR="00D062BF" w:rsidRPr="00FC6817" w14:paraId="6CA453F5" w14:textId="77777777" w:rsidTr="00693A86">
        <w:tc>
          <w:tcPr>
            <w:tcW w:w="3415" w:type="dxa"/>
          </w:tcPr>
          <w:p w14:paraId="0333E113" w14:textId="77777777" w:rsidR="00D062BF" w:rsidRPr="00FC6817" w:rsidRDefault="00D062BF" w:rsidP="00040BD8">
            <w:pPr>
              <w:tabs>
                <w:tab w:val="left" w:pos="1560"/>
              </w:tabs>
              <w:spacing w:before="60" w:after="60"/>
              <w:rPr>
                <w:rFonts w:ascii="Arial" w:hAnsi="Arial" w:cs="Arial"/>
              </w:rPr>
            </w:pPr>
            <w:r w:rsidRPr="00FC6817">
              <w:rPr>
                <w:rFonts w:ascii="Arial" w:hAnsi="Arial" w:cs="Arial"/>
              </w:rPr>
              <w:t>Medicines Control</w:t>
            </w:r>
          </w:p>
        </w:tc>
        <w:tc>
          <w:tcPr>
            <w:tcW w:w="5760" w:type="dxa"/>
          </w:tcPr>
          <w:p w14:paraId="784E3DC3" w14:textId="6B01F765" w:rsidR="00D062BF" w:rsidRPr="00FC6817" w:rsidRDefault="00145CD8" w:rsidP="00040BD8">
            <w:pPr>
              <w:tabs>
                <w:tab w:val="left" w:pos="1560"/>
              </w:tabs>
              <w:spacing w:before="60" w:after="60"/>
              <w:rPr>
                <w:rFonts w:ascii="Arial" w:hAnsi="Arial" w:cs="Arial"/>
              </w:rPr>
            </w:pPr>
            <w:r w:rsidRPr="00FC6817">
              <w:rPr>
                <w:rFonts w:ascii="Arial" w:hAnsi="Arial" w:cs="Arial"/>
              </w:rPr>
              <w:t xml:space="preserve">Group at </w:t>
            </w:r>
            <w:r w:rsidR="00137703" w:rsidRPr="00FC6817">
              <w:rPr>
                <w:rFonts w:ascii="Arial" w:hAnsi="Arial" w:cs="Arial"/>
              </w:rPr>
              <w:t>M</w:t>
            </w:r>
            <w:r w:rsidR="0011048C" w:rsidRPr="00FC6817">
              <w:rPr>
                <w:rFonts w:ascii="Arial" w:hAnsi="Arial" w:cs="Arial"/>
              </w:rPr>
              <w:t>inistry of Health</w:t>
            </w:r>
            <w:r w:rsidRPr="00FC6817">
              <w:rPr>
                <w:rFonts w:ascii="Arial" w:hAnsi="Arial" w:cs="Arial"/>
              </w:rPr>
              <w:t xml:space="preserve"> </w:t>
            </w:r>
            <w:r w:rsidR="00BB20FF">
              <w:rPr>
                <w:rFonts w:ascii="Arial" w:hAnsi="Arial" w:cs="Arial"/>
              </w:rPr>
              <w:t xml:space="preserve">that </w:t>
            </w:r>
            <w:r w:rsidRPr="00FC6817">
              <w:rPr>
                <w:rFonts w:ascii="Arial" w:hAnsi="Arial" w:cs="Arial"/>
              </w:rPr>
              <w:t xml:space="preserve">administers the </w:t>
            </w:r>
            <w:r w:rsidR="00BB20FF">
              <w:rPr>
                <w:rFonts w:ascii="Arial" w:hAnsi="Arial" w:cs="Arial"/>
              </w:rPr>
              <w:t>l</w:t>
            </w:r>
            <w:r w:rsidRPr="00FC6817">
              <w:rPr>
                <w:rFonts w:ascii="Arial" w:hAnsi="Arial" w:cs="Arial"/>
              </w:rPr>
              <w:t>icen</w:t>
            </w:r>
            <w:r w:rsidR="00BB20FF">
              <w:rPr>
                <w:rFonts w:ascii="Arial" w:hAnsi="Arial" w:cs="Arial"/>
              </w:rPr>
              <w:t>s</w:t>
            </w:r>
            <w:r w:rsidRPr="00FC6817">
              <w:rPr>
                <w:rFonts w:ascii="Arial" w:hAnsi="Arial" w:cs="Arial"/>
              </w:rPr>
              <w:t>ing requirements for Pharmacy</w:t>
            </w:r>
            <w:r w:rsidR="00324304" w:rsidRPr="00FC6817">
              <w:rPr>
                <w:rFonts w:ascii="Arial" w:hAnsi="Arial" w:cs="Arial"/>
              </w:rPr>
              <w:t>.</w:t>
            </w:r>
          </w:p>
        </w:tc>
      </w:tr>
    </w:tbl>
    <w:p w14:paraId="2AC9EBD7" w14:textId="77777777" w:rsidR="00906CA1" w:rsidRDefault="00906CA1">
      <w:pPr>
        <w:rPr>
          <w:rFonts w:ascii="Arial" w:eastAsia="Times New Roman" w:hAnsi="Arial" w:cs="Arial"/>
          <w:b/>
          <w:color w:val="0C818F"/>
          <w:sz w:val="28"/>
          <w:szCs w:val="28"/>
        </w:rPr>
      </w:pPr>
      <w:bookmarkStart w:id="5" w:name="_Toc127521270"/>
      <w:r>
        <w:rPr>
          <w:b/>
          <w:bCs/>
          <w:sz w:val="28"/>
          <w:szCs w:val="28"/>
        </w:rPr>
        <w:br w:type="page"/>
      </w:r>
    </w:p>
    <w:p w14:paraId="0775B414" w14:textId="5E1A1CA6" w:rsidR="00D062BF" w:rsidRPr="002A01F9" w:rsidRDefault="00D062BF" w:rsidP="002A01F9">
      <w:pPr>
        <w:pStyle w:val="Heading1"/>
        <w:tabs>
          <w:tab w:val="left" w:pos="1560"/>
        </w:tabs>
        <w:rPr>
          <w:b/>
          <w:bCs w:val="0"/>
          <w:sz w:val="28"/>
          <w:szCs w:val="28"/>
        </w:rPr>
      </w:pPr>
      <w:bookmarkStart w:id="6" w:name="_Toc177450485"/>
      <w:r w:rsidRPr="002A01F9">
        <w:rPr>
          <w:b/>
          <w:bCs w:val="0"/>
          <w:sz w:val="28"/>
          <w:szCs w:val="28"/>
        </w:rPr>
        <w:lastRenderedPageBreak/>
        <w:t>Order of Process for Changing Ownership of a Pharmacy</w:t>
      </w:r>
      <w:bookmarkEnd w:id="5"/>
      <w:bookmarkEnd w:id="6"/>
    </w:p>
    <w:p w14:paraId="7BD266E9" w14:textId="77777777" w:rsidR="00355405" w:rsidRPr="00355405" w:rsidRDefault="00355405" w:rsidP="00355405">
      <w:pPr>
        <w:spacing w:after="0" w:line="240" w:lineRule="auto"/>
      </w:pPr>
    </w:p>
    <w:p w14:paraId="498A1551" w14:textId="50A25FB0" w:rsidR="00FE78E8" w:rsidRDefault="00FE78E8" w:rsidP="00AB08B9">
      <w:pPr>
        <w:tabs>
          <w:tab w:val="left" w:pos="1560"/>
        </w:tabs>
        <w:spacing w:after="120"/>
        <w:rPr>
          <w:rFonts w:ascii="Arial" w:hAnsi="Arial" w:cs="Arial"/>
        </w:rPr>
      </w:pPr>
      <w:r w:rsidRPr="00047302">
        <w:rPr>
          <w:rFonts w:ascii="Arial" w:hAnsi="Arial" w:cs="Arial"/>
        </w:rPr>
        <w:t xml:space="preserve">This process is shown in a written form here, and in pictorial form on pages </w:t>
      </w:r>
      <w:r w:rsidR="002F3175">
        <w:rPr>
          <w:rFonts w:ascii="Arial" w:hAnsi="Arial" w:cs="Arial"/>
        </w:rPr>
        <w:t>12-14</w:t>
      </w:r>
      <w:r w:rsidRPr="00047302">
        <w:rPr>
          <w:rFonts w:ascii="Arial" w:hAnsi="Arial" w:cs="Arial"/>
        </w:rPr>
        <w:t>. The process is at times complicated, so please take time to understand the process.</w:t>
      </w:r>
    </w:p>
    <w:p w14:paraId="18F254BC" w14:textId="77777777" w:rsidR="00477725" w:rsidRPr="00047302" w:rsidRDefault="00477725" w:rsidP="00AB08B9">
      <w:pPr>
        <w:tabs>
          <w:tab w:val="left" w:pos="1560"/>
        </w:tabs>
        <w:spacing w:after="120"/>
        <w:rPr>
          <w:rFonts w:ascii="Arial" w:hAnsi="Arial" w:cs="Arial"/>
        </w:rPr>
      </w:pPr>
    </w:p>
    <w:p w14:paraId="5160AB27" w14:textId="4EC6DF6B" w:rsidR="00D062BF" w:rsidRPr="00477725" w:rsidRDefault="00D062BF" w:rsidP="00AB08B9">
      <w:pPr>
        <w:keepNext/>
        <w:keepLines/>
        <w:tabs>
          <w:tab w:val="left" w:pos="1560"/>
        </w:tabs>
        <w:spacing w:before="120" w:after="120"/>
        <w:outlineLvl w:val="1"/>
        <w:rPr>
          <w:rFonts w:ascii="Arial" w:eastAsiaTheme="majorEastAsia" w:hAnsi="Arial" w:cs="Arial"/>
          <w:bCs/>
          <w:iCs/>
          <w:color w:val="0C818F"/>
          <w:sz w:val="28"/>
          <w:szCs w:val="28"/>
        </w:rPr>
      </w:pPr>
      <w:bookmarkStart w:id="7" w:name="_Toc401312556"/>
      <w:bookmarkStart w:id="8" w:name="_Toc127521271"/>
      <w:bookmarkStart w:id="9" w:name="_Toc177450486"/>
      <w:r w:rsidRPr="00477725">
        <w:rPr>
          <w:rFonts w:ascii="Arial" w:eastAsiaTheme="majorEastAsia" w:hAnsi="Arial" w:cs="Arial"/>
          <w:bCs/>
          <w:iCs/>
          <w:color w:val="0C818F"/>
          <w:sz w:val="28"/>
          <w:szCs w:val="28"/>
        </w:rPr>
        <w:t>New Owner (</w:t>
      </w:r>
      <w:r w:rsidR="0061256B" w:rsidRPr="00477725">
        <w:rPr>
          <w:rFonts w:ascii="Arial" w:eastAsiaTheme="majorEastAsia" w:hAnsi="Arial" w:cs="Arial"/>
          <w:bCs/>
          <w:iCs/>
          <w:color w:val="0C818F"/>
          <w:sz w:val="28"/>
          <w:szCs w:val="28"/>
        </w:rPr>
        <w:t xml:space="preserve">interested in purchasing </w:t>
      </w:r>
      <w:r w:rsidRPr="00477725">
        <w:rPr>
          <w:rFonts w:ascii="Arial" w:eastAsiaTheme="majorEastAsia" w:hAnsi="Arial" w:cs="Arial"/>
          <w:bCs/>
          <w:iCs/>
          <w:color w:val="0C818F"/>
          <w:sz w:val="28"/>
          <w:szCs w:val="28"/>
        </w:rPr>
        <w:t xml:space="preserve">either </w:t>
      </w:r>
      <w:r w:rsidR="0061256B" w:rsidRPr="00477725">
        <w:rPr>
          <w:rFonts w:ascii="Arial" w:eastAsiaTheme="majorEastAsia" w:hAnsi="Arial" w:cs="Arial"/>
          <w:bCs/>
          <w:iCs/>
          <w:color w:val="0C818F"/>
          <w:sz w:val="28"/>
          <w:szCs w:val="28"/>
        </w:rPr>
        <w:t xml:space="preserve">an </w:t>
      </w:r>
      <w:r w:rsidRPr="00477725">
        <w:rPr>
          <w:rFonts w:ascii="Arial" w:eastAsiaTheme="majorEastAsia" w:hAnsi="Arial" w:cs="Arial"/>
          <w:bCs/>
          <w:iCs/>
          <w:color w:val="0C818F"/>
          <w:sz w:val="28"/>
          <w:szCs w:val="28"/>
        </w:rPr>
        <w:t>existing or new site)</w:t>
      </w:r>
      <w:bookmarkEnd w:id="7"/>
      <w:bookmarkEnd w:id="8"/>
      <w:bookmarkEnd w:id="9"/>
    </w:p>
    <w:p w14:paraId="0492D223" w14:textId="400AB4FA"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Due Diligence performed by Potential Owner</w:t>
      </w:r>
    </w:p>
    <w:p w14:paraId="0F942976" w14:textId="75CDAB84" w:rsidR="00D062BF" w:rsidRPr="00477725" w:rsidRDefault="00D062BF" w:rsidP="00477725">
      <w:pPr>
        <w:numPr>
          <w:ilvl w:val="0"/>
          <w:numId w:val="4"/>
        </w:numPr>
        <w:tabs>
          <w:tab w:val="left" w:pos="1560"/>
        </w:tabs>
        <w:spacing w:after="160" w:line="259" w:lineRule="auto"/>
        <w:ind w:left="1134" w:hanging="567"/>
        <w:rPr>
          <w:rFonts w:ascii="Arial" w:hAnsi="Arial" w:cs="Arial"/>
        </w:rPr>
      </w:pPr>
      <w:r w:rsidRPr="00477725">
        <w:rPr>
          <w:rFonts w:ascii="Arial" w:hAnsi="Arial" w:cs="Arial"/>
        </w:rPr>
        <w:t xml:space="preserve">Pharmacist purchasing pharmacy needs to </w:t>
      </w:r>
      <w:r w:rsidR="00755974" w:rsidRPr="00477725">
        <w:rPr>
          <w:rFonts w:ascii="Arial" w:hAnsi="Arial" w:cs="Arial"/>
        </w:rPr>
        <w:t xml:space="preserve">consider the </w:t>
      </w:r>
      <w:r w:rsidRPr="00477725">
        <w:rPr>
          <w:rFonts w:ascii="Arial" w:hAnsi="Arial" w:cs="Arial"/>
        </w:rPr>
        <w:t>viability of purchase</w:t>
      </w:r>
      <w:r w:rsidR="00145CD8" w:rsidRPr="00477725">
        <w:rPr>
          <w:rFonts w:ascii="Arial" w:hAnsi="Arial" w:cs="Arial"/>
        </w:rPr>
        <w:t xml:space="preserve"> and legal implications of purchase</w:t>
      </w:r>
      <w:r w:rsidRPr="00477725">
        <w:rPr>
          <w:rFonts w:ascii="Arial" w:hAnsi="Arial" w:cs="Arial"/>
        </w:rPr>
        <w:t>.</w:t>
      </w:r>
    </w:p>
    <w:p w14:paraId="2E7393AF" w14:textId="44E9765B" w:rsidR="00D062BF" w:rsidRPr="00477725" w:rsidRDefault="00D062BF" w:rsidP="00477725">
      <w:pPr>
        <w:numPr>
          <w:ilvl w:val="0"/>
          <w:numId w:val="4"/>
        </w:numPr>
        <w:tabs>
          <w:tab w:val="left" w:pos="1560"/>
        </w:tabs>
        <w:spacing w:after="160" w:line="259" w:lineRule="auto"/>
        <w:ind w:left="1134" w:hanging="567"/>
        <w:rPr>
          <w:rFonts w:ascii="Arial" w:hAnsi="Arial" w:cs="Arial"/>
        </w:rPr>
      </w:pPr>
      <w:r w:rsidRPr="00477725">
        <w:rPr>
          <w:rFonts w:ascii="Arial" w:hAnsi="Arial" w:cs="Arial"/>
          <w:b/>
        </w:rPr>
        <w:t xml:space="preserve">Communication with </w:t>
      </w:r>
      <w:r w:rsidR="00DF1DDA" w:rsidRPr="00477725">
        <w:rPr>
          <w:rFonts w:ascii="Arial" w:hAnsi="Arial" w:cs="Arial"/>
          <w:b/>
        </w:rPr>
        <w:t>r</w:t>
      </w:r>
      <w:r w:rsidR="00ED2D20" w:rsidRPr="00477725">
        <w:rPr>
          <w:rFonts w:ascii="Arial" w:hAnsi="Arial" w:cs="Arial"/>
          <w:b/>
        </w:rPr>
        <w:t>egional pharmacy commissioning lead</w:t>
      </w:r>
      <w:r w:rsidR="00DF1DDA" w:rsidRPr="00477725">
        <w:rPr>
          <w:rFonts w:ascii="Arial" w:hAnsi="Arial" w:cs="Arial"/>
          <w:b/>
        </w:rPr>
        <w:t xml:space="preserve"> </w:t>
      </w:r>
      <w:r w:rsidR="004E5FFE" w:rsidRPr="00477725">
        <w:rPr>
          <w:rFonts w:ascii="Arial" w:hAnsi="Arial" w:cs="Arial"/>
        </w:rPr>
        <w:t>C</w:t>
      </w:r>
      <w:r w:rsidRPr="00477725">
        <w:rPr>
          <w:rFonts w:ascii="Arial" w:hAnsi="Arial" w:cs="Arial"/>
        </w:rPr>
        <w:t xml:space="preserve">onfidential discussion around the requirements of a contract, and which extra services may be required by the </w:t>
      </w:r>
      <w:r w:rsidR="00137703" w:rsidRPr="00477725">
        <w:rPr>
          <w:rFonts w:ascii="Arial" w:hAnsi="Arial" w:cs="Arial"/>
        </w:rPr>
        <w:t xml:space="preserve">District </w:t>
      </w:r>
      <w:r w:rsidRPr="00477725">
        <w:rPr>
          <w:rFonts w:ascii="Arial" w:hAnsi="Arial" w:cs="Arial"/>
        </w:rPr>
        <w:t xml:space="preserve">in your area. </w:t>
      </w:r>
    </w:p>
    <w:p w14:paraId="22F55DDE" w14:textId="4B6E4C23"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 xml:space="preserve">Pharmacist informs </w:t>
      </w:r>
      <w:r w:rsidR="00DF1DDA" w:rsidRPr="00477725">
        <w:rPr>
          <w:rFonts w:ascii="Arial" w:hAnsi="Arial" w:cs="Arial"/>
          <w:b/>
        </w:rPr>
        <w:t>regional pharmacy commissioning lead</w:t>
      </w:r>
      <w:r w:rsidRPr="00477725">
        <w:rPr>
          <w:rFonts w:ascii="Arial" w:hAnsi="Arial" w:cs="Arial"/>
          <w:b/>
        </w:rPr>
        <w:t xml:space="preserve"> of decision to proceed or halt process</w:t>
      </w:r>
    </w:p>
    <w:p w14:paraId="3A1ED774" w14:textId="77777777" w:rsidR="00D062BF" w:rsidRPr="00477725" w:rsidRDefault="00D062BF" w:rsidP="00477725">
      <w:pPr>
        <w:numPr>
          <w:ilvl w:val="0"/>
          <w:numId w:val="4"/>
        </w:numPr>
        <w:tabs>
          <w:tab w:val="left" w:pos="1560"/>
        </w:tabs>
        <w:spacing w:after="160" w:line="259" w:lineRule="auto"/>
        <w:ind w:left="1134" w:hanging="567"/>
        <w:rPr>
          <w:rFonts w:ascii="Arial" w:hAnsi="Arial" w:cs="Arial"/>
        </w:rPr>
      </w:pPr>
      <w:r w:rsidRPr="00477725">
        <w:rPr>
          <w:rFonts w:ascii="Arial" w:hAnsi="Arial" w:cs="Arial"/>
        </w:rPr>
        <w:t xml:space="preserve">Discussion </w:t>
      </w:r>
      <w:r w:rsidR="00145CD8" w:rsidRPr="00477725">
        <w:rPr>
          <w:rFonts w:ascii="Arial" w:hAnsi="Arial" w:cs="Arial"/>
        </w:rPr>
        <w:t>around contract options available to the pharmacist.</w:t>
      </w:r>
    </w:p>
    <w:p w14:paraId="4C3C53C2" w14:textId="3C40B3E8"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Pharmacist completes application forms</w:t>
      </w:r>
    </w:p>
    <w:p w14:paraId="4166126B" w14:textId="05551945" w:rsidR="00D062BF" w:rsidRPr="00477725" w:rsidRDefault="00D062BF" w:rsidP="00477725">
      <w:pPr>
        <w:numPr>
          <w:ilvl w:val="0"/>
          <w:numId w:val="16"/>
        </w:numPr>
        <w:tabs>
          <w:tab w:val="left" w:pos="1560"/>
        </w:tabs>
        <w:spacing w:after="160" w:line="259" w:lineRule="auto"/>
        <w:ind w:left="1134" w:hanging="567"/>
        <w:rPr>
          <w:rFonts w:ascii="Arial" w:hAnsi="Arial" w:cs="Arial"/>
          <w:b/>
        </w:rPr>
      </w:pPr>
      <w:r w:rsidRPr="00477725">
        <w:rPr>
          <w:rFonts w:ascii="Arial" w:hAnsi="Arial" w:cs="Arial"/>
        </w:rPr>
        <w:t xml:space="preserve">Licence to operate Pharmacy – apply to </w:t>
      </w:r>
      <w:hyperlink r:id="rId20" w:history="1">
        <w:r w:rsidRPr="00477725">
          <w:rPr>
            <w:rFonts w:ascii="Arial" w:hAnsi="Arial" w:cs="Arial"/>
            <w:color w:val="0000FF"/>
            <w:u w:val="single"/>
          </w:rPr>
          <w:t>Medicines Control</w:t>
        </w:r>
      </w:hyperlink>
      <w:r w:rsidR="00755974" w:rsidRPr="00477725">
        <w:rPr>
          <w:rFonts w:ascii="Arial" w:hAnsi="Arial" w:cs="Arial"/>
          <w:color w:val="0000FF"/>
        </w:rPr>
        <w:t>.</w:t>
      </w:r>
    </w:p>
    <w:p w14:paraId="03DD5DA7" w14:textId="6E253EE9" w:rsidR="00B1543B" w:rsidRPr="00477725" w:rsidRDefault="00137703" w:rsidP="00477725">
      <w:pPr>
        <w:numPr>
          <w:ilvl w:val="0"/>
          <w:numId w:val="16"/>
        </w:numPr>
        <w:tabs>
          <w:tab w:val="left" w:pos="1560"/>
        </w:tabs>
        <w:spacing w:after="160" w:line="259" w:lineRule="auto"/>
        <w:ind w:left="1134" w:hanging="567"/>
        <w:rPr>
          <w:rFonts w:ascii="Arial" w:hAnsi="Arial" w:cs="Arial"/>
          <w:b/>
        </w:rPr>
      </w:pPr>
      <w:r w:rsidRPr="00477725">
        <w:rPr>
          <w:rFonts w:ascii="Arial" w:hAnsi="Arial" w:cs="Arial"/>
        </w:rPr>
        <w:t>I</w:t>
      </w:r>
      <w:r w:rsidR="00D062BF" w:rsidRPr="00477725">
        <w:rPr>
          <w:rFonts w:ascii="Arial" w:hAnsi="Arial" w:cs="Arial"/>
        </w:rPr>
        <w:t>CPSA – apply to Agreement Admin</w:t>
      </w:r>
      <w:r w:rsidR="001E7AC7" w:rsidRPr="00477725">
        <w:rPr>
          <w:rFonts w:ascii="Arial" w:hAnsi="Arial" w:cs="Arial"/>
        </w:rPr>
        <w:t xml:space="preserve"> –</w:t>
      </w:r>
      <w:r w:rsidR="00705CD2" w:rsidRPr="00477725">
        <w:rPr>
          <w:rFonts w:ascii="Arial" w:hAnsi="Arial" w:cs="Arial"/>
        </w:rPr>
        <w:t xml:space="preserve"> </w:t>
      </w:r>
      <w:hyperlink r:id="rId21" w:history="1">
        <w:r w:rsidR="00705CD2" w:rsidRPr="00477725">
          <w:rPr>
            <w:rStyle w:val="Hyperlink"/>
            <w:rFonts w:ascii="Arial" w:hAnsi="Arial" w:cs="Arial"/>
          </w:rPr>
          <w:t>DunedinAASupport@moh.govt.nz</w:t>
        </w:r>
      </w:hyperlink>
      <w:r w:rsidR="00755974" w:rsidRPr="00477725">
        <w:rPr>
          <w:rStyle w:val="Hyperlink"/>
          <w:rFonts w:ascii="Arial" w:hAnsi="Arial" w:cs="Arial"/>
          <w:u w:val="none"/>
        </w:rPr>
        <w:t>.</w:t>
      </w:r>
    </w:p>
    <w:p w14:paraId="5E5E8DC8" w14:textId="29F10886" w:rsidR="00D062BF" w:rsidRPr="00477725" w:rsidRDefault="00D062BF" w:rsidP="00477725">
      <w:pPr>
        <w:numPr>
          <w:ilvl w:val="0"/>
          <w:numId w:val="16"/>
        </w:numPr>
        <w:tabs>
          <w:tab w:val="left" w:pos="1560"/>
        </w:tabs>
        <w:spacing w:after="160" w:line="259" w:lineRule="auto"/>
        <w:ind w:left="1134" w:hanging="567"/>
        <w:rPr>
          <w:rFonts w:ascii="Arial" w:hAnsi="Arial" w:cs="Arial"/>
          <w:b/>
        </w:rPr>
      </w:pPr>
      <w:r w:rsidRPr="00477725">
        <w:rPr>
          <w:rFonts w:ascii="Arial" w:hAnsi="Arial" w:cs="Arial"/>
        </w:rPr>
        <w:t xml:space="preserve">NHI Lookup, Digital Certificate, and Connected Health – </w:t>
      </w:r>
      <w:r w:rsidR="00755974" w:rsidRPr="00477725">
        <w:rPr>
          <w:rFonts w:ascii="Arial" w:hAnsi="Arial" w:cs="Arial"/>
        </w:rPr>
        <w:t>a</w:t>
      </w:r>
      <w:r w:rsidRPr="00477725">
        <w:rPr>
          <w:rFonts w:ascii="Arial" w:hAnsi="Arial" w:cs="Arial"/>
        </w:rPr>
        <w:t xml:space="preserve">pplication forms available through </w:t>
      </w:r>
      <w:hyperlink r:id="rId22" w:history="1">
        <w:r w:rsidR="0070283D" w:rsidRPr="00477725">
          <w:rPr>
            <w:rFonts w:ascii="Arial" w:hAnsi="Arial" w:cs="Arial"/>
            <w:color w:val="0000FF"/>
            <w:u w:val="single"/>
          </w:rPr>
          <w:t>bsshelpdesk@moh.govt.nz</w:t>
        </w:r>
      </w:hyperlink>
      <w:r w:rsidR="00755974" w:rsidRPr="00477725">
        <w:rPr>
          <w:rFonts w:ascii="Arial" w:hAnsi="Arial" w:cs="Arial"/>
          <w:color w:val="0000FF"/>
        </w:rPr>
        <w:t>.</w:t>
      </w:r>
    </w:p>
    <w:p w14:paraId="6C7221BF" w14:textId="32E8BA1C" w:rsidR="00D062BF" w:rsidRPr="00477725" w:rsidRDefault="00324304" w:rsidP="00477725">
      <w:pPr>
        <w:numPr>
          <w:ilvl w:val="0"/>
          <w:numId w:val="16"/>
        </w:numPr>
        <w:tabs>
          <w:tab w:val="left" w:pos="1560"/>
        </w:tabs>
        <w:spacing w:after="160" w:line="259" w:lineRule="auto"/>
        <w:ind w:left="1134" w:hanging="567"/>
        <w:rPr>
          <w:rFonts w:ascii="Arial" w:hAnsi="Arial" w:cs="Arial"/>
        </w:rPr>
      </w:pPr>
      <w:r w:rsidRPr="00477725">
        <w:rPr>
          <w:rFonts w:ascii="Arial" w:hAnsi="Arial" w:cs="Arial"/>
        </w:rPr>
        <w:t xml:space="preserve">Community Pharmacy </w:t>
      </w:r>
      <w:r w:rsidR="00D062BF" w:rsidRPr="00477725">
        <w:rPr>
          <w:rFonts w:ascii="Arial" w:hAnsi="Arial" w:cs="Arial"/>
        </w:rPr>
        <w:t>Portal access</w:t>
      </w:r>
      <w:r w:rsidR="006A5C5B" w:rsidRPr="00477725">
        <w:rPr>
          <w:rFonts w:ascii="Arial" w:hAnsi="Arial" w:cs="Arial"/>
        </w:rPr>
        <w:t xml:space="preserve"> </w:t>
      </w:r>
      <w:r w:rsidR="00605EC7" w:rsidRPr="00477725">
        <w:rPr>
          <w:rFonts w:ascii="Arial" w:hAnsi="Arial" w:cs="Arial"/>
        </w:rPr>
        <w:t>–</w:t>
      </w:r>
      <w:r w:rsidR="006772BE" w:rsidRPr="00477725">
        <w:rPr>
          <w:rFonts w:ascii="Arial" w:hAnsi="Arial" w:cs="Arial"/>
        </w:rPr>
        <w:t xml:space="preserve"> </w:t>
      </w:r>
      <w:r w:rsidR="00605EC7" w:rsidRPr="00477725">
        <w:rPr>
          <w:rFonts w:ascii="Arial" w:hAnsi="Arial" w:cs="Arial"/>
        </w:rPr>
        <w:t>t</w:t>
      </w:r>
      <w:r w:rsidR="006772BE" w:rsidRPr="00477725">
        <w:rPr>
          <w:rFonts w:ascii="Arial" w:hAnsi="Arial" w:cs="Arial"/>
        </w:rPr>
        <w:t>o</w:t>
      </w:r>
      <w:r w:rsidR="006A5C5B" w:rsidRPr="00477725">
        <w:rPr>
          <w:rFonts w:ascii="Arial" w:hAnsi="Arial" w:cs="Arial"/>
        </w:rPr>
        <w:t xml:space="preserve"> get set up with your unique pharmacy web link, and pharmacy specific user ID and password, get your pharmacy details and email: </w:t>
      </w:r>
      <w:hyperlink r:id="rId23" w:history="1">
        <w:r w:rsidR="00605EC7" w:rsidRPr="00477725">
          <w:rPr>
            <w:rStyle w:val="Hyperlink"/>
            <w:rFonts w:ascii="Arial" w:hAnsi="Arial" w:cs="Arial"/>
          </w:rPr>
          <w:t>customerservice@moh.govt.nz</w:t>
        </w:r>
      </w:hyperlink>
      <w:r w:rsidR="00605EC7" w:rsidRPr="00477725">
        <w:rPr>
          <w:rFonts w:ascii="Arial" w:hAnsi="Arial" w:cs="Arial"/>
        </w:rPr>
        <w:t>.</w:t>
      </w:r>
    </w:p>
    <w:p w14:paraId="71859265" w14:textId="25389505"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Applications processed (see flowcharts for more detail)</w:t>
      </w:r>
    </w:p>
    <w:p w14:paraId="2C4E3031" w14:textId="06B9BA49"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 xml:space="preserve">Contract between </w:t>
      </w:r>
      <w:r w:rsidR="00137703" w:rsidRPr="00477725">
        <w:rPr>
          <w:rFonts w:ascii="Arial" w:hAnsi="Arial" w:cs="Arial"/>
          <w:b/>
        </w:rPr>
        <w:t>D</w:t>
      </w:r>
      <w:r w:rsidR="004C7D50" w:rsidRPr="00477725">
        <w:rPr>
          <w:rFonts w:ascii="Arial" w:hAnsi="Arial" w:cs="Arial"/>
          <w:b/>
        </w:rPr>
        <w:t>i</w:t>
      </w:r>
      <w:r w:rsidR="00137703" w:rsidRPr="00477725">
        <w:rPr>
          <w:rFonts w:ascii="Arial" w:hAnsi="Arial" w:cs="Arial"/>
          <w:b/>
        </w:rPr>
        <w:t xml:space="preserve">strict </w:t>
      </w:r>
      <w:r w:rsidRPr="00477725">
        <w:rPr>
          <w:rFonts w:ascii="Arial" w:hAnsi="Arial" w:cs="Arial"/>
          <w:b/>
        </w:rPr>
        <w:t>and Pharmacy Owner</w:t>
      </w:r>
      <w:r w:rsidR="00145CD8" w:rsidRPr="00477725">
        <w:rPr>
          <w:rFonts w:ascii="Arial" w:hAnsi="Arial" w:cs="Arial"/>
          <w:b/>
        </w:rPr>
        <w:t>(s)</w:t>
      </w:r>
      <w:r w:rsidRPr="00477725">
        <w:rPr>
          <w:rFonts w:ascii="Arial" w:hAnsi="Arial" w:cs="Arial"/>
          <w:b/>
        </w:rPr>
        <w:t xml:space="preserve"> signed</w:t>
      </w:r>
    </w:p>
    <w:p w14:paraId="4E9B993F" w14:textId="1E2C315A" w:rsidR="00D062BF" w:rsidRPr="00477725" w:rsidRDefault="00D062BF" w:rsidP="00477725">
      <w:pPr>
        <w:numPr>
          <w:ilvl w:val="0"/>
          <w:numId w:val="2"/>
        </w:numPr>
        <w:tabs>
          <w:tab w:val="left" w:pos="1560"/>
        </w:tabs>
        <w:spacing w:after="160" w:line="259" w:lineRule="auto"/>
        <w:ind w:left="567" w:hanging="567"/>
        <w:rPr>
          <w:rFonts w:ascii="Arial" w:hAnsi="Arial" w:cs="Arial"/>
          <w:b/>
        </w:rPr>
      </w:pPr>
      <w:r w:rsidRPr="00477725">
        <w:rPr>
          <w:rFonts w:ascii="Arial" w:hAnsi="Arial" w:cs="Arial"/>
          <w:b/>
        </w:rPr>
        <w:t>Process finalised</w:t>
      </w:r>
    </w:p>
    <w:p w14:paraId="2C2A2367" w14:textId="3D04EF4D" w:rsidR="00FD0E2E" w:rsidRDefault="00D062BF" w:rsidP="00477725">
      <w:pPr>
        <w:numPr>
          <w:ilvl w:val="0"/>
          <w:numId w:val="1"/>
        </w:numPr>
        <w:tabs>
          <w:tab w:val="left" w:pos="1560"/>
        </w:tabs>
        <w:spacing w:after="160" w:line="259" w:lineRule="auto"/>
        <w:ind w:left="1134" w:hanging="567"/>
        <w:rPr>
          <w:rFonts w:ascii="Arial" w:hAnsi="Arial" w:cs="Arial"/>
        </w:rPr>
      </w:pPr>
      <w:r w:rsidRPr="00477725">
        <w:rPr>
          <w:rFonts w:ascii="Arial" w:hAnsi="Arial" w:cs="Arial"/>
        </w:rPr>
        <w:t>Pharmacy can now claim for service.</w:t>
      </w:r>
    </w:p>
    <w:p w14:paraId="35C8ADA7" w14:textId="3AFE4A8D" w:rsidR="00323BDF" w:rsidRPr="00477725" w:rsidRDefault="00323BDF" w:rsidP="00AB53B9">
      <w:pPr>
        <w:tabs>
          <w:tab w:val="left" w:pos="1560"/>
        </w:tabs>
        <w:spacing w:after="160" w:line="259" w:lineRule="auto"/>
        <w:ind w:left="567"/>
        <w:rPr>
          <w:rFonts w:ascii="Arial" w:eastAsiaTheme="majorEastAsia" w:hAnsi="Arial" w:cs="Arial"/>
          <w:bCs/>
          <w:i/>
          <w:color w:val="0C818F"/>
        </w:rPr>
      </w:pPr>
      <w:bookmarkStart w:id="10" w:name="_Toc127521272"/>
      <w:r w:rsidRPr="00477725">
        <w:rPr>
          <w:rFonts w:ascii="Arial" w:eastAsiaTheme="majorEastAsia" w:hAnsi="Arial" w:cs="Arial"/>
          <w:bCs/>
          <w:i/>
          <w:color w:val="0C818F"/>
        </w:rPr>
        <w:br w:type="page"/>
      </w:r>
    </w:p>
    <w:p w14:paraId="6E486D17" w14:textId="0C79C008" w:rsidR="00D062BF" w:rsidRDefault="00D062BF" w:rsidP="00477725">
      <w:pPr>
        <w:keepNext/>
        <w:keepLines/>
        <w:tabs>
          <w:tab w:val="left" w:pos="1560"/>
        </w:tabs>
        <w:spacing w:before="120" w:after="120"/>
        <w:outlineLvl w:val="1"/>
        <w:rPr>
          <w:rFonts w:ascii="Arial" w:eastAsiaTheme="majorEastAsia" w:hAnsi="Arial" w:cs="Arial"/>
          <w:bCs/>
          <w:iCs/>
          <w:color w:val="0C818F"/>
          <w:sz w:val="28"/>
          <w:szCs w:val="28"/>
        </w:rPr>
      </w:pPr>
      <w:bookmarkStart w:id="11" w:name="_Toc177450487"/>
      <w:r w:rsidRPr="00477725">
        <w:rPr>
          <w:rFonts w:ascii="Arial" w:eastAsiaTheme="majorEastAsia" w:hAnsi="Arial" w:cs="Arial"/>
          <w:bCs/>
          <w:iCs/>
          <w:color w:val="0C818F"/>
          <w:sz w:val="28"/>
          <w:szCs w:val="28"/>
        </w:rPr>
        <w:lastRenderedPageBreak/>
        <w:t>Exiting Owner (selling or closing)</w:t>
      </w:r>
      <w:bookmarkEnd w:id="10"/>
      <w:bookmarkEnd w:id="11"/>
    </w:p>
    <w:p w14:paraId="6B8E0843" w14:textId="61F952DA" w:rsidR="00D062BF" w:rsidRPr="00323BDF" w:rsidRDefault="00D062BF" w:rsidP="00AB08B9">
      <w:pPr>
        <w:numPr>
          <w:ilvl w:val="0"/>
          <w:numId w:val="12"/>
        </w:numPr>
        <w:tabs>
          <w:tab w:val="left" w:pos="1560"/>
        </w:tabs>
        <w:spacing w:after="120"/>
        <w:ind w:left="567" w:hanging="567"/>
        <w:rPr>
          <w:rFonts w:ascii="Arial" w:hAnsi="Arial" w:cs="Arial"/>
          <w:b/>
        </w:rPr>
      </w:pPr>
      <w:r w:rsidRPr="00323BDF">
        <w:rPr>
          <w:rFonts w:ascii="Arial" w:hAnsi="Arial" w:cs="Arial"/>
          <w:b/>
        </w:rPr>
        <w:t xml:space="preserve">Ideally notify </w:t>
      </w:r>
      <w:r w:rsidR="00F963A7" w:rsidRPr="00323BDF">
        <w:rPr>
          <w:rFonts w:ascii="Arial" w:hAnsi="Arial" w:cs="Arial"/>
          <w:b/>
        </w:rPr>
        <w:t xml:space="preserve">the </w:t>
      </w:r>
      <w:r w:rsidR="00920B35" w:rsidRPr="00323BDF">
        <w:rPr>
          <w:rFonts w:ascii="Arial" w:hAnsi="Arial" w:cs="Arial"/>
          <w:b/>
        </w:rPr>
        <w:t>regional pharmacy commissioning lead</w:t>
      </w:r>
      <w:r w:rsidR="0005793C">
        <w:rPr>
          <w:rFonts w:ascii="Arial" w:hAnsi="Arial" w:cs="Arial"/>
          <w:b/>
        </w:rPr>
        <w:t xml:space="preserve"> </w:t>
      </w:r>
      <w:r w:rsidR="00F963A7" w:rsidRPr="00323BDF">
        <w:rPr>
          <w:rFonts w:ascii="Arial" w:hAnsi="Arial" w:cs="Arial"/>
          <w:b/>
        </w:rPr>
        <w:t xml:space="preserve">six </w:t>
      </w:r>
      <w:r w:rsidRPr="00323BDF">
        <w:rPr>
          <w:rFonts w:ascii="Arial" w:hAnsi="Arial" w:cs="Arial"/>
          <w:b/>
        </w:rPr>
        <w:t xml:space="preserve">months in advance of proposed </w:t>
      </w:r>
      <w:r w:rsidR="00693A86" w:rsidRPr="00323BDF">
        <w:rPr>
          <w:rFonts w:ascii="Arial" w:hAnsi="Arial" w:cs="Arial"/>
          <w:b/>
        </w:rPr>
        <w:t>end</w:t>
      </w:r>
      <w:r w:rsidRPr="00323BDF">
        <w:rPr>
          <w:rFonts w:ascii="Arial" w:hAnsi="Arial" w:cs="Arial"/>
          <w:b/>
        </w:rPr>
        <w:t xml:space="preserve"> date </w:t>
      </w:r>
      <w:r w:rsidR="00693A86" w:rsidRPr="00323BDF">
        <w:rPr>
          <w:rFonts w:ascii="Arial" w:hAnsi="Arial" w:cs="Arial"/>
          <w:b/>
        </w:rPr>
        <w:t xml:space="preserve">of the ICPSA </w:t>
      </w:r>
      <w:r w:rsidRPr="00323BDF">
        <w:rPr>
          <w:rFonts w:ascii="Arial" w:hAnsi="Arial" w:cs="Arial"/>
          <w:b/>
        </w:rPr>
        <w:t xml:space="preserve">(as per </w:t>
      </w:r>
      <w:r w:rsidR="004C7D8C" w:rsidRPr="00323BDF">
        <w:rPr>
          <w:rFonts w:ascii="Arial" w:hAnsi="Arial" w:cs="Arial"/>
          <w:b/>
        </w:rPr>
        <w:t xml:space="preserve">the </w:t>
      </w:r>
      <w:r w:rsidR="00137703" w:rsidRPr="00323BDF">
        <w:rPr>
          <w:rFonts w:ascii="Arial" w:hAnsi="Arial" w:cs="Arial"/>
          <w:b/>
        </w:rPr>
        <w:t>I</w:t>
      </w:r>
      <w:r w:rsidRPr="00323BDF">
        <w:rPr>
          <w:rFonts w:ascii="Arial" w:hAnsi="Arial" w:cs="Arial"/>
          <w:b/>
        </w:rPr>
        <w:t>CPSA)</w:t>
      </w:r>
    </w:p>
    <w:p w14:paraId="42DFDB51" w14:textId="1AEFE07E" w:rsidR="00D062BF" w:rsidRPr="00323BDF" w:rsidRDefault="00D062BF" w:rsidP="00AB08B9">
      <w:pPr>
        <w:numPr>
          <w:ilvl w:val="0"/>
          <w:numId w:val="12"/>
        </w:numPr>
        <w:tabs>
          <w:tab w:val="left" w:pos="1560"/>
        </w:tabs>
        <w:spacing w:after="0"/>
        <w:ind w:left="567" w:hanging="567"/>
        <w:contextualSpacing/>
        <w:rPr>
          <w:rFonts w:ascii="Arial" w:hAnsi="Arial" w:cs="Arial"/>
          <w:b/>
        </w:rPr>
      </w:pPr>
      <w:r w:rsidRPr="00323BDF">
        <w:rPr>
          <w:rFonts w:ascii="Arial" w:hAnsi="Arial" w:cs="Arial"/>
          <w:b/>
        </w:rPr>
        <w:t xml:space="preserve">Contact Medicines Control for a copy of </w:t>
      </w:r>
      <w:r w:rsidR="00605EC7" w:rsidRPr="00323BDF">
        <w:rPr>
          <w:rFonts w:ascii="Arial" w:hAnsi="Arial" w:cs="Arial"/>
          <w:b/>
        </w:rPr>
        <w:t xml:space="preserve">its </w:t>
      </w:r>
      <w:r w:rsidR="00755974" w:rsidRPr="00323BDF">
        <w:rPr>
          <w:rFonts w:ascii="Arial" w:hAnsi="Arial" w:cs="Arial"/>
          <w:b/>
        </w:rPr>
        <w:t>‘</w:t>
      </w:r>
      <w:r w:rsidRPr="00323BDF">
        <w:rPr>
          <w:rFonts w:ascii="Arial" w:hAnsi="Arial" w:cs="Arial"/>
          <w:b/>
        </w:rPr>
        <w:t>Requirements for Closure of a Pharmacy</w:t>
      </w:r>
      <w:r w:rsidR="00755974" w:rsidRPr="00323BDF">
        <w:rPr>
          <w:rFonts w:ascii="Arial" w:hAnsi="Arial" w:cs="Arial"/>
          <w:b/>
        </w:rPr>
        <w:t>’</w:t>
      </w:r>
      <w:r w:rsidRPr="00323BDF">
        <w:rPr>
          <w:rFonts w:ascii="Arial" w:hAnsi="Arial" w:cs="Arial"/>
          <w:b/>
        </w:rPr>
        <w:t xml:space="preserve"> Guide</w:t>
      </w:r>
    </w:p>
    <w:p w14:paraId="20ED7856" w14:textId="77777777" w:rsidR="00D062BF" w:rsidRPr="00323BDF" w:rsidRDefault="00D062BF" w:rsidP="00AB08B9">
      <w:pPr>
        <w:numPr>
          <w:ilvl w:val="0"/>
          <w:numId w:val="1"/>
        </w:numPr>
        <w:tabs>
          <w:tab w:val="left" w:pos="1560"/>
        </w:tabs>
        <w:spacing w:after="0"/>
        <w:ind w:left="1134" w:hanging="564"/>
        <w:contextualSpacing/>
        <w:rPr>
          <w:rFonts w:ascii="Arial" w:hAnsi="Arial" w:cs="Arial"/>
        </w:rPr>
      </w:pPr>
      <w:r w:rsidRPr="00323BDF">
        <w:rPr>
          <w:rFonts w:ascii="Arial" w:hAnsi="Arial" w:cs="Arial"/>
        </w:rPr>
        <w:t>The guide contain</w:t>
      </w:r>
      <w:r w:rsidR="00145CD8" w:rsidRPr="00323BDF">
        <w:rPr>
          <w:rFonts w:ascii="Arial" w:hAnsi="Arial" w:cs="Arial"/>
        </w:rPr>
        <w:t>s information on topics such as:</w:t>
      </w:r>
    </w:p>
    <w:p w14:paraId="512E40C6" w14:textId="77777777" w:rsidR="00D062BF" w:rsidRPr="00323BDF" w:rsidRDefault="00D062BF" w:rsidP="00AB08B9">
      <w:pPr>
        <w:numPr>
          <w:ilvl w:val="1"/>
          <w:numId w:val="17"/>
        </w:numPr>
        <w:tabs>
          <w:tab w:val="left" w:pos="1560"/>
        </w:tabs>
        <w:autoSpaceDE w:val="0"/>
        <w:autoSpaceDN w:val="0"/>
        <w:adjustRightInd w:val="0"/>
        <w:spacing w:after="0" w:line="288" w:lineRule="auto"/>
        <w:ind w:left="1701" w:hanging="567"/>
        <w:contextualSpacing/>
        <w:rPr>
          <w:rFonts w:ascii="Arial" w:hAnsi="Arial" w:cs="Arial"/>
          <w:color w:val="000000"/>
        </w:rPr>
      </w:pPr>
      <w:r w:rsidRPr="00323BDF">
        <w:rPr>
          <w:rFonts w:ascii="Arial" w:hAnsi="Arial" w:cs="Arial"/>
          <w:color w:val="000000"/>
        </w:rPr>
        <w:t>Controlled Drugs Stock</w:t>
      </w:r>
    </w:p>
    <w:p w14:paraId="7677DB58" w14:textId="77777777" w:rsidR="00D062BF" w:rsidRPr="00323BDF" w:rsidRDefault="00D062BF" w:rsidP="00AB08B9">
      <w:pPr>
        <w:numPr>
          <w:ilvl w:val="1"/>
          <w:numId w:val="17"/>
        </w:numPr>
        <w:tabs>
          <w:tab w:val="left" w:pos="1560"/>
        </w:tabs>
        <w:autoSpaceDE w:val="0"/>
        <w:autoSpaceDN w:val="0"/>
        <w:adjustRightInd w:val="0"/>
        <w:spacing w:after="0" w:line="288" w:lineRule="auto"/>
        <w:ind w:left="1701" w:hanging="567"/>
        <w:contextualSpacing/>
        <w:rPr>
          <w:rFonts w:ascii="Arial" w:hAnsi="Arial" w:cs="Arial"/>
          <w:color w:val="000000"/>
        </w:rPr>
      </w:pPr>
      <w:r w:rsidRPr="00323BDF">
        <w:rPr>
          <w:rFonts w:ascii="Arial" w:hAnsi="Arial" w:cs="Arial"/>
          <w:color w:val="000000"/>
        </w:rPr>
        <w:t>Controlled Drugs Register</w:t>
      </w:r>
    </w:p>
    <w:p w14:paraId="6F26C2FD" w14:textId="77777777" w:rsidR="00D062BF" w:rsidRPr="00323BDF" w:rsidRDefault="00D062BF" w:rsidP="00AB08B9">
      <w:pPr>
        <w:numPr>
          <w:ilvl w:val="1"/>
          <w:numId w:val="17"/>
        </w:numPr>
        <w:tabs>
          <w:tab w:val="left" w:pos="1560"/>
        </w:tabs>
        <w:autoSpaceDE w:val="0"/>
        <w:autoSpaceDN w:val="0"/>
        <w:adjustRightInd w:val="0"/>
        <w:spacing w:after="0" w:line="288" w:lineRule="auto"/>
        <w:ind w:left="1701" w:hanging="567"/>
        <w:contextualSpacing/>
        <w:rPr>
          <w:rFonts w:ascii="Arial" w:hAnsi="Arial" w:cs="Arial"/>
          <w:color w:val="000000"/>
        </w:rPr>
      </w:pPr>
      <w:r w:rsidRPr="00323BDF">
        <w:rPr>
          <w:rFonts w:ascii="Arial" w:hAnsi="Arial" w:cs="Arial"/>
          <w:color w:val="000000"/>
        </w:rPr>
        <w:t>Medicines Stock</w:t>
      </w:r>
    </w:p>
    <w:p w14:paraId="3D136636" w14:textId="77777777" w:rsidR="00D062BF" w:rsidRPr="00323BDF" w:rsidRDefault="00D062BF" w:rsidP="00AB08B9">
      <w:pPr>
        <w:numPr>
          <w:ilvl w:val="1"/>
          <w:numId w:val="17"/>
        </w:numPr>
        <w:tabs>
          <w:tab w:val="left" w:pos="1560"/>
        </w:tabs>
        <w:autoSpaceDE w:val="0"/>
        <w:autoSpaceDN w:val="0"/>
        <w:adjustRightInd w:val="0"/>
        <w:spacing w:after="0" w:line="288" w:lineRule="auto"/>
        <w:ind w:left="1701" w:hanging="567"/>
        <w:contextualSpacing/>
        <w:rPr>
          <w:rFonts w:ascii="Arial" w:hAnsi="Arial" w:cs="Arial"/>
          <w:color w:val="000000"/>
        </w:rPr>
      </w:pPr>
      <w:r w:rsidRPr="00323BDF">
        <w:rPr>
          <w:rFonts w:ascii="Arial" w:hAnsi="Arial" w:cs="Arial"/>
          <w:color w:val="000000"/>
        </w:rPr>
        <w:t>Confidential Health Information</w:t>
      </w:r>
    </w:p>
    <w:p w14:paraId="2C44FAAA" w14:textId="77777777" w:rsidR="00D062BF" w:rsidRPr="00AF3FC0" w:rsidRDefault="00D062BF" w:rsidP="00AB08B9">
      <w:pPr>
        <w:numPr>
          <w:ilvl w:val="1"/>
          <w:numId w:val="17"/>
        </w:numPr>
        <w:tabs>
          <w:tab w:val="left" w:pos="1560"/>
        </w:tabs>
        <w:spacing w:after="120"/>
        <w:ind w:left="1701" w:hanging="567"/>
        <w:rPr>
          <w:rFonts w:ascii="Arial" w:hAnsi="Arial" w:cs="Arial"/>
          <w:bCs/>
        </w:rPr>
      </w:pPr>
      <w:r w:rsidRPr="00323BDF">
        <w:rPr>
          <w:rFonts w:ascii="Arial" w:hAnsi="Arial" w:cs="Arial"/>
          <w:color w:val="000000"/>
        </w:rPr>
        <w:t>Signage.</w:t>
      </w:r>
    </w:p>
    <w:p w14:paraId="6D510573" w14:textId="7C77F491" w:rsidR="00D062BF" w:rsidRPr="00323BDF" w:rsidRDefault="00D062BF" w:rsidP="00AB08B9">
      <w:pPr>
        <w:numPr>
          <w:ilvl w:val="0"/>
          <w:numId w:val="12"/>
        </w:numPr>
        <w:tabs>
          <w:tab w:val="left" w:pos="1560"/>
        </w:tabs>
        <w:spacing w:after="0"/>
        <w:ind w:left="567" w:hanging="567"/>
        <w:contextualSpacing/>
        <w:rPr>
          <w:rFonts w:ascii="Arial" w:hAnsi="Arial" w:cs="Arial"/>
          <w:b/>
        </w:rPr>
      </w:pPr>
      <w:r w:rsidRPr="00323BDF">
        <w:rPr>
          <w:rFonts w:ascii="Arial" w:hAnsi="Arial" w:cs="Arial"/>
          <w:b/>
        </w:rPr>
        <w:t xml:space="preserve">Make suitable </w:t>
      </w:r>
      <w:r w:rsidR="006772BE" w:rsidRPr="00323BDF">
        <w:rPr>
          <w:rFonts w:ascii="Arial" w:hAnsi="Arial" w:cs="Arial"/>
          <w:b/>
        </w:rPr>
        <w:t>T</w:t>
      </w:r>
      <w:r w:rsidRPr="00323BDF">
        <w:rPr>
          <w:rFonts w:ascii="Arial" w:hAnsi="Arial" w:cs="Arial"/>
          <w:b/>
        </w:rPr>
        <w:t xml:space="preserve">ransfer of </w:t>
      </w:r>
      <w:r w:rsidR="006772BE" w:rsidRPr="00323BDF">
        <w:rPr>
          <w:rFonts w:ascii="Arial" w:hAnsi="Arial" w:cs="Arial"/>
          <w:b/>
        </w:rPr>
        <w:t>C</w:t>
      </w:r>
      <w:r w:rsidRPr="00323BDF">
        <w:rPr>
          <w:rFonts w:ascii="Arial" w:hAnsi="Arial" w:cs="Arial"/>
          <w:b/>
        </w:rPr>
        <w:t>are plans for patients</w:t>
      </w:r>
    </w:p>
    <w:p w14:paraId="584B07BC" w14:textId="77777777" w:rsidR="00D062BF" w:rsidRPr="00323BDF" w:rsidRDefault="00D062BF" w:rsidP="00AB08B9">
      <w:pPr>
        <w:numPr>
          <w:ilvl w:val="0"/>
          <w:numId w:val="1"/>
        </w:numPr>
        <w:tabs>
          <w:tab w:val="left" w:pos="1560"/>
        </w:tabs>
        <w:spacing w:after="0"/>
        <w:ind w:left="1134" w:hanging="567"/>
        <w:contextualSpacing/>
        <w:rPr>
          <w:rFonts w:ascii="Arial" w:hAnsi="Arial" w:cs="Arial"/>
        </w:rPr>
      </w:pPr>
      <w:r w:rsidRPr="00323BDF">
        <w:rPr>
          <w:rFonts w:ascii="Arial" w:hAnsi="Arial" w:cs="Arial"/>
        </w:rPr>
        <w:t>Ensuring registration data is current in the Community Pharmacy Portal.</w:t>
      </w:r>
    </w:p>
    <w:p w14:paraId="517493FC" w14:textId="4E93D941" w:rsidR="00D062BF" w:rsidRPr="00323BDF" w:rsidRDefault="00D062BF" w:rsidP="00AB08B9">
      <w:pPr>
        <w:numPr>
          <w:ilvl w:val="0"/>
          <w:numId w:val="1"/>
        </w:numPr>
        <w:tabs>
          <w:tab w:val="left" w:pos="1560"/>
        </w:tabs>
        <w:spacing w:after="0"/>
        <w:ind w:left="1134" w:hanging="567"/>
        <w:contextualSpacing/>
        <w:rPr>
          <w:rFonts w:ascii="Arial" w:hAnsi="Arial" w:cs="Arial"/>
        </w:rPr>
      </w:pPr>
      <w:r w:rsidRPr="00323BDF">
        <w:rPr>
          <w:rFonts w:ascii="Arial" w:hAnsi="Arial" w:cs="Arial"/>
        </w:rPr>
        <w:t>Transfer of registrations to new ownership (bulk transfer available via BSS</w:t>
      </w:r>
      <w:r w:rsidR="00736C15" w:rsidRPr="00323BDF">
        <w:rPr>
          <w:rFonts w:ascii="Arial" w:hAnsi="Arial" w:cs="Arial"/>
        </w:rPr>
        <w:t xml:space="preserve"> </w:t>
      </w:r>
      <w:r w:rsidR="00D3084C" w:rsidRPr="00323BDF">
        <w:rPr>
          <w:rFonts w:ascii="Arial" w:hAnsi="Arial" w:cs="Arial"/>
        </w:rPr>
        <w:t>h</w:t>
      </w:r>
      <w:r w:rsidRPr="00323BDF">
        <w:rPr>
          <w:rFonts w:ascii="Arial" w:hAnsi="Arial" w:cs="Arial"/>
        </w:rPr>
        <w:t>elp</w:t>
      </w:r>
      <w:r w:rsidR="00D3084C" w:rsidRPr="00323BDF">
        <w:rPr>
          <w:rFonts w:ascii="Arial" w:hAnsi="Arial" w:cs="Arial"/>
        </w:rPr>
        <w:t>d</w:t>
      </w:r>
      <w:r w:rsidRPr="00323BDF">
        <w:rPr>
          <w:rFonts w:ascii="Arial" w:hAnsi="Arial" w:cs="Arial"/>
        </w:rPr>
        <w:t>esk</w:t>
      </w:r>
      <w:r w:rsidR="00AE3B5C" w:rsidRPr="00323BDF">
        <w:rPr>
          <w:rFonts w:ascii="Arial" w:hAnsi="Arial" w:cs="Arial"/>
        </w:rPr>
        <w:t xml:space="preserve">; </w:t>
      </w:r>
      <w:hyperlink r:id="rId24" w:history="1">
        <w:r w:rsidR="00AE3B5C" w:rsidRPr="00323BDF">
          <w:rPr>
            <w:rStyle w:val="Hyperlink"/>
            <w:rFonts w:ascii="Arial" w:hAnsi="Arial" w:cs="Arial"/>
          </w:rPr>
          <w:t>bsshelpdesk@moh.govt.nz</w:t>
        </w:r>
      </w:hyperlink>
      <w:r w:rsidRPr="00323BDF">
        <w:rPr>
          <w:rFonts w:ascii="Arial" w:hAnsi="Arial" w:cs="Arial"/>
        </w:rPr>
        <w:t>)</w:t>
      </w:r>
      <w:r w:rsidR="00605EC7" w:rsidRPr="00323BDF">
        <w:rPr>
          <w:rFonts w:ascii="Arial" w:hAnsi="Arial" w:cs="Arial"/>
        </w:rPr>
        <w:t>.</w:t>
      </w:r>
    </w:p>
    <w:p w14:paraId="005DF87A" w14:textId="20EE6B18" w:rsidR="00D062BF" w:rsidRPr="00323BDF" w:rsidRDefault="00D062BF" w:rsidP="00AB08B9">
      <w:pPr>
        <w:numPr>
          <w:ilvl w:val="0"/>
          <w:numId w:val="1"/>
        </w:numPr>
        <w:tabs>
          <w:tab w:val="left" w:pos="1560"/>
        </w:tabs>
        <w:spacing w:after="120"/>
        <w:ind w:left="1134" w:hanging="567"/>
        <w:rPr>
          <w:rFonts w:ascii="Arial" w:hAnsi="Arial" w:cs="Arial"/>
        </w:rPr>
      </w:pPr>
      <w:r w:rsidRPr="00323BDF">
        <w:rPr>
          <w:rFonts w:ascii="Arial" w:hAnsi="Arial" w:cs="Arial"/>
        </w:rPr>
        <w:t>If closing</w:t>
      </w:r>
      <w:r w:rsidR="00605EC7" w:rsidRPr="00323BDF">
        <w:rPr>
          <w:rFonts w:ascii="Arial" w:hAnsi="Arial" w:cs="Arial"/>
        </w:rPr>
        <w:t xml:space="preserve"> –</w:t>
      </w:r>
      <w:r w:rsidRPr="00323BDF">
        <w:rPr>
          <w:rFonts w:ascii="Arial" w:hAnsi="Arial" w:cs="Arial"/>
        </w:rPr>
        <w:t xml:space="preserve"> ensure regular patients (and especially LTC patients) have their records transferred to their chosen pharmacy.</w:t>
      </w:r>
    </w:p>
    <w:p w14:paraId="30121033" w14:textId="5C05372C" w:rsidR="00D062BF" w:rsidRPr="00323BDF" w:rsidRDefault="00D062BF" w:rsidP="00AB08B9">
      <w:pPr>
        <w:numPr>
          <w:ilvl w:val="0"/>
          <w:numId w:val="12"/>
        </w:numPr>
        <w:tabs>
          <w:tab w:val="left" w:pos="1560"/>
        </w:tabs>
        <w:spacing w:after="0"/>
        <w:ind w:left="567" w:hanging="567"/>
        <w:contextualSpacing/>
        <w:rPr>
          <w:rFonts w:ascii="Arial" w:hAnsi="Arial" w:cs="Arial"/>
          <w:b/>
        </w:rPr>
      </w:pPr>
      <w:r w:rsidRPr="00323BDF">
        <w:rPr>
          <w:rFonts w:ascii="Arial" w:hAnsi="Arial" w:cs="Arial"/>
          <w:b/>
        </w:rPr>
        <w:t xml:space="preserve">Make arrangements for </w:t>
      </w:r>
      <w:r w:rsidR="00D53596" w:rsidRPr="00323BDF">
        <w:rPr>
          <w:rFonts w:ascii="Arial" w:hAnsi="Arial" w:cs="Arial"/>
          <w:b/>
        </w:rPr>
        <w:t xml:space="preserve">the </w:t>
      </w:r>
      <w:r w:rsidRPr="00323BDF">
        <w:rPr>
          <w:rFonts w:ascii="Arial" w:hAnsi="Arial" w:cs="Arial"/>
          <w:b/>
        </w:rPr>
        <w:t>disposal of stock</w:t>
      </w:r>
    </w:p>
    <w:p w14:paraId="400450FE" w14:textId="542F0AAD" w:rsidR="00D062BF" w:rsidRPr="00323BDF" w:rsidRDefault="00D062BF" w:rsidP="00AB08B9">
      <w:pPr>
        <w:numPr>
          <w:ilvl w:val="0"/>
          <w:numId w:val="1"/>
        </w:numPr>
        <w:tabs>
          <w:tab w:val="left" w:pos="1560"/>
        </w:tabs>
        <w:spacing w:after="120"/>
        <w:ind w:left="1134" w:hanging="567"/>
        <w:rPr>
          <w:rFonts w:ascii="Arial" w:hAnsi="Arial" w:cs="Arial"/>
        </w:rPr>
      </w:pPr>
      <w:r w:rsidRPr="00323BDF">
        <w:rPr>
          <w:rFonts w:ascii="Arial" w:hAnsi="Arial" w:cs="Arial"/>
        </w:rPr>
        <w:t xml:space="preserve">Once your </w:t>
      </w:r>
      <w:r w:rsidRPr="00323BDF">
        <w:rPr>
          <w:rFonts w:ascii="Arial" w:hAnsi="Arial" w:cs="Arial"/>
          <w:i/>
        </w:rPr>
        <w:t>Licence to Operate</w:t>
      </w:r>
      <w:r w:rsidR="00B648D5" w:rsidRPr="00323BDF">
        <w:rPr>
          <w:rFonts w:ascii="Arial" w:hAnsi="Arial" w:cs="Arial"/>
          <w:i/>
        </w:rPr>
        <w:t xml:space="preserve"> Pharmacy</w:t>
      </w:r>
      <w:r w:rsidRPr="00323BDF">
        <w:rPr>
          <w:rFonts w:ascii="Arial" w:hAnsi="Arial" w:cs="Arial"/>
        </w:rPr>
        <w:t xml:space="preserve"> lapses you will no longer be permitted to retain medicines on your premise. You must make arrangements for the disposal of any </w:t>
      </w:r>
      <w:r w:rsidR="00137703" w:rsidRPr="00323BDF">
        <w:rPr>
          <w:rFonts w:ascii="Arial" w:hAnsi="Arial" w:cs="Arial"/>
        </w:rPr>
        <w:t>medicines.</w:t>
      </w:r>
    </w:p>
    <w:p w14:paraId="00A3E7AF" w14:textId="758F3A7A" w:rsidR="00D062BF" w:rsidRPr="00323BDF" w:rsidRDefault="00D062BF" w:rsidP="00AB08B9">
      <w:pPr>
        <w:numPr>
          <w:ilvl w:val="0"/>
          <w:numId w:val="12"/>
        </w:numPr>
        <w:tabs>
          <w:tab w:val="left" w:pos="1560"/>
        </w:tabs>
        <w:spacing w:after="0"/>
        <w:ind w:left="567" w:hanging="567"/>
        <w:contextualSpacing/>
        <w:rPr>
          <w:rFonts w:ascii="Arial" w:hAnsi="Arial" w:cs="Arial"/>
          <w:b/>
        </w:rPr>
      </w:pPr>
      <w:r w:rsidRPr="00323BDF">
        <w:rPr>
          <w:rFonts w:ascii="Arial" w:hAnsi="Arial" w:cs="Arial"/>
          <w:b/>
        </w:rPr>
        <w:t xml:space="preserve">Ensure suitable storage </w:t>
      </w:r>
      <w:r w:rsidR="00605EC7" w:rsidRPr="00323BDF">
        <w:rPr>
          <w:rFonts w:ascii="Arial" w:hAnsi="Arial" w:cs="Arial"/>
          <w:b/>
        </w:rPr>
        <w:t xml:space="preserve">of </w:t>
      </w:r>
      <w:r w:rsidR="00B648D5" w:rsidRPr="00323BDF">
        <w:rPr>
          <w:rFonts w:ascii="Arial" w:hAnsi="Arial" w:cs="Arial"/>
          <w:b/>
        </w:rPr>
        <w:t>c</w:t>
      </w:r>
      <w:r w:rsidRPr="00323BDF">
        <w:rPr>
          <w:rFonts w:ascii="Arial" w:hAnsi="Arial" w:cs="Arial"/>
          <w:b/>
        </w:rPr>
        <w:t xml:space="preserve">onfidential </w:t>
      </w:r>
      <w:r w:rsidR="00B648D5" w:rsidRPr="00323BDF">
        <w:rPr>
          <w:rFonts w:ascii="Arial" w:hAnsi="Arial" w:cs="Arial"/>
          <w:b/>
        </w:rPr>
        <w:t>h</w:t>
      </w:r>
      <w:r w:rsidRPr="00323BDF">
        <w:rPr>
          <w:rFonts w:ascii="Arial" w:hAnsi="Arial" w:cs="Arial"/>
          <w:b/>
        </w:rPr>
        <w:t xml:space="preserve">ealth </w:t>
      </w:r>
      <w:r w:rsidR="00B648D5" w:rsidRPr="00323BDF">
        <w:rPr>
          <w:rFonts w:ascii="Arial" w:hAnsi="Arial" w:cs="Arial"/>
          <w:b/>
        </w:rPr>
        <w:t>i</w:t>
      </w:r>
      <w:r w:rsidRPr="00323BDF">
        <w:rPr>
          <w:rFonts w:ascii="Arial" w:hAnsi="Arial" w:cs="Arial"/>
          <w:b/>
        </w:rPr>
        <w:t>nformation</w:t>
      </w:r>
    </w:p>
    <w:p w14:paraId="2AFBDC06" w14:textId="32CA4DF4" w:rsidR="00D062BF" w:rsidRPr="00323BDF" w:rsidRDefault="00D062BF" w:rsidP="00AB08B9">
      <w:pPr>
        <w:numPr>
          <w:ilvl w:val="0"/>
          <w:numId w:val="1"/>
        </w:numPr>
        <w:tabs>
          <w:tab w:val="left" w:pos="1560"/>
        </w:tabs>
        <w:spacing w:after="120"/>
        <w:ind w:left="1134" w:hanging="567"/>
        <w:rPr>
          <w:rFonts w:ascii="Arial" w:hAnsi="Arial" w:cs="Arial"/>
        </w:rPr>
      </w:pPr>
      <w:r w:rsidRPr="00323BDF">
        <w:rPr>
          <w:rFonts w:ascii="Arial" w:hAnsi="Arial" w:cs="Arial"/>
          <w:color w:val="000000"/>
        </w:rPr>
        <w:t xml:space="preserve">Confidential </w:t>
      </w:r>
      <w:r w:rsidR="00B648D5" w:rsidRPr="00323BDF">
        <w:rPr>
          <w:rFonts w:ascii="Arial" w:hAnsi="Arial" w:cs="Arial"/>
        </w:rPr>
        <w:t>h</w:t>
      </w:r>
      <w:r w:rsidRPr="00323BDF">
        <w:rPr>
          <w:rFonts w:ascii="Arial" w:hAnsi="Arial" w:cs="Arial"/>
        </w:rPr>
        <w:t>ealth information (ie</w:t>
      </w:r>
      <w:r w:rsidR="00605EC7" w:rsidRPr="00323BDF">
        <w:rPr>
          <w:rFonts w:ascii="Arial" w:hAnsi="Arial" w:cs="Arial"/>
        </w:rPr>
        <w:t>,</w:t>
      </w:r>
      <w:r w:rsidRPr="00323BDF">
        <w:rPr>
          <w:rFonts w:ascii="Arial" w:hAnsi="Arial" w:cs="Arial"/>
        </w:rPr>
        <w:t xml:space="preserve"> dispensing and LTC history) </w:t>
      </w:r>
      <w:r w:rsidR="00AE3B5C" w:rsidRPr="00323BDF">
        <w:rPr>
          <w:rFonts w:ascii="Arial" w:hAnsi="Arial" w:cs="Arial"/>
        </w:rPr>
        <w:t>must</w:t>
      </w:r>
      <w:r w:rsidRPr="00323BDF">
        <w:rPr>
          <w:rFonts w:ascii="Arial" w:hAnsi="Arial" w:cs="Arial"/>
        </w:rPr>
        <w:t xml:space="preserve"> be kept for 10 y</w:t>
      </w:r>
      <w:r w:rsidR="004C7D50" w:rsidRPr="00323BDF">
        <w:rPr>
          <w:rFonts w:ascii="Arial" w:hAnsi="Arial" w:cs="Arial"/>
        </w:rPr>
        <w:t>ea</w:t>
      </w:r>
      <w:r w:rsidRPr="00323BDF">
        <w:rPr>
          <w:rFonts w:ascii="Arial" w:hAnsi="Arial" w:cs="Arial"/>
        </w:rPr>
        <w:t xml:space="preserve">rs. If not transferring to another </w:t>
      </w:r>
      <w:r w:rsidR="00221178" w:rsidRPr="00323BDF">
        <w:rPr>
          <w:rFonts w:ascii="Arial" w:hAnsi="Arial" w:cs="Arial"/>
        </w:rPr>
        <w:t>pharmacy,</w:t>
      </w:r>
      <w:r w:rsidRPr="00323BDF">
        <w:rPr>
          <w:rFonts w:ascii="Arial" w:hAnsi="Arial" w:cs="Arial"/>
        </w:rPr>
        <w:t xml:space="preserve"> you will need advice as to how this will be achieved.</w:t>
      </w:r>
      <w:r w:rsidR="00605EC7" w:rsidRPr="00323BDF">
        <w:rPr>
          <w:rFonts w:ascii="Arial" w:hAnsi="Arial" w:cs="Arial"/>
        </w:rPr>
        <w:t xml:space="preserve"> Contact </w:t>
      </w:r>
      <w:hyperlink r:id="rId25" w:history="1">
        <w:r w:rsidR="00EE1452" w:rsidRPr="00323BDF">
          <w:rPr>
            <w:rStyle w:val="Hyperlink"/>
            <w:rFonts w:ascii="Arial" w:hAnsi="Arial" w:cs="Arial"/>
          </w:rPr>
          <w:t>medicinescontrol@health.govt.nz</w:t>
        </w:r>
      </w:hyperlink>
      <w:r w:rsidR="00EE1452" w:rsidRPr="00323BDF">
        <w:rPr>
          <w:rStyle w:val="Hyperlink"/>
          <w:rFonts w:ascii="Arial" w:hAnsi="Arial" w:cs="Arial"/>
        </w:rPr>
        <w:t>.</w:t>
      </w:r>
    </w:p>
    <w:p w14:paraId="1B34958B" w14:textId="0F7103FF" w:rsidR="00D062BF" w:rsidRPr="00323BDF" w:rsidRDefault="00D062BF" w:rsidP="00AB08B9">
      <w:pPr>
        <w:numPr>
          <w:ilvl w:val="0"/>
          <w:numId w:val="12"/>
        </w:numPr>
        <w:tabs>
          <w:tab w:val="left" w:pos="1560"/>
        </w:tabs>
        <w:spacing w:after="0"/>
        <w:ind w:left="567" w:hanging="567"/>
        <w:contextualSpacing/>
        <w:rPr>
          <w:rFonts w:ascii="Arial" w:hAnsi="Arial" w:cs="Arial"/>
          <w:b/>
        </w:rPr>
      </w:pPr>
      <w:r w:rsidRPr="00323BDF">
        <w:rPr>
          <w:rFonts w:ascii="Arial" w:hAnsi="Arial" w:cs="Arial"/>
          <w:b/>
        </w:rPr>
        <w:t>Ensure arrangements for Advance Payments and Adjustment Payments are made</w:t>
      </w:r>
    </w:p>
    <w:p w14:paraId="4B59BFCA" w14:textId="3C6A0E8C" w:rsidR="00D062BF" w:rsidRPr="00323BDF" w:rsidRDefault="00D062BF" w:rsidP="00AB08B9">
      <w:pPr>
        <w:numPr>
          <w:ilvl w:val="0"/>
          <w:numId w:val="1"/>
        </w:numPr>
        <w:tabs>
          <w:tab w:val="left" w:pos="1560"/>
        </w:tabs>
        <w:spacing w:after="120"/>
        <w:ind w:left="1134" w:hanging="567"/>
        <w:rPr>
          <w:rFonts w:ascii="Arial" w:hAnsi="Arial" w:cs="Arial"/>
        </w:rPr>
      </w:pPr>
      <w:r w:rsidRPr="00323BDF">
        <w:rPr>
          <w:rFonts w:ascii="Arial" w:hAnsi="Arial" w:cs="Arial"/>
        </w:rPr>
        <w:t>Ensure agreement</w:t>
      </w:r>
      <w:r w:rsidR="00145CD8" w:rsidRPr="00323BDF">
        <w:rPr>
          <w:rFonts w:ascii="Arial" w:hAnsi="Arial" w:cs="Arial"/>
        </w:rPr>
        <w:t xml:space="preserve">s </w:t>
      </w:r>
      <w:r w:rsidR="007A6315" w:rsidRPr="00323BDF">
        <w:rPr>
          <w:rFonts w:ascii="Arial" w:hAnsi="Arial" w:cs="Arial"/>
        </w:rPr>
        <w:t xml:space="preserve">between old and new pharmacy owners </w:t>
      </w:r>
      <w:r w:rsidR="00145CD8" w:rsidRPr="00323BDF">
        <w:rPr>
          <w:rFonts w:ascii="Arial" w:hAnsi="Arial" w:cs="Arial"/>
        </w:rPr>
        <w:t>accurately reflect</w:t>
      </w:r>
      <w:r w:rsidRPr="00323BDF">
        <w:rPr>
          <w:rFonts w:ascii="Arial" w:hAnsi="Arial" w:cs="Arial"/>
        </w:rPr>
        <w:t xml:space="preserve"> the intentions of both parties with respect to any payments or recoveries.</w:t>
      </w:r>
    </w:p>
    <w:p w14:paraId="4D1F72C0" w14:textId="504FD954" w:rsidR="00B63B1E" w:rsidRPr="00323BDF" w:rsidRDefault="00D062BF" w:rsidP="00AB08B9">
      <w:pPr>
        <w:pStyle w:val="ListParagraph"/>
        <w:numPr>
          <w:ilvl w:val="0"/>
          <w:numId w:val="12"/>
        </w:numPr>
        <w:tabs>
          <w:tab w:val="left" w:pos="1560"/>
        </w:tabs>
        <w:spacing w:after="120"/>
        <w:ind w:left="567" w:hanging="567"/>
        <w:rPr>
          <w:rFonts w:ascii="Arial" w:hAnsi="Arial" w:cs="Arial"/>
        </w:rPr>
      </w:pPr>
      <w:r w:rsidRPr="00323BDF">
        <w:rPr>
          <w:rFonts w:ascii="Arial" w:hAnsi="Arial" w:cs="Arial"/>
          <w:b/>
        </w:rPr>
        <w:t>Surrender Licence to Operate</w:t>
      </w:r>
      <w:r w:rsidR="00221178" w:rsidRPr="00323BDF">
        <w:rPr>
          <w:rFonts w:ascii="Arial" w:hAnsi="Arial" w:cs="Arial"/>
          <w:b/>
        </w:rPr>
        <w:t xml:space="preserve"> Pharmacy</w:t>
      </w:r>
    </w:p>
    <w:p w14:paraId="4A4AEFCC" w14:textId="77777777" w:rsidR="00393A99" w:rsidRDefault="00393A99">
      <w:pPr>
        <w:rPr>
          <w:rFonts w:ascii="Arial" w:eastAsia="Times New Roman" w:hAnsi="Arial" w:cs="Arial"/>
          <w:b/>
          <w:color w:val="0C818F"/>
          <w:sz w:val="28"/>
          <w:szCs w:val="28"/>
        </w:rPr>
      </w:pPr>
      <w:bookmarkStart w:id="12" w:name="_Toc127521273"/>
      <w:r>
        <w:rPr>
          <w:b/>
          <w:bCs/>
          <w:sz w:val="28"/>
          <w:szCs w:val="28"/>
        </w:rPr>
        <w:br w:type="page"/>
      </w:r>
    </w:p>
    <w:p w14:paraId="4A82011F" w14:textId="46D090AC" w:rsidR="00B63B1E" w:rsidRDefault="00B63B1E" w:rsidP="002A01F9">
      <w:pPr>
        <w:pStyle w:val="Heading1"/>
        <w:tabs>
          <w:tab w:val="left" w:pos="1560"/>
        </w:tabs>
        <w:rPr>
          <w:b/>
          <w:bCs w:val="0"/>
          <w:sz w:val="28"/>
          <w:szCs w:val="28"/>
        </w:rPr>
      </w:pPr>
      <w:bookmarkStart w:id="13" w:name="_Toc177450488"/>
      <w:r w:rsidRPr="002A01F9">
        <w:rPr>
          <w:b/>
          <w:bCs w:val="0"/>
          <w:sz w:val="28"/>
          <w:szCs w:val="28"/>
        </w:rPr>
        <w:lastRenderedPageBreak/>
        <w:t>Other Considerations</w:t>
      </w:r>
      <w:bookmarkEnd w:id="12"/>
      <w:bookmarkEnd w:id="13"/>
    </w:p>
    <w:p w14:paraId="6FF9C492" w14:textId="77777777" w:rsidR="00355405" w:rsidRPr="00355405" w:rsidRDefault="00355405" w:rsidP="00355405">
      <w:pPr>
        <w:spacing w:after="0" w:line="240" w:lineRule="auto"/>
      </w:pPr>
    </w:p>
    <w:p w14:paraId="06E6CCEB" w14:textId="77777777" w:rsidR="001332EE" w:rsidRPr="001332EE" w:rsidRDefault="001332EE" w:rsidP="001332EE">
      <w:pPr>
        <w:pStyle w:val="ListParagraph"/>
        <w:numPr>
          <w:ilvl w:val="0"/>
          <w:numId w:val="25"/>
        </w:numPr>
        <w:tabs>
          <w:tab w:val="left" w:pos="1560"/>
        </w:tabs>
        <w:spacing w:after="160" w:line="259" w:lineRule="auto"/>
        <w:ind w:left="567" w:hanging="567"/>
        <w:rPr>
          <w:rFonts w:ascii="Arial" w:hAnsi="Arial" w:cs="Arial"/>
          <w:b/>
        </w:rPr>
      </w:pPr>
      <w:r w:rsidRPr="001332EE">
        <w:rPr>
          <w:rFonts w:ascii="Arial" w:hAnsi="Arial" w:cs="Arial"/>
          <w:b/>
        </w:rPr>
        <w:t>Health Provider changes</w:t>
      </w:r>
    </w:p>
    <w:p w14:paraId="5F500AE4" w14:textId="2155F4CA" w:rsidR="001332EE" w:rsidRPr="00FD0E2E" w:rsidRDefault="001332EE" w:rsidP="003B305C">
      <w:pPr>
        <w:tabs>
          <w:tab w:val="left" w:pos="1560"/>
        </w:tabs>
        <w:spacing w:after="160" w:line="259" w:lineRule="auto"/>
        <w:ind w:left="567"/>
        <w:rPr>
          <w:rFonts w:ascii="Arial" w:hAnsi="Arial" w:cs="Arial"/>
        </w:rPr>
      </w:pPr>
      <w:r>
        <w:rPr>
          <w:rFonts w:ascii="Arial" w:hAnsi="Arial" w:cs="Arial"/>
        </w:rPr>
        <w:t xml:space="preserve">The </w:t>
      </w:r>
      <w:r w:rsidRPr="002434E3">
        <w:rPr>
          <w:rFonts w:ascii="Arial" w:hAnsi="Arial" w:cs="Arial"/>
        </w:rPr>
        <w:t>Identity and Eligibility team</w:t>
      </w:r>
      <w:r>
        <w:rPr>
          <w:rFonts w:ascii="Arial" w:hAnsi="Arial" w:cs="Arial"/>
        </w:rPr>
        <w:t xml:space="preserve"> maintains the Health Provider Index (HPI), issues HPI identifiers and issues c</w:t>
      </w:r>
      <w:r w:rsidRPr="00FD0E2E">
        <w:rPr>
          <w:rFonts w:ascii="Arial" w:hAnsi="Arial" w:cs="Arial"/>
        </w:rPr>
        <w:t>redentials for accessing HIP applications (NHI,</w:t>
      </w:r>
      <w:r>
        <w:rPr>
          <w:rFonts w:ascii="Arial" w:hAnsi="Arial" w:cs="Arial"/>
        </w:rPr>
        <w:t xml:space="preserve"> </w:t>
      </w:r>
      <w:r w:rsidRPr="00FD0E2E">
        <w:rPr>
          <w:rFonts w:ascii="Arial" w:hAnsi="Arial" w:cs="Arial"/>
        </w:rPr>
        <w:t>HP</w:t>
      </w:r>
      <w:r>
        <w:rPr>
          <w:rFonts w:ascii="Arial" w:hAnsi="Arial" w:cs="Arial"/>
        </w:rPr>
        <w:t>I National Enrolment Service (NES)</w:t>
      </w:r>
      <w:r w:rsidRPr="00FD0E2E">
        <w:rPr>
          <w:rFonts w:ascii="Arial" w:hAnsi="Arial" w:cs="Arial"/>
        </w:rPr>
        <w:t>,</w:t>
      </w:r>
      <w:r>
        <w:rPr>
          <w:rFonts w:ascii="Arial" w:hAnsi="Arial" w:cs="Arial"/>
        </w:rPr>
        <w:t xml:space="preserve"> </w:t>
      </w:r>
      <w:r w:rsidRPr="00FD0E2E">
        <w:rPr>
          <w:rFonts w:ascii="Arial" w:hAnsi="Arial" w:cs="Arial"/>
        </w:rPr>
        <w:t>MWS</w:t>
      </w:r>
      <w:r>
        <w:rPr>
          <w:rFonts w:ascii="Arial" w:hAnsi="Arial" w:cs="Arial"/>
        </w:rPr>
        <w:t>,</w:t>
      </w:r>
      <w:r w:rsidRPr="00FD0E2E">
        <w:rPr>
          <w:rFonts w:ascii="Arial" w:hAnsi="Arial" w:cs="Arial"/>
        </w:rPr>
        <w:t xml:space="preserve"> etc).</w:t>
      </w:r>
    </w:p>
    <w:p w14:paraId="1CBEBD86" w14:textId="77777777" w:rsidR="001332EE" w:rsidRPr="00FD0E2E" w:rsidRDefault="001332EE" w:rsidP="001332EE">
      <w:pPr>
        <w:tabs>
          <w:tab w:val="left" w:pos="1560"/>
        </w:tabs>
        <w:spacing w:after="160" w:line="259" w:lineRule="auto"/>
        <w:ind w:left="567"/>
        <w:rPr>
          <w:rFonts w:ascii="Arial" w:hAnsi="Arial" w:cs="Arial"/>
        </w:rPr>
      </w:pPr>
      <w:r w:rsidRPr="00FD0E2E">
        <w:rPr>
          <w:rFonts w:ascii="Arial" w:hAnsi="Arial" w:cs="Arial"/>
        </w:rPr>
        <w:t xml:space="preserve">Application Access requests for all </w:t>
      </w:r>
      <w:r>
        <w:rPr>
          <w:rFonts w:ascii="Arial" w:hAnsi="Arial" w:cs="Arial"/>
        </w:rPr>
        <w:t>n</w:t>
      </w:r>
      <w:r w:rsidRPr="00FD0E2E">
        <w:rPr>
          <w:rFonts w:ascii="Arial" w:hAnsi="Arial" w:cs="Arial"/>
        </w:rPr>
        <w:t xml:space="preserve">ew </w:t>
      </w:r>
      <w:r>
        <w:rPr>
          <w:rFonts w:ascii="Arial" w:hAnsi="Arial" w:cs="Arial"/>
        </w:rPr>
        <w:t>p</w:t>
      </w:r>
      <w:r w:rsidRPr="00FD0E2E">
        <w:rPr>
          <w:rFonts w:ascii="Arial" w:hAnsi="Arial" w:cs="Arial"/>
        </w:rPr>
        <w:t xml:space="preserve">harmacies and for all </w:t>
      </w:r>
      <w:r>
        <w:rPr>
          <w:rFonts w:ascii="Arial" w:hAnsi="Arial" w:cs="Arial"/>
        </w:rPr>
        <w:t>c</w:t>
      </w:r>
      <w:r w:rsidRPr="00FD0E2E">
        <w:rPr>
          <w:rFonts w:ascii="Arial" w:hAnsi="Arial" w:cs="Arial"/>
        </w:rPr>
        <w:t xml:space="preserve">hanges of ownership should be sent to </w:t>
      </w:r>
      <w:hyperlink r:id="rId26" w:history="1">
        <w:r w:rsidRPr="0080045D">
          <w:rPr>
            <w:rStyle w:val="Hyperlink"/>
            <w:rFonts w:ascii="Arial" w:hAnsi="Arial" w:cs="Arial"/>
          </w:rPr>
          <w:t>NHI_Access@tewhatuora.govt.nz</w:t>
        </w:r>
      </w:hyperlink>
      <w:r w:rsidRPr="00FD0E2E">
        <w:rPr>
          <w:rFonts w:ascii="Arial" w:hAnsi="Arial" w:cs="Arial"/>
        </w:rPr>
        <w:t>.</w:t>
      </w:r>
      <w:r>
        <w:rPr>
          <w:rFonts w:ascii="Arial" w:hAnsi="Arial" w:cs="Arial"/>
        </w:rPr>
        <w:t xml:space="preserve"> </w:t>
      </w:r>
      <w:r w:rsidRPr="00FD0E2E">
        <w:rPr>
          <w:rFonts w:ascii="Arial" w:hAnsi="Arial" w:cs="Arial"/>
        </w:rPr>
        <w:t xml:space="preserve">On </w:t>
      </w:r>
      <w:r>
        <w:rPr>
          <w:rFonts w:ascii="Arial" w:hAnsi="Arial" w:cs="Arial"/>
        </w:rPr>
        <w:t>receipt the team will:</w:t>
      </w:r>
    </w:p>
    <w:p w14:paraId="5C797859" w14:textId="77777777" w:rsidR="001332EE" w:rsidRDefault="001332EE" w:rsidP="001332EE">
      <w:pPr>
        <w:tabs>
          <w:tab w:val="left" w:pos="1560"/>
        </w:tabs>
        <w:spacing w:after="160" w:line="259" w:lineRule="auto"/>
        <w:ind w:left="567"/>
        <w:rPr>
          <w:rFonts w:ascii="Arial" w:hAnsi="Arial" w:cs="Arial"/>
        </w:rPr>
      </w:pPr>
      <w:r>
        <w:rPr>
          <w:rFonts w:ascii="Arial" w:hAnsi="Arial" w:cs="Arial"/>
        </w:rPr>
        <w:t>Application is via two forms for:</w:t>
      </w:r>
    </w:p>
    <w:p w14:paraId="3B0AD0CA" w14:textId="77777777" w:rsidR="001332EE" w:rsidRDefault="001332EE" w:rsidP="001332EE">
      <w:pPr>
        <w:pStyle w:val="ListParagraph"/>
        <w:numPr>
          <w:ilvl w:val="0"/>
          <w:numId w:val="21"/>
        </w:numPr>
        <w:tabs>
          <w:tab w:val="left" w:pos="1560"/>
        </w:tabs>
        <w:spacing w:after="160" w:line="259" w:lineRule="auto"/>
        <w:rPr>
          <w:rFonts w:ascii="Arial" w:hAnsi="Arial" w:cs="Arial"/>
        </w:rPr>
      </w:pPr>
      <w:r>
        <w:rPr>
          <w:rFonts w:ascii="Arial" w:hAnsi="Arial" w:cs="Arial"/>
        </w:rPr>
        <w:t xml:space="preserve">for NHI (using </w:t>
      </w:r>
      <w:r w:rsidRPr="00A17B2E">
        <w:rPr>
          <w:rFonts w:ascii="Arial" w:hAnsi="Arial" w:cs="Arial"/>
        </w:rPr>
        <w:t>Simple Object Access Protocol</w:t>
      </w:r>
      <w:r>
        <w:rPr>
          <w:rFonts w:ascii="Arial" w:hAnsi="Arial" w:cs="Arial"/>
        </w:rPr>
        <w:t xml:space="preserve"> (</w:t>
      </w:r>
      <w:r w:rsidRPr="00AA4F1F">
        <w:rPr>
          <w:rFonts w:ascii="Arial" w:hAnsi="Arial" w:cs="Arial"/>
        </w:rPr>
        <w:t>SOAP</w:t>
      </w:r>
      <w:r>
        <w:rPr>
          <w:rFonts w:ascii="Arial" w:hAnsi="Arial" w:cs="Arial"/>
        </w:rPr>
        <w:t>)</w:t>
      </w:r>
      <w:r w:rsidRPr="00AA4F1F">
        <w:rPr>
          <w:rFonts w:ascii="Arial" w:hAnsi="Arial" w:cs="Arial"/>
        </w:rPr>
        <w:t xml:space="preserve"> API)</w:t>
      </w:r>
    </w:p>
    <w:p w14:paraId="28F8A2C9" w14:textId="77777777" w:rsidR="001332EE" w:rsidRPr="00AA4F1F" w:rsidRDefault="001332EE" w:rsidP="001332EE">
      <w:pPr>
        <w:pStyle w:val="ListParagraph"/>
        <w:numPr>
          <w:ilvl w:val="0"/>
          <w:numId w:val="21"/>
        </w:numPr>
        <w:tabs>
          <w:tab w:val="left" w:pos="1560"/>
        </w:tabs>
        <w:spacing w:after="160" w:line="259" w:lineRule="auto"/>
        <w:rPr>
          <w:rFonts w:ascii="Arial" w:hAnsi="Arial" w:cs="Arial"/>
        </w:rPr>
      </w:pPr>
      <w:r>
        <w:rPr>
          <w:rFonts w:ascii="Arial" w:hAnsi="Arial" w:cs="Arial"/>
        </w:rPr>
        <w:t>for</w:t>
      </w:r>
      <w:r w:rsidRPr="00AA4F1F">
        <w:rPr>
          <w:rFonts w:ascii="Arial" w:hAnsi="Arial" w:cs="Arial"/>
        </w:rPr>
        <w:t xml:space="preserve"> NHI, HPI and NES</w:t>
      </w:r>
      <w:r>
        <w:rPr>
          <w:rFonts w:ascii="Arial" w:hAnsi="Arial" w:cs="Arial"/>
        </w:rPr>
        <w:t xml:space="preserve"> (using Fast Healthcare Interoperability Resources (</w:t>
      </w:r>
      <w:r w:rsidRPr="00031A9B">
        <w:rPr>
          <w:rFonts w:ascii="Arial" w:hAnsi="Arial" w:cs="Arial"/>
        </w:rPr>
        <w:t>FHIR</w:t>
      </w:r>
      <w:r>
        <w:rPr>
          <w:rFonts w:ascii="Arial" w:hAnsi="Arial" w:cs="Arial"/>
        </w:rPr>
        <w:t>)</w:t>
      </w:r>
      <w:r w:rsidRPr="00031A9B">
        <w:rPr>
          <w:rFonts w:ascii="Arial" w:hAnsi="Arial" w:cs="Arial"/>
        </w:rPr>
        <w:t xml:space="preserve"> APIs</w:t>
      </w:r>
      <w:r w:rsidRPr="00AA4F1F">
        <w:rPr>
          <w:rFonts w:ascii="Arial" w:hAnsi="Arial" w:cs="Arial"/>
        </w:rPr>
        <w:t>).</w:t>
      </w:r>
    </w:p>
    <w:p w14:paraId="75B06FB3" w14:textId="7B2AE23E" w:rsidR="008750BB" w:rsidRDefault="008750BB" w:rsidP="001332EE">
      <w:pPr>
        <w:tabs>
          <w:tab w:val="left" w:pos="1560"/>
        </w:tabs>
        <w:spacing w:after="160" w:line="259" w:lineRule="auto"/>
        <w:ind w:left="567"/>
        <w:rPr>
          <w:rFonts w:ascii="Arial" w:hAnsi="Arial" w:cs="Arial"/>
        </w:rPr>
      </w:pPr>
      <w:r>
        <w:rPr>
          <w:rFonts w:ascii="Arial" w:hAnsi="Arial" w:cs="Arial"/>
        </w:rPr>
        <w:t>The application forms are available from you</w:t>
      </w:r>
      <w:r w:rsidR="005432BA">
        <w:rPr>
          <w:rFonts w:ascii="Arial" w:hAnsi="Arial" w:cs="Arial"/>
        </w:rPr>
        <w:t xml:space="preserve">r </w:t>
      </w:r>
      <w:r w:rsidR="005432BA" w:rsidRPr="008A505C">
        <w:rPr>
          <w:rFonts w:ascii="Arial" w:hAnsi="Arial" w:cs="Arial"/>
        </w:rPr>
        <w:t>pharmacy management system (PhMS)</w:t>
      </w:r>
      <w:r w:rsidR="005432BA">
        <w:rPr>
          <w:rFonts w:ascii="Arial" w:hAnsi="Arial" w:cs="Arial"/>
        </w:rPr>
        <w:t xml:space="preserve"> vendor</w:t>
      </w:r>
      <w:r w:rsidR="00FD1AB5">
        <w:rPr>
          <w:rFonts w:ascii="Arial" w:hAnsi="Arial" w:cs="Arial"/>
        </w:rPr>
        <w:t xml:space="preserve">, or </w:t>
      </w:r>
      <w:r w:rsidR="00FD1AB5" w:rsidRPr="00FD1AB5">
        <w:rPr>
          <w:rFonts w:ascii="Arial" w:hAnsi="Arial" w:cs="Arial"/>
        </w:rPr>
        <w:t xml:space="preserve">email </w:t>
      </w:r>
      <w:hyperlink r:id="rId27" w:history="1">
        <w:r w:rsidR="00FD1AB5" w:rsidRPr="00FD1AB5">
          <w:rPr>
            <w:rStyle w:val="Hyperlink"/>
            <w:rFonts w:ascii="Arial" w:hAnsi="Arial" w:cs="Arial"/>
          </w:rPr>
          <w:t>NHI_Access@tewhatuora.govt.nz</w:t>
        </w:r>
      </w:hyperlink>
      <w:r w:rsidR="005432BA">
        <w:rPr>
          <w:rFonts w:ascii="Arial" w:hAnsi="Arial" w:cs="Arial"/>
        </w:rPr>
        <w:t>.</w:t>
      </w:r>
    </w:p>
    <w:p w14:paraId="6589C4D8" w14:textId="7403B155" w:rsidR="001332EE" w:rsidRDefault="001332EE" w:rsidP="001332EE">
      <w:pPr>
        <w:tabs>
          <w:tab w:val="left" w:pos="1560"/>
        </w:tabs>
        <w:spacing w:after="160" w:line="259" w:lineRule="auto"/>
        <w:ind w:left="567"/>
        <w:rPr>
          <w:rFonts w:ascii="Arial" w:hAnsi="Arial" w:cs="Arial"/>
        </w:rPr>
      </w:pPr>
      <w:r w:rsidRPr="008A505C">
        <w:rPr>
          <w:rFonts w:ascii="Arial" w:hAnsi="Arial" w:cs="Arial"/>
        </w:rPr>
        <w:t xml:space="preserve">Credentials are issued to each organisation that runs a separate </w:t>
      </w:r>
      <w:r w:rsidR="005432BA">
        <w:rPr>
          <w:rFonts w:ascii="Arial" w:hAnsi="Arial" w:cs="Arial"/>
        </w:rPr>
        <w:t>PhMS</w:t>
      </w:r>
      <w:r w:rsidRPr="008A505C">
        <w:rPr>
          <w:rFonts w:ascii="Arial" w:hAnsi="Arial" w:cs="Arial"/>
        </w:rPr>
        <w:t>. Where a PhMS is shared across multiple pharmacies only one set of credentials is issued.</w:t>
      </w:r>
    </w:p>
    <w:p w14:paraId="71518BC6" w14:textId="77777777" w:rsidR="001332EE" w:rsidRDefault="001332EE" w:rsidP="001332EE">
      <w:pPr>
        <w:tabs>
          <w:tab w:val="left" w:pos="1560"/>
        </w:tabs>
        <w:spacing w:after="160" w:line="259" w:lineRule="auto"/>
        <w:ind w:left="567"/>
        <w:rPr>
          <w:rFonts w:ascii="Arial" w:hAnsi="Arial" w:cs="Arial"/>
        </w:rPr>
      </w:pPr>
    </w:p>
    <w:p w14:paraId="606C2E0D" w14:textId="6D5AD4CB" w:rsidR="001332EE" w:rsidRDefault="001332EE" w:rsidP="001332EE">
      <w:pPr>
        <w:tabs>
          <w:tab w:val="left" w:pos="1560"/>
        </w:tabs>
        <w:spacing w:after="160" w:line="259" w:lineRule="auto"/>
        <w:ind w:left="567"/>
        <w:rPr>
          <w:rFonts w:ascii="Arial" w:hAnsi="Arial" w:cs="Arial"/>
        </w:rPr>
      </w:pPr>
      <w:r w:rsidRPr="00AA4F1F">
        <w:rPr>
          <w:rFonts w:ascii="Arial" w:hAnsi="Arial" w:cs="Arial"/>
          <w:b/>
          <w:bCs/>
        </w:rPr>
        <w:t>Changes</w:t>
      </w:r>
      <w:r w:rsidRPr="00AA4F1F">
        <w:rPr>
          <w:rFonts w:ascii="Arial" w:hAnsi="Arial" w:cs="Arial"/>
        </w:rPr>
        <w:t>: i</w:t>
      </w:r>
      <w:r>
        <w:rPr>
          <w:rFonts w:ascii="Arial" w:hAnsi="Arial" w:cs="Arial"/>
        </w:rPr>
        <w:t xml:space="preserve">nform </w:t>
      </w:r>
      <w:hyperlink r:id="rId28" w:history="1">
        <w:r w:rsidRPr="00AA4F1F">
          <w:rPr>
            <w:rStyle w:val="Hyperlink"/>
            <w:rFonts w:ascii="Arial" w:hAnsi="Arial" w:cs="Arial"/>
          </w:rPr>
          <w:t>HI_Provider@tewhatuora.govt.nz</w:t>
        </w:r>
      </w:hyperlink>
      <w:r>
        <w:rPr>
          <w:rFonts w:ascii="Arial" w:hAnsi="Arial" w:cs="Arial"/>
        </w:rPr>
        <w:t xml:space="preserve"> when there are changes in a pharmacy’s:</w:t>
      </w:r>
    </w:p>
    <w:p w14:paraId="312FA421" w14:textId="77777777" w:rsidR="001332EE" w:rsidRDefault="001332EE" w:rsidP="001332EE">
      <w:pPr>
        <w:pStyle w:val="ListParagraph"/>
        <w:numPr>
          <w:ilvl w:val="0"/>
          <w:numId w:val="22"/>
        </w:numPr>
        <w:tabs>
          <w:tab w:val="left" w:pos="1560"/>
        </w:tabs>
        <w:spacing w:after="160" w:line="259" w:lineRule="auto"/>
        <w:rPr>
          <w:rFonts w:ascii="Arial" w:hAnsi="Arial" w:cs="Arial"/>
        </w:rPr>
      </w:pPr>
      <w:r>
        <w:rPr>
          <w:rFonts w:ascii="Arial" w:hAnsi="Arial" w:cs="Arial"/>
        </w:rPr>
        <w:t>company registered legal name</w:t>
      </w:r>
    </w:p>
    <w:p w14:paraId="0BB8660D" w14:textId="77777777" w:rsidR="001332EE" w:rsidRDefault="001332EE" w:rsidP="001332EE">
      <w:pPr>
        <w:pStyle w:val="ListParagraph"/>
        <w:numPr>
          <w:ilvl w:val="0"/>
          <w:numId w:val="22"/>
        </w:numPr>
        <w:tabs>
          <w:tab w:val="left" w:pos="1560"/>
        </w:tabs>
        <w:spacing w:after="160" w:line="259" w:lineRule="auto"/>
        <w:rPr>
          <w:rFonts w:ascii="Arial" w:hAnsi="Arial" w:cs="Arial"/>
        </w:rPr>
      </w:pPr>
      <w:r>
        <w:rPr>
          <w:rFonts w:ascii="Arial" w:hAnsi="Arial" w:cs="Arial"/>
        </w:rPr>
        <w:t>trading name</w:t>
      </w:r>
    </w:p>
    <w:p w14:paraId="3C2FAEF4" w14:textId="77777777" w:rsidR="001332EE" w:rsidRDefault="001332EE" w:rsidP="001332EE">
      <w:pPr>
        <w:pStyle w:val="ListParagraph"/>
        <w:numPr>
          <w:ilvl w:val="0"/>
          <w:numId w:val="22"/>
        </w:numPr>
        <w:tabs>
          <w:tab w:val="left" w:pos="1560"/>
        </w:tabs>
        <w:spacing w:after="160" w:line="259" w:lineRule="auto"/>
        <w:rPr>
          <w:rFonts w:ascii="Arial" w:hAnsi="Arial" w:cs="Arial"/>
        </w:rPr>
      </w:pPr>
      <w:r>
        <w:rPr>
          <w:rFonts w:ascii="Arial" w:hAnsi="Arial" w:cs="Arial"/>
        </w:rPr>
        <w:t>street address</w:t>
      </w:r>
    </w:p>
    <w:p w14:paraId="0C57A341" w14:textId="77777777" w:rsidR="001332EE" w:rsidRDefault="001332EE" w:rsidP="001332EE">
      <w:pPr>
        <w:pStyle w:val="ListParagraph"/>
        <w:numPr>
          <w:ilvl w:val="0"/>
          <w:numId w:val="22"/>
        </w:numPr>
        <w:tabs>
          <w:tab w:val="left" w:pos="1560"/>
        </w:tabs>
        <w:spacing w:after="160" w:line="259" w:lineRule="auto"/>
        <w:rPr>
          <w:rFonts w:ascii="Arial" w:hAnsi="Arial" w:cs="Arial"/>
        </w:rPr>
      </w:pPr>
      <w:r w:rsidRPr="00FD0E2E">
        <w:rPr>
          <w:rFonts w:ascii="Arial" w:hAnsi="Arial" w:cs="Arial"/>
        </w:rPr>
        <w:t>contact details</w:t>
      </w:r>
      <w:r>
        <w:rPr>
          <w:rFonts w:ascii="Arial" w:hAnsi="Arial" w:cs="Arial"/>
        </w:rPr>
        <w:t>,</w:t>
      </w:r>
      <w:r w:rsidRPr="00493988">
        <w:rPr>
          <w:rFonts w:ascii="Arial" w:hAnsi="Arial" w:cs="Arial"/>
        </w:rPr>
        <w:t xml:space="preserve"> </w:t>
      </w:r>
      <w:r w:rsidRPr="00031A9B">
        <w:rPr>
          <w:rFonts w:ascii="Arial" w:hAnsi="Arial" w:cs="Arial"/>
        </w:rPr>
        <w:t>eg</w:t>
      </w:r>
      <w:r>
        <w:rPr>
          <w:rFonts w:ascii="Arial" w:hAnsi="Arial" w:cs="Arial"/>
        </w:rPr>
        <w:t>,</w:t>
      </w:r>
      <w:r w:rsidRPr="00031A9B">
        <w:rPr>
          <w:rFonts w:ascii="Arial" w:hAnsi="Arial" w:cs="Arial"/>
        </w:rPr>
        <w:t xml:space="preserve"> </w:t>
      </w:r>
      <w:r>
        <w:rPr>
          <w:rFonts w:ascii="Arial" w:hAnsi="Arial" w:cs="Arial"/>
        </w:rPr>
        <w:t>p</w:t>
      </w:r>
      <w:r w:rsidRPr="00031A9B">
        <w:rPr>
          <w:rFonts w:ascii="Arial" w:hAnsi="Arial" w:cs="Arial"/>
        </w:rPr>
        <w:t xml:space="preserve">hone, email </w:t>
      </w:r>
      <w:r>
        <w:rPr>
          <w:rFonts w:ascii="Arial" w:hAnsi="Arial" w:cs="Arial"/>
        </w:rPr>
        <w:t>(</w:t>
      </w:r>
      <w:r w:rsidRPr="00031A9B">
        <w:rPr>
          <w:rFonts w:ascii="Arial" w:hAnsi="Arial" w:cs="Arial"/>
        </w:rPr>
        <w:t>not a person</w:t>
      </w:r>
      <w:r>
        <w:rPr>
          <w:rFonts w:ascii="Arial" w:hAnsi="Arial" w:cs="Arial"/>
        </w:rPr>
        <w:t>’</w:t>
      </w:r>
      <w:r w:rsidRPr="00031A9B">
        <w:rPr>
          <w:rFonts w:ascii="Arial" w:hAnsi="Arial" w:cs="Arial"/>
        </w:rPr>
        <w:t>s name</w:t>
      </w:r>
      <w:r>
        <w:rPr>
          <w:rFonts w:ascii="Arial" w:hAnsi="Arial" w:cs="Arial"/>
        </w:rPr>
        <w:t>)</w:t>
      </w:r>
    </w:p>
    <w:p w14:paraId="191EBB93" w14:textId="77777777" w:rsidR="001332EE" w:rsidRPr="00FD0E2E" w:rsidRDefault="001332EE" w:rsidP="001332EE">
      <w:pPr>
        <w:pStyle w:val="ListParagraph"/>
        <w:numPr>
          <w:ilvl w:val="0"/>
          <w:numId w:val="22"/>
        </w:numPr>
        <w:tabs>
          <w:tab w:val="left" w:pos="1560"/>
        </w:tabs>
        <w:spacing w:after="160" w:line="259" w:lineRule="auto"/>
        <w:rPr>
          <w:rFonts w:ascii="Arial" w:hAnsi="Arial" w:cs="Arial"/>
        </w:rPr>
      </w:pPr>
      <w:r w:rsidRPr="00FD0E2E">
        <w:rPr>
          <w:rFonts w:ascii="Arial" w:hAnsi="Arial" w:cs="Arial"/>
        </w:rPr>
        <w:t>closure</w:t>
      </w:r>
      <w:r>
        <w:rPr>
          <w:rFonts w:ascii="Arial" w:hAnsi="Arial" w:cs="Arial"/>
        </w:rPr>
        <w:t>.</w:t>
      </w:r>
    </w:p>
    <w:p w14:paraId="4B0EAA67" w14:textId="77777777" w:rsidR="001332EE" w:rsidRPr="00FD0E2E" w:rsidRDefault="001332EE" w:rsidP="001332EE">
      <w:pPr>
        <w:tabs>
          <w:tab w:val="left" w:pos="1560"/>
        </w:tabs>
        <w:spacing w:after="160" w:line="259" w:lineRule="auto"/>
        <w:ind w:left="567"/>
        <w:rPr>
          <w:rFonts w:ascii="Arial" w:hAnsi="Arial" w:cs="Arial"/>
        </w:rPr>
      </w:pPr>
      <w:r w:rsidRPr="00AA4F1F">
        <w:rPr>
          <w:rFonts w:ascii="Arial" w:hAnsi="Arial" w:cs="Arial"/>
          <w:b/>
          <w:bCs/>
        </w:rPr>
        <w:t>New Pharmacies that share a PhMS</w:t>
      </w:r>
      <w:r w:rsidRPr="00FD0E2E">
        <w:rPr>
          <w:rFonts w:ascii="Arial" w:hAnsi="Arial" w:cs="Arial"/>
        </w:rPr>
        <w:t xml:space="preserve"> with an existing pharmacy should </w:t>
      </w:r>
      <w:r>
        <w:rPr>
          <w:rFonts w:ascii="Arial" w:hAnsi="Arial" w:cs="Arial"/>
        </w:rPr>
        <w:t>inform</w:t>
      </w:r>
      <w:r w:rsidRPr="00FD0E2E">
        <w:rPr>
          <w:rFonts w:ascii="Arial" w:hAnsi="Arial" w:cs="Arial"/>
        </w:rPr>
        <w:t xml:space="preserve"> </w:t>
      </w:r>
      <w:hyperlink r:id="rId29" w:history="1">
        <w:r w:rsidRPr="0080045D">
          <w:rPr>
            <w:rStyle w:val="Hyperlink"/>
            <w:rFonts w:ascii="Arial" w:hAnsi="Arial" w:cs="Arial"/>
          </w:rPr>
          <w:t>HI_Provider@tewhatuora.govt.nz</w:t>
        </w:r>
      </w:hyperlink>
      <w:r>
        <w:rPr>
          <w:rFonts w:ascii="Arial" w:hAnsi="Arial" w:cs="Arial"/>
        </w:rPr>
        <w:t xml:space="preserve"> </w:t>
      </w:r>
      <w:r w:rsidRPr="00FD0E2E">
        <w:rPr>
          <w:rFonts w:ascii="Arial" w:hAnsi="Arial" w:cs="Arial"/>
        </w:rPr>
        <w:t>with</w:t>
      </w:r>
      <w:r>
        <w:rPr>
          <w:rFonts w:ascii="Arial" w:hAnsi="Arial" w:cs="Arial"/>
        </w:rPr>
        <w:t>:</w:t>
      </w:r>
    </w:p>
    <w:p w14:paraId="0CAC0D82" w14:textId="77777777" w:rsidR="001332EE" w:rsidRPr="00011096" w:rsidRDefault="001332EE" w:rsidP="001332EE">
      <w:pPr>
        <w:pStyle w:val="ListParagraph"/>
        <w:numPr>
          <w:ilvl w:val="3"/>
          <w:numId w:val="24"/>
        </w:numPr>
        <w:tabs>
          <w:tab w:val="left" w:pos="1560"/>
        </w:tabs>
        <w:spacing w:after="160" w:line="259" w:lineRule="auto"/>
        <w:ind w:left="924" w:hanging="357"/>
        <w:rPr>
          <w:rFonts w:ascii="Arial" w:hAnsi="Arial" w:cs="Arial"/>
        </w:rPr>
      </w:pPr>
      <w:r>
        <w:rPr>
          <w:rFonts w:ascii="Arial" w:hAnsi="Arial" w:cs="Arial"/>
        </w:rPr>
        <w:t>registered l</w:t>
      </w:r>
      <w:r w:rsidRPr="00011096">
        <w:rPr>
          <w:rFonts w:ascii="Arial" w:hAnsi="Arial" w:cs="Arial"/>
        </w:rPr>
        <w:t xml:space="preserve">egal </w:t>
      </w:r>
      <w:r>
        <w:rPr>
          <w:rFonts w:ascii="Arial" w:hAnsi="Arial" w:cs="Arial"/>
        </w:rPr>
        <w:t>n</w:t>
      </w:r>
      <w:r w:rsidRPr="00AA4F1F">
        <w:rPr>
          <w:rFonts w:ascii="Arial" w:hAnsi="Arial" w:cs="Arial"/>
        </w:rPr>
        <w:t xml:space="preserve">ame of </w:t>
      </w:r>
      <w:r>
        <w:rPr>
          <w:rFonts w:ascii="Arial" w:hAnsi="Arial" w:cs="Arial"/>
        </w:rPr>
        <w:t>o</w:t>
      </w:r>
      <w:r w:rsidRPr="00011096">
        <w:rPr>
          <w:rFonts w:ascii="Arial" w:hAnsi="Arial" w:cs="Arial"/>
        </w:rPr>
        <w:t>rganisation that will own/manage/operate the facility</w:t>
      </w:r>
    </w:p>
    <w:p w14:paraId="3F8EF0C5" w14:textId="77777777" w:rsidR="001332EE" w:rsidRPr="00AA4F1F" w:rsidRDefault="001332EE" w:rsidP="001332EE">
      <w:pPr>
        <w:pStyle w:val="ListParagraph"/>
        <w:numPr>
          <w:ilvl w:val="3"/>
          <w:numId w:val="24"/>
        </w:numPr>
        <w:tabs>
          <w:tab w:val="left" w:pos="1560"/>
        </w:tabs>
        <w:spacing w:after="160" w:line="259" w:lineRule="auto"/>
        <w:ind w:left="924" w:hanging="357"/>
        <w:rPr>
          <w:rFonts w:ascii="Arial" w:hAnsi="Arial" w:cs="Arial"/>
        </w:rPr>
      </w:pPr>
      <w:r>
        <w:rPr>
          <w:rFonts w:ascii="Arial" w:hAnsi="Arial" w:cs="Arial"/>
        </w:rPr>
        <w:t>n</w:t>
      </w:r>
      <w:r w:rsidRPr="00AA4F1F">
        <w:rPr>
          <w:rFonts w:ascii="Arial" w:hAnsi="Arial" w:cs="Arial"/>
        </w:rPr>
        <w:t>ame of the facility</w:t>
      </w:r>
    </w:p>
    <w:p w14:paraId="69B78669" w14:textId="77777777" w:rsidR="001332EE" w:rsidRPr="00AA4F1F" w:rsidRDefault="001332EE" w:rsidP="001332EE">
      <w:pPr>
        <w:pStyle w:val="ListParagraph"/>
        <w:numPr>
          <w:ilvl w:val="3"/>
          <w:numId w:val="24"/>
        </w:numPr>
        <w:tabs>
          <w:tab w:val="left" w:pos="1560"/>
        </w:tabs>
        <w:spacing w:after="160" w:line="259" w:lineRule="auto"/>
        <w:ind w:left="924" w:hanging="357"/>
        <w:rPr>
          <w:rFonts w:ascii="Arial" w:hAnsi="Arial" w:cs="Arial"/>
        </w:rPr>
      </w:pPr>
      <w:r>
        <w:rPr>
          <w:rFonts w:ascii="Arial" w:hAnsi="Arial" w:cs="Arial"/>
        </w:rPr>
        <w:t>s</w:t>
      </w:r>
      <w:r w:rsidRPr="00AA4F1F">
        <w:rPr>
          <w:rFonts w:ascii="Arial" w:hAnsi="Arial" w:cs="Arial"/>
        </w:rPr>
        <w:t>treet address of the facility (and any other info such as building name if relevant)</w:t>
      </w:r>
    </w:p>
    <w:p w14:paraId="40AC69F9" w14:textId="77777777" w:rsidR="001332EE" w:rsidRPr="00011096" w:rsidRDefault="001332EE" w:rsidP="001332EE">
      <w:pPr>
        <w:pStyle w:val="ListParagraph"/>
        <w:numPr>
          <w:ilvl w:val="0"/>
          <w:numId w:val="24"/>
        </w:numPr>
        <w:tabs>
          <w:tab w:val="left" w:pos="1560"/>
        </w:tabs>
        <w:spacing w:after="160" w:line="259" w:lineRule="auto"/>
        <w:ind w:left="924" w:hanging="357"/>
        <w:rPr>
          <w:rFonts w:ascii="Arial" w:hAnsi="Arial" w:cs="Arial"/>
        </w:rPr>
      </w:pPr>
      <w:r>
        <w:rPr>
          <w:rFonts w:ascii="Arial" w:hAnsi="Arial" w:cs="Arial"/>
        </w:rPr>
        <w:t>c</w:t>
      </w:r>
      <w:r w:rsidRPr="00011096">
        <w:rPr>
          <w:rFonts w:ascii="Arial" w:hAnsi="Arial" w:cs="Arial"/>
        </w:rPr>
        <w:t>ontact details</w:t>
      </w:r>
      <w:r>
        <w:rPr>
          <w:rFonts w:ascii="Arial" w:hAnsi="Arial" w:cs="Arial"/>
        </w:rPr>
        <w:t xml:space="preserve">, </w:t>
      </w:r>
      <w:r w:rsidRPr="00AA4F1F">
        <w:rPr>
          <w:rFonts w:ascii="Arial" w:hAnsi="Arial" w:cs="Arial"/>
        </w:rPr>
        <w:t>eg</w:t>
      </w:r>
      <w:r>
        <w:rPr>
          <w:rFonts w:ascii="Arial" w:hAnsi="Arial" w:cs="Arial"/>
        </w:rPr>
        <w:t>,</w:t>
      </w:r>
      <w:r w:rsidRPr="00011096">
        <w:rPr>
          <w:rFonts w:ascii="Arial" w:hAnsi="Arial" w:cs="Arial"/>
        </w:rPr>
        <w:t xml:space="preserve"> </w:t>
      </w:r>
      <w:r>
        <w:rPr>
          <w:rFonts w:ascii="Arial" w:hAnsi="Arial" w:cs="Arial"/>
        </w:rPr>
        <w:t>p</w:t>
      </w:r>
      <w:r w:rsidRPr="00011096">
        <w:rPr>
          <w:rFonts w:ascii="Arial" w:hAnsi="Arial" w:cs="Arial"/>
        </w:rPr>
        <w:t xml:space="preserve">hone, email </w:t>
      </w:r>
      <w:r>
        <w:rPr>
          <w:rFonts w:ascii="Arial" w:hAnsi="Arial" w:cs="Arial"/>
        </w:rPr>
        <w:t>(</w:t>
      </w:r>
      <w:r w:rsidRPr="00011096">
        <w:rPr>
          <w:rFonts w:ascii="Arial" w:hAnsi="Arial" w:cs="Arial"/>
        </w:rPr>
        <w:t>not a person</w:t>
      </w:r>
      <w:r>
        <w:rPr>
          <w:rFonts w:ascii="Arial" w:hAnsi="Arial" w:cs="Arial"/>
        </w:rPr>
        <w:t>’</w:t>
      </w:r>
      <w:r w:rsidRPr="00011096">
        <w:rPr>
          <w:rFonts w:ascii="Arial" w:hAnsi="Arial" w:cs="Arial"/>
        </w:rPr>
        <w:t>s name</w:t>
      </w:r>
      <w:r>
        <w:rPr>
          <w:rFonts w:ascii="Arial" w:hAnsi="Arial" w:cs="Arial"/>
        </w:rPr>
        <w:t>)</w:t>
      </w:r>
    </w:p>
    <w:p w14:paraId="316A4AA7" w14:textId="77777777" w:rsidR="001332EE" w:rsidRPr="00011096" w:rsidRDefault="001332EE" w:rsidP="001332EE">
      <w:pPr>
        <w:pStyle w:val="ListParagraph"/>
        <w:numPr>
          <w:ilvl w:val="3"/>
          <w:numId w:val="24"/>
        </w:numPr>
        <w:tabs>
          <w:tab w:val="left" w:pos="1560"/>
        </w:tabs>
        <w:spacing w:after="160" w:line="259" w:lineRule="auto"/>
        <w:ind w:left="924" w:hanging="357"/>
        <w:rPr>
          <w:rFonts w:ascii="Arial" w:hAnsi="Arial" w:cs="Arial"/>
        </w:rPr>
      </w:pPr>
      <w:r>
        <w:rPr>
          <w:rFonts w:ascii="Arial" w:hAnsi="Arial" w:cs="Arial"/>
        </w:rPr>
        <w:t>t</w:t>
      </w:r>
      <w:r w:rsidRPr="00011096">
        <w:rPr>
          <w:rFonts w:ascii="Arial" w:hAnsi="Arial" w:cs="Arial"/>
        </w:rPr>
        <w:t>ype of facility</w:t>
      </w:r>
      <w:r>
        <w:rPr>
          <w:rFonts w:ascii="Arial" w:hAnsi="Arial" w:cs="Arial"/>
        </w:rPr>
        <w:t xml:space="preserve">, eg, pharmacy, </w:t>
      </w:r>
      <w:r w:rsidRPr="00011096">
        <w:rPr>
          <w:rFonts w:ascii="Arial" w:hAnsi="Arial" w:cs="Arial"/>
        </w:rPr>
        <w:t>mobile vaccination site,</w:t>
      </w:r>
      <w:r>
        <w:rPr>
          <w:rFonts w:ascii="Arial" w:hAnsi="Arial" w:cs="Arial"/>
        </w:rPr>
        <w:t xml:space="preserve"> </w:t>
      </w:r>
      <w:r w:rsidRPr="00011096">
        <w:rPr>
          <w:rFonts w:ascii="Arial" w:hAnsi="Arial" w:cs="Arial"/>
        </w:rPr>
        <w:t>etc</w:t>
      </w:r>
    </w:p>
    <w:p w14:paraId="55BEB04C" w14:textId="77777777" w:rsidR="001332EE" w:rsidRPr="00011096" w:rsidRDefault="001332EE" w:rsidP="001332EE">
      <w:pPr>
        <w:pStyle w:val="ListParagraph"/>
        <w:numPr>
          <w:ilvl w:val="0"/>
          <w:numId w:val="24"/>
        </w:numPr>
        <w:tabs>
          <w:tab w:val="left" w:pos="1560"/>
        </w:tabs>
        <w:spacing w:after="160" w:line="259" w:lineRule="auto"/>
        <w:ind w:left="924" w:hanging="357"/>
        <w:rPr>
          <w:rFonts w:ascii="Arial" w:hAnsi="Arial" w:cs="Arial"/>
        </w:rPr>
      </w:pPr>
      <w:r w:rsidRPr="00011096">
        <w:rPr>
          <w:rFonts w:ascii="Arial" w:hAnsi="Arial" w:cs="Arial"/>
        </w:rPr>
        <w:t xml:space="preserve">the name of the pharmacy it </w:t>
      </w:r>
      <w:r>
        <w:rPr>
          <w:rFonts w:ascii="Arial" w:hAnsi="Arial" w:cs="Arial"/>
        </w:rPr>
        <w:t xml:space="preserve">will </w:t>
      </w:r>
      <w:r w:rsidRPr="00011096">
        <w:rPr>
          <w:rFonts w:ascii="Arial" w:hAnsi="Arial" w:cs="Arial"/>
        </w:rPr>
        <w:t>share a P</w:t>
      </w:r>
      <w:r>
        <w:rPr>
          <w:rFonts w:ascii="Arial" w:hAnsi="Arial" w:cs="Arial"/>
        </w:rPr>
        <w:t>h</w:t>
      </w:r>
      <w:r w:rsidRPr="00011096">
        <w:rPr>
          <w:rFonts w:ascii="Arial" w:hAnsi="Arial" w:cs="Arial"/>
        </w:rPr>
        <w:t>MS with</w:t>
      </w:r>
      <w:r>
        <w:rPr>
          <w:rFonts w:ascii="Arial" w:hAnsi="Arial" w:cs="Arial"/>
        </w:rPr>
        <w:t>.</w:t>
      </w:r>
    </w:p>
    <w:p w14:paraId="0F7E4654" w14:textId="77777777" w:rsidR="001332EE" w:rsidRDefault="001332EE" w:rsidP="004635E2">
      <w:pPr>
        <w:tabs>
          <w:tab w:val="left" w:pos="1560"/>
        </w:tabs>
        <w:spacing w:after="160" w:line="259" w:lineRule="auto"/>
        <w:ind w:left="567"/>
        <w:contextualSpacing/>
        <w:rPr>
          <w:rFonts w:ascii="Arial" w:hAnsi="Arial" w:cs="Arial"/>
        </w:rPr>
      </w:pPr>
    </w:p>
    <w:p w14:paraId="31F404BC" w14:textId="7A5CBB82" w:rsidR="001332EE" w:rsidRPr="001332EE" w:rsidRDefault="001332EE" w:rsidP="001332EE">
      <w:pPr>
        <w:tabs>
          <w:tab w:val="left" w:pos="1560"/>
        </w:tabs>
        <w:spacing w:after="0"/>
        <w:ind w:left="567"/>
        <w:rPr>
          <w:rFonts w:ascii="Arial" w:hAnsi="Arial" w:cs="Arial"/>
          <w:bCs/>
        </w:rPr>
      </w:pPr>
      <w:r w:rsidRPr="001332EE">
        <w:rPr>
          <w:rFonts w:ascii="Arial" w:hAnsi="Arial" w:cs="Arial"/>
        </w:rPr>
        <w:t xml:space="preserve">For further information see </w:t>
      </w:r>
      <w:hyperlink r:id="rId30" w:anchor=":~:text=for%20health%20providers-,HPI%20information%20for%20health%20providers,-Information%20for%20health" w:history="1">
        <w:r w:rsidRPr="001332EE">
          <w:rPr>
            <w:rStyle w:val="Hyperlink"/>
            <w:rFonts w:ascii="Arial" w:hAnsi="Arial" w:cs="Arial"/>
          </w:rPr>
          <w:t>HPI information for health providers</w:t>
        </w:r>
      </w:hyperlink>
      <w:r w:rsidRPr="001332EE">
        <w:rPr>
          <w:rFonts w:ascii="Arial" w:hAnsi="Arial" w:cs="Arial"/>
        </w:rPr>
        <w:t>.</w:t>
      </w:r>
    </w:p>
    <w:p w14:paraId="2B53EEAE" w14:textId="77777777" w:rsidR="001332EE" w:rsidRPr="001332EE" w:rsidRDefault="001332EE" w:rsidP="001332EE">
      <w:pPr>
        <w:tabs>
          <w:tab w:val="left" w:pos="1560"/>
        </w:tabs>
        <w:spacing w:after="0"/>
        <w:ind w:left="567"/>
        <w:rPr>
          <w:rFonts w:ascii="Arial" w:hAnsi="Arial" w:cs="Arial"/>
          <w:bCs/>
        </w:rPr>
      </w:pPr>
    </w:p>
    <w:p w14:paraId="7871E623" w14:textId="2CAE071F" w:rsidR="00B63B1E" w:rsidRPr="00EF19CD" w:rsidRDefault="00B63B1E" w:rsidP="007879FD">
      <w:pPr>
        <w:pStyle w:val="ListParagraph"/>
        <w:numPr>
          <w:ilvl w:val="0"/>
          <w:numId w:val="27"/>
        </w:numPr>
        <w:tabs>
          <w:tab w:val="left" w:pos="1560"/>
        </w:tabs>
        <w:spacing w:after="160" w:line="259" w:lineRule="auto"/>
        <w:ind w:left="567" w:hanging="567"/>
        <w:contextualSpacing w:val="0"/>
        <w:rPr>
          <w:rFonts w:ascii="Arial" w:hAnsi="Arial" w:cs="Arial"/>
          <w:b/>
        </w:rPr>
      </w:pPr>
      <w:r w:rsidRPr="00EF19CD">
        <w:rPr>
          <w:rFonts w:ascii="Arial" w:hAnsi="Arial" w:cs="Arial"/>
          <w:b/>
        </w:rPr>
        <w:t>Sale and Purchase Agreement</w:t>
      </w:r>
    </w:p>
    <w:p w14:paraId="4496D1CA" w14:textId="77777777" w:rsidR="00B63B1E" w:rsidRPr="00323BDF" w:rsidRDefault="00B63B1E" w:rsidP="005848C5">
      <w:pPr>
        <w:numPr>
          <w:ilvl w:val="0"/>
          <w:numId w:val="1"/>
        </w:numPr>
        <w:tabs>
          <w:tab w:val="left" w:pos="1560"/>
        </w:tabs>
        <w:spacing w:after="160" w:line="259" w:lineRule="auto"/>
        <w:ind w:left="1134" w:hanging="567"/>
        <w:rPr>
          <w:rFonts w:ascii="Arial" w:hAnsi="Arial" w:cs="Arial"/>
        </w:rPr>
      </w:pPr>
      <w:r w:rsidRPr="00323BDF">
        <w:rPr>
          <w:rFonts w:ascii="Arial" w:hAnsi="Arial" w:cs="Arial"/>
        </w:rPr>
        <w:t>Ensure the Sale and Purchase agreement accurately reflects the intentions of both parties with respect to any payments or recoveries.</w:t>
      </w:r>
    </w:p>
    <w:p w14:paraId="68FAFCA2" w14:textId="55FF7590" w:rsidR="00B63B1E" w:rsidRPr="00D86726" w:rsidRDefault="00B63B1E" w:rsidP="007879FD">
      <w:pPr>
        <w:pStyle w:val="ListParagraph"/>
        <w:numPr>
          <w:ilvl w:val="0"/>
          <w:numId w:val="27"/>
        </w:numPr>
        <w:tabs>
          <w:tab w:val="left" w:pos="1560"/>
        </w:tabs>
        <w:spacing w:after="160" w:line="259" w:lineRule="auto"/>
        <w:ind w:left="567" w:hanging="567"/>
        <w:contextualSpacing w:val="0"/>
        <w:rPr>
          <w:rFonts w:ascii="Arial" w:hAnsi="Arial" w:cs="Arial"/>
          <w:b/>
        </w:rPr>
      </w:pPr>
      <w:r w:rsidRPr="00D86726">
        <w:rPr>
          <w:rFonts w:ascii="Arial" w:hAnsi="Arial" w:cs="Arial"/>
          <w:b/>
        </w:rPr>
        <w:t>Date of Transfer</w:t>
      </w:r>
    </w:p>
    <w:p w14:paraId="7FBAD346" w14:textId="3BEB1A2C" w:rsidR="00B63B1E" w:rsidRPr="00323BDF" w:rsidRDefault="00B63B1E" w:rsidP="005848C5">
      <w:pPr>
        <w:pStyle w:val="ListParagraph"/>
        <w:numPr>
          <w:ilvl w:val="0"/>
          <w:numId w:val="1"/>
        </w:numPr>
        <w:tabs>
          <w:tab w:val="left" w:pos="1560"/>
        </w:tabs>
        <w:spacing w:after="160" w:line="259" w:lineRule="auto"/>
        <w:ind w:left="1134" w:hanging="564"/>
        <w:contextualSpacing w:val="0"/>
        <w:rPr>
          <w:rFonts w:ascii="Arial" w:hAnsi="Arial" w:cs="Arial"/>
        </w:rPr>
      </w:pPr>
      <w:r w:rsidRPr="00323BDF">
        <w:rPr>
          <w:rFonts w:ascii="Arial" w:hAnsi="Arial" w:cs="Arial"/>
        </w:rPr>
        <w:t xml:space="preserve">Consider changing ownership on the </w:t>
      </w:r>
      <w:r w:rsidR="00605EC7" w:rsidRPr="00323BDF">
        <w:rPr>
          <w:rFonts w:ascii="Arial" w:hAnsi="Arial" w:cs="Arial"/>
        </w:rPr>
        <w:t xml:space="preserve">first </w:t>
      </w:r>
      <w:r w:rsidR="00755974" w:rsidRPr="00323BDF">
        <w:rPr>
          <w:rFonts w:ascii="Arial" w:hAnsi="Arial" w:cs="Arial"/>
        </w:rPr>
        <w:t xml:space="preserve">day </w:t>
      </w:r>
      <w:r w:rsidRPr="00323BDF">
        <w:rPr>
          <w:rFonts w:ascii="Arial" w:hAnsi="Arial" w:cs="Arial"/>
        </w:rPr>
        <w:t xml:space="preserve">of a month as the </w:t>
      </w:r>
      <w:r w:rsidRPr="00323BDF">
        <w:rPr>
          <w:rFonts w:ascii="Arial" w:hAnsi="Arial" w:cs="Arial"/>
          <w:i/>
        </w:rPr>
        <w:t>Case Mix Service Fees</w:t>
      </w:r>
      <w:r w:rsidRPr="00323BDF">
        <w:rPr>
          <w:rFonts w:ascii="Arial" w:hAnsi="Arial" w:cs="Arial"/>
        </w:rPr>
        <w:t xml:space="preserve"> </w:t>
      </w:r>
      <w:r w:rsidR="00755974" w:rsidRPr="00323BDF">
        <w:rPr>
          <w:rFonts w:ascii="Arial" w:hAnsi="Arial" w:cs="Arial"/>
        </w:rPr>
        <w:t xml:space="preserve">are </w:t>
      </w:r>
      <w:r w:rsidRPr="00323BDF">
        <w:rPr>
          <w:rFonts w:ascii="Arial" w:hAnsi="Arial" w:cs="Arial"/>
        </w:rPr>
        <w:t>calculated on a monthly basis.</w:t>
      </w:r>
    </w:p>
    <w:p w14:paraId="3D48315F" w14:textId="77777777" w:rsidR="00D062BF" w:rsidRDefault="00D062BF" w:rsidP="002A01F9">
      <w:pPr>
        <w:pStyle w:val="Heading1"/>
        <w:tabs>
          <w:tab w:val="left" w:pos="1560"/>
        </w:tabs>
        <w:rPr>
          <w:b/>
          <w:bCs w:val="0"/>
          <w:sz w:val="28"/>
          <w:szCs w:val="28"/>
        </w:rPr>
      </w:pPr>
      <w:r w:rsidRPr="00323BDF">
        <w:rPr>
          <w:color w:val="6DA9C2"/>
          <w:sz w:val="22"/>
          <w:szCs w:val="22"/>
        </w:rPr>
        <w:br w:type="page"/>
      </w:r>
      <w:bookmarkStart w:id="14" w:name="_Toc177450489"/>
      <w:r w:rsidRPr="002A01F9">
        <w:rPr>
          <w:b/>
          <w:bCs w:val="0"/>
          <w:sz w:val="28"/>
          <w:szCs w:val="28"/>
        </w:rPr>
        <w:lastRenderedPageBreak/>
        <w:t>Useful Contact Details</w:t>
      </w:r>
      <w:bookmarkEnd w:id="14"/>
    </w:p>
    <w:p w14:paraId="1C640391" w14:textId="77777777" w:rsidR="00355405" w:rsidRPr="00355405" w:rsidRDefault="00355405" w:rsidP="00355405">
      <w:pPr>
        <w:spacing w:after="0" w:line="240" w:lineRule="auto"/>
        <w:rPr>
          <w:rFonts w:ascii="Arial" w:hAnsi="Arial" w:cs="Arial"/>
        </w:rPr>
      </w:pPr>
    </w:p>
    <w:p w14:paraId="640E4B54" w14:textId="3EEED8AC" w:rsidR="00EC5F31" w:rsidRPr="008055F9" w:rsidRDefault="00AF3FC0" w:rsidP="0014075D">
      <w:pPr>
        <w:pStyle w:val="ListParagraph"/>
        <w:numPr>
          <w:ilvl w:val="0"/>
          <w:numId w:val="29"/>
        </w:numPr>
        <w:tabs>
          <w:tab w:val="left" w:pos="1560"/>
        </w:tabs>
        <w:spacing w:after="160" w:line="259" w:lineRule="auto"/>
        <w:ind w:left="357" w:hanging="357"/>
        <w:contextualSpacing w:val="0"/>
        <w:rPr>
          <w:rFonts w:ascii="Arial" w:eastAsiaTheme="majorEastAsia" w:hAnsi="Arial" w:cs="Arial"/>
          <w:b/>
          <w:bCs/>
          <w:color w:val="0C818F"/>
        </w:rPr>
      </w:pPr>
      <w:r w:rsidRPr="008055F9">
        <w:rPr>
          <w:rFonts w:ascii="Arial" w:eastAsiaTheme="majorEastAsia" w:hAnsi="Arial" w:cs="Arial"/>
          <w:b/>
          <w:bCs/>
          <w:color w:val="0C818F"/>
        </w:rPr>
        <w:t xml:space="preserve">Regional </w:t>
      </w:r>
      <w:r w:rsidR="000B0396" w:rsidRPr="008055F9">
        <w:rPr>
          <w:rFonts w:ascii="Arial" w:eastAsiaTheme="majorEastAsia" w:hAnsi="Arial" w:cs="Arial"/>
          <w:b/>
          <w:bCs/>
          <w:color w:val="0C818F"/>
        </w:rPr>
        <w:t>pharmacy commissioning lead</w:t>
      </w:r>
    </w:p>
    <w:p w14:paraId="159AD69E" w14:textId="7FC80362" w:rsidR="00D062BF" w:rsidRPr="0014075D" w:rsidRDefault="00D062BF" w:rsidP="004F7245">
      <w:pPr>
        <w:tabs>
          <w:tab w:val="left" w:pos="1560"/>
        </w:tabs>
        <w:spacing w:after="160" w:line="259" w:lineRule="auto"/>
        <w:ind w:left="357"/>
        <w:contextualSpacing/>
        <w:rPr>
          <w:rFonts w:ascii="Arial" w:hAnsi="Arial" w:cs="Arial"/>
          <w:bCs/>
        </w:rPr>
      </w:pPr>
      <w:r w:rsidRPr="0014075D">
        <w:rPr>
          <w:rFonts w:ascii="Arial" w:hAnsi="Arial" w:cs="Arial"/>
          <w:bCs/>
          <w:color w:val="FF0000"/>
        </w:rPr>
        <w:t>(N</w:t>
      </w:r>
      <w:r w:rsidR="002E1EBD" w:rsidRPr="0014075D">
        <w:rPr>
          <w:rFonts w:ascii="Arial" w:hAnsi="Arial" w:cs="Arial"/>
          <w:bCs/>
          <w:color w:val="FF0000"/>
        </w:rPr>
        <w:t>ote</w:t>
      </w:r>
      <w:r w:rsidRPr="0014075D">
        <w:rPr>
          <w:rFonts w:ascii="Arial" w:hAnsi="Arial" w:cs="Arial"/>
          <w:bCs/>
          <w:color w:val="FF0000"/>
        </w:rPr>
        <w:t xml:space="preserve">: </w:t>
      </w:r>
      <w:r w:rsidR="00AA296D" w:rsidRPr="0014075D">
        <w:rPr>
          <w:rFonts w:ascii="Arial" w:hAnsi="Arial" w:cs="Arial"/>
          <w:bCs/>
          <w:color w:val="FF0000"/>
        </w:rPr>
        <w:t xml:space="preserve">this section is to be updated by individual </w:t>
      </w:r>
      <w:r w:rsidR="00C1560B">
        <w:rPr>
          <w:rFonts w:ascii="Arial" w:hAnsi="Arial" w:cs="Arial"/>
          <w:bCs/>
          <w:color w:val="FF0000"/>
        </w:rPr>
        <w:t>regions</w:t>
      </w:r>
      <w:r w:rsidR="00AA296D" w:rsidRPr="0014075D">
        <w:rPr>
          <w:rFonts w:ascii="Arial" w:hAnsi="Arial" w:cs="Arial"/>
          <w:bCs/>
          <w:color w:val="FF0000"/>
        </w:rPr>
        <w:t>)</w:t>
      </w:r>
    </w:p>
    <w:p w14:paraId="70281B5A" w14:textId="4E7855EC" w:rsidR="00FE78E8" w:rsidRPr="008055F9" w:rsidRDefault="00FE78E8" w:rsidP="004F7245">
      <w:pPr>
        <w:tabs>
          <w:tab w:val="left" w:pos="1560"/>
        </w:tabs>
        <w:spacing w:after="160" w:line="259" w:lineRule="auto"/>
        <w:ind w:left="357"/>
        <w:contextualSpacing/>
        <w:rPr>
          <w:rFonts w:ascii="Arial" w:hAnsi="Arial" w:cs="Arial"/>
        </w:rPr>
      </w:pPr>
      <w:r w:rsidRPr="008055F9">
        <w:rPr>
          <w:rFonts w:ascii="Arial" w:hAnsi="Arial" w:cs="Arial"/>
        </w:rPr>
        <w:t>Name:</w:t>
      </w:r>
      <w:r w:rsidR="00AA296D" w:rsidRPr="008055F9">
        <w:rPr>
          <w:rFonts w:ascii="Arial" w:hAnsi="Arial" w:cs="Arial"/>
          <w:b/>
        </w:rPr>
        <w:t xml:space="preserve"> </w:t>
      </w:r>
      <w:r w:rsidR="000B0396" w:rsidRPr="008055F9">
        <w:rPr>
          <w:rFonts w:ascii="Arial" w:hAnsi="Arial" w:cs="Arial"/>
          <w:b/>
        </w:rPr>
        <w:tab/>
      </w:r>
      <w:r w:rsidR="000B0396" w:rsidRPr="008055F9">
        <w:rPr>
          <w:rFonts w:ascii="Arial" w:hAnsi="Arial" w:cs="Arial"/>
          <w:b/>
        </w:rPr>
        <w:tab/>
      </w:r>
    </w:p>
    <w:p w14:paraId="4DAE2F20" w14:textId="7C3E32C4" w:rsidR="00D062BF" w:rsidRPr="008055F9" w:rsidRDefault="00D062BF" w:rsidP="004F7245">
      <w:pPr>
        <w:tabs>
          <w:tab w:val="left" w:pos="1560"/>
        </w:tabs>
        <w:spacing w:after="160" w:line="259" w:lineRule="auto"/>
        <w:ind w:left="357"/>
        <w:contextualSpacing/>
        <w:rPr>
          <w:rFonts w:ascii="Arial" w:hAnsi="Arial" w:cs="Arial"/>
        </w:rPr>
      </w:pPr>
      <w:r w:rsidRPr="008055F9">
        <w:rPr>
          <w:rFonts w:ascii="Arial" w:hAnsi="Arial" w:cs="Arial"/>
        </w:rPr>
        <w:t xml:space="preserve">Email: </w:t>
      </w:r>
      <w:r w:rsidR="000B0396" w:rsidRPr="008055F9">
        <w:rPr>
          <w:rFonts w:ascii="Arial" w:hAnsi="Arial" w:cs="Arial"/>
        </w:rPr>
        <w:tab/>
      </w:r>
      <w:r w:rsidR="000B0396" w:rsidRPr="008055F9">
        <w:rPr>
          <w:rFonts w:ascii="Arial" w:hAnsi="Arial" w:cs="Arial"/>
        </w:rPr>
        <w:tab/>
      </w:r>
    </w:p>
    <w:p w14:paraId="2E52B9F7" w14:textId="65E6A31F" w:rsidR="00D062BF" w:rsidRPr="008055F9" w:rsidRDefault="00D062BF" w:rsidP="004F7245">
      <w:pPr>
        <w:tabs>
          <w:tab w:val="left" w:pos="1560"/>
        </w:tabs>
        <w:spacing w:after="160" w:line="259" w:lineRule="auto"/>
        <w:ind w:left="357"/>
        <w:contextualSpacing/>
        <w:rPr>
          <w:rFonts w:ascii="Arial" w:hAnsi="Arial" w:cs="Arial"/>
        </w:rPr>
      </w:pPr>
      <w:r w:rsidRPr="008055F9">
        <w:rPr>
          <w:rFonts w:ascii="Arial" w:hAnsi="Arial" w:cs="Arial"/>
        </w:rPr>
        <w:t>Contact Phone:</w:t>
      </w:r>
      <w:r w:rsidR="000B0396" w:rsidRPr="008055F9">
        <w:rPr>
          <w:rFonts w:ascii="Arial" w:hAnsi="Arial" w:cs="Arial"/>
        </w:rPr>
        <w:tab/>
      </w:r>
    </w:p>
    <w:p w14:paraId="36B4FC51" w14:textId="75D681D4" w:rsidR="00D062BF" w:rsidRPr="008055F9" w:rsidRDefault="00D062BF" w:rsidP="004F7245">
      <w:pPr>
        <w:tabs>
          <w:tab w:val="left" w:pos="1560"/>
        </w:tabs>
        <w:spacing w:after="160" w:line="259" w:lineRule="auto"/>
        <w:ind w:left="357"/>
        <w:contextualSpacing/>
        <w:rPr>
          <w:rFonts w:ascii="Arial" w:hAnsi="Arial" w:cs="Arial"/>
        </w:rPr>
      </w:pPr>
      <w:r w:rsidRPr="008055F9">
        <w:rPr>
          <w:rFonts w:ascii="Arial" w:hAnsi="Arial" w:cs="Arial"/>
        </w:rPr>
        <w:t xml:space="preserve">Mobile: </w:t>
      </w:r>
      <w:r w:rsidR="000B0396" w:rsidRPr="008055F9">
        <w:rPr>
          <w:rFonts w:ascii="Arial" w:hAnsi="Arial" w:cs="Arial"/>
        </w:rPr>
        <w:tab/>
      </w:r>
      <w:r w:rsidR="000B0396" w:rsidRPr="008055F9">
        <w:rPr>
          <w:rFonts w:ascii="Arial" w:hAnsi="Arial" w:cs="Arial"/>
        </w:rPr>
        <w:tab/>
      </w:r>
    </w:p>
    <w:p w14:paraId="4940F1F5" w14:textId="77777777" w:rsidR="000B0396" w:rsidRPr="008055F9" w:rsidRDefault="000B0396" w:rsidP="0014075D">
      <w:pPr>
        <w:tabs>
          <w:tab w:val="left" w:pos="1560"/>
        </w:tabs>
        <w:spacing w:after="0" w:line="259" w:lineRule="auto"/>
        <w:contextualSpacing/>
        <w:rPr>
          <w:rFonts w:ascii="Arial" w:hAnsi="Arial" w:cs="Arial"/>
        </w:rPr>
      </w:pPr>
    </w:p>
    <w:p w14:paraId="5840831F" w14:textId="6326C602" w:rsidR="00D062BF" w:rsidRPr="008055F9" w:rsidRDefault="00D062BF" w:rsidP="004F7245">
      <w:pPr>
        <w:pStyle w:val="ListParagraph"/>
        <w:numPr>
          <w:ilvl w:val="0"/>
          <w:numId w:val="29"/>
        </w:numPr>
        <w:tabs>
          <w:tab w:val="left" w:pos="1560"/>
        </w:tabs>
        <w:spacing w:after="160" w:line="259" w:lineRule="auto"/>
        <w:contextualSpacing w:val="0"/>
        <w:rPr>
          <w:rFonts w:ascii="Arial" w:eastAsiaTheme="majorEastAsia" w:hAnsi="Arial" w:cs="Arial"/>
          <w:b/>
          <w:bCs/>
          <w:color w:val="0C818F"/>
        </w:rPr>
      </w:pPr>
      <w:bookmarkStart w:id="15" w:name="_Hlk124761170"/>
      <w:r w:rsidRPr="008055F9">
        <w:rPr>
          <w:rFonts w:ascii="Arial" w:eastAsiaTheme="majorEastAsia" w:hAnsi="Arial" w:cs="Arial"/>
          <w:b/>
          <w:bCs/>
          <w:color w:val="0C818F"/>
        </w:rPr>
        <w:t>Medicines Control</w:t>
      </w:r>
    </w:p>
    <w:p w14:paraId="614C4C79" w14:textId="77777777"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Medicines Control</w:t>
      </w:r>
    </w:p>
    <w:p w14:paraId="471EAA14" w14:textId="77777777"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Medsafe</w:t>
      </w:r>
    </w:p>
    <w:p w14:paraId="1B3C455F" w14:textId="73C3EFB2"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Ministry of Health</w:t>
      </w:r>
    </w:p>
    <w:p w14:paraId="723E0422" w14:textId="77777777"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PO Box 5013</w:t>
      </w:r>
    </w:p>
    <w:p w14:paraId="50317626" w14:textId="77777777"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Wellington 6140</w:t>
      </w:r>
    </w:p>
    <w:p w14:paraId="148E7BEE" w14:textId="77777777" w:rsidR="002B54F1" w:rsidRPr="008055F9" w:rsidRDefault="002B54F1" w:rsidP="004F7245">
      <w:pPr>
        <w:tabs>
          <w:tab w:val="left" w:pos="1560"/>
        </w:tabs>
        <w:spacing w:after="160" w:line="259" w:lineRule="auto"/>
        <w:ind w:left="357"/>
        <w:contextualSpacing/>
        <w:rPr>
          <w:rFonts w:ascii="Arial" w:hAnsi="Arial" w:cs="Arial"/>
        </w:rPr>
      </w:pPr>
    </w:p>
    <w:p w14:paraId="3935110F" w14:textId="658AD555"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Phone: 04 816 2444</w:t>
      </w:r>
    </w:p>
    <w:p w14:paraId="43DC3DBF" w14:textId="00FD0460" w:rsidR="002B54F1" w:rsidRPr="008055F9" w:rsidRDefault="002B54F1" w:rsidP="004F7245">
      <w:pPr>
        <w:tabs>
          <w:tab w:val="left" w:pos="1560"/>
        </w:tabs>
        <w:spacing w:after="160" w:line="259" w:lineRule="auto"/>
        <w:ind w:left="357"/>
        <w:contextualSpacing/>
        <w:rPr>
          <w:rFonts w:ascii="Arial" w:hAnsi="Arial" w:cs="Arial"/>
        </w:rPr>
      </w:pPr>
      <w:r w:rsidRPr="008055F9">
        <w:rPr>
          <w:rFonts w:ascii="Arial" w:hAnsi="Arial" w:cs="Arial"/>
        </w:rPr>
        <w:t xml:space="preserve">Email: </w:t>
      </w:r>
      <w:hyperlink r:id="rId31" w:history="1">
        <w:r w:rsidRPr="008055F9">
          <w:rPr>
            <w:rStyle w:val="Hyperlink"/>
            <w:rFonts w:ascii="Arial" w:hAnsi="Arial" w:cs="Arial"/>
          </w:rPr>
          <w:t>medicinescontrol@health.govt.nz</w:t>
        </w:r>
      </w:hyperlink>
    </w:p>
    <w:p w14:paraId="1ABDBDB5" w14:textId="77777777" w:rsidR="00DC08F1" w:rsidRPr="008055F9" w:rsidRDefault="00DC08F1" w:rsidP="001B778A">
      <w:pPr>
        <w:tabs>
          <w:tab w:val="left" w:pos="1560"/>
        </w:tabs>
        <w:spacing w:after="0" w:line="259" w:lineRule="auto"/>
        <w:rPr>
          <w:rFonts w:ascii="Arial" w:hAnsi="Arial" w:cs="Arial"/>
        </w:rPr>
      </w:pPr>
    </w:p>
    <w:bookmarkEnd w:id="15"/>
    <w:p w14:paraId="4D562338" w14:textId="3183105F" w:rsidR="00D062BF" w:rsidRPr="008055F9" w:rsidRDefault="00D062BF" w:rsidP="004F7245">
      <w:pPr>
        <w:pStyle w:val="ListParagraph"/>
        <w:numPr>
          <w:ilvl w:val="0"/>
          <w:numId w:val="29"/>
        </w:numPr>
        <w:tabs>
          <w:tab w:val="left" w:pos="1560"/>
        </w:tabs>
        <w:spacing w:after="160" w:line="259" w:lineRule="auto"/>
        <w:rPr>
          <w:rFonts w:ascii="Arial" w:hAnsi="Arial" w:cs="Arial"/>
          <w:b/>
          <w:color w:val="0C818F"/>
        </w:rPr>
      </w:pPr>
      <w:r w:rsidRPr="008055F9">
        <w:rPr>
          <w:rFonts w:ascii="Arial" w:hAnsi="Arial" w:cs="Arial"/>
          <w:b/>
          <w:color w:val="0C818F"/>
        </w:rPr>
        <w:t>BSS Helpdesk</w:t>
      </w:r>
    </w:p>
    <w:p w14:paraId="7C920849" w14:textId="3661DD1C" w:rsidR="00D062BF" w:rsidRPr="008055F9" w:rsidRDefault="00ED57A7" w:rsidP="004F7245">
      <w:pPr>
        <w:tabs>
          <w:tab w:val="left" w:pos="1560"/>
        </w:tabs>
        <w:spacing w:after="160" w:line="259" w:lineRule="auto"/>
        <w:ind w:left="360"/>
        <w:contextualSpacing/>
        <w:rPr>
          <w:rFonts w:ascii="Arial" w:hAnsi="Arial" w:cs="Arial"/>
        </w:rPr>
      </w:pPr>
      <w:hyperlink r:id="rId32" w:history="1">
        <w:r w:rsidR="00F963A7" w:rsidRPr="008055F9">
          <w:rPr>
            <w:rStyle w:val="Hyperlink"/>
            <w:rFonts w:ascii="Arial" w:hAnsi="Arial" w:cs="Arial"/>
          </w:rPr>
          <w:t>bsshelpdesk@health.govt.nz</w:t>
        </w:r>
      </w:hyperlink>
      <w:r w:rsidR="00D062BF" w:rsidRPr="008055F9">
        <w:rPr>
          <w:rFonts w:ascii="Arial" w:hAnsi="Arial" w:cs="Arial"/>
        </w:rPr>
        <w:t>, will assist with any LTC enquiries</w:t>
      </w:r>
    </w:p>
    <w:p w14:paraId="5B268837" w14:textId="77777777" w:rsidR="004F7245" w:rsidRPr="008055F9" w:rsidRDefault="004F7245" w:rsidP="001B778A">
      <w:pPr>
        <w:tabs>
          <w:tab w:val="left" w:pos="1560"/>
        </w:tabs>
        <w:spacing w:after="0" w:line="259" w:lineRule="auto"/>
        <w:contextualSpacing/>
        <w:rPr>
          <w:rFonts w:ascii="Arial" w:hAnsi="Arial" w:cs="Arial"/>
        </w:rPr>
      </w:pPr>
    </w:p>
    <w:p w14:paraId="0954DCC6" w14:textId="3557C58A" w:rsidR="00D062BF" w:rsidRPr="008055F9" w:rsidRDefault="00D062BF" w:rsidP="004F7245">
      <w:pPr>
        <w:pStyle w:val="ListParagraph"/>
        <w:numPr>
          <w:ilvl w:val="0"/>
          <w:numId w:val="29"/>
        </w:numPr>
        <w:tabs>
          <w:tab w:val="left" w:pos="1560"/>
        </w:tabs>
        <w:spacing w:after="160" w:line="259" w:lineRule="auto"/>
        <w:rPr>
          <w:rFonts w:ascii="Arial" w:hAnsi="Arial" w:cs="Arial"/>
          <w:b/>
          <w:color w:val="0C818F"/>
          <w:shd w:val="clear" w:color="auto" w:fill="FFFFFF"/>
        </w:rPr>
      </w:pPr>
      <w:r w:rsidRPr="008055F9">
        <w:rPr>
          <w:rFonts w:ascii="Arial" w:hAnsi="Arial" w:cs="Arial"/>
          <w:b/>
          <w:color w:val="0C818F"/>
          <w:shd w:val="clear" w:color="auto" w:fill="FFFFFF"/>
        </w:rPr>
        <w:t>Ministry of Health Connected Health Certified Products</w:t>
      </w:r>
    </w:p>
    <w:p w14:paraId="32BD2D84" w14:textId="4F42DE03" w:rsidR="007F124F" w:rsidRPr="008055F9" w:rsidRDefault="00D062BF" w:rsidP="003B0B12">
      <w:pPr>
        <w:tabs>
          <w:tab w:val="left" w:pos="1560"/>
        </w:tabs>
        <w:spacing w:after="160" w:line="259" w:lineRule="auto"/>
        <w:ind w:left="357"/>
        <w:contextualSpacing/>
        <w:rPr>
          <w:rFonts w:ascii="Arial" w:hAnsi="Arial" w:cs="Arial"/>
        </w:rPr>
      </w:pPr>
      <w:r w:rsidRPr="008055F9">
        <w:rPr>
          <w:rFonts w:ascii="Arial" w:hAnsi="Arial" w:cs="Arial"/>
        </w:rPr>
        <w:t xml:space="preserve">To discuss your access requirements to </w:t>
      </w:r>
      <w:r w:rsidR="004C0DE9" w:rsidRPr="008055F9">
        <w:rPr>
          <w:rFonts w:ascii="Arial" w:hAnsi="Arial" w:cs="Arial"/>
        </w:rPr>
        <w:t>Health NZ</w:t>
      </w:r>
      <w:r w:rsidRPr="008055F9">
        <w:rPr>
          <w:rFonts w:ascii="Arial" w:hAnsi="Arial" w:cs="Arial"/>
        </w:rPr>
        <w:t xml:space="preserve"> systems, please contact the online Helpdesk on 0800 505 125</w:t>
      </w:r>
      <w:r w:rsidR="00F963A7" w:rsidRPr="008055F9">
        <w:rPr>
          <w:rFonts w:ascii="Arial" w:hAnsi="Arial" w:cs="Arial"/>
        </w:rPr>
        <w:t xml:space="preserve"> &gt; Option 4 &gt; Option 1</w:t>
      </w:r>
      <w:r w:rsidR="00390521" w:rsidRPr="008055F9">
        <w:rPr>
          <w:rFonts w:ascii="Arial" w:hAnsi="Arial" w:cs="Arial"/>
        </w:rPr>
        <w:t xml:space="preserve">, </w:t>
      </w:r>
      <w:r w:rsidRPr="008055F9">
        <w:rPr>
          <w:rFonts w:ascii="Arial" w:hAnsi="Arial" w:cs="Arial"/>
        </w:rPr>
        <w:t>or</w:t>
      </w:r>
      <w:r w:rsidR="0011048C" w:rsidRPr="008055F9">
        <w:rPr>
          <w:rFonts w:ascii="Arial" w:hAnsi="Arial" w:cs="Arial"/>
        </w:rPr>
        <w:t xml:space="preserve"> go to</w:t>
      </w:r>
      <w:r w:rsidR="00390521" w:rsidRPr="008055F9">
        <w:rPr>
          <w:rFonts w:ascii="Arial" w:hAnsi="Arial" w:cs="Arial"/>
        </w:rPr>
        <w:t xml:space="preserve"> </w:t>
      </w:r>
      <w:hyperlink r:id="rId33" w:anchor=":~:text=Connected%20Health-,Connected%20Health,-Connected%20Health%20is" w:history="1">
        <w:r w:rsidR="00E270C1" w:rsidRPr="008055F9">
          <w:rPr>
            <w:rStyle w:val="Hyperlink"/>
            <w:rFonts w:ascii="Arial" w:hAnsi="Arial" w:cs="Arial"/>
          </w:rPr>
          <w:t>Connected Health</w:t>
        </w:r>
      </w:hyperlink>
    </w:p>
    <w:p w14:paraId="09EF30B0" w14:textId="77777777" w:rsidR="008055F9" w:rsidRPr="008055F9" w:rsidRDefault="008055F9" w:rsidP="001B778A">
      <w:pPr>
        <w:tabs>
          <w:tab w:val="left" w:pos="1560"/>
        </w:tabs>
        <w:spacing w:after="0" w:line="259" w:lineRule="auto"/>
        <w:rPr>
          <w:rFonts w:ascii="Arial" w:hAnsi="Arial" w:cs="Arial"/>
        </w:rPr>
      </w:pPr>
    </w:p>
    <w:p w14:paraId="5654EE34" w14:textId="27C2AEDF" w:rsidR="00D062BF" w:rsidRPr="008055F9" w:rsidRDefault="00D062BF" w:rsidP="008055F9">
      <w:pPr>
        <w:pStyle w:val="ListParagraph"/>
        <w:numPr>
          <w:ilvl w:val="0"/>
          <w:numId w:val="29"/>
        </w:numPr>
        <w:tabs>
          <w:tab w:val="left" w:pos="1560"/>
        </w:tabs>
        <w:spacing w:after="160" w:line="259" w:lineRule="auto"/>
        <w:rPr>
          <w:rFonts w:ascii="Arial" w:hAnsi="Arial" w:cs="Arial"/>
          <w:b/>
          <w:color w:val="0C818F"/>
          <w:shd w:val="clear" w:color="auto" w:fill="FFFFFF"/>
        </w:rPr>
      </w:pPr>
      <w:r w:rsidRPr="008055F9">
        <w:rPr>
          <w:rFonts w:ascii="Arial" w:hAnsi="Arial" w:cs="Arial"/>
          <w:b/>
          <w:color w:val="0C818F"/>
          <w:shd w:val="clear" w:color="auto" w:fill="FFFFFF"/>
        </w:rPr>
        <w:t>Agreement Administration</w:t>
      </w:r>
    </w:p>
    <w:p w14:paraId="67D01868" w14:textId="77777777" w:rsidR="00F00E8C" w:rsidRDefault="00D062BF" w:rsidP="00F00E8C">
      <w:pPr>
        <w:tabs>
          <w:tab w:val="left" w:pos="1560"/>
        </w:tabs>
        <w:spacing w:after="160" w:line="259" w:lineRule="auto"/>
        <w:ind w:left="357"/>
        <w:contextualSpacing/>
        <w:rPr>
          <w:rFonts w:ascii="Arial" w:hAnsi="Arial" w:cs="Arial"/>
        </w:rPr>
      </w:pPr>
      <w:r w:rsidRPr="008055F9">
        <w:rPr>
          <w:rFonts w:ascii="Arial" w:hAnsi="Arial" w:cs="Arial"/>
        </w:rPr>
        <w:t>Sector Operations</w:t>
      </w:r>
    </w:p>
    <w:p w14:paraId="33D8F927" w14:textId="77777777" w:rsidR="00F00E8C" w:rsidRDefault="00F00E8C" w:rsidP="00F00E8C">
      <w:pPr>
        <w:tabs>
          <w:tab w:val="left" w:pos="1560"/>
        </w:tabs>
        <w:spacing w:after="160" w:line="259" w:lineRule="auto"/>
        <w:ind w:left="357"/>
        <w:contextualSpacing/>
        <w:rPr>
          <w:rFonts w:ascii="Arial" w:hAnsi="Arial" w:cs="Arial"/>
        </w:rPr>
      </w:pPr>
      <w:r>
        <w:rPr>
          <w:rFonts w:ascii="Arial" w:hAnsi="Arial" w:cs="Arial"/>
        </w:rPr>
        <w:t>Health New Zealand |</w:t>
      </w:r>
      <w:r w:rsidR="009C785D" w:rsidRPr="008055F9">
        <w:rPr>
          <w:rFonts w:ascii="Arial" w:hAnsi="Arial" w:cs="Arial"/>
        </w:rPr>
        <w:t>Te Whatu Ora</w:t>
      </w:r>
    </w:p>
    <w:p w14:paraId="17063F45" w14:textId="77777777" w:rsidR="00F00E8C" w:rsidRDefault="00D062BF" w:rsidP="00F00E8C">
      <w:pPr>
        <w:tabs>
          <w:tab w:val="left" w:pos="1560"/>
        </w:tabs>
        <w:spacing w:after="160" w:line="259" w:lineRule="auto"/>
        <w:ind w:left="357"/>
        <w:contextualSpacing/>
        <w:rPr>
          <w:rFonts w:ascii="Arial" w:hAnsi="Arial" w:cs="Arial"/>
        </w:rPr>
      </w:pPr>
      <w:r w:rsidRPr="008055F9">
        <w:rPr>
          <w:rFonts w:ascii="Arial" w:hAnsi="Arial" w:cs="Arial"/>
        </w:rPr>
        <w:t>Private Bag 1942</w:t>
      </w:r>
    </w:p>
    <w:p w14:paraId="4434D297" w14:textId="77777777" w:rsidR="00F00E8C" w:rsidRDefault="00544C45" w:rsidP="00F00E8C">
      <w:pPr>
        <w:tabs>
          <w:tab w:val="left" w:pos="1560"/>
        </w:tabs>
        <w:spacing w:after="160" w:line="259" w:lineRule="auto"/>
        <w:ind w:left="357"/>
        <w:contextualSpacing/>
        <w:rPr>
          <w:rFonts w:ascii="Arial" w:hAnsi="Arial" w:cs="Arial"/>
        </w:rPr>
      </w:pPr>
      <w:r w:rsidRPr="008055F9">
        <w:rPr>
          <w:rFonts w:ascii="Arial" w:hAnsi="Arial" w:cs="Arial"/>
        </w:rPr>
        <w:t>Dunedin 9054</w:t>
      </w:r>
    </w:p>
    <w:p w14:paraId="209F632B" w14:textId="58B9DE95" w:rsidR="006D4192" w:rsidRPr="008055F9" w:rsidRDefault="00D062BF" w:rsidP="00F00E8C">
      <w:pPr>
        <w:tabs>
          <w:tab w:val="left" w:pos="1560"/>
        </w:tabs>
        <w:spacing w:after="160" w:line="259" w:lineRule="auto"/>
        <w:ind w:left="357"/>
        <w:contextualSpacing/>
        <w:rPr>
          <w:rFonts w:ascii="Arial" w:hAnsi="Arial" w:cs="Arial"/>
        </w:rPr>
      </w:pPr>
      <w:r w:rsidRPr="008055F9">
        <w:rPr>
          <w:rFonts w:ascii="Arial" w:hAnsi="Arial" w:cs="Arial"/>
        </w:rPr>
        <w:t xml:space="preserve">Contact Phone: 0800 </w:t>
      </w:r>
      <w:r w:rsidR="0011048C" w:rsidRPr="008055F9">
        <w:rPr>
          <w:rFonts w:ascii="Arial" w:hAnsi="Arial" w:cs="Arial"/>
        </w:rPr>
        <w:t>855 066 &gt; Option 2 (Claims) &gt; Option 1 (Provider) &gt; Option 3 (Agreements)</w:t>
      </w:r>
    </w:p>
    <w:p w14:paraId="50E6B52C" w14:textId="08F04303" w:rsidR="00727E8D" w:rsidRPr="008055F9" w:rsidRDefault="00677264" w:rsidP="008055F9">
      <w:pPr>
        <w:tabs>
          <w:tab w:val="left" w:pos="1560"/>
        </w:tabs>
        <w:spacing w:after="0"/>
        <w:ind w:left="360"/>
        <w:rPr>
          <w:rStyle w:val="Hyperlink"/>
          <w:rFonts w:ascii="Arial" w:hAnsi="Arial" w:cs="Arial"/>
        </w:rPr>
      </w:pPr>
      <w:r w:rsidRPr="008055F9">
        <w:rPr>
          <w:rFonts w:ascii="Arial" w:hAnsi="Arial" w:cs="Arial"/>
        </w:rPr>
        <w:t>Email:</w:t>
      </w:r>
      <w:r w:rsidR="00F00E8C">
        <w:rPr>
          <w:rFonts w:ascii="Arial" w:hAnsi="Arial" w:cs="Arial"/>
        </w:rPr>
        <w:t xml:space="preserve"> </w:t>
      </w:r>
      <w:hyperlink r:id="rId34" w:history="1">
        <w:r w:rsidR="0014075D" w:rsidRPr="0080045D">
          <w:rPr>
            <w:rStyle w:val="Hyperlink"/>
            <w:rFonts w:ascii="Arial" w:hAnsi="Arial" w:cs="Arial"/>
          </w:rPr>
          <w:t>DunedinAASupport@health.govt.nz</w:t>
        </w:r>
      </w:hyperlink>
    </w:p>
    <w:p w14:paraId="5FD2ADEB" w14:textId="77777777" w:rsidR="000C4C27" w:rsidRPr="008055F9" w:rsidRDefault="000C4C27" w:rsidP="001B778A">
      <w:pPr>
        <w:tabs>
          <w:tab w:val="left" w:pos="1560"/>
        </w:tabs>
        <w:spacing w:after="0" w:line="259" w:lineRule="auto"/>
        <w:rPr>
          <w:rFonts w:ascii="Arial" w:eastAsia="Times New Roman" w:hAnsi="Arial" w:cs="Arial"/>
          <w:bCs/>
          <w:color w:val="002639"/>
          <w:lang w:eastAsia="en-NZ"/>
        </w:rPr>
      </w:pPr>
    </w:p>
    <w:p w14:paraId="47867B2B" w14:textId="748DB670" w:rsidR="00AA296D" w:rsidRPr="008055F9" w:rsidRDefault="00072422" w:rsidP="008055F9">
      <w:pPr>
        <w:pStyle w:val="ListParagraph"/>
        <w:numPr>
          <w:ilvl w:val="0"/>
          <w:numId w:val="29"/>
        </w:numPr>
        <w:tabs>
          <w:tab w:val="left" w:pos="1560"/>
        </w:tabs>
        <w:spacing w:after="160" w:line="259" w:lineRule="auto"/>
        <w:rPr>
          <w:rFonts w:ascii="Arial" w:hAnsi="Arial" w:cs="Arial"/>
          <w:b/>
          <w:color w:val="0C818F"/>
          <w:shd w:val="clear" w:color="auto" w:fill="FFFFFF"/>
        </w:rPr>
      </w:pPr>
      <w:r w:rsidRPr="008055F9">
        <w:rPr>
          <w:rFonts w:ascii="Arial" w:hAnsi="Arial" w:cs="Arial"/>
          <w:b/>
          <w:color w:val="0C818F"/>
          <w:shd w:val="clear" w:color="auto" w:fill="FFFFFF"/>
        </w:rPr>
        <w:t>Community Pharmacy enquiries</w:t>
      </w:r>
    </w:p>
    <w:p w14:paraId="21CABF9D" w14:textId="7BDAF205" w:rsidR="0021413A" w:rsidRPr="008055F9" w:rsidRDefault="00605EC7" w:rsidP="00DF656D">
      <w:pPr>
        <w:tabs>
          <w:tab w:val="left" w:pos="1560"/>
        </w:tabs>
        <w:spacing w:after="0"/>
        <w:ind w:left="360"/>
        <w:rPr>
          <w:rFonts w:ascii="Arial" w:hAnsi="Arial" w:cs="Arial"/>
        </w:rPr>
      </w:pPr>
      <w:r w:rsidRPr="008055F9">
        <w:rPr>
          <w:rFonts w:ascii="Arial" w:hAnsi="Arial" w:cs="Arial"/>
        </w:rPr>
        <w:t>A</w:t>
      </w:r>
      <w:r w:rsidR="00AA296D" w:rsidRPr="008055F9">
        <w:rPr>
          <w:rFonts w:ascii="Arial" w:hAnsi="Arial" w:cs="Arial"/>
        </w:rPr>
        <w:t xml:space="preserve">ll </w:t>
      </w:r>
      <w:r w:rsidR="00542885" w:rsidRPr="008055F9">
        <w:rPr>
          <w:rFonts w:ascii="Arial" w:hAnsi="Arial" w:cs="Arial"/>
        </w:rPr>
        <w:t xml:space="preserve">community </w:t>
      </w:r>
      <w:r w:rsidR="00AA296D" w:rsidRPr="008055F9">
        <w:rPr>
          <w:rFonts w:ascii="Arial" w:hAnsi="Arial" w:cs="Arial"/>
        </w:rPr>
        <w:t>pharmacy enquiries should be directed</w:t>
      </w:r>
      <w:r w:rsidR="00AA296D" w:rsidRPr="008055F9">
        <w:rPr>
          <w:rFonts w:ascii="Arial" w:hAnsi="Arial" w:cs="Arial"/>
          <w:b/>
          <w:bCs/>
        </w:rPr>
        <w:t xml:space="preserve"> </w:t>
      </w:r>
      <w:r w:rsidR="00AA296D" w:rsidRPr="008055F9">
        <w:rPr>
          <w:rFonts w:ascii="Arial" w:hAnsi="Arial" w:cs="Arial"/>
        </w:rPr>
        <w:t>to</w:t>
      </w:r>
      <w:r w:rsidR="0021413A" w:rsidRPr="008055F9">
        <w:rPr>
          <w:rFonts w:ascii="Arial" w:hAnsi="Arial" w:cs="Arial"/>
        </w:rPr>
        <w:t xml:space="preserve"> the Te Whatu Ora Pharmacy team</w:t>
      </w:r>
      <w:r w:rsidR="002C4A22" w:rsidRPr="008055F9">
        <w:rPr>
          <w:rFonts w:ascii="Arial" w:hAnsi="Arial" w:cs="Arial"/>
        </w:rPr>
        <w:t xml:space="preserve">, </w:t>
      </w:r>
      <w:r w:rsidR="00C45B00" w:rsidRPr="008055F9">
        <w:rPr>
          <w:rFonts w:ascii="Arial" w:hAnsi="Arial" w:cs="Arial"/>
        </w:rPr>
        <w:t>unless indicated otherwise.</w:t>
      </w:r>
    </w:p>
    <w:p w14:paraId="116E8CE0" w14:textId="77777777" w:rsidR="0021413A" w:rsidRPr="008055F9" w:rsidRDefault="0021413A" w:rsidP="00DF656D">
      <w:pPr>
        <w:tabs>
          <w:tab w:val="left" w:pos="1560"/>
        </w:tabs>
        <w:spacing w:after="0"/>
        <w:ind w:left="360"/>
        <w:rPr>
          <w:rFonts w:ascii="Arial" w:hAnsi="Arial" w:cs="Arial"/>
        </w:rPr>
      </w:pPr>
    </w:p>
    <w:p w14:paraId="637C7867" w14:textId="377DACD2" w:rsidR="00AA296D" w:rsidRPr="008055F9" w:rsidRDefault="00AA296D" w:rsidP="00DF656D">
      <w:pPr>
        <w:tabs>
          <w:tab w:val="left" w:pos="1560"/>
        </w:tabs>
        <w:spacing w:after="0"/>
        <w:ind w:left="360"/>
        <w:rPr>
          <w:rFonts w:ascii="Arial" w:hAnsi="Arial" w:cs="Arial"/>
        </w:rPr>
      </w:pPr>
      <w:r w:rsidRPr="008055F9">
        <w:rPr>
          <w:rFonts w:ascii="Arial" w:hAnsi="Arial" w:cs="Arial"/>
        </w:rPr>
        <w:t>Pharmacy Team</w:t>
      </w:r>
    </w:p>
    <w:p w14:paraId="0542C7ED" w14:textId="33647C87" w:rsidR="00AA296D" w:rsidRPr="008055F9" w:rsidRDefault="00685D4A" w:rsidP="00DF656D">
      <w:pPr>
        <w:tabs>
          <w:tab w:val="left" w:pos="1560"/>
        </w:tabs>
        <w:spacing w:after="0"/>
        <w:ind w:left="360"/>
        <w:rPr>
          <w:rFonts w:ascii="Arial" w:hAnsi="Arial" w:cs="Arial"/>
        </w:rPr>
      </w:pPr>
      <w:r>
        <w:rPr>
          <w:rFonts w:ascii="Arial" w:hAnsi="Arial" w:cs="Arial"/>
        </w:rPr>
        <w:t>Health New Zealand |</w:t>
      </w:r>
      <w:r w:rsidR="00AA296D" w:rsidRPr="008055F9">
        <w:rPr>
          <w:rFonts w:ascii="Arial" w:hAnsi="Arial" w:cs="Arial"/>
        </w:rPr>
        <w:t>Te Whatu Ora</w:t>
      </w:r>
    </w:p>
    <w:p w14:paraId="40B0193D" w14:textId="4390EC72" w:rsidR="00DA0E04" w:rsidRPr="008055F9" w:rsidRDefault="00DA0E04" w:rsidP="00DF656D">
      <w:pPr>
        <w:tabs>
          <w:tab w:val="left" w:pos="1560"/>
        </w:tabs>
        <w:spacing w:after="0"/>
        <w:ind w:left="360"/>
        <w:rPr>
          <w:rFonts w:ascii="Arial" w:hAnsi="Arial" w:cs="Arial"/>
        </w:rPr>
      </w:pPr>
      <w:r w:rsidRPr="008055F9">
        <w:rPr>
          <w:rFonts w:ascii="Arial" w:hAnsi="Arial" w:cs="Arial"/>
        </w:rPr>
        <w:t xml:space="preserve">PO Box </w:t>
      </w:r>
      <w:r w:rsidR="00FE338F">
        <w:rPr>
          <w:rFonts w:ascii="Arial" w:hAnsi="Arial" w:cs="Arial"/>
        </w:rPr>
        <w:t>793, Wellington 6140</w:t>
      </w:r>
    </w:p>
    <w:p w14:paraId="3579234A" w14:textId="034B9DAF" w:rsidR="0021413A" w:rsidRPr="008055F9" w:rsidRDefault="0021413A" w:rsidP="00DF656D">
      <w:pPr>
        <w:tabs>
          <w:tab w:val="left" w:pos="1560"/>
        </w:tabs>
        <w:spacing w:after="0"/>
        <w:ind w:left="360"/>
        <w:rPr>
          <w:rFonts w:ascii="Arial" w:hAnsi="Arial" w:cs="Arial"/>
        </w:rPr>
      </w:pPr>
    </w:p>
    <w:p w14:paraId="265FA0A0" w14:textId="2ACA2850" w:rsidR="00452E06" w:rsidRPr="008055F9" w:rsidRDefault="0021413A" w:rsidP="00DF656D">
      <w:pPr>
        <w:tabs>
          <w:tab w:val="left" w:pos="1560"/>
        </w:tabs>
        <w:spacing w:after="0"/>
        <w:ind w:left="360"/>
        <w:rPr>
          <w:rFonts w:ascii="Arial" w:hAnsi="Arial" w:cs="Arial"/>
        </w:rPr>
      </w:pPr>
      <w:r w:rsidRPr="008055F9">
        <w:rPr>
          <w:rFonts w:ascii="Arial" w:hAnsi="Arial" w:cs="Arial"/>
        </w:rPr>
        <w:t xml:space="preserve">Email: </w:t>
      </w:r>
      <w:hyperlink r:id="rId35" w:history="1">
        <w:r w:rsidR="00DF656D" w:rsidRPr="0080045D">
          <w:rPr>
            <w:rStyle w:val="Hyperlink"/>
            <w:rFonts w:ascii="Arial" w:hAnsi="Arial" w:cs="Arial"/>
          </w:rPr>
          <w:t>pharmacy@tewhatuora.govt.nz</w:t>
        </w:r>
      </w:hyperlink>
      <w:r w:rsidR="00DF656D">
        <w:rPr>
          <w:rFonts w:ascii="Arial" w:hAnsi="Arial" w:cs="Arial"/>
        </w:rPr>
        <w:t xml:space="preserve"> </w:t>
      </w:r>
      <w:r w:rsidR="00452E06" w:rsidRPr="008055F9">
        <w:rPr>
          <w:rFonts w:ascii="Arial" w:hAnsi="Arial" w:cs="Arial"/>
        </w:rPr>
        <w:br w:type="page"/>
      </w:r>
    </w:p>
    <w:p w14:paraId="3DA1D3D2" w14:textId="1DC1F8C4" w:rsidR="00452E06" w:rsidRDefault="00452E06" w:rsidP="009C785D">
      <w:pPr>
        <w:pStyle w:val="Heading1"/>
        <w:tabs>
          <w:tab w:val="left" w:pos="1560"/>
        </w:tabs>
        <w:rPr>
          <w:b/>
          <w:bCs w:val="0"/>
          <w:sz w:val="28"/>
          <w:szCs w:val="28"/>
        </w:rPr>
      </w:pPr>
      <w:bookmarkStart w:id="16" w:name="_Toc127521274"/>
      <w:bookmarkStart w:id="17" w:name="_Toc177450490"/>
      <w:r w:rsidRPr="002A01F9">
        <w:rPr>
          <w:b/>
          <w:bCs w:val="0"/>
          <w:sz w:val="28"/>
          <w:szCs w:val="28"/>
        </w:rPr>
        <w:lastRenderedPageBreak/>
        <w:t xml:space="preserve">Transfer Process </w:t>
      </w:r>
      <w:r w:rsidR="00355405">
        <w:rPr>
          <w:b/>
          <w:bCs w:val="0"/>
          <w:sz w:val="28"/>
          <w:szCs w:val="28"/>
        </w:rPr>
        <w:t>–</w:t>
      </w:r>
      <w:r w:rsidRPr="002A01F9">
        <w:rPr>
          <w:b/>
          <w:bCs w:val="0"/>
          <w:sz w:val="28"/>
          <w:szCs w:val="28"/>
        </w:rPr>
        <w:t xml:space="preserve"> Timeframes</w:t>
      </w:r>
      <w:bookmarkEnd w:id="16"/>
      <w:bookmarkEnd w:id="17"/>
    </w:p>
    <w:p w14:paraId="5C4E4C64" w14:textId="77777777" w:rsidR="00355405" w:rsidRPr="00355405" w:rsidRDefault="00355405" w:rsidP="00355405">
      <w:pPr>
        <w:spacing w:after="0" w:line="240" w:lineRule="auto"/>
        <w:rPr>
          <w:rFonts w:ascii="Arial" w:hAnsi="Arial" w:cs="Arial"/>
        </w:rPr>
      </w:pPr>
    </w:p>
    <w:p w14:paraId="0447F3E3" w14:textId="01C209CD" w:rsidR="00452E06" w:rsidRPr="00047302" w:rsidRDefault="008025E8" w:rsidP="009C785D">
      <w:pPr>
        <w:tabs>
          <w:tab w:val="left" w:pos="1560"/>
        </w:tabs>
        <w:spacing w:after="0"/>
        <w:rPr>
          <w:rFonts w:ascii="Arial" w:hAnsi="Arial" w:cs="Arial"/>
        </w:rPr>
      </w:pPr>
      <w:r w:rsidRPr="00047302">
        <w:rPr>
          <w:rFonts w:ascii="Arial" w:hAnsi="Arial" w:cs="Arial"/>
        </w:rPr>
        <w:object w:dxaOrig="18061" w:dyaOrig="15330" w14:anchorId="1D338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3pt;height:670.55pt" o:ole="">
            <v:imagedata r:id="rId36" o:title=""/>
          </v:shape>
          <o:OLEObject Type="Embed" ProgID="Visio.Drawing.11" ShapeID="_x0000_i1025" DrawAspect="Content" ObjectID="_1789359834" r:id="rId37"/>
        </w:object>
      </w:r>
    </w:p>
    <w:p w14:paraId="576401B6" w14:textId="77777777" w:rsidR="00D062BF" w:rsidRPr="00047302" w:rsidRDefault="00D062BF" w:rsidP="009C785D">
      <w:pPr>
        <w:tabs>
          <w:tab w:val="left" w:pos="1560"/>
        </w:tabs>
        <w:spacing w:after="0"/>
        <w:rPr>
          <w:rFonts w:ascii="Arial" w:hAnsi="Arial" w:cs="Arial"/>
        </w:rPr>
        <w:sectPr w:rsidR="00D062BF" w:rsidRPr="00047302" w:rsidSect="00305F32">
          <w:footerReference w:type="default" r:id="rId38"/>
          <w:footerReference w:type="first" r:id="rId39"/>
          <w:pgSz w:w="11907" w:h="16840" w:code="9"/>
          <w:pgMar w:top="1276" w:right="1440" w:bottom="1440" w:left="1440" w:header="709" w:footer="709" w:gutter="0"/>
          <w:cols w:space="708"/>
          <w:titlePg/>
          <w:docGrid w:linePitch="360"/>
        </w:sectPr>
      </w:pPr>
    </w:p>
    <w:p w14:paraId="6AF6250E" w14:textId="77777777" w:rsidR="00355405" w:rsidRDefault="00D062BF" w:rsidP="009C785D">
      <w:pPr>
        <w:pStyle w:val="Heading1"/>
        <w:tabs>
          <w:tab w:val="left" w:pos="1560"/>
        </w:tabs>
      </w:pPr>
      <w:bookmarkStart w:id="18" w:name="_Toc127521275"/>
      <w:bookmarkStart w:id="19" w:name="_Toc177394653"/>
      <w:bookmarkStart w:id="20" w:name="_Toc177450491"/>
      <w:r w:rsidRPr="002A01F9">
        <w:rPr>
          <w:b/>
          <w:bCs w:val="0"/>
          <w:sz w:val="28"/>
          <w:szCs w:val="28"/>
        </w:rPr>
        <w:lastRenderedPageBreak/>
        <w:t>Transfer Process - Opening (Flow Diagram)</w:t>
      </w:r>
      <w:bookmarkEnd w:id="18"/>
      <w:bookmarkEnd w:id="19"/>
    </w:p>
    <w:bookmarkEnd w:id="20"/>
    <w:p w14:paraId="32A29070" w14:textId="16523634" w:rsidR="00D062BF" w:rsidRPr="00047302" w:rsidRDefault="00647661" w:rsidP="009C785D">
      <w:pPr>
        <w:pStyle w:val="Heading1"/>
        <w:tabs>
          <w:tab w:val="left" w:pos="1560"/>
        </w:tabs>
      </w:pPr>
      <w:r w:rsidRPr="00047302">
        <w:object w:dxaOrig="23265" w:dyaOrig="16245" w14:anchorId="3A3075F1">
          <v:shape id="_x0000_i1026" type="#_x0000_t75" style="width:1086.25pt;height:704.35pt" o:ole="">
            <v:imagedata r:id="rId40" o:title=""/>
          </v:shape>
          <o:OLEObject Type="Embed" ProgID="Visio.Drawing.11" ShapeID="_x0000_i1026" DrawAspect="Content" ObjectID="_1789359835" r:id="rId41"/>
        </w:object>
      </w:r>
    </w:p>
    <w:p w14:paraId="5552135D" w14:textId="150DB931" w:rsidR="002A01F9" w:rsidRDefault="00E255DB" w:rsidP="008C3A9C">
      <w:pPr>
        <w:pStyle w:val="Heading1"/>
        <w:tabs>
          <w:tab w:val="left" w:pos="6198"/>
          <w:tab w:val="right" w:pos="22340"/>
        </w:tabs>
      </w:pPr>
      <w:bookmarkStart w:id="21" w:name="_Toc127521276"/>
      <w:r>
        <w:tab/>
      </w:r>
      <w:r w:rsidR="008C3A9C">
        <w:tab/>
      </w:r>
    </w:p>
    <w:p w14:paraId="218BF30E" w14:textId="1B34D813" w:rsidR="00D062BF" w:rsidRPr="002A01F9" w:rsidRDefault="00D062BF" w:rsidP="009C785D">
      <w:pPr>
        <w:pStyle w:val="Heading1"/>
        <w:tabs>
          <w:tab w:val="left" w:pos="1560"/>
        </w:tabs>
        <w:rPr>
          <w:b/>
          <w:bCs w:val="0"/>
          <w:sz w:val="28"/>
          <w:szCs w:val="28"/>
        </w:rPr>
      </w:pPr>
      <w:bookmarkStart w:id="22" w:name="_Toc177450492"/>
      <w:r w:rsidRPr="002A01F9">
        <w:rPr>
          <w:b/>
          <w:bCs w:val="0"/>
          <w:sz w:val="28"/>
          <w:szCs w:val="28"/>
        </w:rPr>
        <w:lastRenderedPageBreak/>
        <w:t>Transfer Process - Closing (Flow Diagram)</w:t>
      </w:r>
      <w:bookmarkEnd w:id="21"/>
      <w:bookmarkEnd w:id="22"/>
    </w:p>
    <w:p w14:paraId="10F815D0" w14:textId="65141E29" w:rsidR="00020F26" w:rsidRDefault="00786B2A" w:rsidP="009C785D">
      <w:pPr>
        <w:tabs>
          <w:tab w:val="left" w:pos="1560"/>
        </w:tabs>
        <w:spacing w:after="0"/>
        <w:rPr>
          <w:rFonts w:ascii="Arial" w:hAnsi="Arial" w:cs="Arial"/>
        </w:rPr>
      </w:pPr>
      <w:r w:rsidRPr="00047302">
        <w:rPr>
          <w:rFonts w:ascii="Arial" w:hAnsi="Arial" w:cs="Arial"/>
        </w:rPr>
        <w:object w:dxaOrig="22200" w:dyaOrig="15765" w14:anchorId="70297BE9">
          <v:shape id="_x0000_i1027" type="#_x0000_t75" style="width:1091.25pt;height:705.6pt" o:ole="">
            <v:imagedata r:id="rId42" o:title=""/>
          </v:shape>
          <o:OLEObject Type="Embed" ProgID="Visio.Drawing.11" ShapeID="_x0000_i1027" DrawAspect="Content" ObjectID="_1789359836" r:id="rId43"/>
        </w:object>
      </w:r>
    </w:p>
    <w:p w14:paraId="1919526B" w14:textId="15419E76" w:rsidR="002A01F9" w:rsidRPr="002A01F9" w:rsidRDefault="002A01F9" w:rsidP="002A01F9">
      <w:pPr>
        <w:tabs>
          <w:tab w:val="left" w:pos="4395"/>
        </w:tabs>
        <w:rPr>
          <w:rFonts w:ascii="Arial" w:hAnsi="Arial" w:cs="Arial"/>
        </w:rPr>
      </w:pPr>
    </w:p>
    <w:sectPr w:rsidR="002A01F9" w:rsidRPr="002A01F9" w:rsidSect="00F9266E">
      <w:headerReference w:type="even" r:id="rId44"/>
      <w:headerReference w:type="default" r:id="rId45"/>
      <w:footerReference w:type="default" r:id="rId46"/>
      <w:headerReference w:type="first" r:id="rId47"/>
      <w:pgSz w:w="23814" w:h="16839" w:orient="landscape" w:code="8"/>
      <w:pgMar w:top="73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448C4" w14:textId="77777777" w:rsidR="00386DB6" w:rsidRDefault="00386DB6" w:rsidP="00B62491">
      <w:pPr>
        <w:spacing w:after="0" w:line="240" w:lineRule="auto"/>
      </w:pPr>
      <w:r>
        <w:separator/>
      </w:r>
    </w:p>
  </w:endnote>
  <w:endnote w:type="continuationSeparator" w:id="0">
    <w:p w14:paraId="016CCEA6" w14:textId="77777777" w:rsidR="00386DB6" w:rsidRDefault="00386DB6" w:rsidP="00B62491">
      <w:pPr>
        <w:spacing w:after="0" w:line="240" w:lineRule="auto"/>
      </w:pPr>
      <w:r>
        <w:continuationSeparator/>
      </w:r>
    </w:p>
  </w:endnote>
  <w:endnote w:type="continuationNotice" w:id="1">
    <w:p w14:paraId="327CD46E" w14:textId="77777777" w:rsidR="00386DB6" w:rsidRDefault="00386D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B0A0A" w14:textId="7F56D5E0" w:rsidR="00485544" w:rsidRPr="00A31998" w:rsidRDefault="00A31998" w:rsidP="00A31998">
    <w:pPr>
      <w:pStyle w:val="Footer"/>
      <w:jc w:val="right"/>
      <w:rPr>
        <w:rFonts w:ascii="Arial" w:hAnsi="Arial" w:cs="Arial"/>
        <w:sz w:val="18"/>
        <w:szCs w:val="18"/>
      </w:rPr>
    </w:pPr>
    <w:r w:rsidRPr="00A31998">
      <w:rPr>
        <w:rFonts w:ascii="Arial" w:hAnsi="Arial" w:cs="Arial"/>
        <w:sz w:val="18"/>
        <w:szCs w:val="18"/>
      </w:rPr>
      <w:t xml:space="preserve">Community Pharmacy Transfer Guide version 3.0 – </w:t>
    </w:r>
    <w:r w:rsidR="00DC47E0">
      <w:rPr>
        <w:rFonts w:ascii="Arial" w:hAnsi="Arial" w:cs="Arial"/>
        <w:sz w:val="18"/>
        <w:szCs w:val="18"/>
      </w:rPr>
      <w:t>October</w:t>
    </w:r>
    <w:r w:rsidRPr="00A31998">
      <w:rPr>
        <w:rFonts w:ascii="Arial" w:hAnsi="Arial" w:cs="Arial"/>
        <w:sz w:val="18"/>
        <w:szCs w:val="18"/>
      </w:rPr>
      <w:t xml:space="preserve"> 2024</w:t>
    </w:r>
    <w:sdt>
      <w:sdtPr>
        <w:rPr>
          <w:rFonts w:ascii="Arial" w:hAnsi="Arial" w:cs="Arial"/>
          <w:sz w:val="18"/>
          <w:szCs w:val="18"/>
        </w:rPr>
        <w:id w:val="-1423408069"/>
        <w:docPartObj>
          <w:docPartGallery w:val="Page Numbers (Bottom of Page)"/>
          <w:docPartUnique/>
        </w:docPartObj>
      </w:sdtPr>
      <w:sdtEndPr/>
      <w:sdtContent>
        <w:sdt>
          <w:sdtPr>
            <w:rPr>
              <w:rFonts w:ascii="Arial" w:hAnsi="Arial" w:cs="Arial"/>
              <w:sz w:val="18"/>
              <w:szCs w:val="18"/>
            </w:rPr>
            <w:id w:val="977182405"/>
            <w:docPartObj>
              <w:docPartGallery w:val="Page Numbers (Top of Page)"/>
              <w:docPartUnique/>
            </w:docPartObj>
          </w:sdtPr>
          <w:sdtEndPr/>
          <w:sdtContent>
            <w:r>
              <w:rPr>
                <w:rFonts w:ascii="Arial" w:hAnsi="Arial" w:cs="Arial"/>
                <w:sz w:val="18"/>
                <w:szCs w:val="18"/>
              </w:rPr>
              <w:tab/>
            </w:r>
            <w:r w:rsidRPr="00A31998">
              <w:rPr>
                <w:rFonts w:ascii="Arial" w:hAnsi="Arial" w:cs="Arial"/>
                <w:sz w:val="18"/>
                <w:szCs w:val="18"/>
              </w:rPr>
              <w:t xml:space="preserve">Page </w:t>
            </w:r>
            <w:r w:rsidRPr="00A31998">
              <w:rPr>
                <w:rFonts w:ascii="Arial" w:hAnsi="Arial" w:cs="Arial"/>
                <w:b/>
                <w:bCs/>
                <w:sz w:val="18"/>
                <w:szCs w:val="18"/>
              </w:rPr>
              <w:fldChar w:fldCharType="begin"/>
            </w:r>
            <w:r w:rsidRPr="00A31998">
              <w:rPr>
                <w:rFonts w:ascii="Arial" w:hAnsi="Arial" w:cs="Arial"/>
                <w:b/>
                <w:bCs/>
                <w:sz w:val="18"/>
                <w:szCs w:val="18"/>
              </w:rPr>
              <w:instrText xml:space="preserve"> PAGE </w:instrText>
            </w:r>
            <w:r w:rsidRPr="00A31998">
              <w:rPr>
                <w:rFonts w:ascii="Arial" w:hAnsi="Arial" w:cs="Arial"/>
                <w:b/>
                <w:bCs/>
                <w:sz w:val="18"/>
                <w:szCs w:val="18"/>
              </w:rPr>
              <w:fldChar w:fldCharType="separate"/>
            </w:r>
            <w:r>
              <w:rPr>
                <w:rFonts w:ascii="Arial" w:hAnsi="Arial" w:cs="Arial"/>
                <w:b/>
                <w:bCs/>
                <w:sz w:val="18"/>
                <w:szCs w:val="18"/>
              </w:rPr>
              <w:t>3</w:t>
            </w:r>
            <w:r w:rsidRPr="00A31998">
              <w:rPr>
                <w:rFonts w:ascii="Arial" w:hAnsi="Arial" w:cs="Arial"/>
                <w:b/>
                <w:bCs/>
                <w:sz w:val="18"/>
                <w:szCs w:val="18"/>
              </w:rPr>
              <w:fldChar w:fldCharType="end"/>
            </w:r>
            <w:r w:rsidRPr="00A31998">
              <w:rPr>
                <w:rFonts w:ascii="Arial" w:hAnsi="Arial" w:cs="Arial"/>
                <w:sz w:val="18"/>
                <w:szCs w:val="18"/>
              </w:rPr>
              <w:t xml:space="preserve"> of </w:t>
            </w:r>
            <w:r w:rsidR="008C3A9C">
              <w:rPr>
                <w:rFonts w:ascii="Arial" w:hAnsi="Arial" w:cs="Arial"/>
                <w:b/>
                <w:bCs/>
                <w:sz w:val="18"/>
                <w:szCs w:val="18"/>
              </w:rPr>
              <w:t>11</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3A2B7" w14:textId="18CA105D" w:rsidR="00692C50" w:rsidRPr="008C3A9C" w:rsidRDefault="00A31998" w:rsidP="00A31998">
    <w:pPr>
      <w:pStyle w:val="Footer"/>
      <w:jc w:val="right"/>
      <w:rPr>
        <w:rFonts w:ascii="Arial" w:hAnsi="Arial" w:cs="Arial"/>
        <w:sz w:val="18"/>
        <w:szCs w:val="18"/>
      </w:rPr>
    </w:pPr>
    <w:r w:rsidRPr="00A31998">
      <w:rPr>
        <w:rFonts w:ascii="Arial" w:hAnsi="Arial" w:cs="Arial"/>
        <w:sz w:val="18"/>
        <w:szCs w:val="18"/>
      </w:rPr>
      <w:t xml:space="preserve">Community Pharmacy Transfer Guide version 3.0 – </w:t>
    </w:r>
    <w:r w:rsidR="00DC47E0">
      <w:rPr>
        <w:rFonts w:ascii="Arial" w:hAnsi="Arial" w:cs="Arial"/>
        <w:sz w:val="18"/>
        <w:szCs w:val="18"/>
      </w:rPr>
      <w:t>October</w:t>
    </w:r>
    <w:r w:rsidRPr="00A31998">
      <w:rPr>
        <w:rFonts w:ascii="Arial" w:hAnsi="Arial" w:cs="Arial"/>
        <w:sz w:val="18"/>
        <w:szCs w:val="18"/>
      </w:rPr>
      <w:t xml:space="preserve"> 2024</w:t>
    </w:r>
    <w:sdt>
      <w:sdtPr>
        <w:rPr>
          <w:rFonts w:ascii="Arial" w:hAnsi="Arial" w:cs="Arial"/>
          <w:sz w:val="18"/>
          <w:szCs w:val="18"/>
        </w:rPr>
        <w:id w:val="-546531508"/>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r w:rsidRPr="008C3A9C">
              <w:rPr>
                <w:rFonts w:ascii="Arial" w:hAnsi="Arial" w:cs="Arial"/>
                <w:sz w:val="18"/>
                <w:szCs w:val="18"/>
              </w:rPr>
              <w:tab/>
              <w:t xml:space="preserve">Page </w:t>
            </w:r>
            <w:r w:rsidRPr="008C3A9C">
              <w:rPr>
                <w:rFonts w:ascii="Arial" w:hAnsi="Arial" w:cs="Arial"/>
                <w:sz w:val="18"/>
                <w:szCs w:val="18"/>
              </w:rPr>
              <w:fldChar w:fldCharType="begin"/>
            </w:r>
            <w:r w:rsidRPr="008C3A9C">
              <w:rPr>
                <w:rFonts w:ascii="Arial" w:hAnsi="Arial" w:cs="Arial"/>
                <w:sz w:val="18"/>
                <w:szCs w:val="18"/>
              </w:rPr>
              <w:instrText xml:space="preserve"> PAGE </w:instrText>
            </w:r>
            <w:r w:rsidRPr="008C3A9C">
              <w:rPr>
                <w:rFonts w:ascii="Arial" w:hAnsi="Arial" w:cs="Arial"/>
                <w:sz w:val="18"/>
                <w:szCs w:val="18"/>
              </w:rPr>
              <w:fldChar w:fldCharType="separate"/>
            </w:r>
            <w:r w:rsidRPr="008C3A9C">
              <w:rPr>
                <w:rFonts w:ascii="Arial" w:hAnsi="Arial" w:cs="Arial"/>
                <w:noProof/>
                <w:sz w:val="18"/>
                <w:szCs w:val="18"/>
              </w:rPr>
              <w:t>2</w:t>
            </w:r>
            <w:r w:rsidRPr="008C3A9C">
              <w:rPr>
                <w:rFonts w:ascii="Arial" w:hAnsi="Arial" w:cs="Arial"/>
                <w:sz w:val="18"/>
                <w:szCs w:val="18"/>
              </w:rPr>
              <w:fldChar w:fldCharType="end"/>
            </w:r>
            <w:r w:rsidRPr="008C3A9C">
              <w:rPr>
                <w:rFonts w:ascii="Arial" w:hAnsi="Arial" w:cs="Arial"/>
                <w:sz w:val="18"/>
                <w:szCs w:val="18"/>
              </w:rPr>
              <w:t xml:space="preserve"> of </w:t>
            </w:r>
            <w:r w:rsidR="008C3A9C">
              <w:rPr>
                <w:rFonts w:ascii="Arial" w:hAnsi="Arial" w:cs="Arial"/>
                <w:sz w:val="18"/>
                <w:szCs w:val="18"/>
              </w:rPr>
              <w:t>11</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3DB5A" w14:textId="03C1D20C" w:rsidR="00305F32" w:rsidRPr="00A31998" w:rsidRDefault="00A31998" w:rsidP="00A31998">
    <w:pPr>
      <w:pStyle w:val="Footer"/>
      <w:jc w:val="right"/>
      <w:rPr>
        <w:rFonts w:ascii="Arial" w:hAnsi="Arial" w:cs="Arial"/>
        <w:sz w:val="18"/>
        <w:szCs w:val="18"/>
      </w:rPr>
    </w:pPr>
    <w:r w:rsidRPr="00A31998">
      <w:rPr>
        <w:rFonts w:ascii="Arial" w:hAnsi="Arial" w:cs="Arial"/>
        <w:sz w:val="18"/>
        <w:szCs w:val="18"/>
      </w:rPr>
      <w:t xml:space="preserve">Community Pharmacy Transfer Guide version 3.0 – </w:t>
    </w:r>
    <w:r w:rsidR="00DC47E0">
      <w:rPr>
        <w:rFonts w:ascii="Arial" w:hAnsi="Arial" w:cs="Arial"/>
        <w:sz w:val="18"/>
        <w:szCs w:val="18"/>
      </w:rPr>
      <w:t>October</w:t>
    </w:r>
    <w:r w:rsidRPr="00A31998">
      <w:rPr>
        <w:rFonts w:ascii="Arial" w:hAnsi="Arial" w:cs="Arial"/>
        <w:sz w:val="18"/>
        <w:szCs w:val="18"/>
      </w:rPr>
      <w:t xml:space="preserve"> 2024</w:t>
    </w:r>
    <w:sdt>
      <w:sdtPr>
        <w:rPr>
          <w:rFonts w:ascii="Arial" w:hAnsi="Arial" w:cs="Arial"/>
          <w:sz w:val="18"/>
          <w:szCs w:val="18"/>
        </w:rPr>
        <w:id w:val="745381305"/>
        <w:docPartObj>
          <w:docPartGallery w:val="Page Numbers (Bottom of Page)"/>
          <w:docPartUnique/>
        </w:docPartObj>
      </w:sdtPr>
      <w:sdtEndPr/>
      <w:sdtContent>
        <w:sdt>
          <w:sdtPr>
            <w:rPr>
              <w:rFonts w:ascii="Arial" w:hAnsi="Arial" w:cs="Arial"/>
              <w:sz w:val="18"/>
              <w:szCs w:val="18"/>
            </w:rPr>
            <w:id w:val="840054699"/>
            <w:docPartObj>
              <w:docPartGallery w:val="Page Numbers (Top of Page)"/>
              <w:docPartUnique/>
            </w:docPartObj>
          </w:sdtPr>
          <w:sdtEndPr/>
          <w:sdtContent>
            <w:r>
              <w:rPr>
                <w:rFonts w:ascii="Arial" w:hAnsi="Arial" w:cs="Arial"/>
                <w:sz w:val="18"/>
                <w:szCs w:val="18"/>
              </w:rPr>
              <w:tab/>
            </w:r>
            <w:r w:rsidRPr="008C3A9C">
              <w:rPr>
                <w:rFonts w:ascii="Arial" w:hAnsi="Arial" w:cs="Arial"/>
                <w:sz w:val="18"/>
                <w:szCs w:val="18"/>
              </w:rPr>
              <w:t xml:space="preserve">Page </w:t>
            </w:r>
            <w:r w:rsidRPr="008C3A9C">
              <w:rPr>
                <w:rFonts w:ascii="Arial" w:hAnsi="Arial" w:cs="Arial"/>
                <w:sz w:val="18"/>
                <w:szCs w:val="18"/>
              </w:rPr>
              <w:fldChar w:fldCharType="begin"/>
            </w:r>
            <w:r w:rsidRPr="008C3A9C">
              <w:rPr>
                <w:rFonts w:ascii="Arial" w:hAnsi="Arial" w:cs="Arial"/>
                <w:sz w:val="18"/>
                <w:szCs w:val="18"/>
              </w:rPr>
              <w:instrText xml:space="preserve"> PAGE </w:instrText>
            </w:r>
            <w:r w:rsidRPr="008C3A9C">
              <w:rPr>
                <w:rFonts w:ascii="Arial" w:hAnsi="Arial" w:cs="Arial"/>
                <w:sz w:val="18"/>
                <w:szCs w:val="18"/>
              </w:rPr>
              <w:fldChar w:fldCharType="separate"/>
            </w:r>
            <w:r w:rsidRPr="008C3A9C">
              <w:rPr>
                <w:rFonts w:ascii="Arial" w:hAnsi="Arial" w:cs="Arial"/>
                <w:sz w:val="18"/>
                <w:szCs w:val="18"/>
              </w:rPr>
              <w:t>3</w:t>
            </w:r>
            <w:r w:rsidRPr="008C3A9C">
              <w:rPr>
                <w:rFonts w:ascii="Arial" w:hAnsi="Arial" w:cs="Arial"/>
                <w:sz w:val="18"/>
                <w:szCs w:val="18"/>
              </w:rPr>
              <w:fldChar w:fldCharType="end"/>
            </w:r>
            <w:r w:rsidRPr="008C3A9C">
              <w:rPr>
                <w:rFonts w:ascii="Arial" w:hAnsi="Arial" w:cs="Arial"/>
                <w:sz w:val="18"/>
                <w:szCs w:val="18"/>
              </w:rPr>
              <w:t xml:space="preserve"> of </w:t>
            </w:r>
            <w:r w:rsidR="008C3A9C" w:rsidRPr="008C3A9C">
              <w:rPr>
                <w:rFonts w:ascii="Arial" w:hAnsi="Arial" w:cs="Arial"/>
                <w:sz w:val="18"/>
                <w:szCs w:val="18"/>
              </w:rPr>
              <w:t>11</w:t>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FB59D" w14:textId="2E448E10" w:rsidR="00E255DB" w:rsidRPr="00807F65" w:rsidRDefault="00E255DB">
    <w:pPr>
      <w:pStyle w:val="Footer"/>
      <w:jc w:val="right"/>
      <w:rPr>
        <w:rFonts w:ascii="Arial" w:hAnsi="Arial" w:cs="Arial"/>
        <w:sz w:val="18"/>
        <w:szCs w:val="18"/>
      </w:rPr>
    </w:pPr>
    <w:r w:rsidRPr="00807F65">
      <w:rPr>
        <w:rFonts w:ascii="Arial" w:hAnsi="Arial" w:cs="Arial"/>
        <w:sz w:val="18"/>
        <w:szCs w:val="18"/>
      </w:rPr>
      <w:t xml:space="preserve">Community Pharmacy Transfer Guide version 3.0 – </w:t>
    </w:r>
    <w:r w:rsidR="003739D5">
      <w:rPr>
        <w:rFonts w:ascii="Arial" w:hAnsi="Arial" w:cs="Arial"/>
        <w:sz w:val="18"/>
        <w:szCs w:val="18"/>
      </w:rPr>
      <w:t>October</w:t>
    </w:r>
    <w:r w:rsidRPr="00807F65">
      <w:rPr>
        <w:rFonts w:ascii="Arial" w:hAnsi="Arial" w:cs="Arial"/>
        <w:sz w:val="18"/>
        <w:szCs w:val="18"/>
      </w:rPr>
      <w:t xml:space="preserve"> 2024</w:t>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r w:rsidR="00807F65" w:rsidRPr="00807F65">
      <w:rPr>
        <w:rFonts w:ascii="Arial" w:hAnsi="Arial" w:cs="Arial"/>
        <w:sz w:val="18"/>
        <w:szCs w:val="18"/>
      </w:rPr>
      <w:tab/>
    </w:r>
    <w:sdt>
      <w:sdtPr>
        <w:rPr>
          <w:rFonts w:ascii="Arial" w:hAnsi="Arial" w:cs="Arial"/>
          <w:sz w:val="18"/>
          <w:szCs w:val="18"/>
        </w:rPr>
        <w:id w:val="800499963"/>
        <w:docPartObj>
          <w:docPartGallery w:val="Page Numbers (Bottom of Page)"/>
          <w:docPartUnique/>
        </w:docPartObj>
      </w:sdtPr>
      <w:sdtEndPr/>
      <w:sdtContent>
        <w:sdt>
          <w:sdtPr>
            <w:rPr>
              <w:rFonts w:ascii="Arial" w:hAnsi="Arial" w:cs="Arial"/>
              <w:sz w:val="18"/>
              <w:szCs w:val="18"/>
            </w:rPr>
            <w:id w:val="-1080909549"/>
            <w:docPartObj>
              <w:docPartGallery w:val="Page Numbers (Top of Page)"/>
              <w:docPartUnique/>
            </w:docPartObj>
          </w:sdtPr>
          <w:sdtEndPr/>
          <w:sdtContent>
            <w:r w:rsidRPr="00807F65">
              <w:rPr>
                <w:rFonts w:ascii="Arial" w:hAnsi="Arial" w:cs="Arial"/>
                <w:sz w:val="18"/>
                <w:szCs w:val="18"/>
              </w:rPr>
              <w:t xml:space="preserve">Page </w:t>
            </w:r>
            <w:r w:rsidRPr="00807F65">
              <w:rPr>
                <w:rFonts w:ascii="Arial" w:hAnsi="Arial" w:cs="Arial"/>
                <w:b/>
                <w:bCs/>
                <w:sz w:val="18"/>
                <w:szCs w:val="18"/>
              </w:rPr>
              <w:fldChar w:fldCharType="begin"/>
            </w:r>
            <w:r w:rsidRPr="00807F65">
              <w:rPr>
                <w:rFonts w:ascii="Arial" w:hAnsi="Arial" w:cs="Arial"/>
                <w:b/>
                <w:bCs/>
                <w:sz w:val="18"/>
                <w:szCs w:val="18"/>
              </w:rPr>
              <w:instrText xml:space="preserve"> PAGE </w:instrText>
            </w:r>
            <w:r w:rsidRPr="00807F65">
              <w:rPr>
                <w:rFonts w:ascii="Arial" w:hAnsi="Arial" w:cs="Arial"/>
                <w:b/>
                <w:bCs/>
                <w:sz w:val="18"/>
                <w:szCs w:val="18"/>
              </w:rPr>
              <w:fldChar w:fldCharType="separate"/>
            </w:r>
            <w:r w:rsidRPr="00807F65">
              <w:rPr>
                <w:rFonts w:ascii="Arial" w:hAnsi="Arial" w:cs="Arial"/>
                <w:b/>
                <w:bCs/>
                <w:noProof/>
                <w:sz w:val="18"/>
                <w:szCs w:val="18"/>
              </w:rPr>
              <w:t>2</w:t>
            </w:r>
            <w:r w:rsidRPr="00807F65">
              <w:rPr>
                <w:rFonts w:ascii="Arial" w:hAnsi="Arial" w:cs="Arial"/>
                <w:b/>
                <w:bCs/>
                <w:sz w:val="18"/>
                <w:szCs w:val="18"/>
              </w:rPr>
              <w:fldChar w:fldCharType="end"/>
            </w:r>
            <w:r w:rsidRPr="00807F65">
              <w:rPr>
                <w:rFonts w:ascii="Arial" w:hAnsi="Arial" w:cs="Arial"/>
                <w:sz w:val="18"/>
                <w:szCs w:val="18"/>
              </w:rPr>
              <w:t xml:space="preserve"> of </w:t>
            </w:r>
            <w:r w:rsidR="008C3A9C">
              <w:rPr>
                <w:rFonts w:ascii="Arial" w:hAnsi="Arial" w:cs="Arial"/>
                <w:b/>
                <w:bCs/>
                <w:sz w:val="18"/>
                <w:szCs w:val="18"/>
              </w:rPr>
              <w:t>11</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03BE7" w14:textId="77777777" w:rsidR="00386DB6" w:rsidRDefault="00386DB6" w:rsidP="00B62491">
      <w:pPr>
        <w:spacing w:after="0" w:line="240" w:lineRule="auto"/>
      </w:pPr>
      <w:r>
        <w:separator/>
      </w:r>
    </w:p>
  </w:footnote>
  <w:footnote w:type="continuationSeparator" w:id="0">
    <w:p w14:paraId="036CBDCB" w14:textId="77777777" w:rsidR="00386DB6" w:rsidRDefault="00386DB6" w:rsidP="00B62491">
      <w:pPr>
        <w:spacing w:after="0" w:line="240" w:lineRule="auto"/>
      </w:pPr>
      <w:r>
        <w:continuationSeparator/>
      </w:r>
    </w:p>
  </w:footnote>
  <w:footnote w:type="continuationNotice" w:id="1">
    <w:p w14:paraId="59491B24" w14:textId="77777777" w:rsidR="00386DB6" w:rsidRDefault="00386D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364D" w14:textId="49E1B2E0" w:rsidR="002D05C9" w:rsidRDefault="00261C37">
    <w:pPr>
      <w:pStyle w:val="Header"/>
    </w:pPr>
    <w:r>
      <w:rPr>
        <w:noProof/>
      </w:rPr>
      <w:drawing>
        <wp:anchor distT="0" distB="0" distL="114300" distR="114300" simplePos="0" relativeHeight="251658241" behindDoc="1" locked="0" layoutInCell="1" allowOverlap="1" wp14:anchorId="729823E6" wp14:editId="1A5FCD45">
          <wp:simplePos x="0" y="0"/>
          <wp:positionH relativeFrom="page">
            <wp:posOffset>0</wp:posOffset>
          </wp:positionH>
          <wp:positionV relativeFrom="paragraph">
            <wp:posOffset>-457835</wp:posOffset>
          </wp:positionV>
          <wp:extent cx="7543800" cy="936915"/>
          <wp:effectExtent l="0" t="0" r="0" b="0"/>
          <wp:wrapNone/>
          <wp:docPr id="621686910" name="Picture 621686910"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936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76E57" w14:textId="77777777" w:rsidR="00692C50" w:rsidRDefault="00692C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C24B3" w14:textId="6FC51294" w:rsidR="00692C50" w:rsidRDefault="00692C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B33E1" w14:textId="77777777" w:rsidR="00692C50" w:rsidRDefault="001D23D9">
    <w:pPr>
      <w:pStyle w:val="Header"/>
    </w:pPr>
    <w:r>
      <w:rPr>
        <w:noProof/>
      </w:rPr>
      <mc:AlternateContent>
        <mc:Choice Requires="wps">
          <w:drawing>
            <wp:anchor distT="0" distB="0" distL="114300" distR="114300" simplePos="0" relativeHeight="251658240" behindDoc="0" locked="0" layoutInCell="0" allowOverlap="1" wp14:anchorId="07FF6F37" wp14:editId="4F523610">
              <wp:simplePos x="0" y="190500"/>
              <wp:positionH relativeFrom="page">
                <wp:align>center</wp:align>
              </wp:positionH>
              <wp:positionV relativeFrom="page">
                <wp:align>top</wp:align>
              </wp:positionV>
              <wp:extent cx="7772400" cy="463550"/>
              <wp:effectExtent l="0" t="0" r="0" b="12700"/>
              <wp:wrapNone/>
              <wp:docPr id="4" name="MSIPCM76724d878edc0b5ad8388ee8" descr="{&quot;HashCode&quot;:2022133544,&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6AB179" w14:textId="37DD13CA" w:rsidR="001D23D9" w:rsidRPr="00005DDC" w:rsidRDefault="00005DDC" w:rsidP="00005DDC">
                          <w:pPr>
                            <w:spacing w:after="0"/>
                            <w:jc w:val="center"/>
                            <w:rPr>
                              <w:rFonts w:ascii="Calibri" w:hAnsi="Calibri" w:cs="Calibri"/>
                              <w:color w:val="000000"/>
                              <w:sz w:val="20"/>
                            </w:rPr>
                          </w:pPr>
                          <w:r w:rsidRPr="00005DDC">
                            <w:rPr>
                              <w:rFonts w:ascii="Calibri" w:hAnsi="Calibri" w:cs="Calibri"/>
                              <w:color w:val="000000"/>
                              <w:sz w:val="20"/>
                            </w:rPr>
                            <w:t>UNCLASSIFIED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FF6F37" id="_x0000_t202" coordsize="21600,21600" o:spt="202" path="m,l,21600r21600,l21600,xe">
              <v:stroke joinstyle="miter"/>
              <v:path gradientshapeok="t" o:connecttype="rect"/>
            </v:shapetype>
            <v:shape id="MSIPCM76724d878edc0b5ad8388ee8" o:spid="_x0000_s1026" type="#_x0000_t202" alt="{&quot;HashCode&quot;:2022133544,&quot;Height&quot;:9999999.0,&quot;Width&quot;:9999999.0,&quot;Placement&quot;:&quot;Header&quot;,&quot;Index&quot;:&quot;FirstPage&quot;,&quot;Section&quot;:5,&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B6AB179" w14:textId="37DD13CA" w:rsidR="001D23D9" w:rsidRPr="00005DDC" w:rsidRDefault="00005DDC" w:rsidP="00005DDC">
                    <w:pPr>
                      <w:spacing w:after="0"/>
                      <w:jc w:val="center"/>
                      <w:rPr>
                        <w:rFonts w:ascii="Calibri" w:hAnsi="Calibri" w:cs="Calibri"/>
                        <w:color w:val="000000"/>
                        <w:sz w:val="20"/>
                      </w:rPr>
                    </w:pPr>
                    <w:r w:rsidRPr="00005DDC">
                      <w:rPr>
                        <w:rFonts w:ascii="Calibri" w:hAnsi="Calibri" w:cs="Calibri"/>
                        <w:color w:val="000000"/>
                        <w:sz w:val="2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17888"/>
    <w:multiLevelType w:val="hybridMultilevel"/>
    <w:tmpl w:val="A798E03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 w15:restartNumberingAfterBreak="0">
    <w:nsid w:val="06406F7A"/>
    <w:multiLevelType w:val="hybridMultilevel"/>
    <w:tmpl w:val="AF5CE1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72C5CBD"/>
    <w:multiLevelType w:val="hybridMultilevel"/>
    <w:tmpl w:val="C6309972"/>
    <w:lvl w:ilvl="0" w:tplc="14090001">
      <w:start w:val="1"/>
      <w:numFmt w:val="bullet"/>
      <w:lvlText w:val=""/>
      <w:lvlJc w:val="left"/>
      <w:pPr>
        <w:ind w:left="930" w:hanging="360"/>
      </w:pPr>
      <w:rPr>
        <w:rFonts w:ascii="Symbol" w:hAnsi="Symbol" w:hint="default"/>
      </w:rPr>
    </w:lvl>
    <w:lvl w:ilvl="1" w:tplc="14090003">
      <w:start w:val="1"/>
      <w:numFmt w:val="bullet"/>
      <w:lvlText w:val="o"/>
      <w:lvlJc w:val="left"/>
      <w:pPr>
        <w:ind w:left="1650" w:hanging="360"/>
      </w:pPr>
      <w:rPr>
        <w:rFonts w:ascii="Courier New" w:hAnsi="Courier New" w:cs="Courier New" w:hint="default"/>
      </w:rPr>
    </w:lvl>
    <w:lvl w:ilvl="2" w:tplc="14090005">
      <w:start w:val="1"/>
      <w:numFmt w:val="bullet"/>
      <w:lvlText w:val=""/>
      <w:lvlJc w:val="left"/>
      <w:pPr>
        <w:ind w:left="2370" w:hanging="360"/>
      </w:pPr>
      <w:rPr>
        <w:rFonts w:ascii="Wingdings" w:hAnsi="Wingdings" w:hint="default"/>
      </w:rPr>
    </w:lvl>
    <w:lvl w:ilvl="3" w:tplc="1500206E">
      <w:numFmt w:val="bullet"/>
      <w:lvlText w:val="•"/>
      <w:lvlJc w:val="left"/>
      <w:pPr>
        <w:ind w:left="3720" w:hanging="990"/>
      </w:pPr>
      <w:rPr>
        <w:rFonts w:ascii="Arial" w:eastAsiaTheme="minorHAnsi" w:hAnsi="Arial" w:cs="Aria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abstractNum w:abstractNumId="3" w15:restartNumberingAfterBreak="0">
    <w:nsid w:val="08E03464"/>
    <w:multiLevelType w:val="hybridMultilevel"/>
    <w:tmpl w:val="8C26FCCA"/>
    <w:lvl w:ilvl="0" w:tplc="FFFFFFFF">
      <w:start w:val="2"/>
      <w:numFmt w:val="decimal"/>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064AEE"/>
    <w:multiLevelType w:val="hybridMultilevel"/>
    <w:tmpl w:val="D960D3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925781F"/>
    <w:multiLevelType w:val="hybridMultilevel"/>
    <w:tmpl w:val="FC0AC030"/>
    <w:lvl w:ilvl="0" w:tplc="FFFFFFFF">
      <w:start w:val="1"/>
      <w:numFmt w:val="bullet"/>
      <w:lvlText w:val=""/>
      <w:lvlJc w:val="left"/>
      <w:pPr>
        <w:ind w:left="930" w:hanging="360"/>
      </w:pPr>
      <w:rPr>
        <w:rFonts w:ascii="Symbol" w:hAnsi="Symbol" w:hint="default"/>
      </w:rPr>
    </w:lvl>
    <w:lvl w:ilvl="1" w:tplc="EA30F496">
      <w:start w:val="1"/>
      <w:numFmt w:val="bullet"/>
      <w:lvlText w:val="-"/>
      <w:lvlJc w:val="left"/>
      <w:pPr>
        <w:ind w:left="1650" w:hanging="360"/>
      </w:pPr>
      <w:rPr>
        <w:rFonts w:ascii="Courier New" w:hAnsi="Courier New" w:hint="default"/>
      </w:rPr>
    </w:lvl>
    <w:lvl w:ilvl="2" w:tplc="FFFFFFFF">
      <w:start w:val="1"/>
      <w:numFmt w:val="bullet"/>
      <w:lvlText w:val=""/>
      <w:lvlJc w:val="left"/>
      <w:pPr>
        <w:ind w:left="2370" w:hanging="360"/>
      </w:pPr>
      <w:rPr>
        <w:rFonts w:ascii="Wingdings" w:hAnsi="Wingdings" w:hint="default"/>
      </w:rPr>
    </w:lvl>
    <w:lvl w:ilvl="3" w:tplc="FFFFFFFF" w:tentative="1">
      <w:start w:val="1"/>
      <w:numFmt w:val="bullet"/>
      <w:lvlText w:val=""/>
      <w:lvlJc w:val="left"/>
      <w:pPr>
        <w:ind w:left="3090" w:hanging="360"/>
      </w:pPr>
      <w:rPr>
        <w:rFonts w:ascii="Symbol" w:hAnsi="Symbol" w:hint="default"/>
      </w:rPr>
    </w:lvl>
    <w:lvl w:ilvl="4" w:tplc="FFFFFFFF" w:tentative="1">
      <w:start w:val="1"/>
      <w:numFmt w:val="bullet"/>
      <w:lvlText w:val="o"/>
      <w:lvlJc w:val="left"/>
      <w:pPr>
        <w:ind w:left="3810" w:hanging="360"/>
      </w:pPr>
      <w:rPr>
        <w:rFonts w:ascii="Courier New" w:hAnsi="Courier New" w:cs="Courier New" w:hint="default"/>
      </w:rPr>
    </w:lvl>
    <w:lvl w:ilvl="5" w:tplc="FFFFFFFF" w:tentative="1">
      <w:start w:val="1"/>
      <w:numFmt w:val="bullet"/>
      <w:lvlText w:val=""/>
      <w:lvlJc w:val="left"/>
      <w:pPr>
        <w:ind w:left="4530" w:hanging="360"/>
      </w:pPr>
      <w:rPr>
        <w:rFonts w:ascii="Wingdings" w:hAnsi="Wingdings" w:hint="default"/>
      </w:rPr>
    </w:lvl>
    <w:lvl w:ilvl="6" w:tplc="FFFFFFFF" w:tentative="1">
      <w:start w:val="1"/>
      <w:numFmt w:val="bullet"/>
      <w:lvlText w:val=""/>
      <w:lvlJc w:val="left"/>
      <w:pPr>
        <w:ind w:left="5250" w:hanging="360"/>
      </w:pPr>
      <w:rPr>
        <w:rFonts w:ascii="Symbol" w:hAnsi="Symbol" w:hint="default"/>
      </w:rPr>
    </w:lvl>
    <w:lvl w:ilvl="7" w:tplc="FFFFFFFF" w:tentative="1">
      <w:start w:val="1"/>
      <w:numFmt w:val="bullet"/>
      <w:lvlText w:val="o"/>
      <w:lvlJc w:val="left"/>
      <w:pPr>
        <w:ind w:left="5970" w:hanging="360"/>
      </w:pPr>
      <w:rPr>
        <w:rFonts w:ascii="Courier New" w:hAnsi="Courier New" w:cs="Courier New" w:hint="default"/>
      </w:rPr>
    </w:lvl>
    <w:lvl w:ilvl="8" w:tplc="FFFFFFFF" w:tentative="1">
      <w:start w:val="1"/>
      <w:numFmt w:val="bullet"/>
      <w:lvlText w:val=""/>
      <w:lvlJc w:val="left"/>
      <w:pPr>
        <w:ind w:left="6690" w:hanging="360"/>
      </w:pPr>
      <w:rPr>
        <w:rFonts w:ascii="Wingdings" w:hAnsi="Wingdings" w:hint="default"/>
      </w:rPr>
    </w:lvl>
  </w:abstractNum>
  <w:abstractNum w:abstractNumId="6" w15:restartNumberingAfterBreak="0">
    <w:nsid w:val="0D3431E0"/>
    <w:multiLevelType w:val="hybridMultilevel"/>
    <w:tmpl w:val="BE7089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0A6900"/>
    <w:multiLevelType w:val="hybridMultilevel"/>
    <w:tmpl w:val="51C2F75A"/>
    <w:lvl w:ilvl="0" w:tplc="14090001">
      <w:start w:val="1"/>
      <w:numFmt w:val="bullet"/>
      <w:lvlText w:val=""/>
      <w:lvlJc w:val="left"/>
      <w:pPr>
        <w:ind w:left="930" w:hanging="360"/>
      </w:pPr>
      <w:rPr>
        <w:rFonts w:ascii="Symbol" w:hAnsi="Symbol" w:hint="default"/>
      </w:rPr>
    </w:lvl>
    <w:lvl w:ilvl="1" w:tplc="14090003">
      <w:start w:val="1"/>
      <w:numFmt w:val="bullet"/>
      <w:lvlText w:val="o"/>
      <w:lvlJc w:val="left"/>
      <w:pPr>
        <w:ind w:left="1650" w:hanging="360"/>
      </w:pPr>
      <w:rPr>
        <w:rFonts w:ascii="Courier New" w:hAnsi="Courier New" w:cs="Courier New" w:hint="default"/>
      </w:rPr>
    </w:lvl>
    <w:lvl w:ilvl="2" w:tplc="14090005" w:tentative="1">
      <w:start w:val="1"/>
      <w:numFmt w:val="bullet"/>
      <w:lvlText w:val=""/>
      <w:lvlJc w:val="left"/>
      <w:pPr>
        <w:ind w:left="2370" w:hanging="360"/>
      </w:pPr>
      <w:rPr>
        <w:rFonts w:ascii="Wingdings" w:hAnsi="Wingdings" w:hint="default"/>
      </w:rPr>
    </w:lvl>
    <w:lvl w:ilvl="3" w:tplc="14090001" w:tentative="1">
      <w:start w:val="1"/>
      <w:numFmt w:val="bullet"/>
      <w:lvlText w:val=""/>
      <w:lvlJc w:val="left"/>
      <w:pPr>
        <w:ind w:left="3090" w:hanging="360"/>
      </w:pPr>
      <w:rPr>
        <w:rFonts w:ascii="Symbol" w:hAnsi="Symbol" w:hint="default"/>
      </w:rPr>
    </w:lvl>
    <w:lvl w:ilvl="4" w:tplc="14090003" w:tentative="1">
      <w:start w:val="1"/>
      <w:numFmt w:val="bullet"/>
      <w:lvlText w:val="o"/>
      <w:lvlJc w:val="left"/>
      <w:pPr>
        <w:ind w:left="3810" w:hanging="360"/>
      </w:pPr>
      <w:rPr>
        <w:rFonts w:ascii="Courier New" w:hAnsi="Courier New" w:cs="Courier New" w:hint="default"/>
      </w:rPr>
    </w:lvl>
    <w:lvl w:ilvl="5" w:tplc="14090005" w:tentative="1">
      <w:start w:val="1"/>
      <w:numFmt w:val="bullet"/>
      <w:lvlText w:val=""/>
      <w:lvlJc w:val="left"/>
      <w:pPr>
        <w:ind w:left="4530" w:hanging="360"/>
      </w:pPr>
      <w:rPr>
        <w:rFonts w:ascii="Wingdings" w:hAnsi="Wingdings" w:hint="default"/>
      </w:rPr>
    </w:lvl>
    <w:lvl w:ilvl="6" w:tplc="14090001" w:tentative="1">
      <w:start w:val="1"/>
      <w:numFmt w:val="bullet"/>
      <w:lvlText w:val=""/>
      <w:lvlJc w:val="left"/>
      <w:pPr>
        <w:ind w:left="5250" w:hanging="360"/>
      </w:pPr>
      <w:rPr>
        <w:rFonts w:ascii="Symbol" w:hAnsi="Symbol" w:hint="default"/>
      </w:rPr>
    </w:lvl>
    <w:lvl w:ilvl="7" w:tplc="14090003" w:tentative="1">
      <w:start w:val="1"/>
      <w:numFmt w:val="bullet"/>
      <w:lvlText w:val="o"/>
      <w:lvlJc w:val="left"/>
      <w:pPr>
        <w:ind w:left="5970" w:hanging="360"/>
      </w:pPr>
      <w:rPr>
        <w:rFonts w:ascii="Courier New" w:hAnsi="Courier New" w:cs="Courier New" w:hint="default"/>
      </w:rPr>
    </w:lvl>
    <w:lvl w:ilvl="8" w:tplc="14090005" w:tentative="1">
      <w:start w:val="1"/>
      <w:numFmt w:val="bullet"/>
      <w:lvlText w:val=""/>
      <w:lvlJc w:val="left"/>
      <w:pPr>
        <w:ind w:left="6690" w:hanging="360"/>
      </w:pPr>
      <w:rPr>
        <w:rFonts w:ascii="Wingdings" w:hAnsi="Wingdings" w:hint="default"/>
      </w:rPr>
    </w:lvl>
  </w:abstractNum>
  <w:abstractNum w:abstractNumId="8" w15:restartNumberingAfterBreak="0">
    <w:nsid w:val="23E42CCC"/>
    <w:multiLevelType w:val="hybridMultilevel"/>
    <w:tmpl w:val="ECBEB9D6"/>
    <w:lvl w:ilvl="0" w:tplc="4F5A82D8">
      <w:numFmt w:val="bullet"/>
      <w:lvlText w:val="-"/>
      <w:lvlJc w:val="left"/>
      <w:pPr>
        <w:ind w:left="720" w:hanging="360"/>
      </w:pPr>
      <w:rPr>
        <w:rFonts w:ascii="Calibri" w:eastAsia="Times New Roman"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9A5FCC"/>
    <w:multiLevelType w:val="hybridMultilevel"/>
    <w:tmpl w:val="D3D88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8B51AD"/>
    <w:multiLevelType w:val="hybridMultilevel"/>
    <w:tmpl w:val="EE827032"/>
    <w:lvl w:ilvl="0" w:tplc="1409000F">
      <w:start w:val="1"/>
      <w:numFmt w:val="decimal"/>
      <w:lvlText w:val="%1."/>
      <w:lvlJc w:val="left"/>
      <w:pPr>
        <w:ind w:left="717" w:hanging="360"/>
      </w:pPr>
      <w:rPr>
        <w:rFonts w:hint="default"/>
      </w:rPr>
    </w:lvl>
    <w:lvl w:ilvl="1" w:tplc="14090019">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11" w15:restartNumberingAfterBreak="0">
    <w:nsid w:val="2C9051B6"/>
    <w:multiLevelType w:val="hybridMultilevel"/>
    <w:tmpl w:val="01F43574"/>
    <w:lvl w:ilvl="0" w:tplc="6F50EC0E">
      <w:start w:val="4"/>
      <w:numFmt w:val="bullet"/>
      <w:lvlText w:val="-"/>
      <w:lvlJc w:val="left"/>
      <w:pPr>
        <w:ind w:left="927" w:hanging="360"/>
      </w:pPr>
      <w:rPr>
        <w:rFonts w:ascii="Calibri" w:eastAsiaTheme="minorHAnsi" w:hAnsi="Calibri" w:cs="Calibri" w:hint="default"/>
      </w:rPr>
    </w:lvl>
    <w:lvl w:ilvl="1" w:tplc="14090019">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2" w15:restartNumberingAfterBreak="0">
    <w:nsid w:val="30224FD4"/>
    <w:multiLevelType w:val="hybridMultilevel"/>
    <w:tmpl w:val="C8784C72"/>
    <w:lvl w:ilvl="0" w:tplc="A5AAFA56">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48A52FF"/>
    <w:multiLevelType w:val="hybridMultilevel"/>
    <w:tmpl w:val="9A5891BE"/>
    <w:lvl w:ilvl="0" w:tplc="14090001">
      <w:start w:val="1"/>
      <w:numFmt w:val="bullet"/>
      <w:lvlText w:val=""/>
      <w:lvlJc w:val="left"/>
      <w:pPr>
        <w:ind w:left="927" w:hanging="360"/>
      </w:pPr>
      <w:rPr>
        <w:rFonts w:ascii="Symbol" w:hAnsi="Symbol"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4" w15:restartNumberingAfterBreak="0">
    <w:nsid w:val="3A3416F8"/>
    <w:multiLevelType w:val="hybridMultilevel"/>
    <w:tmpl w:val="D5605A1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15:restartNumberingAfterBreak="0">
    <w:nsid w:val="3B3C3486"/>
    <w:multiLevelType w:val="hybridMultilevel"/>
    <w:tmpl w:val="C53295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BEA2D20"/>
    <w:multiLevelType w:val="hybridMultilevel"/>
    <w:tmpl w:val="D5D877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034589F"/>
    <w:multiLevelType w:val="hybridMultilevel"/>
    <w:tmpl w:val="0698475C"/>
    <w:lvl w:ilvl="0" w:tplc="DCE4A25E">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1744CB2"/>
    <w:multiLevelType w:val="hybridMultilevel"/>
    <w:tmpl w:val="356A8C3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5A7148"/>
    <w:multiLevelType w:val="hybridMultilevel"/>
    <w:tmpl w:val="8C26FCCA"/>
    <w:lvl w:ilvl="0" w:tplc="CD8066C8">
      <w:start w:val="2"/>
      <w:numFmt w:val="decimal"/>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C6F6647"/>
    <w:multiLevelType w:val="hybridMultilevel"/>
    <w:tmpl w:val="DBB2BF3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1" w15:restartNumberingAfterBreak="0">
    <w:nsid w:val="5FF04B4B"/>
    <w:multiLevelType w:val="hybridMultilevel"/>
    <w:tmpl w:val="5ECE7106"/>
    <w:lvl w:ilvl="0" w:tplc="FFFFFFFF">
      <w:start w:val="1"/>
      <w:numFmt w:val="decimal"/>
      <w:lvlText w:val="%1."/>
      <w:lvlJc w:val="left"/>
      <w:pPr>
        <w:ind w:left="36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76B2ECA"/>
    <w:multiLevelType w:val="hybridMultilevel"/>
    <w:tmpl w:val="7AEC38C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9AA6C99"/>
    <w:multiLevelType w:val="hybridMultilevel"/>
    <w:tmpl w:val="024ECC1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A115B93"/>
    <w:multiLevelType w:val="hybridMultilevel"/>
    <w:tmpl w:val="1FA08C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AC441DB"/>
    <w:multiLevelType w:val="hybridMultilevel"/>
    <w:tmpl w:val="6AB2B9F8"/>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6" w15:restartNumberingAfterBreak="0">
    <w:nsid w:val="6DF52775"/>
    <w:multiLevelType w:val="hybridMultilevel"/>
    <w:tmpl w:val="782A6200"/>
    <w:lvl w:ilvl="0" w:tplc="FFFFFFF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70FA7046"/>
    <w:multiLevelType w:val="hybridMultilevel"/>
    <w:tmpl w:val="FE2EF50E"/>
    <w:lvl w:ilvl="0" w:tplc="FFFFFFFF">
      <w:start w:val="1"/>
      <w:numFmt w:val="decimal"/>
      <w:lvlText w:val="%1."/>
      <w:lvlJc w:val="left"/>
      <w:pPr>
        <w:ind w:left="360" w:hanging="360"/>
      </w:pPr>
      <w:rPr>
        <w:rFonts w:hint="default"/>
      </w:rPr>
    </w:lvl>
    <w:lvl w:ilvl="1" w:tplc="14090019" w:tentative="1">
      <w:start w:val="1"/>
      <w:numFmt w:val="lowerLetter"/>
      <w:lvlText w:val="%2."/>
      <w:lvlJc w:val="left"/>
      <w:pPr>
        <w:ind w:left="873" w:hanging="360"/>
      </w:pPr>
    </w:lvl>
    <w:lvl w:ilvl="2" w:tplc="1409001B" w:tentative="1">
      <w:start w:val="1"/>
      <w:numFmt w:val="lowerRoman"/>
      <w:lvlText w:val="%3."/>
      <w:lvlJc w:val="right"/>
      <w:pPr>
        <w:ind w:left="1593" w:hanging="180"/>
      </w:pPr>
    </w:lvl>
    <w:lvl w:ilvl="3" w:tplc="1409000F" w:tentative="1">
      <w:start w:val="1"/>
      <w:numFmt w:val="decimal"/>
      <w:lvlText w:val="%4."/>
      <w:lvlJc w:val="left"/>
      <w:pPr>
        <w:ind w:left="2313" w:hanging="360"/>
      </w:pPr>
    </w:lvl>
    <w:lvl w:ilvl="4" w:tplc="14090019" w:tentative="1">
      <w:start w:val="1"/>
      <w:numFmt w:val="lowerLetter"/>
      <w:lvlText w:val="%5."/>
      <w:lvlJc w:val="left"/>
      <w:pPr>
        <w:ind w:left="3033" w:hanging="360"/>
      </w:pPr>
    </w:lvl>
    <w:lvl w:ilvl="5" w:tplc="1409001B" w:tentative="1">
      <w:start w:val="1"/>
      <w:numFmt w:val="lowerRoman"/>
      <w:lvlText w:val="%6."/>
      <w:lvlJc w:val="right"/>
      <w:pPr>
        <w:ind w:left="3753" w:hanging="180"/>
      </w:pPr>
    </w:lvl>
    <w:lvl w:ilvl="6" w:tplc="1409000F" w:tentative="1">
      <w:start w:val="1"/>
      <w:numFmt w:val="decimal"/>
      <w:lvlText w:val="%7."/>
      <w:lvlJc w:val="left"/>
      <w:pPr>
        <w:ind w:left="4473" w:hanging="360"/>
      </w:pPr>
    </w:lvl>
    <w:lvl w:ilvl="7" w:tplc="14090019" w:tentative="1">
      <w:start w:val="1"/>
      <w:numFmt w:val="lowerLetter"/>
      <w:lvlText w:val="%8."/>
      <w:lvlJc w:val="left"/>
      <w:pPr>
        <w:ind w:left="5193" w:hanging="360"/>
      </w:pPr>
    </w:lvl>
    <w:lvl w:ilvl="8" w:tplc="1409001B" w:tentative="1">
      <w:start w:val="1"/>
      <w:numFmt w:val="lowerRoman"/>
      <w:lvlText w:val="%9."/>
      <w:lvlJc w:val="right"/>
      <w:pPr>
        <w:ind w:left="5913" w:hanging="180"/>
      </w:pPr>
    </w:lvl>
  </w:abstractNum>
  <w:abstractNum w:abstractNumId="28" w15:restartNumberingAfterBreak="0">
    <w:nsid w:val="73751E84"/>
    <w:multiLevelType w:val="hybridMultilevel"/>
    <w:tmpl w:val="0698475C"/>
    <w:lvl w:ilvl="0" w:tplc="FFFFFFFF">
      <w:start w:val="1"/>
      <w:numFmt w:val="decimal"/>
      <w:lvlText w:val="%1."/>
      <w:lvlJc w:val="left"/>
      <w:pPr>
        <w:ind w:left="360" w:hanging="360"/>
      </w:pPr>
      <w:rPr>
        <w:rFonts w:hint="default"/>
        <w:b/>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42984605">
    <w:abstractNumId w:val="2"/>
  </w:num>
  <w:num w:numId="2" w16cid:durableId="165630123">
    <w:abstractNumId w:val="10"/>
  </w:num>
  <w:num w:numId="3" w16cid:durableId="1177964071">
    <w:abstractNumId w:val="22"/>
  </w:num>
  <w:num w:numId="4" w16cid:durableId="1093208441">
    <w:abstractNumId w:val="7"/>
  </w:num>
  <w:num w:numId="5" w16cid:durableId="356202469">
    <w:abstractNumId w:val="8"/>
  </w:num>
  <w:num w:numId="6" w16cid:durableId="444931656">
    <w:abstractNumId w:val="9"/>
  </w:num>
  <w:num w:numId="7" w16cid:durableId="1746951606">
    <w:abstractNumId w:val="24"/>
  </w:num>
  <w:num w:numId="8" w16cid:durableId="699428395">
    <w:abstractNumId w:val="1"/>
  </w:num>
  <w:num w:numId="9" w16cid:durableId="1606421806">
    <w:abstractNumId w:val="11"/>
  </w:num>
  <w:num w:numId="10" w16cid:durableId="960375981">
    <w:abstractNumId w:val="15"/>
  </w:num>
  <w:num w:numId="11" w16cid:durableId="287901037">
    <w:abstractNumId w:val="12"/>
  </w:num>
  <w:num w:numId="12" w16cid:durableId="462579199">
    <w:abstractNumId w:val="17"/>
  </w:num>
  <w:num w:numId="13" w16cid:durableId="1773161327">
    <w:abstractNumId w:val="18"/>
  </w:num>
  <w:num w:numId="14" w16cid:durableId="1384329732">
    <w:abstractNumId w:val="6"/>
  </w:num>
  <w:num w:numId="15" w16cid:durableId="623924671">
    <w:abstractNumId w:val="4"/>
  </w:num>
  <w:num w:numId="16" w16cid:durableId="1519270100">
    <w:abstractNumId w:val="13"/>
  </w:num>
  <w:num w:numId="17" w16cid:durableId="1173955272">
    <w:abstractNumId w:val="5"/>
  </w:num>
  <w:num w:numId="18" w16cid:durableId="414329121">
    <w:abstractNumId w:val="28"/>
  </w:num>
  <w:num w:numId="19" w16cid:durableId="1112435006">
    <w:abstractNumId w:val="14"/>
  </w:num>
  <w:num w:numId="20" w16cid:durableId="1184174783">
    <w:abstractNumId w:val="25"/>
  </w:num>
  <w:num w:numId="21" w16cid:durableId="1960526696">
    <w:abstractNumId w:val="26"/>
  </w:num>
  <w:num w:numId="22" w16cid:durableId="25758776">
    <w:abstractNumId w:val="0"/>
  </w:num>
  <w:num w:numId="23" w16cid:durableId="1530028631">
    <w:abstractNumId w:val="20"/>
  </w:num>
  <w:num w:numId="24" w16cid:durableId="192311054">
    <w:abstractNumId w:val="16"/>
  </w:num>
  <w:num w:numId="25" w16cid:durableId="1610896305">
    <w:abstractNumId w:val="27"/>
  </w:num>
  <w:num w:numId="26" w16cid:durableId="1537962777">
    <w:abstractNumId w:val="21"/>
  </w:num>
  <w:num w:numId="27" w16cid:durableId="1373766810">
    <w:abstractNumId w:val="19"/>
  </w:num>
  <w:num w:numId="28" w16cid:durableId="660892455">
    <w:abstractNumId w:val="3"/>
  </w:num>
  <w:num w:numId="29" w16cid:durableId="19465705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2BF"/>
    <w:rsid w:val="0000596A"/>
    <w:rsid w:val="00005DDC"/>
    <w:rsid w:val="00011096"/>
    <w:rsid w:val="00014CBB"/>
    <w:rsid w:val="00020F26"/>
    <w:rsid w:val="0002205B"/>
    <w:rsid w:val="0002672B"/>
    <w:rsid w:val="00033B46"/>
    <w:rsid w:val="00040BD8"/>
    <w:rsid w:val="00047302"/>
    <w:rsid w:val="000567CB"/>
    <w:rsid w:val="0005793C"/>
    <w:rsid w:val="00072422"/>
    <w:rsid w:val="00076111"/>
    <w:rsid w:val="00077B5D"/>
    <w:rsid w:val="00080AF1"/>
    <w:rsid w:val="000903EB"/>
    <w:rsid w:val="000A14BE"/>
    <w:rsid w:val="000B0396"/>
    <w:rsid w:val="000B4C60"/>
    <w:rsid w:val="000B5570"/>
    <w:rsid w:val="000C4366"/>
    <w:rsid w:val="000C4C27"/>
    <w:rsid w:val="000D1082"/>
    <w:rsid w:val="000D26C1"/>
    <w:rsid w:val="000D50FF"/>
    <w:rsid w:val="000E4418"/>
    <w:rsid w:val="000E52A8"/>
    <w:rsid w:val="000F44A9"/>
    <w:rsid w:val="00100DF5"/>
    <w:rsid w:val="00110437"/>
    <w:rsid w:val="0011048C"/>
    <w:rsid w:val="0012289D"/>
    <w:rsid w:val="00125C85"/>
    <w:rsid w:val="001332EE"/>
    <w:rsid w:val="001345E8"/>
    <w:rsid w:val="001372FC"/>
    <w:rsid w:val="00137703"/>
    <w:rsid w:val="0014075D"/>
    <w:rsid w:val="00145A96"/>
    <w:rsid w:val="00145CD8"/>
    <w:rsid w:val="00152B37"/>
    <w:rsid w:val="0015416C"/>
    <w:rsid w:val="0015645C"/>
    <w:rsid w:val="00162D29"/>
    <w:rsid w:val="00172A6A"/>
    <w:rsid w:val="00174053"/>
    <w:rsid w:val="0018357A"/>
    <w:rsid w:val="00190530"/>
    <w:rsid w:val="001A082C"/>
    <w:rsid w:val="001A0C2F"/>
    <w:rsid w:val="001B778A"/>
    <w:rsid w:val="001C020B"/>
    <w:rsid w:val="001C1466"/>
    <w:rsid w:val="001C5716"/>
    <w:rsid w:val="001D23D9"/>
    <w:rsid w:val="001D26E4"/>
    <w:rsid w:val="001D61A8"/>
    <w:rsid w:val="001E7AC7"/>
    <w:rsid w:val="001F111E"/>
    <w:rsid w:val="00204133"/>
    <w:rsid w:val="002063FA"/>
    <w:rsid w:val="0021413A"/>
    <w:rsid w:val="00214218"/>
    <w:rsid w:val="002147EB"/>
    <w:rsid w:val="002177BD"/>
    <w:rsid w:val="00221178"/>
    <w:rsid w:val="0023212F"/>
    <w:rsid w:val="002434E3"/>
    <w:rsid w:val="002512A6"/>
    <w:rsid w:val="00261C37"/>
    <w:rsid w:val="00266B24"/>
    <w:rsid w:val="00273B34"/>
    <w:rsid w:val="00283AE0"/>
    <w:rsid w:val="00286909"/>
    <w:rsid w:val="002A01F9"/>
    <w:rsid w:val="002A389E"/>
    <w:rsid w:val="002A5AAB"/>
    <w:rsid w:val="002B54F1"/>
    <w:rsid w:val="002B56FF"/>
    <w:rsid w:val="002C2AFE"/>
    <w:rsid w:val="002C4A22"/>
    <w:rsid w:val="002C6732"/>
    <w:rsid w:val="002C6DDD"/>
    <w:rsid w:val="002D05C9"/>
    <w:rsid w:val="002D19F6"/>
    <w:rsid w:val="002E1EBD"/>
    <w:rsid w:val="002E7A9A"/>
    <w:rsid w:val="002F2ED3"/>
    <w:rsid w:val="002F3175"/>
    <w:rsid w:val="002F5D95"/>
    <w:rsid w:val="00304483"/>
    <w:rsid w:val="00305F32"/>
    <w:rsid w:val="00317772"/>
    <w:rsid w:val="00320271"/>
    <w:rsid w:val="00323BDF"/>
    <w:rsid w:val="00323FC7"/>
    <w:rsid w:val="00324304"/>
    <w:rsid w:val="00340B80"/>
    <w:rsid w:val="00346C0B"/>
    <w:rsid w:val="00355405"/>
    <w:rsid w:val="00356B8A"/>
    <w:rsid w:val="003644F1"/>
    <w:rsid w:val="003739D5"/>
    <w:rsid w:val="00374ADC"/>
    <w:rsid w:val="00375E22"/>
    <w:rsid w:val="00377F5D"/>
    <w:rsid w:val="003854A8"/>
    <w:rsid w:val="00386DB6"/>
    <w:rsid w:val="00390521"/>
    <w:rsid w:val="00393A99"/>
    <w:rsid w:val="003B0B12"/>
    <w:rsid w:val="003B206B"/>
    <w:rsid w:val="003B305C"/>
    <w:rsid w:val="003B5499"/>
    <w:rsid w:val="003B66F0"/>
    <w:rsid w:val="003C06F6"/>
    <w:rsid w:val="003C43D6"/>
    <w:rsid w:val="003C4760"/>
    <w:rsid w:val="003C564C"/>
    <w:rsid w:val="003C76ED"/>
    <w:rsid w:val="003D392D"/>
    <w:rsid w:val="003E23F2"/>
    <w:rsid w:val="003F40D1"/>
    <w:rsid w:val="00405663"/>
    <w:rsid w:val="00411F80"/>
    <w:rsid w:val="004154FA"/>
    <w:rsid w:val="004210CF"/>
    <w:rsid w:val="0042139C"/>
    <w:rsid w:val="004233AD"/>
    <w:rsid w:val="004234A0"/>
    <w:rsid w:val="00425E22"/>
    <w:rsid w:val="00430004"/>
    <w:rsid w:val="00432AEB"/>
    <w:rsid w:val="00436DAD"/>
    <w:rsid w:val="00451358"/>
    <w:rsid w:val="00452E06"/>
    <w:rsid w:val="00453548"/>
    <w:rsid w:val="00456ED5"/>
    <w:rsid w:val="00457DD4"/>
    <w:rsid w:val="0046157F"/>
    <w:rsid w:val="004635E2"/>
    <w:rsid w:val="00476804"/>
    <w:rsid w:val="00477725"/>
    <w:rsid w:val="00484E00"/>
    <w:rsid w:val="00485544"/>
    <w:rsid w:val="00485D81"/>
    <w:rsid w:val="00490F84"/>
    <w:rsid w:val="00493988"/>
    <w:rsid w:val="00495939"/>
    <w:rsid w:val="004A1256"/>
    <w:rsid w:val="004C0DE9"/>
    <w:rsid w:val="004C189C"/>
    <w:rsid w:val="004C3A7B"/>
    <w:rsid w:val="004C7D50"/>
    <w:rsid w:val="004C7D8C"/>
    <w:rsid w:val="004D0D9C"/>
    <w:rsid w:val="004E0316"/>
    <w:rsid w:val="004E5FFE"/>
    <w:rsid w:val="004E7838"/>
    <w:rsid w:val="004F0390"/>
    <w:rsid w:val="004F175E"/>
    <w:rsid w:val="004F2ADB"/>
    <w:rsid w:val="004F7245"/>
    <w:rsid w:val="005022A9"/>
    <w:rsid w:val="00504B9A"/>
    <w:rsid w:val="00504E5A"/>
    <w:rsid w:val="005054AC"/>
    <w:rsid w:val="0050609F"/>
    <w:rsid w:val="00511A3D"/>
    <w:rsid w:val="0052230F"/>
    <w:rsid w:val="00523507"/>
    <w:rsid w:val="00525389"/>
    <w:rsid w:val="005258C4"/>
    <w:rsid w:val="00525F4D"/>
    <w:rsid w:val="00537BE8"/>
    <w:rsid w:val="0054178B"/>
    <w:rsid w:val="00542885"/>
    <w:rsid w:val="005432BA"/>
    <w:rsid w:val="00543DC5"/>
    <w:rsid w:val="00544C45"/>
    <w:rsid w:val="0056536E"/>
    <w:rsid w:val="00565963"/>
    <w:rsid w:val="005669A7"/>
    <w:rsid w:val="0058245D"/>
    <w:rsid w:val="005848C5"/>
    <w:rsid w:val="00592960"/>
    <w:rsid w:val="0059587F"/>
    <w:rsid w:val="00596AE3"/>
    <w:rsid w:val="0059735E"/>
    <w:rsid w:val="005B2371"/>
    <w:rsid w:val="005B35FB"/>
    <w:rsid w:val="005C14EF"/>
    <w:rsid w:val="005D06E3"/>
    <w:rsid w:val="005D6139"/>
    <w:rsid w:val="005E27C7"/>
    <w:rsid w:val="005E290C"/>
    <w:rsid w:val="005F4462"/>
    <w:rsid w:val="00605EC7"/>
    <w:rsid w:val="0061256B"/>
    <w:rsid w:val="00624C82"/>
    <w:rsid w:val="0062613B"/>
    <w:rsid w:val="0064044D"/>
    <w:rsid w:val="00642EE7"/>
    <w:rsid w:val="00647661"/>
    <w:rsid w:val="00652074"/>
    <w:rsid w:val="006564C5"/>
    <w:rsid w:val="00675B64"/>
    <w:rsid w:val="00677264"/>
    <w:rsid w:val="006772BE"/>
    <w:rsid w:val="00682515"/>
    <w:rsid w:val="00685D4A"/>
    <w:rsid w:val="00686191"/>
    <w:rsid w:val="00692C50"/>
    <w:rsid w:val="00693A86"/>
    <w:rsid w:val="006A5C5B"/>
    <w:rsid w:val="006A6180"/>
    <w:rsid w:val="006B331B"/>
    <w:rsid w:val="006B3CFE"/>
    <w:rsid w:val="006C7CE7"/>
    <w:rsid w:val="006D4192"/>
    <w:rsid w:val="006E1A28"/>
    <w:rsid w:val="006E74D2"/>
    <w:rsid w:val="006F1148"/>
    <w:rsid w:val="006F16A4"/>
    <w:rsid w:val="006F3EBE"/>
    <w:rsid w:val="006F5EE3"/>
    <w:rsid w:val="0070065C"/>
    <w:rsid w:val="0070283D"/>
    <w:rsid w:val="00705CD2"/>
    <w:rsid w:val="0071102E"/>
    <w:rsid w:val="00722EF3"/>
    <w:rsid w:val="00727E8D"/>
    <w:rsid w:val="00731F0C"/>
    <w:rsid w:val="00734716"/>
    <w:rsid w:val="00736C15"/>
    <w:rsid w:val="00741E09"/>
    <w:rsid w:val="00742989"/>
    <w:rsid w:val="00746B2A"/>
    <w:rsid w:val="00750610"/>
    <w:rsid w:val="00755974"/>
    <w:rsid w:val="00764128"/>
    <w:rsid w:val="00771D8A"/>
    <w:rsid w:val="00773A1F"/>
    <w:rsid w:val="00781CFA"/>
    <w:rsid w:val="00786B2A"/>
    <w:rsid w:val="007876EC"/>
    <w:rsid w:val="007879FD"/>
    <w:rsid w:val="007A56CB"/>
    <w:rsid w:val="007A6315"/>
    <w:rsid w:val="007A6BDE"/>
    <w:rsid w:val="007B67AD"/>
    <w:rsid w:val="007B71CD"/>
    <w:rsid w:val="007D7067"/>
    <w:rsid w:val="007E0CBC"/>
    <w:rsid w:val="007F0B4E"/>
    <w:rsid w:val="007F124F"/>
    <w:rsid w:val="007F6AFC"/>
    <w:rsid w:val="00801B49"/>
    <w:rsid w:val="008025E8"/>
    <w:rsid w:val="00804355"/>
    <w:rsid w:val="008055F9"/>
    <w:rsid w:val="00806319"/>
    <w:rsid w:val="00807F65"/>
    <w:rsid w:val="008106A2"/>
    <w:rsid w:val="00823BE8"/>
    <w:rsid w:val="008241E6"/>
    <w:rsid w:val="008244F4"/>
    <w:rsid w:val="008319C0"/>
    <w:rsid w:val="00833DF7"/>
    <w:rsid w:val="00834059"/>
    <w:rsid w:val="00835530"/>
    <w:rsid w:val="00837828"/>
    <w:rsid w:val="0086020E"/>
    <w:rsid w:val="008610FB"/>
    <w:rsid w:val="00862507"/>
    <w:rsid w:val="008750BB"/>
    <w:rsid w:val="008A2893"/>
    <w:rsid w:val="008A48C1"/>
    <w:rsid w:val="008A505C"/>
    <w:rsid w:val="008B4695"/>
    <w:rsid w:val="008B54CD"/>
    <w:rsid w:val="008B6A35"/>
    <w:rsid w:val="008C0E64"/>
    <w:rsid w:val="008C1B3A"/>
    <w:rsid w:val="008C3A89"/>
    <w:rsid w:val="008C3A9C"/>
    <w:rsid w:val="008D68B8"/>
    <w:rsid w:val="00900038"/>
    <w:rsid w:val="00902E0E"/>
    <w:rsid w:val="00906CA1"/>
    <w:rsid w:val="009101DF"/>
    <w:rsid w:val="0091031F"/>
    <w:rsid w:val="00914551"/>
    <w:rsid w:val="00916BB2"/>
    <w:rsid w:val="00920B35"/>
    <w:rsid w:val="00926B1E"/>
    <w:rsid w:val="009349A8"/>
    <w:rsid w:val="00943DFE"/>
    <w:rsid w:val="00950CD8"/>
    <w:rsid w:val="00952F69"/>
    <w:rsid w:val="0095594E"/>
    <w:rsid w:val="009570A1"/>
    <w:rsid w:val="0095740F"/>
    <w:rsid w:val="00964A8B"/>
    <w:rsid w:val="00965976"/>
    <w:rsid w:val="00972159"/>
    <w:rsid w:val="00975580"/>
    <w:rsid w:val="00975D06"/>
    <w:rsid w:val="009906CD"/>
    <w:rsid w:val="009A4566"/>
    <w:rsid w:val="009A55CF"/>
    <w:rsid w:val="009A6089"/>
    <w:rsid w:val="009B4F61"/>
    <w:rsid w:val="009C17AE"/>
    <w:rsid w:val="009C4829"/>
    <w:rsid w:val="009C785D"/>
    <w:rsid w:val="009D0653"/>
    <w:rsid w:val="009D0B28"/>
    <w:rsid w:val="009E21FE"/>
    <w:rsid w:val="009F1E56"/>
    <w:rsid w:val="009F33A7"/>
    <w:rsid w:val="009F5B48"/>
    <w:rsid w:val="00A00D82"/>
    <w:rsid w:val="00A04287"/>
    <w:rsid w:val="00A06F48"/>
    <w:rsid w:val="00A10030"/>
    <w:rsid w:val="00A11E59"/>
    <w:rsid w:val="00A17B2E"/>
    <w:rsid w:val="00A21DD5"/>
    <w:rsid w:val="00A31998"/>
    <w:rsid w:val="00A32F14"/>
    <w:rsid w:val="00A32FC0"/>
    <w:rsid w:val="00A42733"/>
    <w:rsid w:val="00A43481"/>
    <w:rsid w:val="00A53B2F"/>
    <w:rsid w:val="00A5729D"/>
    <w:rsid w:val="00A768E2"/>
    <w:rsid w:val="00A9231F"/>
    <w:rsid w:val="00A92E29"/>
    <w:rsid w:val="00A931CB"/>
    <w:rsid w:val="00AA296D"/>
    <w:rsid w:val="00AA3848"/>
    <w:rsid w:val="00AA4F1F"/>
    <w:rsid w:val="00AB08B9"/>
    <w:rsid w:val="00AB197D"/>
    <w:rsid w:val="00AB53B9"/>
    <w:rsid w:val="00AC0F99"/>
    <w:rsid w:val="00AC4725"/>
    <w:rsid w:val="00AC4D1B"/>
    <w:rsid w:val="00AC4F78"/>
    <w:rsid w:val="00AD7FFE"/>
    <w:rsid w:val="00AE3B5C"/>
    <w:rsid w:val="00AE769A"/>
    <w:rsid w:val="00AF0E9D"/>
    <w:rsid w:val="00AF260E"/>
    <w:rsid w:val="00AF3FC0"/>
    <w:rsid w:val="00AF7778"/>
    <w:rsid w:val="00B00C69"/>
    <w:rsid w:val="00B04207"/>
    <w:rsid w:val="00B071D4"/>
    <w:rsid w:val="00B1543B"/>
    <w:rsid w:val="00B2365B"/>
    <w:rsid w:val="00B24C05"/>
    <w:rsid w:val="00B3341B"/>
    <w:rsid w:val="00B341D6"/>
    <w:rsid w:val="00B3425B"/>
    <w:rsid w:val="00B34F11"/>
    <w:rsid w:val="00B373A8"/>
    <w:rsid w:val="00B37703"/>
    <w:rsid w:val="00B42644"/>
    <w:rsid w:val="00B45ED5"/>
    <w:rsid w:val="00B56901"/>
    <w:rsid w:val="00B62491"/>
    <w:rsid w:val="00B63B1E"/>
    <w:rsid w:val="00B63C03"/>
    <w:rsid w:val="00B648D5"/>
    <w:rsid w:val="00B70EFE"/>
    <w:rsid w:val="00B74B69"/>
    <w:rsid w:val="00B8109D"/>
    <w:rsid w:val="00B93C4C"/>
    <w:rsid w:val="00B9423C"/>
    <w:rsid w:val="00B9440B"/>
    <w:rsid w:val="00BA0D13"/>
    <w:rsid w:val="00BB19FF"/>
    <w:rsid w:val="00BB20FF"/>
    <w:rsid w:val="00BB7311"/>
    <w:rsid w:val="00BB7A23"/>
    <w:rsid w:val="00BC2F81"/>
    <w:rsid w:val="00BD3AF6"/>
    <w:rsid w:val="00BD6904"/>
    <w:rsid w:val="00BE288B"/>
    <w:rsid w:val="00BE317D"/>
    <w:rsid w:val="00BE3820"/>
    <w:rsid w:val="00BF3BB4"/>
    <w:rsid w:val="00BF4835"/>
    <w:rsid w:val="00BF684B"/>
    <w:rsid w:val="00C0412D"/>
    <w:rsid w:val="00C0502C"/>
    <w:rsid w:val="00C1458E"/>
    <w:rsid w:val="00C1560B"/>
    <w:rsid w:val="00C30820"/>
    <w:rsid w:val="00C44930"/>
    <w:rsid w:val="00C45B00"/>
    <w:rsid w:val="00C468F7"/>
    <w:rsid w:val="00C5487D"/>
    <w:rsid w:val="00C60913"/>
    <w:rsid w:val="00C61A0E"/>
    <w:rsid w:val="00C65695"/>
    <w:rsid w:val="00C84BCF"/>
    <w:rsid w:val="00C91B0F"/>
    <w:rsid w:val="00C93F70"/>
    <w:rsid w:val="00C94841"/>
    <w:rsid w:val="00C9606F"/>
    <w:rsid w:val="00CA0F14"/>
    <w:rsid w:val="00CB08B2"/>
    <w:rsid w:val="00CB2C31"/>
    <w:rsid w:val="00CB7CAE"/>
    <w:rsid w:val="00CD031A"/>
    <w:rsid w:val="00CD4502"/>
    <w:rsid w:val="00CD48D2"/>
    <w:rsid w:val="00CD5C74"/>
    <w:rsid w:val="00CD7014"/>
    <w:rsid w:val="00CE35AF"/>
    <w:rsid w:val="00CF3378"/>
    <w:rsid w:val="00CF43CA"/>
    <w:rsid w:val="00CF78D6"/>
    <w:rsid w:val="00D00B08"/>
    <w:rsid w:val="00D026A7"/>
    <w:rsid w:val="00D062BF"/>
    <w:rsid w:val="00D07215"/>
    <w:rsid w:val="00D10809"/>
    <w:rsid w:val="00D10F69"/>
    <w:rsid w:val="00D1159A"/>
    <w:rsid w:val="00D16199"/>
    <w:rsid w:val="00D233EE"/>
    <w:rsid w:val="00D263EC"/>
    <w:rsid w:val="00D302C8"/>
    <w:rsid w:val="00D3084C"/>
    <w:rsid w:val="00D46514"/>
    <w:rsid w:val="00D53596"/>
    <w:rsid w:val="00D57702"/>
    <w:rsid w:val="00D666A0"/>
    <w:rsid w:val="00D760B9"/>
    <w:rsid w:val="00D8393F"/>
    <w:rsid w:val="00D83CC1"/>
    <w:rsid w:val="00D86726"/>
    <w:rsid w:val="00D86889"/>
    <w:rsid w:val="00D909F3"/>
    <w:rsid w:val="00DA08B4"/>
    <w:rsid w:val="00DA0E04"/>
    <w:rsid w:val="00DA1B62"/>
    <w:rsid w:val="00DA43CB"/>
    <w:rsid w:val="00DB186E"/>
    <w:rsid w:val="00DB2A1C"/>
    <w:rsid w:val="00DB2C5A"/>
    <w:rsid w:val="00DC08F1"/>
    <w:rsid w:val="00DC47E0"/>
    <w:rsid w:val="00DD0D1E"/>
    <w:rsid w:val="00DD48CF"/>
    <w:rsid w:val="00DF0250"/>
    <w:rsid w:val="00DF1DDA"/>
    <w:rsid w:val="00DF2384"/>
    <w:rsid w:val="00DF50A0"/>
    <w:rsid w:val="00DF656D"/>
    <w:rsid w:val="00E05530"/>
    <w:rsid w:val="00E074B9"/>
    <w:rsid w:val="00E1357D"/>
    <w:rsid w:val="00E14469"/>
    <w:rsid w:val="00E1548C"/>
    <w:rsid w:val="00E15E68"/>
    <w:rsid w:val="00E17042"/>
    <w:rsid w:val="00E23136"/>
    <w:rsid w:val="00E255DB"/>
    <w:rsid w:val="00E270C1"/>
    <w:rsid w:val="00E424E8"/>
    <w:rsid w:val="00E4324E"/>
    <w:rsid w:val="00E43D60"/>
    <w:rsid w:val="00E44A1A"/>
    <w:rsid w:val="00E472FD"/>
    <w:rsid w:val="00E476B5"/>
    <w:rsid w:val="00E61BCB"/>
    <w:rsid w:val="00E650DC"/>
    <w:rsid w:val="00E66FAB"/>
    <w:rsid w:val="00E7131C"/>
    <w:rsid w:val="00E85856"/>
    <w:rsid w:val="00E93628"/>
    <w:rsid w:val="00E97D7A"/>
    <w:rsid w:val="00EA2FD4"/>
    <w:rsid w:val="00EA741B"/>
    <w:rsid w:val="00EA7EED"/>
    <w:rsid w:val="00EB0999"/>
    <w:rsid w:val="00EB0CCE"/>
    <w:rsid w:val="00EB15CA"/>
    <w:rsid w:val="00EB4128"/>
    <w:rsid w:val="00EC2518"/>
    <w:rsid w:val="00EC46AC"/>
    <w:rsid w:val="00EC5F31"/>
    <w:rsid w:val="00EC6801"/>
    <w:rsid w:val="00ED1E9A"/>
    <w:rsid w:val="00ED21B4"/>
    <w:rsid w:val="00ED28F6"/>
    <w:rsid w:val="00ED2D20"/>
    <w:rsid w:val="00EE018B"/>
    <w:rsid w:val="00EE0A75"/>
    <w:rsid w:val="00EE0A76"/>
    <w:rsid w:val="00EE1452"/>
    <w:rsid w:val="00EE76AD"/>
    <w:rsid w:val="00EF19CD"/>
    <w:rsid w:val="00F00E8C"/>
    <w:rsid w:val="00F05EB5"/>
    <w:rsid w:val="00F10D51"/>
    <w:rsid w:val="00F170F9"/>
    <w:rsid w:val="00F25FA3"/>
    <w:rsid w:val="00F33864"/>
    <w:rsid w:val="00F50148"/>
    <w:rsid w:val="00F57659"/>
    <w:rsid w:val="00F61D8F"/>
    <w:rsid w:val="00F63326"/>
    <w:rsid w:val="00F74068"/>
    <w:rsid w:val="00F8606C"/>
    <w:rsid w:val="00F91C45"/>
    <w:rsid w:val="00F9266E"/>
    <w:rsid w:val="00F963A7"/>
    <w:rsid w:val="00FA18E2"/>
    <w:rsid w:val="00FA38B9"/>
    <w:rsid w:val="00FC02A3"/>
    <w:rsid w:val="00FC5F76"/>
    <w:rsid w:val="00FC6817"/>
    <w:rsid w:val="00FD0E2E"/>
    <w:rsid w:val="00FD1AB5"/>
    <w:rsid w:val="00FE019C"/>
    <w:rsid w:val="00FE338F"/>
    <w:rsid w:val="00FE3D04"/>
    <w:rsid w:val="00FE3E38"/>
    <w:rsid w:val="00FE5131"/>
    <w:rsid w:val="00FE78E8"/>
    <w:rsid w:val="00FF0D72"/>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79B536C"/>
  <w15:docId w15:val="{E923AE3B-59FF-47CC-8283-93F0C98B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6A2"/>
    <w:pPr>
      <w:keepNext/>
      <w:keepLines/>
      <w:spacing w:after="0"/>
      <w:outlineLvl w:val="0"/>
    </w:pPr>
    <w:rPr>
      <w:rFonts w:ascii="Arial" w:eastAsia="Times New Roman" w:hAnsi="Arial" w:cs="Arial"/>
      <w:bCs/>
      <w:color w:val="0C818F"/>
      <w:sz w:val="32"/>
      <w:szCs w:val="32"/>
    </w:rPr>
  </w:style>
  <w:style w:type="paragraph" w:styleId="Heading2">
    <w:name w:val="heading 2"/>
    <w:basedOn w:val="Normal"/>
    <w:next w:val="Normal"/>
    <w:link w:val="Heading2Char"/>
    <w:uiPriority w:val="9"/>
    <w:unhideWhenUsed/>
    <w:qFormat/>
    <w:rsid w:val="00544C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2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2BF"/>
  </w:style>
  <w:style w:type="paragraph" w:styleId="Footer">
    <w:name w:val="footer"/>
    <w:basedOn w:val="Normal"/>
    <w:link w:val="FooterChar"/>
    <w:uiPriority w:val="99"/>
    <w:unhideWhenUsed/>
    <w:rsid w:val="00D062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2BF"/>
  </w:style>
  <w:style w:type="table" w:styleId="TableGrid">
    <w:name w:val="Table Grid"/>
    <w:basedOn w:val="TableNormal"/>
    <w:uiPriority w:val="39"/>
    <w:rsid w:val="00D06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6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2BF"/>
    <w:rPr>
      <w:rFonts w:ascii="Tahoma" w:hAnsi="Tahoma" w:cs="Tahoma"/>
      <w:sz w:val="16"/>
      <w:szCs w:val="16"/>
    </w:rPr>
  </w:style>
  <w:style w:type="paragraph" w:styleId="TOC1">
    <w:name w:val="toc 1"/>
    <w:basedOn w:val="Normal"/>
    <w:next w:val="Normal"/>
    <w:autoRedefine/>
    <w:uiPriority w:val="39"/>
    <w:unhideWhenUsed/>
    <w:rsid w:val="006D4192"/>
    <w:pPr>
      <w:spacing w:after="100"/>
    </w:pPr>
  </w:style>
  <w:style w:type="paragraph" w:styleId="TOC2">
    <w:name w:val="toc 2"/>
    <w:basedOn w:val="Normal"/>
    <w:next w:val="Normal"/>
    <w:autoRedefine/>
    <w:uiPriority w:val="39"/>
    <w:unhideWhenUsed/>
    <w:rsid w:val="00950CD8"/>
    <w:pPr>
      <w:tabs>
        <w:tab w:val="right" w:leader="dot" w:pos="9017"/>
      </w:tabs>
      <w:spacing w:after="100"/>
      <w:ind w:left="220"/>
    </w:pPr>
    <w:rPr>
      <w:rFonts w:ascii="Arial" w:eastAsiaTheme="majorEastAsia" w:hAnsi="Arial" w:cs="Arial"/>
      <w:bCs/>
      <w:iCs/>
      <w:noProof/>
      <w:sz w:val="20"/>
      <w:szCs w:val="20"/>
    </w:rPr>
  </w:style>
  <w:style w:type="paragraph" w:styleId="TOC3">
    <w:name w:val="toc 3"/>
    <w:basedOn w:val="Normal"/>
    <w:next w:val="Normal"/>
    <w:autoRedefine/>
    <w:uiPriority w:val="39"/>
    <w:unhideWhenUsed/>
    <w:rsid w:val="006D4192"/>
    <w:pPr>
      <w:spacing w:after="100"/>
      <w:ind w:left="440"/>
    </w:pPr>
  </w:style>
  <w:style w:type="character" w:styleId="Hyperlink">
    <w:name w:val="Hyperlink"/>
    <w:basedOn w:val="DefaultParagraphFont"/>
    <w:uiPriority w:val="99"/>
    <w:unhideWhenUsed/>
    <w:rsid w:val="006D4192"/>
    <w:rPr>
      <w:color w:val="0000FF" w:themeColor="hyperlink"/>
      <w:u w:val="single"/>
    </w:rPr>
  </w:style>
  <w:style w:type="character" w:customStyle="1" w:styleId="Heading1Char">
    <w:name w:val="Heading 1 Char"/>
    <w:basedOn w:val="DefaultParagraphFont"/>
    <w:link w:val="Heading1"/>
    <w:uiPriority w:val="9"/>
    <w:rsid w:val="008106A2"/>
    <w:rPr>
      <w:rFonts w:ascii="Arial" w:eastAsia="Times New Roman" w:hAnsi="Arial" w:cs="Arial"/>
      <w:bCs/>
      <w:color w:val="0C818F"/>
      <w:sz w:val="32"/>
      <w:szCs w:val="32"/>
    </w:rPr>
  </w:style>
  <w:style w:type="paragraph" w:styleId="ListParagraph">
    <w:name w:val="List Paragraph"/>
    <w:basedOn w:val="Normal"/>
    <w:uiPriority w:val="34"/>
    <w:qFormat/>
    <w:rsid w:val="006D4192"/>
    <w:pPr>
      <w:ind w:left="720"/>
      <w:contextualSpacing/>
    </w:pPr>
  </w:style>
  <w:style w:type="character" w:customStyle="1" w:styleId="Heading2Char">
    <w:name w:val="Heading 2 Char"/>
    <w:basedOn w:val="DefaultParagraphFont"/>
    <w:link w:val="Heading2"/>
    <w:uiPriority w:val="9"/>
    <w:rsid w:val="00544C4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1543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1543B"/>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1543B"/>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1543B"/>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unhideWhenUsed/>
    <w:rsid w:val="00B37703"/>
    <w:pPr>
      <w:spacing w:line="240" w:lineRule="auto"/>
    </w:pPr>
    <w:rPr>
      <w:sz w:val="20"/>
      <w:szCs w:val="20"/>
    </w:rPr>
  </w:style>
  <w:style w:type="character" w:customStyle="1" w:styleId="CommentTextChar">
    <w:name w:val="Comment Text Char"/>
    <w:basedOn w:val="DefaultParagraphFont"/>
    <w:link w:val="CommentText"/>
    <w:uiPriority w:val="99"/>
    <w:rsid w:val="00B37703"/>
    <w:rPr>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b/>
      <w:bCs/>
      <w:sz w:val="20"/>
      <w:szCs w:val="20"/>
    </w:rPr>
  </w:style>
  <w:style w:type="character" w:styleId="UnresolvedMention">
    <w:name w:val="Unresolved Mention"/>
    <w:basedOn w:val="DefaultParagraphFont"/>
    <w:uiPriority w:val="99"/>
    <w:semiHidden/>
    <w:unhideWhenUsed/>
    <w:rsid w:val="00AB197D"/>
    <w:rPr>
      <w:color w:val="605E5C"/>
      <w:shd w:val="clear" w:color="auto" w:fill="E1DFDD"/>
    </w:rPr>
  </w:style>
  <w:style w:type="paragraph" w:styleId="Revision">
    <w:name w:val="Revision"/>
    <w:hidden/>
    <w:uiPriority w:val="99"/>
    <w:semiHidden/>
    <w:rsid w:val="00A43481"/>
    <w:pPr>
      <w:spacing w:after="0" w:line="240" w:lineRule="auto"/>
    </w:pPr>
  </w:style>
  <w:style w:type="character" w:styleId="FollowedHyperlink">
    <w:name w:val="FollowedHyperlink"/>
    <w:basedOn w:val="DefaultParagraphFont"/>
    <w:uiPriority w:val="99"/>
    <w:semiHidden/>
    <w:unhideWhenUsed/>
    <w:rsid w:val="00C65695"/>
    <w:rPr>
      <w:color w:val="800080" w:themeColor="followedHyperlink"/>
      <w:u w:val="single"/>
    </w:rPr>
  </w:style>
  <w:style w:type="paragraph" w:styleId="TOCHeading">
    <w:name w:val="TOC Heading"/>
    <w:basedOn w:val="Heading1"/>
    <w:next w:val="Normal"/>
    <w:uiPriority w:val="39"/>
    <w:unhideWhenUsed/>
    <w:qFormat/>
    <w:rsid w:val="00DB2A1C"/>
    <w:pPr>
      <w:spacing w:before="240" w:line="259" w:lineRule="auto"/>
      <w:outlineLvl w:val="9"/>
    </w:pPr>
    <w:rPr>
      <w:b/>
      <w:bCs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912863">
      <w:bodyDiv w:val="1"/>
      <w:marLeft w:val="0"/>
      <w:marRight w:val="0"/>
      <w:marTop w:val="0"/>
      <w:marBottom w:val="0"/>
      <w:divBdr>
        <w:top w:val="none" w:sz="0" w:space="0" w:color="auto"/>
        <w:left w:val="none" w:sz="0" w:space="0" w:color="auto"/>
        <w:bottom w:val="none" w:sz="0" w:space="0" w:color="auto"/>
        <w:right w:val="none" w:sz="0" w:space="0" w:color="auto"/>
      </w:divBdr>
    </w:div>
    <w:div w:id="136917577">
      <w:bodyDiv w:val="1"/>
      <w:marLeft w:val="0"/>
      <w:marRight w:val="0"/>
      <w:marTop w:val="0"/>
      <w:marBottom w:val="0"/>
      <w:divBdr>
        <w:top w:val="none" w:sz="0" w:space="0" w:color="auto"/>
        <w:left w:val="none" w:sz="0" w:space="0" w:color="auto"/>
        <w:bottom w:val="none" w:sz="0" w:space="0" w:color="auto"/>
        <w:right w:val="none" w:sz="0" w:space="0" w:color="auto"/>
      </w:divBdr>
    </w:div>
    <w:div w:id="425880378">
      <w:bodyDiv w:val="1"/>
      <w:marLeft w:val="0"/>
      <w:marRight w:val="0"/>
      <w:marTop w:val="0"/>
      <w:marBottom w:val="0"/>
      <w:divBdr>
        <w:top w:val="none" w:sz="0" w:space="0" w:color="auto"/>
        <w:left w:val="none" w:sz="0" w:space="0" w:color="auto"/>
        <w:bottom w:val="none" w:sz="0" w:space="0" w:color="auto"/>
        <w:right w:val="none" w:sz="0" w:space="0" w:color="auto"/>
      </w:divBdr>
    </w:div>
    <w:div w:id="995841123">
      <w:bodyDiv w:val="1"/>
      <w:marLeft w:val="0"/>
      <w:marRight w:val="0"/>
      <w:marTop w:val="0"/>
      <w:marBottom w:val="0"/>
      <w:divBdr>
        <w:top w:val="none" w:sz="0" w:space="0" w:color="auto"/>
        <w:left w:val="none" w:sz="0" w:space="0" w:color="auto"/>
        <w:bottom w:val="none" w:sz="0" w:space="0" w:color="auto"/>
        <w:right w:val="none" w:sz="0" w:space="0" w:color="auto"/>
      </w:divBdr>
    </w:div>
    <w:div w:id="1278293898">
      <w:bodyDiv w:val="1"/>
      <w:marLeft w:val="0"/>
      <w:marRight w:val="0"/>
      <w:marTop w:val="0"/>
      <w:marBottom w:val="0"/>
      <w:divBdr>
        <w:top w:val="none" w:sz="0" w:space="0" w:color="auto"/>
        <w:left w:val="none" w:sz="0" w:space="0" w:color="auto"/>
        <w:bottom w:val="none" w:sz="0" w:space="0" w:color="auto"/>
        <w:right w:val="none" w:sz="0" w:space="0" w:color="auto"/>
      </w:divBdr>
    </w:div>
    <w:div w:id="1523858072">
      <w:bodyDiv w:val="1"/>
      <w:marLeft w:val="0"/>
      <w:marRight w:val="0"/>
      <w:marTop w:val="0"/>
      <w:marBottom w:val="0"/>
      <w:divBdr>
        <w:top w:val="none" w:sz="0" w:space="0" w:color="auto"/>
        <w:left w:val="none" w:sz="0" w:space="0" w:color="auto"/>
        <w:bottom w:val="none" w:sz="0" w:space="0" w:color="auto"/>
        <w:right w:val="none" w:sz="0" w:space="0" w:color="auto"/>
      </w:divBdr>
    </w:div>
    <w:div w:id="171488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mailto:NHI_Access@tewhatuora.govt.nz" TargetMode="External"/><Relationship Id="rId39" Type="http://schemas.openxmlformats.org/officeDocument/2006/relationships/footer" Target="footer3.xml"/><Relationship Id="rId21" Type="http://schemas.openxmlformats.org/officeDocument/2006/relationships/hyperlink" Target="mailto:DunedinAASupport@moh.govt.nz" TargetMode="External"/><Relationship Id="rId34" Type="http://schemas.openxmlformats.org/officeDocument/2006/relationships/hyperlink" Target="mailto:DunedinAASupport@health.govt.nz" TargetMode="External"/><Relationship Id="rId42" Type="http://schemas.openxmlformats.org/officeDocument/2006/relationships/image" Target="media/image7.emf"/><Relationship Id="rId47"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HI_Provider@tewhatuora.govt.nz" TargetMode="External"/><Relationship Id="rId11" Type="http://schemas.openxmlformats.org/officeDocument/2006/relationships/footnotes" Target="footnotes.xml"/><Relationship Id="rId24" Type="http://schemas.openxmlformats.org/officeDocument/2006/relationships/hyperlink" Target="mailto:bsshelpdesk@moh.govt.nz" TargetMode="External"/><Relationship Id="rId32" Type="http://schemas.openxmlformats.org/officeDocument/2006/relationships/hyperlink" Target="mailto:bsshelpdesk@health.govt.nz" TargetMode="External"/><Relationship Id="rId37" Type="http://schemas.openxmlformats.org/officeDocument/2006/relationships/oleObject" Target="embeddings/Microsoft_Visio_2003-2010_Drawing.vsd"/><Relationship Id="rId40" Type="http://schemas.openxmlformats.org/officeDocument/2006/relationships/image" Target="media/image6.emf"/><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tewhatuora.govt.nz/health-services-and-programmes/community-pharmacy/procedures-and-payments/" TargetMode="External"/><Relationship Id="rId23" Type="http://schemas.openxmlformats.org/officeDocument/2006/relationships/hyperlink" Target="mailto:customerservice@moh.govt.nz" TargetMode="External"/><Relationship Id="rId28" Type="http://schemas.openxmlformats.org/officeDocument/2006/relationships/hyperlink" Target="mailto:HI_Provider@tewhatuora.govt.nz" TargetMode="External"/><Relationship Id="rId36" Type="http://schemas.openxmlformats.org/officeDocument/2006/relationships/image" Target="media/image5.emf"/><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customerservice@health.govt.nz" TargetMode="External"/><Relationship Id="rId31" Type="http://schemas.openxmlformats.org/officeDocument/2006/relationships/hyperlink" Target="mailto:medicinescontrol@health.govt.nz"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bsshelpdesk@moh.govt.nz" TargetMode="External"/><Relationship Id="rId27" Type="http://schemas.openxmlformats.org/officeDocument/2006/relationships/hyperlink" Target="mailto:NHI_Access@tewhatuora.govt.nz" TargetMode="External"/><Relationship Id="rId30" Type="http://schemas.openxmlformats.org/officeDocument/2006/relationships/hyperlink" Target="https://www.tewhatuora.govt.nz/health-services-and-programmes/health-identity/health-provider-index/hpi-information-for-health-providers" TargetMode="External"/><Relationship Id="rId35" Type="http://schemas.openxmlformats.org/officeDocument/2006/relationships/hyperlink" Target="mailto:pharmacy@tewhatuora.govt.nz" TargetMode="External"/><Relationship Id="rId43" Type="http://schemas.openxmlformats.org/officeDocument/2006/relationships/oleObject" Target="embeddings/Microsoft_Visio_2003-2010_Drawing2.vsd"/><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medicinescontrol@health.govt.nz" TargetMode="External"/><Relationship Id="rId33" Type="http://schemas.openxmlformats.org/officeDocument/2006/relationships/hyperlink" Target="https://www.tewhatuora.govt.nz/health-services-and-programmes/digital-health/connected-health" TargetMode="External"/><Relationship Id="rId38" Type="http://schemas.openxmlformats.org/officeDocument/2006/relationships/footer" Target="footer2.xml"/><Relationship Id="rId46" Type="http://schemas.openxmlformats.org/officeDocument/2006/relationships/footer" Target="footer4.xml"/><Relationship Id="rId20" Type="http://schemas.openxmlformats.org/officeDocument/2006/relationships/hyperlink" Target="http://www.health.govt.nz/our-work/regulation-health-and-disability-system/medicines-control/pharmacy-licensing" TargetMode="External"/><Relationship Id="rId41"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bf29b3f-1e51-457b-ae0c-362182e58074" ContentTypeId="0x010100D5C1E13D20A8554992C24F7EE470E02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10</Value>
    </TaxCatchAl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ka9b207035bc48f2a4f6a2bfed7195b7>
    <HNZReviewDate xmlns="9253c88c-d550-4ff1-afdc-d5dc691f60b0"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fb02b12c-944c-46ff-b230-f2c01a815ac8">3CSMUNUCNN5N-1465806158-20659</_dlc_DocId>
    <_dlc_DocIdUrl xmlns="fb02b12c-944c-46ff-b230-f2c01a815ac8">
      <Url>https://hauoraaotearoa.sharepoint.com/sites/000083/_layouts/15/DocIdRedir.aspx?ID=3CSMUNUCNN5N-1465806158-20659</Url>
      <Description>3CSMUNUCNN5N-1465806158-20659</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2650228D86CB34DB9F8CB1BCA9F408A" ma:contentTypeVersion="31" ma:contentTypeDescription="Create a new document." ma:contentTypeScope="" ma:versionID="4d07274b8093b2e797ce2c6c569d04c0">
  <xsd:schema xmlns:xsd="http://www.w3.org/2001/XMLSchema" xmlns:xs="http://www.w3.org/2001/XMLSchema" xmlns:p="http://schemas.microsoft.com/office/2006/metadata/properties" xmlns:ns1="http://schemas.microsoft.com/sharepoint/v3" xmlns:ns2="9253c88c-d550-4ff1-afdc-d5dc691f60b0" xmlns:ns3="fb02b12c-944c-46ff-b230-f2c01a815ac8" targetNamespace="http://schemas.microsoft.com/office/2006/metadata/properties" ma:root="true" ma:fieldsID="61924af337415fead85dfa7f38ba2a10" ns1:_="" ns2:_="" ns3:_="">
    <xsd:import namespace="http://schemas.microsoft.com/sharepoint/v3"/>
    <xsd:import namespace="9253c88c-d550-4ff1-afdc-d5dc691f60b0"/>
    <xsd:import namespace="fb02b12c-944c-46ff-b230-f2c01a815ac8"/>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03ae4d3-a7af-4632-9372-dae561d30ff1}" ma:internalName="TaxCatchAll" ma:showField="CatchAllData"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03ae4d3-a7af-4632-9372-dae561d30ff1}" ma:internalName="TaxCatchAllLabel" ma:readOnly="true" ma:showField="CatchAllDataLabel" ma:web="fb02b12c-944c-46ff-b230-f2c01a815ac8">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10;#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02b12c-944c-46ff-b230-f2c01a815ac8"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51EBE-1657-483D-907E-BC7E7422DF36}">
  <ds:schemaRefs>
    <ds:schemaRef ds:uri="Microsoft.SharePoint.Taxonomy.ContentTypeSync"/>
  </ds:schemaRefs>
</ds:datastoreItem>
</file>

<file path=customXml/itemProps2.xml><?xml version="1.0" encoding="utf-8"?>
<ds:datastoreItem xmlns:ds="http://schemas.openxmlformats.org/officeDocument/2006/customXml" ds:itemID="{61168064-2478-4163-AE7E-064F54F0728C}">
  <ds:schemaRefs>
    <ds:schemaRef ds:uri="http://schemas.microsoft.com/sharepoint/v3/contenttype/forms"/>
  </ds:schemaRefs>
</ds:datastoreItem>
</file>

<file path=customXml/itemProps3.xml><?xml version="1.0" encoding="utf-8"?>
<ds:datastoreItem xmlns:ds="http://schemas.openxmlformats.org/officeDocument/2006/customXml" ds:itemID="{5F4A25B2-421B-4338-8939-971CEADAC325}">
  <ds:schemaRefs>
    <ds:schemaRef ds:uri="http://purl.org/dc/elements/1.1/"/>
    <ds:schemaRef ds:uri="http://purl.org/dc/dcmitype/"/>
    <ds:schemaRef ds:uri="fb02b12c-944c-46ff-b230-f2c01a815ac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9253c88c-d550-4ff1-afdc-d5dc691f60b0"/>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474CFF26-6258-4109-9506-5614348E03FD}">
  <ds:schemaRefs>
    <ds:schemaRef ds:uri="http://schemas.openxmlformats.org/officeDocument/2006/bibliography"/>
  </ds:schemaRefs>
</ds:datastoreItem>
</file>

<file path=customXml/itemProps5.xml><?xml version="1.0" encoding="utf-8"?>
<ds:datastoreItem xmlns:ds="http://schemas.openxmlformats.org/officeDocument/2006/customXml" ds:itemID="{F3215B8F-36EC-4122-A1E9-8079197FC6A1}">
  <ds:schemaRefs>
    <ds:schemaRef ds:uri="http://schemas.microsoft.com/sharepoint/events"/>
  </ds:schemaRefs>
</ds:datastoreItem>
</file>

<file path=customXml/itemProps6.xml><?xml version="1.0" encoding="utf-8"?>
<ds:datastoreItem xmlns:ds="http://schemas.openxmlformats.org/officeDocument/2006/customXml" ds:itemID="{89B6A4F4-0969-4C25-857D-09B9468A7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fb02b12c-944c-46ff-b230-f2c01a815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Community Pharmacy Services transfers guide</vt:lpstr>
    </vt:vector>
  </TitlesOfParts>
  <Company>DHB Shared Services</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Pharmacy Transfers Guide</dc:title>
  <dc:creator>Bridget Thomson</dc:creator>
  <cp:lastModifiedBy>Billy Allan</cp:lastModifiedBy>
  <cp:revision>2</cp:revision>
  <cp:lastPrinted>2024-10-01T18:36:00Z</cp:lastPrinted>
  <dcterms:created xsi:type="dcterms:W3CDTF">2024-10-01T18:37:00Z</dcterms:created>
  <dcterms:modified xsi:type="dcterms:W3CDTF">2024-10-01T18:37:00Z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0x010100D5C1E13D20A8554992C24F7EE470E0230002650228D86CB34DB9F8CB1BCA9F408A</vt:lpwstr>
  </property>
  <property fmtid="{D5CDD505-2E9C-101B-9397-08002B2CF9AE}" pid="3" name="Order">
    <vt:r8>100</vt:r8>
  </property>
  <property fmtid="{D5CDD505-2E9C-101B-9397-08002B2CF9AE}" pid="4" name="MediaServiceImageTags">
    <vt:lpwstr/>
  </property>
  <property fmtid="{D5CDD505-2E9C-101B-9397-08002B2CF9AE}" pid="5" name="MSIP_Label_96de0340-1b79-4219-98d1-80f4121fcf17_Enabled">
    <vt:lpwstr>true</vt:lpwstr>
  </property>
  <property fmtid="{D5CDD505-2E9C-101B-9397-08002B2CF9AE}" pid="6" name="MSIP_Label_96de0340-1b79-4219-98d1-80f4121fcf17_SetDate">
    <vt:lpwstr>2023-01-16T22:28:25Z</vt:lpwstr>
  </property>
  <property fmtid="{D5CDD505-2E9C-101B-9397-08002B2CF9AE}" pid="7" name="MSIP_Label_96de0340-1b79-4219-98d1-80f4121fcf17_Method">
    <vt:lpwstr>Privileged</vt:lpwstr>
  </property>
  <property fmtid="{D5CDD505-2E9C-101B-9397-08002B2CF9AE}" pid="8" name="MSIP_Label_96de0340-1b79-4219-98d1-80f4121fcf17_Name">
    <vt:lpwstr>UNCLASSIFIED</vt:lpwstr>
  </property>
  <property fmtid="{D5CDD505-2E9C-101B-9397-08002B2CF9AE}" pid="9" name="MSIP_Label_96de0340-1b79-4219-98d1-80f4121fcf17_SiteId">
    <vt:lpwstr>0051ec7f-c4f5-41e6-b397-24b855b2a57e</vt:lpwstr>
  </property>
  <property fmtid="{D5CDD505-2E9C-101B-9397-08002B2CF9AE}" pid="10" name="MSIP_Label_96de0340-1b79-4219-98d1-80f4121fcf17_ActionId">
    <vt:lpwstr>c9a8f2c9-6a81-42cf-a2ea-2d1386722d55</vt:lpwstr>
  </property>
  <property fmtid="{D5CDD505-2E9C-101B-9397-08002B2CF9AE}" pid="11" name="MSIP_Label_96de0340-1b79-4219-98d1-80f4121fcf17_ContentBits">
    <vt:lpwstr>1</vt:lpwstr>
  </property>
  <property fmtid="{D5CDD505-2E9C-101B-9397-08002B2CF9AE}" pid="12" name="_dlc_DocIdItemGuid">
    <vt:lpwstr>ce6b62e2-3931-457a-98ef-0f5a8dac58d0</vt:lpwstr>
  </property>
  <property fmtid="{D5CDD505-2E9C-101B-9397-08002B2CF9AE}" pid="13" name="HNZStatus">
    <vt:lpwstr>10;#Draft|4dbd6f0d-7021-43d2-a391-03666245495e</vt:lpwstr>
  </property>
  <property fmtid="{D5CDD505-2E9C-101B-9397-08002B2CF9AE}" pid="14" name="BusinessFunction">
    <vt:lpwstr/>
  </property>
  <property fmtid="{D5CDD505-2E9C-101B-9397-08002B2CF9AE}" pid="15" name="HNZLocalArea">
    <vt:lpwstr/>
  </property>
  <property fmtid="{D5CDD505-2E9C-101B-9397-08002B2CF9AE}" pid="16" name="Former_x0020_Entity">
    <vt:lpwstr/>
  </property>
  <property fmtid="{D5CDD505-2E9C-101B-9397-08002B2CF9AE}" pid="17" name="HNZRegion">
    <vt:lpwstr/>
  </property>
  <property fmtid="{D5CDD505-2E9C-101B-9397-08002B2CF9AE}" pid="18" name="lcf76f155ced4ddcb4097134ff3c332f">
    <vt:lpwstr/>
  </property>
  <property fmtid="{D5CDD505-2E9C-101B-9397-08002B2CF9AE}" pid="19" name="od1e84bbe7904ec6b58139a3d0c62de8">
    <vt:lpwstr/>
  </property>
  <property fmtid="{D5CDD505-2E9C-101B-9397-08002B2CF9AE}" pid="20" name="HNZTopic">
    <vt:lpwstr/>
  </property>
  <property fmtid="{D5CDD505-2E9C-101B-9397-08002B2CF9AE}" pid="21" name="Former Entity">
    <vt:lpwstr/>
  </property>
</Properties>
</file>