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9E516F">
        <w:rPr>
          <w:rFonts w:cs="Times New Roman"/>
          <w:b/>
          <w:sz w:val="72"/>
        </w:rPr>
        <w:t>All</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054A4C" w:rsidP="00115CAE">
      <w:pPr>
        <w:spacing w:line="264" w:lineRule="auto"/>
        <w:ind w:right="424"/>
        <w:rPr>
          <w:rFonts w:cs="Times New Roman"/>
          <w:sz w:val="56"/>
        </w:rPr>
      </w:pPr>
      <w:r w:rsidRPr="00054A4C">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B09E0">
        <w:rPr>
          <w:rFonts w:cs="Times New Roman"/>
        </w:rPr>
        <w:t>May</w:t>
      </w:r>
      <w:r w:rsidR="00054A4C" w:rsidRPr="00054A4C">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54A4C" w:rsidRPr="00054A4C">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943CA">
        <w:rPr>
          <w:rFonts w:cs="Times New Roman"/>
        </w:rPr>
        <w:t>May</w:t>
      </w:r>
      <w:r w:rsidR="00054A4C" w:rsidRPr="00054A4C">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054A4C" w:rsidP="00115CAE">
      <w:pPr>
        <w:spacing w:after="240" w:line="264" w:lineRule="auto"/>
        <w:jc w:val="center"/>
        <w:rPr>
          <w:rFonts w:cs="Times New Roman"/>
        </w:rPr>
      </w:pPr>
      <w:r w:rsidRPr="00054A4C">
        <w:rPr>
          <w:rFonts w:cs="Times New Roman"/>
        </w:rPr>
        <w:t>2422-9342</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2284F">
      <w:pPr>
        <w:pStyle w:val="Contentsheading"/>
        <w:spacing w:before="120" w:after="120"/>
        <w:rPr>
          <w:noProof/>
        </w:rPr>
      </w:pPr>
      <w:r>
        <w:rPr>
          <w:noProof/>
        </w:rPr>
        <w:lastRenderedPageBreak/>
        <w:t>Contents</w:t>
      </w:r>
    </w:p>
    <w:p w:rsidR="0012284F" w:rsidRPr="0012284F" w:rsidRDefault="00115CAE" w:rsidP="0012284F">
      <w:pPr>
        <w:pStyle w:val="TOC1"/>
        <w:tabs>
          <w:tab w:val="right" w:leader="dot" w:pos="9345"/>
        </w:tabs>
        <w:spacing w:before="0" w:after="120"/>
        <w:rPr>
          <w:rFonts w:asciiTheme="minorHAnsi" w:hAnsiTheme="minorHAnsi"/>
          <w:noProof/>
          <w:sz w:val="20"/>
          <w:szCs w:val="20"/>
        </w:rPr>
      </w:pPr>
      <w:r w:rsidRPr="0012284F">
        <w:rPr>
          <w:noProof/>
          <w:sz w:val="20"/>
          <w:szCs w:val="20"/>
        </w:rPr>
        <w:fldChar w:fldCharType="begin"/>
      </w:r>
      <w:r w:rsidRPr="0012284F">
        <w:rPr>
          <w:noProof/>
          <w:sz w:val="20"/>
          <w:szCs w:val="20"/>
        </w:rPr>
        <w:instrText xml:space="preserve"> TOC \o "2-2" \t "Heading 1,1" </w:instrText>
      </w:r>
      <w:r w:rsidRPr="0012284F">
        <w:rPr>
          <w:noProof/>
          <w:sz w:val="20"/>
          <w:szCs w:val="20"/>
        </w:rPr>
        <w:fldChar w:fldCharType="separate"/>
      </w:r>
      <w:r w:rsidR="0012284F" w:rsidRPr="0012284F">
        <w:rPr>
          <w:noProof/>
          <w:sz w:val="20"/>
          <w:szCs w:val="20"/>
        </w:rPr>
        <w:t>Introduction</w:t>
      </w:r>
      <w:r w:rsidR="0012284F" w:rsidRPr="0012284F">
        <w:rPr>
          <w:noProof/>
          <w:sz w:val="20"/>
          <w:szCs w:val="20"/>
        </w:rPr>
        <w:tab/>
      </w:r>
      <w:r w:rsidR="0012284F" w:rsidRPr="0012284F">
        <w:rPr>
          <w:noProof/>
          <w:sz w:val="20"/>
          <w:szCs w:val="20"/>
        </w:rPr>
        <w:fldChar w:fldCharType="begin"/>
      </w:r>
      <w:r w:rsidR="0012284F" w:rsidRPr="0012284F">
        <w:rPr>
          <w:noProof/>
          <w:sz w:val="20"/>
          <w:szCs w:val="20"/>
        </w:rPr>
        <w:instrText xml:space="preserve"> PAGEREF _Toc6909354 \h </w:instrText>
      </w:r>
      <w:r w:rsidR="0012284F" w:rsidRPr="0012284F">
        <w:rPr>
          <w:noProof/>
          <w:sz w:val="20"/>
          <w:szCs w:val="20"/>
        </w:rPr>
      </w:r>
      <w:r w:rsidR="0012284F" w:rsidRPr="0012284F">
        <w:rPr>
          <w:noProof/>
          <w:sz w:val="20"/>
          <w:szCs w:val="20"/>
        </w:rPr>
        <w:fldChar w:fldCharType="separate"/>
      </w:r>
      <w:r w:rsidR="00DB4549">
        <w:rPr>
          <w:noProof/>
          <w:sz w:val="20"/>
          <w:szCs w:val="20"/>
        </w:rPr>
        <w:t>2</w:t>
      </w:r>
      <w:r w:rsidR="0012284F" w:rsidRPr="0012284F">
        <w:rPr>
          <w:noProof/>
          <w:sz w:val="20"/>
          <w:szCs w:val="20"/>
        </w:rPr>
        <w:fldChar w:fldCharType="end"/>
      </w:r>
    </w:p>
    <w:p w:rsidR="0012284F" w:rsidRPr="0012284F" w:rsidRDefault="0012284F" w:rsidP="0012284F">
      <w:pPr>
        <w:pStyle w:val="TOC1"/>
        <w:tabs>
          <w:tab w:val="right" w:leader="dot" w:pos="9345"/>
        </w:tabs>
        <w:spacing w:before="0" w:after="120"/>
        <w:rPr>
          <w:rFonts w:asciiTheme="minorHAnsi" w:hAnsiTheme="minorHAnsi"/>
          <w:noProof/>
          <w:sz w:val="20"/>
          <w:szCs w:val="20"/>
        </w:rPr>
      </w:pPr>
      <w:r w:rsidRPr="0012284F">
        <w:rPr>
          <w:noProof/>
          <w:sz w:val="20"/>
          <w:szCs w:val="20"/>
        </w:rPr>
        <w:t>Technical notes</w:t>
      </w:r>
      <w:r w:rsidRPr="0012284F">
        <w:rPr>
          <w:noProof/>
          <w:sz w:val="20"/>
          <w:szCs w:val="20"/>
        </w:rPr>
        <w:tab/>
      </w:r>
      <w:r w:rsidRPr="0012284F">
        <w:rPr>
          <w:noProof/>
          <w:sz w:val="20"/>
          <w:szCs w:val="20"/>
        </w:rPr>
        <w:fldChar w:fldCharType="begin"/>
      </w:r>
      <w:r w:rsidRPr="0012284F">
        <w:rPr>
          <w:noProof/>
          <w:sz w:val="20"/>
          <w:szCs w:val="20"/>
        </w:rPr>
        <w:instrText xml:space="preserve"> PAGEREF _Toc6909355 \h </w:instrText>
      </w:r>
      <w:r w:rsidRPr="0012284F">
        <w:rPr>
          <w:noProof/>
          <w:sz w:val="20"/>
          <w:szCs w:val="20"/>
        </w:rPr>
      </w:r>
      <w:r w:rsidRPr="0012284F">
        <w:rPr>
          <w:noProof/>
          <w:sz w:val="20"/>
          <w:szCs w:val="20"/>
        </w:rPr>
        <w:fldChar w:fldCharType="separate"/>
      </w:r>
      <w:r w:rsidR="00DB4549">
        <w:rPr>
          <w:noProof/>
          <w:sz w:val="20"/>
          <w:szCs w:val="20"/>
        </w:rPr>
        <w:t>4</w:t>
      </w:r>
      <w:r w:rsidRPr="0012284F">
        <w:rPr>
          <w:noProof/>
          <w:sz w:val="20"/>
          <w:szCs w:val="20"/>
        </w:rPr>
        <w:fldChar w:fldCharType="end"/>
      </w:r>
    </w:p>
    <w:p w:rsidR="0012284F" w:rsidRPr="0012284F" w:rsidRDefault="0012284F" w:rsidP="0012284F">
      <w:pPr>
        <w:pStyle w:val="TOC1"/>
        <w:tabs>
          <w:tab w:val="right" w:leader="dot" w:pos="9345"/>
        </w:tabs>
        <w:spacing w:before="0" w:after="120"/>
        <w:rPr>
          <w:rFonts w:asciiTheme="minorHAnsi" w:hAnsiTheme="minorHAnsi"/>
          <w:noProof/>
          <w:sz w:val="20"/>
          <w:szCs w:val="20"/>
        </w:rPr>
      </w:pPr>
      <w:r w:rsidRPr="0012284F">
        <w:rPr>
          <w:noProof/>
          <w:sz w:val="20"/>
          <w:szCs w:val="20"/>
        </w:rPr>
        <w:t>National coverage</w:t>
      </w:r>
      <w:r w:rsidRPr="0012284F">
        <w:rPr>
          <w:noProof/>
          <w:sz w:val="20"/>
          <w:szCs w:val="20"/>
        </w:rPr>
        <w:tab/>
      </w:r>
      <w:r w:rsidRPr="0012284F">
        <w:rPr>
          <w:noProof/>
          <w:sz w:val="20"/>
          <w:szCs w:val="20"/>
        </w:rPr>
        <w:fldChar w:fldCharType="begin"/>
      </w:r>
      <w:r w:rsidRPr="0012284F">
        <w:rPr>
          <w:noProof/>
          <w:sz w:val="20"/>
          <w:szCs w:val="20"/>
        </w:rPr>
        <w:instrText xml:space="preserve"> PAGEREF _Toc6909356 \h </w:instrText>
      </w:r>
      <w:r w:rsidRPr="0012284F">
        <w:rPr>
          <w:noProof/>
          <w:sz w:val="20"/>
          <w:szCs w:val="20"/>
        </w:rPr>
      </w:r>
      <w:r w:rsidRPr="0012284F">
        <w:rPr>
          <w:noProof/>
          <w:sz w:val="20"/>
          <w:szCs w:val="20"/>
        </w:rPr>
        <w:fldChar w:fldCharType="separate"/>
      </w:r>
      <w:r w:rsidR="00DB4549">
        <w:rPr>
          <w:noProof/>
          <w:sz w:val="20"/>
          <w:szCs w:val="20"/>
        </w:rPr>
        <w:t>5</w:t>
      </w:r>
      <w:r w:rsidRPr="0012284F">
        <w:rPr>
          <w:noProof/>
          <w:sz w:val="20"/>
          <w:szCs w:val="20"/>
        </w:rPr>
        <w:fldChar w:fldCharType="end"/>
      </w:r>
    </w:p>
    <w:p w:rsidR="0012284F" w:rsidRPr="0012284F" w:rsidRDefault="0012284F" w:rsidP="0012284F">
      <w:pPr>
        <w:pStyle w:val="TOC2"/>
        <w:tabs>
          <w:tab w:val="right" w:leader="dot" w:pos="9345"/>
        </w:tabs>
        <w:spacing w:before="0" w:after="120"/>
        <w:rPr>
          <w:rFonts w:asciiTheme="minorHAnsi" w:hAnsiTheme="minorHAnsi"/>
          <w:noProof/>
          <w:sz w:val="20"/>
          <w:szCs w:val="20"/>
        </w:rPr>
      </w:pPr>
      <w:r w:rsidRPr="0012284F">
        <w:rPr>
          <w:noProof/>
          <w:sz w:val="20"/>
          <w:szCs w:val="20"/>
        </w:rPr>
        <w:t>All coverage by ethnicity in the two years ending 31 March 2019</w:t>
      </w:r>
      <w:r w:rsidRPr="0012284F">
        <w:rPr>
          <w:noProof/>
          <w:sz w:val="20"/>
          <w:szCs w:val="20"/>
        </w:rPr>
        <w:tab/>
      </w:r>
      <w:r w:rsidRPr="0012284F">
        <w:rPr>
          <w:noProof/>
          <w:sz w:val="20"/>
          <w:szCs w:val="20"/>
        </w:rPr>
        <w:fldChar w:fldCharType="begin"/>
      </w:r>
      <w:r w:rsidRPr="0012284F">
        <w:rPr>
          <w:noProof/>
          <w:sz w:val="20"/>
          <w:szCs w:val="20"/>
        </w:rPr>
        <w:instrText xml:space="preserve"> PAGEREF _Toc6909357 \h </w:instrText>
      </w:r>
      <w:r w:rsidRPr="0012284F">
        <w:rPr>
          <w:noProof/>
          <w:sz w:val="20"/>
          <w:szCs w:val="20"/>
        </w:rPr>
      </w:r>
      <w:r w:rsidRPr="0012284F">
        <w:rPr>
          <w:noProof/>
          <w:sz w:val="20"/>
          <w:szCs w:val="20"/>
        </w:rPr>
        <w:fldChar w:fldCharType="separate"/>
      </w:r>
      <w:r w:rsidR="00DB4549">
        <w:rPr>
          <w:noProof/>
          <w:sz w:val="20"/>
          <w:szCs w:val="20"/>
        </w:rPr>
        <w:t>5</w:t>
      </w:r>
      <w:r w:rsidRPr="0012284F">
        <w:rPr>
          <w:noProof/>
          <w:sz w:val="20"/>
          <w:szCs w:val="20"/>
        </w:rPr>
        <w:fldChar w:fldCharType="end"/>
      </w:r>
    </w:p>
    <w:p w:rsidR="0012284F" w:rsidRPr="0012284F" w:rsidRDefault="0012284F" w:rsidP="0012284F">
      <w:pPr>
        <w:pStyle w:val="TOC2"/>
        <w:tabs>
          <w:tab w:val="right" w:leader="dot" w:pos="9345"/>
        </w:tabs>
        <w:spacing w:before="0" w:after="120"/>
        <w:rPr>
          <w:rFonts w:asciiTheme="minorHAnsi" w:hAnsiTheme="minorHAnsi"/>
          <w:noProof/>
          <w:sz w:val="20"/>
          <w:szCs w:val="20"/>
        </w:rPr>
      </w:pPr>
      <w:r w:rsidRPr="0012284F">
        <w:rPr>
          <w:noProof/>
          <w:sz w:val="20"/>
          <w:szCs w:val="20"/>
        </w:rPr>
        <w:t>Total coverage trends by ethnicity</w:t>
      </w:r>
      <w:r w:rsidRPr="0012284F">
        <w:rPr>
          <w:noProof/>
          <w:sz w:val="20"/>
          <w:szCs w:val="20"/>
        </w:rPr>
        <w:tab/>
      </w:r>
      <w:r w:rsidRPr="0012284F">
        <w:rPr>
          <w:noProof/>
          <w:sz w:val="20"/>
          <w:szCs w:val="20"/>
        </w:rPr>
        <w:fldChar w:fldCharType="begin"/>
      </w:r>
      <w:r w:rsidRPr="0012284F">
        <w:rPr>
          <w:noProof/>
          <w:sz w:val="20"/>
          <w:szCs w:val="20"/>
        </w:rPr>
        <w:instrText xml:space="preserve"> PAGEREF _Toc6909358 \h </w:instrText>
      </w:r>
      <w:r w:rsidRPr="0012284F">
        <w:rPr>
          <w:noProof/>
          <w:sz w:val="20"/>
          <w:szCs w:val="20"/>
        </w:rPr>
      </w:r>
      <w:r w:rsidRPr="0012284F">
        <w:rPr>
          <w:noProof/>
          <w:sz w:val="20"/>
          <w:szCs w:val="20"/>
        </w:rPr>
        <w:fldChar w:fldCharType="separate"/>
      </w:r>
      <w:r w:rsidR="00DB4549">
        <w:rPr>
          <w:noProof/>
          <w:sz w:val="20"/>
          <w:szCs w:val="20"/>
        </w:rPr>
        <w:t>6</w:t>
      </w:r>
      <w:r w:rsidRPr="0012284F">
        <w:rPr>
          <w:noProof/>
          <w:sz w:val="20"/>
          <w:szCs w:val="20"/>
        </w:rPr>
        <w:fldChar w:fldCharType="end"/>
      </w:r>
    </w:p>
    <w:p w:rsidR="0012284F" w:rsidRPr="0012284F" w:rsidRDefault="0012284F" w:rsidP="0012284F">
      <w:pPr>
        <w:pStyle w:val="TOC2"/>
        <w:tabs>
          <w:tab w:val="right" w:leader="dot" w:pos="9345"/>
        </w:tabs>
        <w:spacing w:before="0" w:after="120"/>
        <w:rPr>
          <w:rFonts w:asciiTheme="minorHAnsi" w:hAnsiTheme="minorHAnsi"/>
          <w:noProof/>
          <w:sz w:val="20"/>
          <w:szCs w:val="20"/>
        </w:rPr>
      </w:pPr>
      <w:r w:rsidRPr="0012284F">
        <w:rPr>
          <w:noProof/>
          <w:sz w:val="20"/>
          <w:szCs w:val="20"/>
        </w:rPr>
        <w:t>Number of Initial Rescreens by Ethnicity</w:t>
      </w:r>
      <w:r w:rsidRPr="0012284F">
        <w:rPr>
          <w:noProof/>
          <w:sz w:val="20"/>
          <w:szCs w:val="20"/>
        </w:rPr>
        <w:tab/>
      </w:r>
      <w:r w:rsidRPr="0012284F">
        <w:rPr>
          <w:noProof/>
          <w:sz w:val="20"/>
          <w:szCs w:val="20"/>
        </w:rPr>
        <w:fldChar w:fldCharType="begin"/>
      </w:r>
      <w:r w:rsidRPr="0012284F">
        <w:rPr>
          <w:noProof/>
          <w:sz w:val="20"/>
          <w:szCs w:val="20"/>
        </w:rPr>
        <w:instrText xml:space="preserve"> PAGEREF _Toc6909359 \h </w:instrText>
      </w:r>
      <w:r w:rsidRPr="0012284F">
        <w:rPr>
          <w:noProof/>
          <w:sz w:val="20"/>
          <w:szCs w:val="20"/>
        </w:rPr>
      </w:r>
      <w:r w:rsidRPr="0012284F">
        <w:rPr>
          <w:noProof/>
          <w:sz w:val="20"/>
          <w:szCs w:val="20"/>
        </w:rPr>
        <w:fldChar w:fldCharType="separate"/>
      </w:r>
      <w:r w:rsidR="00DB4549">
        <w:rPr>
          <w:noProof/>
          <w:sz w:val="20"/>
          <w:szCs w:val="20"/>
        </w:rPr>
        <w:t>7</w:t>
      </w:r>
      <w:r w:rsidRPr="0012284F">
        <w:rPr>
          <w:noProof/>
          <w:sz w:val="20"/>
          <w:szCs w:val="20"/>
        </w:rPr>
        <w:fldChar w:fldCharType="end"/>
      </w:r>
    </w:p>
    <w:p w:rsidR="0012284F" w:rsidRPr="0012284F" w:rsidRDefault="0012284F" w:rsidP="0012284F">
      <w:pPr>
        <w:pStyle w:val="TOC1"/>
        <w:tabs>
          <w:tab w:val="right" w:leader="dot" w:pos="9345"/>
        </w:tabs>
        <w:spacing w:before="0" w:after="120"/>
        <w:rPr>
          <w:rFonts w:asciiTheme="minorHAnsi" w:hAnsiTheme="minorHAnsi"/>
          <w:noProof/>
          <w:sz w:val="20"/>
          <w:szCs w:val="20"/>
        </w:rPr>
      </w:pPr>
      <w:r w:rsidRPr="0012284F">
        <w:rPr>
          <w:noProof/>
          <w:sz w:val="20"/>
          <w:szCs w:val="20"/>
        </w:rPr>
        <w:t>DHB coverage comparisons</w:t>
      </w:r>
      <w:r w:rsidRPr="0012284F">
        <w:rPr>
          <w:noProof/>
          <w:sz w:val="20"/>
          <w:szCs w:val="20"/>
        </w:rPr>
        <w:tab/>
      </w:r>
      <w:r w:rsidRPr="0012284F">
        <w:rPr>
          <w:noProof/>
          <w:sz w:val="20"/>
          <w:szCs w:val="20"/>
        </w:rPr>
        <w:fldChar w:fldCharType="begin"/>
      </w:r>
      <w:r w:rsidRPr="0012284F">
        <w:rPr>
          <w:noProof/>
          <w:sz w:val="20"/>
          <w:szCs w:val="20"/>
        </w:rPr>
        <w:instrText xml:space="preserve"> PAGEREF _Toc6909360 \h </w:instrText>
      </w:r>
      <w:r w:rsidRPr="0012284F">
        <w:rPr>
          <w:noProof/>
          <w:sz w:val="20"/>
          <w:szCs w:val="20"/>
        </w:rPr>
      </w:r>
      <w:r w:rsidRPr="0012284F">
        <w:rPr>
          <w:noProof/>
          <w:sz w:val="20"/>
          <w:szCs w:val="20"/>
        </w:rPr>
        <w:fldChar w:fldCharType="separate"/>
      </w:r>
      <w:r w:rsidR="00DB4549">
        <w:rPr>
          <w:noProof/>
          <w:sz w:val="20"/>
          <w:szCs w:val="20"/>
        </w:rPr>
        <w:t>8</w:t>
      </w:r>
      <w:r w:rsidRPr="0012284F">
        <w:rPr>
          <w:noProof/>
          <w:sz w:val="20"/>
          <w:szCs w:val="20"/>
        </w:rPr>
        <w:fldChar w:fldCharType="end"/>
      </w:r>
    </w:p>
    <w:p w:rsidR="0012284F" w:rsidRPr="0012284F" w:rsidRDefault="0012284F" w:rsidP="0012284F">
      <w:pPr>
        <w:pStyle w:val="TOC2"/>
        <w:tabs>
          <w:tab w:val="right" w:leader="dot" w:pos="9345"/>
        </w:tabs>
        <w:spacing w:before="0" w:after="120"/>
        <w:rPr>
          <w:rFonts w:asciiTheme="minorHAnsi" w:hAnsiTheme="minorHAnsi"/>
          <w:noProof/>
          <w:sz w:val="20"/>
          <w:szCs w:val="20"/>
        </w:rPr>
      </w:pPr>
      <w:r w:rsidRPr="0012284F">
        <w:rPr>
          <w:noProof/>
          <w:sz w:val="20"/>
          <w:szCs w:val="20"/>
        </w:rPr>
        <w:t>DHB coverage by ethnicity in the two years ending 31 March 2019</w:t>
      </w:r>
      <w:r w:rsidRPr="0012284F">
        <w:rPr>
          <w:noProof/>
          <w:sz w:val="20"/>
          <w:szCs w:val="20"/>
        </w:rPr>
        <w:tab/>
      </w:r>
      <w:r w:rsidRPr="0012284F">
        <w:rPr>
          <w:noProof/>
          <w:sz w:val="20"/>
          <w:szCs w:val="20"/>
        </w:rPr>
        <w:fldChar w:fldCharType="begin"/>
      </w:r>
      <w:r w:rsidRPr="0012284F">
        <w:rPr>
          <w:noProof/>
          <w:sz w:val="20"/>
          <w:szCs w:val="20"/>
        </w:rPr>
        <w:instrText xml:space="preserve"> PAGEREF _Toc6909361 \h </w:instrText>
      </w:r>
      <w:r w:rsidRPr="0012284F">
        <w:rPr>
          <w:noProof/>
          <w:sz w:val="20"/>
          <w:szCs w:val="20"/>
        </w:rPr>
      </w:r>
      <w:r w:rsidRPr="0012284F">
        <w:rPr>
          <w:noProof/>
          <w:sz w:val="20"/>
          <w:szCs w:val="20"/>
        </w:rPr>
        <w:fldChar w:fldCharType="separate"/>
      </w:r>
      <w:r w:rsidR="00DB4549">
        <w:rPr>
          <w:noProof/>
          <w:sz w:val="20"/>
          <w:szCs w:val="20"/>
        </w:rPr>
        <w:t>8</w:t>
      </w:r>
      <w:r w:rsidRPr="0012284F">
        <w:rPr>
          <w:noProof/>
          <w:sz w:val="20"/>
          <w:szCs w:val="20"/>
        </w:rPr>
        <w:fldChar w:fldCharType="end"/>
      </w:r>
    </w:p>
    <w:p w:rsidR="0012284F" w:rsidRPr="0012284F" w:rsidRDefault="0012284F" w:rsidP="0012284F">
      <w:pPr>
        <w:pStyle w:val="TOC2"/>
        <w:tabs>
          <w:tab w:val="right" w:leader="dot" w:pos="9345"/>
        </w:tabs>
        <w:spacing w:before="0" w:after="120"/>
        <w:rPr>
          <w:rFonts w:asciiTheme="minorHAnsi" w:hAnsiTheme="minorHAnsi"/>
          <w:noProof/>
          <w:sz w:val="20"/>
          <w:szCs w:val="20"/>
        </w:rPr>
      </w:pPr>
      <w:r w:rsidRPr="0012284F">
        <w:rPr>
          <w:noProof/>
          <w:sz w:val="20"/>
          <w:szCs w:val="20"/>
        </w:rPr>
        <w:t>DHB coverage comparison trends by ethnicity</w:t>
      </w:r>
      <w:r w:rsidRPr="0012284F">
        <w:rPr>
          <w:noProof/>
          <w:sz w:val="20"/>
          <w:szCs w:val="20"/>
        </w:rPr>
        <w:tab/>
      </w:r>
      <w:r w:rsidRPr="0012284F">
        <w:rPr>
          <w:noProof/>
          <w:sz w:val="20"/>
          <w:szCs w:val="20"/>
        </w:rPr>
        <w:fldChar w:fldCharType="begin"/>
      </w:r>
      <w:r w:rsidRPr="0012284F">
        <w:rPr>
          <w:noProof/>
          <w:sz w:val="20"/>
          <w:szCs w:val="20"/>
        </w:rPr>
        <w:instrText xml:space="preserve"> PAGEREF _Toc6909362 \h </w:instrText>
      </w:r>
      <w:r w:rsidRPr="0012284F">
        <w:rPr>
          <w:noProof/>
          <w:sz w:val="20"/>
          <w:szCs w:val="20"/>
        </w:rPr>
      </w:r>
      <w:r w:rsidRPr="0012284F">
        <w:rPr>
          <w:noProof/>
          <w:sz w:val="20"/>
          <w:szCs w:val="20"/>
        </w:rPr>
        <w:fldChar w:fldCharType="separate"/>
      </w:r>
      <w:r w:rsidR="00DB4549">
        <w:rPr>
          <w:noProof/>
          <w:sz w:val="20"/>
          <w:szCs w:val="20"/>
        </w:rPr>
        <w:t>14</w:t>
      </w:r>
      <w:r w:rsidRPr="0012284F">
        <w:rPr>
          <w:noProof/>
          <w:sz w:val="20"/>
          <w:szCs w:val="20"/>
        </w:rPr>
        <w:fldChar w:fldCharType="end"/>
      </w:r>
    </w:p>
    <w:p w:rsidR="00115CAE" w:rsidRPr="0012284F" w:rsidRDefault="00115CAE" w:rsidP="0012284F">
      <w:pPr>
        <w:spacing w:after="120"/>
        <w:rPr>
          <w:b/>
          <w:noProof/>
          <w:sz w:val="20"/>
          <w:szCs w:val="20"/>
        </w:rPr>
      </w:pPr>
      <w:r w:rsidRPr="0012284F">
        <w:rPr>
          <w:noProof/>
          <w:sz w:val="20"/>
          <w:szCs w:val="20"/>
        </w:rPr>
        <w:fldChar w:fldCharType="end"/>
      </w:r>
      <w:r w:rsidRPr="0012284F">
        <w:rPr>
          <w:b/>
          <w:noProof/>
          <w:sz w:val="20"/>
          <w:szCs w:val="20"/>
        </w:rPr>
        <w:t>List of tables</w:t>
      </w:r>
    </w:p>
    <w:p w:rsidR="0012284F" w:rsidRPr="0012284F" w:rsidRDefault="00115CAE">
      <w:pPr>
        <w:pStyle w:val="TOC3"/>
        <w:tabs>
          <w:tab w:val="right" w:leader="dot" w:pos="9345"/>
        </w:tabs>
        <w:rPr>
          <w:rFonts w:asciiTheme="minorHAnsi" w:hAnsiTheme="minorHAnsi"/>
          <w:noProof/>
          <w:sz w:val="20"/>
          <w:szCs w:val="20"/>
        </w:rPr>
      </w:pPr>
      <w:r w:rsidRPr="0012284F">
        <w:rPr>
          <w:noProof/>
          <w:sz w:val="20"/>
          <w:szCs w:val="20"/>
        </w:rPr>
        <w:fldChar w:fldCharType="begin"/>
      </w:r>
      <w:r w:rsidRPr="0012284F">
        <w:rPr>
          <w:noProof/>
          <w:sz w:val="20"/>
          <w:szCs w:val="20"/>
        </w:rPr>
        <w:instrText xml:space="preserve"> TOC \t "Table,3" </w:instrText>
      </w:r>
      <w:r w:rsidRPr="0012284F">
        <w:rPr>
          <w:noProof/>
          <w:sz w:val="20"/>
          <w:szCs w:val="20"/>
        </w:rPr>
        <w:fldChar w:fldCharType="separate"/>
      </w:r>
      <w:r w:rsidR="0012284F" w:rsidRPr="0012284F">
        <w:rPr>
          <w:noProof/>
          <w:sz w:val="20"/>
          <w:szCs w:val="20"/>
        </w:rPr>
        <w:t>Table 1: BSA coverage (%) in the two years ending 31 March 2019 by ethnicity, women aged 50–69 years, Total Coverage</w:t>
      </w:r>
      <w:r w:rsidR="0012284F" w:rsidRPr="0012284F">
        <w:rPr>
          <w:noProof/>
          <w:sz w:val="20"/>
          <w:szCs w:val="20"/>
        </w:rPr>
        <w:tab/>
      </w:r>
      <w:r w:rsidR="0012284F" w:rsidRPr="0012284F">
        <w:rPr>
          <w:noProof/>
          <w:sz w:val="20"/>
          <w:szCs w:val="20"/>
        </w:rPr>
        <w:fldChar w:fldCharType="begin"/>
      </w:r>
      <w:r w:rsidR="0012284F" w:rsidRPr="0012284F">
        <w:rPr>
          <w:noProof/>
          <w:sz w:val="20"/>
          <w:szCs w:val="20"/>
        </w:rPr>
        <w:instrText xml:space="preserve"> PAGEREF _Toc6909349 \h </w:instrText>
      </w:r>
      <w:r w:rsidR="0012284F" w:rsidRPr="0012284F">
        <w:rPr>
          <w:noProof/>
          <w:sz w:val="20"/>
          <w:szCs w:val="20"/>
        </w:rPr>
      </w:r>
      <w:r w:rsidR="0012284F" w:rsidRPr="0012284F">
        <w:rPr>
          <w:noProof/>
          <w:sz w:val="20"/>
          <w:szCs w:val="20"/>
        </w:rPr>
        <w:fldChar w:fldCharType="separate"/>
      </w:r>
      <w:r w:rsidR="00DB4549">
        <w:rPr>
          <w:noProof/>
          <w:sz w:val="20"/>
          <w:szCs w:val="20"/>
        </w:rPr>
        <w:t>5</w:t>
      </w:r>
      <w:r w:rsidR="0012284F" w:rsidRPr="0012284F">
        <w:rPr>
          <w:noProof/>
          <w:sz w:val="20"/>
          <w:szCs w:val="20"/>
        </w:rPr>
        <w:fldChar w:fldCharType="end"/>
      </w:r>
    </w:p>
    <w:p w:rsidR="0012284F" w:rsidRPr="0012284F" w:rsidRDefault="0012284F">
      <w:pPr>
        <w:pStyle w:val="TOC3"/>
        <w:tabs>
          <w:tab w:val="right" w:leader="dot" w:pos="9345"/>
        </w:tabs>
        <w:rPr>
          <w:rFonts w:asciiTheme="minorHAnsi" w:hAnsiTheme="minorHAnsi"/>
          <w:noProof/>
          <w:sz w:val="20"/>
          <w:szCs w:val="20"/>
        </w:rPr>
      </w:pPr>
      <w:r w:rsidRPr="0012284F">
        <w:rPr>
          <w:noProof/>
          <w:sz w:val="20"/>
          <w:szCs w:val="20"/>
        </w:rPr>
        <w:t>Table 2:  BSA number of screens in women aged 50–69 years by ethnicity and quarter, Quarter 1 2018 –Quarter 1 2019</w:t>
      </w:r>
      <w:r w:rsidRPr="0012284F">
        <w:rPr>
          <w:noProof/>
          <w:sz w:val="20"/>
          <w:szCs w:val="20"/>
        </w:rPr>
        <w:tab/>
      </w:r>
      <w:r w:rsidRPr="0012284F">
        <w:rPr>
          <w:noProof/>
          <w:sz w:val="20"/>
          <w:szCs w:val="20"/>
        </w:rPr>
        <w:fldChar w:fldCharType="begin"/>
      </w:r>
      <w:r w:rsidRPr="0012284F">
        <w:rPr>
          <w:noProof/>
          <w:sz w:val="20"/>
          <w:szCs w:val="20"/>
        </w:rPr>
        <w:instrText xml:space="preserve"> PAGEREF _Toc6909350 \h </w:instrText>
      </w:r>
      <w:r w:rsidRPr="0012284F">
        <w:rPr>
          <w:noProof/>
          <w:sz w:val="20"/>
          <w:szCs w:val="20"/>
        </w:rPr>
      </w:r>
      <w:r w:rsidRPr="0012284F">
        <w:rPr>
          <w:noProof/>
          <w:sz w:val="20"/>
          <w:szCs w:val="20"/>
        </w:rPr>
        <w:fldChar w:fldCharType="separate"/>
      </w:r>
      <w:r w:rsidR="00DB4549">
        <w:rPr>
          <w:noProof/>
          <w:sz w:val="20"/>
          <w:szCs w:val="20"/>
        </w:rPr>
        <w:t>6</w:t>
      </w:r>
      <w:r w:rsidRPr="0012284F">
        <w:rPr>
          <w:noProof/>
          <w:sz w:val="20"/>
          <w:szCs w:val="20"/>
        </w:rPr>
        <w:fldChar w:fldCharType="end"/>
      </w:r>
    </w:p>
    <w:p w:rsidR="0012284F" w:rsidRPr="0012284F" w:rsidRDefault="0012284F">
      <w:pPr>
        <w:pStyle w:val="TOC3"/>
        <w:tabs>
          <w:tab w:val="right" w:leader="dot" w:pos="9345"/>
        </w:tabs>
        <w:rPr>
          <w:rFonts w:asciiTheme="minorHAnsi" w:hAnsiTheme="minorHAnsi"/>
          <w:noProof/>
          <w:sz w:val="20"/>
          <w:szCs w:val="20"/>
        </w:rPr>
      </w:pPr>
      <w:r w:rsidRPr="0012284F">
        <w:rPr>
          <w:noProof/>
          <w:sz w:val="20"/>
          <w:szCs w:val="20"/>
        </w:rPr>
        <w:t>Table 3: BSA number of eligible screens and initial rescreens for women aged 50–67 years by ethnicity for the rescreen period 1 January 2017 to 31 March 2019 (eligible period 1 January 2015 to 31 December 2016)</w:t>
      </w:r>
      <w:r w:rsidRPr="0012284F">
        <w:rPr>
          <w:noProof/>
          <w:sz w:val="20"/>
          <w:szCs w:val="20"/>
        </w:rPr>
        <w:tab/>
      </w:r>
      <w:r w:rsidRPr="0012284F">
        <w:rPr>
          <w:noProof/>
          <w:sz w:val="20"/>
          <w:szCs w:val="20"/>
        </w:rPr>
        <w:fldChar w:fldCharType="begin"/>
      </w:r>
      <w:r w:rsidRPr="0012284F">
        <w:rPr>
          <w:noProof/>
          <w:sz w:val="20"/>
          <w:szCs w:val="20"/>
        </w:rPr>
        <w:instrText xml:space="preserve"> PAGEREF _Toc6909351 \h </w:instrText>
      </w:r>
      <w:r w:rsidRPr="0012284F">
        <w:rPr>
          <w:noProof/>
          <w:sz w:val="20"/>
          <w:szCs w:val="20"/>
        </w:rPr>
      </w:r>
      <w:r w:rsidRPr="0012284F">
        <w:rPr>
          <w:noProof/>
          <w:sz w:val="20"/>
          <w:szCs w:val="20"/>
        </w:rPr>
        <w:fldChar w:fldCharType="separate"/>
      </w:r>
      <w:r w:rsidR="00DB4549">
        <w:rPr>
          <w:noProof/>
          <w:sz w:val="20"/>
          <w:szCs w:val="20"/>
        </w:rPr>
        <w:t>7</w:t>
      </w:r>
      <w:r w:rsidRPr="0012284F">
        <w:rPr>
          <w:noProof/>
          <w:sz w:val="20"/>
          <w:szCs w:val="20"/>
        </w:rPr>
        <w:fldChar w:fldCharType="end"/>
      </w:r>
    </w:p>
    <w:p w:rsidR="0012284F" w:rsidRPr="0012284F" w:rsidRDefault="0012284F">
      <w:pPr>
        <w:pStyle w:val="TOC3"/>
        <w:tabs>
          <w:tab w:val="right" w:leader="dot" w:pos="9345"/>
        </w:tabs>
        <w:rPr>
          <w:rFonts w:asciiTheme="minorHAnsi" w:hAnsiTheme="minorHAnsi"/>
          <w:noProof/>
          <w:sz w:val="20"/>
          <w:szCs w:val="20"/>
        </w:rPr>
      </w:pPr>
      <w:r w:rsidRPr="0012284F">
        <w:rPr>
          <w:noProof/>
          <w:sz w:val="20"/>
          <w:szCs w:val="20"/>
        </w:rPr>
        <w:t>Table 4: BSA number of screens and coverage (%) in women aged 50–69 years in the two years ending 31 March 2019 by District Health Board</w:t>
      </w:r>
      <w:r w:rsidRPr="0012284F">
        <w:rPr>
          <w:noProof/>
          <w:sz w:val="20"/>
          <w:szCs w:val="20"/>
        </w:rPr>
        <w:tab/>
      </w:r>
      <w:r w:rsidRPr="0012284F">
        <w:rPr>
          <w:noProof/>
          <w:sz w:val="20"/>
          <w:szCs w:val="20"/>
        </w:rPr>
        <w:fldChar w:fldCharType="begin"/>
      </w:r>
      <w:r w:rsidRPr="0012284F">
        <w:rPr>
          <w:noProof/>
          <w:sz w:val="20"/>
          <w:szCs w:val="20"/>
        </w:rPr>
        <w:instrText xml:space="preserve"> PAGEREF _Toc6909352 \h </w:instrText>
      </w:r>
      <w:r w:rsidRPr="0012284F">
        <w:rPr>
          <w:noProof/>
          <w:sz w:val="20"/>
          <w:szCs w:val="20"/>
        </w:rPr>
      </w:r>
      <w:r w:rsidRPr="0012284F">
        <w:rPr>
          <w:noProof/>
          <w:sz w:val="20"/>
          <w:szCs w:val="20"/>
        </w:rPr>
        <w:fldChar w:fldCharType="separate"/>
      </w:r>
      <w:r w:rsidR="00DB4549">
        <w:rPr>
          <w:noProof/>
          <w:sz w:val="20"/>
          <w:szCs w:val="20"/>
        </w:rPr>
        <w:t>13</w:t>
      </w:r>
      <w:r w:rsidRPr="0012284F">
        <w:rPr>
          <w:noProof/>
          <w:sz w:val="20"/>
          <w:szCs w:val="20"/>
        </w:rPr>
        <w:fldChar w:fldCharType="end"/>
      </w:r>
    </w:p>
    <w:p w:rsidR="0012284F" w:rsidRPr="0012284F" w:rsidRDefault="0012284F">
      <w:pPr>
        <w:pStyle w:val="TOC3"/>
        <w:tabs>
          <w:tab w:val="right" w:leader="dot" w:pos="9345"/>
        </w:tabs>
        <w:rPr>
          <w:rFonts w:asciiTheme="minorHAnsi" w:hAnsiTheme="minorHAnsi"/>
          <w:noProof/>
          <w:sz w:val="20"/>
          <w:szCs w:val="20"/>
        </w:rPr>
      </w:pPr>
      <w:r w:rsidRPr="0012284F">
        <w:rPr>
          <w:noProof/>
          <w:sz w:val="20"/>
          <w:szCs w:val="20"/>
        </w:rPr>
        <w:t>Table 5: BSA coverage (%) of women aged 50–69 years in the two years ending 31 March, 2017, 2018, 2019, by ethnicity and District Health Board</w:t>
      </w:r>
      <w:r w:rsidRPr="0012284F">
        <w:rPr>
          <w:noProof/>
          <w:sz w:val="20"/>
          <w:szCs w:val="20"/>
        </w:rPr>
        <w:tab/>
      </w:r>
      <w:r w:rsidRPr="0012284F">
        <w:rPr>
          <w:noProof/>
          <w:sz w:val="20"/>
          <w:szCs w:val="20"/>
        </w:rPr>
        <w:fldChar w:fldCharType="begin"/>
      </w:r>
      <w:r w:rsidRPr="0012284F">
        <w:rPr>
          <w:noProof/>
          <w:sz w:val="20"/>
          <w:szCs w:val="20"/>
        </w:rPr>
        <w:instrText xml:space="preserve"> PAGEREF _Toc6909353 \h </w:instrText>
      </w:r>
      <w:r w:rsidRPr="0012284F">
        <w:rPr>
          <w:noProof/>
          <w:sz w:val="20"/>
          <w:szCs w:val="20"/>
        </w:rPr>
      </w:r>
      <w:r w:rsidRPr="0012284F">
        <w:rPr>
          <w:noProof/>
          <w:sz w:val="20"/>
          <w:szCs w:val="20"/>
        </w:rPr>
        <w:fldChar w:fldCharType="separate"/>
      </w:r>
      <w:r w:rsidR="00DB4549">
        <w:rPr>
          <w:noProof/>
          <w:sz w:val="20"/>
          <w:szCs w:val="20"/>
        </w:rPr>
        <w:t>14</w:t>
      </w:r>
      <w:r w:rsidRPr="0012284F">
        <w:rPr>
          <w:noProof/>
          <w:sz w:val="20"/>
          <w:szCs w:val="20"/>
        </w:rPr>
        <w:fldChar w:fldCharType="end"/>
      </w:r>
    </w:p>
    <w:p w:rsidR="00115CAE" w:rsidRPr="0012284F" w:rsidRDefault="00115CAE" w:rsidP="00E3468B">
      <w:pPr>
        <w:spacing w:after="120"/>
        <w:rPr>
          <w:b/>
          <w:noProof/>
          <w:sz w:val="20"/>
          <w:szCs w:val="20"/>
        </w:rPr>
      </w:pPr>
      <w:r w:rsidRPr="0012284F">
        <w:rPr>
          <w:noProof/>
          <w:sz w:val="20"/>
          <w:szCs w:val="20"/>
        </w:rPr>
        <w:fldChar w:fldCharType="end"/>
      </w:r>
      <w:r w:rsidRPr="0012284F">
        <w:rPr>
          <w:b/>
          <w:noProof/>
          <w:sz w:val="20"/>
          <w:szCs w:val="20"/>
        </w:rPr>
        <w:t>List of figures</w:t>
      </w:r>
    </w:p>
    <w:p w:rsidR="00877C89" w:rsidRPr="00FB06A4" w:rsidRDefault="00115CAE">
      <w:pPr>
        <w:pStyle w:val="TOC3"/>
        <w:tabs>
          <w:tab w:val="right" w:leader="dot" w:pos="9345"/>
        </w:tabs>
        <w:rPr>
          <w:rFonts w:asciiTheme="minorHAnsi" w:hAnsiTheme="minorHAnsi"/>
          <w:noProof/>
          <w:sz w:val="20"/>
          <w:szCs w:val="20"/>
        </w:rPr>
      </w:pPr>
      <w:r w:rsidRPr="00FB06A4">
        <w:rPr>
          <w:noProof/>
          <w:sz w:val="20"/>
          <w:szCs w:val="20"/>
        </w:rPr>
        <w:fldChar w:fldCharType="begin"/>
      </w:r>
      <w:r w:rsidRPr="00FB06A4">
        <w:rPr>
          <w:noProof/>
          <w:sz w:val="20"/>
          <w:szCs w:val="20"/>
        </w:rPr>
        <w:instrText xml:space="preserve"> TOC \t "Figure,3" </w:instrText>
      </w:r>
      <w:r w:rsidRPr="00FB06A4">
        <w:rPr>
          <w:noProof/>
          <w:sz w:val="20"/>
          <w:szCs w:val="20"/>
        </w:rPr>
        <w:fldChar w:fldCharType="separate"/>
      </w:r>
      <w:r w:rsidR="00877C89" w:rsidRPr="00FB06A4">
        <w:rPr>
          <w:noProof/>
          <w:sz w:val="20"/>
          <w:szCs w:val="20"/>
        </w:rPr>
        <w:t>Figure 1: BSA coverage (%) in the two years ending 31 March 2019 by ethnicity, women aged 50–69 years, Total Coverage</w:t>
      </w:r>
      <w:r w:rsidR="00877C89" w:rsidRPr="00FB06A4">
        <w:rPr>
          <w:noProof/>
          <w:sz w:val="20"/>
          <w:szCs w:val="20"/>
        </w:rPr>
        <w:tab/>
      </w:r>
      <w:r w:rsidR="00877C89" w:rsidRPr="00FB06A4">
        <w:rPr>
          <w:noProof/>
          <w:sz w:val="20"/>
          <w:szCs w:val="20"/>
        </w:rPr>
        <w:fldChar w:fldCharType="begin"/>
      </w:r>
      <w:r w:rsidR="00877C89" w:rsidRPr="00FB06A4">
        <w:rPr>
          <w:noProof/>
          <w:sz w:val="20"/>
          <w:szCs w:val="20"/>
        </w:rPr>
        <w:instrText xml:space="preserve"> PAGEREF _Toc8130054 \h </w:instrText>
      </w:r>
      <w:r w:rsidR="00877C89" w:rsidRPr="00FB06A4">
        <w:rPr>
          <w:noProof/>
          <w:sz w:val="20"/>
          <w:szCs w:val="20"/>
        </w:rPr>
      </w:r>
      <w:r w:rsidR="00877C89" w:rsidRPr="00FB06A4">
        <w:rPr>
          <w:noProof/>
          <w:sz w:val="20"/>
          <w:szCs w:val="20"/>
        </w:rPr>
        <w:fldChar w:fldCharType="separate"/>
      </w:r>
      <w:r w:rsidR="00DB4549">
        <w:rPr>
          <w:noProof/>
          <w:sz w:val="20"/>
          <w:szCs w:val="20"/>
        </w:rPr>
        <w:t>5</w:t>
      </w:r>
      <w:r w:rsidR="00877C89" w:rsidRPr="00FB06A4">
        <w:rPr>
          <w:noProof/>
          <w:sz w:val="20"/>
          <w:szCs w:val="20"/>
        </w:rPr>
        <w:fldChar w:fldCharType="end"/>
      </w:r>
    </w:p>
    <w:p w:rsidR="00877C89" w:rsidRPr="00FB06A4" w:rsidRDefault="00877C89">
      <w:pPr>
        <w:pStyle w:val="TOC3"/>
        <w:tabs>
          <w:tab w:val="right" w:leader="dot" w:pos="9345"/>
        </w:tabs>
        <w:rPr>
          <w:rFonts w:asciiTheme="minorHAnsi" w:hAnsiTheme="minorHAnsi"/>
          <w:noProof/>
          <w:sz w:val="20"/>
          <w:szCs w:val="20"/>
        </w:rPr>
      </w:pPr>
      <w:r w:rsidRPr="00FB06A4">
        <w:rPr>
          <w:noProof/>
          <w:sz w:val="20"/>
          <w:szCs w:val="20"/>
        </w:rPr>
        <w:t>Figure 2: BSA coverage (%) of women aged 50–69 years in the two years ending 31 March 2017, 31 March 2018 and 31 March 2019  by ethnicity, Total Coverage</w:t>
      </w:r>
      <w:r w:rsidRPr="00FB06A4">
        <w:rPr>
          <w:noProof/>
          <w:sz w:val="20"/>
          <w:szCs w:val="20"/>
        </w:rPr>
        <w:tab/>
      </w:r>
      <w:r w:rsidRPr="00FB06A4">
        <w:rPr>
          <w:noProof/>
          <w:sz w:val="20"/>
          <w:szCs w:val="20"/>
        </w:rPr>
        <w:fldChar w:fldCharType="begin"/>
      </w:r>
      <w:r w:rsidRPr="00FB06A4">
        <w:rPr>
          <w:noProof/>
          <w:sz w:val="20"/>
          <w:szCs w:val="20"/>
        </w:rPr>
        <w:instrText xml:space="preserve"> PAGEREF _Toc8130055 \h </w:instrText>
      </w:r>
      <w:r w:rsidRPr="00FB06A4">
        <w:rPr>
          <w:noProof/>
          <w:sz w:val="20"/>
          <w:szCs w:val="20"/>
        </w:rPr>
      </w:r>
      <w:r w:rsidRPr="00FB06A4">
        <w:rPr>
          <w:noProof/>
          <w:sz w:val="20"/>
          <w:szCs w:val="20"/>
        </w:rPr>
        <w:fldChar w:fldCharType="separate"/>
      </w:r>
      <w:r w:rsidR="00DB4549">
        <w:rPr>
          <w:noProof/>
          <w:sz w:val="20"/>
          <w:szCs w:val="20"/>
        </w:rPr>
        <w:t>6</w:t>
      </w:r>
      <w:r w:rsidRPr="00FB06A4">
        <w:rPr>
          <w:noProof/>
          <w:sz w:val="20"/>
          <w:szCs w:val="20"/>
        </w:rPr>
        <w:fldChar w:fldCharType="end"/>
      </w:r>
    </w:p>
    <w:p w:rsidR="00877C89" w:rsidRPr="00FB06A4" w:rsidRDefault="00877C89">
      <w:pPr>
        <w:pStyle w:val="TOC3"/>
        <w:tabs>
          <w:tab w:val="right" w:leader="dot" w:pos="9345"/>
        </w:tabs>
        <w:rPr>
          <w:rFonts w:asciiTheme="minorHAnsi" w:hAnsiTheme="minorHAnsi"/>
          <w:noProof/>
          <w:sz w:val="20"/>
          <w:szCs w:val="20"/>
        </w:rPr>
      </w:pPr>
      <w:r w:rsidRPr="00FB06A4">
        <w:rPr>
          <w:noProof/>
          <w:sz w:val="20"/>
          <w:szCs w:val="20"/>
        </w:rPr>
        <w:t>Figure 3: BSA number of initial eligible rescreens by ethnicity</w:t>
      </w:r>
      <w:r w:rsidRPr="00FB06A4">
        <w:rPr>
          <w:noProof/>
          <w:sz w:val="20"/>
          <w:szCs w:val="20"/>
        </w:rPr>
        <w:tab/>
      </w:r>
      <w:r w:rsidRPr="00FB06A4">
        <w:rPr>
          <w:noProof/>
          <w:sz w:val="20"/>
          <w:szCs w:val="20"/>
        </w:rPr>
        <w:fldChar w:fldCharType="begin"/>
      </w:r>
      <w:r w:rsidRPr="00FB06A4">
        <w:rPr>
          <w:noProof/>
          <w:sz w:val="20"/>
          <w:szCs w:val="20"/>
        </w:rPr>
        <w:instrText xml:space="preserve"> PAGEREF _Toc8130056 \h </w:instrText>
      </w:r>
      <w:r w:rsidRPr="00FB06A4">
        <w:rPr>
          <w:noProof/>
          <w:sz w:val="20"/>
          <w:szCs w:val="20"/>
        </w:rPr>
      </w:r>
      <w:r w:rsidRPr="00FB06A4">
        <w:rPr>
          <w:noProof/>
          <w:sz w:val="20"/>
          <w:szCs w:val="20"/>
        </w:rPr>
        <w:fldChar w:fldCharType="separate"/>
      </w:r>
      <w:r w:rsidR="00DB4549">
        <w:rPr>
          <w:noProof/>
          <w:sz w:val="20"/>
          <w:szCs w:val="20"/>
        </w:rPr>
        <w:t>7</w:t>
      </w:r>
      <w:r w:rsidRPr="00FB06A4">
        <w:rPr>
          <w:noProof/>
          <w:sz w:val="20"/>
          <w:szCs w:val="20"/>
        </w:rPr>
        <w:fldChar w:fldCharType="end"/>
      </w:r>
    </w:p>
    <w:p w:rsidR="00877C89" w:rsidRPr="00FB06A4" w:rsidRDefault="00877C89">
      <w:pPr>
        <w:pStyle w:val="TOC3"/>
        <w:tabs>
          <w:tab w:val="right" w:leader="dot" w:pos="9345"/>
        </w:tabs>
        <w:rPr>
          <w:rFonts w:asciiTheme="minorHAnsi" w:hAnsiTheme="minorHAnsi"/>
          <w:noProof/>
          <w:sz w:val="20"/>
          <w:szCs w:val="20"/>
        </w:rPr>
      </w:pPr>
      <w:r w:rsidRPr="00FB06A4">
        <w:rPr>
          <w:noProof/>
          <w:sz w:val="20"/>
          <w:szCs w:val="20"/>
        </w:rPr>
        <w:t>Figure 4: BSA coverage (%) of Māori women aged 50–69 years in the two years ending 31 March 2019 by District Health Board</w:t>
      </w:r>
      <w:r w:rsidRPr="00FB06A4">
        <w:rPr>
          <w:noProof/>
          <w:sz w:val="20"/>
          <w:szCs w:val="20"/>
        </w:rPr>
        <w:tab/>
      </w:r>
      <w:r w:rsidRPr="00FB06A4">
        <w:rPr>
          <w:noProof/>
          <w:sz w:val="20"/>
          <w:szCs w:val="20"/>
        </w:rPr>
        <w:fldChar w:fldCharType="begin"/>
      </w:r>
      <w:r w:rsidRPr="00FB06A4">
        <w:rPr>
          <w:noProof/>
          <w:sz w:val="20"/>
          <w:szCs w:val="20"/>
        </w:rPr>
        <w:instrText xml:space="preserve"> PAGEREF _Toc8130057 \h </w:instrText>
      </w:r>
      <w:r w:rsidRPr="00FB06A4">
        <w:rPr>
          <w:noProof/>
          <w:sz w:val="20"/>
          <w:szCs w:val="20"/>
        </w:rPr>
      </w:r>
      <w:r w:rsidRPr="00FB06A4">
        <w:rPr>
          <w:noProof/>
          <w:sz w:val="20"/>
          <w:szCs w:val="20"/>
        </w:rPr>
        <w:fldChar w:fldCharType="separate"/>
      </w:r>
      <w:r w:rsidR="00DB4549">
        <w:rPr>
          <w:noProof/>
          <w:sz w:val="20"/>
          <w:szCs w:val="20"/>
        </w:rPr>
        <w:t>8</w:t>
      </w:r>
      <w:r w:rsidRPr="00FB06A4">
        <w:rPr>
          <w:noProof/>
          <w:sz w:val="20"/>
          <w:szCs w:val="20"/>
        </w:rPr>
        <w:fldChar w:fldCharType="end"/>
      </w:r>
    </w:p>
    <w:p w:rsidR="00877C89" w:rsidRPr="00FB06A4" w:rsidRDefault="00877C89">
      <w:pPr>
        <w:pStyle w:val="TOC3"/>
        <w:tabs>
          <w:tab w:val="right" w:leader="dot" w:pos="9345"/>
        </w:tabs>
        <w:rPr>
          <w:rFonts w:asciiTheme="minorHAnsi" w:hAnsiTheme="minorHAnsi"/>
          <w:noProof/>
          <w:sz w:val="20"/>
          <w:szCs w:val="20"/>
        </w:rPr>
      </w:pPr>
      <w:r w:rsidRPr="00FB06A4">
        <w:rPr>
          <w:noProof/>
          <w:sz w:val="20"/>
          <w:szCs w:val="20"/>
        </w:rPr>
        <w:t>Figure 5: BSA coverage (%) of Pacific women aged 50–69 years in the two years ending 31 March 2019 by District Health Board</w:t>
      </w:r>
      <w:r w:rsidRPr="00FB06A4">
        <w:rPr>
          <w:noProof/>
          <w:sz w:val="20"/>
          <w:szCs w:val="20"/>
        </w:rPr>
        <w:tab/>
      </w:r>
      <w:r w:rsidRPr="00FB06A4">
        <w:rPr>
          <w:noProof/>
          <w:sz w:val="20"/>
          <w:szCs w:val="20"/>
        </w:rPr>
        <w:fldChar w:fldCharType="begin"/>
      </w:r>
      <w:r w:rsidRPr="00FB06A4">
        <w:rPr>
          <w:noProof/>
          <w:sz w:val="20"/>
          <w:szCs w:val="20"/>
        </w:rPr>
        <w:instrText xml:space="preserve"> PAGEREF _Toc8130058 \h </w:instrText>
      </w:r>
      <w:r w:rsidRPr="00FB06A4">
        <w:rPr>
          <w:noProof/>
          <w:sz w:val="20"/>
          <w:szCs w:val="20"/>
        </w:rPr>
      </w:r>
      <w:r w:rsidRPr="00FB06A4">
        <w:rPr>
          <w:noProof/>
          <w:sz w:val="20"/>
          <w:szCs w:val="20"/>
        </w:rPr>
        <w:fldChar w:fldCharType="separate"/>
      </w:r>
      <w:r w:rsidR="00DB4549">
        <w:rPr>
          <w:noProof/>
          <w:sz w:val="20"/>
          <w:szCs w:val="20"/>
        </w:rPr>
        <w:t>8</w:t>
      </w:r>
      <w:r w:rsidRPr="00FB06A4">
        <w:rPr>
          <w:noProof/>
          <w:sz w:val="20"/>
          <w:szCs w:val="20"/>
        </w:rPr>
        <w:fldChar w:fldCharType="end"/>
      </w:r>
    </w:p>
    <w:p w:rsidR="00877C89" w:rsidRPr="00FB06A4" w:rsidRDefault="00877C89">
      <w:pPr>
        <w:pStyle w:val="TOC3"/>
        <w:tabs>
          <w:tab w:val="right" w:leader="dot" w:pos="9345"/>
        </w:tabs>
        <w:rPr>
          <w:rFonts w:asciiTheme="minorHAnsi" w:hAnsiTheme="minorHAnsi"/>
          <w:noProof/>
          <w:sz w:val="20"/>
          <w:szCs w:val="20"/>
        </w:rPr>
      </w:pPr>
      <w:r w:rsidRPr="00FB06A4">
        <w:rPr>
          <w:noProof/>
          <w:sz w:val="20"/>
          <w:szCs w:val="20"/>
        </w:rPr>
        <w:t>Figure 6: Overall BSA coverage (%) of women aged 50–69 years in the two years ending 31 March 2019 by District Health Board</w:t>
      </w:r>
      <w:r w:rsidRPr="00FB06A4">
        <w:rPr>
          <w:noProof/>
          <w:sz w:val="20"/>
          <w:szCs w:val="20"/>
        </w:rPr>
        <w:tab/>
      </w:r>
      <w:r w:rsidRPr="00FB06A4">
        <w:rPr>
          <w:noProof/>
          <w:sz w:val="20"/>
          <w:szCs w:val="20"/>
        </w:rPr>
        <w:fldChar w:fldCharType="begin"/>
      </w:r>
      <w:r w:rsidRPr="00FB06A4">
        <w:rPr>
          <w:noProof/>
          <w:sz w:val="20"/>
          <w:szCs w:val="20"/>
        </w:rPr>
        <w:instrText xml:space="preserve"> PAGEREF _Toc8130059 \h </w:instrText>
      </w:r>
      <w:r w:rsidRPr="00FB06A4">
        <w:rPr>
          <w:noProof/>
          <w:sz w:val="20"/>
          <w:szCs w:val="20"/>
        </w:rPr>
      </w:r>
      <w:r w:rsidRPr="00FB06A4">
        <w:rPr>
          <w:noProof/>
          <w:sz w:val="20"/>
          <w:szCs w:val="20"/>
        </w:rPr>
        <w:fldChar w:fldCharType="separate"/>
      </w:r>
      <w:r w:rsidR="00DB4549">
        <w:rPr>
          <w:noProof/>
          <w:sz w:val="20"/>
          <w:szCs w:val="20"/>
        </w:rPr>
        <w:t>9</w:t>
      </w:r>
      <w:r w:rsidRPr="00FB06A4">
        <w:rPr>
          <w:noProof/>
          <w:sz w:val="20"/>
          <w:szCs w:val="20"/>
        </w:rPr>
        <w:fldChar w:fldCharType="end"/>
      </w:r>
    </w:p>
    <w:p w:rsidR="00877C89" w:rsidRPr="00FB06A4" w:rsidRDefault="00877C89">
      <w:pPr>
        <w:pStyle w:val="TOC3"/>
        <w:tabs>
          <w:tab w:val="right" w:leader="dot" w:pos="9345"/>
        </w:tabs>
        <w:rPr>
          <w:rFonts w:asciiTheme="minorHAnsi" w:hAnsiTheme="minorHAnsi"/>
          <w:noProof/>
          <w:sz w:val="20"/>
          <w:szCs w:val="20"/>
        </w:rPr>
      </w:pPr>
      <w:r w:rsidRPr="00FB06A4">
        <w:rPr>
          <w:noProof/>
          <w:sz w:val="20"/>
          <w:szCs w:val="20"/>
        </w:rPr>
        <w:t>Figure 7: BSA coverage (%) of Māori women aged 50–69 years in the two years ending 31 March 2019</w:t>
      </w:r>
      <w:r w:rsidRPr="00FB06A4">
        <w:rPr>
          <w:noProof/>
          <w:sz w:val="20"/>
          <w:szCs w:val="20"/>
        </w:rPr>
        <w:tab/>
      </w:r>
      <w:r w:rsidRPr="00FB06A4">
        <w:rPr>
          <w:noProof/>
          <w:sz w:val="20"/>
          <w:szCs w:val="20"/>
        </w:rPr>
        <w:fldChar w:fldCharType="begin"/>
      </w:r>
      <w:r w:rsidRPr="00FB06A4">
        <w:rPr>
          <w:noProof/>
          <w:sz w:val="20"/>
          <w:szCs w:val="20"/>
        </w:rPr>
        <w:instrText xml:space="preserve"> PAGEREF _Toc8130060 \h </w:instrText>
      </w:r>
      <w:r w:rsidRPr="00FB06A4">
        <w:rPr>
          <w:noProof/>
          <w:sz w:val="20"/>
          <w:szCs w:val="20"/>
        </w:rPr>
      </w:r>
      <w:r w:rsidRPr="00FB06A4">
        <w:rPr>
          <w:noProof/>
          <w:sz w:val="20"/>
          <w:szCs w:val="20"/>
        </w:rPr>
        <w:fldChar w:fldCharType="separate"/>
      </w:r>
      <w:r w:rsidR="00DB4549">
        <w:rPr>
          <w:noProof/>
          <w:sz w:val="20"/>
          <w:szCs w:val="20"/>
        </w:rPr>
        <w:t>10</w:t>
      </w:r>
      <w:r w:rsidRPr="00FB06A4">
        <w:rPr>
          <w:noProof/>
          <w:sz w:val="20"/>
          <w:szCs w:val="20"/>
        </w:rPr>
        <w:fldChar w:fldCharType="end"/>
      </w:r>
    </w:p>
    <w:p w:rsidR="00877C89" w:rsidRPr="00FB06A4" w:rsidRDefault="00877C89">
      <w:pPr>
        <w:pStyle w:val="TOC3"/>
        <w:tabs>
          <w:tab w:val="right" w:leader="dot" w:pos="9345"/>
        </w:tabs>
        <w:rPr>
          <w:rFonts w:asciiTheme="minorHAnsi" w:hAnsiTheme="minorHAnsi"/>
          <w:noProof/>
          <w:sz w:val="20"/>
          <w:szCs w:val="20"/>
        </w:rPr>
      </w:pPr>
      <w:r w:rsidRPr="00FB06A4">
        <w:rPr>
          <w:noProof/>
          <w:sz w:val="20"/>
          <w:szCs w:val="20"/>
        </w:rPr>
        <w:t>Figure 8: BSA coverage (%) of Pacific women aged 50–69 years in the two years ending 31 March 2019</w:t>
      </w:r>
      <w:r w:rsidRPr="00FB06A4">
        <w:rPr>
          <w:noProof/>
          <w:sz w:val="20"/>
          <w:szCs w:val="20"/>
        </w:rPr>
        <w:tab/>
      </w:r>
      <w:r w:rsidRPr="00FB06A4">
        <w:rPr>
          <w:noProof/>
          <w:sz w:val="20"/>
          <w:szCs w:val="20"/>
        </w:rPr>
        <w:fldChar w:fldCharType="begin"/>
      </w:r>
      <w:r w:rsidRPr="00FB06A4">
        <w:rPr>
          <w:noProof/>
          <w:sz w:val="20"/>
          <w:szCs w:val="20"/>
        </w:rPr>
        <w:instrText xml:space="preserve"> PAGEREF _Toc8130061 \h </w:instrText>
      </w:r>
      <w:r w:rsidRPr="00FB06A4">
        <w:rPr>
          <w:noProof/>
          <w:sz w:val="20"/>
          <w:szCs w:val="20"/>
        </w:rPr>
      </w:r>
      <w:r w:rsidRPr="00FB06A4">
        <w:rPr>
          <w:noProof/>
          <w:sz w:val="20"/>
          <w:szCs w:val="20"/>
        </w:rPr>
        <w:fldChar w:fldCharType="separate"/>
      </w:r>
      <w:r w:rsidR="00DB4549">
        <w:rPr>
          <w:noProof/>
          <w:sz w:val="20"/>
          <w:szCs w:val="20"/>
        </w:rPr>
        <w:t>11</w:t>
      </w:r>
      <w:r w:rsidRPr="00FB06A4">
        <w:rPr>
          <w:noProof/>
          <w:sz w:val="20"/>
          <w:szCs w:val="20"/>
        </w:rPr>
        <w:fldChar w:fldCharType="end"/>
      </w:r>
    </w:p>
    <w:p w:rsidR="00877C89" w:rsidRPr="00FB06A4" w:rsidRDefault="00877C89">
      <w:pPr>
        <w:pStyle w:val="TOC3"/>
        <w:tabs>
          <w:tab w:val="right" w:leader="dot" w:pos="9345"/>
        </w:tabs>
        <w:rPr>
          <w:rFonts w:asciiTheme="minorHAnsi" w:hAnsiTheme="minorHAnsi"/>
          <w:noProof/>
          <w:sz w:val="20"/>
          <w:szCs w:val="20"/>
        </w:rPr>
      </w:pPr>
      <w:r w:rsidRPr="00FB06A4">
        <w:rPr>
          <w:noProof/>
          <w:sz w:val="20"/>
          <w:szCs w:val="20"/>
        </w:rPr>
        <w:t>Figure 9: Overall BSA coverage (%) of women aged 50–69 years in the two years ending 31 March 2019 by District Health Board</w:t>
      </w:r>
      <w:r w:rsidRPr="00FB06A4">
        <w:rPr>
          <w:noProof/>
          <w:sz w:val="20"/>
          <w:szCs w:val="20"/>
        </w:rPr>
        <w:tab/>
      </w:r>
      <w:r w:rsidRPr="00FB06A4">
        <w:rPr>
          <w:noProof/>
          <w:sz w:val="20"/>
          <w:szCs w:val="20"/>
        </w:rPr>
        <w:fldChar w:fldCharType="begin"/>
      </w:r>
      <w:r w:rsidRPr="00FB06A4">
        <w:rPr>
          <w:noProof/>
          <w:sz w:val="20"/>
          <w:szCs w:val="20"/>
        </w:rPr>
        <w:instrText xml:space="preserve"> PAGEREF _Toc8130062 \h </w:instrText>
      </w:r>
      <w:r w:rsidRPr="00FB06A4">
        <w:rPr>
          <w:noProof/>
          <w:sz w:val="20"/>
          <w:szCs w:val="20"/>
        </w:rPr>
      </w:r>
      <w:r w:rsidRPr="00FB06A4">
        <w:rPr>
          <w:noProof/>
          <w:sz w:val="20"/>
          <w:szCs w:val="20"/>
        </w:rPr>
        <w:fldChar w:fldCharType="separate"/>
      </w:r>
      <w:r w:rsidR="00DB4549">
        <w:rPr>
          <w:noProof/>
          <w:sz w:val="20"/>
          <w:szCs w:val="20"/>
        </w:rPr>
        <w:t>12</w:t>
      </w:r>
      <w:r w:rsidRPr="00FB06A4">
        <w:rPr>
          <w:noProof/>
          <w:sz w:val="20"/>
          <w:szCs w:val="20"/>
        </w:rPr>
        <w:fldChar w:fldCharType="end"/>
      </w:r>
    </w:p>
    <w:p w:rsidR="00115CAE" w:rsidRPr="004149AB" w:rsidRDefault="00115CAE" w:rsidP="00F8517B">
      <w:pPr>
        <w:pStyle w:val="Heading1"/>
      </w:pPr>
      <w:r w:rsidRPr="00FB06A4">
        <w:rPr>
          <w:noProof/>
          <w:sz w:val="20"/>
          <w:szCs w:val="20"/>
        </w:rPr>
        <w:lastRenderedPageBreak/>
        <w:fldChar w:fldCharType="end"/>
      </w:r>
      <w:bookmarkStart w:id="0" w:name="_Toc399921850"/>
      <w:bookmarkStart w:id="1" w:name="_Toc6909354"/>
      <w:r w:rsidRPr="004149AB">
        <w:t>Introduction</w:t>
      </w:r>
      <w:bookmarkEnd w:id="0"/>
      <w:bookmarkEnd w:id="1"/>
    </w:p>
    <w:p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6E685E">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E3468B"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3468B" w:rsidRPr="00E3468B" w:rsidRDefault="00E3468B" w:rsidP="00F66603">
      <w:pPr>
        <w:rPr>
          <w:rFonts w:ascii="Arial Mäori" w:eastAsiaTheme="minorHAnsi" w:hAnsi="Arial Mäori" w:cs="Arial Mäori"/>
          <w:color w:val="000000"/>
          <w:sz w:val="20"/>
          <w:szCs w:val="20"/>
          <w:lang w:eastAsia="en-US"/>
        </w:rPr>
      </w:pP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9E516F" w:rsidRDefault="00F66603" w:rsidP="00F66603">
      <w:r w:rsidRPr="007E28E8">
        <w:t>The purpose of this quarterly report is to demonstrate by DHB if the programme coverage and rescreening targets are being met for the region.</w:t>
      </w:r>
    </w:p>
    <w:p w:rsidR="009E516F" w:rsidRDefault="009E516F">
      <w:pPr>
        <w:spacing w:after="200"/>
      </w:pPr>
      <w:r>
        <w:br w:type="page"/>
      </w:r>
    </w:p>
    <w:p w:rsidR="009E516F" w:rsidRPr="004149AB" w:rsidRDefault="009E516F" w:rsidP="009E516F">
      <w:pPr>
        <w:pStyle w:val="Heading1"/>
      </w:pPr>
      <w:bookmarkStart w:id="3" w:name="_Toc6909355"/>
      <w:r w:rsidRPr="004149AB">
        <w:lastRenderedPageBreak/>
        <w:t xml:space="preserve">Technical </w:t>
      </w:r>
      <w:r>
        <w:t>n</w:t>
      </w:r>
      <w:r w:rsidRPr="004149AB">
        <w:t>otes</w:t>
      </w:r>
      <w:bookmarkEnd w:id="3"/>
    </w:p>
    <w:p w:rsidR="009E516F" w:rsidRPr="00F73803" w:rsidRDefault="009E516F" w:rsidP="009E516F">
      <w:pPr>
        <w:rPr>
          <w:rFonts w:eastAsiaTheme="minorHAnsi"/>
          <w:lang w:eastAsia="en-US"/>
        </w:rPr>
      </w:pPr>
      <w:r>
        <w:rPr>
          <w:rFonts w:eastAsiaTheme="minorHAnsi"/>
          <w:lang w:eastAsia="en-US"/>
        </w:rPr>
        <w:t xml:space="preserve">The data for the period ending </w:t>
      </w:r>
      <w:r w:rsidRPr="00B50237">
        <w:rPr>
          <w:rFonts w:eastAsiaTheme="minorHAnsi"/>
          <w:lang w:eastAsia="en-US"/>
        </w:rPr>
        <w:t>31 March 2019</w:t>
      </w:r>
      <w:r>
        <w:rPr>
          <w:rFonts w:eastAsiaTheme="minorHAnsi"/>
          <w:lang w:eastAsia="en-US"/>
        </w:rPr>
        <w:t xml:space="preserve"> was extracted from the </w:t>
      </w:r>
      <w:r w:rsidRPr="005767BE">
        <w:t xml:space="preserve">national BreastScreen Aotearoa database (the Database) </w:t>
      </w:r>
      <w:r>
        <w:rPr>
          <w:rFonts w:eastAsiaTheme="minorHAnsi"/>
          <w:lang w:eastAsia="en-US"/>
        </w:rPr>
        <w:t xml:space="preserve">on </w:t>
      </w:r>
      <w:r w:rsidRPr="00B50237">
        <w:rPr>
          <w:rFonts w:eastAsiaTheme="minorHAnsi"/>
          <w:lang w:eastAsia="en-US"/>
        </w:rPr>
        <w:t>23 April 2019</w:t>
      </w:r>
      <w:r>
        <w:rPr>
          <w:rFonts w:eastAsiaTheme="minorHAnsi"/>
          <w:lang w:eastAsia="en-US"/>
        </w:rPr>
        <w:t xml:space="preserve">. </w:t>
      </w:r>
    </w:p>
    <w:p w:rsidR="009E516F" w:rsidRDefault="009E516F" w:rsidP="009E516F">
      <w:pPr>
        <w:rPr>
          <w:rFonts w:eastAsiaTheme="minorHAnsi"/>
          <w:lang w:eastAsia="en-US"/>
        </w:rPr>
      </w:pPr>
    </w:p>
    <w:p w:rsidR="009E516F" w:rsidRPr="005767BE" w:rsidRDefault="009E516F" w:rsidP="009E516F">
      <w:r w:rsidRPr="005767BE">
        <w:t>Screened women are included in the coverage calculations based on their age at the time of their screen. This means that coverage for women aged 50–69 years includes women who may have turned 70 or 71 during the monitoring period.</w:t>
      </w:r>
    </w:p>
    <w:p w:rsidR="009E516F" w:rsidRPr="005767BE" w:rsidRDefault="009E516F" w:rsidP="009E516F"/>
    <w:p w:rsidR="009E516F" w:rsidRPr="005767BE" w:rsidRDefault="009E516F" w:rsidP="009E516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9E516F" w:rsidRPr="005767BE" w:rsidRDefault="009E516F" w:rsidP="009E516F"/>
    <w:p w:rsidR="009E516F" w:rsidRPr="005767BE" w:rsidRDefault="009E516F" w:rsidP="009E516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31 March 2017, 31 March 2018 and 31 March 2019</w:t>
      </w:r>
      <w:r w:rsidR="001D3E1D">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Pr="00B50237">
        <w:t>30 June 2017</w:t>
      </w:r>
      <w:r w:rsidRPr="005767BE">
        <w:rPr>
          <w:rFonts w:eastAsiaTheme="minorHAnsi" w:cs="Georgia"/>
          <w:color w:val="000000"/>
          <w:szCs w:val="24"/>
          <w:lang w:eastAsia="en-US"/>
        </w:rPr>
        <w:t xml:space="preserve"> update, based on the 2013 Census.</w:t>
      </w:r>
    </w:p>
    <w:p w:rsidR="009E516F" w:rsidRPr="005767BE" w:rsidRDefault="009E516F" w:rsidP="009E516F">
      <w:pPr>
        <w:autoSpaceDE w:val="0"/>
        <w:autoSpaceDN w:val="0"/>
        <w:adjustRightInd w:val="0"/>
        <w:spacing w:line="240" w:lineRule="auto"/>
        <w:rPr>
          <w:rFonts w:eastAsiaTheme="minorHAnsi" w:cs="Georgia"/>
          <w:color w:val="000000"/>
          <w:szCs w:val="24"/>
          <w:lang w:eastAsia="en-US"/>
        </w:rPr>
      </w:pPr>
    </w:p>
    <w:p w:rsidR="009E516F" w:rsidRPr="005767BE" w:rsidRDefault="009E516F" w:rsidP="009E516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9E516F" w:rsidRPr="005767BE" w:rsidRDefault="009E516F" w:rsidP="009E516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9E516F" w:rsidRPr="005767BE" w:rsidRDefault="009E516F" w:rsidP="009E516F">
      <w:pPr>
        <w:autoSpaceDE w:val="0"/>
        <w:autoSpaceDN w:val="0"/>
        <w:adjustRightInd w:val="0"/>
        <w:spacing w:line="240" w:lineRule="auto"/>
        <w:rPr>
          <w:rFonts w:eastAsiaTheme="minorHAnsi" w:cs="Georgia"/>
          <w:color w:val="000000"/>
          <w:szCs w:val="24"/>
          <w:lang w:eastAsia="en-US"/>
        </w:rPr>
      </w:pPr>
    </w:p>
    <w:p w:rsidR="009E516F" w:rsidRPr="005767BE" w:rsidRDefault="009E516F" w:rsidP="009E516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9E516F" w:rsidRPr="005767BE" w:rsidRDefault="009E516F" w:rsidP="009E516F">
      <w:pPr>
        <w:autoSpaceDE w:val="0"/>
        <w:autoSpaceDN w:val="0"/>
        <w:adjustRightInd w:val="0"/>
        <w:spacing w:line="240" w:lineRule="auto"/>
        <w:rPr>
          <w:rFonts w:eastAsiaTheme="minorHAnsi" w:cs="Georgia"/>
          <w:color w:val="000000"/>
          <w:szCs w:val="24"/>
          <w:lang w:eastAsia="en-US"/>
        </w:rPr>
      </w:pPr>
    </w:p>
    <w:p w:rsidR="009E516F" w:rsidRPr="005767BE" w:rsidRDefault="009E516F" w:rsidP="009E516F">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2017</w:t>
      </w:r>
      <w:r w:rsidRPr="005767BE">
        <w:rPr>
          <w:rFonts w:eastAsiaTheme="minorHAnsi" w:cs="Georgia"/>
          <w:color w:val="000000"/>
          <w:szCs w:val="24"/>
          <w:lang w:eastAsia="en-US"/>
        </w:rPr>
        <w:t xml:space="preserve">, the denominator is the </w:t>
      </w:r>
      <w:r>
        <w:rPr>
          <w:rFonts w:eastAsiaTheme="minorHAnsi" w:cs="Georgia"/>
          <w:color w:val="000000"/>
          <w:szCs w:val="24"/>
          <w:lang w:eastAsia="en-US"/>
        </w:rPr>
        <w:t xml:space="preserve">projected population </w:t>
      </w:r>
      <w:r w:rsidRPr="005767BE">
        <w:rPr>
          <w:rFonts w:eastAsiaTheme="minorHAnsi" w:cs="Georgia"/>
          <w:color w:val="000000"/>
          <w:szCs w:val="24"/>
          <w:lang w:eastAsia="en-US"/>
        </w:rPr>
        <w:t xml:space="preserve">for </w:t>
      </w:r>
      <w:r>
        <w:rPr>
          <w:rFonts w:eastAsiaTheme="minorHAnsi" w:cs="Georgia"/>
          <w:color w:val="000000"/>
          <w:szCs w:val="24"/>
          <w:lang w:eastAsia="en-US"/>
        </w:rPr>
        <w:t>31 March 2016</w:t>
      </w:r>
    </w:p>
    <w:p w:rsidR="009E516F" w:rsidRPr="005767BE" w:rsidRDefault="009E516F" w:rsidP="009E516F">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2018</w:t>
      </w:r>
      <w:r w:rsidRPr="005767BE">
        <w:rPr>
          <w:rFonts w:eastAsiaTheme="minorHAnsi" w:cs="Georgia"/>
          <w:color w:val="000000"/>
          <w:szCs w:val="24"/>
          <w:lang w:eastAsia="en-US"/>
        </w:rPr>
        <w:t xml:space="preserve">, the denominator is </w:t>
      </w:r>
      <w:r>
        <w:rPr>
          <w:rFonts w:eastAsiaTheme="minorHAnsi" w:cs="Georgia"/>
          <w:color w:val="000000"/>
          <w:szCs w:val="24"/>
          <w:lang w:eastAsia="en-US"/>
        </w:rPr>
        <w:t>the projected population for 31 March 2017</w:t>
      </w:r>
    </w:p>
    <w:p w:rsidR="009E516F" w:rsidRPr="005767BE" w:rsidRDefault="009E516F" w:rsidP="009E516F">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Pr="005767BE">
        <w:rPr>
          <w:rFonts w:eastAsiaTheme="minorHAnsi" w:cs="Georgia"/>
          <w:color w:val="000000"/>
          <w:szCs w:val="24"/>
          <w:lang w:eastAsia="en-US"/>
        </w:rPr>
        <w:t xml:space="preserve">, the denominator is </w:t>
      </w:r>
      <w:r>
        <w:rPr>
          <w:rFonts w:eastAsiaTheme="minorHAnsi" w:cs="Georgia"/>
          <w:color w:val="000000"/>
          <w:szCs w:val="24"/>
          <w:lang w:eastAsia="en-US"/>
        </w:rPr>
        <w:t>the projected population for 31 March 2018</w:t>
      </w:r>
    </w:p>
    <w:p w:rsidR="009E516F" w:rsidRPr="005767BE" w:rsidRDefault="009E516F" w:rsidP="009E516F">
      <w:pPr>
        <w:autoSpaceDE w:val="0"/>
        <w:autoSpaceDN w:val="0"/>
        <w:adjustRightInd w:val="0"/>
        <w:spacing w:line="240" w:lineRule="auto"/>
        <w:ind w:left="360"/>
        <w:rPr>
          <w:rFonts w:eastAsiaTheme="minorHAnsi" w:cs="Georgia"/>
          <w:color w:val="000000"/>
          <w:szCs w:val="24"/>
          <w:lang w:eastAsia="en-US"/>
        </w:rPr>
      </w:pPr>
    </w:p>
    <w:p w:rsidR="009E516F" w:rsidRPr="005767BE" w:rsidRDefault="009E516F" w:rsidP="009E516F">
      <w:r w:rsidRPr="005767BE">
        <w:t>Delivery of BSA services through mobile units may also result in fluctuations in the number of women screened in a quarter which may impact on coverage from year to year depending on the mobile unit schedule.</w:t>
      </w:r>
    </w:p>
    <w:p w:rsidR="009E516F" w:rsidRPr="005767BE" w:rsidRDefault="009E516F" w:rsidP="009E516F"/>
    <w:p w:rsidR="009E516F" w:rsidRPr="005767BE" w:rsidRDefault="009E516F" w:rsidP="009E516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F66603" w:rsidRPr="007E28E8" w:rsidRDefault="00F66603" w:rsidP="00F66603"/>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E7CB4" w:rsidP="00115CAE">
      <w:pPr>
        <w:pStyle w:val="Heading1"/>
      </w:pPr>
      <w:bookmarkStart w:id="4" w:name="_Toc399146163"/>
      <w:bookmarkStart w:id="5" w:name="_Toc399921852"/>
      <w:bookmarkStart w:id="6" w:name="_Toc6909356"/>
      <w:bookmarkEnd w:id="2"/>
      <w:r>
        <w:lastRenderedPageBreak/>
        <w:t>National</w:t>
      </w:r>
      <w:r w:rsidR="00C75BA8">
        <w:t xml:space="preserve"> </w:t>
      </w:r>
      <w:r w:rsidR="00115CAE">
        <w:t>c</w:t>
      </w:r>
      <w:r w:rsidR="00115CAE" w:rsidRPr="004149AB">
        <w:t>overage</w:t>
      </w:r>
      <w:bookmarkEnd w:id="4"/>
      <w:bookmarkEnd w:id="5"/>
      <w:bookmarkEnd w:id="6"/>
    </w:p>
    <w:p w:rsidR="00115CAE" w:rsidRPr="00F7148E" w:rsidRDefault="00054A4C" w:rsidP="00115CAE">
      <w:pPr>
        <w:pStyle w:val="Heading2"/>
      </w:pPr>
      <w:bookmarkStart w:id="7" w:name="_Toc399146164"/>
      <w:bookmarkStart w:id="8" w:name="_Toc399921853"/>
      <w:bookmarkStart w:id="9" w:name="_Toc6909357"/>
      <w:r w:rsidRPr="00054A4C">
        <w:t>All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054A4C">
        <w:t>31 March 2019</w:t>
      </w:r>
      <w:bookmarkEnd w:id="9"/>
    </w:p>
    <w:p w:rsidR="00115CAE" w:rsidRDefault="00BD3841" w:rsidP="00BD3841">
      <w:pPr>
        <w:pStyle w:val="Figure"/>
      </w:pPr>
      <w:bookmarkStart w:id="10" w:name="_Toc399497921"/>
      <w:bookmarkStart w:id="11" w:name="_Toc81300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54A4C" w:rsidRPr="00054A4C">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054A4C" w:rsidP="002D25D6">
      <w:bookmarkStart w:id="12" w:name="figure_1"/>
      <w:bookmarkEnd w:id="12"/>
      <w:r>
        <w:rPr>
          <w:noProof/>
        </w:rPr>
        <w:drawing>
          <wp:inline distT="0" distB="0" distL="0" distR="0" wp14:anchorId="732D30F2" wp14:editId="7D66D614">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690934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DB454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54A4C" w:rsidRPr="00054A4C">
        <w:t>31 March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054A4C" w:rsidP="00E646CB">
      <w:bookmarkStart w:id="15" w:name="table_1"/>
      <w:bookmarkEnd w:id="15"/>
      <w:r w:rsidRPr="00054A4C">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E3468B" w:rsidP="00115CAE">
      <w:pPr>
        <w:pStyle w:val="Heading2"/>
      </w:pPr>
      <w:bookmarkStart w:id="16" w:name="_Toc399921854"/>
      <w:bookmarkStart w:id="17" w:name="_Toc6909358"/>
      <w:r>
        <w:lastRenderedPageBreak/>
        <w:t>Total</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813005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years ending</w:t>
      </w:r>
      <w:r w:rsidR="00FD4DC4">
        <w:br/>
      </w:r>
      <w:r w:rsidR="00FD4DC4" w:rsidRPr="006D2905">
        <w:t>31 March</w:t>
      </w:r>
      <w:r w:rsidR="00FD4DC4">
        <w:t xml:space="preserve"> 2017, 31 March 2018 and 31 March</w:t>
      </w:r>
      <w:r w:rsidR="00FD4DC4" w:rsidRPr="006D2905">
        <w:t xml:space="preserve"> 2019</w:t>
      </w:r>
      <w:r w:rsidR="00FD4DC4" w:rsidRPr="00F17732">
        <w:t xml:space="preserve"> </w:t>
      </w:r>
      <w:r w:rsidR="00115CAE" w:rsidRPr="00F17732">
        <w:t xml:space="preserve"> </w:t>
      </w:r>
      <w:r w:rsidR="00FD4DC4">
        <w:t>b</w:t>
      </w:r>
      <w:r w:rsidR="00115CAE" w:rsidRPr="00F17732">
        <w:t xml:space="preserve">y </w:t>
      </w:r>
      <w:r w:rsidR="00070AAE">
        <w:t>e</w:t>
      </w:r>
      <w:r w:rsidR="00115CAE" w:rsidRPr="00F17732">
        <w:t>thnicity</w:t>
      </w:r>
      <w:r w:rsidR="00115CAE">
        <w:t xml:space="preserve">, </w:t>
      </w:r>
      <w:bookmarkEnd w:id="18"/>
      <w:r w:rsidR="00C75BA8">
        <w:t>Total Coverage</w:t>
      </w:r>
      <w:bookmarkEnd w:id="19"/>
    </w:p>
    <w:p w:rsidR="005A05B2" w:rsidRDefault="00EF28F6" w:rsidP="00A206FE">
      <w:bookmarkStart w:id="20" w:name="figure_2"/>
      <w:bookmarkStart w:id="21" w:name="_Toc399921855"/>
      <w:bookmarkStart w:id="22" w:name="_GoBack"/>
      <w:bookmarkEnd w:id="20"/>
      <w:r>
        <w:rPr>
          <w:noProof/>
        </w:rPr>
        <w:drawing>
          <wp:inline distT="0" distB="0" distL="0" distR="0" wp14:anchorId="09B99DA7">
            <wp:extent cx="4901565"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bookmarkEnd w:id="22"/>
    </w:p>
    <w:p w:rsidR="00A206FE" w:rsidRPr="00F30DA6" w:rsidRDefault="00F30DA6" w:rsidP="00D24556">
      <w:pPr>
        <w:pStyle w:val="Table"/>
      </w:pPr>
      <w:bookmarkStart w:id="23" w:name="_Toc6909350"/>
      <w:r w:rsidRPr="00F30DA6">
        <w:t xml:space="preserve">Table </w:t>
      </w:r>
      <w:r w:rsidR="00BD3686">
        <w:rPr>
          <w:noProof/>
        </w:rPr>
        <w:fldChar w:fldCharType="begin"/>
      </w:r>
      <w:r w:rsidR="00BD3686">
        <w:rPr>
          <w:noProof/>
        </w:rPr>
        <w:instrText xml:space="preserve"> SEQ Table \* ARABIC </w:instrText>
      </w:r>
      <w:r w:rsidR="00BD3686">
        <w:rPr>
          <w:noProof/>
        </w:rPr>
        <w:fldChar w:fldCharType="separate"/>
      </w:r>
      <w:r w:rsidR="00DB4549">
        <w:rPr>
          <w:noProof/>
        </w:rPr>
        <w:t>2</w:t>
      </w:r>
      <w:r w:rsidR="00BD3686">
        <w:rPr>
          <w:noProof/>
        </w:rPr>
        <w:fldChar w:fldCharType="end"/>
      </w:r>
      <w:r w:rsidRPr="00F30DA6">
        <w:t xml:space="preserve">: </w:t>
      </w:r>
      <w:r w:rsidR="004F701C" w:rsidRPr="00F30DA6">
        <w:t xml:space="preserve"> </w:t>
      </w:r>
      <w:r w:rsidR="00A206FE" w:rsidRPr="00F30DA6">
        <w:t xml:space="preserve">BSA number of screens in women aged 50–69 years by ethnicity and quarter, Quarter </w:t>
      </w:r>
      <w:r w:rsidR="002941DE" w:rsidRPr="00F30DA6">
        <w:t>1</w:t>
      </w:r>
      <w:r w:rsidR="00A206FE" w:rsidRPr="00F30DA6">
        <w:t xml:space="preserve"> 201</w:t>
      </w:r>
      <w:r w:rsidR="002941DE" w:rsidRPr="00F30DA6">
        <w:t>8</w:t>
      </w:r>
      <w:r w:rsidR="00A206FE" w:rsidRPr="00F30DA6">
        <w:t xml:space="preserve"> –Quarter </w:t>
      </w:r>
      <w:r w:rsidR="002941DE" w:rsidRPr="00F30DA6">
        <w:t>1</w:t>
      </w:r>
      <w:r w:rsidR="00A206FE" w:rsidRPr="00F30DA6">
        <w:t xml:space="preserve"> 201</w:t>
      </w:r>
      <w:r w:rsidR="002941DE" w:rsidRPr="00F30DA6">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2941DE"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941DE" w:rsidRDefault="002941DE" w:rsidP="002941DE">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2941DE" w:rsidRDefault="002941DE" w:rsidP="002941DE">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2941DE" w:rsidRDefault="002941DE" w:rsidP="002941DE">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2941DE" w:rsidRDefault="002941DE" w:rsidP="002941DE">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2941DE" w:rsidRDefault="002941DE" w:rsidP="002941DE">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2941DE" w:rsidRDefault="002941DE" w:rsidP="002941DE">
            <w:pPr>
              <w:jc w:val="right"/>
              <w:rPr>
                <w:rFonts w:ascii="Arial" w:hAnsi="Arial" w:cs="Arial"/>
                <w:b/>
                <w:bCs/>
                <w:color w:val="000000"/>
                <w:sz w:val="18"/>
                <w:szCs w:val="18"/>
              </w:rPr>
            </w:pPr>
            <w:r>
              <w:rPr>
                <w:rFonts w:ascii="Arial" w:hAnsi="Arial" w:cs="Arial"/>
                <w:b/>
                <w:bCs/>
                <w:color w:val="000000"/>
                <w:sz w:val="18"/>
                <w:szCs w:val="18"/>
              </w:rPr>
              <w:t>Q1 (Jan-Mar) 2019</w:t>
            </w:r>
          </w:p>
        </w:tc>
      </w:tr>
      <w:tr w:rsidR="002941DE" w:rsidTr="00A84CA2">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2941DE" w:rsidRDefault="002941DE" w:rsidP="002941DE">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5,404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5,899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5,609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6,635</w:t>
            </w:r>
          </w:p>
        </w:tc>
        <w:tc>
          <w:tcPr>
            <w:tcW w:w="1504" w:type="dxa"/>
            <w:tcBorders>
              <w:top w:val="nil"/>
              <w:left w:val="single" w:sz="4" w:space="0" w:color="auto"/>
              <w:bottom w:val="single" w:sz="4" w:space="0" w:color="D9D9D9"/>
              <w:right w:val="single" w:sz="8" w:space="0" w:color="auto"/>
            </w:tcBorders>
            <w:shd w:val="clear" w:color="auto" w:fill="auto"/>
            <w:vAlign w:val="center"/>
          </w:tcPr>
          <w:p w:rsidR="002941DE" w:rsidRDefault="002941DE" w:rsidP="002941DE">
            <w:pPr>
              <w:jc w:val="right"/>
              <w:rPr>
                <w:rFonts w:ascii="Arial" w:hAnsi="Arial" w:cs="Arial"/>
                <w:sz w:val="18"/>
                <w:szCs w:val="18"/>
              </w:rPr>
            </w:pPr>
            <w:r>
              <w:rPr>
                <w:rFonts w:ascii="Arial" w:hAnsi="Arial" w:cs="Arial"/>
                <w:sz w:val="18"/>
                <w:szCs w:val="18"/>
              </w:rPr>
              <w:t>5,678</w:t>
            </w:r>
          </w:p>
        </w:tc>
      </w:tr>
      <w:tr w:rsidR="002941DE" w:rsidTr="00A84CA2">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2941DE" w:rsidRDefault="002941DE" w:rsidP="002941DE">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2,197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2,640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2,513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3,233</w:t>
            </w:r>
          </w:p>
        </w:tc>
        <w:tc>
          <w:tcPr>
            <w:tcW w:w="1504" w:type="dxa"/>
            <w:tcBorders>
              <w:top w:val="nil"/>
              <w:left w:val="single" w:sz="4" w:space="0" w:color="auto"/>
              <w:bottom w:val="single" w:sz="4" w:space="0" w:color="D9D9D9"/>
              <w:right w:val="single" w:sz="8" w:space="0" w:color="auto"/>
            </w:tcBorders>
            <w:shd w:val="clear" w:color="auto" w:fill="auto"/>
            <w:vAlign w:val="center"/>
          </w:tcPr>
          <w:p w:rsidR="002941DE" w:rsidRDefault="002941DE" w:rsidP="002941DE">
            <w:pPr>
              <w:jc w:val="right"/>
              <w:rPr>
                <w:rFonts w:ascii="Arial" w:hAnsi="Arial" w:cs="Arial"/>
                <w:sz w:val="18"/>
                <w:szCs w:val="18"/>
              </w:rPr>
            </w:pPr>
            <w:r>
              <w:rPr>
                <w:rFonts w:ascii="Arial" w:hAnsi="Arial" w:cs="Arial"/>
                <w:sz w:val="18"/>
                <w:szCs w:val="18"/>
              </w:rPr>
              <w:t>2,535</w:t>
            </w:r>
          </w:p>
        </w:tc>
      </w:tr>
      <w:tr w:rsidR="002941DE" w:rsidTr="00A84CA2">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2941DE" w:rsidRDefault="002941DE" w:rsidP="002941DE">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44,095</w:t>
            </w:r>
          </w:p>
        </w:tc>
        <w:tc>
          <w:tcPr>
            <w:tcW w:w="1504" w:type="dxa"/>
            <w:tcBorders>
              <w:top w:val="nil"/>
              <w:left w:val="single" w:sz="4" w:space="0" w:color="auto"/>
              <w:bottom w:val="nil"/>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49,613</w:t>
            </w:r>
          </w:p>
        </w:tc>
        <w:tc>
          <w:tcPr>
            <w:tcW w:w="1503" w:type="dxa"/>
            <w:tcBorders>
              <w:top w:val="nil"/>
              <w:left w:val="single" w:sz="4" w:space="0" w:color="auto"/>
              <w:bottom w:val="nil"/>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52,630</w:t>
            </w:r>
          </w:p>
        </w:tc>
        <w:tc>
          <w:tcPr>
            <w:tcW w:w="1504" w:type="dxa"/>
            <w:tcBorders>
              <w:top w:val="nil"/>
              <w:left w:val="single" w:sz="4" w:space="0" w:color="auto"/>
              <w:bottom w:val="nil"/>
              <w:right w:val="single" w:sz="8" w:space="0" w:color="auto"/>
            </w:tcBorders>
            <w:shd w:val="clear" w:color="auto" w:fill="auto"/>
            <w:noWrap/>
            <w:vAlign w:val="center"/>
          </w:tcPr>
          <w:p w:rsidR="002941DE" w:rsidRDefault="002941DE" w:rsidP="002941DE">
            <w:pPr>
              <w:jc w:val="right"/>
              <w:rPr>
                <w:rFonts w:ascii="Arial" w:hAnsi="Arial" w:cs="Arial"/>
                <w:sz w:val="18"/>
                <w:szCs w:val="18"/>
              </w:rPr>
            </w:pPr>
            <w:r>
              <w:rPr>
                <w:rFonts w:ascii="Arial" w:hAnsi="Arial" w:cs="Arial"/>
                <w:sz w:val="18"/>
                <w:szCs w:val="18"/>
              </w:rPr>
              <w:t>50,287</w:t>
            </w:r>
          </w:p>
        </w:tc>
        <w:tc>
          <w:tcPr>
            <w:tcW w:w="1504" w:type="dxa"/>
            <w:tcBorders>
              <w:top w:val="nil"/>
              <w:left w:val="single" w:sz="4" w:space="0" w:color="auto"/>
              <w:bottom w:val="nil"/>
              <w:right w:val="single" w:sz="8" w:space="0" w:color="auto"/>
            </w:tcBorders>
            <w:shd w:val="clear" w:color="auto" w:fill="auto"/>
            <w:vAlign w:val="center"/>
          </w:tcPr>
          <w:p w:rsidR="002941DE" w:rsidRDefault="002941DE" w:rsidP="002941DE">
            <w:pPr>
              <w:jc w:val="right"/>
              <w:rPr>
                <w:rFonts w:ascii="Arial" w:hAnsi="Arial" w:cs="Arial"/>
                <w:sz w:val="18"/>
                <w:szCs w:val="18"/>
              </w:rPr>
            </w:pPr>
            <w:r>
              <w:rPr>
                <w:rFonts w:ascii="Arial" w:hAnsi="Arial" w:cs="Arial"/>
                <w:sz w:val="18"/>
                <w:szCs w:val="18"/>
              </w:rPr>
              <w:t>42,019</w:t>
            </w:r>
          </w:p>
        </w:tc>
      </w:tr>
      <w:tr w:rsidR="002941DE" w:rsidTr="00A84CA2">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2941DE" w:rsidRDefault="002941DE" w:rsidP="002941DE">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2941DE" w:rsidRDefault="002941DE" w:rsidP="002941DE">
            <w:pPr>
              <w:jc w:val="right"/>
              <w:rPr>
                <w:rFonts w:ascii="Arial" w:hAnsi="Arial" w:cs="Arial"/>
                <w:b/>
                <w:bCs/>
                <w:sz w:val="18"/>
                <w:szCs w:val="18"/>
              </w:rPr>
            </w:pPr>
            <w:r>
              <w:rPr>
                <w:rFonts w:ascii="Arial" w:hAnsi="Arial" w:cs="Arial"/>
                <w:b/>
                <w:bCs/>
                <w:sz w:val="18"/>
                <w:szCs w:val="18"/>
              </w:rPr>
              <w:t>51,696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2941DE" w:rsidRDefault="002941DE" w:rsidP="002941DE">
            <w:pPr>
              <w:jc w:val="right"/>
              <w:rPr>
                <w:rFonts w:ascii="Arial" w:hAnsi="Arial" w:cs="Arial"/>
                <w:b/>
                <w:bCs/>
                <w:sz w:val="18"/>
                <w:szCs w:val="18"/>
              </w:rPr>
            </w:pPr>
            <w:r>
              <w:rPr>
                <w:rFonts w:ascii="Arial" w:hAnsi="Arial" w:cs="Arial"/>
                <w:b/>
                <w:bCs/>
                <w:sz w:val="18"/>
                <w:szCs w:val="18"/>
              </w:rPr>
              <w:t>58,152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2941DE" w:rsidRDefault="002941DE" w:rsidP="002941DE">
            <w:pPr>
              <w:jc w:val="right"/>
              <w:rPr>
                <w:rFonts w:ascii="Arial" w:hAnsi="Arial" w:cs="Arial"/>
                <w:b/>
                <w:bCs/>
                <w:sz w:val="18"/>
                <w:szCs w:val="18"/>
              </w:rPr>
            </w:pPr>
            <w:r>
              <w:rPr>
                <w:rFonts w:ascii="Arial" w:hAnsi="Arial" w:cs="Arial"/>
                <w:b/>
                <w:bCs/>
                <w:sz w:val="18"/>
                <w:szCs w:val="18"/>
              </w:rPr>
              <w:t>60,752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2941DE" w:rsidRDefault="002941DE" w:rsidP="002941DE">
            <w:pPr>
              <w:jc w:val="right"/>
              <w:rPr>
                <w:rFonts w:ascii="Arial" w:hAnsi="Arial" w:cs="Arial"/>
                <w:b/>
                <w:bCs/>
                <w:sz w:val="18"/>
                <w:szCs w:val="18"/>
              </w:rPr>
            </w:pPr>
            <w:r>
              <w:rPr>
                <w:rFonts w:ascii="Arial" w:hAnsi="Arial" w:cs="Arial"/>
                <w:b/>
                <w:bCs/>
                <w:sz w:val="18"/>
                <w:szCs w:val="18"/>
              </w:rPr>
              <w:t>60,155</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2941DE" w:rsidRDefault="002941DE" w:rsidP="002941DE">
            <w:pPr>
              <w:jc w:val="right"/>
              <w:rPr>
                <w:rFonts w:ascii="Arial" w:hAnsi="Arial" w:cs="Arial"/>
                <w:b/>
                <w:bCs/>
                <w:sz w:val="18"/>
                <w:szCs w:val="18"/>
              </w:rPr>
            </w:pPr>
            <w:r>
              <w:rPr>
                <w:rFonts w:ascii="Arial" w:hAnsi="Arial" w:cs="Arial"/>
                <w:b/>
                <w:bCs/>
                <w:sz w:val="18"/>
                <w:szCs w:val="18"/>
              </w:rPr>
              <w:t>50,232</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09359"/>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0935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DB454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477DA" w:rsidRPr="00B54E4D" w:rsidTr="00A84CA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2477DA" w:rsidRPr="00B54E4D" w:rsidRDefault="002477DA" w:rsidP="002477D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2477DA" w:rsidRDefault="002477DA" w:rsidP="002477DA">
            <w:pPr>
              <w:jc w:val="right"/>
              <w:rPr>
                <w:rFonts w:ascii="Arial" w:eastAsia="Times New Roman" w:hAnsi="Arial" w:cs="Arial"/>
                <w:color w:val="000000"/>
                <w:sz w:val="18"/>
                <w:szCs w:val="18"/>
              </w:rPr>
            </w:pPr>
            <w:r>
              <w:rPr>
                <w:rFonts w:ascii="Arial" w:hAnsi="Arial" w:cs="Arial"/>
                <w:color w:val="000000"/>
                <w:sz w:val="18"/>
                <w:szCs w:val="18"/>
              </w:rPr>
              <w:t>1,953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1,028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52.6%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(50.4, 54.9)</w:t>
            </w:r>
          </w:p>
        </w:tc>
      </w:tr>
      <w:tr w:rsidR="002477DA" w:rsidRPr="00B54E4D" w:rsidTr="00A84CA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2477DA" w:rsidRPr="00B54E4D" w:rsidRDefault="002477DA" w:rsidP="002477D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858</w:t>
            </w:r>
          </w:p>
        </w:tc>
        <w:tc>
          <w:tcPr>
            <w:tcW w:w="1835" w:type="dxa"/>
            <w:tcBorders>
              <w:top w:val="nil"/>
              <w:left w:val="nil"/>
              <w:bottom w:val="single" w:sz="4" w:space="0" w:color="D9D9D9"/>
              <w:right w:val="single" w:sz="4" w:space="0" w:color="D9D9D9"/>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472</w:t>
            </w:r>
          </w:p>
        </w:tc>
        <w:tc>
          <w:tcPr>
            <w:tcW w:w="1835" w:type="dxa"/>
            <w:tcBorders>
              <w:top w:val="nil"/>
              <w:left w:val="nil"/>
              <w:bottom w:val="single" w:sz="4" w:space="0" w:color="D9D9D9"/>
              <w:right w:val="single" w:sz="4" w:space="0" w:color="D9D9D9"/>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55.0%</w:t>
            </w:r>
          </w:p>
        </w:tc>
        <w:tc>
          <w:tcPr>
            <w:tcW w:w="1835" w:type="dxa"/>
            <w:tcBorders>
              <w:top w:val="nil"/>
              <w:left w:val="nil"/>
              <w:bottom w:val="single" w:sz="4" w:space="0" w:color="D9D9D9"/>
              <w:right w:val="single" w:sz="8" w:space="0" w:color="auto"/>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(51.6, 58.4)</w:t>
            </w:r>
          </w:p>
        </w:tc>
      </w:tr>
      <w:tr w:rsidR="002477DA" w:rsidRPr="00B54E4D" w:rsidTr="00A84CA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2477DA" w:rsidRPr="00B54E4D" w:rsidRDefault="002477DA" w:rsidP="002477D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12,895</w:t>
            </w:r>
          </w:p>
        </w:tc>
        <w:tc>
          <w:tcPr>
            <w:tcW w:w="1835" w:type="dxa"/>
            <w:tcBorders>
              <w:top w:val="nil"/>
              <w:left w:val="nil"/>
              <w:bottom w:val="single" w:sz="4" w:space="0" w:color="D9D9D9"/>
              <w:right w:val="single" w:sz="4" w:space="0" w:color="D9D9D9"/>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8,732</w:t>
            </w:r>
          </w:p>
        </w:tc>
        <w:tc>
          <w:tcPr>
            <w:tcW w:w="1835" w:type="dxa"/>
            <w:tcBorders>
              <w:top w:val="nil"/>
              <w:left w:val="nil"/>
              <w:bottom w:val="single" w:sz="4" w:space="0" w:color="D9D9D9"/>
              <w:right w:val="single" w:sz="4" w:space="0" w:color="D9D9D9"/>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67.7%</w:t>
            </w:r>
          </w:p>
        </w:tc>
        <w:tc>
          <w:tcPr>
            <w:tcW w:w="1835" w:type="dxa"/>
            <w:tcBorders>
              <w:top w:val="nil"/>
              <w:left w:val="nil"/>
              <w:bottom w:val="single" w:sz="4" w:space="0" w:color="D9D9D9"/>
              <w:right w:val="single" w:sz="8" w:space="0" w:color="auto"/>
            </w:tcBorders>
            <w:shd w:val="clear" w:color="auto" w:fill="auto"/>
            <w:noWrap/>
            <w:vAlign w:val="center"/>
          </w:tcPr>
          <w:p w:rsidR="002477DA" w:rsidRDefault="002477DA" w:rsidP="002477DA">
            <w:pPr>
              <w:jc w:val="right"/>
              <w:rPr>
                <w:rFonts w:ascii="Arial" w:hAnsi="Arial" w:cs="Arial"/>
                <w:color w:val="000000"/>
                <w:sz w:val="18"/>
                <w:szCs w:val="18"/>
              </w:rPr>
            </w:pPr>
            <w:r>
              <w:rPr>
                <w:rFonts w:ascii="Arial" w:hAnsi="Arial" w:cs="Arial"/>
                <w:color w:val="000000"/>
                <w:sz w:val="18"/>
                <w:szCs w:val="18"/>
              </w:rPr>
              <w:t>(66.9, 68.5)</w:t>
            </w:r>
          </w:p>
        </w:tc>
      </w:tr>
      <w:tr w:rsidR="002477DA" w:rsidRPr="00B54E4D" w:rsidTr="00A84CA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2477DA" w:rsidRPr="00B54E4D" w:rsidRDefault="002477DA" w:rsidP="002477D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2477DA" w:rsidRDefault="002477DA" w:rsidP="002477DA">
            <w:pPr>
              <w:jc w:val="right"/>
              <w:rPr>
                <w:rFonts w:ascii="Arial" w:hAnsi="Arial" w:cs="Arial"/>
                <w:b/>
                <w:bCs/>
                <w:color w:val="000000"/>
                <w:sz w:val="18"/>
                <w:szCs w:val="18"/>
              </w:rPr>
            </w:pPr>
            <w:r>
              <w:rPr>
                <w:rFonts w:ascii="Arial" w:hAnsi="Arial" w:cs="Arial"/>
                <w:b/>
                <w:bCs/>
                <w:color w:val="000000"/>
                <w:sz w:val="18"/>
                <w:szCs w:val="18"/>
              </w:rPr>
              <w:t>15,706</w:t>
            </w:r>
          </w:p>
        </w:tc>
        <w:tc>
          <w:tcPr>
            <w:tcW w:w="1835" w:type="dxa"/>
            <w:tcBorders>
              <w:top w:val="nil"/>
              <w:left w:val="nil"/>
              <w:bottom w:val="single" w:sz="8" w:space="0" w:color="auto"/>
              <w:right w:val="single" w:sz="4" w:space="0" w:color="D9D9D9"/>
            </w:tcBorders>
            <w:shd w:val="clear" w:color="000000" w:fill="F2F2F2"/>
            <w:noWrap/>
            <w:vAlign w:val="center"/>
          </w:tcPr>
          <w:p w:rsidR="002477DA" w:rsidRDefault="002477DA" w:rsidP="002477DA">
            <w:pPr>
              <w:jc w:val="right"/>
              <w:rPr>
                <w:rFonts w:ascii="Arial" w:hAnsi="Arial" w:cs="Arial"/>
                <w:b/>
                <w:bCs/>
                <w:color w:val="000000"/>
                <w:sz w:val="18"/>
                <w:szCs w:val="18"/>
              </w:rPr>
            </w:pPr>
            <w:r>
              <w:rPr>
                <w:rFonts w:ascii="Arial" w:hAnsi="Arial" w:cs="Arial"/>
                <w:b/>
                <w:bCs/>
                <w:color w:val="000000"/>
                <w:sz w:val="18"/>
                <w:szCs w:val="18"/>
              </w:rPr>
              <w:t>10,232</w:t>
            </w:r>
          </w:p>
        </w:tc>
        <w:tc>
          <w:tcPr>
            <w:tcW w:w="1835" w:type="dxa"/>
            <w:tcBorders>
              <w:top w:val="nil"/>
              <w:left w:val="nil"/>
              <w:bottom w:val="single" w:sz="8" w:space="0" w:color="auto"/>
              <w:right w:val="single" w:sz="4" w:space="0" w:color="D9D9D9"/>
            </w:tcBorders>
            <w:shd w:val="clear" w:color="000000" w:fill="F2F2F2"/>
            <w:noWrap/>
            <w:vAlign w:val="center"/>
          </w:tcPr>
          <w:p w:rsidR="002477DA" w:rsidRDefault="002477DA" w:rsidP="002477DA">
            <w:pPr>
              <w:jc w:val="right"/>
              <w:rPr>
                <w:rFonts w:ascii="Arial" w:hAnsi="Arial" w:cs="Arial"/>
                <w:b/>
                <w:bCs/>
                <w:color w:val="000000"/>
                <w:sz w:val="18"/>
                <w:szCs w:val="18"/>
              </w:rPr>
            </w:pPr>
            <w:r>
              <w:rPr>
                <w:rFonts w:ascii="Arial" w:hAnsi="Arial" w:cs="Arial"/>
                <w:b/>
                <w:bCs/>
                <w:color w:val="000000"/>
                <w:sz w:val="18"/>
                <w:szCs w:val="18"/>
              </w:rPr>
              <w:t>65.1%</w:t>
            </w:r>
          </w:p>
        </w:tc>
        <w:tc>
          <w:tcPr>
            <w:tcW w:w="1835" w:type="dxa"/>
            <w:tcBorders>
              <w:top w:val="nil"/>
              <w:left w:val="nil"/>
              <w:bottom w:val="single" w:sz="8" w:space="0" w:color="auto"/>
              <w:right w:val="single" w:sz="8" w:space="0" w:color="auto"/>
            </w:tcBorders>
            <w:shd w:val="clear" w:color="000000" w:fill="F2F2F2"/>
            <w:noWrap/>
            <w:vAlign w:val="center"/>
          </w:tcPr>
          <w:p w:rsidR="002477DA" w:rsidRDefault="002477DA" w:rsidP="002477DA">
            <w:pPr>
              <w:jc w:val="right"/>
              <w:rPr>
                <w:rFonts w:ascii="Arial" w:hAnsi="Arial" w:cs="Arial"/>
                <w:b/>
                <w:bCs/>
                <w:color w:val="000000"/>
                <w:sz w:val="18"/>
                <w:szCs w:val="18"/>
              </w:rPr>
            </w:pPr>
            <w:r>
              <w:rPr>
                <w:rFonts w:ascii="Arial" w:hAnsi="Arial" w:cs="Arial"/>
                <w:b/>
                <w:bCs/>
                <w:color w:val="000000"/>
                <w:sz w:val="18"/>
                <w:szCs w:val="18"/>
              </w:rPr>
              <w:t>(64.4, 65.9)</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005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2477DA" w:rsidP="00B54E4D">
      <w:r>
        <w:rPr>
          <w:noProof/>
        </w:rPr>
        <w:drawing>
          <wp:inline distT="0" distB="0" distL="0" distR="0" wp14:anchorId="228220D9">
            <wp:extent cx="4953000" cy="3099003"/>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8291" cy="3102313"/>
                    </a:xfrm>
                    <a:prstGeom prst="rect">
                      <a:avLst/>
                    </a:prstGeom>
                    <a:noFill/>
                  </pic:spPr>
                </pic:pic>
              </a:graphicData>
            </a:graphic>
          </wp:inline>
        </w:drawing>
      </w:r>
    </w:p>
    <w:p w:rsidR="004F6AC5" w:rsidRDefault="004F6AC5" w:rsidP="004F6AC5"/>
    <w:p w:rsidR="002477DA" w:rsidRDefault="002477DA">
      <w:pPr>
        <w:spacing w:after="200"/>
        <w:rPr>
          <w:rFonts w:eastAsiaTheme="majorEastAsia" w:cstheme="majorBidi"/>
          <w:b/>
          <w:bCs/>
          <w:sz w:val="36"/>
          <w:szCs w:val="28"/>
        </w:rPr>
      </w:pPr>
      <w:r>
        <w:br w:type="page"/>
      </w:r>
    </w:p>
    <w:p w:rsidR="00F66CD2" w:rsidRDefault="00115CAE" w:rsidP="00F66CD2">
      <w:pPr>
        <w:pStyle w:val="Heading1"/>
      </w:pPr>
      <w:bookmarkStart w:id="34" w:name="_Toc6909360"/>
      <w:r w:rsidRPr="00C90A46">
        <w:lastRenderedPageBreak/>
        <w:t>DHB coverage comparisons</w:t>
      </w:r>
      <w:bookmarkStart w:id="35" w:name="_Toc399850104"/>
      <w:bookmarkStart w:id="36" w:name="_Toc399921856"/>
      <w:bookmarkEnd w:id="21"/>
      <w:bookmarkEnd w:id="34"/>
    </w:p>
    <w:p w:rsidR="00F66CD2" w:rsidRDefault="00F66CD2" w:rsidP="00F66CD2">
      <w:pPr>
        <w:pStyle w:val="Heading2"/>
      </w:pPr>
      <w:bookmarkStart w:id="37" w:name="_Toc69093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54A4C" w:rsidRPr="00054A4C">
        <w:t>31 March 2019</w:t>
      </w:r>
      <w:bookmarkEnd w:id="37"/>
    </w:p>
    <w:p w:rsidR="00F66CD2" w:rsidRDefault="00FE0172" w:rsidP="002B0ED8">
      <w:pPr>
        <w:pStyle w:val="Figure"/>
      </w:pPr>
      <w:bookmarkStart w:id="38" w:name="_Toc399497923"/>
      <w:bookmarkStart w:id="39" w:name="_Toc81300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54A4C" w:rsidRPr="00054A4C">
        <w:t>31 March 2019</w:t>
      </w:r>
      <w:r w:rsidR="00F66CD2">
        <w:t xml:space="preserve"> </w:t>
      </w:r>
      <w:r w:rsidR="00F66CD2" w:rsidRPr="00F17732">
        <w:t xml:space="preserve">by </w:t>
      </w:r>
      <w:r w:rsidR="00F66CD2">
        <w:t>District Health Board</w:t>
      </w:r>
      <w:bookmarkEnd w:id="38"/>
      <w:bookmarkEnd w:id="39"/>
    </w:p>
    <w:p w:rsidR="00D83F91" w:rsidRPr="00D83F91" w:rsidRDefault="00054A4C" w:rsidP="00D83F91">
      <w:bookmarkStart w:id="40" w:name="figure_3"/>
      <w:bookmarkEnd w:id="35"/>
      <w:bookmarkEnd w:id="36"/>
      <w:bookmarkEnd w:id="40"/>
      <w:r>
        <w:rPr>
          <w:noProof/>
        </w:rPr>
        <w:drawing>
          <wp:inline distT="0" distB="0" distL="0" distR="0" wp14:anchorId="0E2AB557" wp14:editId="76A6A88D">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005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54A4C" w:rsidRPr="00054A4C">
        <w:t>31 March 2019</w:t>
      </w:r>
      <w:r w:rsidR="00115CAE" w:rsidRPr="002171C9">
        <w:t xml:space="preserve"> by </w:t>
      </w:r>
      <w:r w:rsidR="00B718BD">
        <w:t>District Health Board</w:t>
      </w:r>
      <w:bookmarkEnd w:id="41"/>
      <w:bookmarkEnd w:id="42"/>
    </w:p>
    <w:p w:rsidR="00115CAE" w:rsidRDefault="00054A4C" w:rsidP="00115CAE">
      <w:bookmarkStart w:id="43" w:name="figure_4"/>
      <w:bookmarkEnd w:id="43"/>
      <w:r>
        <w:rPr>
          <w:noProof/>
        </w:rPr>
        <w:drawing>
          <wp:inline distT="0" distB="0" distL="0" distR="0" wp14:anchorId="480A2B49" wp14:editId="23B1C65C">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005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54A4C" w:rsidRPr="00054A4C">
        <w:t>31 March 2019</w:t>
      </w:r>
      <w:r w:rsidR="00115CAE" w:rsidRPr="002171C9">
        <w:t xml:space="preserve"> by </w:t>
      </w:r>
      <w:r w:rsidR="00B718BD">
        <w:t>District Health Board</w:t>
      </w:r>
      <w:bookmarkEnd w:id="45"/>
      <w:bookmarkEnd w:id="46"/>
    </w:p>
    <w:p w:rsidR="009376F1" w:rsidRPr="00C9547D" w:rsidRDefault="00054A4C" w:rsidP="009376F1">
      <w:bookmarkStart w:id="47" w:name="figure_6"/>
      <w:bookmarkEnd w:id="47"/>
      <w:r>
        <w:rPr>
          <w:noProof/>
        </w:rPr>
        <w:drawing>
          <wp:inline distT="0" distB="0" distL="0" distR="0" wp14:anchorId="667EF488" wp14:editId="29BE4BE2">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006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054A4C" w:rsidRPr="00054A4C">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00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054A4C" w:rsidRPr="00054A4C">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006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DB454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054A4C" w:rsidRPr="00054A4C">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2477DA" w:rsidRDefault="002477DA" w:rsidP="000853BF">
      <w:pPr>
        <w:pStyle w:val="Table"/>
      </w:pPr>
      <w:bookmarkStart w:id="51" w:name="_Toc400365297"/>
      <w:bookmarkStart w:id="52" w:name="_Toc6909352"/>
      <w:r w:rsidRPr="002477DA">
        <w:lastRenderedPageBreak/>
        <w:t xml:space="preserve">Table </w:t>
      </w:r>
      <w:r w:rsidR="00BD3686">
        <w:rPr>
          <w:noProof/>
        </w:rPr>
        <w:fldChar w:fldCharType="begin"/>
      </w:r>
      <w:r w:rsidR="00BD3686">
        <w:rPr>
          <w:noProof/>
        </w:rPr>
        <w:instrText xml:space="preserve"> SEQ Table \* ARABIC </w:instrText>
      </w:r>
      <w:r w:rsidR="00BD3686">
        <w:rPr>
          <w:noProof/>
        </w:rPr>
        <w:fldChar w:fldCharType="separate"/>
      </w:r>
      <w:r w:rsidR="00DB4549">
        <w:rPr>
          <w:noProof/>
        </w:rPr>
        <w:t>4</w:t>
      </w:r>
      <w:r w:rsidR="00BD3686">
        <w:rPr>
          <w:noProof/>
        </w:rPr>
        <w:fldChar w:fldCharType="end"/>
      </w:r>
      <w:r>
        <w:t xml:space="preserve">: </w:t>
      </w:r>
      <w:r w:rsidR="00751E09" w:rsidRPr="002477DA">
        <w:t>BSA</w:t>
      </w:r>
      <w:r w:rsidR="00115CAE" w:rsidRPr="002477DA">
        <w:t xml:space="preserve"> number of screens and coverage (%) in women aged </w:t>
      </w:r>
      <w:r w:rsidR="004B6FD0" w:rsidRPr="002477DA">
        <w:t>50</w:t>
      </w:r>
      <w:r w:rsidR="00115CAE" w:rsidRPr="002477DA">
        <w:t xml:space="preserve">–69 years in the </w:t>
      </w:r>
      <w:r w:rsidR="00805861" w:rsidRPr="002477DA">
        <w:t>two</w:t>
      </w:r>
      <w:r w:rsidR="00115CAE" w:rsidRPr="002477DA">
        <w:t xml:space="preserve"> years ending </w:t>
      </w:r>
      <w:r w:rsidR="00054A4C" w:rsidRPr="002477DA">
        <w:t>31 March 2019</w:t>
      </w:r>
      <w:r w:rsidR="00115CAE" w:rsidRPr="002477DA">
        <w:t xml:space="preserve"> by </w:t>
      </w:r>
      <w:r w:rsidR="00B718BD" w:rsidRPr="002477DA">
        <w:t>District Health Board</w:t>
      </w:r>
      <w:bookmarkEnd w:id="51"/>
      <w:bookmarkEnd w:id="52"/>
    </w:p>
    <w:p w:rsidR="00CE24C5" w:rsidRPr="00CE24C5" w:rsidRDefault="00A25C46" w:rsidP="00CE24C5">
      <w:bookmarkStart w:id="53" w:name="table_2"/>
      <w:bookmarkEnd w:id="53"/>
      <w:r w:rsidRPr="00A25C46">
        <w:rPr>
          <w:noProof/>
        </w:rPr>
        <w:drawing>
          <wp:inline distT="0" distB="0" distL="0" distR="0">
            <wp:extent cx="9253220" cy="452177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09362"/>
      <w:r>
        <w:lastRenderedPageBreak/>
        <w:t>DHB coverage comparison trends by ethnicity</w:t>
      </w:r>
      <w:bookmarkEnd w:id="54"/>
      <w:bookmarkEnd w:id="55"/>
    </w:p>
    <w:p w:rsidR="00115CAE" w:rsidRPr="004F701C" w:rsidRDefault="002477DA" w:rsidP="000853BF">
      <w:pPr>
        <w:pStyle w:val="Table"/>
      </w:pPr>
      <w:bookmarkStart w:id="56" w:name="_Toc400365298"/>
      <w:bookmarkStart w:id="57" w:name="_Toc6909353"/>
      <w:r w:rsidRPr="002477DA">
        <w:t xml:space="preserve">Table </w:t>
      </w:r>
      <w:r w:rsidR="00BD3686">
        <w:rPr>
          <w:noProof/>
        </w:rPr>
        <w:fldChar w:fldCharType="begin"/>
      </w:r>
      <w:r w:rsidR="00BD3686">
        <w:rPr>
          <w:noProof/>
        </w:rPr>
        <w:instrText xml:space="preserve"> SEQ Table \* ARABIC </w:instrText>
      </w:r>
      <w:r w:rsidR="00BD3686">
        <w:rPr>
          <w:noProof/>
        </w:rPr>
        <w:fldChar w:fldCharType="separate"/>
      </w:r>
      <w:r w:rsidR="00DB4549">
        <w:rPr>
          <w:noProof/>
        </w:rPr>
        <w:t>5</w:t>
      </w:r>
      <w:r w:rsidR="00BD3686">
        <w:rPr>
          <w:noProof/>
        </w:rPr>
        <w:fldChar w:fldCharType="end"/>
      </w:r>
      <w:r>
        <w:t>:</w:t>
      </w:r>
      <w:r w:rsidR="00115CAE" w:rsidRPr="004F701C">
        <w:t xml:space="preserve"> </w:t>
      </w:r>
      <w:r w:rsidR="00751E09" w:rsidRPr="002477DA">
        <w:t>BSA</w:t>
      </w:r>
      <w:r w:rsidR="00115CAE" w:rsidRPr="002477DA">
        <w:t xml:space="preserve"> coverage (%) of women aged </w:t>
      </w:r>
      <w:r w:rsidR="004B6FD0" w:rsidRPr="002477DA">
        <w:t>50</w:t>
      </w:r>
      <w:r w:rsidR="00115CAE" w:rsidRPr="002477DA">
        <w:t xml:space="preserve">–69 years in the </w:t>
      </w:r>
      <w:r w:rsidR="00805861" w:rsidRPr="002477DA">
        <w:t>two</w:t>
      </w:r>
      <w:r w:rsidR="00115CAE" w:rsidRPr="002477DA">
        <w:t xml:space="preserve"> years ending </w:t>
      </w:r>
      <w:r w:rsidR="00054A4C" w:rsidRPr="002477DA">
        <w:t>31 March, 2017, 2018, 2019</w:t>
      </w:r>
      <w:r w:rsidR="00115CAE" w:rsidRPr="002477DA">
        <w:t xml:space="preserve">, by ethnicity and </w:t>
      </w:r>
      <w:r w:rsidR="00B718BD" w:rsidRPr="002477DA">
        <w:t>District Health Board</w:t>
      </w:r>
      <w:bookmarkEnd w:id="56"/>
      <w:bookmarkEnd w:id="57"/>
    </w:p>
    <w:p w:rsidR="006B45AA" w:rsidRPr="006B45AA" w:rsidRDefault="00A25C46" w:rsidP="006B45AA">
      <w:bookmarkStart w:id="58" w:name="table_3"/>
      <w:bookmarkEnd w:id="58"/>
      <w:r w:rsidRPr="00A25C46">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A2" w:rsidRDefault="00A84CA2">
      <w:pPr>
        <w:spacing w:line="240" w:lineRule="auto"/>
      </w:pPr>
      <w:r>
        <w:separator/>
      </w:r>
    </w:p>
  </w:endnote>
  <w:endnote w:type="continuationSeparator" w:id="0">
    <w:p w:rsidR="00A84CA2" w:rsidRDefault="00A84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84CA2" w:rsidRDefault="00A84CA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84CA2" w:rsidRPr="00497068" w:rsidRDefault="00A84CA2"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84CA2" w:rsidRDefault="00A84CA2">
        <w:pPr>
          <w:pStyle w:val="Footer"/>
          <w:jc w:val="center"/>
        </w:pPr>
        <w:r>
          <w:fldChar w:fldCharType="begin"/>
        </w:r>
        <w:r>
          <w:instrText xml:space="preserve"> PAGE   \* MERGEFORMAT </w:instrText>
        </w:r>
        <w:r>
          <w:fldChar w:fldCharType="separate"/>
        </w:r>
        <w:r w:rsidR="00DB454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84CA2" w:rsidRDefault="00A84CA2">
        <w:pPr>
          <w:pStyle w:val="Footer"/>
          <w:jc w:val="center"/>
        </w:pPr>
        <w:r>
          <w:fldChar w:fldCharType="begin"/>
        </w:r>
        <w:r>
          <w:instrText xml:space="preserve"> PAGE   \* MERGEFORMAT </w:instrText>
        </w:r>
        <w:r>
          <w:fldChar w:fldCharType="separate"/>
        </w:r>
        <w:r w:rsidR="00DB454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A2" w:rsidRDefault="00A84CA2">
      <w:pPr>
        <w:spacing w:line="240" w:lineRule="auto"/>
      </w:pPr>
      <w:r>
        <w:separator/>
      </w:r>
    </w:p>
  </w:footnote>
  <w:footnote w:type="continuationSeparator" w:id="0">
    <w:p w:rsidR="00A84CA2" w:rsidRDefault="00A84C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A2" w:rsidRDefault="00A84CA2">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84CA2" w:rsidRDefault="00A84CA2"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A2" w:rsidRDefault="00A84CA2">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A2" w:rsidRDefault="00A84CA2">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84CA2" w:rsidRDefault="00A84CA2"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A2" w:rsidRDefault="00A84CA2">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21905"/>
    <w:rsid w:val="00041164"/>
    <w:rsid w:val="00054A4C"/>
    <w:rsid w:val="000679E5"/>
    <w:rsid w:val="00070AAE"/>
    <w:rsid w:val="00070D14"/>
    <w:rsid w:val="00082E02"/>
    <w:rsid w:val="000853BF"/>
    <w:rsid w:val="000933E9"/>
    <w:rsid w:val="000A74EA"/>
    <w:rsid w:val="000B465E"/>
    <w:rsid w:val="000B7E2A"/>
    <w:rsid w:val="000C2B3F"/>
    <w:rsid w:val="000C5714"/>
    <w:rsid w:val="000C75D7"/>
    <w:rsid w:val="000D1A06"/>
    <w:rsid w:val="000E7690"/>
    <w:rsid w:val="000F768D"/>
    <w:rsid w:val="00104D6A"/>
    <w:rsid w:val="00115CAE"/>
    <w:rsid w:val="001179E1"/>
    <w:rsid w:val="0012284F"/>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D3E1D"/>
    <w:rsid w:val="001E5470"/>
    <w:rsid w:val="001E7CB4"/>
    <w:rsid w:val="001F29EC"/>
    <w:rsid w:val="00202796"/>
    <w:rsid w:val="00206DBB"/>
    <w:rsid w:val="00223993"/>
    <w:rsid w:val="0023374D"/>
    <w:rsid w:val="0023529A"/>
    <w:rsid w:val="00236495"/>
    <w:rsid w:val="0024275D"/>
    <w:rsid w:val="0024296D"/>
    <w:rsid w:val="00243292"/>
    <w:rsid w:val="002477DA"/>
    <w:rsid w:val="00251991"/>
    <w:rsid w:val="002669FF"/>
    <w:rsid w:val="00276509"/>
    <w:rsid w:val="00284E09"/>
    <w:rsid w:val="002941DE"/>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A6194"/>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6336F"/>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178B8"/>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1897"/>
    <w:rsid w:val="005B26F1"/>
    <w:rsid w:val="005C206B"/>
    <w:rsid w:val="005C799B"/>
    <w:rsid w:val="005E7C0E"/>
    <w:rsid w:val="005F3F3F"/>
    <w:rsid w:val="0060384F"/>
    <w:rsid w:val="00606F61"/>
    <w:rsid w:val="00622075"/>
    <w:rsid w:val="00625E48"/>
    <w:rsid w:val="006300D9"/>
    <w:rsid w:val="006346BD"/>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E685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14CA"/>
    <w:rsid w:val="00835C9A"/>
    <w:rsid w:val="00842569"/>
    <w:rsid w:val="00851CAB"/>
    <w:rsid w:val="0085756D"/>
    <w:rsid w:val="00861166"/>
    <w:rsid w:val="008616B8"/>
    <w:rsid w:val="00872358"/>
    <w:rsid w:val="00877C89"/>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516F"/>
    <w:rsid w:val="009E6986"/>
    <w:rsid w:val="009F208B"/>
    <w:rsid w:val="00A01B9B"/>
    <w:rsid w:val="00A02987"/>
    <w:rsid w:val="00A034E9"/>
    <w:rsid w:val="00A17EB9"/>
    <w:rsid w:val="00A206FE"/>
    <w:rsid w:val="00A23897"/>
    <w:rsid w:val="00A25C46"/>
    <w:rsid w:val="00A31792"/>
    <w:rsid w:val="00A35BB8"/>
    <w:rsid w:val="00A40E41"/>
    <w:rsid w:val="00A43F46"/>
    <w:rsid w:val="00A522BF"/>
    <w:rsid w:val="00A57A34"/>
    <w:rsid w:val="00A6248B"/>
    <w:rsid w:val="00A70FA0"/>
    <w:rsid w:val="00A7535C"/>
    <w:rsid w:val="00A84CA2"/>
    <w:rsid w:val="00A857D7"/>
    <w:rsid w:val="00A87392"/>
    <w:rsid w:val="00A943CA"/>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686"/>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09E0"/>
    <w:rsid w:val="00CB2133"/>
    <w:rsid w:val="00CB5164"/>
    <w:rsid w:val="00CC2717"/>
    <w:rsid w:val="00CE0991"/>
    <w:rsid w:val="00CE24C5"/>
    <w:rsid w:val="00CE549A"/>
    <w:rsid w:val="00D01E18"/>
    <w:rsid w:val="00D07C41"/>
    <w:rsid w:val="00D226AB"/>
    <w:rsid w:val="00D24556"/>
    <w:rsid w:val="00D31A89"/>
    <w:rsid w:val="00D32D7A"/>
    <w:rsid w:val="00D37D5A"/>
    <w:rsid w:val="00D50C31"/>
    <w:rsid w:val="00D52B13"/>
    <w:rsid w:val="00D56F4D"/>
    <w:rsid w:val="00D67B0E"/>
    <w:rsid w:val="00D80A92"/>
    <w:rsid w:val="00D80FAE"/>
    <w:rsid w:val="00D83F91"/>
    <w:rsid w:val="00DB0677"/>
    <w:rsid w:val="00DB4549"/>
    <w:rsid w:val="00DB47A0"/>
    <w:rsid w:val="00DB5699"/>
    <w:rsid w:val="00DD2D4F"/>
    <w:rsid w:val="00DD69A8"/>
    <w:rsid w:val="00DF44E7"/>
    <w:rsid w:val="00E0632C"/>
    <w:rsid w:val="00E07458"/>
    <w:rsid w:val="00E232C7"/>
    <w:rsid w:val="00E2647B"/>
    <w:rsid w:val="00E3468B"/>
    <w:rsid w:val="00E37AF5"/>
    <w:rsid w:val="00E37EDA"/>
    <w:rsid w:val="00E41C5C"/>
    <w:rsid w:val="00E52682"/>
    <w:rsid w:val="00E62F7A"/>
    <w:rsid w:val="00E646CB"/>
    <w:rsid w:val="00E83519"/>
    <w:rsid w:val="00E928E1"/>
    <w:rsid w:val="00EB1948"/>
    <w:rsid w:val="00EB4088"/>
    <w:rsid w:val="00EC17D4"/>
    <w:rsid w:val="00EC5020"/>
    <w:rsid w:val="00ED1CCB"/>
    <w:rsid w:val="00ED52A0"/>
    <w:rsid w:val="00ED66A0"/>
    <w:rsid w:val="00EE282A"/>
    <w:rsid w:val="00EF28F6"/>
    <w:rsid w:val="00EF7A2D"/>
    <w:rsid w:val="00F12613"/>
    <w:rsid w:val="00F14827"/>
    <w:rsid w:val="00F209FE"/>
    <w:rsid w:val="00F279F6"/>
    <w:rsid w:val="00F27C51"/>
    <w:rsid w:val="00F30026"/>
    <w:rsid w:val="00F30DA6"/>
    <w:rsid w:val="00F43E58"/>
    <w:rsid w:val="00F44F18"/>
    <w:rsid w:val="00F50E3B"/>
    <w:rsid w:val="00F53E27"/>
    <w:rsid w:val="00F64CE4"/>
    <w:rsid w:val="00F66603"/>
    <w:rsid w:val="00F66CD2"/>
    <w:rsid w:val="00F849E6"/>
    <w:rsid w:val="00F8517B"/>
    <w:rsid w:val="00F853D6"/>
    <w:rsid w:val="00F91B75"/>
    <w:rsid w:val="00F9403C"/>
    <w:rsid w:val="00FA0B6D"/>
    <w:rsid w:val="00FA21EF"/>
    <w:rsid w:val="00FB04F7"/>
    <w:rsid w:val="00FB06A4"/>
    <w:rsid w:val="00FB3967"/>
    <w:rsid w:val="00FC07C3"/>
    <w:rsid w:val="00FC4F4D"/>
    <w:rsid w:val="00FC6EB0"/>
    <w:rsid w:val="00FC7062"/>
    <w:rsid w:val="00FD4DC4"/>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66.099999999999994</c:v>
                </c:pt>
                <c:pt idx="1">
                  <c:v>73.7</c:v>
                </c:pt>
                <c:pt idx="2">
                  <c:v>72.3</c:v>
                </c:pt>
                <c:pt idx="3">
                  <c:v>71.8</c:v>
                </c:pt>
              </c:numCache>
            </c:numRef>
          </c:val>
        </c:ser>
        <c:dLbls>
          <c:showLegendKey val="0"/>
          <c:showVal val="0"/>
          <c:showCatName val="0"/>
          <c:showSerName val="0"/>
          <c:showPercent val="0"/>
          <c:showBubbleSize val="0"/>
        </c:dLbls>
        <c:gapWidth val="50"/>
        <c:axId val="19990784"/>
        <c:axId val="1999117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19990784"/>
        <c:axId val="19991176"/>
      </c:lineChart>
      <c:catAx>
        <c:axId val="1999078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991176"/>
        <c:crosses val="autoZero"/>
        <c:auto val="1"/>
        <c:lblAlgn val="ctr"/>
        <c:lblOffset val="100"/>
        <c:tickLblSkip val="1"/>
        <c:noMultiLvlLbl val="0"/>
      </c:catAx>
      <c:valAx>
        <c:axId val="19991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99078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66.099999999999994</c:v>
                </c:pt>
              </c:numCache>
              <c:extLst/>
            </c:numRef>
          </c:val>
        </c:ser>
        <c:dLbls>
          <c:showLegendKey val="0"/>
          <c:showVal val="0"/>
          <c:showCatName val="0"/>
          <c:showSerName val="0"/>
          <c:showPercent val="0"/>
          <c:showBubbleSize val="0"/>
        </c:dLbls>
        <c:gapWidth val="50"/>
        <c:overlap val="100"/>
        <c:axId val="19992744"/>
        <c:axId val="199931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9992744"/>
        <c:axId val="19993136"/>
      </c:lineChart>
      <c:catAx>
        <c:axId val="199927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993136"/>
        <c:crosses val="autoZero"/>
        <c:auto val="1"/>
        <c:lblAlgn val="ctr"/>
        <c:lblOffset val="100"/>
        <c:tickLblSkip val="1"/>
        <c:noMultiLvlLbl val="0"/>
      </c:catAx>
      <c:valAx>
        <c:axId val="199931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9927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73.7</c:v>
                </c:pt>
              </c:numCache>
              <c:extLst/>
            </c:numRef>
          </c:val>
        </c:ser>
        <c:dLbls>
          <c:showLegendKey val="0"/>
          <c:showVal val="0"/>
          <c:showCatName val="0"/>
          <c:showSerName val="0"/>
          <c:showPercent val="0"/>
          <c:showBubbleSize val="0"/>
        </c:dLbls>
        <c:gapWidth val="50"/>
        <c:overlap val="100"/>
        <c:axId val="827781920"/>
        <c:axId val="8277815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7781920"/>
        <c:axId val="827781528"/>
      </c:lineChart>
      <c:catAx>
        <c:axId val="8277819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7781528"/>
        <c:crosses val="autoZero"/>
        <c:auto val="1"/>
        <c:lblAlgn val="ctr"/>
        <c:lblOffset val="100"/>
        <c:tickLblSkip val="1"/>
        <c:noMultiLvlLbl val="0"/>
      </c:catAx>
      <c:valAx>
        <c:axId val="8277815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77819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71.8</c:v>
                </c:pt>
              </c:numCache>
              <c:extLst/>
            </c:numRef>
          </c:val>
        </c:ser>
        <c:dLbls>
          <c:showLegendKey val="0"/>
          <c:showVal val="0"/>
          <c:showCatName val="0"/>
          <c:showSerName val="0"/>
          <c:showPercent val="0"/>
          <c:showBubbleSize val="0"/>
        </c:dLbls>
        <c:gapWidth val="50"/>
        <c:overlap val="100"/>
        <c:axId val="827784272"/>
        <c:axId val="8277827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7784272"/>
        <c:axId val="827782704"/>
      </c:lineChart>
      <c:catAx>
        <c:axId val="8277842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7782704"/>
        <c:crosses val="autoZero"/>
        <c:auto val="1"/>
        <c:lblAlgn val="ctr"/>
        <c:lblOffset val="100"/>
        <c:tickLblSkip val="1"/>
        <c:noMultiLvlLbl val="0"/>
      </c:catAx>
      <c:valAx>
        <c:axId val="8277827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77842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B29E-CDD4-47F7-86A8-8DED9F1E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13</TotalTime>
  <Pages>16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13</cp:revision>
  <cp:lastPrinted>2019-05-07T02:01:00Z</cp:lastPrinted>
  <dcterms:created xsi:type="dcterms:W3CDTF">2019-05-03T03:43:00Z</dcterms:created>
  <dcterms:modified xsi:type="dcterms:W3CDTF">2019-05-07T02:02:00Z</dcterms:modified>
</cp:coreProperties>
</file>