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FCAD" w14:textId="77777777" w:rsidR="00D87FC6" w:rsidRPr="009D6D59" w:rsidRDefault="00D87FC6" w:rsidP="00D87FC6">
      <w:pPr>
        <w:jc w:val="center"/>
        <w:rPr>
          <w:rFonts w:cs="Arial"/>
          <w:b/>
        </w:rPr>
      </w:pPr>
      <w:r w:rsidRPr="009D6D59">
        <w:rPr>
          <w:rFonts w:cs="Arial"/>
          <w:b/>
        </w:rPr>
        <w:t>National Screening Unit</w:t>
      </w:r>
    </w:p>
    <w:p w14:paraId="6104FCAE" w14:textId="77777777" w:rsidR="00D87FC6" w:rsidRPr="009D6D59" w:rsidRDefault="00D87FC6" w:rsidP="00D87FC6">
      <w:pPr>
        <w:jc w:val="center"/>
        <w:rPr>
          <w:rFonts w:cs="Arial"/>
          <w:b/>
        </w:rPr>
      </w:pPr>
      <w:r w:rsidRPr="009D6D59">
        <w:rPr>
          <w:rFonts w:cs="Arial"/>
          <w:b/>
        </w:rPr>
        <w:t>National Screening Advisory Committee</w:t>
      </w:r>
    </w:p>
    <w:p w14:paraId="6104FCAF" w14:textId="77777777" w:rsidR="00D87FC6" w:rsidRPr="009D6D59" w:rsidRDefault="00D87FC6" w:rsidP="00D87FC6">
      <w:pPr>
        <w:jc w:val="center"/>
        <w:rPr>
          <w:rFonts w:cs="Arial"/>
          <w:b/>
        </w:rPr>
      </w:pPr>
      <w:r w:rsidRPr="009D6D59">
        <w:rPr>
          <w:rFonts w:cs="Arial"/>
          <w:b/>
        </w:rPr>
        <w:t>Terms of Reference</w:t>
      </w:r>
    </w:p>
    <w:p w14:paraId="6104FCB0" w14:textId="77777777" w:rsidR="00D87FC6" w:rsidRPr="009D6D59" w:rsidRDefault="00D87FC6" w:rsidP="00D87FC6">
      <w:pPr>
        <w:jc w:val="both"/>
        <w:rPr>
          <w:rFonts w:cs="Arial"/>
        </w:rPr>
      </w:pPr>
    </w:p>
    <w:p w14:paraId="6104FCB1" w14:textId="77777777" w:rsidR="00D87FC6" w:rsidRPr="009D6D59" w:rsidRDefault="00D87FC6" w:rsidP="00D87FC6">
      <w:pPr>
        <w:spacing w:after="120"/>
        <w:jc w:val="both"/>
        <w:rPr>
          <w:rFonts w:cs="Arial"/>
          <w:b/>
          <w:sz w:val="20"/>
          <w:szCs w:val="20"/>
        </w:rPr>
      </w:pPr>
      <w:r w:rsidRPr="009D6D59">
        <w:rPr>
          <w:rFonts w:cs="Arial"/>
          <w:b/>
          <w:sz w:val="20"/>
          <w:szCs w:val="20"/>
        </w:rPr>
        <w:t>Introduction</w:t>
      </w:r>
    </w:p>
    <w:p w14:paraId="6104FCB2" w14:textId="77777777" w:rsidR="006F1A0D" w:rsidRPr="009D6D59" w:rsidRDefault="00D87FC6" w:rsidP="006F1A0D">
      <w:pPr>
        <w:spacing w:before="120" w:after="120"/>
        <w:jc w:val="both"/>
        <w:rPr>
          <w:sz w:val="20"/>
          <w:szCs w:val="20"/>
        </w:rPr>
      </w:pPr>
      <w:r w:rsidRPr="009D6D59">
        <w:rPr>
          <w:rFonts w:cs="Arial"/>
          <w:sz w:val="20"/>
          <w:szCs w:val="20"/>
        </w:rPr>
        <w:t>The</w:t>
      </w:r>
      <w:r w:rsidR="008204C1" w:rsidRPr="009D6D59">
        <w:rPr>
          <w:rFonts w:cs="Arial"/>
          <w:sz w:val="20"/>
          <w:szCs w:val="20"/>
        </w:rPr>
        <w:t xml:space="preserve">se terms of reference establish the National Screening Advisory Committee </w:t>
      </w:r>
      <w:r w:rsidR="005A17CF" w:rsidRPr="009D6D59">
        <w:rPr>
          <w:rFonts w:cs="Arial"/>
          <w:sz w:val="20"/>
          <w:szCs w:val="20"/>
        </w:rPr>
        <w:t xml:space="preserve">(NSAC) </w:t>
      </w:r>
      <w:r w:rsidR="008204C1" w:rsidRPr="009D6D59">
        <w:rPr>
          <w:rFonts w:cs="Arial"/>
          <w:sz w:val="20"/>
          <w:szCs w:val="20"/>
        </w:rPr>
        <w:t xml:space="preserve">and </w:t>
      </w:r>
      <w:r w:rsidRPr="009D6D59">
        <w:rPr>
          <w:rFonts w:cs="Arial"/>
          <w:sz w:val="20"/>
          <w:szCs w:val="20"/>
        </w:rPr>
        <w:t>set out the:</w:t>
      </w:r>
      <w:r w:rsidR="006F1A0D" w:rsidRPr="009D6D59">
        <w:rPr>
          <w:sz w:val="20"/>
          <w:szCs w:val="20"/>
        </w:rPr>
        <w:t xml:space="preserve"> </w:t>
      </w:r>
    </w:p>
    <w:p w14:paraId="6104FCB3" w14:textId="77777777" w:rsidR="008204C1" w:rsidRPr="009D6D59" w:rsidRDefault="008204C1" w:rsidP="006F1A0D">
      <w:pPr>
        <w:pStyle w:val="ListParagraph"/>
        <w:numPr>
          <w:ilvl w:val="0"/>
          <w:numId w:val="7"/>
        </w:numPr>
        <w:spacing w:before="60" w:after="60"/>
        <w:ind w:left="709" w:hanging="283"/>
        <w:rPr>
          <w:rFonts w:cs="Arial"/>
          <w:sz w:val="20"/>
          <w:szCs w:val="20"/>
        </w:rPr>
      </w:pPr>
      <w:r w:rsidRPr="009D6D59">
        <w:rPr>
          <w:rFonts w:cs="Arial"/>
          <w:sz w:val="20"/>
          <w:szCs w:val="20"/>
        </w:rPr>
        <w:t xml:space="preserve">Purpose </w:t>
      </w:r>
      <w:r w:rsidR="00532FBC" w:rsidRPr="009D6D59">
        <w:rPr>
          <w:rFonts w:cs="Arial"/>
          <w:sz w:val="20"/>
          <w:szCs w:val="20"/>
        </w:rPr>
        <w:t>and p</w:t>
      </w:r>
      <w:r w:rsidR="00C76187" w:rsidRPr="009D6D59">
        <w:rPr>
          <w:rFonts w:cs="Arial"/>
          <w:sz w:val="20"/>
          <w:szCs w:val="20"/>
        </w:rPr>
        <w:t>rinciples</w:t>
      </w:r>
    </w:p>
    <w:p w14:paraId="6104FCB4" w14:textId="77777777" w:rsidR="002C4542" w:rsidRPr="009D6D59" w:rsidRDefault="00603FA5" w:rsidP="006F1A0D">
      <w:pPr>
        <w:pStyle w:val="ListParagraph"/>
        <w:numPr>
          <w:ilvl w:val="0"/>
          <w:numId w:val="7"/>
        </w:numPr>
        <w:spacing w:before="60" w:after="60"/>
        <w:ind w:left="709" w:hanging="283"/>
        <w:rPr>
          <w:rFonts w:cs="Arial"/>
          <w:sz w:val="20"/>
          <w:szCs w:val="20"/>
        </w:rPr>
      </w:pPr>
      <w:r w:rsidRPr="009D6D59">
        <w:rPr>
          <w:rFonts w:cs="Arial"/>
          <w:sz w:val="20"/>
          <w:szCs w:val="20"/>
        </w:rPr>
        <w:t xml:space="preserve">Role </w:t>
      </w:r>
      <w:r w:rsidR="000A2C7C" w:rsidRPr="009D6D59">
        <w:rPr>
          <w:rFonts w:cs="Arial"/>
          <w:sz w:val="20"/>
          <w:szCs w:val="20"/>
        </w:rPr>
        <w:t>and functions</w:t>
      </w:r>
    </w:p>
    <w:p w14:paraId="6104FCB5" w14:textId="77777777" w:rsidR="00532FBC" w:rsidRPr="009D6D59" w:rsidRDefault="00532FBC" w:rsidP="00532FBC">
      <w:pPr>
        <w:pStyle w:val="ListParagraph"/>
        <w:numPr>
          <w:ilvl w:val="0"/>
          <w:numId w:val="7"/>
        </w:numPr>
        <w:spacing w:before="60" w:after="60"/>
        <w:ind w:left="709" w:hanging="283"/>
        <w:rPr>
          <w:rFonts w:cs="Arial"/>
          <w:sz w:val="20"/>
          <w:szCs w:val="20"/>
        </w:rPr>
      </w:pPr>
      <w:r w:rsidRPr="009D6D59">
        <w:rPr>
          <w:rFonts w:cs="Arial"/>
          <w:sz w:val="20"/>
          <w:szCs w:val="20"/>
        </w:rPr>
        <w:t>Mandate and accountability</w:t>
      </w:r>
    </w:p>
    <w:p w14:paraId="6104FCB6" w14:textId="77777777" w:rsidR="00B82C20" w:rsidRPr="009D6D59" w:rsidRDefault="00B82C20" w:rsidP="00532FBC">
      <w:pPr>
        <w:pStyle w:val="ListParagraph"/>
        <w:numPr>
          <w:ilvl w:val="0"/>
          <w:numId w:val="7"/>
        </w:numPr>
        <w:spacing w:before="60" w:after="60"/>
        <w:ind w:left="709" w:hanging="283"/>
        <w:rPr>
          <w:rFonts w:cs="Arial"/>
          <w:sz w:val="20"/>
          <w:szCs w:val="20"/>
        </w:rPr>
      </w:pPr>
      <w:r w:rsidRPr="009D6D59">
        <w:rPr>
          <w:rFonts w:cs="Arial"/>
          <w:sz w:val="20"/>
          <w:szCs w:val="20"/>
        </w:rPr>
        <w:t xml:space="preserve">Work plan development </w:t>
      </w:r>
    </w:p>
    <w:p w14:paraId="6104FCB7" w14:textId="77777777" w:rsidR="00532FBC" w:rsidRPr="009D6D59" w:rsidRDefault="00532FBC" w:rsidP="00532FBC">
      <w:pPr>
        <w:pStyle w:val="ListParagraph"/>
        <w:numPr>
          <w:ilvl w:val="0"/>
          <w:numId w:val="7"/>
        </w:numPr>
        <w:spacing w:before="60" w:after="60"/>
        <w:ind w:left="709" w:hanging="283"/>
        <w:rPr>
          <w:rFonts w:cs="Arial"/>
          <w:sz w:val="20"/>
          <w:szCs w:val="20"/>
        </w:rPr>
      </w:pPr>
      <w:r w:rsidRPr="009D6D59">
        <w:rPr>
          <w:rFonts w:cs="Arial"/>
          <w:sz w:val="20"/>
          <w:szCs w:val="20"/>
        </w:rPr>
        <w:t>Terms and conditions of appointment</w:t>
      </w:r>
    </w:p>
    <w:p w14:paraId="6104FCB8" w14:textId="77777777" w:rsidR="00532FBC" w:rsidRPr="009D6D59" w:rsidRDefault="00532FBC" w:rsidP="00532FBC">
      <w:pPr>
        <w:pStyle w:val="ListParagraph"/>
        <w:numPr>
          <w:ilvl w:val="0"/>
          <w:numId w:val="7"/>
        </w:numPr>
        <w:spacing w:before="60" w:after="60"/>
        <w:ind w:left="709" w:hanging="283"/>
        <w:rPr>
          <w:rFonts w:cs="Arial"/>
          <w:sz w:val="20"/>
          <w:szCs w:val="20"/>
        </w:rPr>
      </w:pPr>
      <w:r w:rsidRPr="009D6D59">
        <w:rPr>
          <w:rFonts w:cs="Arial"/>
          <w:sz w:val="20"/>
          <w:szCs w:val="20"/>
        </w:rPr>
        <w:t>Duties and responsibilities of members</w:t>
      </w:r>
    </w:p>
    <w:p w14:paraId="6104FCB9" w14:textId="77777777" w:rsidR="00D87FC6" w:rsidRPr="009D6D59" w:rsidRDefault="00B82C20" w:rsidP="006F1A0D">
      <w:pPr>
        <w:pStyle w:val="ListParagraph"/>
        <w:numPr>
          <w:ilvl w:val="0"/>
          <w:numId w:val="7"/>
        </w:numPr>
        <w:spacing w:before="60" w:after="60"/>
        <w:ind w:left="709" w:hanging="283"/>
        <w:rPr>
          <w:rFonts w:cs="Arial"/>
          <w:sz w:val="20"/>
          <w:szCs w:val="20"/>
        </w:rPr>
      </w:pPr>
      <w:r w:rsidRPr="009D6D59">
        <w:rPr>
          <w:rFonts w:cs="Arial"/>
          <w:sz w:val="20"/>
          <w:szCs w:val="20"/>
        </w:rPr>
        <w:t>R</w:t>
      </w:r>
      <w:r w:rsidR="00D87FC6" w:rsidRPr="009D6D59">
        <w:rPr>
          <w:rFonts w:cs="Arial"/>
          <w:sz w:val="20"/>
          <w:szCs w:val="20"/>
        </w:rPr>
        <w:t>eporting requirements</w:t>
      </w:r>
    </w:p>
    <w:p w14:paraId="6104FCBA" w14:textId="77777777" w:rsidR="00D87FC6" w:rsidRPr="009D6D59" w:rsidRDefault="00D87FC6" w:rsidP="00D87FC6">
      <w:pPr>
        <w:jc w:val="both"/>
        <w:rPr>
          <w:rFonts w:cs="Arial"/>
          <w:sz w:val="20"/>
          <w:szCs w:val="20"/>
        </w:rPr>
      </w:pPr>
    </w:p>
    <w:p w14:paraId="6104FCBB" w14:textId="77777777" w:rsidR="00D87FC6" w:rsidRPr="009D6D59" w:rsidRDefault="00D87FC6" w:rsidP="00D87FC6">
      <w:pPr>
        <w:spacing w:after="120"/>
        <w:jc w:val="both"/>
        <w:rPr>
          <w:rFonts w:cs="Arial"/>
          <w:b/>
          <w:sz w:val="20"/>
          <w:szCs w:val="20"/>
        </w:rPr>
      </w:pPr>
      <w:r w:rsidRPr="009D6D59">
        <w:rPr>
          <w:rFonts w:cs="Arial"/>
          <w:b/>
          <w:sz w:val="20"/>
          <w:szCs w:val="20"/>
        </w:rPr>
        <w:t>Purpose</w:t>
      </w:r>
    </w:p>
    <w:p w14:paraId="6104FCBC" w14:textId="77777777" w:rsidR="00D87FC6" w:rsidRPr="009D6D59" w:rsidRDefault="00603FA5" w:rsidP="000A2C7C">
      <w:pPr>
        <w:spacing w:before="120"/>
        <w:jc w:val="both"/>
        <w:rPr>
          <w:rFonts w:cs="Arial"/>
          <w:sz w:val="20"/>
          <w:szCs w:val="20"/>
        </w:rPr>
      </w:pPr>
      <w:r w:rsidRPr="009D6D59">
        <w:rPr>
          <w:rFonts w:cs="Arial"/>
          <w:sz w:val="20"/>
          <w:szCs w:val="20"/>
        </w:rPr>
        <w:t xml:space="preserve">The </w:t>
      </w:r>
      <w:r w:rsidR="005A17CF" w:rsidRPr="009D6D59">
        <w:rPr>
          <w:rFonts w:cs="Arial"/>
          <w:sz w:val="20"/>
          <w:szCs w:val="20"/>
        </w:rPr>
        <w:t xml:space="preserve">National Screening Unit </w:t>
      </w:r>
      <w:r w:rsidR="00B83C7C" w:rsidRPr="009D6D59">
        <w:rPr>
          <w:rFonts w:cs="Arial"/>
          <w:sz w:val="20"/>
          <w:szCs w:val="20"/>
        </w:rPr>
        <w:t xml:space="preserve">(NSU) </w:t>
      </w:r>
      <w:r w:rsidR="005A17CF" w:rsidRPr="009D6D59">
        <w:rPr>
          <w:rFonts w:cs="Arial"/>
          <w:sz w:val="20"/>
          <w:szCs w:val="20"/>
        </w:rPr>
        <w:t xml:space="preserve">has established </w:t>
      </w:r>
      <w:r w:rsidR="00D87FC6" w:rsidRPr="009D6D59">
        <w:rPr>
          <w:rFonts w:cs="Arial"/>
          <w:sz w:val="20"/>
          <w:szCs w:val="20"/>
        </w:rPr>
        <w:t xml:space="preserve">NSAC to </w:t>
      </w:r>
      <w:r w:rsidR="00CB1522" w:rsidRPr="009D6D59">
        <w:rPr>
          <w:rFonts w:cs="Arial"/>
          <w:sz w:val="20"/>
          <w:szCs w:val="20"/>
        </w:rPr>
        <w:t>provide</w:t>
      </w:r>
      <w:r w:rsidR="00CB1522" w:rsidRPr="009D6D59">
        <w:rPr>
          <w:sz w:val="20"/>
          <w:szCs w:val="20"/>
        </w:rPr>
        <w:t xml:space="preserve"> high level, strategic governance and leadership</w:t>
      </w:r>
      <w:r w:rsidR="00F03513" w:rsidRPr="009D6D59">
        <w:rPr>
          <w:sz w:val="20"/>
          <w:szCs w:val="20"/>
        </w:rPr>
        <w:t>.</w:t>
      </w:r>
      <w:r w:rsidR="00820BBD" w:rsidRPr="009D6D59">
        <w:rPr>
          <w:sz w:val="20"/>
          <w:szCs w:val="20"/>
        </w:rPr>
        <w:t xml:space="preserve"> </w:t>
      </w:r>
      <w:r w:rsidR="00CB1522" w:rsidRPr="009D6D59">
        <w:rPr>
          <w:sz w:val="20"/>
          <w:szCs w:val="20"/>
        </w:rPr>
        <w:t xml:space="preserve">NSAC will </w:t>
      </w:r>
      <w:r w:rsidR="00D87FC6" w:rsidRPr="009D6D59">
        <w:rPr>
          <w:rFonts w:cs="Arial"/>
          <w:sz w:val="20"/>
          <w:szCs w:val="20"/>
        </w:rPr>
        <w:t xml:space="preserve">advise the Chief </w:t>
      </w:r>
      <w:r w:rsidR="000A7035" w:rsidRPr="009D6D59">
        <w:rPr>
          <w:rFonts w:cs="Arial"/>
          <w:sz w:val="20"/>
          <w:szCs w:val="20"/>
        </w:rPr>
        <w:t>M</w:t>
      </w:r>
      <w:r w:rsidR="00D87FC6" w:rsidRPr="009D6D59">
        <w:rPr>
          <w:rFonts w:cs="Arial"/>
          <w:sz w:val="20"/>
          <w:szCs w:val="20"/>
        </w:rPr>
        <w:t xml:space="preserve">edical Officer </w:t>
      </w:r>
      <w:r w:rsidR="000A7035" w:rsidRPr="009D6D59">
        <w:rPr>
          <w:rFonts w:cs="Arial"/>
          <w:sz w:val="20"/>
          <w:szCs w:val="20"/>
        </w:rPr>
        <w:t xml:space="preserve">and </w:t>
      </w:r>
      <w:r w:rsidR="00C76187" w:rsidRPr="009D6D59">
        <w:rPr>
          <w:rFonts w:cs="Arial"/>
          <w:sz w:val="20"/>
          <w:szCs w:val="20"/>
        </w:rPr>
        <w:t xml:space="preserve">the </w:t>
      </w:r>
      <w:r w:rsidR="00C92E90" w:rsidRPr="009D6D59">
        <w:rPr>
          <w:rFonts w:cs="Arial"/>
          <w:sz w:val="20"/>
          <w:szCs w:val="20"/>
        </w:rPr>
        <w:t xml:space="preserve">Deputy </w:t>
      </w:r>
      <w:r w:rsidR="000A7035" w:rsidRPr="009D6D59">
        <w:rPr>
          <w:rFonts w:cs="Arial"/>
          <w:sz w:val="20"/>
          <w:szCs w:val="20"/>
        </w:rPr>
        <w:t>Director</w:t>
      </w:r>
      <w:r w:rsidR="00C92E90" w:rsidRPr="009D6D59">
        <w:rPr>
          <w:rFonts w:cs="Arial"/>
          <w:sz w:val="20"/>
          <w:szCs w:val="20"/>
        </w:rPr>
        <w:t>-Gen</w:t>
      </w:r>
      <w:r w:rsidR="00DC4FD4">
        <w:rPr>
          <w:rFonts w:cs="Arial"/>
          <w:sz w:val="20"/>
          <w:szCs w:val="20"/>
        </w:rPr>
        <w:t>e</w:t>
      </w:r>
      <w:r w:rsidR="00C92E90" w:rsidRPr="009D6D59">
        <w:rPr>
          <w:rFonts w:cs="Arial"/>
          <w:sz w:val="20"/>
          <w:szCs w:val="20"/>
        </w:rPr>
        <w:t>ral</w:t>
      </w:r>
      <w:r w:rsidR="006576C8" w:rsidRPr="009D6D59">
        <w:rPr>
          <w:rFonts w:cs="Arial"/>
          <w:sz w:val="20"/>
          <w:szCs w:val="20"/>
        </w:rPr>
        <w:t>,</w:t>
      </w:r>
      <w:r w:rsidR="00B83C7C" w:rsidRPr="009D6D59">
        <w:rPr>
          <w:rFonts w:cs="Arial"/>
          <w:sz w:val="20"/>
          <w:szCs w:val="20"/>
        </w:rPr>
        <w:t xml:space="preserve"> </w:t>
      </w:r>
      <w:r w:rsidR="00C92E90" w:rsidRPr="009D6D59">
        <w:rPr>
          <w:rFonts w:cs="Arial"/>
          <w:sz w:val="20"/>
          <w:szCs w:val="20"/>
        </w:rPr>
        <w:t xml:space="preserve">Population Health and Prevention </w:t>
      </w:r>
      <w:r w:rsidRPr="009D6D59">
        <w:rPr>
          <w:rFonts w:cs="Arial"/>
          <w:sz w:val="20"/>
          <w:szCs w:val="20"/>
        </w:rPr>
        <w:t xml:space="preserve">about </w:t>
      </w:r>
      <w:r w:rsidR="00BD7C65" w:rsidRPr="009D6D59">
        <w:rPr>
          <w:rFonts w:cs="Arial"/>
          <w:sz w:val="20"/>
          <w:szCs w:val="20"/>
        </w:rPr>
        <w:t>nation</w:t>
      </w:r>
      <w:r w:rsidR="00182EB7" w:rsidRPr="009D6D59">
        <w:rPr>
          <w:rFonts w:cs="Arial"/>
          <w:sz w:val="20"/>
          <w:szCs w:val="20"/>
        </w:rPr>
        <w:t>al</w:t>
      </w:r>
      <w:r w:rsidR="00BD7C65" w:rsidRPr="009D6D59">
        <w:rPr>
          <w:rFonts w:cs="Arial"/>
          <w:sz w:val="20"/>
          <w:szCs w:val="20"/>
        </w:rPr>
        <w:t xml:space="preserve"> </w:t>
      </w:r>
      <w:r w:rsidR="00D87FC6" w:rsidRPr="009D6D59">
        <w:rPr>
          <w:rFonts w:cs="Arial"/>
          <w:sz w:val="20"/>
          <w:szCs w:val="20"/>
        </w:rPr>
        <w:t>popu</w:t>
      </w:r>
      <w:r w:rsidRPr="009D6D59">
        <w:rPr>
          <w:rFonts w:cs="Arial"/>
          <w:sz w:val="20"/>
          <w:szCs w:val="20"/>
        </w:rPr>
        <w:t>l</w:t>
      </w:r>
      <w:r w:rsidR="00D87FC6" w:rsidRPr="009D6D59">
        <w:rPr>
          <w:rFonts w:cs="Arial"/>
          <w:sz w:val="20"/>
          <w:szCs w:val="20"/>
        </w:rPr>
        <w:t xml:space="preserve">ation based </w:t>
      </w:r>
      <w:r w:rsidR="00573579" w:rsidRPr="009D6D59">
        <w:rPr>
          <w:rFonts w:cs="Arial"/>
          <w:sz w:val="20"/>
          <w:szCs w:val="20"/>
        </w:rPr>
        <w:t xml:space="preserve">health and disability </w:t>
      </w:r>
      <w:r w:rsidR="00D87FC6" w:rsidRPr="009D6D59">
        <w:rPr>
          <w:rFonts w:cs="Arial"/>
          <w:sz w:val="20"/>
          <w:szCs w:val="20"/>
        </w:rPr>
        <w:t>screening</w:t>
      </w:r>
      <w:r w:rsidR="00B83C7C" w:rsidRPr="009D6D59">
        <w:rPr>
          <w:rFonts w:cs="Arial"/>
          <w:sz w:val="20"/>
          <w:szCs w:val="20"/>
        </w:rPr>
        <w:t xml:space="preserve">, in particular the evidence for </w:t>
      </w:r>
      <w:r w:rsidR="00112680" w:rsidRPr="009D6D59">
        <w:rPr>
          <w:rFonts w:cs="Arial"/>
          <w:sz w:val="20"/>
          <w:szCs w:val="20"/>
        </w:rPr>
        <w:t xml:space="preserve">actual or potential </w:t>
      </w:r>
      <w:r w:rsidR="00B83C7C" w:rsidRPr="009D6D59">
        <w:rPr>
          <w:rFonts w:cs="Arial"/>
          <w:sz w:val="20"/>
          <w:szCs w:val="20"/>
        </w:rPr>
        <w:t>new national screening programmes</w:t>
      </w:r>
      <w:r w:rsidR="00F621A1" w:rsidRPr="009D6D59">
        <w:rPr>
          <w:rFonts w:cs="Arial"/>
          <w:sz w:val="20"/>
          <w:szCs w:val="20"/>
        </w:rPr>
        <w:t xml:space="preserve"> and </w:t>
      </w:r>
      <w:r w:rsidR="007C4E0C" w:rsidRPr="009D6D59">
        <w:rPr>
          <w:rFonts w:cs="Arial"/>
          <w:sz w:val="20"/>
          <w:szCs w:val="20"/>
        </w:rPr>
        <w:t xml:space="preserve">significant </w:t>
      </w:r>
      <w:r w:rsidR="00F621A1" w:rsidRPr="009D6D59">
        <w:rPr>
          <w:rFonts w:cs="Arial"/>
          <w:sz w:val="20"/>
          <w:szCs w:val="20"/>
        </w:rPr>
        <w:t>changes to current programmes</w:t>
      </w:r>
      <w:r w:rsidR="001D691A" w:rsidRPr="009D6D59">
        <w:rPr>
          <w:rFonts w:cs="Arial"/>
          <w:sz w:val="20"/>
          <w:szCs w:val="20"/>
        </w:rPr>
        <w:t xml:space="preserve">. </w:t>
      </w:r>
    </w:p>
    <w:p w14:paraId="6104FCBD" w14:textId="77777777" w:rsidR="000E2065" w:rsidRPr="009D6D59" w:rsidRDefault="000E2065" w:rsidP="000E2065">
      <w:pPr>
        <w:spacing w:after="120"/>
        <w:jc w:val="both"/>
        <w:rPr>
          <w:rFonts w:cs="Arial"/>
          <w:b/>
          <w:sz w:val="20"/>
          <w:szCs w:val="20"/>
        </w:rPr>
      </w:pPr>
    </w:p>
    <w:p w14:paraId="6104FCBE" w14:textId="77777777" w:rsidR="00C76187" w:rsidRPr="009D6D59" w:rsidRDefault="00C76187" w:rsidP="00C76187">
      <w:pPr>
        <w:spacing w:before="120" w:after="150" w:line="336" w:lineRule="auto"/>
        <w:rPr>
          <w:rFonts w:cs="Arial"/>
          <w:b/>
          <w:sz w:val="20"/>
          <w:szCs w:val="20"/>
        </w:rPr>
      </w:pPr>
      <w:r w:rsidRPr="009D6D59">
        <w:rPr>
          <w:rFonts w:cs="Arial"/>
          <w:b/>
          <w:sz w:val="20"/>
          <w:szCs w:val="20"/>
        </w:rPr>
        <w:t xml:space="preserve">Principles </w:t>
      </w:r>
    </w:p>
    <w:p w14:paraId="6104FCBF" w14:textId="77777777" w:rsidR="003C2BD5" w:rsidRPr="009D6D59" w:rsidRDefault="00C76187" w:rsidP="0052765C">
      <w:pPr>
        <w:spacing w:before="120" w:after="120"/>
        <w:jc w:val="both"/>
        <w:rPr>
          <w:sz w:val="20"/>
          <w:szCs w:val="20"/>
        </w:rPr>
      </w:pPr>
      <w:r w:rsidRPr="009D6D59">
        <w:rPr>
          <w:rFonts w:cs="Arial"/>
          <w:sz w:val="20"/>
          <w:szCs w:val="20"/>
        </w:rPr>
        <w:t xml:space="preserve">The Committee </w:t>
      </w:r>
      <w:r w:rsidR="005606A7" w:rsidRPr="009D6D59">
        <w:rPr>
          <w:rFonts w:cs="Arial"/>
          <w:sz w:val="20"/>
          <w:szCs w:val="20"/>
        </w:rPr>
        <w:t xml:space="preserve">will </w:t>
      </w:r>
      <w:r w:rsidRPr="009D6D59">
        <w:rPr>
          <w:rFonts w:cs="Arial"/>
          <w:sz w:val="20"/>
          <w:szCs w:val="20"/>
        </w:rPr>
        <w:t>provid</w:t>
      </w:r>
      <w:r w:rsidR="005606A7" w:rsidRPr="009D6D59">
        <w:rPr>
          <w:rFonts w:cs="Arial"/>
          <w:sz w:val="20"/>
          <w:szCs w:val="20"/>
        </w:rPr>
        <w:t>e</w:t>
      </w:r>
      <w:r w:rsidRPr="009D6D59">
        <w:rPr>
          <w:rFonts w:cs="Arial"/>
          <w:sz w:val="20"/>
          <w:szCs w:val="20"/>
        </w:rPr>
        <w:t xml:space="preserve"> </w:t>
      </w:r>
      <w:r w:rsidR="008100E7" w:rsidRPr="009D6D59">
        <w:rPr>
          <w:rFonts w:cs="Arial"/>
          <w:sz w:val="20"/>
          <w:szCs w:val="20"/>
        </w:rPr>
        <w:t xml:space="preserve">expert </w:t>
      </w:r>
      <w:r w:rsidRPr="009D6D59">
        <w:rPr>
          <w:rFonts w:cs="Arial"/>
          <w:sz w:val="20"/>
          <w:szCs w:val="20"/>
        </w:rPr>
        <w:t xml:space="preserve">advice that is founded </w:t>
      </w:r>
      <w:r w:rsidR="00B83C7C" w:rsidRPr="009D6D59">
        <w:rPr>
          <w:rFonts w:cs="Arial"/>
          <w:sz w:val="20"/>
          <w:szCs w:val="20"/>
        </w:rPr>
        <w:t>o</w:t>
      </w:r>
      <w:r w:rsidRPr="009D6D59">
        <w:rPr>
          <w:rFonts w:cs="Arial"/>
          <w:sz w:val="20"/>
          <w:szCs w:val="20"/>
        </w:rPr>
        <w:t xml:space="preserve">n the NSU </w:t>
      </w:r>
      <w:r w:rsidR="00B96D8B" w:rsidRPr="009D6D59">
        <w:rPr>
          <w:rFonts w:cs="Arial"/>
          <w:sz w:val="20"/>
          <w:szCs w:val="20"/>
        </w:rPr>
        <w:t>q</w:t>
      </w:r>
      <w:r w:rsidRPr="009D6D59">
        <w:rPr>
          <w:rFonts w:cs="Arial"/>
          <w:sz w:val="20"/>
          <w:szCs w:val="20"/>
        </w:rPr>
        <w:t>uality principles</w:t>
      </w:r>
      <w:r w:rsidR="00D909CC" w:rsidRPr="009D6D59">
        <w:rPr>
          <w:rFonts w:cs="Arial"/>
          <w:sz w:val="20"/>
          <w:szCs w:val="20"/>
          <w:vertAlign w:val="superscript"/>
        </w:rPr>
        <w:t>1</w:t>
      </w:r>
      <w:r w:rsidR="00D91C6B" w:rsidRPr="009D6D59">
        <w:rPr>
          <w:rFonts w:cs="Arial"/>
          <w:sz w:val="20"/>
          <w:szCs w:val="20"/>
        </w:rPr>
        <w:t xml:space="preserve">. These principles are </w:t>
      </w:r>
      <w:r w:rsidR="00D909CC" w:rsidRPr="009D6D59">
        <w:rPr>
          <w:rFonts w:cs="Arial"/>
          <w:sz w:val="20"/>
          <w:szCs w:val="20"/>
        </w:rPr>
        <w:t xml:space="preserve">fundamental to </w:t>
      </w:r>
      <w:r w:rsidR="00C83B80" w:rsidRPr="009D6D59">
        <w:rPr>
          <w:rFonts w:cs="Arial"/>
          <w:sz w:val="20"/>
          <w:szCs w:val="20"/>
        </w:rPr>
        <w:t>the N</w:t>
      </w:r>
      <w:r w:rsidR="00B83C7C" w:rsidRPr="009D6D59">
        <w:rPr>
          <w:rFonts w:cs="Arial"/>
          <w:sz w:val="20"/>
          <w:szCs w:val="20"/>
        </w:rPr>
        <w:t>SU</w:t>
      </w:r>
      <w:r w:rsidR="00D91C6B" w:rsidRPr="009D6D59">
        <w:rPr>
          <w:rFonts w:cs="Arial"/>
          <w:sz w:val="20"/>
          <w:szCs w:val="20"/>
        </w:rPr>
        <w:t>’s</w:t>
      </w:r>
      <w:r w:rsidR="00B83C7C" w:rsidRPr="009D6D59">
        <w:rPr>
          <w:rFonts w:cs="Arial"/>
          <w:sz w:val="20"/>
          <w:szCs w:val="20"/>
        </w:rPr>
        <w:t xml:space="preserve"> </w:t>
      </w:r>
      <w:r w:rsidRPr="009D6D59">
        <w:rPr>
          <w:rFonts w:cs="Arial"/>
          <w:sz w:val="20"/>
          <w:szCs w:val="20"/>
        </w:rPr>
        <w:t xml:space="preserve">strategic vision </w:t>
      </w:r>
      <w:r w:rsidR="00C83B80" w:rsidRPr="009D6D59">
        <w:rPr>
          <w:rFonts w:cs="Arial"/>
          <w:sz w:val="20"/>
          <w:szCs w:val="20"/>
        </w:rPr>
        <w:t xml:space="preserve">for </w:t>
      </w:r>
      <w:r w:rsidR="00D91C6B" w:rsidRPr="009D6D59">
        <w:rPr>
          <w:rFonts w:cs="Arial"/>
          <w:sz w:val="20"/>
          <w:szCs w:val="20"/>
        </w:rPr>
        <w:t>achieving hi</w:t>
      </w:r>
      <w:r w:rsidRPr="009D6D59">
        <w:rPr>
          <w:rFonts w:cs="Arial"/>
          <w:sz w:val="20"/>
          <w:szCs w:val="20"/>
        </w:rPr>
        <w:t>gh quality, equitable and accessible screening programmes</w:t>
      </w:r>
      <w:r w:rsidR="003C2BD5" w:rsidRPr="009D6D59">
        <w:rPr>
          <w:rFonts w:cs="Arial"/>
          <w:sz w:val="20"/>
          <w:szCs w:val="20"/>
        </w:rPr>
        <w:t>:</w:t>
      </w:r>
      <w:r w:rsidR="00C83B80" w:rsidRPr="009D6D59">
        <w:rPr>
          <w:rFonts w:cs="Arial"/>
          <w:sz w:val="20"/>
          <w:szCs w:val="20"/>
        </w:rPr>
        <w:t xml:space="preserve"> </w:t>
      </w:r>
    </w:p>
    <w:p w14:paraId="6104FCC0" w14:textId="77777777" w:rsidR="00C76187" w:rsidRPr="009D6D59" w:rsidRDefault="003C2BD5"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t</w:t>
      </w:r>
      <w:r w:rsidR="00C76187" w:rsidRPr="009D6D59">
        <w:rPr>
          <w:rFonts w:cs="Arial"/>
          <w:sz w:val="20"/>
          <w:szCs w:val="20"/>
        </w:rPr>
        <w:t xml:space="preserve">he overall benefits of the screening must outweigh the harm </w:t>
      </w:r>
    </w:p>
    <w:p w14:paraId="6104FCC1" w14:textId="77777777" w:rsidR="00C76187" w:rsidRPr="009D6D59" w:rsidRDefault="00FC187A"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n</w:t>
      </w:r>
      <w:r w:rsidR="00C76187" w:rsidRPr="009D6D59">
        <w:rPr>
          <w:rFonts w:cs="Arial"/>
          <w:sz w:val="20"/>
          <w:szCs w:val="20"/>
        </w:rPr>
        <w:t xml:space="preserve">ational </w:t>
      </w:r>
      <w:r w:rsidR="00B83C7C" w:rsidRPr="009D6D59">
        <w:rPr>
          <w:rFonts w:cs="Arial"/>
          <w:sz w:val="20"/>
          <w:szCs w:val="20"/>
        </w:rPr>
        <w:t>s</w:t>
      </w:r>
      <w:r w:rsidR="00C76187" w:rsidRPr="009D6D59">
        <w:rPr>
          <w:rFonts w:cs="Arial"/>
          <w:sz w:val="20"/>
          <w:szCs w:val="20"/>
        </w:rPr>
        <w:t xml:space="preserve">creening </w:t>
      </w:r>
      <w:r w:rsidR="00B83C7C" w:rsidRPr="009D6D59">
        <w:rPr>
          <w:rFonts w:cs="Arial"/>
          <w:sz w:val="20"/>
          <w:szCs w:val="20"/>
        </w:rPr>
        <w:t>p</w:t>
      </w:r>
      <w:r w:rsidR="00C76187" w:rsidRPr="009D6D59">
        <w:rPr>
          <w:rFonts w:cs="Arial"/>
          <w:sz w:val="20"/>
          <w:szCs w:val="20"/>
        </w:rPr>
        <w:t>rogrammes are people centred</w:t>
      </w:r>
    </w:p>
    <w:p w14:paraId="6104FCC2" w14:textId="77777777" w:rsidR="00C76187" w:rsidRPr="009D6D59" w:rsidRDefault="00FC187A"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n</w:t>
      </w:r>
      <w:r w:rsidR="00C76187" w:rsidRPr="009D6D59">
        <w:rPr>
          <w:rFonts w:cs="Arial"/>
          <w:sz w:val="20"/>
          <w:szCs w:val="20"/>
        </w:rPr>
        <w:t xml:space="preserve">ational screening programmes will achieve equitable access to the screening pathway and equitable outcomes for all population groups </w:t>
      </w:r>
    </w:p>
    <w:p w14:paraId="6104FCC3" w14:textId="77777777" w:rsidR="00C76187" w:rsidRPr="009D6D59" w:rsidRDefault="00FC187A"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i</w:t>
      </w:r>
      <w:r w:rsidR="00C76187" w:rsidRPr="009D6D59">
        <w:rPr>
          <w:rFonts w:cs="Arial"/>
          <w:sz w:val="20"/>
          <w:szCs w:val="20"/>
        </w:rPr>
        <w:t>nformed consent is a priority throughout the screening pathway</w:t>
      </w:r>
    </w:p>
    <w:p w14:paraId="6104FCC4" w14:textId="77777777" w:rsidR="00C76187" w:rsidRPr="009D6D59" w:rsidRDefault="00FC187A"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s</w:t>
      </w:r>
      <w:r w:rsidR="00C76187" w:rsidRPr="009D6D59">
        <w:rPr>
          <w:rFonts w:cs="Arial"/>
          <w:sz w:val="20"/>
          <w:szCs w:val="20"/>
        </w:rPr>
        <w:t>creening programmes are monitored and evaluated on a regular basis</w:t>
      </w:r>
    </w:p>
    <w:p w14:paraId="6104FCC5" w14:textId="77777777" w:rsidR="00C76187" w:rsidRPr="009D6D59" w:rsidRDefault="00FC187A"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n</w:t>
      </w:r>
      <w:r w:rsidR="00C76187" w:rsidRPr="009D6D59">
        <w:rPr>
          <w:rFonts w:cs="Arial"/>
          <w:sz w:val="20"/>
          <w:szCs w:val="20"/>
        </w:rPr>
        <w:t>ational screening programmes are committed to continuous improvements in programme management and clinical service delivery</w:t>
      </w:r>
      <w:r w:rsidRPr="009D6D59">
        <w:rPr>
          <w:rFonts w:cs="Arial"/>
          <w:sz w:val="20"/>
          <w:szCs w:val="20"/>
        </w:rPr>
        <w:t>.</w:t>
      </w:r>
      <w:r w:rsidR="00C76187" w:rsidRPr="009D6D59">
        <w:rPr>
          <w:rFonts w:cs="Arial"/>
          <w:sz w:val="20"/>
          <w:szCs w:val="20"/>
        </w:rPr>
        <w:t xml:space="preserve"> </w:t>
      </w:r>
    </w:p>
    <w:p w14:paraId="6104FCC6" w14:textId="77777777" w:rsidR="000B5FED" w:rsidRPr="009D6D59" w:rsidRDefault="000B5FED" w:rsidP="0052765C">
      <w:pPr>
        <w:spacing w:before="60" w:after="60"/>
        <w:jc w:val="both"/>
        <w:rPr>
          <w:rFonts w:cs="Arial"/>
          <w:sz w:val="20"/>
          <w:szCs w:val="20"/>
        </w:rPr>
      </w:pPr>
    </w:p>
    <w:p w14:paraId="6104FCC7" w14:textId="77777777" w:rsidR="000B5FED" w:rsidRPr="009D6D59" w:rsidRDefault="000B5FED" w:rsidP="0052765C">
      <w:pPr>
        <w:spacing w:before="60" w:after="60"/>
        <w:jc w:val="both"/>
        <w:rPr>
          <w:rFonts w:cs="Arial"/>
          <w:sz w:val="20"/>
          <w:szCs w:val="20"/>
        </w:rPr>
      </w:pPr>
      <w:r w:rsidRPr="009D6D59">
        <w:rPr>
          <w:rFonts w:cs="Arial"/>
          <w:sz w:val="20"/>
          <w:szCs w:val="20"/>
        </w:rPr>
        <w:t>NSAC will</w:t>
      </w:r>
      <w:r w:rsidRPr="009D6D59">
        <w:rPr>
          <w:sz w:val="20"/>
          <w:szCs w:val="20"/>
        </w:rPr>
        <w:t xml:space="preserve"> provide clinical governance in partnership with management (operational governance).</w:t>
      </w:r>
    </w:p>
    <w:p w14:paraId="6104FCC8" w14:textId="77777777" w:rsidR="000A2C7C" w:rsidRPr="009D6D59" w:rsidRDefault="000A2C7C" w:rsidP="0052765C">
      <w:pPr>
        <w:spacing w:after="120"/>
        <w:jc w:val="both"/>
        <w:rPr>
          <w:rFonts w:cs="Arial"/>
          <w:b/>
          <w:sz w:val="20"/>
          <w:szCs w:val="20"/>
        </w:rPr>
      </w:pPr>
    </w:p>
    <w:p w14:paraId="6104FCC9" w14:textId="77777777" w:rsidR="00D91C6B" w:rsidRPr="009D6D59" w:rsidRDefault="00D91C6B" w:rsidP="000D538D">
      <w:pPr>
        <w:spacing w:before="120" w:after="150" w:line="336" w:lineRule="auto"/>
        <w:rPr>
          <w:rFonts w:cs="Arial"/>
          <w:b/>
          <w:sz w:val="20"/>
          <w:szCs w:val="20"/>
        </w:rPr>
      </w:pPr>
      <w:r w:rsidRPr="009D6D59">
        <w:rPr>
          <w:rFonts w:cs="Arial"/>
          <w:b/>
          <w:sz w:val="20"/>
          <w:szCs w:val="20"/>
        </w:rPr>
        <w:t xml:space="preserve">Role of the Committee </w:t>
      </w:r>
    </w:p>
    <w:p w14:paraId="6104FCCA" w14:textId="77777777" w:rsidR="000B5FED" w:rsidRPr="009D6D59" w:rsidRDefault="000B5FED" w:rsidP="0052765C">
      <w:pPr>
        <w:spacing w:before="120" w:after="120"/>
        <w:jc w:val="both"/>
        <w:rPr>
          <w:sz w:val="20"/>
          <w:szCs w:val="20"/>
        </w:rPr>
      </w:pPr>
      <w:r w:rsidRPr="009D6D59">
        <w:rPr>
          <w:rFonts w:cs="Arial"/>
          <w:sz w:val="20"/>
          <w:szCs w:val="20"/>
        </w:rPr>
        <w:t xml:space="preserve">NSAC will: </w:t>
      </w:r>
    </w:p>
    <w:p w14:paraId="6104FCCB" w14:textId="77777777" w:rsidR="00573579" w:rsidRPr="009D6D59" w:rsidRDefault="00573579"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 xml:space="preserve">provide leadership and </w:t>
      </w:r>
      <w:r w:rsidR="00FC187A" w:rsidRPr="009D6D59">
        <w:rPr>
          <w:rFonts w:cs="Arial"/>
          <w:sz w:val="20"/>
          <w:szCs w:val="20"/>
        </w:rPr>
        <w:t xml:space="preserve">strategic </w:t>
      </w:r>
      <w:r w:rsidRPr="009D6D59">
        <w:rPr>
          <w:rFonts w:cs="Arial"/>
          <w:sz w:val="20"/>
          <w:szCs w:val="20"/>
        </w:rPr>
        <w:t xml:space="preserve">direction </w:t>
      </w:r>
      <w:r w:rsidR="00325602" w:rsidRPr="009D6D59">
        <w:rPr>
          <w:rFonts w:cs="Arial"/>
          <w:sz w:val="20"/>
          <w:szCs w:val="20"/>
        </w:rPr>
        <w:t xml:space="preserve">for </w:t>
      </w:r>
      <w:r w:rsidR="00FC187A" w:rsidRPr="009D6D59">
        <w:rPr>
          <w:rFonts w:cs="Arial"/>
          <w:sz w:val="20"/>
          <w:szCs w:val="20"/>
        </w:rPr>
        <w:t xml:space="preserve">national </w:t>
      </w:r>
      <w:r w:rsidR="006F68A2" w:rsidRPr="009D6D59">
        <w:rPr>
          <w:rFonts w:cs="Arial"/>
          <w:sz w:val="20"/>
          <w:szCs w:val="20"/>
        </w:rPr>
        <w:t xml:space="preserve">population </w:t>
      </w:r>
      <w:r w:rsidR="00553632" w:rsidRPr="009D6D59">
        <w:rPr>
          <w:rFonts w:cs="Arial"/>
          <w:sz w:val="20"/>
          <w:szCs w:val="20"/>
        </w:rPr>
        <w:t>screening pr</w:t>
      </w:r>
      <w:r w:rsidR="00325602" w:rsidRPr="009D6D59">
        <w:rPr>
          <w:rFonts w:cs="Arial"/>
          <w:sz w:val="20"/>
          <w:szCs w:val="20"/>
        </w:rPr>
        <w:t xml:space="preserve">ogrammes </w:t>
      </w:r>
      <w:r w:rsidR="00553632" w:rsidRPr="009D6D59">
        <w:rPr>
          <w:rFonts w:cs="Arial"/>
          <w:sz w:val="20"/>
          <w:szCs w:val="20"/>
        </w:rPr>
        <w:t xml:space="preserve"> </w:t>
      </w:r>
    </w:p>
    <w:p w14:paraId="6104FCCC" w14:textId="77777777" w:rsidR="00D87FC6" w:rsidRPr="009D6D59" w:rsidRDefault="00D82940"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lastRenderedPageBreak/>
        <w:t xml:space="preserve">make </w:t>
      </w:r>
      <w:r w:rsidR="005606A7" w:rsidRPr="009D6D59">
        <w:rPr>
          <w:rFonts w:cs="Arial"/>
          <w:sz w:val="20"/>
          <w:szCs w:val="20"/>
        </w:rPr>
        <w:t xml:space="preserve">evidence based recommendations </w:t>
      </w:r>
      <w:r w:rsidR="00553632" w:rsidRPr="009D6D59">
        <w:rPr>
          <w:rFonts w:cs="Arial"/>
          <w:sz w:val="20"/>
          <w:szCs w:val="20"/>
        </w:rPr>
        <w:t xml:space="preserve">about </w:t>
      </w:r>
      <w:r w:rsidR="00536740" w:rsidRPr="009D6D59">
        <w:rPr>
          <w:rFonts w:cs="Arial"/>
          <w:sz w:val="20"/>
          <w:szCs w:val="20"/>
        </w:rPr>
        <w:t xml:space="preserve">the case for implementing </w:t>
      </w:r>
      <w:r w:rsidR="00D87FC6" w:rsidRPr="009D6D59">
        <w:rPr>
          <w:rFonts w:cs="Arial"/>
          <w:sz w:val="20"/>
          <w:szCs w:val="20"/>
        </w:rPr>
        <w:t>new population screening programmes</w:t>
      </w:r>
      <w:r w:rsidR="00536740" w:rsidRPr="009D6D59">
        <w:rPr>
          <w:rFonts w:cs="Arial"/>
          <w:sz w:val="20"/>
          <w:szCs w:val="20"/>
        </w:rPr>
        <w:t>,</w:t>
      </w:r>
      <w:r w:rsidR="00D87FC6" w:rsidRPr="009D6D59">
        <w:rPr>
          <w:rFonts w:cs="Arial"/>
          <w:sz w:val="20"/>
          <w:szCs w:val="20"/>
        </w:rPr>
        <w:t xml:space="preserve"> </w:t>
      </w:r>
      <w:r w:rsidR="00BD7C65" w:rsidRPr="009D6D59">
        <w:rPr>
          <w:rFonts w:cs="Arial"/>
          <w:sz w:val="20"/>
          <w:szCs w:val="20"/>
        </w:rPr>
        <w:t>including</w:t>
      </w:r>
      <w:r w:rsidR="00182EB7" w:rsidRPr="009D6D59">
        <w:rPr>
          <w:rFonts w:cs="Arial"/>
          <w:sz w:val="20"/>
          <w:szCs w:val="20"/>
        </w:rPr>
        <w:t xml:space="preserve"> consideration of their </w:t>
      </w:r>
      <w:r w:rsidR="00553632" w:rsidRPr="009D6D59">
        <w:rPr>
          <w:rFonts w:cs="Arial"/>
          <w:sz w:val="20"/>
          <w:szCs w:val="20"/>
        </w:rPr>
        <w:t xml:space="preserve">effectiveness, </w:t>
      </w:r>
      <w:r w:rsidR="005606A7" w:rsidRPr="009D6D59">
        <w:rPr>
          <w:rFonts w:cs="Arial"/>
          <w:sz w:val="20"/>
          <w:szCs w:val="20"/>
        </w:rPr>
        <w:t>feasibility</w:t>
      </w:r>
      <w:r w:rsidR="006F68A2" w:rsidRPr="009D6D59">
        <w:rPr>
          <w:rFonts w:cs="Arial"/>
          <w:sz w:val="20"/>
          <w:szCs w:val="20"/>
        </w:rPr>
        <w:t>,</w:t>
      </w:r>
      <w:r w:rsidR="004D4D8F" w:rsidRPr="009D6D59">
        <w:rPr>
          <w:rFonts w:cs="Arial"/>
          <w:sz w:val="20"/>
          <w:szCs w:val="20"/>
        </w:rPr>
        <w:t xml:space="preserve"> </w:t>
      </w:r>
      <w:r w:rsidR="00553632" w:rsidRPr="009D6D59">
        <w:rPr>
          <w:rFonts w:cs="Arial"/>
          <w:sz w:val="20"/>
          <w:szCs w:val="20"/>
        </w:rPr>
        <w:t xml:space="preserve">likely harms and benefits, </w:t>
      </w:r>
      <w:r w:rsidR="004561DC" w:rsidRPr="009D6D59">
        <w:rPr>
          <w:rFonts w:cs="Arial"/>
          <w:sz w:val="20"/>
          <w:szCs w:val="20"/>
        </w:rPr>
        <w:t xml:space="preserve">equity, </w:t>
      </w:r>
      <w:r w:rsidR="004D4D8F" w:rsidRPr="009D6D59">
        <w:rPr>
          <w:rFonts w:cs="Arial"/>
          <w:sz w:val="20"/>
          <w:szCs w:val="20"/>
        </w:rPr>
        <w:t>value for money</w:t>
      </w:r>
      <w:r w:rsidR="00F55642" w:rsidRPr="009D6D59">
        <w:rPr>
          <w:rFonts w:cs="Arial"/>
          <w:sz w:val="20"/>
          <w:szCs w:val="20"/>
        </w:rPr>
        <w:t xml:space="preserve">, </w:t>
      </w:r>
      <w:r w:rsidR="00553632" w:rsidRPr="009D6D59">
        <w:rPr>
          <w:rFonts w:cs="Arial"/>
          <w:sz w:val="20"/>
          <w:szCs w:val="20"/>
        </w:rPr>
        <w:t>and impact on the health system</w:t>
      </w:r>
    </w:p>
    <w:p w14:paraId="6104FCCD" w14:textId="77777777" w:rsidR="00D87FC6" w:rsidRPr="009D6D59" w:rsidRDefault="008B2C2C"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 xml:space="preserve">identify </w:t>
      </w:r>
      <w:r w:rsidR="00D87FC6" w:rsidRPr="009D6D59">
        <w:rPr>
          <w:rFonts w:cs="Arial"/>
          <w:sz w:val="20"/>
          <w:szCs w:val="20"/>
        </w:rPr>
        <w:t>screening technologies of proven effectiveness which require</w:t>
      </w:r>
      <w:r w:rsidR="00427AEF" w:rsidRPr="009D6D59">
        <w:rPr>
          <w:rFonts w:cs="Arial"/>
          <w:sz w:val="20"/>
          <w:szCs w:val="20"/>
        </w:rPr>
        <w:t xml:space="preserve"> central agency</w:t>
      </w:r>
      <w:r w:rsidR="00D909CC" w:rsidRPr="009D6D59">
        <w:rPr>
          <w:rFonts w:cs="Arial"/>
          <w:sz w:val="20"/>
          <w:szCs w:val="20"/>
        </w:rPr>
        <w:t xml:space="preserve"> </w:t>
      </w:r>
      <w:r w:rsidR="00427AEF" w:rsidRPr="009D6D59">
        <w:rPr>
          <w:rFonts w:cs="Arial"/>
          <w:sz w:val="20"/>
          <w:szCs w:val="20"/>
        </w:rPr>
        <w:t xml:space="preserve">led </w:t>
      </w:r>
      <w:r w:rsidR="00536740" w:rsidRPr="009D6D59">
        <w:rPr>
          <w:rFonts w:cs="Arial"/>
          <w:sz w:val="20"/>
          <w:szCs w:val="20"/>
        </w:rPr>
        <w:t xml:space="preserve">and </w:t>
      </w:r>
      <w:r w:rsidR="00D82940" w:rsidRPr="009D6D59">
        <w:rPr>
          <w:rFonts w:cs="Arial"/>
          <w:sz w:val="20"/>
          <w:szCs w:val="20"/>
        </w:rPr>
        <w:t>well-</w:t>
      </w:r>
      <w:r w:rsidR="00427AEF" w:rsidRPr="009D6D59">
        <w:rPr>
          <w:rFonts w:cs="Arial"/>
          <w:sz w:val="20"/>
          <w:szCs w:val="20"/>
        </w:rPr>
        <w:t xml:space="preserve">managed </w:t>
      </w:r>
      <w:r w:rsidR="003C2BD5" w:rsidRPr="009D6D59">
        <w:rPr>
          <w:rFonts w:cs="Arial"/>
          <w:sz w:val="20"/>
          <w:szCs w:val="20"/>
        </w:rPr>
        <w:t xml:space="preserve">implementation </w:t>
      </w:r>
      <w:r w:rsidR="00427AEF" w:rsidRPr="009D6D59">
        <w:rPr>
          <w:rFonts w:cs="Arial"/>
          <w:sz w:val="20"/>
          <w:szCs w:val="20"/>
        </w:rPr>
        <w:t xml:space="preserve">as </w:t>
      </w:r>
      <w:r w:rsidR="00553632" w:rsidRPr="009D6D59">
        <w:rPr>
          <w:rFonts w:cs="Arial"/>
          <w:sz w:val="20"/>
          <w:szCs w:val="20"/>
        </w:rPr>
        <w:t xml:space="preserve">national </w:t>
      </w:r>
      <w:r w:rsidR="00573579" w:rsidRPr="009D6D59">
        <w:rPr>
          <w:rFonts w:cs="Arial"/>
          <w:sz w:val="20"/>
          <w:szCs w:val="20"/>
        </w:rPr>
        <w:t>screening</w:t>
      </w:r>
      <w:r w:rsidR="00427AEF" w:rsidRPr="009D6D59">
        <w:rPr>
          <w:rFonts w:cs="Arial"/>
          <w:sz w:val="20"/>
          <w:szCs w:val="20"/>
        </w:rPr>
        <w:t xml:space="preserve"> or </w:t>
      </w:r>
      <w:r w:rsidR="00573579" w:rsidRPr="009D6D59">
        <w:rPr>
          <w:rFonts w:cs="Arial"/>
          <w:sz w:val="20"/>
          <w:szCs w:val="20"/>
        </w:rPr>
        <w:t>quality improvement programme</w:t>
      </w:r>
      <w:r w:rsidR="00D909CC" w:rsidRPr="009D6D59">
        <w:rPr>
          <w:rFonts w:cs="Arial"/>
          <w:sz w:val="20"/>
          <w:szCs w:val="20"/>
        </w:rPr>
        <w:t>s</w:t>
      </w:r>
      <w:r w:rsidR="00573579" w:rsidRPr="009D6D59">
        <w:rPr>
          <w:rFonts w:cs="Arial"/>
          <w:sz w:val="20"/>
          <w:szCs w:val="20"/>
        </w:rPr>
        <w:t xml:space="preserve"> </w:t>
      </w:r>
    </w:p>
    <w:p w14:paraId="6104FCCE" w14:textId="77777777" w:rsidR="00D87FC6" w:rsidRPr="009D6D59" w:rsidRDefault="00573579"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advise</w:t>
      </w:r>
      <w:r w:rsidR="008B2C2C" w:rsidRPr="009D6D59">
        <w:rPr>
          <w:rFonts w:cs="Arial"/>
          <w:sz w:val="20"/>
          <w:szCs w:val="20"/>
        </w:rPr>
        <w:t xml:space="preserve"> </w:t>
      </w:r>
      <w:r w:rsidR="00FC187A" w:rsidRPr="009D6D59">
        <w:rPr>
          <w:rFonts w:cs="Arial"/>
          <w:sz w:val="20"/>
          <w:szCs w:val="20"/>
        </w:rPr>
        <w:t xml:space="preserve">whether to </w:t>
      </w:r>
      <w:r w:rsidR="00D87FC6" w:rsidRPr="009D6D59">
        <w:rPr>
          <w:rFonts w:cs="Arial"/>
          <w:sz w:val="20"/>
          <w:szCs w:val="20"/>
        </w:rPr>
        <w:t>continu</w:t>
      </w:r>
      <w:r w:rsidR="00FC187A" w:rsidRPr="009D6D59">
        <w:rPr>
          <w:rFonts w:cs="Arial"/>
          <w:sz w:val="20"/>
          <w:szCs w:val="20"/>
        </w:rPr>
        <w:t>e</w:t>
      </w:r>
      <w:r w:rsidR="00D87FC6" w:rsidRPr="009D6D59">
        <w:rPr>
          <w:rFonts w:cs="Arial"/>
          <w:sz w:val="20"/>
          <w:szCs w:val="20"/>
        </w:rPr>
        <w:t>, modify or withdraw existing population screening programmes</w:t>
      </w:r>
      <w:r w:rsidR="006F68A2" w:rsidRPr="009D6D59">
        <w:rPr>
          <w:rFonts w:cs="Arial"/>
          <w:sz w:val="20"/>
          <w:szCs w:val="20"/>
        </w:rPr>
        <w:t xml:space="preserve">, </w:t>
      </w:r>
      <w:r w:rsidR="00D87FC6" w:rsidRPr="009D6D59">
        <w:rPr>
          <w:rFonts w:cs="Arial"/>
          <w:sz w:val="20"/>
          <w:szCs w:val="20"/>
        </w:rPr>
        <w:t>particular</w:t>
      </w:r>
      <w:r w:rsidR="006F68A2" w:rsidRPr="009D6D59">
        <w:rPr>
          <w:rFonts w:cs="Arial"/>
          <w:sz w:val="20"/>
          <w:szCs w:val="20"/>
        </w:rPr>
        <w:t xml:space="preserve">ly those </w:t>
      </w:r>
      <w:r w:rsidR="00D87FC6" w:rsidRPr="009D6D59">
        <w:rPr>
          <w:rFonts w:cs="Arial"/>
          <w:sz w:val="20"/>
          <w:szCs w:val="20"/>
        </w:rPr>
        <w:t>programmes inadequately evaluated or of doubtful effectiveness, quality, or value</w:t>
      </w:r>
    </w:p>
    <w:p w14:paraId="6104FCCF" w14:textId="77777777" w:rsidR="003271F9" w:rsidRPr="009D6D59" w:rsidRDefault="00280089"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 xml:space="preserve">consider and endorse </w:t>
      </w:r>
      <w:r w:rsidR="00A30EE9" w:rsidRPr="009D6D59">
        <w:rPr>
          <w:rFonts w:cs="Arial"/>
          <w:sz w:val="20"/>
          <w:szCs w:val="20"/>
        </w:rPr>
        <w:t xml:space="preserve">significant </w:t>
      </w:r>
      <w:r w:rsidR="00695FF0" w:rsidRPr="009D6D59">
        <w:rPr>
          <w:rFonts w:cs="Arial"/>
          <w:sz w:val="20"/>
          <w:szCs w:val="20"/>
        </w:rPr>
        <w:t>changes within current screening programme</w:t>
      </w:r>
      <w:r w:rsidR="00D909CC" w:rsidRPr="009D6D59">
        <w:rPr>
          <w:rFonts w:cs="Arial"/>
          <w:sz w:val="20"/>
          <w:szCs w:val="20"/>
        </w:rPr>
        <w:t>s</w:t>
      </w:r>
      <w:r w:rsidR="00695FF0" w:rsidRPr="009D6D59">
        <w:rPr>
          <w:rFonts w:cs="Arial"/>
          <w:sz w:val="20"/>
          <w:szCs w:val="20"/>
        </w:rPr>
        <w:t xml:space="preserve"> </w:t>
      </w:r>
      <w:r w:rsidR="009216E5" w:rsidRPr="009D6D59">
        <w:rPr>
          <w:rFonts w:cs="Arial"/>
          <w:sz w:val="20"/>
          <w:szCs w:val="20"/>
        </w:rPr>
        <w:t xml:space="preserve">as </w:t>
      </w:r>
      <w:r w:rsidR="00695FF0" w:rsidRPr="009D6D59">
        <w:rPr>
          <w:rFonts w:cs="Arial"/>
          <w:sz w:val="20"/>
          <w:szCs w:val="20"/>
        </w:rPr>
        <w:t xml:space="preserve">raised by </w:t>
      </w:r>
      <w:r w:rsidR="003271F9" w:rsidRPr="009D6D59">
        <w:rPr>
          <w:rFonts w:cs="Arial"/>
          <w:sz w:val="20"/>
          <w:szCs w:val="20"/>
        </w:rPr>
        <w:t xml:space="preserve">NSU </w:t>
      </w:r>
      <w:r w:rsidR="00C65DC5" w:rsidRPr="009D6D59">
        <w:rPr>
          <w:rFonts w:cs="Arial"/>
          <w:sz w:val="20"/>
          <w:szCs w:val="20"/>
        </w:rPr>
        <w:t>advisory groups</w:t>
      </w:r>
      <w:r w:rsidR="005C2800" w:rsidRPr="009D6D59">
        <w:rPr>
          <w:rFonts w:cs="Arial"/>
          <w:sz w:val="20"/>
          <w:szCs w:val="20"/>
        </w:rPr>
        <w:t xml:space="preserve"> </w:t>
      </w:r>
      <w:r w:rsidR="003271F9" w:rsidRPr="009D6D59">
        <w:rPr>
          <w:rFonts w:cs="Arial"/>
          <w:sz w:val="20"/>
          <w:szCs w:val="20"/>
        </w:rPr>
        <w:t xml:space="preserve"> </w:t>
      </w:r>
    </w:p>
    <w:p w14:paraId="6104FCD0" w14:textId="77777777" w:rsidR="003271F9" w:rsidRPr="009D6D59" w:rsidRDefault="00810E67" w:rsidP="0052765C">
      <w:pPr>
        <w:pStyle w:val="ListParagraph"/>
        <w:numPr>
          <w:ilvl w:val="0"/>
          <w:numId w:val="7"/>
        </w:numPr>
        <w:spacing w:before="60" w:after="60"/>
        <w:ind w:left="709" w:hanging="283"/>
        <w:jc w:val="both"/>
        <w:rPr>
          <w:rFonts w:cs="Arial"/>
          <w:sz w:val="20"/>
          <w:szCs w:val="20"/>
        </w:rPr>
      </w:pPr>
      <w:r w:rsidRPr="009D6D59">
        <w:rPr>
          <w:rFonts w:cs="Arial"/>
          <w:sz w:val="20"/>
          <w:szCs w:val="20"/>
        </w:rPr>
        <w:t xml:space="preserve">consult and liaise </w:t>
      </w:r>
      <w:r w:rsidR="00F55642" w:rsidRPr="009D6D59">
        <w:rPr>
          <w:rFonts w:cs="Arial"/>
          <w:sz w:val="20"/>
          <w:szCs w:val="20"/>
        </w:rPr>
        <w:t xml:space="preserve">with </w:t>
      </w:r>
      <w:r w:rsidR="00D82940" w:rsidRPr="009D6D59">
        <w:rPr>
          <w:rFonts w:cs="Arial"/>
          <w:sz w:val="20"/>
          <w:szCs w:val="20"/>
        </w:rPr>
        <w:t>clinical leaders</w:t>
      </w:r>
      <w:r w:rsidR="00D909CC" w:rsidRPr="009D6D59">
        <w:rPr>
          <w:rFonts w:cs="Arial"/>
          <w:sz w:val="20"/>
          <w:szCs w:val="20"/>
        </w:rPr>
        <w:t xml:space="preserve"> and </w:t>
      </w:r>
      <w:r w:rsidR="00F55642" w:rsidRPr="009D6D59">
        <w:rPr>
          <w:rFonts w:cs="Arial"/>
          <w:sz w:val="20"/>
          <w:szCs w:val="20"/>
        </w:rPr>
        <w:t>experts</w:t>
      </w:r>
      <w:r w:rsidR="00D82940" w:rsidRPr="009D6D59">
        <w:rPr>
          <w:rFonts w:cs="Arial"/>
          <w:sz w:val="20"/>
          <w:szCs w:val="20"/>
        </w:rPr>
        <w:t xml:space="preserve"> </w:t>
      </w:r>
      <w:r w:rsidR="00D909CC" w:rsidRPr="009D6D59">
        <w:rPr>
          <w:rFonts w:cs="Arial"/>
          <w:sz w:val="20"/>
          <w:szCs w:val="20"/>
        </w:rPr>
        <w:t xml:space="preserve">on screening </w:t>
      </w:r>
      <w:r w:rsidR="00FD5943" w:rsidRPr="009D6D59">
        <w:rPr>
          <w:rFonts w:cs="Arial"/>
          <w:sz w:val="20"/>
          <w:szCs w:val="20"/>
        </w:rPr>
        <w:t xml:space="preserve">to obtain sound advice, </w:t>
      </w:r>
      <w:r w:rsidR="003271F9" w:rsidRPr="009D6D59">
        <w:rPr>
          <w:rFonts w:cs="Arial"/>
          <w:sz w:val="20"/>
          <w:szCs w:val="20"/>
        </w:rPr>
        <w:t>refer</w:t>
      </w:r>
      <w:r w:rsidR="00182EB7" w:rsidRPr="009D6D59">
        <w:rPr>
          <w:rFonts w:cs="Arial"/>
          <w:sz w:val="20"/>
          <w:szCs w:val="20"/>
        </w:rPr>
        <w:t>ring</w:t>
      </w:r>
      <w:r w:rsidR="003271F9" w:rsidRPr="009D6D59">
        <w:rPr>
          <w:rFonts w:cs="Arial"/>
          <w:sz w:val="20"/>
          <w:szCs w:val="20"/>
        </w:rPr>
        <w:t xml:space="preserve"> appropriate issues for further research </w:t>
      </w:r>
      <w:r w:rsidR="00FD5943" w:rsidRPr="009D6D59">
        <w:rPr>
          <w:rFonts w:cs="Arial"/>
          <w:sz w:val="20"/>
          <w:szCs w:val="20"/>
        </w:rPr>
        <w:t xml:space="preserve">and commissioning </w:t>
      </w:r>
      <w:r w:rsidR="003271F9" w:rsidRPr="009D6D59">
        <w:rPr>
          <w:rFonts w:cs="Arial"/>
          <w:sz w:val="20"/>
          <w:szCs w:val="20"/>
        </w:rPr>
        <w:t xml:space="preserve">evidence based reviews as NSU resources allow </w:t>
      </w:r>
    </w:p>
    <w:p w14:paraId="6104FCD1" w14:textId="77777777" w:rsidR="004C75C9" w:rsidRPr="009D6D59" w:rsidRDefault="005C2800" w:rsidP="004C75C9">
      <w:pPr>
        <w:pStyle w:val="ListParagraph"/>
        <w:numPr>
          <w:ilvl w:val="0"/>
          <w:numId w:val="7"/>
        </w:numPr>
        <w:spacing w:before="60" w:after="60"/>
        <w:ind w:left="709" w:hanging="283"/>
        <w:rPr>
          <w:rFonts w:cs="Arial"/>
          <w:sz w:val="20"/>
          <w:szCs w:val="20"/>
        </w:rPr>
      </w:pPr>
      <w:r w:rsidRPr="009D6D59">
        <w:rPr>
          <w:rFonts w:cs="Arial"/>
          <w:sz w:val="20"/>
          <w:szCs w:val="20"/>
        </w:rPr>
        <w:t xml:space="preserve">undertake a horizon scanning function </w:t>
      </w:r>
      <w:r w:rsidR="00182EB7" w:rsidRPr="009D6D59">
        <w:rPr>
          <w:rFonts w:cs="Arial"/>
          <w:sz w:val="20"/>
          <w:szCs w:val="20"/>
        </w:rPr>
        <w:t xml:space="preserve">to </w:t>
      </w:r>
      <w:r w:rsidR="000E2065" w:rsidRPr="009D6D59">
        <w:rPr>
          <w:rFonts w:cs="Arial"/>
          <w:sz w:val="20"/>
          <w:szCs w:val="20"/>
        </w:rPr>
        <w:t xml:space="preserve">provide guidance </w:t>
      </w:r>
      <w:r w:rsidRPr="009D6D59">
        <w:rPr>
          <w:rFonts w:cs="Arial"/>
          <w:sz w:val="20"/>
          <w:szCs w:val="20"/>
        </w:rPr>
        <w:t>on</w:t>
      </w:r>
      <w:r w:rsidR="00810E67" w:rsidRPr="009D6D59">
        <w:rPr>
          <w:rFonts w:cs="Arial"/>
          <w:sz w:val="20"/>
          <w:szCs w:val="20"/>
        </w:rPr>
        <w:t xml:space="preserve"> </w:t>
      </w:r>
      <w:r w:rsidR="006F68A2" w:rsidRPr="009D6D59">
        <w:rPr>
          <w:rFonts w:cs="Arial"/>
          <w:sz w:val="20"/>
          <w:szCs w:val="20"/>
        </w:rPr>
        <w:t>emerging and future technolog</w:t>
      </w:r>
      <w:r w:rsidR="00810E67" w:rsidRPr="009D6D59">
        <w:rPr>
          <w:rFonts w:cs="Arial"/>
          <w:sz w:val="20"/>
          <w:szCs w:val="20"/>
        </w:rPr>
        <w:t>ies</w:t>
      </w:r>
      <w:r w:rsidR="006F68A2" w:rsidRPr="009D6D59">
        <w:rPr>
          <w:rFonts w:cs="Arial"/>
          <w:sz w:val="20"/>
          <w:szCs w:val="20"/>
        </w:rPr>
        <w:t xml:space="preserve"> suitable for population screening programmes</w:t>
      </w:r>
      <w:r w:rsidR="004C75C9" w:rsidRPr="009D6D59">
        <w:rPr>
          <w:rFonts w:cs="Arial"/>
          <w:sz w:val="20"/>
          <w:szCs w:val="20"/>
        </w:rPr>
        <w:t xml:space="preserve"> </w:t>
      </w:r>
    </w:p>
    <w:p w14:paraId="6104FCD2" w14:textId="77777777" w:rsidR="004C75C9" w:rsidRPr="009D6D59" w:rsidRDefault="004C75C9" w:rsidP="004C75C9">
      <w:pPr>
        <w:pStyle w:val="ListParagraph"/>
        <w:numPr>
          <w:ilvl w:val="0"/>
          <w:numId w:val="7"/>
        </w:numPr>
        <w:spacing w:before="60" w:after="60"/>
        <w:ind w:left="709" w:hanging="283"/>
        <w:rPr>
          <w:rFonts w:cs="Arial"/>
          <w:sz w:val="20"/>
          <w:szCs w:val="20"/>
        </w:rPr>
      </w:pPr>
      <w:r w:rsidRPr="009D6D59">
        <w:rPr>
          <w:rFonts w:cs="Arial"/>
          <w:sz w:val="20"/>
          <w:szCs w:val="20"/>
        </w:rPr>
        <w:t xml:space="preserve">provide strategic advice on screening </w:t>
      </w:r>
      <w:proofErr w:type="spellStart"/>
      <w:r w:rsidRPr="009D6D59">
        <w:rPr>
          <w:rFonts w:cs="Arial"/>
          <w:sz w:val="20"/>
          <w:szCs w:val="20"/>
        </w:rPr>
        <w:t>activites</w:t>
      </w:r>
      <w:proofErr w:type="spellEnd"/>
      <w:r w:rsidRPr="009D6D59">
        <w:rPr>
          <w:rFonts w:cs="Arial"/>
          <w:sz w:val="20"/>
          <w:szCs w:val="20"/>
        </w:rPr>
        <w:t xml:space="preserve"> not led by the NSU. </w:t>
      </w:r>
    </w:p>
    <w:p w14:paraId="6104FCD3" w14:textId="77777777" w:rsidR="003612A0" w:rsidRPr="009D6D59" w:rsidRDefault="003612A0" w:rsidP="003612A0">
      <w:pPr>
        <w:spacing w:after="120"/>
        <w:jc w:val="both"/>
        <w:rPr>
          <w:rFonts w:cs="Arial"/>
          <w:b/>
          <w:sz w:val="20"/>
          <w:szCs w:val="20"/>
        </w:rPr>
      </w:pPr>
    </w:p>
    <w:p w14:paraId="6104FCD4" w14:textId="77777777" w:rsidR="00D87FC6" w:rsidRPr="009D6D59" w:rsidRDefault="00D87FC6" w:rsidP="00D87FC6">
      <w:pPr>
        <w:spacing w:after="120"/>
        <w:jc w:val="both"/>
        <w:rPr>
          <w:rFonts w:cs="Arial"/>
          <w:b/>
          <w:sz w:val="20"/>
          <w:szCs w:val="20"/>
        </w:rPr>
      </w:pPr>
      <w:r w:rsidRPr="009D6D59">
        <w:rPr>
          <w:rFonts w:cs="Arial"/>
          <w:b/>
          <w:sz w:val="20"/>
          <w:szCs w:val="20"/>
        </w:rPr>
        <w:t xml:space="preserve">Mandate </w:t>
      </w:r>
    </w:p>
    <w:p w14:paraId="6104FCD5" w14:textId="77777777" w:rsidR="00835FC6" w:rsidRPr="009D6D59" w:rsidRDefault="00835FC6" w:rsidP="0052765C">
      <w:pPr>
        <w:spacing w:before="120" w:after="120"/>
        <w:jc w:val="both"/>
        <w:rPr>
          <w:sz w:val="20"/>
          <w:szCs w:val="20"/>
        </w:rPr>
      </w:pPr>
      <w:r w:rsidRPr="009D6D59">
        <w:rPr>
          <w:rFonts w:cs="Arial"/>
          <w:sz w:val="20"/>
          <w:szCs w:val="20"/>
        </w:rPr>
        <w:t>The Ministry first established NSAC in 2004 and the Committee met regularly through to May 2013. The</w:t>
      </w:r>
      <w:r w:rsidR="00F621A1" w:rsidRPr="009D6D59">
        <w:rPr>
          <w:rFonts w:cs="Arial"/>
          <w:sz w:val="20"/>
          <w:szCs w:val="20"/>
        </w:rPr>
        <w:t xml:space="preserve"> Min</w:t>
      </w:r>
      <w:r w:rsidR="00FE601A" w:rsidRPr="009D6D59">
        <w:rPr>
          <w:rFonts w:cs="Arial"/>
          <w:sz w:val="20"/>
          <w:szCs w:val="20"/>
        </w:rPr>
        <w:t>i</w:t>
      </w:r>
      <w:r w:rsidR="00F621A1" w:rsidRPr="009D6D59">
        <w:rPr>
          <w:rFonts w:cs="Arial"/>
          <w:sz w:val="20"/>
          <w:szCs w:val="20"/>
        </w:rPr>
        <w:t xml:space="preserve">stry re-established NSAC effective from 1 July 2015. These </w:t>
      </w:r>
      <w:r w:rsidRPr="009D6D59">
        <w:rPr>
          <w:rFonts w:cs="Arial"/>
          <w:sz w:val="20"/>
          <w:szCs w:val="20"/>
        </w:rPr>
        <w:t xml:space="preserve">current terms of reference </w:t>
      </w:r>
      <w:r w:rsidR="00F621A1" w:rsidRPr="009D6D59">
        <w:rPr>
          <w:rFonts w:cs="Arial"/>
          <w:sz w:val="20"/>
          <w:szCs w:val="20"/>
        </w:rPr>
        <w:t xml:space="preserve">are </w:t>
      </w:r>
      <w:r w:rsidRPr="009D6D59">
        <w:rPr>
          <w:rFonts w:cs="Arial"/>
          <w:sz w:val="20"/>
          <w:szCs w:val="20"/>
        </w:rPr>
        <w:t xml:space="preserve">effective from </w:t>
      </w:r>
      <w:r w:rsidR="003E4DBD">
        <w:rPr>
          <w:rFonts w:cs="Arial"/>
          <w:sz w:val="20"/>
          <w:szCs w:val="20"/>
        </w:rPr>
        <w:t>2</w:t>
      </w:r>
      <w:r w:rsidR="003E2F56">
        <w:rPr>
          <w:rFonts w:cs="Arial"/>
          <w:sz w:val="20"/>
          <w:szCs w:val="20"/>
        </w:rPr>
        <w:t>8</w:t>
      </w:r>
      <w:r w:rsidR="003E4DBD">
        <w:rPr>
          <w:rFonts w:cs="Arial"/>
          <w:sz w:val="20"/>
          <w:szCs w:val="20"/>
        </w:rPr>
        <w:t xml:space="preserve"> November</w:t>
      </w:r>
      <w:r w:rsidRPr="009D6D59">
        <w:rPr>
          <w:rFonts w:cs="Arial"/>
          <w:sz w:val="20"/>
          <w:szCs w:val="20"/>
        </w:rPr>
        <w:t xml:space="preserve"> 201</w:t>
      </w:r>
      <w:r w:rsidR="003E4DBD">
        <w:rPr>
          <w:rFonts w:cs="Arial"/>
          <w:sz w:val="20"/>
          <w:szCs w:val="20"/>
        </w:rPr>
        <w:t>9</w:t>
      </w:r>
      <w:r w:rsidRPr="009D6D59">
        <w:rPr>
          <w:rFonts w:cs="Arial"/>
          <w:sz w:val="20"/>
          <w:szCs w:val="20"/>
        </w:rPr>
        <w:t xml:space="preserve">. </w:t>
      </w:r>
    </w:p>
    <w:p w14:paraId="6104FCD6" w14:textId="77777777" w:rsidR="00835FC6" w:rsidRPr="009D6D59" w:rsidRDefault="00835FC6" w:rsidP="0052765C">
      <w:pPr>
        <w:spacing w:after="0"/>
        <w:rPr>
          <w:rFonts w:cs="Arial"/>
          <w:i/>
          <w:sz w:val="20"/>
          <w:szCs w:val="20"/>
        </w:rPr>
      </w:pPr>
      <w:r w:rsidRPr="009D6D59">
        <w:rPr>
          <w:rFonts w:cs="Arial"/>
          <w:i/>
          <w:sz w:val="20"/>
          <w:szCs w:val="20"/>
        </w:rPr>
        <w:t>Background</w:t>
      </w:r>
    </w:p>
    <w:p w14:paraId="6104FCD7" w14:textId="77777777" w:rsidR="00922D04" w:rsidRPr="009D6D59" w:rsidRDefault="00835FC6" w:rsidP="0052765C">
      <w:pPr>
        <w:spacing w:before="120" w:after="120"/>
        <w:jc w:val="both"/>
        <w:rPr>
          <w:rFonts w:cs="Arial"/>
          <w:sz w:val="20"/>
          <w:szCs w:val="20"/>
        </w:rPr>
      </w:pPr>
      <w:r w:rsidRPr="009D6D59">
        <w:rPr>
          <w:rFonts w:cs="Arial"/>
          <w:sz w:val="20"/>
          <w:szCs w:val="20"/>
        </w:rPr>
        <w:t>In 200</w:t>
      </w:r>
      <w:r w:rsidR="00A66682" w:rsidRPr="009D6D59">
        <w:rPr>
          <w:rFonts w:cs="Arial"/>
          <w:sz w:val="20"/>
          <w:szCs w:val="20"/>
        </w:rPr>
        <w:t>2</w:t>
      </w:r>
      <w:r w:rsidRPr="009D6D59">
        <w:rPr>
          <w:rFonts w:cs="Arial"/>
          <w:sz w:val="20"/>
          <w:szCs w:val="20"/>
        </w:rPr>
        <w:t>, t</w:t>
      </w:r>
      <w:r w:rsidR="0063606B" w:rsidRPr="009D6D59">
        <w:rPr>
          <w:rFonts w:cs="Arial"/>
          <w:sz w:val="20"/>
          <w:szCs w:val="20"/>
        </w:rPr>
        <w:t>he National Health Committee</w:t>
      </w:r>
      <w:r w:rsidR="0063606B" w:rsidRPr="009D6D59">
        <w:rPr>
          <w:rFonts w:cs="Arial"/>
          <w:sz w:val="20"/>
          <w:szCs w:val="20"/>
          <w:vertAlign w:val="superscript"/>
        </w:rPr>
        <w:t xml:space="preserve"> </w:t>
      </w:r>
      <w:r w:rsidR="0063606B" w:rsidRPr="009D6D59">
        <w:rPr>
          <w:rFonts w:cs="Arial"/>
          <w:sz w:val="20"/>
          <w:szCs w:val="20"/>
        </w:rPr>
        <w:t>identified the need for a specific body to oversee and make recommendations about screening programmes in New Zealand</w:t>
      </w:r>
      <w:r w:rsidR="0063606B" w:rsidRPr="009D6D59">
        <w:rPr>
          <w:rFonts w:cs="Arial"/>
          <w:sz w:val="20"/>
          <w:szCs w:val="20"/>
          <w:vertAlign w:val="superscript"/>
        </w:rPr>
        <w:t>2</w:t>
      </w:r>
      <w:r w:rsidR="0063606B" w:rsidRPr="009D6D59">
        <w:rPr>
          <w:rFonts w:cs="Arial"/>
          <w:sz w:val="20"/>
          <w:szCs w:val="20"/>
        </w:rPr>
        <w:t>. The Minister’s Cancer Control Strategy also supported the establishment of a national advisory committee</w:t>
      </w:r>
      <w:r w:rsidR="0063606B" w:rsidRPr="009D6D59">
        <w:rPr>
          <w:rFonts w:cs="Arial"/>
          <w:sz w:val="20"/>
          <w:szCs w:val="20"/>
          <w:vertAlign w:val="superscript"/>
        </w:rPr>
        <w:t>3</w:t>
      </w:r>
      <w:r w:rsidR="0063606B" w:rsidRPr="009D6D59">
        <w:rPr>
          <w:rFonts w:cs="Arial"/>
          <w:sz w:val="20"/>
          <w:szCs w:val="20"/>
        </w:rPr>
        <w:t xml:space="preserve">. </w:t>
      </w:r>
    </w:p>
    <w:p w14:paraId="6104FCD8" w14:textId="77777777" w:rsidR="00CB1522" w:rsidRPr="009D6D59" w:rsidRDefault="003A1494" w:rsidP="0052765C">
      <w:pPr>
        <w:spacing w:before="120" w:after="120"/>
        <w:jc w:val="both"/>
        <w:rPr>
          <w:rFonts w:cs="Arial"/>
          <w:sz w:val="20"/>
          <w:szCs w:val="20"/>
        </w:rPr>
      </w:pPr>
      <w:r w:rsidRPr="009D6D59">
        <w:rPr>
          <w:rFonts w:cs="Arial"/>
          <w:sz w:val="20"/>
          <w:szCs w:val="20"/>
        </w:rPr>
        <w:t>More recently, t</w:t>
      </w:r>
      <w:r w:rsidR="0063606B" w:rsidRPr="009D6D59">
        <w:rPr>
          <w:rFonts w:cs="Arial"/>
          <w:sz w:val="20"/>
          <w:szCs w:val="20"/>
        </w:rPr>
        <w:t>he Screening Review Steering Group established to implement the recommendations of the 2011 BreastScreen Aotearoa independent review</w:t>
      </w:r>
      <w:r w:rsidR="0063606B" w:rsidRPr="009D6D59">
        <w:rPr>
          <w:rFonts w:cs="Arial"/>
          <w:sz w:val="20"/>
          <w:szCs w:val="20"/>
          <w:vertAlign w:val="superscript"/>
        </w:rPr>
        <w:t>4</w:t>
      </w:r>
      <w:r w:rsidR="0063606B" w:rsidRPr="009D6D59">
        <w:rPr>
          <w:rFonts w:cs="Arial"/>
          <w:sz w:val="20"/>
          <w:szCs w:val="20"/>
        </w:rPr>
        <w:t xml:space="preserve"> and the Parliamentary Review Committee regarding the National Cervical Screening Programme</w:t>
      </w:r>
      <w:r w:rsidR="0063606B" w:rsidRPr="009D6D59">
        <w:rPr>
          <w:rFonts w:cs="Arial"/>
          <w:sz w:val="20"/>
          <w:szCs w:val="20"/>
          <w:vertAlign w:val="superscript"/>
        </w:rPr>
        <w:t>5</w:t>
      </w:r>
      <w:r w:rsidR="0063606B" w:rsidRPr="009D6D59">
        <w:rPr>
          <w:rFonts w:cs="Arial"/>
          <w:sz w:val="20"/>
          <w:szCs w:val="20"/>
        </w:rPr>
        <w:t xml:space="preserve"> endorsed the </w:t>
      </w:r>
      <w:r w:rsidR="00922D04" w:rsidRPr="009D6D59">
        <w:rPr>
          <w:rFonts w:cs="Arial"/>
          <w:sz w:val="20"/>
          <w:szCs w:val="20"/>
        </w:rPr>
        <w:t>establishment of NSAC</w:t>
      </w:r>
      <w:r w:rsidRPr="009D6D59">
        <w:rPr>
          <w:rFonts w:cs="Arial"/>
          <w:sz w:val="20"/>
          <w:szCs w:val="20"/>
        </w:rPr>
        <w:t>.</w:t>
      </w:r>
      <w:r w:rsidR="00922D04" w:rsidRPr="009D6D59">
        <w:rPr>
          <w:rFonts w:cs="Arial"/>
          <w:sz w:val="20"/>
          <w:szCs w:val="20"/>
        </w:rPr>
        <w:t xml:space="preserve"> </w:t>
      </w:r>
    </w:p>
    <w:p w14:paraId="6104FCD9" w14:textId="77777777" w:rsidR="00280089" w:rsidRPr="009D6D59" w:rsidRDefault="00280089" w:rsidP="008018EB">
      <w:pPr>
        <w:spacing w:before="120" w:after="120"/>
        <w:jc w:val="both"/>
        <w:rPr>
          <w:rFonts w:cs="Arial"/>
          <w:b/>
          <w:sz w:val="20"/>
          <w:szCs w:val="20"/>
        </w:rPr>
      </w:pPr>
    </w:p>
    <w:p w14:paraId="6104FCDA" w14:textId="77777777" w:rsidR="00280089" w:rsidRPr="009D6D59" w:rsidRDefault="00280089" w:rsidP="008018EB">
      <w:pPr>
        <w:spacing w:before="120" w:after="120"/>
        <w:jc w:val="both"/>
        <w:rPr>
          <w:rFonts w:cs="Arial"/>
          <w:sz w:val="20"/>
          <w:szCs w:val="20"/>
        </w:rPr>
      </w:pPr>
      <w:r w:rsidRPr="009D6D59">
        <w:rPr>
          <w:rFonts w:cs="Arial"/>
          <w:b/>
          <w:sz w:val="20"/>
          <w:szCs w:val="20"/>
        </w:rPr>
        <w:t>Accountability</w:t>
      </w:r>
      <w:r w:rsidRPr="009D6D59">
        <w:rPr>
          <w:rFonts w:cs="Arial"/>
          <w:sz w:val="20"/>
          <w:szCs w:val="20"/>
        </w:rPr>
        <w:t xml:space="preserve"> </w:t>
      </w:r>
    </w:p>
    <w:p w14:paraId="6104FCDB" w14:textId="77777777" w:rsidR="00280089" w:rsidRPr="009D6D59" w:rsidRDefault="00280089" w:rsidP="0052765C">
      <w:pPr>
        <w:spacing w:before="120" w:after="120"/>
        <w:jc w:val="both"/>
        <w:rPr>
          <w:sz w:val="20"/>
          <w:szCs w:val="20"/>
        </w:rPr>
      </w:pPr>
      <w:r w:rsidRPr="009D6D59">
        <w:rPr>
          <w:sz w:val="20"/>
          <w:szCs w:val="20"/>
        </w:rPr>
        <w:t>The NSU is accountable for providing strong leadership, direction, commitment to clinical governance and the delivery of safe, equitable screening programmes through the Ministry’s organisational hierarchy</w:t>
      </w:r>
    </w:p>
    <w:p w14:paraId="6104FCDC" w14:textId="77777777" w:rsidR="008018EB" w:rsidRPr="009D6D59" w:rsidRDefault="008018EB" w:rsidP="0052765C">
      <w:pPr>
        <w:spacing w:before="120" w:after="120"/>
        <w:jc w:val="both"/>
        <w:rPr>
          <w:rFonts w:cs="Arial"/>
          <w:sz w:val="20"/>
          <w:szCs w:val="20"/>
        </w:rPr>
      </w:pPr>
      <w:r w:rsidRPr="009D6D59">
        <w:rPr>
          <w:rFonts w:cs="Arial"/>
          <w:sz w:val="20"/>
          <w:szCs w:val="20"/>
        </w:rPr>
        <w:t xml:space="preserve">NSAC will report to the </w:t>
      </w:r>
      <w:r w:rsidR="00280089" w:rsidRPr="009D6D59">
        <w:rPr>
          <w:rFonts w:cs="Arial"/>
          <w:sz w:val="20"/>
          <w:szCs w:val="20"/>
        </w:rPr>
        <w:t xml:space="preserve">Chief Medical Officer and the </w:t>
      </w:r>
      <w:r w:rsidR="00C92E90" w:rsidRPr="009D6D59">
        <w:rPr>
          <w:rFonts w:cs="Arial"/>
          <w:sz w:val="20"/>
          <w:szCs w:val="20"/>
        </w:rPr>
        <w:t xml:space="preserve">Deputy </w:t>
      </w:r>
      <w:r w:rsidR="00280089" w:rsidRPr="009D6D59">
        <w:rPr>
          <w:rFonts w:cs="Arial"/>
          <w:sz w:val="20"/>
          <w:szCs w:val="20"/>
        </w:rPr>
        <w:t>Director</w:t>
      </w:r>
      <w:r w:rsidR="00C92E90" w:rsidRPr="009D6D59">
        <w:rPr>
          <w:rFonts w:cs="Arial"/>
          <w:sz w:val="20"/>
          <w:szCs w:val="20"/>
        </w:rPr>
        <w:t>-General</w:t>
      </w:r>
      <w:r w:rsidR="00F621A1" w:rsidRPr="009D6D59">
        <w:rPr>
          <w:rFonts w:cs="Arial"/>
          <w:sz w:val="20"/>
          <w:szCs w:val="20"/>
        </w:rPr>
        <w:t>,</w:t>
      </w:r>
      <w:r w:rsidR="00560EF6" w:rsidRPr="009D6D59">
        <w:rPr>
          <w:rFonts w:cs="Arial"/>
          <w:sz w:val="20"/>
          <w:szCs w:val="20"/>
        </w:rPr>
        <w:t xml:space="preserve"> </w:t>
      </w:r>
      <w:r w:rsidR="00C92E90" w:rsidRPr="009D6D59">
        <w:rPr>
          <w:rFonts w:cs="Arial"/>
          <w:sz w:val="20"/>
          <w:szCs w:val="20"/>
        </w:rPr>
        <w:t xml:space="preserve">Population Health and Prevention </w:t>
      </w:r>
      <w:r w:rsidR="00280089" w:rsidRPr="009D6D59">
        <w:rPr>
          <w:rFonts w:cs="Arial"/>
          <w:sz w:val="20"/>
          <w:szCs w:val="20"/>
        </w:rPr>
        <w:t xml:space="preserve">via the </w:t>
      </w:r>
      <w:r w:rsidR="00835FC6" w:rsidRPr="009D6D59">
        <w:rPr>
          <w:rFonts w:cs="Arial"/>
          <w:sz w:val="20"/>
          <w:szCs w:val="20"/>
        </w:rPr>
        <w:t xml:space="preserve">Committee Chair, the </w:t>
      </w:r>
      <w:r w:rsidRPr="009D6D59">
        <w:rPr>
          <w:rFonts w:cs="Arial"/>
          <w:sz w:val="20"/>
          <w:szCs w:val="20"/>
        </w:rPr>
        <w:t xml:space="preserve">NSU </w:t>
      </w:r>
      <w:r w:rsidR="00D87FC6" w:rsidRPr="009D6D59">
        <w:rPr>
          <w:rFonts w:cs="Arial"/>
          <w:sz w:val="20"/>
          <w:szCs w:val="20"/>
        </w:rPr>
        <w:t>Clinical Director</w:t>
      </w:r>
      <w:r w:rsidRPr="009D6D59">
        <w:rPr>
          <w:rFonts w:cs="Arial"/>
          <w:sz w:val="20"/>
          <w:szCs w:val="20"/>
        </w:rPr>
        <w:t xml:space="preserve"> and </w:t>
      </w:r>
      <w:r w:rsidR="00835FC6" w:rsidRPr="009D6D59">
        <w:rPr>
          <w:rFonts w:cs="Arial"/>
          <w:sz w:val="20"/>
          <w:szCs w:val="20"/>
        </w:rPr>
        <w:t xml:space="preserve">NSU </w:t>
      </w:r>
      <w:r w:rsidRPr="009D6D59">
        <w:rPr>
          <w:rFonts w:cs="Arial"/>
          <w:sz w:val="20"/>
          <w:szCs w:val="20"/>
        </w:rPr>
        <w:t>Group Manager</w:t>
      </w:r>
      <w:r w:rsidR="00280089" w:rsidRPr="009D6D59">
        <w:rPr>
          <w:rFonts w:cs="Arial"/>
          <w:sz w:val="20"/>
          <w:szCs w:val="20"/>
        </w:rPr>
        <w:t>.</w:t>
      </w:r>
      <w:r w:rsidRPr="009D6D59">
        <w:rPr>
          <w:rFonts w:cs="Arial"/>
          <w:sz w:val="20"/>
          <w:szCs w:val="20"/>
        </w:rPr>
        <w:t xml:space="preserve"> </w:t>
      </w:r>
    </w:p>
    <w:p w14:paraId="6104FCDD" w14:textId="77777777" w:rsidR="005E5FBD" w:rsidRPr="009D6D59" w:rsidRDefault="006F1A0D" w:rsidP="0052765C">
      <w:pPr>
        <w:rPr>
          <w:rFonts w:cs="Arial"/>
          <w:sz w:val="20"/>
          <w:szCs w:val="20"/>
        </w:rPr>
      </w:pPr>
      <w:r w:rsidRPr="009D6D59">
        <w:rPr>
          <w:rFonts w:cs="Arial"/>
          <w:sz w:val="20"/>
          <w:szCs w:val="20"/>
        </w:rPr>
        <w:t>NSAC has responsibility for expert advice to key decision making but accountability remains with the Ministry.</w:t>
      </w:r>
    </w:p>
    <w:p w14:paraId="6104FCDE" w14:textId="77777777" w:rsidR="008F5F44" w:rsidRPr="009D6D59" w:rsidRDefault="008F5F44" w:rsidP="008F5F44">
      <w:pPr>
        <w:spacing w:after="120"/>
        <w:jc w:val="both"/>
        <w:rPr>
          <w:rFonts w:cs="Arial"/>
          <w:b/>
          <w:sz w:val="20"/>
          <w:szCs w:val="20"/>
        </w:rPr>
      </w:pPr>
    </w:p>
    <w:p w14:paraId="6104FCDF" w14:textId="77777777" w:rsidR="000E2065" w:rsidRPr="009D6D59" w:rsidRDefault="000E2065" w:rsidP="000E2065">
      <w:pPr>
        <w:spacing w:after="120"/>
        <w:jc w:val="both"/>
        <w:rPr>
          <w:rFonts w:cs="Arial"/>
          <w:b/>
          <w:sz w:val="20"/>
          <w:szCs w:val="20"/>
        </w:rPr>
      </w:pPr>
      <w:r w:rsidRPr="009D6D59">
        <w:rPr>
          <w:rFonts w:cs="Arial"/>
          <w:b/>
          <w:sz w:val="20"/>
          <w:szCs w:val="20"/>
        </w:rPr>
        <w:t xml:space="preserve">Work Plan Development  </w:t>
      </w:r>
    </w:p>
    <w:p w14:paraId="6104FCE0" w14:textId="77777777" w:rsidR="000E2065" w:rsidRPr="009D6D59" w:rsidRDefault="000E2065" w:rsidP="000E2065">
      <w:pPr>
        <w:jc w:val="both"/>
        <w:rPr>
          <w:sz w:val="20"/>
          <w:szCs w:val="20"/>
        </w:rPr>
      </w:pPr>
      <w:r w:rsidRPr="009D6D59">
        <w:rPr>
          <w:sz w:val="20"/>
          <w:szCs w:val="20"/>
        </w:rPr>
        <w:t>The NSU Clinical Director and Group Manager, in consultation with the NSAC Chair, will identify priority topics for NSAC</w:t>
      </w:r>
      <w:r w:rsidR="00DC65A9">
        <w:rPr>
          <w:sz w:val="20"/>
          <w:szCs w:val="20"/>
        </w:rPr>
        <w:t>’s</w:t>
      </w:r>
      <w:r w:rsidRPr="009D6D59">
        <w:rPr>
          <w:sz w:val="20"/>
          <w:szCs w:val="20"/>
        </w:rPr>
        <w:t xml:space="preserve"> annual work plan. This prioritisation will, in particular, take into account New Zealand contextual factors for proposed screening initiatives, development of new evidence in a field, and available NSU and NSAC membership resources. </w:t>
      </w:r>
    </w:p>
    <w:p w14:paraId="6104FCE1" w14:textId="77777777" w:rsidR="000E2065" w:rsidRPr="009D6D59" w:rsidRDefault="000E2065" w:rsidP="00D87FC6">
      <w:pPr>
        <w:spacing w:after="120"/>
        <w:jc w:val="both"/>
        <w:rPr>
          <w:rFonts w:cs="Arial"/>
          <w:b/>
          <w:sz w:val="20"/>
          <w:szCs w:val="20"/>
        </w:rPr>
      </w:pPr>
    </w:p>
    <w:p w14:paraId="6104FCE2" w14:textId="77777777" w:rsidR="0033768A" w:rsidRPr="009D6D59" w:rsidRDefault="0033768A" w:rsidP="00D87FC6">
      <w:pPr>
        <w:spacing w:after="120"/>
        <w:jc w:val="both"/>
        <w:rPr>
          <w:rFonts w:cs="Arial"/>
          <w:b/>
          <w:sz w:val="20"/>
          <w:szCs w:val="20"/>
        </w:rPr>
      </w:pPr>
    </w:p>
    <w:p w14:paraId="6104FCE3" w14:textId="77777777" w:rsidR="00D87FC6" w:rsidRPr="009D6D59" w:rsidRDefault="00D87FC6" w:rsidP="00D87FC6">
      <w:pPr>
        <w:spacing w:after="120"/>
        <w:jc w:val="both"/>
        <w:rPr>
          <w:rFonts w:cs="Arial"/>
          <w:b/>
          <w:sz w:val="20"/>
          <w:szCs w:val="20"/>
        </w:rPr>
      </w:pPr>
      <w:r w:rsidRPr="009D6D59">
        <w:rPr>
          <w:rFonts w:cs="Arial"/>
          <w:b/>
          <w:sz w:val="20"/>
          <w:szCs w:val="20"/>
        </w:rPr>
        <w:t>Membership</w:t>
      </w:r>
    </w:p>
    <w:p w14:paraId="6104FCE4" w14:textId="77777777" w:rsidR="00D87FC6" w:rsidRPr="009D6D59" w:rsidRDefault="004A7FE1" w:rsidP="0052765C">
      <w:pPr>
        <w:spacing w:before="120" w:after="120"/>
        <w:jc w:val="both"/>
        <w:rPr>
          <w:rFonts w:cs="Arial"/>
          <w:sz w:val="20"/>
          <w:szCs w:val="20"/>
        </w:rPr>
      </w:pPr>
      <w:r w:rsidRPr="009D6D59">
        <w:rPr>
          <w:rFonts w:cs="Arial"/>
          <w:sz w:val="20"/>
          <w:szCs w:val="20"/>
        </w:rPr>
        <w:t xml:space="preserve">The NSU Clinical Director will select a clinical leader with expertise in screening as the Chair. </w:t>
      </w:r>
      <w:r w:rsidR="00307747" w:rsidRPr="009D6D59">
        <w:rPr>
          <w:rFonts w:cs="Arial"/>
          <w:sz w:val="20"/>
          <w:szCs w:val="20"/>
        </w:rPr>
        <w:t xml:space="preserve">The Chair is an independent member. </w:t>
      </w:r>
      <w:r w:rsidR="000A7035" w:rsidRPr="009D6D59">
        <w:rPr>
          <w:rFonts w:cs="Arial"/>
          <w:sz w:val="20"/>
          <w:szCs w:val="20"/>
        </w:rPr>
        <w:t xml:space="preserve">The Clinical Director is </w:t>
      </w:r>
      <w:r w:rsidRPr="009D6D59">
        <w:rPr>
          <w:rFonts w:cs="Arial"/>
          <w:sz w:val="20"/>
          <w:szCs w:val="20"/>
        </w:rPr>
        <w:t xml:space="preserve">the </w:t>
      </w:r>
      <w:r w:rsidR="000A7035" w:rsidRPr="009D6D59">
        <w:rPr>
          <w:rFonts w:cs="Arial"/>
          <w:sz w:val="20"/>
          <w:szCs w:val="20"/>
        </w:rPr>
        <w:t>Deputy Chair</w:t>
      </w:r>
      <w:r w:rsidRPr="009D6D59">
        <w:rPr>
          <w:rFonts w:cs="Arial"/>
          <w:sz w:val="20"/>
          <w:szCs w:val="20"/>
        </w:rPr>
        <w:t xml:space="preserve">, and </w:t>
      </w:r>
      <w:r w:rsidR="000A7035" w:rsidRPr="009D6D59">
        <w:rPr>
          <w:rFonts w:cs="Arial"/>
          <w:sz w:val="20"/>
          <w:szCs w:val="20"/>
        </w:rPr>
        <w:t xml:space="preserve">is </w:t>
      </w:r>
      <w:r w:rsidRPr="009D6D59">
        <w:rPr>
          <w:rFonts w:cs="Arial"/>
          <w:sz w:val="20"/>
          <w:szCs w:val="20"/>
        </w:rPr>
        <w:t xml:space="preserve">also </w:t>
      </w:r>
      <w:r w:rsidR="000A7035" w:rsidRPr="009D6D59">
        <w:rPr>
          <w:rFonts w:cs="Arial"/>
          <w:sz w:val="20"/>
          <w:szCs w:val="20"/>
        </w:rPr>
        <w:t>responsible for the secretariat and developing the agendas and work</w:t>
      </w:r>
      <w:r w:rsidR="005C5CA4" w:rsidRPr="009D6D59">
        <w:rPr>
          <w:rFonts w:cs="Arial"/>
          <w:sz w:val="20"/>
          <w:szCs w:val="20"/>
        </w:rPr>
        <w:t xml:space="preserve"> </w:t>
      </w:r>
      <w:r w:rsidR="000A7035" w:rsidRPr="009D6D59">
        <w:rPr>
          <w:rFonts w:cs="Arial"/>
          <w:sz w:val="20"/>
          <w:szCs w:val="20"/>
        </w:rPr>
        <w:t>plans.</w:t>
      </w:r>
    </w:p>
    <w:p w14:paraId="6104FCE5" w14:textId="77777777" w:rsidR="00D87FC6" w:rsidRPr="009D6D59" w:rsidRDefault="00736D66" w:rsidP="0052765C">
      <w:pPr>
        <w:spacing w:before="120" w:after="120"/>
        <w:jc w:val="both"/>
        <w:rPr>
          <w:rFonts w:cs="Arial"/>
          <w:sz w:val="20"/>
          <w:szCs w:val="20"/>
        </w:rPr>
      </w:pPr>
      <w:r w:rsidRPr="009D6D59">
        <w:rPr>
          <w:rFonts w:cs="Arial"/>
          <w:sz w:val="20"/>
          <w:szCs w:val="20"/>
        </w:rPr>
        <w:t xml:space="preserve">The NSU will </w:t>
      </w:r>
      <w:r w:rsidR="009D5D74" w:rsidRPr="009D6D59">
        <w:rPr>
          <w:rFonts w:cs="Arial"/>
          <w:sz w:val="20"/>
          <w:szCs w:val="20"/>
        </w:rPr>
        <w:t xml:space="preserve">make the final </w:t>
      </w:r>
      <w:r w:rsidRPr="009D6D59">
        <w:rPr>
          <w:rFonts w:cs="Arial"/>
          <w:sz w:val="20"/>
          <w:szCs w:val="20"/>
        </w:rPr>
        <w:t>select</w:t>
      </w:r>
      <w:r w:rsidR="009D5D74" w:rsidRPr="009D6D59">
        <w:rPr>
          <w:rFonts w:cs="Arial"/>
          <w:sz w:val="20"/>
          <w:szCs w:val="20"/>
        </w:rPr>
        <w:t xml:space="preserve">ion of </w:t>
      </w:r>
      <w:r w:rsidR="00307747" w:rsidRPr="009D6D59">
        <w:rPr>
          <w:rFonts w:cs="Arial"/>
          <w:sz w:val="20"/>
          <w:szCs w:val="20"/>
        </w:rPr>
        <w:t>C</w:t>
      </w:r>
      <w:r w:rsidRPr="009D6D59">
        <w:rPr>
          <w:rFonts w:cs="Arial"/>
          <w:sz w:val="20"/>
          <w:szCs w:val="20"/>
        </w:rPr>
        <w:t xml:space="preserve">ommittee members, with </w:t>
      </w:r>
      <w:r w:rsidR="00307747" w:rsidRPr="009D6D59">
        <w:rPr>
          <w:rFonts w:cs="Arial"/>
          <w:sz w:val="20"/>
          <w:szCs w:val="20"/>
        </w:rPr>
        <w:t xml:space="preserve">health, academic and consumer sector leaders invited </w:t>
      </w:r>
      <w:r w:rsidR="00714EE5" w:rsidRPr="009D6D59">
        <w:rPr>
          <w:rFonts w:cs="Arial"/>
          <w:sz w:val="20"/>
          <w:szCs w:val="20"/>
        </w:rPr>
        <w:t>as</w:t>
      </w:r>
      <w:r w:rsidRPr="009D6D59">
        <w:rPr>
          <w:rFonts w:cs="Arial"/>
          <w:sz w:val="20"/>
          <w:szCs w:val="20"/>
        </w:rPr>
        <w:t xml:space="preserve"> </w:t>
      </w:r>
      <w:r w:rsidR="00D87FC6" w:rsidRPr="009D6D59">
        <w:rPr>
          <w:rFonts w:cs="Arial"/>
          <w:sz w:val="20"/>
          <w:szCs w:val="20"/>
        </w:rPr>
        <w:t>external members</w:t>
      </w:r>
      <w:r w:rsidR="00307747" w:rsidRPr="009D6D59">
        <w:rPr>
          <w:rFonts w:cs="Arial"/>
          <w:sz w:val="20"/>
          <w:szCs w:val="20"/>
        </w:rPr>
        <w:t>.</w:t>
      </w:r>
      <w:r w:rsidR="009D5D74" w:rsidRPr="009D6D59">
        <w:rPr>
          <w:rFonts w:cs="Arial"/>
          <w:sz w:val="20"/>
          <w:szCs w:val="20"/>
        </w:rPr>
        <w:t xml:space="preserve"> </w:t>
      </w:r>
    </w:p>
    <w:p w14:paraId="6104FCE6" w14:textId="77777777" w:rsidR="00736D66" w:rsidRPr="009D6D59" w:rsidRDefault="00D87FC6" w:rsidP="0052765C">
      <w:pPr>
        <w:spacing w:before="120" w:after="120"/>
        <w:jc w:val="both"/>
        <w:rPr>
          <w:rFonts w:cs="Arial"/>
          <w:sz w:val="20"/>
          <w:szCs w:val="20"/>
        </w:rPr>
      </w:pPr>
      <w:r w:rsidRPr="009D6D59">
        <w:rPr>
          <w:rFonts w:cs="Arial"/>
          <w:sz w:val="20"/>
          <w:szCs w:val="20"/>
        </w:rPr>
        <w:t xml:space="preserve">The </w:t>
      </w:r>
      <w:r w:rsidR="00307747" w:rsidRPr="009D6D59">
        <w:rPr>
          <w:rFonts w:cs="Arial"/>
          <w:sz w:val="20"/>
          <w:szCs w:val="20"/>
        </w:rPr>
        <w:t xml:space="preserve">Committee </w:t>
      </w:r>
      <w:r w:rsidRPr="009D6D59">
        <w:rPr>
          <w:rFonts w:cs="Arial"/>
          <w:sz w:val="20"/>
          <w:szCs w:val="20"/>
        </w:rPr>
        <w:t xml:space="preserve">will be multidisciplinary with members chosen for their linkages to other </w:t>
      </w:r>
      <w:r w:rsidR="00243261" w:rsidRPr="009D6D59">
        <w:rPr>
          <w:rFonts w:cs="Arial"/>
          <w:sz w:val="20"/>
          <w:szCs w:val="20"/>
        </w:rPr>
        <w:t xml:space="preserve">health or academic </w:t>
      </w:r>
      <w:r w:rsidRPr="009D6D59">
        <w:rPr>
          <w:rFonts w:cs="Arial"/>
          <w:sz w:val="20"/>
          <w:szCs w:val="20"/>
        </w:rPr>
        <w:t>groups a</w:t>
      </w:r>
      <w:r w:rsidR="00243261" w:rsidRPr="009D6D59">
        <w:rPr>
          <w:rFonts w:cs="Arial"/>
          <w:sz w:val="20"/>
          <w:szCs w:val="20"/>
        </w:rPr>
        <w:t>s well as their i</w:t>
      </w:r>
      <w:r w:rsidRPr="009D6D59">
        <w:rPr>
          <w:rFonts w:cs="Arial"/>
          <w:sz w:val="20"/>
          <w:szCs w:val="20"/>
        </w:rPr>
        <w:t>ndividual skills</w:t>
      </w:r>
      <w:r w:rsidR="00243261" w:rsidRPr="009D6D59">
        <w:rPr>
          <w:rFonts w:cs="Arial"/>
          <w:sz w:val="20"/>
          <w:szCs w:val="20"/>
        </w:rPr>
        <w:t>, fo</w:t>
      </w:r>
      <w:r w:rsidR="00736D66" w:rsidRPr="009D6D59">
        <w:rPr>
          <w:rFonts w:cs="Arial"/>
          <w:sz w:val="20"/>
          <w:szCs w:val="20"/>
        </w:rPr>
        <w:t xml:space="preserve">r example, </w:t>
      </w:r>
      <w:r w:rsidR="009D5D74" w:rsidRPr="009D6D59">
        <w:rPr>
          <w:rFonts w:cs="Arial"/>
          <w:sz w:val="20"/>
          <w:szCs w:val="20"/>
        </w:rPr>
        <w:t xml:space="preserve">technical expertise, </w:t>
      </w:r>
      <w:r w:rsidRPr="009D6D59">
        <w:rPr>
          <w:rFonts w:cs="Arial"/>
          <w:sz w:val="20"/>
          <w:szCs w:val="20"/>
        </w:rPr>
        <w:t>leadership</w:t>
      </w:r>
      <w:r w:rsidR="00243261" w:rsidRPr="009D6D59">
        <w:rPr>
          <w:rFonts w:cs="Arial"/>
          <w:sz w:val="20"/>
          <w:szCs w:val="20"/>
        </w:rPr>
        <w:t xml:space="preserve"> experience</w:t>
      </w:r>
      <w:r w:rsidR="009D5D74" w:rsidRPr="009D6D59">
        <w:rPr>
          <w:rFonts w:cs="Arial"/>
          <w:sz w:val="20"/>
          <w:szCs w:val="20"/>
        </w:rPr>
        <w:t xml:space="preserve">, </w:t>
      </w:r>
      <w:r w:rsidR="00736D66" w:rsidRPr="009D6D59">
        <w:rPr>
          <w:rFonts w:cs="Arial"/>
          <w:sz w:val="20"/>
          <w:szCs w:val="20"/>
        </w:rPr>
        <w:t xml:space="preserve">and </w:t>
      </w:r>
      <w:r w:rsidR="009D5D74" w:rsidRPr="009D6D59">
        <w:rPr>
          <w:rFonts w:cs="Arial"/>
          <w:sz w:val="20"/>
          <w:szCs w:val="20"/>
        </w:rPr>
        <w:t xml:space="preserve">an approach to </w:t>
      </w:r>
      <w:r w:rsidR="00736D66" w:rsidRPr="009D6D59">
        <w:rPr>
          <w:rFonts w:cs="Arial"/>
          <w:sz w:val="20"/>
          <w:szCs w:val="20"/>
        </w:rPr>
        <w:t xml:space="preserve">professional </w:t>
      </w:r>
      <w:r w:rsidR="00DB3714" w:rsidRPr="009D6D59">
        <w:rPr>
          <w:rFonts w:cs="Arial"/>
          <w:sz w:val="20"/>
          <w:szCs w:val="20"/>
        </w:rPr>
        <w:t xml:space="preserve">working </w:t>
      </w:r>
      <w:r w:rsidR="00736D66" w:rsidRPr="009D6D59">
        <w:rPr>
          <w:rFonts w:cs="Arial"/>
          <w:sz w:val="20"/>
          <w:szCs w:val="20"/>
        </w:rPr>
        <w:t>relationship</w:t>
      </w:r>
      <w:r w:rsidR="009D5D74" w:rsidRPr="009D6D59">
        <w:rPr>
          <w:rFonts w:cs="Arial"/>
          <w:sz w:val="20"/>
          <w:szCs w:val="20"/>
        </w:rPr>
        <w:t>s</w:t>
      </w:r>
      <w:r w:rsidR="00736D66" w:rsidRPr="009D6D59">
        <w:rPr>
          <w:rFonts w:cs="Arial"/>
          <w:sz w:val="20"/>
          <w:szCs w:val="20"/>
        </w:rPr>
        <w:t xml:space="preserve"> which engender</w:t>
      </w:r>
      <w:r w:rsidR="009D5D74" w:rsidRPr="009D6D59">
        <w:rPr>
          <w:rFonts w:cs="Arial"/>
          <w:sz w:val="20"/>
          <w:szCs w:val="20"/>
        </w:rPr>
        <w:t>s</w:t>
      </w:r>
      <w:r w:rsidR="00736D66" w:rsidRPr="009D6D59">
        <w:rPr>
          <w:rFonts w:cs="Arial"/>
          <w:sz w:val="20"/>
          <w:szCs w:val="20"/>
        </w:rPr>
        <w:t xml:space="preserve"> </w:t>
      </w:r>
      <w:r w:rsidRPr="009D6D59">
        <w:rPr>
          <w:rFonts w:cs="Arial"/>
          <w:sz w:val="20"/>
          <w:szCs w:val="20"/>
        </w:rPr>
        <w:t xml:space="preserve">collegial respect. The </w:t>
      </w:r>
      <w:r w:rsidR="00243261" w:rsidRPr="009D6D59">
        <w:rPr>
          <w:rFonts w:cs="Arial"/>
          <w:sz w:val="20"/>
          <w:szCs w:val="20"/>
        </w:rPr>
        <w:t xml:space="preserve">Committee </w:t>
      </w:r>
      <w:r w:rsidRPr="009D6D59">
        <w:rPr>
          <w:rFonts w:cs="Arial"/>
          <w:sz w:val="20"/>
          <w:szCs w:val="20"/>
        </w:rPr>
        <w:t>is not intended to be representative.</w:t>
      </w:r>
      <w:r w:rsidR="00736D66" w:rsidRPr="009D6D59">
        <w:rPr>
          <w:rFonts w:cs="Arial"/>
          <w:sz w:val="20"/>
          <w:szCs w:val="20"/>
        </w:rPr>
        <w:t xml:space="preserve"> </w:t>
      </w:r>
    </w:p>
    <w:p w14:paraId="6104FCE7" w14:textId="77777777" w:rsidR="00736D66" w:rsidRPr="009D6D59" w:rsidRDefault="00736D66" w:rsidP="0052765C">
      <w:pPr>
        <w:spacing w:before="120" w:after="120"/>
        <w:jc w:val="both"/>
        <w:rPr>
          <w:rFonts w:cs="Arial"/>
          <w:sz w:val="20"/>
          <w:szCs w:val="20"/>
        </w:rPr>
      </w:pPr>
      <w:r w:rsidRPr="009D6D59">
        <w:rPr>
          <w:rFonts w:cs="Arial"/>
          <w:sz w:val="20"/>
          <w:szCs w:val="20"/>
        </w:rPr>
        <w:t xml:space="preserve">The NSU Clinical Director may appoint new members as required.  </w:t>
      </w:r>
    </w:p>
    <w:p w14:paraId="6104FCE8" w14:textId="77777777" w:rsidR="008A6C9E" w:rsidRPr="009D6D59" w:rsidRDefault="008B1C0F" w:rsidP="0052765C">
      <w:pPr>
        <w:spacing w:before="120" w:after="120"/>
        <w:jc w:val="both"/>
        <w:rPr>
          <w:rFonts w:cs="Arial"/>
          <w:sz w:val="20"/>
          <w:szCs w:val="20"/>
        </w:rPr>
      </w:pPr>
      <w:r w:rsidRPr="009D6D59">
        <w:rPr>
          <w:rFonts w:cs="Arial"/>
          <w:sz w:val="20"/>
          <w:szCs w:val="20"/>
        </w:rPr>
        <w:t xml:space="preserve">With the permission of the NSU Clinical Director, NSAC may create </w:t>
      </w:r>
      <w:r w:rsidR="00E56FD0" w:rsidRPr="009D6D59">
        <w:rPr>
          <w:rFonts w:cs="Arial"/>
          <w:sz w:val="20"/>
          <w:szCs w:val="20"/>
        </w:rPr>
        <w:t xml:space="preserve">working groups to address key areas </w:t>
      </w:r>
      <w:r w:rsidR="00AC2101" w:rsidRPr="009D6D59">
        <w:rPr>
          <w:rFonts w:cs="Arial"/>
          <w:sz w:val="20"/>
          <w:szCs w:val="20"/>
        </w:rPr>
        <w:t>o</w:t>
      </w:r>
      <w:r w:rsidR="00E56FD0" w:rsidRPr="009D6D59">
        <w:rPr>
          <w:rFonts w:cs="Arial"/>
          <w:sz w:val="20"/>
          <w:szCs w:val="20"/>
        </w:rPr>
        <w:t xml:space="preserve">f screening </w:t>
      </w:r>
      <w:proofErr w:type="spellStart"/>
      <w:r w:rsidR="00E56FD0" w:rsidRPr="009D6D59">
        <w:rPr>
          <w:rFonts w:cs="Arial"/>
          <w:sz w:val="20"/>
          <w:szCs w:val="20"/>
        </w:rPr>
        <w:t>eg</w:t>
      </w:r>
      <w:proofErr w:type="spellEnd"/>
      <w:r w:rsidR="00E56FD0" w:rsidRPr="009D6D59">
        <w:rPr>
          <w:rFonts w:cs="Arial"/>
          <w:sz w:val="20"/>
          <w:szCs w:val="20"/>
        </w:rPr>
        <w:t xml:space="preserve"> ante-natal or </w:t>
      </w:r>
      <w:proofErr w:type="spellStart"/>
      <w:r w:rsidR="00E56FD0" w:rsidRPr="009D6D59">
        <w:rPr>
          <w:rFonts w:cs="Arial"/>
          <w:sz w:val="20"/>
          <w:szCs w:val="20"/>
        </w:rPr>
        <w:t>newborn</w:t>
      </w:r>
      <w:proofErr w:type="spellEnd"/>
      <w:r w:rsidR="00E56FD0" w:rsidRPr="009D6D59">
        <w:rPr>
          <w:rFonts w:cs="Arial"/>
          <w:sz w:val="20"/>
          <w:szCs w:val="20"/>
        </w:rPr>
        <w:t xml:space="preserve"> screening. These working groups may second</w:t>
      </w:r>
      <w:r w:rsidR="00820BBD" w:rsidRPr="009D6D59">
        <w:rPr>
          <w:rFonts w:cs="Arial"/>
          <w:sz w:val="20"/>
          <w:szCs w:val="20"/>
        </w:rPr>
        <w:t xml:space="preserve"> </w:t>
      </w:r>
      <w:r w:rsidR="00E56FD0" w:rsidRPr="009D6D59">
        <w:rPr>
          <w:rFonts w:cs="Arial"/>
          <w:sz w:val="20"/>
          <w:szCs w:val="20"/>
        </w:rPr>
        <w:t xml:space="preserve">other member(s) as required to address any gaps in expertise and/or involve key stakeholders.    </w:t>
      </w:r>
    </w:p>
    <w:p w14:paraId="6104FCE9" w14:textId="77777777" w:rsidR="00E11873" w:rsidRPr="009D6D59" w:rsidRDefault="00D87FC6" w:rsidP="0052765C">
      <w:pPr>
        <w:spacing w:after="0"/>
        <w:rPr>
          <w:rFonts w:cs="Arial"/>
          <w:i/>
          <w:sz w:val="20"/>
          <w:szCs w:val="20"/>
        </w:rPr>
      </w:pPr>
      <w:r w:rsidRPr="009D6D59">
        <w:rPr>
          <w:rFonts w:cs="Arial"/>
          <w:i/>
          <w:sz w:val="20"/>
          <w:szCs w:val="20"/>
        </w:rPr>
        <w:t>Independent</w:t>
      </w:r>
    </w:p>
    <w:p w14:paraId="6104FCEA" w14:textId="77777777" w:rsidR="000A7035" w:rsidRPr="009D6D59" w:rsidRDefault="00E11873" w:rsidP="0052765C">
      <w:pPr>
        <w:spacing w:after="0"/>
        <w:rPr>
          <w:rFonts w:cs="Arial"/>
          <w:i/>
          <w:sz w:val="20"/>
          <w:szCs w:val="20"/>
        </w:rPr>
      </w:pPr>
      <w:r w:rsidRPr="009D6D59">
        <w:rPr>
          <w:rFonts w:cs="Arial"/>
          <w:sz w:val="20"/>
          <w:szCs w:val="20"/>
        </w:rPr>
        <w:t>NSAC</w:t>
      </w:r>
      <w:r w:rsidR="00243261" w:rsidRPr="009D6D59">
        <w:rPr>
          <w:rFonts w:cs="Arial"/>
          <w:sz w:val="20"/>
          <w:szCs w:val="20"/>
        </w:rPr>
        <w:t xml:space="preserve"> </w:t>
      </w:r>
      <w:r w:rsidRPr="009D6D59">
        <w:rPr>
          <w:rFonts w:cs="Arial"/>
          <w:sz w:val="20"/>
          <w:szCs w:val="20"/>
        </w:rPr>
        <w:t>Chair</w:t>
      </w:r>
    </w:p>
    <w:p w14:paraId="6104FCEB" w14:textId="77777777" w:rsidR="00D87FC6" w:rsidRPr="009D6D59" w:rsidRDefault="009D5D74" w:rsidP="0052765C">
      <w:pPr>
        <w:spacing w:after="0"/>
        <w:rPr>
          <w:rFonts w:cs="Arial"/>
          <w:sz w:val="20"/>
          <w:szCs w:val="20"/>
        </w:rPr>
      </w:pPr>
      <w:r w:rsidRPr="009D6D59">
        <w:rPr>
          <w:rFonts w:cs="Arial"/>
          <w:sz w:val="20"/>
          <w:szCs w:val="20"/>
        </w:rPr>
        <w:t xml:space="preserve">NSU </w:t>
      </w:r>
      <w:r w:rsidR="00D87FC6" w:rsidRPr="009D6D59">
        <w:rPr>
          <w:rFonts w:cs="Arial"/>
          <w:sz w:val="20"/>
          <w:szCs w:val="20"/>
        </w:rPr>
        <w:t>Māori Monitoring and Equity Group</w:t>
      </w:r>
      <w:r w:rsidRPr="009D6D59">
        <w:rPr>
          <w:rFonts w:cs="Arial"/>
          <w:sz w:val="20"/>
          <w:szCs w:val="20"/>
        </w:rPr>
        <w:t xml:space="preserve"> Chair</w:t>
      </w:r>
    </w:p>
    <w:p w14:paraId="6104FCEC" w14:textId="77777777" w:rsidR="000A7035" w:rsidRPr="009D6D59" w:rsidRDefault="00671517" w:rsidP="0052765C">
      <w:pPr>
        <w:spacing w:after="0"/>
        <w:rPr>
          <w:rFonts w:cs="Arial"/>
          <w:sz w:val="20"/>
          <w:szCs w:val="20"/>
        </w:rPr>
      </w:pPr>
      <w:r w:rsidRPr="009D6D59">
        <w:rPr>
          <w:rFonts w:cs="Arial"/>
          <w:sz w:val="20"/>
          <w:szCs w:val="20"/>
        </w:rPr>
        <w:t>One</w:t>
      </w:r>
      <w:r w:rsidR="00E86436" w:rsidRPr="009D6D59">
        <w:rPr>
          <w:rFonts w:cs="Arial"/>
          <w:sz w:val="20"/>
          <w:szCs w:val="20"/>
        </w:rPr>
        <w:t xml:space="preserve"> to two c</w:t>
      </w:r>
      <w:r w:rsidR="008A6C9E" w:rsidRPr="009D6D59">
        <w:rPr>
          <w:rFonts w:cs="Arial"/>
          <w:sz w:val="20"/>
          <w:szCs w:val="20"/>
        </w:rPr>
        <w:t>onsumer representative</w:t>
      </w:r>
      <w:r w:rsidR="003C2D4E" w:rsidRPr="009D6D59">
        <w:rPr>
          <w:rFonts w:cs="Arial"/>
          <w:sz w:val="20"/>
          <w:szCs w:val="20"/>
        </w:rPr>
        <w:t>s</w:t>
      </w:r>
      <w:r w:rsidR="00DB3714" w:rsidRPr="009D6D59">
        <w:rPr>
          <w:rFonts w:cs="Arial"/>
          <w:sz w:val="20"/>
          <w:szCs w:val="20"/>
        </w:rPr>
        <w:t xml:space="preserve"> </w:t>
      </w:r>
    </w:p>
    <w:p w14:paraId="6104FCED" w14:textId="77777777" w:rsidR="008A6C9E" w:rsidRPr="009D6D59" w:rsidRDefault="003C2D4E" w:rsidP="0052765C">
      <w:pPr>
        <w:spacing w:after="0"/>
        <w:rPr>
          <w:rFonts w:cs="Arial"/>
          <w:sz w:val="20"/>
          <w:szCs w:val="20"/>
        </w:rPr>
      </w:pPr>
      <w:r w:rsidRPr="009D6D59">
        <w:rPr>
          <w:rFonts w:cs="Arial"/>
          <w:sz w:val="20"/>
          <w:szCs w:val="20"/>
        </w:rPr>
        <w:t xml:space="preserve">Up to </w:t>
      </w:r>
      <w:r w:rsidR="00376CAF">
        <w:rPr>
          <w:rFonts w:cs="Arial"/>
          <w:sz w:val="20"/>
          <w:szCs w:val="20"/>
        </w:rPr>
        <w:t xml:space="preserve">eight </w:t>
      </w:r>
      <w:r w:rsidR="00DB3714" w:rsidRPr="009D6D59">
        <w:rPr>
          <w:rFonts w:cs="Arial"/>
          <w:sz w:val="20"/>
          <w:szCs w:val="20"/>
        </w:rPr>
        <w:t>members with expertise in p</w:t>
      </w:r>
      <w:r w:rsidR="008A6C9E" w:rsidRPr="009D6D59">
        <w:rPr>
          <w:rFonts w:cs="Arial"/>
          <w:sz w:val="20"/>
          <w:szCs w:val="20"/>
        </w:rPr>
        <w:t>ublic health</w:t>
      </w:r>
      <w:r w:rsidR="00DB3714" w:rsidRPr="009D6D59">
        <w:rPr>
          <w:rFonts w:cs="Arial"/>
          <w:sz w:val="20"/>
          <w:szCs w:val="20"/>
        </w:rPr>
        <w:t>,</w:t>
      </w:r>
      <w:r w:rsidR="008A6C9E" w:rsidRPr="009D6D59">
        <w:rPr>
          <w:rFonts w:cs="Arial"/>
          <w:sz w:val="20"/>
          <w:szCs w:val="20"/>
        </w:rPr>
        <w:t xml:space="preserve"> screening programmes</w:t>
      </w:r>
      <w:r w:rsidR="00DB3714" w:rsidRPr="009D6D59">
        <w:rPr>
          <w:rFonts w:cs="Arial"/>
          <w:sz w:val="20"/>
          <w:szCs w:val="20"/>
        </w:rPr>
        <w:t>, epidemiology</w:t>
      </w:r>
      <w:r w:rsidR="00F96758" w:rsidRPr="009D6D59">
        <w:rPr>
          <w:rFonts w:cs="Arial"/>
          <w:sz w:val="20"/>
          <w:szCs w:val="20"/>
        </w:rPr>
        <w:t xml:space="preserve">, </w:t>
      </w:r>
      <w:r w:rsidR="00DB3714" w:rsidRPr="009D6D59">
        <w:rPr>
          <w:rFonts w:cs="Arial"/>
          <w:sz w:val="20"/>
          <w:szCs w:val="20"/>
        </w:rPr>
        <w:t>ethics</w:t>
      </w:r>
      <w:r w:rsidR="00CC055E">
        <w:rPr>
          <w:rFonts w:cs="Arial"/>
          <w:sz w:val="20"/>
          <w:szCs w:val="20"/>
        </w:rPr>
        <w:t xml:space="preserve">, </w:t>
      </w:r>
      <w:r w:rsidR="00CC055E" w:rsidRPr="00FA64D2">
        <w:rPr>
          <w:rFonts w:cs="Arial"/>
          <w:sz w:val="20"/>
          <w:szCs w:val="20"/>
        </w:rPr>
        <w:t>primary care, health services delivery</w:t>
      </w:r>
      <w:r w:rsidR="00CC055E">
        <w:rPr>
          <w:rFonts w:cs="Arial"/>
          <w:sz w:val="20"/>
          <w:szCs w:val="20"/>
        </w:rPr>
        <w:t xml:space="preserve"> and </w:t>
      </w:r>
      <w:r w:rsidR="00F96758" w:rsidRPr="009D6D59">
        <w:rPr>
          <w:rFonts w:cs="Arial"/>
          <w:sz w:val="20"/>
          <w:szCs w:val="20"/>
        </w:rPr>
        <w:t xml:space="preserve">health economics. </w:t>
      </w:r>
    </w:p>
    <w:p w14:paraId="6104FCEE" w14:textId="77777777" w:rsidR="008A6C9E" w:rsidRPr="009D6D59" w:rsidRDefault="008A6C9E" w:rsidP="0052765C">
      <w:pPr>
        <w:spacing w:after="0"/>
        <w:rPr>
          <w:rFonts w:cs="Arial"/>
          <w:sz w:val="20"/>
          <w:szCs w:val="20"/>
        </w:rPr>
      </w:pPr>
    </w:p>
    <w:p w14:paraId="6104FCEF" w14:textId="77777777" w:rsidR="000A7035" w:rsidRPr="009D6D59" w:rsidRDefault="000A7035" w:rsidP="0052765C">
      <w:pPr>
        <w:spacing w:after="0"/>
        <w:rPr>
          <w:rFonts w:cs="Arial"/>
          <w:i/>
          <w:sz w:val="20"/>
          <w:szCs w:val="20"/>
        </w:rPr>
      </w:pPr>
      <w:r w:rsidRPr="009D6D59">
        <w:rPr>
          <w:rFonts w:cs="Arial"/>
          <w:i/>
          <w:sz w:val="20"/>
          <w:szCs w:val="20"/>
        </w:rPr>
        <w:t>Ministry of Health</w:t>
      </w:r>
    </w:p>
    <w:p w14:paraId="6104FCF0" w14:textId="77777777" w:rsidR="008A6C9E" w:rsidRPr="009D6D59" w:rsidRDefault="009D5D74" w:rsidP="0052765C">
      <w:pPr>
        <w:spacing w:after="0"/>
        <w:rPr>
          <w:rFonts w:cs="Arial"/>
          <w:sz w:val="20"/>
          <w:szCs w:val="20"/>
        </w:rPr>
      </w:pPr>
      <w:r w:rsidRPr="009D6D59">
        <w:rPr>
          <w:rFonts w:cs="Arial"/>
          <w:sz w:val="20"/>
          <w:szCs w:val="20"/>
          <w:lang w:val="en-US"/>
        </w:rPr>
        <w:t xml:space="preserve">NSU </w:t>
      </w:r>
      <w:r w:rsidR="008A6C9E" w:rsidRPr="009D6D59">
        <w:rPr>
          <w:rFonts w:cs="Arial"/>
          <w:sz w:val="20"/>
          <w:szCs w:val="20"/>
          <w:lang w:val="en-US"/>
        </w:rPr>
        <w:t>Clinical Director</w:t>
      </w:r>
      <w:r w:rsidRPr="009D6D59">
        <w:rPr>
          <w:rFonts w:cs="Arial"/>
          <w:sz w:val="20"/>
          <w:szCs w:val="20"/>
          <w:lang w:val="en-US"/>
        </w:rPr>
        <w:t xml:space="preserve"> (Deputy Chair)</w:t>
      </w:r>
    </w:p>
    <w:p w14:paraId="6104FCF1" w14:textId="77777777" w:rsidR="00DB3714" w:rsidRPr="009D6D59" w:rsidRDefault="00DB3714" w:rsidP="0052765C">
      <w:pPr>
        <w:spacing w:after="0"/>
        <w:rPr>
          <w:rFonts w:cs="Arial"/>
          <w:sz w:val="20"/>
          <w:szCs w:val="20"/>
        </w:rPr>
      </w:pPr>
      <w:r w:rsidRPr="009D6D59">
        <w:rPr>
          <w:rFonts w:cs="Arial"/>
          <w:sz w:val="20"/>
          <w:szCs w:val="20"/>
        </w:rPr>
        <w:t>NSU Group Manager</w:t>
      </w:r>
    </w:p>
    <w:p w14:paraId="6104FCF2" w14:textId="77777777" w:rsidR="00D87FC6" w:rsidRPr="009D6D59" w:rsidRDefault="00D87FC6" w:rsidP="0052765C">
      <w:pPr>
        <w:spacing w:after="0"/>
        <w:rPr>
          <w:rFonts w:cs="Arial"/>
          <w:sz w:val="20"/>
          <w:szCs w:val="20"/>
        </w:rPr>
      </w:pPr>
      <w:r w:rsidRPr="009D6D59">
        <w:rPr>
          <w:rFonts w:cs="Arial"/>
          <w:sz w:val="20"/>
          <w:szCs w:val="20"/>
        </w:rPr>
        <w:t>Chief Advisor, Child and Youth Health</w:t>
      </w:r>
    </w:p>
    <w:p w14:paraId="6104FCF3" w14:textId="77777777" w:rsidR="008A6C9E" w:rsidRPr="009D6D59" w:rsidRDefault="00E86436" w:rsidP="0052765C">
      <w:pPr>
        <w:spacing w:after="0"/>
        <w:rPr>
          <w:rFonts w:cs="Arial"/>
          <w:sz w:val="20"/>
          <w:szCs w:val="20"/>
        </w:rPr>
      </w:pPr>
      <w:r w:rsidRPr="009D6D59">
        <w:rPr>
          <w:rFonts w:cs="Arial"/>
          <w:sz w:val="20"/>
          <w:szCs w:val="20"/>
        </w:rPr>
        <w:t>Director</w:t>
      </w:r>
      <w:r w:rsidR="00274A4C" w:rsidRPr="009D6D59">
        <w:rPr>
          <w:rFonts w:cs="Arial"/>
          <w:sz w:val="20"/>
          <w:szCs w:val="20"/>
        </w:rPr>
        <w:t xml:space="preserve"> of Public Health </w:t>
      </w:r>
    </w:p>
    <w:p w14:paraId="6104FCF4" w14:textId="77777777" w:rsidR="00E86436" w:rsidRPr="009D6D59" w:rsidRDefault="00E86436" w:rsidP="00E86436">
      <w:pPr>
        <w:spacing w:after="0"/>
        <w:rPr>
          <w:rFonts w:cs="Arial"/>
          <w:i/>
          <w:sz w:val="20"/>
          <w:szCs w:val="20"/>
        </w:rPr>
      </w:pPr>
    </w:p>
    <w:p w14:paraId="6104FCF5" w14:textId="77777777" w:rsidR="00D87FC6" w:rsidRPr="009D6D59" w:rsidRDefault="002C4542" w:rsidP="0052765C">
      <w:pPr>
        <w:spacing w:after="0"/>
        <w:jc w:val="both"/>
        <w:rPr>
          <w:rFonts w:cs="Arial"/>
          <w:sz w:val="20"/>
          <w:szCs w:val="20"/>
        </w:rPr>
      </w:pPr>
      <w:r w:rsidRPr="009D6D59">
        <w:rPr>
          <w:rFonts w:cs="Arial"/>
          <w:sz w:val="20"/>
          <w:szCs w:val="20"/>
        </w:rPr>
        <w:t>I</w:t>
      </w:r>
      <w:r w:rsidR="00D87FC6" w:rsidRPr="009D6D59">
        <w:rPr>
          <w:rFonts w:cs="Arial"/>
          <w:sz w:val="20"/>
          <w:szCs w:val="20"/>
        </w:rPr>
        <w:t>n attendance as required:</w:t>
      </w:r>
      <w:r w:rsidR="00DB3714" w:rsidRPr="009D6D59">
        <w:rPr>
          <w:rFonts w:cs="Arial"/>
          <w:sz w:val="20"/>
          <w:szCs w:val="20"/>
        </w:rPr>
        <w:t xml:space="preserve"> </w:t>
      </w:r>
      <w:r w:rsidR="00D87FC6" w:rsidRPr="009D6D59">
        <w:rPr>
          <w:rFonts w:cs="Arial"/>
          <w:sz w:val="20"/>
          <w:szCs w:val="20"/>
        </w:rPr>
        <w:t>Clinical Leader</w:t>
      </w:r>
      <w:r w:rsidR="00274A4C" w:rsidRPr="009D6D59">
        <w:rPr>
          <w:rFonts w:cs="Arial"/>
          <w:sz w:val="20"/>
          <w:szCs w:val="20"/>
        </w:rPr>
        <w:t>s</w:t>
      </w:r>
      <w:r w:rsidR="00D87FC6" w:rsidRPr="009D6D59">
        <w:rPr>
          <w:rFonts w:cs="Arial"/>
          <w:sz w:val="20"/>
          <w:szCs w:val="20"/>
        </w:rPr>
        <w:t xml:space="preserve"> </w:t>
      </w:r>
      <w:r w:rsidR="005E5FBD" w:rsidRPr="009D6D59">
        <w:rPr>
          <w:rFonts w:cs="Arial"/>
          <w:sz w:val="20"/>
          <w:szCs w:val="20"/>
        </w:rPr>
        <w:t>and Programme Manager</w:t>
      </w:r>
      <w:r w:rsidR="00274A4C" w:rsidRPr="009D6D59">
        <w:rPr>
          <w:rFonts w:cs="Arial"/>
          <w:sz w:val="20"/>
          <w:szCs w:val="20"/>
        </w:rPr>
        <w:t xml:space="preserve">s of </w:t>
      </w:r>
      <w:proofErr w:type="spellStart"/>
      <w:r w:rsidR="00D87FC6" w:rsidRPr="009D6D59">
        <w:rPr>
          <w:rFonts w:cs="Arial"/>
          <w:sz w:val="20"/>
          <w:szCs w:val="20"/>
        </w:rPr>
        <w:t>BreastScreen</w:t>
      </w:r>
      <w:proofErr w:type="spellEnd"/>
      <w:r w:rsidR="00156477" w:rsidRPr="009D6D59">
        <w:rPr>
          <w:rFonts w:cs="Arial"/>
          <w:sz w:val="20"/>
          <w:szCs w:val="20"/>
        </w:rPr>
        <w:t xml:space="preserve"> </w:t>
      </w:r>
      <w:proofErr w:type="spellStart"/>
      <w:r w:rsidR="00156477" w:rsidRPr="009D6D59">
        <w:rPr>
          <w:rFonts w:cs="Arial"/>
          <w:sz w:val="20"/>
          <w:szCs w:val="20"/>
        </w:rPr>
        <w:t>Aoteoaora</w:t>
      </w:r>
      <w:proofErr w:type="spellEnd"/>
      <w:r w:rsidR="002D5B21" w:rsidRPr="009D6D59">
        <w:rPr>
          <w:rFonts w:cs="Arial"/>
          <w:sz w:val="20"/>
          <w:szCs w:val="20"/>
        </w:rPr>
        <w:t>,</w:t>
      </w:r>
      <w:r w:rsidR="005E5FBD" w:rsidRPr="009D6D59">
        <w:rPr>
          <w:rFonts w:cs="Arial"/>
          <w:sz w:val="20"/>
          <w:szCs w:val="20"/>
        </w:rPr>
        <w:t xml:space="preserve"> </w:t>
      </w:r>
      <w:r w:rsidR="00385F44">
        <w:rPr>
          <w:rFonts w:cs="Arial"/>
          <w:sz w:val="20"/>
          <w:szCs w:val="20"/>
        </w:rPr>
        <w:t>the National Cervical Screening Programme, the National Bowel Screening Programme, a</w:t>
      </w:r>
      <w:r w:rsidR="00274A4C" w:rsidRPr="009D6D59">
        <w:rPr>
          <w:rFonts w:cs="Arial"/>
          <w:sz w:val="20"/>
          <w:szCs w:val="20"/>
        </w:rPr>
        <w:t xml:space="preserve">nd </w:t>
      </w:r>
      <w:r w:rsidR="00D87FC6" w:rsidRPr="009D6D59">
        <w:rPr>
          <w:rFonts w:cs="Arial"/>
          <w:sz w:val="20"/>
          <w:szCs w:val="20"/>
        </w:rPr>
        <w:t>Antenatal and Newborn Screening</w:t>
      </w:r>
      <w:r w:rsidR="000C714A" w:rsidRPr="009D6D59">
        <w:rPr>
          <w:rFonts w:cs="Arial"/>
          <w:sz w:val="20"/>
          <w:szCs w:val="20"/>
        </w:rPr>
        <w:t xml:space="preserve"> Programmes</w:t>
      </w:r>
      <w:r w:rsidR="00D87FC6" w:rsidRPr="009D6D59">
        <w:rPr>
          <w:rFonts w:cs="Arial"/>
          <w:sz w:val="20"/>
          <w:szCs w:val="20"/>
        </w:rPr>
        <w:t xml:space="preserve">; </w:t>
      </w:r>
      <w:r w:rsidR="00156477" w:rsidRPr="009D6D59">
        <w:rPr>
          <w:rFonts w:cs="Arial"/>
          <w:sz w:val="20"/>
          <w:szCs w:val="20"/>
        </w:rPr>
        <w:t>Man</w:t>
      </w:r>
      <w:r w:rsidR="00D87FC6" w:rsidRPr="009D6D59">
        <w:rPr>
          <w:rFonts w:cs="Arial"/>
          <w:sz w:val="20"/>
          <w:szCs w:val="20"/>
        </w:rPr>
        <w:t>ager</w:t>
      </w:r>
      <w:r w:rsidR="002D5B21" w:rsidRPr="009D6D59">
        <w:rPr>
          <w:rFonts w:cs="Arial"/>
          <w:sz w:val="20"/>
          <w:szCs w:val="20"/>
        </w:rPr>
        <w:t>,</w:t>
      </w:r>
      <w:r w:rsidR="00D87FC6" w:rsidRPr="009D6D59">
        <w:rPr>
          <w:rFonts w:cs="Arial"/>
          <w:sz w:val="20"/>
          <w:szCs w:val="20"/>
        </w:rPr>
        <w:t xml:space="preserve"> </w:t>
      </w:r>
      <w:r w:rsidR="00385F44">
        <w:rPr>
          <w:rFonts w:cs="Arial"/>
          <w:sz w:val="20"/>
          <w:szCs w:val="20"/>
        </w:rPr>
        <w:t>Screening Insights and Analytics</w:t>
      </w:r>
      <w:r w:rsidR="00D87FC6" w:rsidRPr="009D6D59">
        <w:rPr>
          <w:rFonts w:cs="Arial"/>
          <w:sz w:val="20"/>
          <w:szCs w:val="20"/>
        </w:rPr>
        <w:t xml:space="preserve">; </w:t>
      </w:r>
      <w:r w:rsidR="00385F44">
        <w:rPr>
          <w:rFonts w:cs="Arial"/>
          <w:sz w:val="20"/>
          <w:szCs w:val="20"/>
        </w:rPr>
        <w:t xml:space="preserve">NSU Quality Manager;  </w:t>
      </w:r>
      <w:r w:rsidR="00D87FC6" w:rsidRPr="009D6D59">
        <w:rPr>
          <w:rFonts w:cs="Arial"/>
          <w:sz w:val="20"/>
          <w:szCs w:val="20"/>
        </w:rPr>
        <w:t>and NSU Public Health Registrar(s).</w:t>
      </w:r>
    </w:p>
    <w:p w14:paraId="6104FCF6" w14:textId="77777777" w:rsidR="00D87FC6" w:rsidRPr="009D6D59" w:rsidRDefault="00D87FC6" w:rsidP="0052765C">
      <w:pPr>
        <w:spacing w:before="120" w:after="120"/>
        <w:jc w:val="both"/>
        <w:rPr>
          <w:rFonts w:cs="Arial"/>
          <w:sz w:val="20"/>
          <w:szCs w:val="20"/>
        </w:rPr>
      </w:pPr>
      <w:r w:rsidRPr="009D6D59">
        <w:rPr>
          <w:rFonts w:cs="Arial"/>
          <w:sz w:val="20"/>
          <w:szCs w:val="20"/>
        </w:rPr>
        <w:t xml:space="preserve">Others may be invited to attend and/or be co-opted onto the </w:t>
      </w:r>
      <w:r w:rsidR="009D5D74" w:rsidRPr="009D6D59">
        <w:rPr>
          <w:rFonts w:cs="Arial"/>
          <w:sz w:val="20"/>
          <w:szCs w:val="20"/>
        </w:rPr>
        <w:t xml:space="preserve">Committee </w:t>
      </w:r>
      <w:r w:rsidRPr="009D6D59">
        <w:rPr>
          <w:rFonts w:cs="Arial"/>
          <w:sz w:val="20"/>
          <w:szCs w:val="20"/>
        </w:rPr>
        <w:t>as required</w:t>
      </w:r>
      <w:r w:rsidR="009D5D74" w:rsidRPr="009D6D59">
        <w:rPr>
          <w:rFonts w:cs="Arial"/>
          <w:sz w:val="20"/>
          <w:szCs w:val="20"/>
        </w:rPr>
        <w:t>,</w:t>
      </w:r>
      <w:r w:rsidRPr="009D6D59">
        <w:rPr>
          <w:rFonts w:cs="Arial"/>
          <w:sz w:val="20"/>
          <w:szCs w:val="20"/>
        </w:rPr>
        <w:t xml:space="preserve"> at the discretion of the Chair and / or </w:t>
      </w:r>
      <w:r w:rsidR="009D5D74" w:rsidRPr="009D6D59">
        <w:rPr>
          <w:rFonts w:cs="Arial"/>
          <w:sz w:val="20"/>
          <w:szCs w:val="20"/>
        </w:rPr>
        <w:t xml:space="preserve">NSU </w:t>
      </w:r>
      <w:r w:rsidRPr="009D6D59">
        <w:rPr>
          <w:rFonts w:cs="Arial"/>
          <w:sz w:val="20"/>
          <w:szCs w:val="20"/>
        </w:rPr>
        <w:t>Clinical Director</w:t>
      </w:r>
      <w:r w:rsidR="0052765C" w:rsidRPr="009D6D59">
        <w:rPr>
          <w:rFonts w:cs="Arial"/>
          <w:sz w:val="20"/>
          <w:szCs w:val="20"/>
        </w:rPr>
        <w:t>.</w:t>
      </w:r>
    </w:p>
    <w:p w14:paraId="6104FCF7" w14:textId="77777777" w:rsidR="008100E7" w:rsidRPr="009D6D59" w:rsidRDefault="008100E7" w:rsidP="008100E7">
      <w:pPr>
        <w:spacing w:after="120"/>
        <w:jc w:val="both"/>
        <w:rPr>
          <w:rFonts w:cs="Arial"/>
          <w:b/>
          <w:sz w:val="20"/>
          <w:szCs w:val="20"/>
        </w:rPr>
      </w:pPr>
    </w:p>
    <w:p w14:paraId="6104FCF8" w14:textId="77777777" w:rsidR="008100E7" w:rsidRPr="009D6D59" w:rsidRDefault="008100E7" w:rsidP="008100E7">
      <w:pPr>
        <w:spacing w:after="120"/>
        <w:jc w:val="both"/>
        <w:rPr>
          <w:rFonts w:cs="Arial"/>
          <w:b/>
          <w:sz w:val="20"/>
          <w:szCs w:val="20"/>
        </w:rPr>
      </w:pPr>
      <w:r w:rsidRPr="009D6D59">
        <w:rPr>
          <w:rFonts w:cs="Arial"/>
          <w:b/>
          <w:sz w:val="20"/>
          <w:szCs w:val="20"/>
        </w:rPr>
        <w:t>Term, review process and end date</w:t>
      </w:r>
    </w:p>
    <w:p w14:paraId="6104FCF9" w14:textId="77777777" w:rsidR="008100E7" w:rsidRPr="009D6D59" w:rsidRDefault="008100E7" w:rsidP="008100E7">
      <w:pPr>
        <w:spacing w:before="120" w:after="120"/>
        <w:jc w:val="both"/>
        <w:rPr>
          <w:rFonts w:cs="Arial"/>
          <w:sz w:val="20"/>
          <w:szCs w:val="20"/>
        </w:rPr>
      </w:pPr>
      <w:r w:rsidRPr="009D6D59">
        <w:rPr>
          <w:rFonts w:cs="Arial"/>
          <w:sz w:val="20"/>
          <w:szCs w:val="20"/>
        </w:rPr>
        <w:t xml:space="preserve">Members will be appointed to the Group for up to a </w:t>
      </w:r>
      <w:r w:rsidR="00454349" w:rsidRPr="009D6D59">
        <w:rPr>
          <w:rFonts w:cs="Arial"/>
          <w:sz w:val="20"/>
          <w:szCs w:val="20"/>
        </w:rPr>
        <w:t>two</w:t>
      </w:r>
      <w:r w:rsidRPr="009D6D59">
        <w:rPr>
          <w:rFonts w:cs="Arial"/>
          <w:sz w:val="20"/>
          <w:szCs w:val="20"/>
        </w:rPr>
        <w:t xml:space="preserve">-year period and may be re-appointed for further term(s). </w:t>
      </w:r>
    </w:p>
    <w:p w14:paraId="6104FCFA" w14:textId="77777777" w:rsidR="001A518C" w:rsidRPr="009D6D59" w:rsidRDefault="001A518C" w:rsidP="001A518C">
      <w:pPr>
        <w:spacing w:before="120" w:after="120"/>
        <w:jc w:val="both"/>
        <w:rPr>
          <w:rFonts w:cs="Arial"/>
          <w:sz w:val="20"/>
          <w:szCs w:val="20"/>
        </w:rPr>
      </w:pPr>
      <w:r w:rsidRPr="009D6D59">
        <w:rPr>
          <w:rFonts w:cs="Arial"/>
          <w:sz w:val="20"/>
          <w:szCs w:val="20"/>
        </w:rPr>
        <w:t xml:space="preserve">The Ministry may, at any time and entirely at the Ministry’s discretion, remove any member from the Committee. </w:t>
      </w:r>
    </w:p>
    <w:p w14:paraId="6104FCFB" w14:textId="77777777" w:rsidR="008100E7" w:rsidRPr="009D6D59" w:rsidRDefault="008100E7" w:rsidP="008100E7">
      <w:pPr>
        <w:spacing w:before="120" w:after="120"/>
        <w:jc w:val="both"/>
        <w:rPr>
          <w:rFonts w:cs="Arial"/>
          <w:sz w:val="20"/>
          <w:szCs w:val="20"/>
        </w:rPr>
      </w:pPr>
      <w:r w:rsidRPr="009D6D59">
        <w:rPr>
          <w:rFonts w:cs="Arial"/>
          <w:sz w:val="20"/>
          <w:szCs w:val="20"/>
        </w:rPr>
        <w:t>In line with Ministry requirements the terms of reference will be reviewed annually.</w:t>
      </w:r>
    </w:p>
    <w:p w14:paraId="6104FCFC" w14:textId="77777777" w:rsidR="003A1494" w:rsidRPr="009D6D59" w:rsidRDefault="003A1494" w:rsidP="008F5F44">
      <w:pPr>
        <w:spacing w:after="120"/>
        <w:jc w:val="both"/>
        <w:rPr>
          <w:rFonts w:cs="Arial"/>
          <w:b/>
          <w:sz w:val="20"/>
          <w:szCs w:val="20"/>
        </w:rPr>
      </w:pPr>
    </w:p>
    <w:p w14:paraId="6104FCFD" w14:textId="77777777" w:rsidR="00FE601A" w:rsidRPr="009D6D59" w:rsidRDefault="00FE601A">
      <w:pPr>
        <w:rPr>
          <w:rFonts w:cs="Arial"/>
          <w:b/>
          <w:sz w:val="20"/>
          <w:szCs w:val="20"/>
        </w:rPr>
      </w:pPr>
      <w:r w:rsidRPr="009D6D59">
        <w:rPr>
          <w:rFonts w:cs="Arial"/>
          <w:b/>
          <w:sz w:val="20"/>
          <w:szCs w:val="20"/>
        </w:rPr>
        <w:br w:type="page"/>
      </w:r>
    </w:p>
    <w:p w14:paraId="6104FCFE" w14:textId="77777777" w:rsidR="008F5F44" w:rsidRPr="009D6D59" w:rsidRDefault="008F5F44" w:rsidP="008F5F44">
      <w:pPr>
        <w:spacing w:after="120"/>
        <w:jc w:val="both"/>
        <w:rPr>
          <w:rFonts w:cs="Arial"/>
          <w:b/>
          <w:sz w:val="20"/>
          <w:szCs w:val="20"/>
        </w:rPr>
      </w:pPr>
      <w:r w:rsidRPr="009D6D59">
        <w:rPr>
          <w:rFonts w:cs="Arial"/>
          <w:b/>
          <w:sz w:val="20"/>
          <w:szCs w:val="20"/>
        </w:rPr>
        <w:lastRenderedPageBreak/>
        <w:t>Meetings</w:t>
      </w:r>
    </w:p>
    <w:p w14:paraId="6104FCFF" w14:textId="77777777" w:rsidR="008F5F44" w:rsidRPr="009D6D59" w:rsidRDefault="008F5F44" w:rsidP="00560EF6">
      <w:pPr>
        <w:spacing w:before="120" w:after="120"/>
        <w:jc w:val="both"/>
        <w:rPr>
          <w:rFonts w:cs="Arial"/>
          <w:sz w:val="20"/>
          <w:szCs w:val="20"/>
        </w:rPr>
      </w:pPr>
      <w:r w:rsidRPr="009D6D59">
        <w:rPr>
          <w:rFonts w:cs="Arial"/>
          <w:sz w:val="20"/>
          <w:szCs w:val="20"/>
        </w:rPr>
        <w:t>The Committee will meet up to three times per year, or as required by the NSU Clinical Director.</w:t>
      </w:r>
    </w:p>
    <w:p w14:paraId="6104FD00" w14:textId="77777777" w:rsidR="008F5F44" w:rsidRPr="009D6D59" w:rsidRDefault="008F5F44" w:rsidP="00560EF6">
      <w:pPr>
        <w:spacing w:before="120" w:after="120"/>
        <w:jc w:val="both"/>
        <w:rPr>
          <w:rFonts w:cs="Arial"/>
          <w:sz w:val="20"/>
          <w:szCs w:val="20"/>
        </w:rPr>
      </w:pPr>
      <w:r w:rsidRPr="009D6D59">
        <w:rPr>
          <w:rFonts w:cs="Arial"/>
          <w:sz w:val="20"/>
          <w:szCs w:val="20"/>
        </w:rPr>
        <w:t>Meetings can be in person or via teleconference or video conference at the discretion of the NSU Clinical Director and Committee Chair.</w:t>
      </w:r>
    </w:p>
    <w:p w14:paraId="6104FD01" w14:textId="77777777" w:rsidR="008F5F44" w:rsidRPr="009D6D59" w:rsidRDefault="008F5F44" w:rsidP="00560EF6">
      <w:pPr>
        <w:spacing w:before="120" w:after="120"/>
        <w:jc w:val="both"/>
        <w:rPr>
          <w:rFonts w:cs="Arial"/>
          <w:sz w:val="20"/>
          <w:szCs w:val="20"/>
        </w:rPr>
      </w:pPr>
      <w:r w:rsidRPr="009D6D59">
        <w:rPr>
          <w:rFonts w:cs="Arial"/>
          <w:sz w:val="20"/>
          <w:szCs w:val="20"/>
        </w:rPr>
        <w:t>A meeting quorum will consist of fifty percent plus one of a mix of NSU and independent members.</w:t>
      </w:r>
    </w:p>
    <w:p w14:paraId="6104FD02" w14:textId="07B101FD" w:rsidR="008F5F44" w:rsidRDefault="008F5F44" w:rsidP="00560EF6">
      <w:pPr>
        <w:spacing w:before="120" w:after="120"/>
        <w:jc w:val="both"/>
        <w:rPr>
          <w:rFonts w:cs="Arial"/>
          <w:sz w:val="20"/>
          <w:szCs w:val="20"/>
        </w:rPr>
      </w:pPr>
      <w:r w:rsidRPr="009D6D59">
        <w:rPr>
          <w:rFonts w:cs="Arial"/>
          <w:sz w:val="20"/>
          <w:szCs w:val="20"/>
        </w:rPr>
        <w:t>Those participating in the meeting via teleconference or video conference are included in the quorum and shall participate with the same rights and responsibilities as those physically present.</w:t>
      </w:r>
    </w:p>
    <w:p w14:paraId="6104FD03" w14:textId="77777777" w:rsidR="008F5F44" w:rsidRPr="009D6D59" w:rsidRDefault="008F5F44" w:rsidP="008F5F44">
      <w:pPr>
        <w:spacing w:after="120"/>
        <w:jc w:val="both"/>
        <w:rPr>
          <w:rFonts w:cs="Arial"/>
          <w:b/>
          <w:sz w:val="20"/>
          <w:szCs w:val="20"/>
        </w:rPr>
      </w:pPr>
    </w:p>
    <w:p w14:paraId="6104FD04" w14:textId="77777777" w:rsidR="008F5F44" w:rsidRPr="009D6D59" w:rsidRDefault="008F5F44" w:rsidP="008F5F44">
      <w:pPr>
        <w:spacing w:after="120"/>
        <w:jc w:val="both"/>
        <w:rPr>
          <w:rFonts w:cs="Arial"/>
          <w:b/>
          <w:sz w:val="20"/>
          <w:szCs w:val="20"/>
        </w:rPr>
      </w:pPr>
      <w:r w:rsidRPr="009D6D59">
        <w:rPr>
          <w:rFonts w:cs="Arial"/>
          <w:b/>
          <w:sz w:val="20"/>
          <w:szCs w:val="20"/>
        </w:rPr>
        <w:t>Duties and responsibilities of a member</w:t>
      </w:r>
    </w:p>
    <w:p w14:paraId="6104FD05" w14:textId="77777777" w:rsidR="00F621A1" w:rsidRPr="009D6D59" w:rsidRDefault="008F5F44" w:rsidP="0052765C">
      <w:pPr>
        <w:spacing w:before="120" w:after="120"/>
        <w:jc w:val="both"/>
        <w:rPr>
          <w:rFonts w:cs="Arial"/>
          <w:sz w:val="20"/>
          <w:szCs w:val="20"/>
        </w:rPr>
      </w:pPr>
      <w:r w:rsidRPr="009D6D59">
        <w:rPr>
          <w:rFonts w:cs="Arial"/>
          <w:sz w:val="20"/>
          <w:szCs w:val="20"/>
        </w:rPr>
        <w:t>Committee members are expected to work collectively to provide advice to the NSU</w:t>
      </w:r>
      <w:r w:rsidR="0063606B" w:rsidRPr="009D6D59">
        <w:rPr>
          <w:rFonts w:cs="Arial"/>
          <w:sz w:val="20"/>
          <w:szCs w:val="20"/>
        </w:rPr>
        <w:t>, with decision making by consensus</w:t>
      </w:r>
      <w:r w:rsidRPr="009D6D59">
        <w:rPr>
          <w:rFonts w:cs="Arial"/>
          <w:sz w:val="20"/>
          <w:szCs w:val="20"/>
        </w:rPr>
        <w:t>.</w:t>
      </w:r>
      <w:r w:rsidR="00F621A1" w:rsidRPr="009D6D59">
        <w:rPr>
          <w:rFonts w:cs="Arial"/>
          <w:sz w:val="20"/>
          <w:szCs w:val="20"/>
        </w:rPr>
        <w:t xml:space="preserve"> When consensus cannot be reached and a vote is required, a simple majority of the Committee voting members (excluding the Chair) is required. The Chair casts the deciding vote only when the majority is not achieved by other voting members.</w:t>
      </w:r>
    </w:p>
    <w:p w14:paraId="6104FD06" w14:textId="77777777" w:rsidR="00A30EE9" w:rsidRPr="009D6D59" w:rsidRDefault="00A30EE9" w:rsidP="0052765C">
      <w:pPr>
        <w:spacing w:before="120" w:after="120"/>
        <w:jc w:val="both"/>
        <w:rPr>
          <w:rFonts w:cs="Arial"/>
          <w:sz w:val="20"/>
          <w:szCs w:val="20"/>
        </w:rPr>
      </w:pPr>
      <w:r w:rsidRPr="009D6D59">
        <w:rPr>
          <w:rFonts w:cs="Arial"/>
          <w:sz w:val="20"/>
          <w:szCs w:val="20"/>
        </w:rPr>
        <w:t>Members are free, and are expected to express their own views within the context of meetings or the general business of NSAC.</w:t>
      </w:r>
      <w:r w:rsidR="00820BBD" w:rsidRPr="009D6D59">
        <w:rPr>
          <w:rFonts w:cs="Arial"/>
          <w:sz w:val="20"/>
          <w:szCs w:val="20"/>
        </w:rPr>
        <w:t xml:space="preserve"> </w:t>
      </w:r>
      <w:r w:rsidRPr="009D6D59">
        <w:rPr>
          <w:rFonts w:cs="Arial"/>
          <w:sz w:val="20"/>
          <w:szCs w:val="20"/>
        </w:rPr>
        <w:t>Members must abide by the principle of collective responsibility and</w:t>
      </w:r>
      <w:r w:rsidRPr="009D6D59">
        <w:rPr>
          <w:rFonts w:cs="Arial"/>
          <w:sz w:val="22"/>
        </w:rPr>
        <w:t xml:space="preserve"> </w:t>
      </w:r>
      <w:r w:rsidRPr="009D6D59">
        <w:rPr>
          <w:rFonts w:cs="Arial"/>
          <w:sz w:val="20"/>
          <w:szCs w:val="20"/>
        </w:rPr>
        <w:t>must publicly support a course of action decided by NSAC, or if unable to do that, must not publicly comment on decisions.</w:t>
      </w:r>
    </w:p>
    <w:p w14:paraId="6104FD07" w14:textId="77777777" w:rsidR="00A30EE9" w:rsidRPr="009D6D59" w:rsidRDefault="00A30EE9" w:rsidP="0052765C">
      <w:pPr>
        <w:spacing w:before="120" w:after="120"/>
        <w:jc w:val="both"/>
        <w:rPr>
          <w:rFonts w:cs="Arial"/>
          <w:sz w:val="20"/>
          <w:szCs w:val="20"/>
        </w:rPr>
      </w:pPr>
      <w:r w:rsidRPr="009D6D59">
        <w:rPr>
          <w:rFonts w:cs="Arial"/>
          <w:sz w:val="20"/>
          <w:szCs w:val="20"/>
        </w:rPr>
        <w:t>Committee members attend meetings and undertake the Committee activities as independent persons responsible to the Committee as a whole and are not representative of professional organisations or communities.</w:t>
      </w:r>
    </w:p>
    <w:p w14:paraId="6104FD08" w14:textId="77777777" w:rsidR="008F5F44" w:rsidRPr="009D6D59" w:rsidRDefault="008F5F44" w:rsidP="0052765C">
      <w:pPr>
        <w:spacing w:before="120" w:after="120"/>
        <w:jc w:val="both"/>
        <w:rPr>
          <w:rFonts w:cs="Arial"/>
          <w:sz w:val="20"/>
          <w:szCs w:val="20"/>
        </w:rPr>
      </w:pPr>
      <w:r w:rsidRPr="009D6D59">
        <w:rPr>
          <w:rFonts w:cs="Arial"/>
          <w:sz w:val="20"/>
          <w:szCs w:val="20"/>
        </w:rPr>
        <w:t>There is an expectation that members will make every effort to attend all meetings and devote sufficient time to become familiar with the affairs of NSAC and the wider environment within which it operates.</w:t>
      </w:r>
      <w:r w:rsidR="00820BBD" w:rsidRPr="009D6D59">
        <w:rPr>
          <w:rFonts w:cs="Arial"/>
          <w:sz w:val="20"/>
          <w:szCs w:val="20"/>
        </w:rPr>
        <w:t xml:space="preserve"> </w:t>
      </w:r>
      <w:r w:rsidRPr="009D6D59">
        <w:rPr>
          <w:rFonts w:cs="Arial"/>
          <w:sz w:val="20"/>
          <w:szCs w:val="20"/>
        </w:rPr>
        <w:t>New members will be offered/provided orientation time with the NSAC Chair and the NSU Clinical Director and Group Manager.</w:t>
      </w:r>
    </w:p>
    <w:p w14:paraId="6104FD09" w14:textId="77777777" w:rsidR="00532FBC" w:rsidRPr="009D6D59" w:rsidRDefault="00532FBC" w:rsidP="008F5F44">
      <w:pPr>
        <w:spacing w:after="120"/>
        <w:jc w:val="both"/>
        <w:rPr>
          <w:rFonts w:cs="Arial"/>
          <w:b/>
          <w:sz w:val="20"/>
          <w:szCs w:val="20"/>
        </w:rPr>
      </w:pPr>
    </w:p>
    <w:p w14:paraId="6104FD0A" w14:textId="77777777" w:rsidR="00D87FC6" w:rsidRPr="009D6D59" w:rsidRDefault="00D87FC6" w:rsidP="00D87FC6">
      <w:pPr>
        <w:spacing w:after="120"/>
        <w:jc w:val="both"/>
        <w:rPr>
          <w:rFonts w:cs="Arial"/>
          <w:b/>
          <w:sz w:val="20"/>
          <w:szCs w:val="20"/>
        </w:rPr>
      </w:pPr>
      <w:r w:rsidRPr="009D6D59">
        <w:rPr>
          <w:rFonts w:cs="Arial"/>
          <w:b/>
          <w:sz w:val="20"/>
          <w:szCs w:val="20"/>
        </w:rPr>
        <w:t>Reporting Requirements</w:t>
      </w:r>
    </w:p>
    <w:p w14:paraId="6104FD0B" w14:textId="118E2595" w:rsidR="008C4567" w:rsidRDefault="00D87FC6" w:rsidP="00D87FC6">
      <w:pPr>
        <w:spacing w:before="120" w:after="120"/>
        <w:jc w:val="both"/>
        <w:rPr>
          <w:rFonts w:cs="Arial"/>
          <w:sz w:val="20"/>
          <w:szCs w:val="20"/>
        </w:rPr>
      </w:pPr>
      <w:r w:rsidRPr="009D6D59">
        <w:rPr>
          <w:rFonts w:cs="Arial"/>
          <w:sz w:val="20"/>
          <w:szCs w:val="20"/>
        </w:rPr>
        <w:t xml:space="preserve">Within the meeting minutes there will be specific recommendations for the </w:t>
      </w:r>
      <w:r w:rsidR="00307747" w:rsidRPr="009D6D59">
        <w:rPr>
          <w:rFonts w:cs="Arial"/>
          <w:sz w:val="20"/>
          <w:szCs w:val="20"/>
        </w:rPr>
        <w:t xml:space="preserve">NSU </w:t>
      </w:r>
      <w:r w:rsidRPr="009D6D59">
        <w:rPr>
          <w:rFonts w:cs="Arial"/>
          <w:sz w:val="20"/>
          <w:szCs w:val="20"/>
        </w:rPr>
        <w:t xml:space="preserve">Clinical Director to progress as appropriate and provide feedback to the </w:t>
      </w:r>
      <w:r w:rsidR="00307747" w:rsidRPr="009D6D59">
        <w:rPr>
          <w:rFonts w:cs="Arial"/>
          <w:sz w:val="20"/>
          <w:szCs w:val="20"/>
        </w:rPr>
        <w:t xml:space="preserve">Committee </w:t>
      </w:r>
      <w:r w:rsidRPr="009D6D59">
        <w:rPr>
          <w:rFonts w:cs="Arial"/>
          <w:sz w:val="20"/>
          <w:szCs w:val="20"/>
        </w:rPr>
        <w:t>on action</w:t>
      </w:r>
      <w:r w:rsidR="00BC32EC" w:rsidRPr="009D6D59">
        <w:rPr>
          <w:rFonts w:cs="Arial"/>
          <w:sz w:val="20"/>
          <w:szCs w:val="20"/>
        </w:rPr>
        <w:t>s</w:t>
      </w:r>
      <w:r w:rsidRPr="009D6D59">
        <w:rPr>
          <w:rFonts w:cs="Arial"/>
          <w:sz w:val="20"/>
          <w:szCs w:val="20"/>
        </w:rPr>
        <w:t>.</w:t>
      </w:r>
      <w:r w:rsidR="001A518C" w:rsidRPr="009D6D59">
        <w:rPr>
          <w:rFonts w:cs="Arial"/>
          <w:sz w:val="20"/>
          <w:szCs w:val="20"/>
        </w:rPr>
        <w:t xml:space="preserve"> </w:t>
      </w:r>
    </w:p>
    <w:p w14:paraId="00D90CB5" w14:textId="77777777" w:rsidR="007E6F6A" w:rsidRPr="009D6D59" w:rsidRDefault="007E6F6A" w:rsidP="007E6F6A">
      <w:pPr>
        <w:spacing w:before="120" w:after="120"/>
        <w:jc w:val="both"/>
        <w:rPr>
          <w:rFonts w:cs="Arial"/>
          <w:sz w:val="20"/>
          <w:szCs w:val="20"/>
        </w:rPr>
      </w:pPr>
      <w:r w:rsidRPr="00CC5056">
        <w:rPr>
          <w:rFonts w:cs="Arial"/>
          <w:sz w:val="20"/>
          <w:szCs w:val="20"/>
        </w:rPr>
        <w:t>Following the Committee’s ratification, the meeting minutes will be published on the NSU website to support the transparency of the Committee’s decisions.</w:t>
      </w:r>
      <w:r w:rsidRPr="00C92323">
        <w:rPr>
          <w:rFonts w:cs="Arial"/>
          <w:sz w:val="20"/>
          <w:szCs w:val="20"/>
        </w:rPr>
        <w:t xml:space="preserve">     </w:t>
      </w:r>
    </w:p>
    <w:p w14:paraId="6104FD0C" w14:textId="77777777" w:rsidR="00D87FC6" w:rsidRPr="009D6D59" w:rsidRDefault="001A518C" w:rsidP="00D87FC6">
      <w:pPr>
        <w:spacing w:before="120" w:after="120"/>
        <w:jc w:val="both"/>
        <w:rPr>
          <w:rFonts w:cs="Arial"/>
          <w:sz w:val="20"/>
          <w:szCs w:val="20"/>
        </w:rPr>
      </w:pPr>
      <w:r w:rsidRPr="009D6D59">
        <w:rPr>
          <w:rFonts w:cs="Arial"/>
          <w:sz w:val="20"/>
          <w:szCs w:val="20"/>
        </w:rPr>
        <w:t xml:space="preserve">The Chair will </w:t>
      </w:r>
      <w:r w:rsidR="008C4567" w:rsidRPr="009D6D59">
        <w:rPr>
          <w:rFonts w:cs="Arial"/>
          <w:sz w:val="20"/>
          <w:szCs w:val="20"/>
        </w:rPr>
        <w:t xml:space="preserve">provide an annual report to Chief Medical Officer and the </w:t>
      </w:r>
      <w:r w:rsidR="00C92E90" w:rsidRPr="009D6D59">
        <w:rPr>
          <w:rFonts w:cs="Arial"/>
          <w:sz w:val="20"/>
          <w:szCs w:val="20"/>
        </w:rPr>
        <w:t xml:space="preserve">Deputy </w:t>
      </w:r>
      <w:r w:rsidR="008C4567" w:rsidRPr="009D6D59">
        <w:rPr>
          <w:rFonts w:cs="Arial"/>
          <w:sz w:val="20"/>
          <w:szCs w:val="20"/>
        </w:rPr>
        <w:t>Director</w:t>
      </w:r>
      <w:r w:rsidR="00C92E90" w:rsidRPr="009D6D59">
        <w:rPr>
          <w:rFonts w:cs="Arial"/>
          <w:sz w:val="20"/>
          <w:szCs w:val="20"/>
        </w:rPr>
        <w:t>-General</w:t>
      </w:r>
      <w:r w:rsidR="008C4567" w:rsidRPr="009D6D59">
        <w:rPr>
          <w:rFonts w:cs="Arial"/>
          <w:sz w:val="20"/>
          <w:szCs w:val="20"/>
        </w:rPr>
        <w:t>,</w:t>
      </w:r>
      <w:r w:rsidR="00156477" w:rsidRPr="009D6D59">
        <w:rPr>
          <w:rFonts w:cs="Arial"/>
          <w:sz w:val="20"/>
          <w:szCs w:val="20"/>
        </w:rPr>
        <w:t xml:space="preserve"> </w:t>
      </w:r>
      <w:r w:rsidR="00C92E90" w:rsidRPr="009D6D59">
        <w:rPr>
          <w:rFonts w:cs="Arial"/>
          <w:sz w:val="20"/>
          <w:szCs w:val="20"/>
        </w:rPr>
        <w:t xml:space="preserve">Population Health and Prevention </w:t>
      </w:r>
      <w:bookmarkStart w:id="0" w:name="_GoBack"/>
      <w:bookmarkEnd w:id="0"/>
    </w:p>
    <w:p w14:paraId="6104FD0D" w14:textId="77777777" w:rsidR="00D63789" w:rsidRPr="009D6D59" w:rsidRDefault="00D63789" w:rsidP="00D87FC6">
      <w:pPr>
        <w:spacing w:before="120" w:after="120"/>
        <w:jc w:val="both"/>
        <w:rPr>
          <w:rFonts w:cs="Arial"/>
          <w:sz w:val="20"/>
          <w:szCs w:val="20"/>
        </w:rPr>
      </w:pPr>
    </w:p>
    <w:p w14:paraId="6104FD0E" w14:textId="77777777" w:rsidR="00D87FC6" w:rsidRPr="009D6D59" w:rsidRDefault="00D87FC6" w:rsidP="00D87FC6">
      <w:pPr>
        <w:spacing w:after="120"/>
        <w:jc w:val="both"/>
        <w:rPr>
          <w:rFonts w:cs="Arial"/>
          <w:b/>
          <w:sz w:val="20"/>
          <w:szCs w:val="20"/>
        </w:rPr>
      </w:pPr>
      <w:r w:rsidRPr="009D6D59">
        <w:rPr>
          <w:rFonts w:cs="Arial"/>
          <w:b/>
          <w:sz w:val="20"/>
          <w:szCs w:val="20"/>
        </w:rPr>
        <w:t>Secretariat</w:t>
      </w:r>
    </w:p>
    <w:p w14:paraId="6104FD0F" w14:textId="77777777" w:rsidR="00D87FC6" w:rsidRPr="009D6D59" w:rsidRDefault="00D87FC6" w:rsidP="00D87FC6">
      <w:pPr>
        <w:spacing w:before="120" w:after="120"/>
        <w:jc w:val="both"/>
        <w:rPr>
          <w:rFonts w:cs="Arial"/>
          <w:sz w:val="20"/>
          <w:szCs w:val="20"/>
        </w:rPr>
      </w:pPr>
      <w:r w:rsidRPr="009D6D59">
        <w:rPr>
          <w:rFonts w:cs="Arial"/>
          <w:sz w:val="20"/>
          <w:szCs w:val="20"/>
        </w:rPr>
        <w:t xml:space="preserve">The </w:t>
      </w:r>
      <w:r w:rsidR="00307747" w:rsidRPr="009D6D59">
        <w:rPr>
          <w:rFonts w:cs="Arial"/>
          <w:sz w:val="20"/>
          <w:szCs w:val="20"/>
        </w:rPr>
        <w:t xml:space="preserve">NSU </w:t>
      </w:r>
      <w:r w:rsidRPr="009D6D59">
        <w:rPr>
          <w:rFonts w:cs="Arial"/>
          <w:sz w:val="20"/>
          <w:szCs w:val="20"/>
        </w:rPr>
        <w:t>Group Manager</w:t>
      </w:r>
      <w:r w:rsidR="00307747" w:rsidRPr="009D6D59">
        <w:rPr>
          <w:rFonts w:cs="Arial"/>
          <w:sz w:val="20"/>
          <w:szCs w:val="20"/>
        </w:rPr>
        <w:t xml:space="preserve"> </w:t>
      </w:r>
      <w:r w:rsidRPr="009D6D59">
        <w:rPr>
          <w:rFonts w:cs="Arial"/>
          <w:sz w:val="20"/>
          <w:szCs w:val="20"/>
        </w:rPr>
        <w:t xml:space="preserve">will ensure adequate secretarial support and such other support as may be required from time to time for the </w:t>
      </w:r>
      <w:r w:rsidR="008B0F3E" w:rsidRPr="009D6D59">
        <w:rPr>
          <w:rFonts w:cs="Arial"/>
          <w:sz w:val="20"/>
          <w:szCs w:val="20"/>
        </w:rPr>
        <w:t xml:space="preserve">Committee </w:t>
      </w:r>
      <w:r w:rsidRPr="009D6D59">
        <w:rPr>
          <w:rFonts w:cs="Arial"/>
          <w:sz w:val="20"/>
          <w:szCs w:val="20"/>
        </w:rPr>
        <w:t xml:space="preserve">to carry out </w:t>
      </w:r>
      <w:r w:rsidR="00307747" w:rsidRPr="009D6D59">
        <w:rPr>
          <w:rFonts w:cs="Arial"/>
          <w:sz w:val="20"/>
          <w:szCs w:val="20"/>
        </w:rPr>
        <w:t>its</w:t>
      </w:r>
      <w:r w:rsidRPr="009D6D59">
        <w:rPr>
          <w:rFonts w:cs="Arial"/>
          <w:sz w:val="20"/>
          <w:szCs w:val="20"/>
        </w:rPr>
        <w:t xml:space="preserve"> mandate efficiently and effectively.</w:t>
      </w:r>
    </w:p>
    <w:p w14:paraId="6104FD10" w14:textId="77777777" w:rsidR="00D87FC6" w:rsidRPr="009D6D59" w:rsidRDefault="00D87FC6" w:rsidP="00D87FC6">
      <w:pPr>
        <w:jc w:val="both"/>
        <w:rPr>
          <w:rFonts w:cs="Arial"/>
          <w:sz w:val="20"/>
          <w:szCs w:val="20"/>
        </w:rPr>
      </w:pPr>
    </w:p>
    <w:p w14:paraId="6104FD11" w14:textId="77777777" w:rsidR="00D87FC6" w:rsidRPr="009D6D59" w:rsidRDefault="00D87FC6" w:rsidP="00D87FC6">
      <w:pPr>
        <w:spacing w:after="120"/>
        <w:jc w:val="both"/>
        <w:rPr>
          <w:rFonts w:cs="Arial"/>
          <w:b/>
          <w:sz w:val="20"/>
          <w:szCs w:val="20"/>
        </w:rPr>
      </w:pPr>
      <w:r w:rsidRPr="009D6D59">
        <w:rPr>
          <w:rFonts w:cs="Arial"/>
          <w:b/>
          <w:sz w:val="20"/>
          <w:szCs w:val="20"/>
        </w:rPr>
        <w:t>Confidentiality</w:t>
      </w:r>
    </w:p>
    <w:p w14:paraId="6104FD12" w14:textId="77777777" w:rsidR="00D87FC6" w:rsidRPr="009D6D59" w:rsidRDefault="00D87FC6" w:rsidP="0052765C">
      <w:pPr>
        <w:spacing w:before="120" w:after="120"/>
        <w:jc w:val="both"/>
        <w:rPr>
          <w:rFonts w:cs="Arial"/>
          <w:sz w:val="20"/>
          <w:szCs w:val="20"/>
        </w:rPr>
      </w:pPr>
      <w:r w:rsidRPr="009D6D59">
        <w:rPr>
          <w:rFonts w:cs="Arial"/>
          <w:sz w:val="20"/>
          <w:szCs w:val="20"/>
        </w:rPr>
        <w:t>Meetings, including agenda material and minutes, are confidential</w:t>
      </w:r>
      <w:r w:rsidR="00F96758" w:rsidRPr="009D6D59">
        <w:rPr>
          <w:rFonts w:cs="Arial"/>
          <w:sz w:val="20"/>
          <w:szCs w:val="20"/>
        </w:rPr>
        <w:t xml:space="preserve"> until they are made publicly available through the NSU website.</w:t>
      </w:r>
      <w:r w:rsidRPr="009D6D59">
        <w:rPr>
          <w:rFonts w:cs="Arial"/>
          <w:sz w:val="20"/>
          <w:szCs w:val="20"/>
        </w:rPr>
        <w:t xml:space="preserve"> Members must ensure that the confidentiality of </w:t>
      </w:r>
      <w:r w:rsidR="00711F80" w:rsidRPr="009D6D59">
        <w:rPr>
          <w:rFonts w:cs="Arial"/>
          <w:sz w:val="20"/>
          <w:szCs w:val="20"/>
        </w:rPr>
        <w:t xml:space="preserve">the Committee </w:t>
      </w:r>
      <w:r w:rsidRPr="009D6D59">
        <w:rPr>
          <w:rFonts w:cs="Arial"/>
          <w:sz w:val="20"/>
          <w:szCs w:val="20"/>
        </w:rPr>
        <w:t>business is maintained.</w:t>
      </w:r>
    </w:p>
    <w:p w14:paraId="6104FD13" w14:textId="77777777" w:rsidR="00D87FC6" w:rsidRPr="009D6D59" w:rsidRDefault="00D87FC6" w:rsidP="0052765C">
      <w:pPr>
        <w:spacing w:before="120" w:after="120"/>
        <w:jc w:val="both"/>
        <w:rPr>
          <w:rFonts w:cs="Arial"/>
          <w:sz w:val="20"/>
          <w:szCs w:val="20"/>
        </w:rPr>
      </w:pPr>
      <w:r w:rsidRPr="009D6D59">
        <w:rPr>
          <w:rFonts w:cs="Arial"/>
          <w:sz w:val="20"/>
          <w:szCs w:val="20"/>
        </w:rPr>
        <w:lastRenderedPageBreak/>
        <w:t xml:space="preserve">At no time shall members individually divulge details of </w:t>
      </w:r>
      <w:r w:rsidR="00E56FD0" w:rsidRPr="009D6D59">
        <w:rPr>
          <w:rFonts w:cs="Arial"/>
          <w:sz w:val="20"/>
          <w:szCs w:val="20"/>
        </w:rPr>
        <w:t>NSAC</w:t>
      </w:r>
      <w:r w:rsidRPr="009D6D59">
        <w:rPr>
          <w:rFonts w:cs="Arial"/>
          <w:sz w:val="20"/>
          <w:szCs w:val="20"/>
        </w:rPr>
        <w:t xml:space="preserve"> matters or decisions to people who are not members. Disclosure of </w:t>
      </w:r>
      <w:r w:rsidR="00E56FD0" w:rsidRPr="009D6D59">
        <w:rPr>
          <w:rFonts w:cs="Arial"/>
          <w:sz w:val="20"/>
          <w:szCs w:val="20"/>
        </w:rPr>
        <w:t>NSAC</w:t>
      </w:r>
      <w:r w:rsidRPr="009D6D59">
        <w:rPr>
          <w:rFonts w:cs="Arial"/>
          <w:sz w:val="20"/>
          <w:szCs w:val="20"/>
        </w:rPr>
        <w:t xml:space="preserve"> business to anyone outside the </w:t>
      </w:r>
      <w:r w:rsidR="00E56FD0" w:rsidRPr="009D6D59">
        <w:rPr>
          <w:rFonts w:cs="Arial"/>
          <w:sz w:val="20"/>
          <w:szCs w:val="20"/>
        </w:rPr>
        <w:t xml:space="preserve">Committee </w:t>
      </w:r>
      <w:r w:rsidR="00F96758" w:rsidRPr="009D6D59">
        <w:rPr>
          <w:rFonts w:cs="Arial"/>
          <w:sz w:val="20"/>
          <w:szCs w:val="20"/>
        </w:rPr>
        <w:t xml:space="preserve">or Ministry </w:t>
      </w:r>
      <w:r w:rsidRPr="009D6D59">
        <w:rPr>
          <w:rFonts w:cs="Arial"/>
          <w:sz w:val="20"/>
          <w:szCs w:val="20"/>
        </w:rPr>
        <w:t>can only be made with the approval of the Chair, including the release of correspondence or papers.</w:t>
      </w:r>
    </w:p>
    <w:p w14:paraId="6104FD14" w14:textId="77777777" w:rsidR="00E6147F" w:rsidRPr="009D6D59" w:rsidRDefault="00E6147F" w:rsidP="00D87FC6">
      <w:pPr>
        <w:spacing w:after="120"/>
        <w:jc w:val="both"/>
        <w:rPr>
          <w:rFonts w:cs="Arial"/>
          <w:b/>
          <w:sz w:val="20"/>
          <w:szCs w:val="20"/>
        </w:rPr>
      </w:pPr>
    </w:p>
    <w:p w14:paraId="6104FD15" w14:textId="77777777" w:rsidR="00D87FC6" w:rsidRPr="009D6D59" w:rsidRDefault="00D87FC6" w:rsidP="00D87FC6">
      <w:pPr>
        <w:spacing w:after="120"/>
        <w:jc w:val="both"/>
        <w:rPr>
          <w:rFonts w:cs="Arial"/>
          <w:b/>
          <w:sz w:val="20"/>
          <w:szCs w:val="20"/>
        </w:rPr>
      </w:pPr>
      <w:r w:rsidRPr="009D6D59">
        <w:rPr>
          <w:rFonts w:cs="Arial"/>
          <w:b/>
          <w:sz w:val="20"/>
          <w:szCs w:val="20"/>
        </w:rPr>
        <w:t>Conflicts of interest</w:t>
      </w:r>
    </w:p>
    <w:p w14:paraId="6104FD16" w14:textId="77777777" w:rsidR="00D87FC6" w:rsidRPr="009D6D59" w:rsidRDefault="00D87FC6" w:rsidP="0052765C">
      <w:pPr>
        <w:spacing w:before="120" w:after="120"/>
        <w:jc w:val="both"/>
        <w:rPr>
          <w:rFonts w:cs="Arial"/>
          <w:sz w:val="20"/>
          <w:szCs w:val="20"/>
        </w:rPr>
      </w:pPr>
      <w:r w:rsidRPr="009D6D59">
        <w:rPr>
          <w:rFonts w:cs="Arial"/>
          <w:sz w:val="20"/>
          <w:szCs w:val="20"/>
        </w:rPr>
        <w:t>To ensure the Ministry can act with integrity and transparency, members are required to identify and declare any actual, potential or perceived conflicts of interest that may impact on their role.</w:t>
      </w:r>
    </w:p>
    <w:p w14:paraId="6104FD17" w14:textId="77777777" w:rsidR="00D87FC6" w:rsidRPr="009D6D59" w:rsidRDefault="00D87FC6" w:rsidP="0052765C">
      <w:pPr>
        <w:spacing w:before="120" w:after="120"/>
        <w:jc w:val="both"/>
        <w:rPr>
          <w:rFonts w:cs="Arial"/>
          <w:sz w:val="20"/>
          <w:szCs w:val="20"/>
        </w:rPr>
      </w:pPr>
      <w:r w:rsidRPr="009D6D59">
        <w:rPr>
          <w:rFonts w:cs="Arial"/>
          <w:sz w:val="20"/>
          <w:szCs w:val="20"/>
        </w:rPr>
        <w:t>Members should perform their functions in good faith, honestly and impartially and avoid situations that might compromise their integrity or otherwise lead to conflicts of interest. Proper observation of these principles will protect them and will enable public confidence to be maintained.</w:t>
      </w:r>
    </w:p>
    <w:p w14:paraId="6104FD18" w14:textId="77777777" w:rsidR="00D87FC6" w:rsidRPr="009D6D59" w:rsidRDefault="00D87FC6" w:rsidP="0052765C">
      <w:pPr>
        <w:spacing w:before="120" w:after="120"/>
        <w:jc w:val="both"/>
        <w:rPr>
          <w:rFonts w:cs="Arial"/>
          <w:sz w:val="20"/>
          <w:szCs w:val="20"/>
        </w:rPr>
      </w:pPr>
      <w:r w:rsidRPr="009D6D59">
        <w:rPr>
          <w:rFonts w:cs="Arial"/>
          <w:sz w:val="20"/>
          <w:szCs w:val="20"/>
        </w:rPr>
        <w:t xml:space="preserve">When members believe they have a conflict of interest on a subject that will prevent them from reaching an impartial decision or undertaking an activity consistent with </w:t>
      </w:r>
      <w:r w:rsidR="00E56FD0" w:rsidRPr="009D6D59">
        <w:rPr>
          <w:rFonts w:cs="Arial"/>
          <w:sz w:val="20"/>
          <w:szCs w:val="20"/>
        </w:rPr>
        <w:t>NSAC</w:t>
      </w:r>
      <w:r w:rsidRPr="009D6D59">
        <w:rPr>
          <w:rFonts w:cs="Arial"/>
          <w:sz w:val="20"/>
          <w:szCs w:val="20"/>
        </w:rPr>
        <w:t xml:space="preserve"> functions, then they must declare a conflict of interest or absent themselves from the discussion and/or activity.</w:t>
      </w:r>
    </w:p>
    <w:p w14:paraId="6104FD19" w14:textId="77777777" w:rsidR="00D87FC6" w:rsidRPr="009D6D59" w:rsidRDefault="00D87FC6" w:rsidP="0052765C">
      <w:pPr>
        <w:spacing w:before="120" w:after="120"/>
        <w:jc w:val="both"/>
        <w:rPr>
          <w:rFonts w:cs="Arial"/>
          <w:sz w:val="20"/>
          <w:szCs w:val="20"/>
        </w:rPr>
      </w:pPr>
      <w:r w:rsidRPr="009D6D59">
        <w:rPr>
          <w:rFonts w:cs="Arial"/>
          <w:sz w:val="20"/>
          <w:szCs w:val="20"/>
        </w:rPr>
        <w:t xml:space="preserve">Members will complete a Conflict of Interest Declaration form at the commencement of their term </w:t>
      </w:r>
      <w:proofErr w:type="gramStart"/>
      <w:r w:rsidRPr="009D6D59">
        <w:rPr>
          <w:rFonts w:cs="Arial"/>
          <w:sz w:val="20"/>
          <w:szCs w:val="20"/>
        </w:rPr>
        <w:t xml:space="preserve">on  </w:t>
      </w:r>
      <w:r w:rsidR="00E56FD0" w:rsidRPr="009D6D59">
        <w:rPr>
          <w:rFonts w:cs="Arial"/>
          <w:sz w:val="20"/>
          <w:szCs w:val="20"/>
        </w:rPr>
        <w:t>NSAC</w:t>
      </w:r>
      <w:proofErr w:type="gramEnd"/>
      <w:r w:rsidRPr="009D6D59">
        <w:rPr>
          <w:rFonts w:cs="Arial"/>
          <w:sz w:val="20"/>
          <w:szCs w:val="20"/>
        </w:rPr>
        <w:t xml:space="preserve">. Any changes to a member’s </w:t>
      </w:r>
      <w:r w:rsidRPr="009D6D59">
        <w:rPr>
          <w:rFonts w:cs="Arial"/>
          <w:spacing w:val="-2"/>
          <w:sz w:val="20"/>
          <w:szCs w:val="20"/>
        </w:rPr>
        <w:t xml:space="preserve">actual, potential or perceived conflicts of interest during their membership of </w:t>
      </w:r>
      <w:r w:rsidR="00E56FD0" w:rsidRPr="009D6D59">
        <w:rPr>
          <w:rFonts w:cs="Arial"/>
          <w:spacing w:val="-2"/>
          <w:sz w:val="20"/>
          <w:szCs w:val="20"/>
        </w:rPr>
        <w:t>NSAC</w:t>
      </w:r>
      <w:r w:rsidRPr="009D6D59">
        <w:rPr>
          <w:rFonts w:cs="Arial"/>
          <w:spacing w:val="-2"/>
          <w:sz w:val="20"/>
          <w:szCs w:val="20"/>
        </w:rPr>
        <w:t xml:space="preserve"> will be notified to the Clinical Director, NSU or the </w:t>
      </w:r>
      <w:r w:rsidR="00BC32EC" w:rsidRPr="009D6D59">
        <w:rPr>
          <w:rFonts w:cs="Arial"/>
          <w:spacing w:val="-2"/>
          <w:sz w:val="20"/>
          <w:szCs w:val="20"/>
        </w:rPr>
        <w:t xml:space="preserve">Committee </w:t>
      </w:r>
      <w:r w:rsidRPr="009D6D59">
        <w:rPr>
          <w:rFonts w:cs="Arial"/>
          <w:spacing w:val="-2"/>
          <w:sz w:val="20"/>
          <w:szCs w:val="20"/>
        </w:rPr>
        <w:t xml:space="preserve">Chair. </w:t>
      </w:r>
      <w:r w:rsidRPr="009D6D59">
        <w:rPr>
          <w:rFonts w:cs="Arial"/>
          <w:sz w:val="20"/>
          <w:szCs w:val="20"/>
        </w:rPr>
        <w:t xml:space="preserve">The NSU will maintain a register of interest for </w:t>
      </w:r>
      <w:r w:rsidR="00E56FD0" w:rsidRPr="009D6D59">
        <w:rPr>
          <w:rFonts w:cs="Arial"/>
          <w:sz w:val="20"/>
          <w:szCs w:val="20"/>
        </w:rPr>
        <w:t>NSAC</w:t>
      </w:r>
      <w:r w:rsidRPr="009D6D59">
        <w:rPr>
          <w:rFonts w:cs="Arial"/>
          <w:sz w:val="20"/>
          <w:szCs w:val="20"/>
        </w:rPr>
        <w:t xml:space="preserve"> members which will be updated as required.</w:t>
      </w:r>
      <w:r w:rsidR="008B0F3E" w:rsidRPr="009D6D59">
        <w:rPr>
          <w:rFonts w:cs="Arial"/>
          <w:sz w:val="20"/>
          <w:szCs w:val="20"/>
        </w:rPr>
        <w:t xml:space="preserve"> Further guidance, </w:t>
      </w:r>
      <w:r w:rsidR="008B0F3E" w:rsidRPr="009D6D59">
        <w:rPr>
          <w:rFonts w:cs="Arial"/>
          <w:i/>
          <w:sz w:val="20"/>
          <w:szCs w:val="20"/>
        </w:rPr>
        <w:t>Managing conflicts of</w:t>
      </w:r>
      <w:r w:rsidR="008B0F3E" w:rsidRPr="009D6D59">
        <w:rPr>
          <w:rFonts w:cs="Arial"/>
          <w:sz w:val="20"/>
          <w:szCs w:val="20"/>
        </w:rPr>
        <w:t xml:space="preserve"> </w:t>
      </w:r>
      <w:r w:rsidR="008B0F3E" w:rsidRPr="009D6D59">
        <w:rPr>
          <w:rFonts w:cs="Arial"/>
          <w:i/>
          <w:sz w:val="20"/>
          <w:szCs w:val="20"/>
        </w:rPr>
        <w:t>interest: guidance for public entities</w:t>
      </w:r>
      <w:r w:rsidR="008B0F3E" w:rsidRPr="009D6D59">
        <w:rPr>
          <w:rFonts w:cs="Arial"/>
          <w:sz w:val="20"/>
          <w:szCs w:val="20"/>
        </w:rPr>
        <w:t>, can be found on the Office of the Auditor-General web site; http//www.oag.govt.nz/2007/conflicts-public-entities</w:t>
      </w:r>
      <w:r w:rsidR="0052765C" w:rsidRPr="009D6D59">
        <w:rPr>
          <w:rFonts w:cs="Arial"/>
          <w:sz w:val="20"/>
          <w:szCs w:val="20"/>
        </w:rPr>
        <w:t>.</w:t>
      </w:r>
    </w:p>
    <w:p w14:paraId="6104FD1A" w14:textId="77777777" w:rsidR="002C4542" w:rsidRPr="009D6D59" w:rsidRDefault="002C4542" w:rsidP="00D87FC6">
      <w:pPr>
        <w:spacing w:after="120"/>
        <w:jc w:val="both"/>
        <w:rPr>
          <w:rFonts w:cs="Arial"/>
          <w:b/>
          <w:sz w:val="20"/>
          <w:szCs w:val="20"/>
        </w:rPr>
      </w:pPr>
    </w:p>
    <w:p w14:paraId="6104FD1B" w14:textId="77777777" w:rsidR="00D87FC6" w:rsidRPr="009D6D59" w:rsidRDefault="00D87FC6" w:rsidP="00D87FC6">
      <w:pPr>
        <w:spacing w:after="120"/>
        <w:jc w:val="both"/>
        <w:rPr>
          <w:rFonts w:cs="Arial"/>
          <w:b/>
          <w:sz w:val="20"/>
          <w:szCs w:val="20"/>
        </w:rPr>
      </w:pPr>
      <w:r w:rsidRPr="009D6D59">
        <w:rPr>
          <w:rFonts w:cs="Arial"/>
          <w:b/>
          <w:sz w:val="20"/>
          <w:szCs w:val="20"/>
        </w:rPr>
        <w:t>Liability</w:t>
      </w:r>
    </w:p>
    <w:p w14:paraId="6104FD1C" w14:textId="77777777" w:rsidR="00D87FC6" w:rsidRPr="009D6D59" w:rsidRDefault="00D87FC6" w:rsidP="0052765C">
      <w:pPr>
        <w:spacing w:before="120" w:after="120"/>
        <w:jc w:val="both"/>
        <w:rPr>
          <w:rFonts w:cs="Arial"/>
          <w:sz w:val="20"/>
          <w:szCs w:val="20"/>
        </w:rPr>
      </w:pPr>
      <w:r w:rsidRPr="009D6D59">
        <w:rPr>
          <w:rFonts w:cs="Arial"/>
          <w:sz w:val="20"/>
          <w:szCs w:val="20"/>
        </w:rPr>
        <w:t xml:space="preserve">Members are not liable for any act or omission done or omitted in their capacity as a member, if they acted in good faith, and with reasonable care, in pursuance of the functions of the </w:t>
      </w:r>
      <w:r w:rsidR="00E11873" w:rsidRPr="009D6D59">
        <w:rPr>
          <w:rFonts w:cs="Arial"/>
          <w:sz w:val="20"/>
          <w:szCs w:val="20"/>
        </w:rPr>
        <w:t>Committee.</w:t>
      </w:r>
    </w:p>
    <w:p w14:paraId="6104FD1D" w14:textId="77777777" w:rsidR="00D87FC6" w:rsidRPr="009D6D59" w:rsidRDefault="00D87FC6" w:rsidP="00D87FC6">
      <w:pPr>
        <w:jc w:val="both"/>
        <w:rPr>
          <w:rFonts w:cs="Arial"/>
          <w:sz w:val="20"/>
          <w:szCs w:val="20"/>
        </w:rPr>
      </w:pPr>
    </w:p>
    <w:p w14:paraId="6104FD1E" w14:textId="77777777" w:rsidR="00D87FC6" w:rsidRPr="009D6D59" w:rsidRDefault="00D87FC6" w:rsidP="00D87FC6">
      <w:pPr>
        <w:spacing w:after="120"/>
        <w:jc w:val="both"/>
        <w:rPr>
          <w:rFonts w:cs="Arial"/>
          <w:b/>
          <w:sz w:val="20"/>
          <w:szCs w:val="20"/>
        </w:rPr>
      </w:pPr>
      <w:r w:rsidRPr="009D6D59">
        <w:rPr>
          <w:rFonts w:cs="Arial"/>
          <w:b/>
          <w:sz w:val="20"/>
          <w:szCs w:val="20"/>
        </w:rPr>
        <w:t>Fees and allowances</w:t>
      </w:r>
    </w:p>
    <w:p w14:paraId="6104FD1F" w14:textId="77777777" w:rsidR="00D87FC6" w:rsidRPr="009D6D59" w:rsidRDefault="00E11873" w:rsidP="00D87FC6">
      <w:pPr>
        <w:spacing w:before="120" w:after="120"/>
        <w:jc w:val="both"/>
        <w:rPr>
          <w:rFonts w:cs="Arial"/>
          <w:sz w:val="20"/>
          <w:szCs w:val="20"/>
        </w:rPr>
      </w:pPr>
      <w:r w:rsidRPr="009D6D59">
        <w:rPr>
          <w:rFonts w:cs="Arial"/>
          <w:sz w:val="20"/>
          <w:szCs w:val="20"/>
        </w:rPr>
        <w:t>The NSU will arrange and pay for t</w:t>
      </w:r>
      <w:r w:rsidR="00D87FC6" w:rsidRPr="009D6D59">
        <w:rPr>
          <w:rFonts w:cs="Arial"/>
          <w:sz w:val="20"/>
          <w:szCs w:val="20"/>
        </w:rPr>
        <w:t>ravel to and from the meetings</w:t>
      </w:r>
      <w:r w:rsidRPr="009D6D59">
        <w:rPr>
          <w:rFonts w:cs="Arial"/>
          <w:sz w:val="20"/>
          <w:szCs w:val="20"/>
        </w:rPr>
        <w:t>. The Ministry will pay fees for attendance at meetings to t</w:t>
      </w:r>
      <w:r w:rsidR="00D87FC6" w:rsidRPr="009D6D59">
        <w:rPr>
          <w:rFonts w:cs="Arial"/>
          <w:sz w:val="20"/>
          <w:szCs w:val="20"/>
        </w:rPr>
        <w:t>hose members who are not Ministry or state sector employees</w:t>
      </w:r>
      <w:r w:rsidRPr="009D6D59">
        <w:rPr>
          <w:rFonts w:cs="Arial"/>
          <w:sz w:val="20"/>
          <w:szCs w:val="20"/>
        </w:rPr>
        <w:t>,</w:t>
      </w:r>
      <w:r w:rsidR="00D87FC6" w:rsidRPr="009D6D59">
        <w:rPr>
          <w:rFonts w:cs="Arial"/>
          <w:sz w:val="20"/>
          <w:szCs w:val="20"/>
        </w:rPr>
        <w:t xml:space="preserve"> or working under contract to the </w:t>
      </w:r>
      <w:r w:rsidRPr="009D6D59">
        <w:rPr>
          <w:rFonts w:cs="Arial"/>
          <w:sz w:val="20"/>
          <w:szCs w:val="20"/>
        </w:rPr>
        <w:t xml:space="preserve">Ministry, </w:t>
      </w:r>
      <w:r w:rsidR="00D87FC6" w:rsidRPr="009D6D59">
        <w:rPr>
          <w:rFonts w:cs="Arial"/>
          <w:sz w:val="20"/>
          <w:szCs w:val="20"/>
        </w:rPr>
        <w:t>in accordance with the State Services Commission's framework for fees for statutory bodies.</w:t>
      </w:r>
    </w:p>
    <w:p w14:paraId="6104FD20" w14:textId="77777777" w:rsidR="00D87FC6" w:rsidRPr="009D6D59" w:rsidRDefault="00D87FC6" w:rsidP="00D87FC6">
      <w:pPr>
        <w:jc w:val="both"/>
        <w:rPr>
          <w:sz w:val="20"/>
          <w:szCs w:val="20"/>
        </w:rPr>
      </w:pPr>
    </w:p>
    <w:p w14:paraId="6104FD21" w14:textId="77777777" w:rsidR="009866FE" w:rsidRPr="009D6D59" w:rsidRDefault="006F1A0D" w:rsidP="006F1A0D">
      <w:pPr>
        <w:spacing w:after="120"/>
        <w:jc w:val="both"/>
        <w:rPr>
          <w:rFonts w:cs="Arial"/>
          <w:b/>
          <w:sz w:val="20"/>
          <w:szCs w:val="20"/>
        </w:rPr>
      </w:pPr>
      <w:r w:rsidRPr="009D6D59">
        <w:rPr>
          <w:rFonts w:cs="Arial"/>
          <w:b/>
          <w:sz w:val="20"/>
          <w:szCs w:val="20"/>
        </w:rPr>
        <w:t>References</w:t>
      </w:r>
    </w:p>
    <w:p w14:paraId="6104FD22" w14:textId="77777777" w:rsidR="00D909CC" w:rsidRPr="009D6D59" w:rsidRDefault="00D909CC" w:rsidP="0052765C">
      <w:pPr>
        <w:pStyle w:val="ListParagraph"/>
        <w:numPr>
          <w:ilvl w:val="0"/>
          <w:numId w:val="13"/>
        </w:numPr>
        <w:spacing w:after="0"/>
        <w:rPr>
          <w:rFonts w:cs="Arial"/>
          <w:sz w:val="20"/>
          <w:szCs w:val="20"/>
        </w:rPr>
      </w:pPr>
      <w:r w:rsidRPr="009D6D59">
        <w:rPr>
          <w:rFonts w:cs="Arial"/>
          <w:sz w:val="20"/>
          <w:szCs w:val="20"/>
        </w:rPr>
        <w:t>Ministry of Health, 2015</w:t>
      </w:r>
      <w:r w:rsidR="00F10FCE" w:rsidRPr="009D6D59">
        <w:rPr>
          <w:rFonts w:cs="Arial"/>
          <w:sz w:val="20"/>
          <w:szCs w:val="20"/>
        </w:rPr>
        <w:t>.</w:t>
      </w:r>
      <w:r w:rsidRPr="009D6D59">
        <w:rPr>
          <w:rFonts w:cs="Arial"/>
          <w:sz w:val="20"/>
          <w:szCs w:val="20"/>
        </w:rPr>
        <w:t xml:space="preserve"> National Screening Unit Quality </w:t>
      </w:r>
      <w:r w:rsidR="00B96D8B" w:rsidRPr="009D6D59">
        <w:rPr>
          <w:rFonts w:cs="Arial"/>
          <w:sz w:val="20"/>
          <w:szCs w:val="20"/>
        </w:rPr>
        <w:t>Principles</w:t>
      </w:r>
      <w:r w:rsidRPr="009D6D59">
        <w:rPr>
          <w:rFonts w:cs="Arial"/>
          <w:sz w:val="20"/>
          <w:szCs w:val="20"/>
        </w:rPr>
        <w:t xml:space="preserve">. </w:t>
      </w:r>
      <w:r w:rsidR="00B96D8B" w:rsidRPr="009D6D59">
        <w:rPr>
          <w:rFonts w:cs="Arial"/>
          <w:sz w:val="20"/>
          <w:szCs w:val="20"/>
        </w:rPr>
        <w:t>https://www.nsu.govt.nz/system/files/page/qualityprinciples25june14.pdf</w:t>
      </w:r>
      <w:r w:rsidRPr="009D6D59">
        <w:rPr>
          <w:rFonts w:cs="Arial"/>
          <w:sz w:val="20"/>
          <w:szCs w:val="20"/>
        </w:rPr>
        <w:t xml:space="preserve"> </w:t>
      </w:r>
    </w:p>
    <w:p w14:paraId="6104FD23" w14:textId="77777777" w:rsidR="006F1A0D" w:rsidRPr="009D6D59" w:rsidRDefault="006F1A0D" w:rsidP="0052765C">
      <w:pPr>
        <w:pStyle w:val="ListParagraph"/>
        <w:numPr>
          <w:ilvl w:val="0"/>
          <w:numId w:val="13"/>
        </w:numPr>
        <w:spacing w:after="0"/>
        <w:rPr>
          <w:rFonts w:cs="Arial"/>
          <w:sz w:val="20"/>
          <w:szCs w:val="20"/>
        </w:rPr>
      </w:pPr>
      <w:r w:rsidRPr="009D6D59">
        <w:rPr>
          <w:rFonts w:cs="Arial"/>
          <w:sz w:val="20"/>
          <w:szCs w:val="20"/>
        </w:rPr>
        <w:t>National Health Committee</w:t>
      </w:r>
      <w:r w:rsidR="000A2C7C" w:rsidRPr="009D6D59">
        <w:rPr>
          <w:rFonts w:cs="Arial"/>
          <w:sz w:val="20"/>
          <w:szCs w:val="20"/>
        </w:rPr>
        <w:t xml:space="preserve">, </w:t>
      </w:r>
      <w:r w:rsidRPr="009D6D59">
        <w:rPr>
          <w:rFonts w:cs="Arial"/>
          <w:sz w:val="20"/>
          <w:szCs w:val="20"/>
        </w:rPr>
        <w:t>2003</w:t>
      </w:r>
      <w:r w:rsidR="000A2C7C" w:rsidRPr="009D6D59">
        <w:rPr>
          <w:rFonts w:cs="Arial"/>
          <w:sz w:val="20"/>
          <w:szCs w:val="20"/>
        </w:rPr>
        <w:t xml:space="preserve">. Screening to </w:t>
      </w:r>
      <w:r w:rsidR="002D5B21" w:rsidRPr="009D6D59">
        <w:rPr>
          <w:rFonts w:cs="Arial"/>
          <w:sz w:val="20"/>
          <w:szCs w:val="20"/>
        </w:rPr>
        <w:t>I</w:t>
      </w:r>
      <w:r w:rsidR="000A2C7C" w:rsidRPr="009D6D59">
        <w:rPr>
          <w:rFonts w:cs="Arial"/>
          <w:sz w:val="20"/>
          <w:szCs w:val="20"/>
        </w:rPr>
        <w:t xml:space="preserve">mprove </w:t>
      </w:r>
      <w:r w:rsidR="002D5B21" w:rsidRPr="009D6D59">
        <w:rPr>
          <w:rFonts w:cs="Arial"/>
          <w:sz w:val="20"/>
          <w:szCs w:val="20"/>
        </w:rPr>
        <w:t>H</w:t>
      </w:r>
      <w:r w:rsidR="000A2C7C" w:rsidRPr="009D6D59">
        <w:rPr>
          <w:rFonts w:cs="Arial"/>
          <w:sz w:val="20"/>
          <w:szCs w:val="20"/>
        </w:rPr>
        <w:t>ealth in New Zealand: criteria to assess screening programmes. Wellington: National Health Committee</w:t>
      </w:r>
      <w:r w:rsidR="00560EF6" w:rsidRPr="009D6D59">
        <w:rPr>
          <w:rFonts w:cs="Arial"/>
          <w:sz w:val="20"/>
          <w:szCs w:val="20"/>
        </w:rPr>
        <w:t>.</w:t>
      </w:r>
      <w:r w:rsidR="000A2C7C" w:rsidRPr="009D6D59">
        <w:rPr>
          <w:rFonts w:cs="Arial"/>
          <w:sz w:val="20"/>
          <w:szCs w:val="20"/>
        </w:rPr>
        <w:t xml:space="preserve"> </w:t>
      </w:r>
    </w:p>
    <w:p w14:paraId="6104FD24" w14:textId="77777777" w:rsidR="006F1A0D" w:rsidRPr="009D6D59" w:rsidRDefault="006F1A0D" w:rsidP="0052765C">
      <w:pPr>
        <w:pStyle w:val="ListParagraph"/>
        <w:numPr>
          <w:ilvl w:val="0"/>
          <w:numId w:val="13"/>
        </w:numPr>
        <w:spacing w:after="0"/>
        <w:rPr>
          <w:rFonts w:cs="Arial"/>
          <w:sz w:val="20"/>
          <w:szCs w:val="20"/>
        </w:rPr>
      </w:pPr>
      <w:r w:rsidRPr="009D6D59">
        <w:rPr>
          <w:rFonts w:cs="Arial"/>
          <w:sz w:val="20"/>
          <w:szCs w:val="20"/>
        </w:rPr>
        <w:t>Minist</w:t>
      </w:r>
      <w:r w:rsidR="00DB0227" w:rsidRPr="009D6D59">
        <w:rPr>
          <w:rFonts w:cs="Arial"/>
          <w:sz w:val="20"/>
          <w:szCs w:val="20"/>
        </w:rPr>
        <w:t xml:space="preserve">er of </w:t>
      </w:r>
      <w:r w:rsidRPr="009D6D59">
        <w:rPr>
          <w:rFonts w:cs="Arial"/>
          <w:sz w:val="20"/>
          <w:szCs w:val="20"/>
        </w:rPr>
        <w:t>Health,</w:t>
      </w:r>
      <w:r w:rsidR="000A2C7C" w:rsidRPr="009D6D59">
        <w:rPr>
          <w:rFonts w:cs="Arial"/>
          <w:sz w:val="20"/>
          <w:szCs w:val="20"/>
        </w:rPr>
        <w:t xml:space="preserve"> 20</w:t>
      </w:r>
      <w:r w:rsidR="005A2F94" w:rsidRPr="009D6D59">
        <w:rPr>
          <w:rFonts w:cs="Arial"/>
          <w:sz w:val="20"/>
          <w:szCs w:val="20"/>
        </w:rPr>
        <w:t>0</w:t>
      </w:r>
      <w:r w:rsidR="00DB0227" w:rsidRPr="009D6D59">
        <w:rPr>
          <w:rFonts w:cs="Arial"/>
          <w:sz w:val="20"/>
          <w:szCs w:val="20"/>
        </w:rPr>
        <w:t>3</w:t>
      </w:r>
      <w:r w:rsidR="000A2C7C" w:rsidRPr="009D6D59">
        <w:rPr>
          <w:rFonts w:cs="Arial"/>
          <w:sz w:val="20"/>
          <w:szCs w:val="20"/>
        </w:rPr>
        <w:t xml:space="preserve">. The New Zealand Cancer Control </w:t>
      </w:r>
      <w:r w:rsidRPr="009D6D59">
        <w:rPr>
          <w:rFonts w:cs="Arial"/>
          <w:sz w:val="20"/>
          <w:szCs w:val="20"/>
        </w:rPr>
        <w:t>Strategy</w:t>
      </w:r>
      <w:r w:rsidR="000A2C7C" w:rsidRPr="009D6D59">
        <w:rPr>
          <w:rFonts w:cs="Arial"/>
          <w:sz w:val="20"/>
          <w:szCs w:val="20"/>
        </w:rPr>
        <w:t xml:space="preserve">. Wellington: Ministry of Health </w:t>
      </w:r>
      <w:r w:rsidR="00DB0227" w:rsidRPr="009D6D59">
        <w:rPr>
          <w:rFonts w:cs="Arial"/>
          <w:sz w:val="20"/>
          <w:szCs w:val="20"/>
        </w:rPr>
        <w:t>and the New Zealand Cancer Control Trust</w:t>
      </w:r>
      <w:r w:rsidR="00560EF6" w:rsidRPr="009D6D59">
        <w:rPr>
          <w:rFonts w:cs="Arial"/>
          <w:sz w:val="20"/>
          <w:szCs w:val="20"/>
        </w:rPr>
        <w:t>.</w:t>
      </w:r>
      <w:r w:rsidR="00DB0227" w:rsidRPr="009D6D59">
        <w:rPr>
          <w:rFonts w:cs="Arial"/>
          <w:sz w:val="20"/>
          <w:szCs w:val="20"/>
        </w:rPr>
        <w:t xml:space="preserve"> </w:t>
      </w:r>
    </w:p>
    <w:p w14:paraId="6104FD25" w14:textId="77777777" w:rsidR="002D5B21" w:rsidRPr="009D6D59" w:rsidRDefault="00197C7B" w:rsidP="0052765C">
      <w:pPr>
        <w:pStyle w:val="ListParagraph"/>
        <w:numPr>
          <w:ilvl w:val="0"/>
          <w:numId w:val="13"/>
        </w:numPr>
        <w:spacing w:after="0"/>
        <w:rPr>
          <w:rFonts w:cs="Arial"/>
          <w:sz w:val="20"/>
          <w:szCs w:val="20"/>
        </w:rPr>
      </w:pPr>
      <w:r w:rsidRPr="009D6D59">
        <w:rPr>
          <w:rFonts w:cs="Arial"/>
          <w:sz w:val="20"/>
          <w:szCs w:val="20"/>
        </w:rPr>
        <w:t xml:space="preserve">Muller, J. 2011. Review of the </w:t>
      </w:r>
      <w:r w:rsidR="002D5B21" w:rsidRPr="009D6D59">
        <w:rPr>
          <w:rFonts w:cs="Arial"/>
          <w:sz w:val="20"/>
          <w:szCs w:val="20"/>
        </w:rPr>
        <w:t>Breast</w:t>
      </w:r>
      <w:r w:rsidRPr="009D6D59">
        <w:rPr>
          <w:rFonts w:cs="Arial"/>
          <w:sz w:val="20"/>
          <w:szCs w:val="20"/>
        </w:rPr>
        <w:t xml:space="preserve"> </w:t>
      </w:r>
      <w:r w:rsidR="002D5B21" w:rsidRPr="009D6D59">
        <w:rPr>
          <w:rFonts w:cs="Arial"/>
          <w:sz w:val="20"/>
          <w:szCs w:val="20"/>
        </w:rPr>
        <w:t xml:space="preserve">Screen Aotearoa </w:t>
      </w:r>
      <w:r w:rsidRPr="009D6D59">
        <w:rPr>
          <w:rFonts w:cs="Arial"/>
          <w:sz w:val="20"/>
          <w:szCs w:val="20"/>
        </w:rPr>
        <w:t>programme. Future Directions for the National Screening Unit. Wellington: Ministry of Health</w:t>
      </w:r>
      <w:r w:rsidR="00560EF6" w:rsidRPr="009D6D59">
        <w:rPr>
          <w:rFonts w:cs="Arial"/>
          <w:sz w:val="20"/>
          <w:szCs w:val="20"/>
        </w:rPr>
        <w:t>.</w:t>
      </w:r>
      <w:r w:rsidRPr="009D6D59">
        <w:rPr>
          <w:rFonts w:cs="Arial"/>
          <w:sz w:val="20"/>
          <w:szCs w:val="20"/>
        </w:rPr>
        <w:t xml:space="preserve"> </w:t>
      </w:r>
    </w:p>
    <w:p w14:paraId="6104FD26" w14:textId="77777777" w:rsidR="002D5B21" w:rsidRPr="009D6D59" w:rsidRDefault="005A2F94" w:rsidP="0052765C">
      <w:pPr>
        <w:pStyle w:val="ListParagraph"/>
        <w:numPr>
          <w:ilvl w:val="0"/>
          <w:numId w:val="13"/>
        </w:numPr>
        <w:spacing w:after="0"/>
        <w:rPr>
          <w:rFonts w:cs="Arial"/>
          <w:sz w:val="20"/>
          <w:szCs w:val="20"/>
        </w:rPr>
      </w:pPr>
      <w:r w:rsidRPr="009D6D59">
        <w:rPr>
          <w:rFonts w:cs="Arial"/>
          <w:sz w:val="20"/>
          <w:szCs w:val="20"/>
        </w:rPr>
        <w:t>Parliamentary Review Committee</w:t>
      </w:r>
      <w:r w:rsidR="002D5B21" w:rsidRPr="009D6D59">
        <w:rPr>
          <w:rFonts w:cs="Arial"/>
          <w:sz w:val="20"/>
          <w:szCs w:val="20"/>
        </w:rPr>
        <w:t>, 2011. Report of the Parliamentary Review Committee regarding the New Zealand Cervical Screenin</w:t>
      </w:r>
      <w:r w:rsidRPr="009D6D59">
        <w:rPr>
          <w:rFonts w:cs="Arial"/>
          <w:sz w:val="20"/>
          <w:szCs w:val="20"/>
        </w:rPr>
        <w:t>g</w:t>
      </w:r>
      <w:r w:rsidR="00197C7B" w:rsidRPr="009D6D59">
        <w:rPr>
          <w:rFonts w:cs="Arial"/>
          <w:sz w:val="20"/>
          <w:szCs w:val="20"/>
        </w:rPr>
        <w:t xml:space="preserve"> Programme</w:t>
      </w:r>
      <w:r w:rsidRPr="009D6D59">
        <w:rPr>
          <w:rFonts w:cs="Arial"/>
          <w:sz w:val="20"/>
          <w:szCs w:val="20"/>
        </w:rPr>
        <w:t>. Wellington:  Ministry of Health</w:t>
      </w:r>
      <w:r w:rsidR="00560EF6" w:rsidRPr="009D6D59">
        <w:rPr>
          <w:rFonts w:cs="Arial"/>
          <w:sz w:val="20"/>
          <w:szCs w:val="20"/>
        </w:rPr>
        <w:t>.</w:t>
      </w:r>
    </w:p>
    <w:p w14:paraId="6104FD27" w14:textId="77777777" w:rsidR="00260A01" w:rsidRPr="009D6D59" w:rsidRDefault="00260A01" w:rsidP="0052765C">
      <w:pPr>
        <w:rPr>
          <w:rFonts w:cs="Arial"/>
          <w:sz w:val="20"/>
          <w:szCs w:val="20"/>
        </w:rPr>
      </w:pPr>
    </w:p>
    <w:sectPr w:rsidR="00260A01" w:rsidRPr="009D6D59" w:rsidSect="00913289">
      <w:footerReference w:type="default" r:id="rId8"/>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EDE4" w14:textId="77777777" w:rsidR="00B50775" w:rsidRDefault="00B50775" w:rsidP="00913289">
      <w:pPr>
        <w:spacing w:after="0" w:line="240" w:lineRule="auto"/>
      </w:pPr>
      <w:r>
        <w:separator/>
      </w:r>
    </w:p>
  </w:endnote>
  <w:endnote w:type="continuationSeparator" w:id="0">
    <w:p w14:paraId="34E838ED" w14:textId="77777777" w:rsidR="00B50775" w:rsidRDefault="00B50775" w:rsidP="009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FD2F" w14:textId="28792F3D" w:rsidR="00385F44" w:rsidRPr="00A9670E" w:rsidRDefault="00385F44" w:rsidP="00913289">
    <w:pPr>
      <w:pStyle w:val="Footer"/>
      <w:rPr>
        <w:rFonts w:cs="Arial"/>
        <w:sz w:val="16"/>
        <w:szCs w:val="16"/>
      </w:rPr>
    </w:pPr>
    <w:r w:rsidRPr="00156477">
      <w:rPr>
        <w:rFonts w:cs="Arial"/>
        <w:sz w:val="16"/>
        <w:szCs w:val="16"/>
      </w:rPr>
      <w:t xml:space="preserve">NSU National Screening Advisory Committee Terms of Reference </w:t>
    </w:r>
    <w:r w:rsidRPr="000C714A">
      <w:rPr>
        <w:rFonts w:cs="Arial"/>
        <w:sz w:val="16"/>
        <w:szCs w:val="16"/>
      </w:rPr>
      <w:t xml:space="preserve"> </w:t>
    </w:r>
    <w:r w:rsidR="008C3543">
      <w:rPr>
        <w:rFonts w:cs="Arial"/>
        <w:sz w:val="16"/>
        <w:szCs w:val="16"/>
      </w:rPr>
      <w:t xml:space="preserve">November </w:t>
    </w:r>
    <w:r w:rsidRPr="000C714A">
      <w:rPr>
        <w:rFonts w:cs="Arial"/>
        <w:sz w:val="16"/>
        <w:szCs w:val="16"/>
      </w:rPr>
      <w:t>20</w:t>
    </w:r>
    <w:r w:rsidR="00D77003">
      <w:rPr>
        <w:rFonts w:cs="Arial"/>
        <w:sz w:val="16"/>
        <w:szCs w:val="16"/>
      </w:rPr>
      <w:t>20</w:t>
    </w:r>
    <w:r w:rsidRPr="00A9670E">
      <w:rPr>
        <w:rFonts w:cs="Arial"/>
        <w:sz w:val="16"/>
        <w:szCs w:val="16"/>
      </w:rPr>
      <w:tab/>
      <w:t xml:space="preserve">Page </w:t>
    </w:r>
    <w:r w:rsidRPr="00A9670E">
      <w:rPr>
        <w:rFonts w:cs="Arial"/>
        <w:sz w:val="16"/>
        <w:szCs w:val="16"/>
      </w:rPr>
      <w:fldChar w:fldCharType="begin"/>
    </w:r>
    <w:r w:rsidRPr="00A9670E">
      <w:rPr>
        <w:rFonts w:cs="Arial"/>
        <w:sz w:val="16"/>
        <w:szCs w:val="16"/>
      </w:rPr>
      <w:instrText xml:space="preserve"> PAGE  \* Arabic  \* MERGEFORMAT </w:instrText>
    </w:r>
    <w:r w:rsidRPr="00A9670E">
      <w:rPr>
        <w:rFonts w:cs="Arial"/>
        <w:sz w:val="16"/>
        <w:szCs w:val="16"/>
      </w:rPr>
      <w:fldChar w:fldCharType="separate"/>
    </w:r>
    <w:r w:rsidR="00D04E04">
      <w:rPr>
        <w:rFonts w:cs="Arial"/>
        <w:noProof/>
        <w:sz w:val="16"/>
        <w:szCs w:val="16"/>
      </w:rPr>
      <w:t>5</w:t>
    </w:r>
    <w:r w:rsidRPr="00A9670E">
      <w:rPr>
        <w:rFonts w:cs="Arial"/>
        <w:sz w:val="16"/>
        <w:szCs w:val="16"/>
      </w:rPr>
      <w:fldChar w:fldCharType="end"/>
    </w:r>
    <w:r w:rsidRPr="00A9670E">
      <w:rPr>
        <w:rFonts w:cs="Arial"/>
        <w:sz w:val="16"/>
        <w:szCs w:val="16"/>
      </w:rPr>
      <w:t xml:space="preserve"> of </w:t>
    </w:r>
    <w:r w:rsidRPr="00A9670E">
      <w:rPr>
        <w:rFonts w:cs="Arial"/>
        <w:sz w:val="16"/>
        <w:szCs w:val="16"/>
      </w:rPr>
      <w:fldChar w:fldCharType="begin"/>
    </w:r>
    <w:r w:rsidRPr="00A9670E">
      <w:rPr>
        <w:rFonts w:cs="Arial"/>
        <w:sz w:val="16"/>
        <w:szCs w:val="16"/>
      </w:rPr>
      <w:instrText xml:space="preserve"> NUMPAGES  \* Arabic  \* MERGEFORMAT </w:instrText>
    </w:r>
    <w:r w:rsidRPr="00A9670E">
      <w:rPr>
        <w:rFonts w:cs="Arial"/>
        <w:sz w:val="16"/>
        <w:szCs w:val="16"/>
      </w:rPr>
      <w:fldChar w:fldCharType="separate"/>
    </w:r>
    <w:r w:rsidR="00D04E04">
      <w:rPr>
        <w:rFonts w:cs="Arial"/>
        <w:noProof/>
        <w:sz w:val="16"/>
        <w:szCs w:val="16"/>
      </w:rPr>
      <w:t>5</w:t>
    </w:r>
    <w:r w:rsidRPr="00A9670E">
      <w:rPr>
        <w:rFonts w:cs="Arial"/>
        <w:sz w:val="16"/>
        <w:szCs w:val="16"/>
      </w:rPr>
      <w:fldChar w:fldCharType="end"/>
    </w:r>
  </w:p>
  <w:p w14:paraId="6104FD30" w14:textId="77777777" w:rsidR="00385F44" w:rsidRDefault="00385F44">
    <w:pPr>
      <w:pStyle w:val="Footer"/>
    </w:pPr>
  </w:p>
  <w:p w14:paraId="6104FD31" w14:textId="77777777" w:rsidR="00385F44" w:rsidRDefault="0038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A9C4" w14:textId="77777777" w:rsidR="00B50775" w:rsidRDefault="00B50775" w:rsidP="00913289">
      <w:pPr>
        <w:spacing w:after="0" w:line="240" w:lineRule="auto"/>
      </w:pPr>
      <w:r>
        <w:separator/>
      </w:r>
    </w:p>
  </w:footnote>
  <w:footnote w:type="continuationSeparator" w:id="0">
    <w:p w14:paraId="6F7C70DD" w14:textId="77777777" w:rsidR="00B50775" w:rsidRDefault="00B50775" w:rsidP="0091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86E"/>
    <w:multiLevelType w:val="hybridMultilevel"/>
    <w:tmpl w:val="770A2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9835CE"/>
    <w:multiLevelType w:val="multilevel"/>
    <w:tmpl w:val="D1C611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16"/>
        </w:tabs>
        <w:ind w:left="1116" w:hanging="576"/>
      </w:pPr>
    </w:lvl>
    <w:lvl w:ilvl="2">
      <w:start w:val="1"/>
      <w:numFmt w:val="decimal"/>
      <w:pStyle w:val="Heading3"/>
      <w:lvlText w:val="%1.%2.%3"/>
      <w:lvlJc w:val="left"/>
      <w:pPr>
        <w:tabs>
          <w:tab w:val="num" w:pos="-540"/>
        </w:tabs>
        <w:ind w:left="-540" w:hanging="720"/>
      </w:pPr>
    </w:lvl>
    <w:lvl w:ilvl="3">
      <w:start w:val="1"/>
      <w:numFmt w:val="decimal"/>
      <w:pStyle w:val="Heading4"/>
      <w:lvlText w:val="%1.%2.%3.%4"/>
      <w:lvlJc w:val="left"/>
      <w:pPr>
        <w:tabs>
          <w:tab w:val="num" w:pos="-396"/>
        </w:tabs>
        <w:ind w:left="-396" w:hanging="864"/>
      </w:pPr>
    </w:lvl>
    <w:lvl w:ilvl="4">
      <w:start w:val="1"/>
      <w:numFmt w:val="decimal"/>
      <w:pStyle w:val="Heading5"/>
      <w:lvlText w:val="%1.%2.%3.%4.%5"/>
      <w:lvlJc w:val="left"/>
      <w:pPr>
        <w:tabs>
          <w:tab w:val="num" w:pos="-252"/>
        </w:tabs>
        <w:ind w:left="-252" w:hanging="1008"/>
      </w:pPr>
    </w:lvl>
    <w:lvl w:ilvl="5">
      <w:start w:val="1"/>
      <w:numFmt w:val="decimal"/>
      <w:pStyle w:val="Heading6"/>
      <w:lvlText w:val="%1.%2.%3.%4.%5.%6"/>
      <w:lvlJc w:val="left"/>
      <w:pPr>
        <w:tabs>
          <w:tab w:val="num" w:pos="-108"/>
        </w:tabs>
        <w:ind w:left="-108" w:hanging="1152"/>
      </w:pPr>
    </w:lvl>
    <w:lvl w:ilvl="6">
      <w:start w:val="1"/>
      <w:numFmt w:val="decimal"/>
      <w:pStyle w:val="Heading7"/>
      <w:lvlText w:val="%1.%2.%3.%4.%5.%6.%7"/>
      <w:lvlJc w:val="left"/>
      <w:pPr>
        <w:tabs>
          <w:tab w:val="num" w:pos="36"/>
        </w:tabs>
        <w:ind w:left="36" w:hanging="1296"/>
      </w:pPr>
    </w:lvl>
    <w:lvl w:ilvl="7">
      <w:start w:val="1"/>
      <w:numFmt w:val="decimal"/>
      <w:pStyle w:val="Heading8"/>
      <w:lvlText w:val="%1.%2.%3.%4.%5.%6.%7.%8"/>
      <w:lvlJc w:val="left"/>
      <w:pPr>
        <w:tabs>
          <w:tab w:val="num" w:pos="180"/>
        </w:tabs>
        <w:ind w:left="180" w:hanging="1440"/>
      </w:pPr>
    </w:lvl>
    <w:lvl w:ilvl="8">
      <w:start w:val="1"/>
      <w:numFmt w:val="decimal"/>
      <w:pStyle w:val="Heading9"/>
      <w:lvlText w:val="%1.%2.%3.%4.%5.%6.%7.%8.%9"/>
      <w:lvlJc w:val="left"/>
      <w:pPr>
        <w:tabs>
          <w:tab w:val="num" w:pos="324"/>
        </w:tabs>
        <w:ind w:left="324" w:hanging="1584"/>
      </w:pPr>
    </w:lvl>
  </w:abstractNum>
  <w:abstractNum w:abstractNumId="2" w15:restartNumberingAfterBreak="0">
    <w:nsid w:val="18732D6C"/>
    <w:multiLevelType w:val="hybridMultilevel"/>
    <w:tmpl w:val="6D40B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62975"/>
    <w:multiLevelType w:val="hybridMultilevel"/>
    <w:tmpl w:val="4B30CB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2C815AF"/>
    <w:multiLevelType w:val="hybridMultilevel"/>
    <w:tmpl w:val="1C7C3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944655"/>
    <w:multiLevelType w:val="hybridMultilevel"/>
    <w:tmpl w:val="597ECA5E"/>
    <w:lvl w:ilvl="0" w:tplc="EF0C49A2">
      <w:start w:val="1"/>
      <w:numFmt w:val="lowerRoman"/>
      <w:lvlText w:val="%1."/>
      <w:lvlJc w:val="left"/>
      <w:pPr>
        <w:ind w:left="780" w:hanging="72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6" w15:restartNumberingAfterBreak="0">
    <w:nsid w:val="2FC5513B"/>
    <w:multiLevelType w:val="hybridMultilevel"/>
    <w:tmpl w:val="E3A4B8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9593B22"/>
    <w:multiLevelType w:val="hybridMultilevel"/>
    <w:tmpl w:val="96D87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AD4D8F"/>
    <w:multiLevelType w:val="hybridMultilevel"/>
    <w:tmpl w:val="4E86C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8A2899"/>
    <w:multiLevelType w:val="multilevel"/>
    <w:tmpl w:val="5894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D3203"/>
    <w:multiLevelType w:val="hybridMultilevel"/>
    <w:tmpl w:val="A982575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15:restartNumberingAfterBreak="0">
    <w:nsid w:val="58A45B35"/>
    <w:multiLevelType w:val="hybridMultilevel"/>
    <w:tmpl w:val="AC92C7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750E5C33"/>
    <w:multiLevelType w:val="hybridMultilevel"/>
    <w:tmpl w:val="A6942E66"/>
    <w:lvl w:ilvl="0" w:tplc="14090001">
      <w:start w:val="1"/>
      <w:numFmt w:val="bullet"/>
      <w:lvlText w:val=""/>
      <w:lvlJc w:val="left"/>
      <w:pPr>
        <w:ind w:left="780" w:hanging="720"/>
      </w:pPr>
      <w:rPr>
        <w:rFonts w:ascii="Symbol" w:hAnsi="Symbol"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num w:numId="1">
    <w:abstractNumId w:val="0"/>
  </w:num>
  <w:num w:numId="2">
    <w:abstractNumId w:val="7"/>
  </w:num>
  <w:num w:numId="3">
    <w:abstractNumId w:val="9"/>
  </w:num>
  <w:num w:numId="4">
    <w:abstractNumId w:val="4"/>
  </w:num>
  <w:num w:numId="5">
    <w:abstractNumId w:val="3"/>
  </w:num>
  <w:num w:numId="6">
    <w:abstractNumId w:val="5"/>
  </w:num>
  <w:num w:numId="7">
    <w:abstractNumId w:val="12"/>
  </w:num>
  <w:num w:numId="8">
    <w:abstractNumId w:val="1"/>
  </w:num>
  <w:num w:numId="9">
    <w:abstractNumId w:val="11"/>
  </w:num>
  <w:num w:numId="10">
    <w:abstractNumId w:val="2"/>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88"/>
    <w:rsid w:val="00010A6A"/>
    <w:rsid w:val="000326B1"/>
    <w:rsid w:val="00076668"/>
    <w:rsid w:val="000A1DB4"/>
    <w:rsid w:val="000A2C7C"/>
    <w:rsid w:val="000A7035"/>
    <w:rsid w:val="000A7A8D"/>
    <w:rsid w:val="000B41C5"/>
    <w:rsid w:val="000B5FED"/>
    <w:rsid w:val="000C714A"/>
    <w:rsid w:val="000C758F"/>
    <w:rsid w:val="000D538D"/>
    <w:rsid w:val="000E2065"/>
    <w:rsid w:val="00103828"/>
    <w:rsid w:val="00112680"/>
    <w:rsid w:val="00112F91"/>
    <w:rsid w:val="001267DD"/>
    <w:rsid w:val="00132F91"/>
    <w:rsid w:val="00140FA2"/>
    <w:rsid w:val="00156477"/>
    <w:rsid w:val="001668DF"/>
    <w:rsid w:val="00182EB7"/>
    <w:rsid w:val="00185BD6"/>
    <w:rsid w:val="00197C7B"/>
    <w:rsid w:val="001A518C"/>
    <w:rsid w:val="001D691A"/>
    <w:rsid w:val="002272A5"/>
    <w:rsid w:val="0022743D"/>
    <w:rsid w:val="00243261"/>
    <w:rsid w:val="00260A01"/>
    <w:rsid w:val="00261D87"/>
    <w:rsid w:val="002644C7"/>
    <w:rsid w:val="00270F71"/>
    <w:rsid w:val="00271FB2"/>
    <w:rsid w:val="00274A4C"/>
    <w:rsid w:val="00280089"/>
    <w:rsid w:val="0028397E"/>
    <w:rsid w:val="00284D13"/>
    <w:rsid w:val="002A0D16"/>
    <w:rsid w:val="002B6277"/>
    <w:rsid w:val="002C4542"/>
    <w:rsid w:val="002D5B21"/>
    <w:rsid w:val="002D7451"/>
    <w:rsid w:val="002E346B"/>
    <w:rsid w:val="00300BD9"/>
    <w:rsid w:val="00307747"/>
    <w:rsid w:val="003150A3"/>
    <w:rsid w:val="00317551"/>
    <w:rsid w:val="00325602"/>
    <w:rsid w:val="003271F9"/>
    <w:rsid w:val="003306F4"/>
    <w:rsid w:val="003328E9"/>
    <w:rsid w:val="0033768A"/>
    <w:rsid w:val="00346737"/>
    <w:rsid w:val="003612A0"/>
    <w:rsid w:val="00376CAF"/>
    <w:rsid w:val="00385F44"/>
    <w:rsid w:val="003A1494"/>
    <w:rsid w:val="003B325B"/>
    <w:rsid w:val="003C2BD5"/>
    <w:rsid w:val="003C2D4E"/>
    <w:rsid w:val="003E2F56"/>
    <w:rsid w:val="003E4DBD"/>
    <w:rsid w:val="00413DE0"/>
    <w:rsid w:val="004226AC"/>
    <w:rsid w:val="00427AEF"/>
    <w:rsid w:val="004304AD"/>
    <w:rsid w:val="00453B81"/>
    <w:rsid w:val="00454349"/>
    <w:rsid w:val="004561DC"/>
    <w:rsid w:val="00460FDC"/>
    <w:rsid w:val="0047293A"/>
    <w:rsid w:val="00486CA5"/>
    <w:rsid w:val="004A7FE1"/>
    <w:rsid w:val="004B404F"/>
    <w:rsid w:val="004C75C9"/>
    <w:rsid w:val="004D3169"/>
    <w:rsid w:val="004D4D8F"/>
    <w:rsid w:val="004E747C"/>
    <w:rsid w:val="004F477A"/>
    <w:rsid w:val="0050323E"/>
    <w:rsid w:val="005168B3"/>
    <w:rsid w:val="00520041"/>
    <w:rsid w:val="005237DA"/>
    <w:rsid w:val="0052765C"/>
    <w:rsid w:val="00532FBC"/>
    <w:rsid w:val="0053527A"/>
    <w:rsid w:val="00536740"/>
    <w:rsid w:val="00547049"/>
    <w:rsid w:val="00553632"/>
    <w:rsid w:val="005606A7"/>
    <w:rsid w:val="00560EF6"/>
    <w:rsid w:val="00573579"/>
    <w:rsid w:val="005A17CF"/>
    <w:rsid w:val="005A2F94"/>
    <w:rsid w:val="005C0179"/>
    <w:rsid w:val="005C204C"/>
    <w:rsid w:val="005C2800"/>
    <w:rsid w:val="005C5CA4"/>
    <w:rsid w:val="005D27D2"/>
    <w:rsid w:val="005E1F88"/>
    <w:rsid w:val="005E5FBD"/>
    <w:rsid w:val="005F10FB"/>
    <w:rsid w:val="00603FA5"/>
    <w:rsid w:val="00604B37"/>
    <w:rsid w:val="006109F0"/>
    <w:rsid w:val="00613B50"/>
    <w:rsid w:val="00627AED"/>
    <w:rsid w:val="0063606B"/>
    <w:rsid w:val="006576C8"/>
    <w:rsid w:val="00671517"/>
    <w:rsid w:val="00695FF0"/>
    <w:rsid w:val="006B460A"/>
    <w:rsid w:val="006F1A0D"/>
    <w:rsid w:val="006F68A2"/>
    <w:rsid w:val="00711F80"/>
    <w:rsid w:val="00714EE5"/>
    <w:rsid w:val="0072454C"/>
    <w:rsid w:val="00735443"/>
    <w:rsid w:val="00736D66"/>
    <w:rsid w:val="0074244C"/>
    <w:rsid w:val="007703A7"/>
    <w:rsid w:val="00785411"/>
    <w:rsid w:val="007A4736"/>
    <w:rsid w:val="007C4E0C"/>
    <w:rsid w:val="007D119F"/>
    <w:rsid w:val="007E6F6A"/>
    <w:rsid w:val="007E7084"/>
    <w:rsid w:val="007F34A3"/>
    <w:rsid w:val="008018EB"/>
    <w:rsid w:val="008100E7"/>
    <w:rsid w:val="00810E67"/>
    <w:rsid w:val="00811D0F"/>
    <w:rsid w:val="008204C1"/>
    <w:rsid w:val="00820BBD"/>
    <w:rsid w:val="008312DD"/>
    <w:rsid w:val="00835FC6"/>
    <w:rsid w:val="00840CA4"/>
    <w:rsid w:val="00846E8D"/>
    <w:rsid w:val="0086163E"/>
    <w:rsid w:val="0086284D"/>
    <w:rsid w:val="008936DF"/>
    <w:rsid w:val="008944BD"/>
    <w:rsid w:val="00895E05"/>
    <w:rsid w:val="008A10C8"/>
    <w:rsid w:val="008A6C9E"/>
    <w:rsid w:val="008B0F3E"/>
    <w:rsid w:val="008B1C0F"/>
    <w:rsid w:val="008B2C2C"/>
    <w:rsid w:val="008C3543"/>
    <w:rsid w:val="008C4567"/>
    <w:rsid w:val="008C67DD"/>
    <w:rsid w:val="008D5483"/>
    <w:rsid w:val="008E7E80"/>
    <w:rsid w:val="008F5F44"/>
    <w:rsid w:val="008F76D8"/>
    <w:rsid w:val="009101B0"/>
    <w:rsid w:val="00913289"/>
    <w:rsid w:val="009138C8"/>
    <w:rsid w:val="009216E5"/>
    <w:rsid w:val="00922D04"/>
    <w:rsid w:val="009319B0"/>
    <w:rsid w:val="00932380"/>
    <w:rsid w:val="0096775C"/>
    <w:rsid w:val="00970F39"/>
    <w:rsid w:val="00975170"/>
    <w:rsid w:val="009866FE"/>
    <w:rsid w:val="0098772C"/>
    <w:rsid w:val="00993E89"/>
    <w:rsid w:val="0099659A"/>
    <w:rsid w:val="009B40B7"/>
    <w:rsid w:val="009C7711"/>
    <w:rsid w:val="009D5D74"/>
    <w:rsid w:val="009D6D59"/>
    <w:rsid w:val="00A2076C"/>
    <w:rsid w:val="00A30EE9"/>
    <w:rsid w:val="00A44432"/>
    <w:rsid w:val="00A57059"/>
    <w:rsid w:val="00A66682"/>
    <w:rsid w:val="00A76B89"/>
    <w:rsid w:val="00A80B94"/>
    <w:rsid w:val="00A85FE2"/>
    <w:rsid w:val="00A92ED9"/>
    <w:rsid w:val="00A97C32"/>
    <w:rsid w:val="00AA4E20"/>
    <w:rsid w:val="00AA7E28"/>
    <w:rsid w:val="00AA7E39"/>
    <w:rsid w:val="00AC2101"/>
    <w:rsid w:val="00AC32A7"/>
    <w:rsid w:val="00AC63AB"/>
    <w:rsid w:val="00AE7E77"/>
    <w:rsid w:val="00AF3065"/>
    <w:rsid w:val="00B07880"/>
    <w:rsid w:val="00B1283E"/>
    <w:rsid w:val="00B46995"/>
    <w:rsid w:val="00B50775"/>
    <w:rsid w:val="00B5115D"/>
    <w:rsid w:val="00B82C20"/>
    <w:rsid w:val="00B8351A"/>
    <w:rsid w:val="00B83C7C"/>
    <w:rsid w:val="00B91616"/>
    <w:rsid w:val="00B96D8B"/>
    <w:rsid w:val="00BA1632"/>
    <w:rsid w:val="00BC32EC"/>
    <w:rsid w:val="00BD7C65"/>
    <w:rsid w:val="00BE2D6C"/>
    <w:rsid w:val="00BE3BB2"/>
    <w:rsid w:val="00C03682"/>
    <w:rsid w:val="00C31611"/>
    <w:rsid w:val="00C37F73"/>
    <w:rsid w:val="00C41E35"/>
    <w:rsid w:val="00C62731"/>
    <w:rsid w:val="00C65DC5"/>
    <w:rsid w:val="00C72EDE"/>
    <w:rsid w:val="00C76187"/>
    <w:rsid w:val="00C76C83"/>
    <w:rsid w:val="00C800FD"/>
    <w:rsid w:val="00C83B80"/>
    <w:rsid w:val="00C86708"/>
    <w:rsid w:val="00C92323"/>
    <w:rsid w:val="00C92837"/>
    <w:rsid w:val="00C92E90"/>
    <w:rsid w:val="00CA70F3"/>
    <w:rsid w:val="00CB1522"/>
    <w:rsid w:val="00CC055E"/>
    <w:rsid w:val="00CC5056"/>
    <w:rsid w:val="00CE6FBD"/>
    <w:rsid w:val="00CF63CD"/>
    <w:rsid w:val="00D04E04"/>
    <w:rsid w:val="00D17CD9"/>
    <w:rsid w:val="00D21D02"/>
    <w:rsid w:val="00D42013"/>
    <w:rsid w:val="00D61971"/>
    <w:rsid w:val="00D63789"/>
    <w:rsid w:val="00D639A1"/>
    <w:rsid w:val="00D71F58"/>
    <w:rsid w:val="00D77003"/>
    <w:rsid w:val="00D82940"/>
    <w:rsid w:val="00D82A57"/>
    <w:rsid w:val="00D86DDE"/>
    <w:rsid w:val="00D87FC6"/>
    <w:rsid w:val="00D909CC"/>
    <w:rsid w:val="00D91C6B"/>
    <w:rsid w:val="00D97E2E"/>
    <w:rsid w:val="00DA15A0"/>
    <w:rsid w:val="00DB0227"/>
    <w:rsid w:val="00DB3714"/>
    <w:rsid w:val="00DB387A"/>
    <w:rsid w:val="00DB6830"/>
    <w:rsid w:val="00DB7B17"/>
    <w:rsid w:val="00DC4FD4"/>
    <w:rsid w:val="00DC65A9"/>
    <w:rsid w:val="00DD69A8"/>
    <w:rsid w:val="00DF58CE"/>
    <w:rsid w:val="00E00862"/>
    <w:rsid w:val="00E078A7"/>
    <w:rsid w:val="00E10D6B"/>
    <w:rsid w:val="00E11873"/>
    <w:rsid w:val="00E246D9"/>
    <w:rsid w:val="00E56FD0"/>
    <w:rsid w:val="00E6147F"/>
    <w:rsid w:val="00E705C8"/>
    <w:rsid w:val="00E80C5F"/>
    <w:rsid w:val="00E86436"/>
    <w:rsid w:val="00E91F59"/>
    <w:rsid w:val="00EA7191"/>
    <w:rsid w:val="00EF3F4D"/>
    <w:rsid w:val="00F03513"/>
    <w:rsid w:val="00F10FCE"/>
    <w:rsid w:val="00F339B2"/>
    <w:rsid w:val="00F36D3A"/>
    <w:rsid w:val="00F40E43"/>
    <w:rsid w:val="00F461D9"/>
    <w:rsid w:val="00F53A37"/>
    <w:rsid w:val="00F55642"/>
    <w:rsid w:val="00F60864"/>
    <w:rsid w:val="00F621A1"/>
    <w:rsid w:val="00F92059"/>
    <w:rsid w:val="00F96758"/>
    <w:rsid w:val="00FA64D2"/>
    <w:rsid w:val="00FC187A"/>
    <w:rsid w:val="00FC62B3"/>
    <w:rsid w:val="00FD5943"/>
    <w:rsid w:val="00FE0185"/>
    <w:rsid w:val="00FE60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FCAD"/>
  <w15:docId w15:val="{039E9FD5-1FC7-4C47-9D43-854202CB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C6"/>
  </w:style>
  <w:style w:type="paragraph" w:styleId="Heading1">
    <w:name w:val="heading 1"/>
    <w:basedOn w:val="Normal"/>
    <w:next w:val="Normal"/>
    <w:link w:val="Heading1Char"/>
    <w:qFormat/>
    <w:rsid w:val="00D63789"/>
    <w:pPr>
      <w:keepNext/>
      <w:numPr>
        <w:numId w:val="8"/>
      </w:numPr>
      <w:spacing w:before="240" w:after="120" w:line="240" w:lineRule="auto"/>
      <w:outlineLvl w:val="0"/>
    </w:pPr>
    <w:rPr>
      <w:rFonts w:eastAsia="Times New Roman" w:cs="Arial"/>
      <w:b/>
      <w:bCs/>
      <w:kern w:val="32"/>
      <w:sz w:val="22"/>
      <w:szCs w:val="24"/>
      <w:lang w:val="en-US"/>
    </w:rPr>
  </w:style>
  <w:style w:type="paragraph" w:styleId="Heading2">
    <w:name w:val="heading 2"/>
    <w:basedOn w:val="Normal"/>
    <w:next w:val="Normal"/>
    <w:link w:val="Heading2Char"/>
    <w:qFormat/>
    <w:rsid w:val="00D63789"/>
    <w:pPr>
      <w:keepNext/>
      <w:numPr>
        <w:ilvl w:val="1"/>
        <w:numId w:val="8"/>
      </w:numPr>
      <w:spacing w:before="120" w:after="120" w:line="240" w:lineRule="auto"/>
      <w:outlineLvl w:val="1"/>
    </w:pPr>
    <w:rPr>
      <w:rFonts w:eastAsia="Times New Roman" w:cs="Arial"/>
      <w:b/>
      <w:bCs/>
      <w:iCs/>
      <w:sz w:val="22"/>
      <w:szCs w:val="28"/>
      <w:lang w:val="en-US"/>
    </w:rPr>
  </w:style>
  <w:style w:type="paragraph" w:styleId="Heading3">
    <w:name w:val="heading 3"/>
    <w:basedOn w:val="Normal"/>
    <w:next w:val="Normal"/>
    <w:link w:val="Heading3Char"/>
    <w:qFormat/>
    <w:rsid w:val="00D63789"/>
    <w:pPr>
      <w:keepNext/>
      <w:numPr>
        <w:ilvl w:val="2"/>
        <w:numId w:val="8"/>
      </w:numPr>
      <w:spacing w:before="240" w:after="60" w:line="240" w:lineRule="auto"/>
      <w:outlineLvl w:val="2"/>
    </w:pPr>
    <w:rPr>
      <w:rFonts w:eastAsia="Times New Roman" w:cs="Arial"/>
      <w:b/>
      <w:bCs/>
      <w:sz w:val="26"/>
      <w:szCs w:val="26"/>
      <w:lang w:val="en-US"/>
    </w:rPr>
  </w:style>
  <w:style w:type="paragraph" w:styleId="Heading4">
    <w:name w:val="heading 4"/>
    <w:basedOn w:val="Normal"/>
    <w:next w:val="Normal"/>
    <w:link w:val="Heading4Char"/>
    <w:qFormat/>
    <w:rsid w:val="00D63789"/>
    <w:pPr>
      <w:keepNext/>
      <w:numPr>
        <w:ilvl w:val="3"/>
        <w:numId w:val="8"/>
      </w:numPr>
      <w:spacing w:before="240" w:after="60" w:line="240" w:lineRule="auto"/>
      <w:outlineLvl w:val="3"/>
    </w:pPr>
    <w:rPr>
      <w:rFonts w:eastAsia="Times New Roman" w:cs="Times New Roman"/>
      <w:b/>
      <w:bCs/>
      <w:sz w:val="28"/>
      <w:szCs w:val="28"/>
      <w:lang w:val="en-US"/>
    </w:rPr>
  </w:style>
  <w:style w:type="paragraph" w:styleId="Heading5">
    <w:name w:val="heading 5"/>
    <w:basedOn w:val="Normal"/>
    <w:next w:val="Normal"/>
    <w:link w:val="Heading5Char"/>
    <w:qFormat/>
    <w:rsid w:val="00D63789"/>
    <w:pPr>
      <w:numPr>
        <w:ilvl w:val="4"/>
        <w:numId w:val="8"/>
      </w:numPr>
      <w:spacing w:before="240" w:after="60" w:line="240" w:lineRule="auto"/>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D63789"/>
    <w:pPr>
      <w:numPr>
        <w:ilvl w:val="5"/>
        <w:numId w:val="8"/>
      </w:num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qFormat/>
    <w:rsid w:val="00D63789"/>
    <w:pPr>
      <w:numPr>
        <w:ilvl w:val="6"/>
        <w:numId w:val="8"/>
      </w:numPr>
      <w:spacing w:before="240" w:after="60" w:line="240" w:lineRule="auto"/>
      <w:outlineLvl w:val="6"/>
    </w:pPr>
    <w:rPr>
      <w:rFonts w:eastAsia="Times New Roman" w:cs="Times New Roman"/>
      <w:sz w:val="22"/>
      <w:szCs w:val="24"/>
      <w:lang w:val="en-US"/>
    </w:rPr>
  </w:style>
  <w:style w:type="paragraph" w:styleId="Heading8">
    <w:name w:val="heading 8"/>
    <w:basedOn w:val="Normal"/>
    <w:next w:val="Normal"/>
    <w:link w:val="Heading8Char"/>
    <w:qFormat/>
    <w:rsid w:val="00D63789"/>
    <w:pPr>
      <w:numPr>
        <w:ilvl w:val="7"/>
        <w:numId w:val="8"/>
      </w:numPr>
      <w:spacing w:before="240" w:after="60" w:line="240" w:lineRule="auto"/>
      <w:outlineLvl w:val="7"/>
    </w:pPr>
    <w:rPr>
      <w:rFonts w:eastAsia="Times New Roman" w:cs="Times New Roman"/>
      <w:i/>
      <w:iCs/>
      <w:sz w:val="22"/>
      <w:szCs w:val="24"/>
      <w:lang w:val="en-US"/>
    </w:rPr>
  </w:style>
  <w:style w:type="paragraph" w:styleId="Heading9">
    <w:name w:val="heading 9"/>
    <w:basedOn w:val="Normal"/>
    <w:next w:val="Normal"/>
    <w:link w:val="Heading9Char"/>
    <w:qFormat/>
    <w:rsid w:val="00D63789"/>
    <w:pPr>
      <w:numPr>
        <w:ilvl w:val="8"/>
        <w:numId w:val="8"/>
      </w:numPr>
      <w:spacing w:before="240" w:after="60" w:line="240" w:lineRule="auto"/>
      <w:outlineLvl w:val="8"/>
    </w:pPr>
    <w:rPr>
      <w:rFonts w:eastAsia="Times New Roman"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C6"/>
    <w:pPr>
      <w:ind w:left="720"/>
      <w:contextualSpacing/>
    </w:pPr>
  </w:style>
  <w:style w:type="character" w:customStyle="1" w:styleId="Heading1Char">
    <w:name w:val="Heading 1 Char"/>
    <w:basedOn w:val="DefaultParagraphFont"/>
    <w:link w:val="Heading1"/>
    <w:rsid w:val="00D63789"/>
    <w:rPr>
      <w:rFonts w:eastAsia="Times New Roman" w:cs="Arial"/>
      <w:b/>
      <w:bCs/>
      <w:kern w:val="32"/>
      <w:sz w:val="22"/>
      <w:szCs w:val="24"/>
      <w:lang w:val="en-US"/>
    </w:rPr>
  </w:style>
  <w:style w:type="character" w:customStyle="1" w:styleId="Heading2Char">
    <w:name w:val="Heading 2 Char"/>
    <w:basedOn w:val="DefaultParagraphFont"/>
    <w:link w:val="Heading2"/>
    <w:rsid w:val="00D63789"/>
    <w:rPr>
      <w:rFonts w:eastAsia="Times New Roman" w:cs="Arial"/>
      <w:b/>
      <w:bCs/>
      <w:iCs/>
      <w:sz w:val="22"/>
      <w:szCs w:val="28"/>
      <w:lang w:val="en-US"/>
    </w:rPr>
  </w:style>
  <w:style w:type="character" w:customStyle="1" w:styleId="Heading3Char">
    <w:name w:val="Heading 3 Char"/>
    <w:basedOn w:val="DefaultParagraphFont"/>
    <w:link w:val="Heading3"/>
    <w:rsid w:val="00D63789"/>
    <w:rPr>
      <w:rFonts w:eastAsia="Times New Roman" w:cs="Arial"/>
      <w:b/>
      <w:bCs/>
      <w:sz w:val="26"/>
      <w:szCs w:val="26"/>
      <w:lang w:val="en-US"/>
    </w:rPr>
  </w:style>
  <w:style w:type="character" w:customStyle="1" w:styleId="Heading4Char">
    <w:name w:val="Heading 4 Char"/>
    <w:basedOn w:val="DefaultParagraphFont"/>
    <w:link w:val="Heading4"/>
    <w:rsid w:val="00D63789"/>
    <w:rPr>
      <w:rFonts w:eastAsia="Times New Roman" w:cs="Times New Roman"/>
      <w:b/>
      <w:bCs/>
      <w:sz w:val="28"/>
      <w:szCs w:val="28"/>
      <w:lang w:val="en-US"/>
    </w:rPr>
  </w:style>
  <w:style w:type="character" w:customStyle="1" w:styleId="Heading5Char">
    <w:name w:val="Heading 5 Char"/>
    <w:basedOn w:val="DefaultParagraphFont"/>
    <w:link w:val="Heading5"/>
    <w:rsid w:val="00D63789"/>
    <w:rPr>
      <w:rFonts w:eastAsia="Times New Roman" w:cs="Times New Roman"/>
      <w:b/>
      <w:bCs/>
      <w:i/>
      <w:iCs/>
      <w:sz w:val="26"/>
      <w:szCs w:val="26"/>
      <w:lang w:val="en-US"/>
    </w:rPr>
  </w:style>
  <w:style w:type="character" w:customStyle="1" w:styleId="Heading6Char">
    <w:name w:val="Heading 6 Char"/>
    <w:basedOn w:val="DefaultParagraphFont"/>
    <w:link w:val="Heading6"/>
    <w:rsid w:val="00D63789"/>
    <w:rPr>
      <w:rFonts w:eastAsia="Times New Roman" w:cs="Times New Roman"/>
      <w:b/>
      <w:bCs/>
      <w:sz w:val="22"/>
      <w:lang w:val="en-US"/>
    </w:rPr>
  </w:style>
  <w:style w:type="character" w:customStyle="1" w:styleId="Heading7Char">
    <w:name w:val="Heading 7 Char"/>
    <w:basedOn w:val="DefaultParagraphFont"/>
    <w:link w:val="Heading7"/>
    <w:rsid w:val="00D63789"/>
    <w:rPr>
      <w:rFonts w:eastAsia="Times New Roman" w:cs="Times New Roman"/>
      <w:sz w:val="22"/>
      <w:szCs w:val="24"/>
      <w:lang w:val="en-US"/>
    </w:rPr>
  </w:style>
  <w:style w:type="character" w:customStyle="1" w:styleId="Heading8Char">
    <w:name w:val="Heading 8 Char"/>
    <w:basedOn w:val="DefaultParagraphFont"/>
    <w:link w:val="Heading8"/>
    <w:rsid w:val="00D63789"/>
    <w:rPr>
      <w:rFonts w:eastAsia="Times New Roman" w:cs="Times New Roman"/>
      <w:i/>
      <w:iCs/>
      <w:sz w:val="22"/>
      <w:szCs w:val="24"/>
      <w:lang w:val="en-US"/>
    </w:rPr>
  </w:style>
  <w:style w:type="character" w:customStyle="1" w:styleId="Heading9Char">
    <w:name w:val="Heading 9 Char"/>
    <w:basedOn w:val="DefaultParagraphFont"/>
    <w:link w:val="Heading9"/>
    <w:rsid w:val="00D63789"/>
    <w:rPr>
      <w:rFonts w:eastAsia="Times New Roman" w:cs="Arial"/>
      <w:sz w:val="22"/>
      <w:lang w:val="en-US"/>
    </w:rPr>
  </w:style>
  <w:style w:type="paragraph" w:styleId="Header">
    <w:name w:val="header"/>
    <w:basedOn w:val="Normal"/>
    <w:link w:val="HeaderChar"/>
    <w:uiPriority w:val="99"/>
    <w:unhideWhenUsed/>
    <w:rsid w:val="00913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89"/>
  </w:style>
  <w:style w:type="paragraph" w:styleId="Footer">
    <w:name w:val="footer"/>
    <w:basedOn w:val="Normal"/>
    <w:link w:val="FooterChar"/>
    <w:unhideWhenUsed/>
    <w:rsid w:val="00913289"/>
    <w:pPr>
      <w:tabs>
        <w:tab w:val="center" w:pos="4513"/>
        <w:tab w:val="right" w:pos="9026"/>
      </w:tabs>
      <w:spacing w:after="0" w:line="240" w:lineRule="auto"/>
    </w:pPr>
  </w:style>
  <w:style w:type="character" w:customStyle="1" w:styleId="FooterChar">
    <w:name w:val="Footer Char"/>
    <w:basedOn w:val="DefaultParagraphFont"/>
    <w:link w:val="Footer"/>
    <w:rsid w:val="00913289"/>
  </w:style>
  <w:style w:type="paragraph" w:styleId="BalloonText">
    <w:name w:val="Balloon Text"/>
    <w:basedOn w:val="Normal"/>
    <w:link w:val="BalloonTextChar"/>
    <w:uiPriority w:val="99"/>
    <w:semiHidden/>
    <w:unhideWhenUsed/>
    <w:rsid w:val="0091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C9B1-C5BF-44B0-AEB3-2B6B9B4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NSAC docs</dc:subject>
  <dc:creator>Ministry of Health</dc:creator>
  <cp:lastModifiedBy>Anne McNicholas</cp:lastModifiedBy>
  <cp:revision>19</cp:revision>
  <cp:lastPrinted>2021-02-04T01:27:00Z</cp:lastPrinted>
  <dcterms:created xsi:type="dcterms:W3CDTF">2021-01-11T23:11:00Z</dcterms:created>
  <dcterms:modified xsi:type="dcterms:W3CDTF">2021-02-04T01:27:00Z</dcterms:modified>
</cp:coreProperties>
</file>