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CellMar>
          <w:top w:w="113" w:type="dxa"/>
          <w:left w:w="113" w:type="dxa"/>
          <w:bottom w:w="113" w:type="dxa"/>
          <w:right w:w="113" w:type="dxa"/>
        </w:tblCellMar>
        <w:tblLook w:val="00A0" w:firstRow="1" w:lastRow="0" w:firstColumn="1" w:lastColumn="0" w:noHBand="0" w:noVBand="0"/>
      </w:tblPr>
      <w:tblGrid>
        <w:gridCol w:w="2515"/>
        <w:gridCol w:w="2744"/>
        <w:gridCol w:w="5089"/>
      </w:tblGrid>
      <w:tr w:rsidR="0014128D" w:rsidRPr="00576550" w14:paraId="20C6AFD6" w14:textId="77777777" w:rsidTr="000F395B">
        <w:tc>
          <w:tcPr>
            <w:tcW w:w="10348" w:type="dxa"/>
            <w:gridSpan w:val="3"/>
            <w:shd w:val="clear" w:color="auto" w:fill="F3F3F3"/>
          </w:tcPr>
          <w:p w14:paraId="13E31C06" w14:textId="77777777" w:rsidR="0014128D" w:rsidRPr="006D2A2E" w:rsidRDefault="00943F6D" w:rsidP="005C3FAF">
            <w:pPr>
              <w:spacing w:before="120" w:after="120"/>
              <w:jc w:val="center"/>
              <w:rPr>
                <w:rFonts w:eastAsia="Arial Unicode MS" w:cs="Arial"/>
                <w:b/>
                <w:bCs/>
                <w:lang w:eastAsia="en-US"/>
              </w:rPr>
            </w:pPr>
            <w:r w:rsidRPr="006D2A2E">
              <w:rPr>
                <w:rFonts w:eastAsia="Arial Unicode MS" w:cs="Arial"/>
                <w:b/>
                <w:bCs/>
                <w:lang w:eastAsia="en-US"/>
              </w:rPr>
              <w:t xml:space="preserve"> </w:t>
            </w:r>
            <w:r w:rsidR="0014128D" w:rsidRPr="006D2A2E">
              <w:rPr>
                <w:rFonts w:eastAsia="Arial Unicode MS" w:cs="Arial"/>
                <w:b/>
                <w:bCs/>
                <w:lang w:eastAsia="en-US"/>
              </w:rPr>
              <w:t>N</w:t>
            </w:r>
            <w:r w:rsidR="00D2628B" w:rsidRPr="006D2A2E">
              <w:rPr>
                <w:rFonts w:eastAsia="Arial Unicode MS" w:cs="Arial"/>
                <w:b/>
                <w:bCs/>
                <w:lang w:eastAsia="en-US"/>
              </w:rPr>
              <w:t xml:space="preserve">ational </w:t>
            </w:r>
            <w:r w:rsidR="004F4770" w:rsidRPr="006D2A2E">
              <w:rPr>
                <w:rFonts w:eastAsia="Arial Unicode MS" w:cs="Arial"/>
                <w:b/>
                <w:bCs/>
                <w:lang w:eastAsia="en-US"/>
              </w:rPr>
              <w:t>S</w:t>
            </w:r>
            <w:r w:rsidR="00D2628B" w:rsidRPr="006D2A2E">
              <w:rPr>
                <w:rFonts w:eastAsia="Arial Unicode MS" w:cs="Arial"/>
                <w:b/>
                <w:bCs/>
                <w:lang w:eastAsia="en-US"/>
              </w:rPr>
              <w:t xml:space="preserve">creening </w:t>
            </w:r>
            <w:r w:rsidR="004F4770" w:rsidRPr="006D2A2E">
              <w:rPr>
                <w:rFonts w:eastAsia="Arial Unicode MS" w:cs="Arial"/>
                <w:b/>
                <w:bCs/>
                <w:lang w:eastAsia="en-US"/>
              </w:rPr>
              <w:t>A</w:t>
            </w:r>
            <w:r w:rsidR="00D2628B" w:rsidRPr="006D2A2E">
              <w:rPr>
                <w:rFonts w:eastAsia="Arial Unicode MS" w:cs="Arial"/>
                <w:b/>
                <w:bCs/>
                <w:lang w:eastAsia="en-US"/>
              </w:rPr>
              <w:t xml:space="preserve">dvisory </w:t>
            </w:r>
            <w:r w:rsidR="004F4770" w:rsidRPr="006D2A2E">
              <w:rPr>
                <w:rFonts w:eastAsia="Arial Unicode MS" w:cs="Arial"/>
                <w:b/>
                <w:bCs/>
                <w:lang w:eastAsia="en-US"/>
              </w:rPr>
              <w:t>C</w:t>
            </w:r>
            <w:r w:rsidR="00D2628B" w:rsidRPr="006D2A2E">
              <w:rPr>
                <w:rFonts w:eastAsia="Arial Unicode MS" w:cs="Arial"/>
                <w:b/>
                <w:bCs/>
                <w:lang w:eastAsia="en-US"/>
              </w:rPr>
              <w:t>ommittee</w:t>
            </w:r>
            <w:r w:rsidR="004F4770" w:rsidRPr="006D2A2E">
              <w:rPr>
                <w:rFonts w:eastAsia="Arial Unicode MS" w:cs="Arial"/>
                <w:b/>
                <w:bCs/>
                <w:lang w:eastAsia="en-US"/>
              </w:rPr>
              <w:t xml:space="preserve"> (NSAC)</w:t>
            </w:r>
            <w:r w:rsidR="00252E40" w:rsidRPr="006D2A2E">
              <w:rPr>
                <w:rFonts w:eastAsia="Arial Unicode MS" w:cs="Arial"/>
                <w:b/>
                <w:bCs/>
                <w:lang w:eastAsia="en-US"/>
              </w:rPr>
              <w:t xml:space="preserve"> </w:t>
            </w:r>
          </w:p>
          <w:p w14:paraId="0AB6C596" w14:textId="61DDD6DA" w:rsidR="007B75A1" w:rsidRPr="00576550" w:rsidRDefault="007B75A1" w:rsidP="005C3FAF">
            <w:pPr>
              <w:spacing w:before="120" w:after="120"/>
              <w:jc w:val="center"/>
              <w:rPr>
                <w:rFonts w:eastAsia="Arial Unicode MS" w:cs="Arial"/>
                <w:b/>
                <w:bCs/>
                <w:sz w:val="22"/>
                <w:szCs w:val="22"/>
                <w:lang w:eastAsia="en-US"/>
              </w:rPr>
            </w:pPr>
            <w:r w:rsidRPr="006D2A2E">
              <w:rPr>
                <w:rFonts w:eastAsia="Arial Unicode MS" w:cs="Arial"/>
                <w:b/>
                <w:bCs/>
                <w:lang w:eastAsia="en-US"/>
              </w:rPr>
              <w:t>National Screening Unit (NSU)</w:t>
            </w:r>
          </w:p>
        </w:tc>
      </w:tr>
      <w:tr w:rsidR="0014128D" w:rsidRPr="00576550" w14:paraId="1C5607AE" w14:textId="77777777" w:rsidTr="000F395B">
        <w:tc>
          <w:tcPr>
            <w:tcW w:w="10348" w:type="dxa"/>
            <w:gridSpan w:val="3"/>
            <w:shd w:val="clear" w:color="auto" w:fill="F3F3F3"/>
          </w:tcPr>
          <w:p w14:paraId="01545BE5" w14:textId="3B502E8B" w:rsidR="0014128D" w:rsidRPr="00576550" w:rsidRDefault="0014128D" w:rsidP="005C3FAF">
            <w:pPr>
              <w:spacing w:before="120" w:after="120"/>
              <w:jc w:val="center"/>
              <w:rPr>
                <w:rFonts w:eastAsia="Batang" w:cs="Arial"/>
                <w:b/>
                <w:sz w:val="22"/>
                <w:szCs w:val="22"/>
                <w:lang w:val="en-US" w:eastAsia="en-US"/>
              </w:rPr>
            </w:pPr>
            <w:r w:rsidRPr="00785E3B">
              <w:rPr>
                <w:rFonts w:eastAsia="Arial Unicode MS" w:cs="Arial"/>
                <w:b/>
                <w:bCs/>
                <w:sz w:val="22"/>
                <w:szCs w:val="22"/>
                <w:lang w:eastAsia="en-US"/>
              </w:rPr>
              <w:t>M</w:t>
            </w:r>
            <w:r w:rsidR="00D2628B" w:rsidRPr="00785E3B">
              <w:rPr>
                <w:rFonts w:eastAsia="Arial Unicode MS" w:cs="Arial"/>
                <w:b/>
                <w:bCs/>
                <w:sz w:val="22"/>
                <w:szCs w:val="22"/>
                <w:lang w:eastAsia="en-US"/>
              </w:rPr>
              <w:t xml:space="preserve">inutes </w:t>
            </w:r>
            <w:r w:rsidR="0045576C" w:rsidRPr="00785E3B">
              <w:rPr>
                <w:rFonts w:eastAsia="Arial Unicode MS" w:cs="Arial"/>
                <w:b/>
                <w:bCs/>
                <w:sz w:val="22"/>
                <w:szCs w:val="22"/>
                <w:lang w:eastAsia="en-US"/>
              </w:rPr>
              <w:t xml:space="preserve">Thursday </w:t>
            </w:r>
            <w:r w:rsidR="003E3910" w:rsidRPr="00785E3B">
              <w:rPr>
                <w:rFonts w:eastAsia="Arial Unicode MS" w:cs="Arial"/>
                <w:b/>
                <w:bCs/>
                <w:sz w:val="22"/>
                <w:szCs w:val="22"/>
                <w:lang w:eastAsia="en-US"/>
              </w:rPr>
              <w:t>19</w:t>
            </w:r>
            <w:r w:rsidR="00C318CF" w:rsidRPr="00785E3B">
              <w:rPr>
                <w:rFonts w:eastAsia="Arial Unicode MS" w:cs="Arial"/>
                <w:b/>
                <w:bCs/>
                <w:sz w:val="22"/>
                <w:szCs w:val="22"/>
                <w:lang w:eastAsia="en-US"/>
              </w:rPr>
              <w:t xml:space="preserve"> </w:t>
            </w:r>
            <w:r w:rsidR="0045576C" w:rsidRPr="00785E3B">
              <w:rPr>
                <w:rFonts w:eastAsia="Arial Unicode MS" w:cs="Arial"/>
                <w:b/>
                <w:bCs/>
                <w:sz w:val="22"/>
                <w:szCs w:val="22"/>
                <w:lang w:eastAsia="en-US"/>
              </w:rPr>
              <w:t>November</w:t>
            </w:r>
            <w:r w:rsidR="003F291E" w:rsidRPr="00785E3B">
              <w:rPr>
                <w:rFonts w:eastAsia="Arial Unicode MS" w:cs="Arial"/>
                <w:b/>
                <w:bCs/>
                <w:sz w:val="22"/>
                <w:szCs w:val="22"/>
                <w:lang w:eastAsia="en-US"/>
              </w:rPr>
              <w:t xml:space="preserve"> </w:t>
            </w:r>
            <w:r w:rsidR="00DB50E1" w:rsidRPr="00785E3B">
              <w:rPr>
                <w:rFonts w:eastAsia="Arial Unicode MS" w:cs="Arial"/>
                <w:b/>
                <w:bCs/>
                <w:sz w:val="22"/>
                <w:szCs w:val="22"/>
                <w:lang w:eastAsia="en-US"/>
              </w:rPr>
              <w:t>20</w:t>
            </w:r>
            <w:r w:rsidR="008056FA" w:rsidRPr="00785E3B">
              <w:rPr>
                <w:rFonts w:eastAsia="Arial Unicode MS" w:cs="Arial"/>
                <w:b/>
                <w:bCs/>
                <w:sz w:val="22"/>
                <w:szCs w:val="22"/>
                <w:lang w:eastAsia="en-US"/>
              </w:rPr>
              <w:t>20</w:t>
            </w:r>
            <w:r w:rsidR="00DE21AF">
              <w:rPr>
                <w:rFonts w:eastAsia="Arial Unicode MS" w:cs="Arial"/>
                <w:b/>
                <w:bCs/>
                <w:sz w:val="22"/>
                <w:szCs w:val="22"/>
                <w:lang w:eastAsia="en-US"/>
              </w:rPr>
              <w:t xml:space="preserve"> </w:t>
            </w:r>
          </w:p>
        </w:tc>
      </w:tr>
      <w:tr w:rsidR="0014128D" w:rsidRPr="00576550" w14:paraId="4F3151A5" w14:textId="77777777" w:rsidTr="000F395B">
        <w:trPr>
          <w:trHeight w:val="283"/>
        </w:trPr>
        <w:tc>
          <w:tcPr>
            <w:tcW w:w="2515" w:type="dxa"/>
            <w:shd w:val="clear" w:color="auto" w:fill="F3F3F3"/>
          </w:tcPr>
          <w:p w14:paraId="2B716D7D" w14:textId="77777777" w:rsidR="0014128D" w:rsidRPr="00576550" w:rsidRDefault="0014128D" w:rsidP="005C3FAF">
            <w:pPr>
              <w:spacing w:after="60"/>
              <w:contextualSpacing/>
              <w:rPr>
                <w:rFonts w:eastAsia="Batang" w:cs="Arial"/>
                <w:sz w:val="22"/>
                <w:szCs w:val="22"/>
                <w:lang w:val="en-US" w:eastAsia="en-US"/>
              </w:rPr>
            </w:pPr>
            <w:r w:rsidRPr="00576550">
              <w:rPr>
                <w:rFonts w:eastAsia="Batang" w:cs="Arial"/>
                <w:sz w:val="22"/>
                <w:szCs w:val="22"/>
                <w:lang w:val="en-US" w:eastAsia="en-US"/>
              </w:rPr>
              <w:t>Venue</w:t>
            </w:r>
          </w:p>
        </w:tc>
        <w:tc>
          <w:tcPr>
            <w:tcW w:w="7833" w:type="dxa"/>
            <w:gridSpan w:val="2"/>
            <w:shd w:val="clear" w:color="auto" w:fill="F3F3F3"/>
          </w:tcPr>
          <w:p w14:paraId="39821A22" w14:textId="77777777" w:rsidR="0014128D" w:rsidRPr="00576550" w:rsidRDefault="00782F97" w:rsidP="005C3FAF">
            <w:pPr>
              <w:spacing w:after="60"/>
              <w:contextualSpacing/>
              <w:rPr>
                <w:rFonts w:eastAsia="Batang" w:cs="Arial"/>
                <w:sz w:val="22"/>
                <w:szCs w:val="22"/>
                <w:lang w:val="en-US" w:eastAsia="en-US"/>
              </w:rPr>
            </w:pPr>
            <w:r w:rsidRPr="00576550">
              <w:rPr>
                <w:rFonts w:eastAsia="Batang" w:cs="Arial"/>
                <w:sz w:val="22"/>
                <w:szCs w:val="22"/>
                <w:lang w:val="en-US" w:eastAsia="en-US"/>
              </w:rPr>
              <w:t xml:space="preserve">Ministry of Health, </w:t>
            </w:r>
            <w:r w:rsidR="009D406E">
              <w:rPr>
                <w:rFonts w:eastAsia="Batang" w:cs="Arial"/>
                <w:sz w:val="22"/>
                <w:szCs w:val="22"/>
                <w:lang w:val="en-US" w:eastAsia="en-US"/>
              </w:rPr>
              <w:t>133 Molesworth St</w:t>
            </w:r>
            <w:r w:rsidR="00D96FC5" w:rsidRPr="00576550">
              <w:rPr>
                <w:rFonts w:eastAsia="Batang" w:cs="Arial"/>
                <w:sz w:val="22"/>
                <w:szCs w:val="22"/>
                <w:lang w:val="en-US" w:eastAsia="en-US"/>
              </w:rPr>
              <w:t>,</w:t>
            </w:r>
            <w:r w:rsidR="00911AFB" w:rsidRPr="00576550">
              <w:rPr>
                <w:rFonts w:eastAsia="Batang" w:cs="Arial"/>
                <w:sz w:val="22"/>
                <w:szCs w:val="22"/>
                <w:lang w:val="en-US" w:eastAsia="en-US"/>
              </w:rPr>
              <w:t xml:space="preserve"> </w:t>
            </w:r>
            <w:r w:rsidRPr="00576550">
              <w:rPr>
                <w:rFonts w:eastAsia="Batang" w:cs="Arial"/>
                <w:sz w:val="22"/>
                <w:szCs w:val="22"/>
                <w:lang w:val="en-US" w:eastAsia="en-US"/>
              </w:rPr>
              <w:t>Wellington</w:t>
            </w:r>
            <w:r w:rsidR="002F55EF" w:rsidRPr="00576550">
              <w:rPr>
                <w:rFonts w:eastAsia="Batang" w:cs="Arial"/>
                <w:sz w:val="22"/>
                <w:szCs w:val="22"/>
                <w:lang w:val="en-US" w:eastAsia="en-US"/>
              </w:rPr>
              <w:t xml:space="preserve"> </w:t>
            </w:r>
          </w:p>
        </w:tc>
      </w:tr>
      <w:tr w:rsidR="0014128D" w:rsidRPr="00576550" w14:paraId="3162B96E" w14:textId="77777777" w:rsidTr="000F395B">
        <w:tc>
          <w:tcPr>
            <w:tcW w:w="2515" w:type="dxa"/>
            <w:shd w:val="clear" w:color="auto" w:fill="F3F3F3"/>
          </w:tcPr>
          <w:p w14:paraId="32160D72" w14:textId="77777777" w:rsidR="0014128D" w:rsidRPr="00576550" w:rsidRDefault="0014128D" w:rsidP="005C3FAF">
            <w:pPr>
              <w:spacing w:after="60"/>
              <w:contextualSpacing/>
              <w:rPr>
                <w:rFonts w:eastAsia="Batang" w:cs="Arial"/>
                <w:sz w:val="22"/>
                <w:szCs w:val="22"/>
                <w:lang w:val="en-US" w:eastAsia="en-US"/>
              </w:rPr>
            </w:pPr>
            <w:r w:rsidRPr="00576550">
              <w:rPr>
                <w:rFonts w:eastAsia="Batang" w:cs="Arial"/>
                <w:sz w:val="22"/>
                <w:szCs w:val="22"/>
                <w:lang w:val="en-US" w:eastAsia="en-US"/>
              </w:rPr>
              <w:t>Start time</w:t>
            </w:r>
          </w:p>
        </w:tc>
        <w:tc>
          <w:tcPr>
            <w:tcW w:w="7833" w:type="dxa"/>
            <w:gridSpan w:val="2"/>
            <w:shd w:val="clear" w:color="auto" w:fill="F3F3F3"/>
          </w:tcPr>
          <w:p w14:paraId="130E947A" w14:textId="283E0638" w:rsidR="0014128D" w:rsidRPr="00576550" w:rsidRDefault="004F4770" w:rsidP="005C3FAF">
            <w:pPr>
              <w:spacing w:after="60"/>
              <w:contextualSpacing/>
              <w:rPr>
                <w:rFonts w:eastAsia="Batang" w:cs="Arial"/>
                <w:sz w:val="22"/>
                <w:szCs w:val="22"/>
                <w:lang w:val="en-US" w:eastAsia="en-US"/>
              </w:rPr>
            </w:pPr>
            <w:r w:rsidRPr="00576550">
              <w:rPr>
                <w:rFonts w:eastAsia="Batang" w:cs="Arial"/>
                <w:sz w:val="22"/>
                <w:szCs w:val="22"/>
                <w:lang w:val="en-US" w:eastAsia="en-US"/>
              </w:rPr>
              <w:t>10</w:t>
            </w:r>
            <w:r w:rsidR="00785E3B">
              <w:rPr>
                <w:rFonts w:eastAsia="Batang" w:cs="Arial"/>
                <w:sz w:val="22"/>
                <w:szCs w:val="22"/>
                <w:lang w:val="en-US" w:eastAsia="en-US"/>
              </w:rPr>
              <w:t>:</w:t>
            </w:r>
            <w:r w:rsidR="0014128D" w:rsidRPr="00576550">
              <w:rPr>
                <w:rFonts w:eastAsia="Batang" w:cs="Arial"/>
                <w:sz w:val="22"/>
                <w:szCs w:val="22"/>
                <w:lang w:val="en-US" w:eastAsia="en-US"/>
              </w:rPr>
              <w:t>0</w:t>
            </w:r>
            <w:r w:rsidR="00AE3717" w:rsidRPr="00576550">
              <w:rPr>
                <w:rFonts w:eastAsia="Batang" w:cs="Arial"/>
                <w:sz w:val="22"/>
                <w:szCs w:val="22"/>
                <w:lang w:val="en-US" w:eastAsia="en-US"/>
              </w:rPr>
              <w:t>0hrs</w:t>
            </w:r>
          </w:p>
        </w:tc>
      </w:tr>
      <w:tr w:rsidR="0014128D" w:rsidRPr="00576550" w14:paraId="04408605" w14:textId="77777777" w:rsidTr="00D3568C">
        <w:trPr>
          <w:trHeight w:val="2996"/>
        </w:trPr>
        <w:tc>
          <w:tcPr>
            <w:tcW w:w="2515" w:type="dxa"/>
            <w:shd w:val="clear" w:color="auto" w:fill="F3F3F3"/>
          </w:tcPr>
          <w:p w14:paraId="337071C6" w14:textId="77777777" w:rsidR="0014128D" w:rsidRPr="00576550" w:rsidRDefault="004F4770" w:rsidP="005C3FAF">
            <w:pPr>
              <w:spacing w:after="60"/>
              <w:contextualSpacing/>
              <w:rPr>
                <w:rFonts w:eastAsia="Batang" w:cs="Arial"/>
                <w:sz w:val="22"/>
                <w:szCs w:val="22"/>
                <w:lang w:val="en-US" w:eastAsia="en-US"/>
              </w:rPr>
            </w:pPr>
            <w:r w:rsidRPr="00576550">
              <w:rPr>
                <w:rFonts w:eastAsia="Batang" w:cs="Arial"/>
                <w:sz w:val="22"/>
                <w:szCs w:val="22"/>
                <w:lang w:val="en-US" w:eastAsia="en-US"/>
              </w:rPr>
              <w:t xml:space="preserve">NSAC </w:t>
            </w:r>
            <w:r w:rsidR="00A06C74" w:rsidRPr="00576550">
              <w:rPr>
                <w:rFonts w:eastAsia="Batang" w:cs="Arial"/>
                <w:sz w:val="22"/>
                <w:szCs w:val="22"/>
                <w:lang w:val="en-US" w:eastAsia="en-US"/>
              </w:rPr>
              <w:t>m</w:t>
            </w:r>
            <w:r w:rsidR="00F80DA7" w:rsidRPr="00576550">
              <w:rPr>
                <w:rFonts w:eastAsia="Batang" w:cs="Arial"/>
                <w:sz w:val="22"/>
                <w:szCs w:val="22"/>
                <w:lang w:val="en-US" w:eastAsia="en-US"/>
              </w:rPr>
              <w:t xml:space="preserve">embers </w:t>
            </w:r>
          </w:p>
          <w:p w14:paraId="7BC99756" w14:textId="77777777" w:rsidR="00A06C74" w:rsidRPr="00576550" w:rsidRDefault="00A06C74" w:rsidP="005C3FAF">
            <w:pPr>
              <w:spacing w:after="60"/>
              <w:contextualSpacing/>
              <w:rPr>
                <w:rFonts w:eastAsia="Batang" w:cs="Arial"/>
                <w:sz w:val="22"/>
                <w:szCs w:val="22"/>
                <w:lang w:val="en-US" w:eastAsia="en-US"/>
              </w:rPr>
            </w:pPr>
            <w:r w:rsidRPr="00576550">
              <w:rPr>
                <w:rFonts w:eastAsia="Batang" w:cs="Arial"/>
                <w:sz w:val="22"/>
                <w:szCs w:val="22"/>
                <w:lang w:val="en-US" w:eastAsia="en-US"/>
              </w:rPr>
              <w:t xml:space="preserve">present </w:t>
            </w:r>
          </w:p>
        </w:tc>
        <w:tc>
          <w:tcPr>
            <w:tcW w:w="7833" w:type="dxa"/>
            <w:gridSpan w:val="2"/>
            <w:shd w:val="clear" w:color="auto" w:fill="F3F3F3"/>
          </w:tcPr>
          <w:p w14:paraId="793675F4" w14:textId="77777777" w:rsidR="00535E74" w:rsidRPr="00576550" w:rsidRDefault="00535E74" w:rsidP="005C3FAF">
            <w:pPr>
              <w:contextualSpacing/>
              <w:rPr>
                <w:rFonts w:eastAsia="Batang" w:cs="Arial"/>
                <w:sz w:val="22"/>
                <w:szCs w:val="22"/>
                <w:lang w:eastAsia="en-US"/>
              </w:rPr>
            </w:pPr>
            <w:r w:rsidRPr="00576550">
              <w:rPr>
                <w:rFonts w:eastAsia="Batang" w:cs="Arial"/>
                <w:sz w:val="22"/>
                <w:szCs w:val="22"/>
                <w:lang w:eastAsia="en-US"/>
              </w:rPr>
              <w:t>Dr Jane O’Hallahan</w:t>
            </w:r>
            <w:r w:rsidR="00042DA6" w:rsidRPr="00576550">
              <w:rPr>
                <w:rFonts w:eastAsia="Batang" w:cs="Arial"/>
                <w:sz w:val="22"/>
                <w:szCs w:val="22"/>
                <w:lang w:eastAsia="en-US"/>
              </w:rPr>
              <w:t xml:space="preserve"> </w:t>
            </w:r>
            <w:r w:rsidRPr="00576550">
              <w:rPr>
                <w:rFonts w:eastAsia="Batang" w:cs="Arial"/>
                <w:sz w:val="22"/>
                <w:szCs w:val="22"/>
                <w:lang w:eastAsia="en-US"/>
              </w:rPr>
              <w:t xml:space="preserve">(Deputy Chair)   </w:t>
            </w:r>
          </w:p>
          <w:p w14:paraId="3957FDC3" w14:textId="77777777" w:rsidR="00C318CF" w:rsidRDefault="00C318CF" w:rsidP="005C3FAF">
            <w:pPr>
              <w:contextualSpacing/>
              <w:rPr>
                <w:rFonts w:eastAsia="Batang" w:cs="Arial"/>
                <w:sz w:val="22"/>
                <w:szCs w:val="22"/>
                <w:lang w:eastAsia="en-US"/>
              </w:rPr>
            </w:pPr>
            <w:r>
              <w:rPr>
                <w:rFonts w:eastAsia="Batang" w:cs="Arial"/>
                <w:sz w:val="22"/>
                <w:szCs w:val="22"/>
                <w:lang w:eastAsia="en-US"/>
              </w:rPr>
              <w:t>Dr Carol Atmore</w:t>
            </w:r>
          </w:p>
          <w:p w14:paraId="7FAEFFDF" w14:textId="77777777" w:rsidR="00C318CF" w:rsidRDefault="00C318CF" w:rsidP="005C3FAF">
            <w:pPr>
              <w:spacing w:after="60"/>
              <w:contextualSpacing/>
              <w:rPr>
                <w:rFonts w:eastAsia="Batang" w:cs="Arial"/>
                <w:sz w:val="22"/>
                <w:szCs w:val="22"/>
                <w:lang w:eastAsia="en-US"/>
              </w:rPr>
            </w:pPr>
            <w:r>
              <w:rPr>
                <w:rFonts w:eastAsia="Batang" w:cs="Arial"/>
                <w:sz w:val="22"/>
                <w:szCs w:val="22"/>
                <w:lang w:eastAsia="en-US"/>
              </w:rPr>
              <w:t xml:space="preserve">Dr Karen Bartholomew </w:t>
            </w:r>
          </w:p>
          <w:p w14:paraId="779B0CA3" w14:textId="77777777" w:rsidR="0045576C" w:rsidRDefault="0045576C" w:rsidP="005C3FAF">
            <w:pPr>
              <w:contextualSpacing/>
              <w:rPr>
                <w:rFonts w:eastAsia="Batang" w:cs="Arial"/>
                <w:sz w:val="22"/>
                <w:szCs w:val="22"/>
                <w:lang w:eastAsia="en-US"/>
              </w:rPr>
            </w:pPr>
            <w:r>
              <w:rPr>
                <w:rFonts w:eastAsia="Batang" w:cs="Arial"/>
                <w:sz w:val="22"/>
                <w:szCs w:val="22"/>
                <w:lang w:eastAsia="en-US"/>
              </w:rPr>
              <w:t>Professor Barry Borman</w:t>
            </w:r>
          </w:p>
          <w:p w14:paraId="1240C885" w14:textId="77777777" w:rsidR="0045576C" w:rsidRDefault="0045576C" w:rsidP="005C3FAF">
            <w:pPr>
              <w:contextualSpacing/>
              <w:rPr>
                <w:rFonts w:eastAsia="Batang" w:cs="Arial"/>
                <w:sz w:val="22"/>
                <w:szCs w:val="22"/>
                <w:lang w:eastAsia="en-US"/>
              </w:rPr>
            </w:pPr>
            <w:proofErr w:type="spellStart"/>
            <w:r>
              <w:rPr>
                <w:rFonts w:eastAsia="Batang" w:cs="Arial"/>
                <w:sz w:val="22"/>
                <w:szCs w:val="22"/>
                <w:lang w:eastAsia="en-US"/>
              </w:rPr>
              <w:t>Pania</w:t>
            </w:r>
            <w:proofErr w:type="spellEnd"/>
            <w:r>
              <w:rPr>
                <w:rFonts w:eastAsia="Batang" w:cs="Arial"/>
                <w:sz w:val="22"/>
                <w:szCs w:val="22"/>
                <w:lang w:eastAsia="en-US"/>
              </w:rPr>
              <w:t xml:space="preserve"> </w:t>
            </w:r>
            <w:proofErr w:type="spellStart"/>
            <w:r>
              <w:rPr>
                <w:rFonts w:eastAsia="Batang" w:cs="Arial"/>
                <w:sz w:val="22"/>
                <w:szCs w:val="22"/>
                <w:lang w:eastAsia="en-US"/>
              </w:rPr>
              <w:t>Coote</w:t>
            </w:r>
            <w:proofErr w:type="spellEnd"/>
          </w:p>
          <w:p w14:paraId="5A59612B" w14:textId="77777777" w:rsidR="003F291E" w:rsidRDefault="003F291E" w:rsidP="005C3FAF">
            <w:pPr>
              <w:contextualSpacing/>
              <w:rPr>
                <w:rFonts w:eastAsia="Batang" w:cs="Arial"/>
                <w:sz w:val="22"/>
                <w:szCs w:val="22"/>
                <w:lang w:eastAsia="en-US"/>
              </w:rPr>
            </w:pPr>
            <w:r>
              <w:rPr>
                <w:rFonts w:eastAsia="Batang" w:cs="Arial"/>
                <w:sz w:val="22"/>
                <w:szCs w:val="22"/>
                <w:lang w:eastAsia="en-US"/>
              </w:rPr>
              <w:t xml:space="preserve">Professor Jackie Cummings </w:t>
            </w:r>
          </w:p>
          <w:p w14:paraId="79B0CF21" w14:textId="0F072D70" w:rsidR="008056FA" w:rsidRDefault="008056FA" w:rsidP="005C3FAF">
            <w:pPr>
              <w:contextualSpacing/>
              <w:rPr>
                <w:rFonts w:eastAsia="Batang" w:cs="Arial"/>
                <w:sz w:val="22"/>
                <w:szCs w:val="22"/>
                <w:lang w:eastAsia="en-US"/>
              </w:rPr>
            </w:pPr>
            <w:r>
              <w:rPr>
                <w:rFonts w:eastAsia="Batang" w:cs="Arial"/>
                <w:sz w:val="22"/>
                <w:szCs w:val="22"/>
                <w:lang w:eastAsia="en-US"/>
              </w:rPr>
              <w:t>Professor Mark Elwood</w:t>
            </w:r>
          </w:p>
          <w:p w14:paraId="31F19A12" w14:textId="1A779C38" w:rsidR="007A4949" w:rsidRPr="00576550" w:rsidRDefault="007A4949" w:rsidP="005C3FAF">
            <w:pPr>
              <w:contextualSpacing/>
              <w:rPr>
                <w:rFonts w:eastAsia="Batang" w:cs="Arial"/>
                <w:sz w:val="22"/>
                <w:szCs w:val="22"/>
                <w:lang w:eastAsia="en-US"/>
              </w:rPr>
            </w:pPr>
            <w:r w:rsidRPr="00576550">
              <w:rPr>
                <w:rFonts w:eastAsia="Batang" w:cs="Arial"/>
                <w:sz w:val="22"/>
                <w:szCs w:val="22"/>
                <w:lang w:eastAsia="en-US"/>
              </w:rPr>
              <w:t xml:space="preserve">John Forman </w:t>
            </w:r>
          </w:p>
          <w:p w14:paraId="0823518B" w14:textId="77777777" w:rsidR="00076DC2" w:rsidRDefault="00076DC2" w:rsidP="005C3FAF">
            <w:pPr>
              <w:contextualSpacing/>
              <w:rPr>
                <w:rFonts w:eastAsia="Batang" w:cs="Arial"/>
                <w:sz w:val="22"/>
                <w:szCs w:val="22"/>
                <w:lang w:eastAsia="en-US"/>
              </w:rPr>
            </w:pPr>
            <w:r>
              <w:rPr>
                <w:rFonts w:eastAsia="Batang" w:cs="Arial"/>
                <w:sz w:val="22"/>
                <w:szCs w:val="22"/>
                <w:lang w:eastAsia="en-US"/>
              </w:rPr>
              <w:t>Dr Gary Jackson</w:t>
            </w:r>
          </w:p>
          <w:p w14:paraId="0AD0B58F" w14:textId="5BF604CF" w:rsidR="0045576C" w:rsidRDefault="0045576C" w:rsidP="005C3FAF">
            <w:pPr>
              <w:contextualSpacing/>
              <w:rPr>
                <w:rFonts w:eastAsia="Batang" w:cs="Arial"/>
                <w:sz w:val="22"/>
                <w:szCs w:val="22"/>
                <w:lang w:eastAsia="en-US"/>
              </w:rPr>
            </w:pPr>
            <w:r>
              <w:rPr>
                <w:rFonts w:eastAsia="Batang" w:cs="Arial"/>
                <w:sz w:val="22"/>
                <w:szCs w:val="22"/>
                <w:lang w:eastAsia="en-US"/>
              </w:rPr>
              <w:t xml:space="preserve">Professor John McMillan </w:t>
            </w:r>
          </w:p>
          <w:p w14:paraId="34A3A011" w14:textId="77777777" w:rsidR="0045576C" w:rsidRPr="00576550" w:rsidRDefault="0045576C" w:rsidP="005C3FAF">
            <w:pPr>
              <w:spacing w:after="60"/>
              <w:contextualSpacing/>
              <w:rPr>
                <w:rFonts w:eastAsia="Batang" w:cs="Arial"/>
                <w:sz w:val="22"/>
                <w:szCs w:val="22"/>
                <w:lang w:eastAsia="en-US"/>
              </w:rPr>
            </w:pPr>
            <w:r w:rsidRPr="00576550">
              <w:rPr>
                <w:rFonts w:eastAsia="Batang" w:cs="Arial"/>
                <w:sz w:val="22"/>
                <w:szCs w:val="22"/>
                <w:lang w:eastAsia="en-US"/>
              </w:rPr>
              <w:t>Dr Pat Tu</w:t>
            </w:r>
            <w:r>
              <w:rPr>
                <w:rFonts w:eastAsia="Batang" w:cs="Arial"/>
                <w:sz w:val="22"/>
                <w:szCs w:val="22"/>
                <w:lang w:eastAsia="en-US"/>
              </w:rPr>
              <w:t>o</w:t>
            </w:r>
            <w:r w:rsidRPr="00576550">
              <w:rPr>
                <w:rFonts w:eastAsia="Batang" w:cs="Arial"/>
                <w:sz w:val="22"/>
                <w:szCs w:val="22"/>
                <w:lang w:eastAsia="en-US"/>
              </w:rPr>
              <w:t>hy</w:t>
            </w:r>
          </w:p>
        </w:tc>
      </w:tr>
      <w:tr w:rsidR="009F1AB1" w:rsidRPr="00576550" w14:paraId="00A9E89C" w14:textId="77777777" w:rsidTr="000F395B">
        <w:trPr>
          <w:trHeight w:val="1426"/>
        </w:trPr>
        <w:tc>
          <w:tcPr>
            <w:tcW w:w="2515" w:type="dxa"/>
            <w:shd w:val="clear" w:color="auto" w:fill="F3F3F3"/>
          </w:tcPr>
          <w:p w14:paraId="3A621920" w14:textId="77777777" w:rsidR="009F1AB1" w:rsidRPr="00576550" w:rsidRDefault="008829D6" w:rsidP="005C3FAF">
            <w:pPr>
              <w:tabs>
                <w:tab w:val="left" w:pos="6516"/>
              </w:tabs>
              <w:rPr>
                <w:rFonts w:cs="Arial"/>
                <w:b/>
                <w:sz w:val="22"/>
                <w:szCs w:val="22"/>
              </w:rPr>
            </w:pPr>
            <w:r w:rsidRPr="00576550">
              <w:rPr>
                <w:rFonts w:eastAsia="Batang" w:cs="Arial"/>
                <w:sz w:val="22"/>
                <w:szCs w:val="22"/>
                <w:lang w:val="en-US" w:eastAsia="en-US"/>
              </w:rPr>
              <w:t xml:space="preserve">Other </w:t>
            </w:r>
            <w:r w:rsidR="00A06C74" w:rsidRPr="00576550">
              <w:rPr>
                <w:rFonts w:eastAsia="Batang" w:cs="Arial"/>
                <w:sz w:val="22"/>
                <w:szCs w:val="22"/>
                <w:lang w:val="en-US" w:eastAsia="en-US"/>
              </w:rPr>
              <w:t>a</w:t>
            </w:r>
            <w:r w:rsidR="009F1AB1" w:rsidRPr="00576550">
              <w:rPr>
                <w:rFonts w:eastAsia="Batang" w:cs="Arial"/>
                <w:sz w:val="22"/>
                <w:szCs w:val="22"/>
                <w:lang w:val="en-US" w:eastAsia="en-US"/>
              </w:rPr>
              <w:t>ttendees</w:t>
            </w:r>
            <w:r w:rsidR="009F1AB1" w:rsidRPr="00576550">
              <w:rPr>
                <w:rFonts w:cs="Arial"/>
                <w:b/>
                <w:sz w:val="22"/>
                <w:szCs w:val="22"/>
              </w:rPr>
              <w:t xml:space="preserve"> </w:t>
            </w:r>
          </w:p>
          <w:p w14:paraId="606ABA03" w14:textId="77777777" w:rsidR="009F1AB1" w:rsidRPr="00576550" w:rsidRDefault="009F1AB1" w:rsidP="005C3FAF">
            <w:pPr>
              <w:tabs>
                <w:tab w:val="left" w:pos="6516"/>
              </w:tabs>
              <w:rPr>
                <w:rFonts w:cs="Arial"/>
                <w:sz w:val="22"/>
                <w:szCs w:val="22"/>
              </w:rPr>
            </w:pPr>
          </w:p>
          <w:p w14:paraId="796EF9AD" w14:textId="77777777" w:rsidR="009F1AB1" w:rsidRPr="00576550" w:rsidRDefault="009F1AB1" w:rsidP="005C3FAF">
            <w:pPr>
              <w:tabs>
                <w:tab w:val="left" w:pos="6516"/>
              </w:tabs>
              <w:rPr>
                <w:rFonts w:cs="Arial"/>
                <w:sz w:val="22"/>
                <w:szCs w:val="22"/>
              </w:rPr>
            </w:pPr>
          </w:p>
          <w:p w14:paraId="316D53F7" w14:textId="77777777" w:rsidR="009F1AB1" w:rsidRPr="00576550" w:rsidRDefault="009F1AB1" w:rsidP="005C3FAF">
            <w:pPr>
              <w:spacing w:after="60"/>
              <w:contextualSpacing/>
              <w:rPr>
                <w:rFonts w:eastAsia="Batang" w:cs="Arial"/>
                <w:sz w:val="22"/>
                <w:szCs w:val="22"/>
                <w:lang w:eastAsia="en-US"/>
              </w:rPr>
            </w:pPr>
          </w:p>
          <w:p w14:paraId="4A3AF6C8" w14:textId="77777777" w:rsidR="009F1AB1" w:rsidRPr="00576550" w:rsidRDefault="009F1AB1" w:rsidP="005C3FAF">
            <w:pPr>
              <w:spacing w:before="120" w:after="120"/>
              <w:rPr>
                <w:rFonts w:eastAsia="Batang" w:cs="Arial"/>
                <w:sz w:val="22"/>
                <w:szCs w:val="22"/>
                <w:lang w:val="en-US" w:eastAsia="en-US"/>
              </w:rPr>
            </w:pPr>
          </w:p>
        </w:tc>
        <w:tc>
          <w:tcPr>
            <w:tcW w:w="2744" w:type="dxa"/>
            <w:shd w:val="clear" w:color="auto" w:fill="F3F3F3"/>
          </w:tcPr>
          <w:p w14:paraId="531A3E82" w14:textId="77777777" w:rsidR="009F1AB1" w:rsidRPr="002E2131" w:rsidRDefault="009F1AB1" w:rsidP="005C3FAF">
            <w:pPr>
              <w:spacing w:after="60"/>
              <w:contextualSpacing/>
              <w:rPr>
                <w:rFonts w:eastAsia="Batang" w:cs="Arial"/>
                <w:b/>
                <w:sz w:val="22"/>
                <w:szCs w:val="22"/>
                <w:lang w:eastAsia="en-US"/>
              </w:rPr>
            </w:pPr>
            <w:r w:rsidRPr="002E2131">
              <w:rPr>
                <w:rFonts w:eastAsia="Batang" w:cs="Arial"/>
                <w:b/>
                <w:sz w:val="22"/>
                <w:szCs w:val="22"/>
                <w:lang w:eastAsia="en-US"/>
              </w:rPr>
              <w:t xml:space="preserve">NSU                                                </w:t>
            </w:r>
          </w:p>
          <w:p w14:paraId="30DCD1A0" w14:textId="77777777" w:rsidR="00514A1A" w:rsidRPr="002E2131" w:rsidRDefault="009F1AB1" w:rsidP="005C3FAF">
            <w:pPr>
              <w:rPr>
                <w:rFonts w:eastAsia="Batang" w:cs="Arial"/>
                <w:sz w:val="22"/>
                <w:szCs w:val="22"/>
                <w:lang w:eastAsia="en-US"/>
              </w:rPr>
            </w:pPr>
            <w:r w:rsidRPr="002E2131">
              <w:rPr>
                <w:rFonts w:eastAsia="Batang" w:cs="Arial"/>
                <w:sz w:val="22"/>
                <w:szCs w:val="22"/>
                <w:lang w:eastAsia="en-US"/>
              </w:rPr>
              <w:t>Anne McNicholas</w:t>
            </w:r>
            <w:r w:rsidR="002D6564" w:rsidRPr="002E2131">
              <w:rPr>
                <w:rFonts w:eastAsia="Batang" w:cs="Arial"/>
                <w:sz w:val="22"/>
                <w:szCs w:val="22"/>
                <w:lang w:eastAsia="en-US"/>
              </w:rPr>
              <w:t xml:space="preserve"> </w:t>
            </w:r>
          </w:p>
          <w:p w14:paraId="2262BD25" w14:textId="0BC52C2F" w:rsidR="002D6564" w:rsidRPr="002E2131" w:rsidRDefault="002D6564" w:rsidP="005C3FAF">
            <w:pPr>
              <w:rPr>
                <w:rFonts w:eastAsia="Batang" w:cs="Arial"/>
                <w:sz w:val="22"/>
                <w:szCs w:val="22"/>
                <w:lang w:eastAsia="en-US"/>
              </w:rPr>
            </w:pPr>
            <w:r w:rsidRPr="002E2131">
              <w:rPr>
                <w:rFonts w:eastAsia="Batang" w:cs="Arial"/>
                <w:sz w:val="22"/>
                <w:szCs w:val="22"/>
                <w:lang w:eastAsia="en-US"/>
              </w:rPr>
              <w:t>Princip</w:t>
            </w:r>
            <w:r w:rsidR="00943F6D" w:rsidRPr="002E2131">
              <w:rPr>
                <w:rFonts w:eastAsia="Batang" w:cs="Arial"/>
                <w:sz w:val="22"/>
                <w:szCs w:val="22"/>
                <w:lang w:eastAsia="en-US"/>
              </w:rPr>
              <w:t>al</w:t>
            </w:r>
            <w:r w:rsidRPr="002E2131">
              <w:rPr>
                <w:rFonts w:eastAsia="Batang" w:cs="Arial"/>
                <w:sz w:val="22"/>
                <w:szCs w:val="22"/>
                <w:lang w:eastAsia="en-US"/>
              </w:rPr>
              <w:t xml:space="preserve"> Advisor </w:t>
            </w:r>
            <w:r w:rsidR="009F1AB1" w:rsidRPr="002E2131">
              <w:rPr>
                <w:rFonts w:eastAsia="Batang" w:cs="Arial"/>
                <w:sz w:val="22"/>
                <w:szCs w:val="22"/>
                <w:lang w:eastAsia="en-US"/>
              </w:rPr>
              <w:t xml:space="preserve">   </w:t>
            </w:r>
          </w:p>
          <w:p w14:paraId="263CCEC8" w14:textId="05D5A1FB" w:rsidR="00657EDF" w:rsidRPr="002E2131" w:rsidRDefault="00657EDF" w:rsidP="005C3FAF">
            <w:pPr>
              <w:rPr>
                <w:rFonts w:eastAsia="Batang" w:cs="Arial"/>
                <w:sz w:val="22"/>
                <w:szCs w:val="22"/>
                <w:lang w:eastAsia="en-US"/>
              </w:rPr>
            </w:pPr>
          </w:p>
          <w:p w14:paraId="6FB3CD0F" w14:textId="5B113ADC" w:rsidR="00657EDF" w:rsidRPr="002E2131" w:rsidRDefault="00657EDF" w:rsidP="005C3FAF">
            <w:pPr>
              <w:rPr>
                <w:rFonts w:eastAsia="Batang" w:cs="Arial"/>
                <w:sz w:val="22"/>
                <w:szCs w:val="22"/>
                <w:lang w:eastAsia="en-US"/>
              </w:rPr>
            </w:pPr>
            <w:r w:rsidRPr="002E2131">
              <w:rPr>
                <w:rFonts w:eastAsia="Batang" w:cs="Arial"/>
                <w:sz w:val="22"/>
                <w:szCs w:val="22"/>
                <w:lang w:eastAsia="en-US"/>
              </w:rPr>
              <w:t>Stephanie</w:t>
            </w:r>
            <w:r w:rsidR="00AB6C50" w:rsidRPr="002E2131">
              <w:rPr>
                <w:rFonts w:eastAsia="Batang" w:cs="Arial"/>
                <w:sz w:val="22"/>
                <w:szCs w:val="22"/>
                <w:lang w:eastAsia="en-US"/>
              </w:rPr>
              <w:t xml:space="preserve"> Chapman</w:t>
            </w:r>
          </w:p>
          <w:p w14:paraId="3F0BF897" w14:textId="512F69A0" w:rsidR="00AB6C50" w:rsidRPr="002E2131" w:rsidRDefault="00390C49" w:rsidP="005C3FAF">
            <w:pPr>
              <w:rPr>
                <w:rFonts w:eastAsia="Batang" w:cs="Arial"/>
                <w:sz w:val="22"/>
                <w:szCs w:val="22"/>
                <w:lang w:eastAsia="en-US"/>
              </w:rPr>
            </w:pPr>
            <w:r w:rsidRPr="002E2131">
              <w:rPr>
                <w:rFonts w:eastAsia="Batang" w:cs="Arial"/>
                <w:sz w:val="22"/>
                <w:szCs w:val="22"/>
                <w:lang w:eastAsia="en-US"/>
              </w:rPr>
              <w:t xml:space="preserve">NSU </w:t>
            </w:r>
            <w:r w:rsidR="00AB6C50" w:rsidRPr="002E2131">
              <w:rPr>
                <w:rFonts w:eastAsia="Batang" w:cs="Arial"/>
                <w:sz w:val="22"/>
                <w:szCs w:val="22"/>
                <w:lang w:eastAsia="en-US"/>
              </w:rPr>
              <w:t>Acting Manager</w:t>
            </w:r>
          </w:p>
          <w:p w14:paraId="40FEFC00" w14:textId="77777777" w:rsidR="00514A1A" w:rsidRPr="002E2131" w:rsidRDefault="00514A1A" w:rsidP="005C3FAF">
            <w:pPr>
              <w:rPr>
                <w:rFonts w:eastAsia="Batang" w:cs="Arial"/>
                <w:sz w:val="22"/>
                <w:szCs w:val="22"/>
                <w:lang w:eastAsia="en-US"/>
              </w:rPr>
            </w:pPr>
          </w:p>
          <w:p w14:paraId="3BF6C797" w14:textId="77777777" w:rsidR="000B28BD" w:rsidRPr="002E2131" w:rsidRDefault="000B28BD" w:rsidP="005C3FAF">
            <w:pPr>
              <w:rPr>
                <w:rFonts w:eastAsia="Batang" w:cs="Arial"/>
                <w:sz w:val="22"/>
                <w:szCs w:val="22"/>
                <w:lang w:eastAsia="en-US"/>
              </w:rPr>
            </w:pPr>
          </w:p>
          <w:p w14:paraId="0553C014" w14:textId="77777777" w:rsidR="000B28BD" w:rsidRPr="002E2131" w:rsidRDefault="000B28BD" w:rsidP="005C3FAF">
            <w:pPr>
              <w:rPr>
                <w:rFonts w:eastAsia="Batang" w:cs="Arial"/>
                <w:sz w:val="22"/>
                <w:szCs w:val="22"/>
                <w:lang w:eastAsia="en-US"/>
              </w:rPr>
            </w:pPr>
          </w:p>
          <w:p w14:paraId="78FC7908" w14:textId="77777777" w:rsidR="003F291E" w:rsidRPr="002E2131" w:rsidRDefault="003F291E" w:rsidP="005C3FAF">
            <w:pPr>
              <w:rPr>
                <w:rFonts w:eastAsia="Batang" w:cs="Arial"/>
                <w:sz w:val="22"/>
                <w:szCs w:val="22"/>
                <w:lang w:eastAsia="en-US"/>
              </w:rPr>
            </w:pPr>
          </w:p>
          <w:p w14:paraId="08BC29D6" w14:textId="77777777" w:rsidR="00C318CF" w:rsidRPr="002E2131" w:rsidRDefault="00C318CF" w:rsidP="005C3FAF">
            <w:pPr>
              <w:rPr>
                <w:rFonts w:cs="Arial"/>
                <w:sz w:val="22"/>
                <w:szCs w:val="22"/>
              </w:rPr>
            </w:pPr>
            <w:r w:rsidRPr="002E2131">
              <w:rPr>
                <w:rFonts w:eastAsia="Batang" w:cs="Arial"/>
                <w:sz w:val="22"/>
                <w:szCs w:val="22"/>
                <w:lang w:eastAsia="en-US"/>
              </w:rPr>
              <w:t xml:space="preserve">                   </w:t>
            </w:r>
          </w:p>
          <w:p w14:paraId="359DA905" w14:textId="77777777" w:rsidR="003D271E" w:rsidRPr="002E2131" w:rsidRDefault="003D271E" w:rsidP="005C3FAF">
            <w:pPr>
              <w:rPr>
                <w:rFonts w:cs="Arial"/>
                <w:sz w:val="22"/>
                <w:szCs w:val="22"/>
              </w:rPr>
            </w:pPr>
          </w:p>
        </w:tc>
        <w:tc>
          <w:tcPr>
            <w:tcW w:w="5089" w:type="dxa"/>
            <w:shd w:val="clear" w:color="auto" w:fill="F3F3F3"/>
          </w:tcPr>
          <w:p w14:paraId="7C69FA15" w14:textId="7A7E03C3" w:rsidR="0045576C" w:rsidRPr="00AC181F" w:rsidRDefault="0045576C" w:rsidP="005C3FAF">
            <w:pPr>
              <w:spacing w:after="60"/>
              <w:contextualSpacing/>
              <w:rPr>
                <w:rFonts w:eastAsia="Batang" w:cs="Arial"/>
                <w:b/>
                <w:sz w:val="22"/>
                <w:szCs w:val="22"/>
                <w:lang w:eastAsia="en-US"/>
              </w:rPr>
            </w:pPr>
            <w:r w:rsidRPr="00AC181F">
              <w:rPr>
                <w:rFonts w:eastAsia="Batang" w:cs="Arial"/>
                <w:b/>
                <w:sz w:val="22"/>
                <w:szCs w:val="22"/>
                <w:lang w:eastAsia="en-US"/>
              </w:rPr>
              <w:t xml:space="preserve">Item </w:t>
            </w:r>
            <w:r w:rsidR="00BF69C6">
              <w:rPr>
                <w:rFonts w:eastAsia="Batang" w:cs="Arial"/>
                <w:b/>
                <w:sz w:val="22"/>
                <w:szCs w:val="22"/>
                <w:lang w:eastAsia="en-US"/>
              </w:rPr>
              <w:t>4</w:t>
            </w:r>
            <w:r w:rsidR="00222553">
              <w:rPr>
                <w:rFonts w:eastAsia="Batang" w:cs="Arial"/>
                <w:b/>
                <w:sz w:val="22"/>
                <w:szCs w:val="22"/>
                <w:lang w:eastAsia="en-US"/>
              </w:rPr>
              <w:t>.</w:t>
            </w:r>
            <w:r w:rsidRPr="00AC181F">
              <w:rPr>
                <w:rFonts w:eastAsia="Batang" w:cs="Arial"/>
                <w:b/>
                <w:sz w:val="22"/>
                <w:szCs w:val="22"/>
                <w:lang w:eastAsia="en-US"/>
              </w:rPr>
              <w:t xml:space="preserve"> </w:t>
            </w:r>
            <w:r w:rsidR="006971FD">
              <w:rPr>
                <w:rFonts w:eastAsia="Batang" w:cs="Arial"/>
                <w:b/>
                <w:sz w:val="22"/>
                <w:szCs w:val="22"/>
                <w:lang w:eastAsia="en-US"/>
              </w:rPr>
              <w:t xml:space="preserve">Lung Cancer Screening </w:t>
            </w:r>
          </w:p>
          <w:p w14:paraId="48535756" w14:textId="77777777" w:rsidR="001C6A8C" w:rsidRPr="001C6A8C" w:rsidRDefault="001C6A8C" w:rsidP="005C3FAF">
            <w:pPr>
              <w:tabs>
                <w:tab w:val="left" w:pos="6516"/>
              </w:tabs>
              <w:rPr>
                <w:rFonts w:cs="Arial"/>
                <w:b/>
                <w:bCs/>
                <w:sz w:val="16"/>
                <w:szCs w:val="16"/>
              </w:rPr>
            </w:pPr>
          </w:p>
          <w:p w14:paraId="3AB816EF" w14:textId="5AC4BB53" w:rsidR="001115C0" w:rsidRPr="00F3401D" w:rsidRDefault="001115C0" w:rsidP="00AE0D62">
            <w:pPr>
              <w:tabs>
                <w:tab w:val="left" w:pos="6516"/>
              </w:tabs>
              <w:rPr>
                <w:rFonts w:cs="Arial"/>
                <w:i/>
                <w:iCs/>
                <w:sz w:val="22"/>
                <w:szCs w:val="22"/>
              </w:rPr>
            </w:pPr>
            <w:r w:rsidRPr="00F3401D">
              <w:rPr>
                <w:rFonts w:cs="Arial"/>
                <w:i/>
                <w:iCs/>
                <w:sz w:val="22"/>
                <w:szCs w:val="22"/>
              </w:rPr>
              <w:t>University of Otago</w:t>
            </w:r>
          </w:p>
          <w:p w14:paraId="4354B088" w14:textId="77777777" w:rsidR="001115C0" w:rsidRPr="00D62A2C" w:rsidRDefault="001115C0" w:rsidP="00AE0D62">
            <w:pPr>
              <w:tabs>
                <w:tab w:val="left" w:pos="6516"/>
              </w:tabs>
              <w:rPr>
                <w:rFonts w:cs="Arial"/>
                <w:sz w:val="20"/>
                <w:szCs w:val="20"/>
                <w:lang w:val="en"/>
              </w:rPr>
            </w:pPr>
            <w:r w:rsidRPr="00D62A2C">
              <w:rPr>
                <w:rFonts w:cs="Arial"/>
                <w:sz w:val="20"/>
                <w:szCs w:val="20"/>
                <w:lang w:val="en"/>
              </w:rPr>
              <w:t>Dr Mel McLeod</w:t>
            </w:r>
          </w:p>
          <w:p w14:paraId="23053CDB" w14:textId="77777777" w:rsidR="001115C0" w:rsidRPr="00D62A2C" w:rsidRDefault="001115C0" w:rsidP="00AE0D62">
            <w:pPr>
              <w:tabs>
                <w:tab w:val="left" w:pos="6516"/>
              </w:tabs>
              <w:rPr>
                <w:rFonts w:cs="Arial"/>
                <w:sz w:val="20"/>
                <w:szCs w:val="20"/>
                <w:lang w:val="en"/>
              </w:rPr>
            </w:pPr>
            <w:r w:rsidRPr="00D62A2C">
              <w:rPr>
                <w:rFonts w:cs="Arial"/>
                <w:sz w:val="20"/>
                <w:szCs w:val="20"/>
                <w:lang w:val="en"/>
              </w:rPr>
              <w:t xml:space="preserve">Dr Giorgi </w:t>
            </w:r>
            <w:proofErr w:type="spellStart"/>
            <w:r w:rsidRPr="00D62A2C">
              <w:rPr>
                <w:rFonts w:cs="Arial"/>
                <w:sz w:val="20"/>
                <w:szCs w:val="20"/>
                <w:lang w:val="en"/>
              </w:rPr>
              <w:t>Kvizhinadze</w:t>
            </w:r>
            <w:proofErr w:type="spellEnd"/>
          </w:p>
          <w:p w14:paraId="1AFC632B" w14:textId="52086D68" w:rsidR="001115C0" w:rsidRPr="00D62A2C" w:rsidRDefault="0062020B" w:rsidP="00AE0D62">
            <w:pPr>
              <w:tabs>
                <w:tab w:val="left" w:pos="6516"/>
              </w:tabs>
              <w:rPr>
                <w:rFonts w:cs="Arial"/>
                <w:sz w:val="20"/>
                <w:szCs w:val="20"/>
                <w:lang w:val="en"/>
              </w:rPr>
            </w:pPr>
            <w:r w:rsidRPr="00D62A2C">
              <w:rPr>
                <w:rFonts w:cs="Arial"/>
                <w:sz w:val="20"/>
                <w:szCs w:val="20"/>
                <w:lang w:val="en"/>
              </w:rPr>
              <w:t xml:space="preserve">Associate Professor </w:t>
            </w:r>
            <w:r w:rsidR="001115C0" w:rsidRPr="00D62A2C">
              <w:rPr>
                <w:rFonts w:cs="Arial"/>
                <w:sz w:val="20"/>
                <w:szCs w:val="20"/>
                <w:lang w:val="en"/>
              </w:rPr>
              <w:t xml:space="preserve">Sue </w:t>
            </w:r>
            <w:proofErr w:type="spellStart"/>
            <w:r w:rsidR="001115C0" w:rsidRPr="00D62A2C">
              <w:rPr>
                <w:rFonts w:cs="Arial"/>
                <w:sz w:val="20"/>
                <w:szCs w:val="20"/>
                <w:lang w:val="en"/>
              </w:rPr>
              <w:t>Crengle</w:t>
            </w:r>
            <w:proofErr w:type="spellEnd"/>
          </w:p>
          <w:p w14:paraId="2A64976C" w14:textId="77777777" w:rsidR="00802492" w:rsidRPr="00F3401D" w:rsidRDefault="00802492" w:rsidP="00AE0D62">
            <w:pPr>
              <w:tabs>
                <w:tab w:val="left" w:pos="6516"/>
              </w:tabs>
              <w:rPr>
                <w:rFonts w:cs="Arial"/>
                <w:i/>
                <w:iCs/>
                <w:sz w:val="16"/>
                <w:szCs w:val="16"/>
                <w:lang w:val="en"/>
              </w:rPr>
            </w:pPr>
          </w:p>
          <w:p w14:paraId="6E98AD57" w14:textId="7BBD961B" w:rsidR="001115C0" w:rsidRPr="00F3401D" w:rsidRDefault="001115C0" w:rsidP="00AE0D62">
            <w:pPr>
              <w:tabs>
                <w:tab w:val="left" w:pos="6516"/>
              </w:tabs>
              <w:rPr>
                <w:rFonts w:cs="Arial"/>
                <w:i/>
                <w:iCs/>
                <w:sz w:val="22"/>
                <w:szCs w:val="22"/>
                <w:lang w:val="en"/>
              </w:rPr>
            </w:pPr>
            <w:r w:rsidRPr="00F3401D">
              <w:rPr>
                <w:rFonts w:cs="Arial"/>
                <w:i/>
                <w:iCs/>
                <w:sz w:val="22"/>
                <w:szCs w:val="22"/>
                <w:lang w:val="en"/>
              </w:rPr>
              <w:t>Waitemata D</w:t>
            </w:r>
            <w:r w:rsidR="002E2131" w:rsidRPr="00F3401D">
              <w:rPr>
                <w:rFonts w:cs="Arial"/>
                <w:i/>
                <w:iCs/>
                <w:sz w:val="22"/>
                <w:szCs w:val="22"/>
                <w:lang w:val="en"/>
              </w:rPr>
              <w:t>istrict Health Board (DHB)</w:t>
            </w:r>
            <w:r w:rsidRPr="00F3401D">
              <w:rPr>
                <w:rFonts w:cs="Arial"/>
                <w:i/>
                <w:iCs/>
                <w:sz w:val="22"/>
                <w:szCs w:val="22"/>
                <w:lang w:val="en"/>
              </w:rPr>
              <w:t xml:space="preserve"> </w:t>
            </w:r>
          </w:p>
          <w:p w14:paraId="723ED5B1" w14:textId="71179CD8" w:rsidR="001115C0" w:rsidRPr="00D62A2C" w:rsidRDefault="001115C0" w:rsidP="00AE0D62">
            <w:pPr>
              <w:tabs>
                <w:tab w:val="left" w:pos="6516"/>
              </w:tabs>
              <w:rPr>
                <w:rFonts w:cs="Arial"/>
                <w:sz w:val="20"/>
                <w:szCs w:val="20"/>
                <w:lang w:val="en"/>
              </w:rPr>
            </w:pPr>
            <w:r w:rsidRPr="00D62A2C">
              <w:rPr>
                <w:rFonts w:cs="Arial"/>
                <w:sz w:val="20"/>
                <w:szCs w:val="20"/>
                <w:lang w:val="en"/>
              </w:rPr>
              <w:t>Dr Peter Sandiford</w:t>
            </w:r>
            <w:r w:rsidR="00222553" w:rsidRPr="00D62A2C">
              <w:rPr>
                <w:rFonts w:cs="Arial"/>
                <w:sz w:val="20"/>
                <w:szCs w:val="20"/>
                <w:lang w:val="en"/>
              </w:rPr>
              <w:t xml:space="preserve"> </w:t>
            </w:r>
          </w:p>
          <w:p w14:paraId="77C6B153" w14:textId="77777777" w:rsidR="00802492" w:rsidRPr="00F3401D" w:rsidRDefault="00802492" w:rsidP="00AE0D62">
            <w:pPr>
              <w:tabs>
                <w:tab w:val="left" w:pos="6516"/>
              </w:tabs>
              <w:rPr>
                <w:rFonts w:cs="Arial"/>
                <w:b/>
                <w:bCs/>
                <w:sz w:val="16"/>
                <w:szCs w:val="16"/>
                <w:lang w:val="en"/>
              </w:rPr>
            </w:pPr>
          </w:p>
          <w:p w14:paraId="6F98E780" w14:textId="1ACC61D7" w:rsidR="001115C0" w:rsidRPr="00F3401D" w:rsidRDefault="00AE0D62" w:rsidP="00AE0D62">
            <w:pPr>
              <w:tabs>
                <w:tab w:val="left" w:pos="6516"/>
              </w:tabs>
              <w:rPr>
                <w:rFonts w:cs="Arial"/>
                <w:i/>
                <w:iCs/>
                <w:sz w:val="22"/>
                <w:szCs w:val="22"/>
                <w:lang w:val="en"/>
              </w:rPr>
            </w:pPr>
            <w:r w:rsidRPr="00F3401D">
              <w:rPr>
                <w:rFonts w:cs="Arial"/>
                <w:i/>
                <w:iCs/>
                <w:sz w:val="22"/>
                <w:szCs w:val="22"/>
                <w:lang w:val="en"/>
              </w:rPr>
              <w:t>Waikato</w:t>
            </w:r>
            <w:r w:rsidR="001115C0" w:rsidRPr="00F3401D">
              <w:rPr>
                <w:rFonts w:cs="Arial"/>
                <w:i/>
                <w:iCs/>
                <w:sz w:val="22"/>
                <w:szCs w:val="22"/>
                <w:lang w:val="en"/>
              </w:rPr>
              <w:t xml:space="preserve"> DHB / Lakes DHB  </w:t>
            </w:r>
          </w:p>
          <w:p w14:paraId="57F6119C" w14:textId="203DF281" w:rsidR="001115C0" w:rsidRPr="00D62A2C" w:rsidRDefault="001115C0" w:rsidP="00AE0D62">
            <w:pPr>
              <w:tabs>
                <w:tab w:val="left" w:pos="6516"/>
              </w:tabs>
              <w:rPr>
                <w:rFonts w:cs="Arial"/>
                <w:sz w:val="20"/>
                <w:szCs w:val="20"/>
                <w:lang w:val="en"/>
              </w:rPr>
            </w:pPr>
            <w:r w:rsidRPr="00D62A2C">
              <w:rPr>
                <w:rFonts w:cs="Arial"/>
                <w:sz w:val="20"/>
                <w:szCs w:val="20"/>
                <w:lang w:val="en"/>
              </w:rPr>
              <w:t>Prof</w:t>
            </w:r>
            <w:r w:rsidR="00CB1687" w:rsidRPr="00D62A2C">
              <w:rPr>
                <w:rFonts w:cs="Arial"/>
                <w:sz w:val="20"/>
                <w:szCs w:val="20"/>
                <w:lang w:val="en"/>
              </w:rPr>
              <w:t xml:space="preserve">essor </w:t>
            </w:r>
            <w:r w:rsidRPr="00D62A2C">
              <w:rPr>
                <w:rFonts w:cs="Arial"/>
                <w:sz w:val="20"/>
                <w:szCs w:val="20"/>
                <w:lang w:val="en"/>
              </w:rPr>
              <w:t xml:space="preserve">Ross Lawrenson </w:t>
            </w:r>
          </w:p>
          <w:p w14:paraId="160E6E1C" w14:textId="335A7CCB" w:rsidR="001115C0" w:rsidRPr="00D62A2C" w:rsidRDefault="001115C0" w:rsidP="00AE0D62">
            <w:pPr>
              <w:tabs>
                <w:tab w:val="left" w:pos="6516"/>
              </w:tabs>
              <w:rPr>
                <w:rFonts w:cs="Arial"/>
                <w:sz w:val="20"/>
                <w:szCs w:val="20"/>
                <w:lang w:val="en"/>
              </w:rPr>
            </w:pPr>
            <w:r w:rsidRPr="00D62A2C">
              <w:rPr>
                <w:rFonts w:cs="Arial"/>
                <w:sz w:val="20"/>
                <w:szCs w:val="20"/>
                <w:lang w:val="en"/>
              </w:rPr>
              <w:t xml:space="preserve">Dr Denise Aitken </w:t>
            </w:r>
          </w:p>
          <w:p w14:paraId="0227FA85" w14:textId="77777777" w:rsidR="00802492" w:rsidRPr="00F3401D" w:rsidRDefault="00802492" w:rsidP="00AE0D62">
            <w:pPr>
              <w:tabs>
                <w:tab w:val="left" w:pos="6516"/>
              </w:tabs>
              <w:rPr>
                <w:rFonts w:cs="Arial"/>
                <w:i/>
                <w:iCs/>
                <w:sz w:val="16"/>
                <w:szCs w:val="16"/>
                <w:lang w:val="en"/>
              </w:rPr>
            </w:pPr>
          </w:p>
          <w:p w14:paraId="42A2D2E2" w14:textId="1C8DACB9" w:rsidR="001115C0" w:rsidRPr="00F3401D" w:rsidRDefault="001115C0" w:rsidP="00AE0D62">
            <w:pPr>
              <w:tabs>
                <w:tab w:val="left" w:pos="6516"/>
              </w:tabs>
              <w:rPr>
                <w:rFonts w:cs="Arial"/>
                <w:i/>
                <w:iCs/>
                <w:sz w:val="22"/>
                <w:szCs w:val="22"/>
              </w:rPr>
            </w:pPr>
            <w:proofErr w:type="spellStart"/>
            <w:r w:rsidRPr="00F3401D">
              <w:rPr>
                <w:rFonts w:cs="Arial"/>
                <w:i/>
                <w:iCs/>
                <w:sz w:val="22"/>
                <w:szCs w:val="22"/>
                <w:lang w:val="en"/>
              </w:rPr>
              <w:t>Te</w:t>
            </w:r>
            <w:proofErr w:type="spellEnd"/>
            <w:r w:rsidRPr="00F3401D">
              <w:rPr>
                <w:rFonts w:cs="Arial"/>
                <w:i/>
                <w:iCs/>
                <w:sz w:val="22"/>
                <w:szCs w:val="22"/>
                <w:lang w:val="en"/>
              </w:rPr>
              <w:t xml:space="preserve"> </w:t>
            </w:r>
            <w:proofErr w:type="spellStart"/>
            <w:r w:rsidRPr="00F3401D">
              <w:rPr>
                <w:rFonts w:cs="Arial"/>
                <w:i/>
                <w:iCs/>
                <w:sz w:val="22"/>
                <w:szCs w:val="22"/>
                <w:lang w:val="en"/>
              </w:rPr>
              <w:t>Aho</w:t>
            </w:r>
            <w:proofErr w:type="spellEnd"/>
            <w:r w:rsidRPr="00F3401D">
              <w:rPr>
                <w:rFonts w:cs="Arial"/>
                <w:i/>
                <w:iCs/>
                <w:sz w:val="22"/>
                <w:szCs w:val="22"/>
                <w:lang w:val="en"/>
              </w:rPr>
              <w:t xml:space="preserve"> o </w:t>
            </w:r>
            <w:proofErr w:type="spellStart"/>
            <w:r w:rsidRPr="00F3401D">
              <w:rPr>
                <w:rFonts w:cs="Arial"/>
                <w:i/>
                <w:iCs/>
                <w:sz w:val="22"/>
                <w:szCs w:val="22"/>
                <w:lang w:val="en"/>
              </w:rPr>
              <w:t>Te</w:t>
            </w:r>
            <w:proofErr w:type="spellEnd"/>
            <w:r w:rsidRPr="00F3401D">
              <w:rPr>
                <w:rFonts w:cs="Arial"/>
                <w:i/>
                <w:iCs/>
                <w:sz w:val="22"/>
                <w:szCs w:val="22"/>
                <w:lang w:val="en"/>
              </w:rPr>
              <w:t xml:space="preserve"> </w:t>
            </w:r>
            <w:proofErr w:type="spellStart"/>
            <w:r w:rsidRPr="00F3401D">
              <w:rPr>
                <w:rFonts w:cs="Arial"/>
                <w:i/>
                <w:iCs/>
                <w:sz w:val="22"/>
                <w:szCs w:val="22"/>
                <w:lang w:val="en"/>
              </w:rPr>
              <w:t>Kahu</w:t>
            </w:r>
            <w:proofErr w:type="spellEnd"/>
            <w:r w:rsidRPr="00F3401D">
              <w:rPr>
                <w:rFonts w:cs="Arial"/>
                <w:i/>
                <w:iCs/>
                <w:sz w:val="22"/>
                <w:szCs w:val="22"/>
                <w:lang w:val="en"/>
              </w:rPr>
              <w:t xml:space="preserve">, </w:t>
            </w:r>
            <w:r w:rsidRPr="00F3401D">
              <w:rPr>
                <w:rFonts w:cs="Arial"/>
                <w:i/>
                <w:iCs/>
                <w:sz w:val="22"/>
                <w:szCs w:val="22"/>
              </w:rPr>
              <w:t>Cancer Control Agency</w:t>
            </w:r>
          </w:p>
          <w:p w14:paraId="2E2AEB6E" w14:textId="15C30AFB" w:rsidR="001115C0" w:rsidRPr="00D62A2C" w:rsidRDefault="001115C0" w:rsidP="00AE0D62">
            <w:pPr>
              <w:tabs>
                <w:tab w:val="left" w:pos="6516"/>
              </w:tabs>
              <w:rPr>
                <w:rFonts w:cs="Arial"/>
                <w:sz w:val="20"/>
                <w:szCs w:val="20"/>
                <w:lang w:val="en"/>
              </w:rPr>
            </w:pPr>
            <w:r w:rsidRPr="00D62A2C">
              <w:rPr>
                <w:rFonts w:cs="Arial"/>
                <w:sz w:val="20"/>
                <w:szCs w:val="20"/>
                <w:lang w:val="en"/>
              </w:rPr>
              <w:t xml:space="preserve">Dr Nisha Nair </w:t>
            </w:r>
          </w:p>
          <w:p w14:paraId="7B80F01B" w14:textId="5F5EC815" w:rsidR="001115C0" w:rsidRDefault="00CB1687" w:rsidP="00AE0D62">
            <w:pPr>
              <w:tabs>
                <w:tab w:val="left" w:pos="6516"/>
              </w:tabs>
              <w:rPr>
                <w:rFonts w:cs="Arial"/>
                <w:sz w:val="20"/>
                <w:szCs w:val="20"/>
                <w:lang w:val="en"/>
              </w:rPr>
            </w:pPr>
            <w:r w:rsidRPr="00D62A2C">
              <w:rPr>
                <w:rFonts w:cs="Arial"/>
                <w:sz w:val="20"/>
                <w:szCs w:val="20"/>
                <w:lang w:val="en"/>
              </w:rPr>
              <w:t xml:space="preserve">Professor </w:t>
            </w:r>
            <w:r w:rsidR="001115C0" w:rsidRPr="00D62A2C">
              <w:rPr>
                <w:rFonts w:cs="Arial"/>
                <w:sz w:val="20"/>
                <w:szCs w:val="20"/>
                <w:lang w:val="en"/>
              </w:rPr>
              <w:t xml:space="preserve">Diana Sarfati </w:t>
            </w:r>
          </w:p>
          <w:p w14:paraId="522EAC90" w14:textId="639EEF78" w:rsidR="00D62A2C" w:rsidRPr="00F3401D" w:rsidRDefault="00D62A2C" w:rsidP="00AE0D62">
            <w:pPr>
              <w:tabs>
                <w:tab w:val="left" w:pos="6516"/>
              </w:tabs>
              <w:rPr>
                <w:rFonts w:cs="Arial"/>
                <w:sz w:val="16"/>
                <w:szCs w:val="16"/>
                <w:lang w:val="en"/>
              </w:rPr>
            </w:pPr>
          </w:p>
          <w:p w14:paraId="6355C2A8" w14:textId="4FE24AE9" w:rsidR="00D62A2C" w:rsidRPr="00F3401D" w:rsidRDefault="00D62A2C" w:rsidP="00AE0D62">
            <w:pPr>
              <w:tabs>
                <w:tab w:val="left" w:pos="6516"/>
              </w:tabs>
              <w:rPr>
                <w:rFonts w:cs="Arial"/>
                <w:i/>
                <w:iCs/>
                <w:sz w:val="22"/>
                <w:szCs w:val="22"/>
                <w:lang w:val="en"/>
              </w:rPr>
            </w:pPr>
            <w:r w:rsidRPr="00F3401D">
              <w:rPr>
                <w:rFonts w:cs="Arial"/>
                <w:i/>
                <w:iCs/>
                <w:sz w:val="22"/>
                <w:szCs w:val="22"/>
                <w:lang w:val="en"/>
              </w:rPr>
              <w:t xml:space="preserve">NSU </w:t>
            </w:r>
          </w:p>
          <w:p w14:paraId="3760B16D" w14:textId="42B05F7D" w:rsidR="00D62A2C" w:rsidRPr="00D62A2C" w:rsidRDefault="00D62A2C" w:rsidP="00AE0D62">
            <w:pPr>
              <w:tabs>
                <w:tab w:val="left" w:pos="6516"/>
              </w:tabs>
              <w:rPr>
                <w:rFonts w:cs="Arial"/>
                <w:sz w:val="20"/>
                <w:szCs w:val="20"/>
                <w:lang w:val="en"/>
              </w:rPr>
            </w:pPr>
            <w:r>
              <w:rPr>
                <w:rFonts w:cs="Arial"/>
                <w:sz w:val="20"/>
                <w:szCs w:val="20"/>
                <w:lang w:val="en"/>
              </w:rPr>
              <w:t>Dr Kerry Sexton</w:t>
            </w:r>
          </w:p>
          <w:p w14:paraId="1C882B01" w14:textId="77777777" w:rsidR="001115C0" w:rsidRPr="00652ADA" w:rsidRDefault="001115C0" w:rsidP="005C3FAF">
            <w:pPr>
              <w:pStyle w:val="ListParagraph"/>
              <w:tabs>
                <w:tab w:val="left" w:pos="6516"/>
              </w:tabs>
              <w:ind w:left="751"/>
              <w:rPr>
                <w:rFonts w:cs="Arial"/>
                <w:b/>
                <w:sz w:val="22"/>
                <w:szCs w:val="22"/>
              </w:rPr>
            </w:pPr>
          </w:p>
          <w:p w14:paraId="2EE68E1F" w14:textId="2FAC4BA0" w:rsidR="001115C0" w:rsidRPr="00652ADA" w:rsidRDefault="006E358E" w:rsidP="005C3FAF">
            <w:pPr>
              <w:spacing w:after="60"/>
              <w:contextualSpacing/>
              <w:rPr>
                <w:rFonts w:eastAsia="Batang" w:cs="Arial"/>
                <w:b/>
                <w:sz w:val="22"/>
                <w:szCs w:val="22"/>
                <w:lang w:eastAsia="en-US"/>
              </w:rPr>
            </w:pPr>
            <w:r w:rsidRPr="00652ADA">
              <w:rPr>
                <w:rFonts w:eastAsia="Batang" w:cs="Arial"/>
                <w:b/>
                <w:sz w:val="22"/>
                <w:szCs w:val="22"/>
                <w:lang w:eastAsia="en-US"/>
              </w:rPr>
              <w:t xml:space="preserve">Item </w:t>
            </w:r>
            <w:r w:rsidR="00BF69C6" w:rsidRPr="00652ADA">
              <w:rPr>
                <w:rFonts w:eastAsia="Batang" w:cs="Arial"/>
                <w:b/>
                <w:sz w:val="22"/>
                <w:szCs w:val="22"/>
                <w:lang w:eastAsia="en-US"/>
              </w:rPr>
              <w:t>5</w:t>
            </w:r>
            <w:r w:rsidRPr="00652ADA">
              <w:rPr>
                <w:rFonts w:eastAsia="Batang" w:cs="Arial"/>
                <w:b/>
                <w:sz w:val="22"/>
                <w:szCs w:val="22"/>
                <w:lang w:eastAsia="en-US"/>
              </w:rPr>
              <w:t xml:space="preserve">. </w:t>
            </w:r>
            <w:r w:rsidR="001115C0" w:rsidRPr="00652ADA">
              <w:rPr>
                <w:rFonts w:eastAsia="Batang" w:cs="Arial"/>
                <w:b/>
                <w:sz w:val="22"/>
                <w:szCs w:val="22"/>
                <w:lang w:eastAsia="en-US"/>
              </w:rPr>
              <w:t xml:space="preserve">Critical congenital heart disease: pulse oximetry screening </w:t>
            </w:r>
          </w:p>
          <w:p w14:paraId="1368C083" w14:textId="77777777" w:rsidR="001C6A8C" w:rsidRPr="00D3568C" w:rsidRDefault="001C6A8C" w:rsidP="005C3FAF">
            <w:pPr>
              <w:tabs>
                <w:tab w:val="left" w:pos="6516"/>
              </w:tabs>
              <w:rPr>
                <w:rFonts w:cs="Arial"/>
                <w:b/>
                <w:bCs/>
                <w:color w:val="002639"/>
                <w:sz w:val="16"/>
                <w:szCs w:val="16"/>
                <w:lang w:val="en"/>
              </w:rPr>
            </w:pPr>
          </w:p>
          <w:p w14:paraId="5DE6FD0C" w14:textId="5D68AAAE" w:rsidR="001115C0" w:rsidRPr="00F3401D" w:rsidRDefault="00C90AF9" w:rsidP="005C3FAF">
            <w:pPr>
              <w:tabs>
                <w:tab w:val="left" w:pos="6516"/>
              </w:tabs>
              <w:rPr>
                <w:rFonts w:cs="Arial"/>
                <w:i/>
                <w:iCs/>
                <w:sz w:val="22"/>
                <w:szCs w:val="22"/>
                <w:lang w:val="en"/>
              </w:rPr>
            </w:pPr>
            <w:proofErr w:type="spellStart"/>
            <w:r w:rsidRPr="00F3401D">
              <w:rPr>
                <w:rFonts w:cs="Arial"/>
                <w:i/>
                <w:iCs/>
                <w:sz w:val="22"/>
                <w:szCs w:val="22"/>
                <w:lang w:val="en"/>
              </w:rPr>
              <w:t>L</w:t>
            </w:r>
            <w:r w:rsidR="001115C0" w:rsidRPr="00F3401D">
              <w:rPr>
                <w:rFonts w:cs="Arial"/>
                <w:i/>
                <w:iCs/>
                <w:sz w:val="22"/>
                <w:szCs w:val="22"/>
                <w:lang w:val="en"/>
              </w:rPr>
              <w:t>iggins</w:t>
            </w:r>
            <w:proofErr w:type="spellEnd"/>
            <w:r w:rsidR="001115C0" w:rsidRPr="00F3401D">
              <w:rPr>
                <w:rFonts w:cs="Arial"/>
                <w:i/>
                <w:iCs/>
                <w:sz w:val="22"/>
                <w:szCs w:val="22"/>
                <w:lang w:val="en"/>
              </w:rPr>
              <w:t xml:space="preserve"> Institute</w:t>
            </w:r>
          </w:p>
          <w:p w14:paraId="0186A1A3" w14:textId="014F9F9B" w:rsidR="001115C0" w:rsidRPr="00D62A2C" w:rsidRDefault="001115C0" w:rsidP="005C3FAF">
            <w:pPr>
              <w:tabs>
                <w:tab w:val="left" w:pos="6516"/>
              </w:tabs>
              <w:rPr>
                <w:rFonts w:cs="Arial"/>
                <w:sz w:val="20"/>
                <w:szCs w:val="20"/>
                <w:lang w:val="en"/>
              </w:rPr>
            </w:pPr>
            <w:r w:rsidRPr="00D62A2C">
              <w:rPr>
                <w:rFonts w:cs="Arial"/>
                <w:sz w:val="20"/>
                <w:szCs w:val="20"/>
                <w:lang w:val="en"/>
              </w:rPr>
              <w:t>Prof</w:t>
            </w:r>
            <w:r w:rsidR="00CB1687" w:rsidRPr="00D62A2C">
              <w:rPr>
                <w:rFonts w:cs="Arial"/>
                <w:sz w:val="20"/>
                <w:szCs w:val="20"/>
                <w:lang w:val="en"/>
              </w:rPr>
              <w:t xml:space="preserve">essor </w:t>
            </w:r>
            <w:r w:rsidRPr="00D62A2C">
              <w:rPr>
                <w:rFonts w:cs="Arial"/>
                <w:sz w:val="20"/>
                <w:szCs w:val="20"/>
                <w:lang w:val="en"/>
              </w:rPr>
              <w:t>Frank Bloomfield</w:t>
            </w:r>
          </w:p>
          <w:p w14:paraId="7BC4955B" w14:textId="034C115C" w:rsidR="00AE0D62" w:rsidRDefault="001115C0" w:rsidP="005C3FAF">
            <w:pPr>
              <w:tabs>
                <w:tab w:val="left" w:pos="6516"/>
              </w:tabs>
              <w:rPr>
                <w:rFonts w:cs="Arial"/>
                <w:sz w:val="20"/>
                <w:szCs w:val="20"/>
                <w:lang w:val="en"/>
              </w:rPr>
            </w:pPr>
            <w:r w:rsidRPr="00D62A2C">
              <w:rPr>
                <w:rFonts w:cs="Arial"/>
                <w:sz w:val="20"/>
                <w:szCs w:val="20"/>
                <w:lang w:val="en"/>
              </w:rPr>
              <w:t xml:space="preserve">Dr Elza Cloete </w:t>
            </w:r>
          </w:p>
          <w:p w14:paraId="1842ACD3" w14:textId="50ECC92F" w:rsidR="00D62A2C" w:rsidRPr="00F3401D" w:rsidRDefault="00D62A2C" w:rsidP="005C3FAF">
            <w:pPr>
              <w:tabs>
                <w:tab w:val="left" w:pos="6516"/>
              </w:tabs>
              <w:rPr>
                <w:rFonts w:cs="Arial"/>
                <w:sz w:val="16"/>
                <w:szCs w:val="16"/>
                <w:lang w:val="en"/>
              </w:rPr>
            </w:pPr>
          </w:p>
          <w:p w14:paraId="26EEF933" w14:textId="73EA0C02" w:rsidR="00D62A2C" w:rsidRPr="00F3401D" w:rsidRDefault="00D62A2C" w:rsidP="005C3FAF">
            <w:pPr>
              <w:tabs>
                <w:tab w:val="left" w:pos="6516"/>
              </w:tabs>
              <w:rPr>
                <w:rFonts w:cs="Arial"/>
                <w:i/>
                <w:iCs/>
                <w:sz w:val="22"/>
                <w:szCs w:val="22"/>
                <w:lang w:val="en"/>
              </w:rPr>
            </w:pPr>
            <w:r w:rsidRPr="00F3401D">
              <w:rPr>
                <w:rFonts w:cs="Arial"/>
                <w:i/>
                <w:iCs/>
                <w:sz w:val="22"/>
                <w:szCs w:val="22"/>
                <w:lang w:val="en"/>
              </w:rPr>
              <w:t>NSU</w:t>
            </w:r>
          </w:p>
          <w:p w14:paraId="3FE56B53" w14:textId="1E6F58A6" w:rsidR="00D62A2C" w:rsidRPr="00D3568C" w:rsidRDefault="00D62A2C" w:rsidP="00D62A2C">
            <w:pPr>
              <w:tabs>
                <w:tab w:val="left" w:pos="6516"/>
              </w:tabs>
              <w:rPr>
                <w:rFonts w:cs="Arial"/>
                <w:sz w:val="20"/>
                <w:szCs w:val="20"/>
                <w:lang w:val="en"/>
              </w:rPr>
            </w:pPr>
            <w:r w:rsidRPr="00D3568C">
              <w:rPr>
                <w:rFonts w:cs="Arial"/>
                <w:sz w:val="20"/>
                <w:szCs w:val="20"/>
                <w:lang w:val="en"/>
              </w:rPr>
              <w:t xml:space="preserve">Jasmine Plimmer </w:t>
            </w:r>
          </w:p>
          <w:p w14:paraId="3DDA743C" w14:textId="26A96164" w:rsidR="001F085C" w:rsidRPr="009B4296" w:rsidRDefault="00D62A2C" w:rsidP="00D3568C">
            <w:pPr>
              <w:tabs>
                <w:tab w:val="left" w:pos="6516"/>
              </w:tabs>
              <w:rPr>
                <w:rFonts w:eastAsia="Batang" w:cs="Arial"/>
                <w:b/>
                <w:sz w:val="22"/>
                <w:szCs w:val="22"/>
                <w:lang w:eastAsia="en-US"/>
              </w:rPr>
            </w:pPr>
            <w:r w:rsidRPr="00D3568C">
              <w:rPr>
                <w:rFonts w:cs="Arial"/>
                <w:sz w:val="20"/>
                <w:szCs w:val="20"/>
                <w:lang w:val="en"/>
              </w:rPr>
              <w:t>Michelle Hooper</w:t>
            </w:r>
          </w:p>
        </w:tc>
      </w:tr>
      <w:tr w:rsidR="00484A63" w:rsidRPr="00576550" w14:paraId="6BB7F5C8" w14:textId="77777777" w:rsidTr="00D3568C">
        <w:trPr>
          <w:trHeight w:val="426"/>
        </w:trPr>
        <w:tc>
          <w:tcPr>
            <w:tcW w:w="2515" w:type="dxa"/>
            <w:shd w:val="clear" w:color="auto" w:fill="F3F3F3"/>
          </w:tcPr>
          <w:p w14:paraId="114D4EBD" w14:textId="77777777" w:rsidR="00484A63" w:rsidRPr="00576550" w:rsidRDefault="00484A63" w:rsidP="005C3FAF">
            <w:pPr>
              <w:spacing w:after="60"/>
              <w:contextualSpacing/>
              <w:rPr>
                <w:rFonts w:eastAsia="Batang" w:cs="Arial"/>
                <w:sz w:val="22"/>
                <w:szCs w:val="22"/>
                <w:lang w:val="en-US" w:eastAsia="en-US"/>
              </w:rPr>
            </w:pPr>
            <w:r w:rsidRPr="00576550">
              <w:rPr>
                <w:rFonts w:eastAsia="Batang" w:cs="Arial"/>
                <w:sz w:val="22"/>
                <w:szCs w:val="22"/>
                <w:lang w:val="en-US" w:eastAsia="en-US"/>
              </w:rPr>
              <w:t>Apologies</w:t>
            </w:r>
          </w:p>
        </w:tc>
        <w:tc>
          <w:tcPr>
            <w:tcW w:w="7833" w:type="dxa"/>
            <w:gridSpan w:val="2"/>
            <w:shd w:val="clear" w:color="auto" w:fill="F3F3F3"/>
          </w:tcPr>
          <w:p w14:paraId="57BA1D86" w14:textId="77777777" w:rsidR="008056FA" w:rsidRDefault="008056FA" w:rsidP="005C3FAF">
            <w:pPr>
              <w:spacing w:after="60"/>
              <w:contextualSpacing/>
              <w:rPr>
                <w:rFonts w:eastAsia="Batang" w:cs="Arial"/>
                <w:sz w:val="22"/>
                <w:szCs w:val="22"/>
                <w:lang w:eastAsia="en-US"/>
              </w:rPr>
            </w:pPr>
            <w:r>
              <w:rPr>
                <w:rFonts w:eastAsia="Batang" w:cs="Arial"/>
                <w:sz w:val="22"/>
                <w:szCs w:val="22"/>
                <w:lang w:eastAsia="en-US"/>
              </w:rPr>
              <w:t>Dr Caroline McElnay</w:t>
            </w:r>
            <w:r w:rsidRPr="00576550">
              <w:rPr>
                <w:rFonts w:eastAsia="Batang" w:cs="Arial"/>
                <w:sz w:val="22"/>
                <w:szCs w:val="22"/>
                <w:lang w:eastAsia="en-US"/>
              </w:rPr>
              <w:t xml:space="preserve"> </w:t>
            </w:r>
          </w:p>
          <w:p w14:paraId="5DD266A0" w14:textId="557A7BD9" w:rsidR="00D96FC5" w:rsidRPr="00576550" w:rsidRDefault="00D96FC5" w:rsidP="005C3FAF">
            <w:pPr>
              <w:contextualSpacing/>
              <w:rPr>
                <w:rFonts w:eastAsia="Batang" w:cs="Arial"/>
                <w:sz w:val="22"/>
                <w:szCs w:val="22"/>
                <w:lang w:val="en-US" w:eastAsia="en-US"/>
              </w:rPr>
            </w:pPr>
          </w:p>
        </w:tc>
      </w:tr>
    </w:tbl>
    <w:p w14:paraId="4DEBA4D3" w14:textId="4B242864" w:rsidR="000F395B" w:rsidRDefault="000F395B" w:rsidP="005C3FAF"/>
    <w:tbl>
      <w:tblPr>
        <w:tblW w:w="104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694"/>
        <w:gridCol w:w="9767"/>
      </w:tblGrid>
      <w:tr w:rsidR="005443FE" w:rsidRPr="00576550" w14:paraId="5D18461C" w14:textId="77777777" w:rsidTr="00BA6A82">
        <w:trPr>
          <w:tblHeader/>
        </w:trPr>
        <w:tc>
          <w:tcPr>
            <w:tcW w:w="694" w:type="dxa"/>
            <w:shd w:val="clear" w:color="auto" w:fill="D9D9D9" w:themeFill="background1" w:themeFillShade="D9"/>
            <w:vAlign w:val="center"/>
          </w:tcPr>
          <w:p w14:paraId="0B5CE029" w14:textId="0A6B3562" w:rsidR="005443FE" w:rsidRPr="00576550" w:rsidRDefault="005443FE" w:rsidP="005C3FAF">
            <w:pPr>
              <w:spacing w:before="120" w:after="120"/>
              <w:rPr>
                <w:rFonts w:eastAsia="Batang" w:cs="Arial"/>
                <w:b/>
                <w:sz w:val="22"/>
                <w:szCs w:val="22"/>
                <w:lang w:eastAsia="en-US"/>
              </w:rPr>
            </w:pPr>
            <w:r w:rsidRPr="00576550">
              <w:rPr>
                <w:rFonts w:eastAsia="Batang" w:cs="Arial"/>
                <w:b/>
                <w:sz w:val="22"/>
                <w:szCs w:val="22"/>
                <w:lang w:eastAsia="en-US"/>
              </w:rPr>
              <w:lastRenderedPageBreak/>
              <w:t>Item</w:t>
            </w:r>
          </w:p>
        </w:tc>
        <w:tc>
          <w:tcPr>
            <w:tcW w:w="9767" w:type="dxa"/>
            <w:shd w:val="clear" w:color="auto" w:fill="D9D9D9" w:themeFill="background1" w:themeFillShade="D9"/>
            <w:vAlign w:val="center"/>
          </w:tcPr>
          <w:p w14:paraId="05104AF5" w14:textId="77777777" w:rsidR="005443FE" w:rsidRPr="00576550" w:rsidRDefault="005443FE" w:rsidP="005C3FAF">
            <w:pPr>
              <w:spacing w:before="120" w:after="120"/>
              <w:rPr>
                <w:rFonts w:eastAsia="Batang" w:cs="Arial"/>
                <w:b/>
                <w:sz w:val="22"/>
                <w:szCs w:val="22"/>
                <w:lang w:eastAsia="en-US"/>
              </w:rPr>
            </w:pPr>
            <w:r w:rsidRPr="00576550">
              <w:rPr>
                <w:rFonts w:eastAsia="Batang" w:cs="Arial"/>
                <w:b/>
                <w:sz w:val="22"/>
                <w:szCs w:val="22"/>
                <w:lang w:eastAsia="en-US"/>
              </w:rPr>
              <w:t>Subject and summary</w:t>
            </w:r>
          </w:p>
        </w:tc>
      </w:tr>
      <w:tr w:rsidR="005443FE" w:rsidRPr="00576550" w14:paraId="0968B9C1" w14:textId="77777777" w:rsidTr="00BA6A82">
        <w:tc>
          <w:tcPr>
            <w:tcW w:w="694" w:type="dxa"/>
          </w:tcPr>
          <w:p w14:paraId="0746875A" w14:textId="77777777" w:rsidR="005443FE" w:rsidRPr="00576550" w:rsidRDefault="005443FE" w:rsidP="005C3FAF">
            <w:pPr>
              <w:spacing w:before="120" w:after="120"/>
              <w:rPr>
                <w:rFonts w:eastAsia="Batang" w:cs="Arial"/>
                <w:b/>
                <w:sz w:val="22"/>
                <w:szCs w:val="22"/>
                <w:lang w:eastAsia="en-US"/>
              </w:rPr>
            </w:pPr>
            <w:r w:rsidRPr="00576550">
              <w:rPr>
                <w:rFonts w:eastAsiaTheme="minorHAnsi" w:cs="Arial"/>
                <w:b/>
                <w:sz w:val="22"/>
                <w:szCs w:val="22"/>
                <w:lang w:eastAsia="en-US"/>
              </w:rPr>
              <w:t>1</w:t>
            </w:r>
            <w:r w:rsidR="00C00C9A" w:rsidRPr="00576550">
              <w:rPr>
                <w:rFonts w:eastAsiaTheme="minorHAnsi" w:cs="Arial"/>
                <w:b/>
                <w:sz w:val="22"/>
                <w:szCs w:val="22"/>
                <w:lang w:eastAsia="en-US"/>
              </w:rPr>
              <w:t>.</w:t>
            </w:r>
          </w:p>
        </w:tc>
        <w:tc>
          <w:tcPr>
            <w:tcW w:w="9767" w:type="dxa"/>
          </w:tcPr>
          <w:p w14:paraId="37C33FBE" w14:textId="77777777" w:rsidR="007C1D12" w:rsidRPr="00BF0CAE" w:rsidRDefault="005443FE" w:rsidP="005C3FAF">
            <w:pPr>
              <w:spacing w:before="120" w:after="120"/>
              <w:rPr>
                <w:rFonts w:eastAsiaTheme="minorHAnsi" w:cs="Arial"/>
                <w:b/>
                <w:lang w:eastAsia="en-US"/>
              </w:rPr>
            </w:pPr>
            <w:r w:rsidRPr="00BF0CAE">
              <w:rPr>
                <w:rFonts w:eastAsiaTheme="minorHAnsi" w:cs="Arial"/>
                <w:b/>
                <w:lang w:eastAsia="en-US"/>
              </w:rPr>
              <w:t xml:space="preserve">Welcome, apologies and introductions </w:t>
            </w:r>
          </w:p>
          <w:p w14:paraId="27CFB3DA" w14:textId="1254A21E" w:rsidR="00B8495C" w:rsidRDefault="00636A9F" w:rsidP="005C3FAF">
            <w:pPr>
              <w:spacing w:before="120" w:after="120"/>
              <w:rPr>
                <w:rFonts w:eastAsiaTheme="minorHAnsi" w:cs="Arial"/>
                <w:sz w:val="22"/>
                <w:szCs w:val="22"/>
                <w:lang w:eastAsia="en-US"/>
              </w:rPr>
            </w:pPr>
            <w:r>
              <w:rPr>
                <w:rFonts w:eastAsiaTheme="minorHAnsi" w:cs="Arial"/>
                <w:sz w:val="22"/>
                <w:szCs w:val="22"/>
                <w:lang w:eastAsia="en-US"/>
              </w:rPr>
              <w:t xml:space="preserve">Dr Jane O’Hallahan (NSAC </w:t>
            </w:r>
            <w:r w:rsidR="002E0924">
              <w:rPr>
                <w:rFonts w:eastAsiaTheme="minorHAnsi" w:cs="Arial"/>
                <w:sz w:val="22"/>
                <w:szCs w:val="22"/>
                <w:lang w:eastAsia="en-US"/>
              </w:rPr>
              <w:t>Deputy Chair</w:t>
            </w:r>
            <w:r>
              <w:rPr>
                <w:rFonts w:eastAsiaTheme="minorHAnsi" w:cs="Arial"/>
                <w:sz w:val="22"/>
                <w:szCs w:val="22"/>
                <w:lang w:eastAsia="en-US"/>
              </w:rPr>
              <w:t>)</w:t>
            </w:r>
            <w:r w:rsidR="002E0924">
              <w:rPr>
                <w:rFonts w:eastAsiaTheme="minorHAnsi" w:cs="Arial"/>
                <w:sz w:val="22"/>
                <w:szCs w:val="22"/>
                <w:lang w:eastAsia="en-US"/>
              </w:rPr>
              <w:t xml:space="preserve"> advised th</w:t>
            </w:r>
            <w:r w:rsidR="009A4A4C">
              <w:rPr>
                <w:rFonts w:eastAsiaTheme="minorHAnsi" w:cs="Arial"/>
                <w:sz w:val="22"/>
                <w:szCs w:val="22"/>
                <w:lang w:eastAsia="en-US"/>
              </w:rPr>
              <w:t>at</w:t>
            </w:r>
            <w:r w:rsidR="002E0924">
              <w:rPr>
                <w:rFonts w:eastAsiaTheme="minorHAnsi" w:cs="Arial"/>
                <w:sz w:val="22"/>
                <w:szCs w:val="22"/>
                <w:lang w:eastAsia="en-US"/>
              </w:rPr>
              <w:t xml:space="preserve"> Dr Jo Dixon </w:t>
            </w:r>
            <w:r>
              <w:rPr>
                <w:rFonts w:eastAsiaTheme="minorHAnsi" w:cs="Arial"/>
                <w:sz w:val="22"/>
                <w:szCs w:val="22"/>
                <w:lang w:eastAsia="en-US"/>
              </w:rPr>
              <w:t xml:space="preserve">(NSAC’s Chair) </w:t>
            </w:r>
            <w:r w:rsidR="002E0924">
              <w:rPr>
                <w:rFonts w:eastAsiaTheme="minorHAnsi" w:cs="Arial"/>
                <w:sz w:val="22"/>
                <w:szCs w:val="22"/>
                <w:lang w:eastAsia="en-US"/>
              </w:rPr>
              <w:t xml:space="preserve">has resigned </w:t>
            </w:r>
            <w:r w:rsidR="0026269E">
              <w:rPr>
                <w:rFonts w:eastAsiaTheme="minorHAnsi" w:cs="Arial"/>
                <w:sz w:val="22"/>
                <w:szCs w:val="22"/>
                <w:lang w:eastAsia="en-US"/>
              </w:rPr>
              <w:t xml:space="preserve">from NSAC </w:t>
            </w:r>
            <w:r w:rsidR="005A07D5">
              <w:rPr>
                <w:rFonts w:eastAsiaTheme="minorHAnsi" w:cs="Arial"/>
                <w:sz w:val="22"/>
                <w:szCs w:val="22"/>
                <w:lang w:eastAsia="en-US"/>
              </w:rPr>
              <w:t xml:space="preserve">following her </w:t>
            </w:r>
            <w:r w:rsidR="00612254">
              <w:rPr>
                <w:rFonts w:eastAsiaTheme="minorHAnsi" w:cs="Arial"/>
                <w:sz w:val="22"/>
                <w:szCs w:val="22"/>
                <w:lang w:eastAsia="en-US"/>
              </w:rPr>
              <w:t xml:space="preserve">recent </w:t>
            </w:r>
            <w:r w:rsidR="005A07D5">
              <w:rPr>
                <w:rFonts w:eastAsiaTheme="minorHAnsi" w:cs="Arial"/>
                <w:sz w:val="22"/>
                <w:szCs w:val="22"/>
                <w:lang w:eastAsia="en-US"/>
              </w:rPr>
              <w:t>retirement</w:t>
            </w:r>
            <w:r w:rsidR="00980B92">
              <w:rPr>
                <w:rFonts w:eastAsiaTheme="minorHAnsi" w:cs="Arial"/>
                <w:sz w:val="22"/>
                <w:szCs w:val="22"/>
                <w:lang w:eastAsia="en-US"/>
              </w:rPr>
              <w:t>. NSAC acknowledged Dr Dixon</w:t>
            </w:r>
            <w:r w:rsidR="00326263">
              <w:rPr>
                <w:rFonts w:eastAsiaTheme="minorHAnsi" w:cs="Arial"/>
                <w:sz w:val="22"/>
                <w:szCs w:val="22"/>
                <w:lang w:eastAsia="en-US"/>
              </w:rPr>
              <w:t>’</w:t>
            </w:r>
            <w:r w:rsidR="00980B92">
              <w:rPr>
                <w:rFonts w:eastAsiaTheme="minorHAnsi" w:cs="Arial"/>
                <w:sz w:val="22"/>
                <w:szCs w:val="22"/>
                <w:lang w:eastAsia="en-US"/>
              </w:rPr>
              <w:t xml:space="preserve">s </w:t>
            </w:r>
            <w:r w:rsidR="00CD58F3">
              <w:rPr>
                <w:rFonts w:eastAsiaTheme="minorHAnsi" w:cs="Arial"/>
                <w:sz w:val="22"/>
                <w:szCs w:val="22"/>
                <w:lang w:eastAsia="en-US"/>
              </w:rPr>
              <w:t xml:space="preserve">dedication and </w:t>
            </w:r>
            <w:r w:rsidR="00463EF8">
              <w:rPr>
                <w:rFonts w:eastAsiaTheme="minorHAnsi" w:cs="Arial"/>
                <w:sz w:val="22"/>
                <w:szCs w:val="22"/>
                <w:lang w:eastAsia="en-US"/>
              </w:rPr>
              <w:t xml:space="preserve">contribution to NSAC over </w:t>
            </w:r>
            <w:r w:rsidR="0026269E">
              <w:rPr>
                <w:rFonts w:eastAsiaTheme="minorHAnsi" w:cs="Arial"/>
                <w:sz w:val="22"/>
                <w:szCs w:val="22"/>
                <w:lang w:eastAsia="en-US"/>
              </w:rPr>
              <w:t xml:space="preserve">the last five </w:t>
            </w:r>
            <w:r w:rsidR="00463EF8">
              <w:rPr>
                <w:rFonts w:eastAsiaTheme="minorHAnsi" w:cs="Arial"/>
                <w:sz w:val="22"/>
                <w:szCs w:val="22"/>
                <w:lang w:eastAsia="en-US"/>
              </w:rPr>
              <w:t>years</w:t>
            </w:r>
            <w:r w:rsidR="00660E42">
              <w:rPr>
                <w:rFonts w:eastAsiaTheme="minorHAnsi" w:cs="Arial"/>
                <w:sz w:val="22"/>
                <w:szCs w:val="22"/>
                <w:lang w:eastAsia="en-US"/>
              </w:rPr>
              <w:t xml:space="preserve">, </w:t>
            </w:r>
            <w:r w:rsidR="00463EF8">
              <w:rPr>
                <w:rFonts w:eastAsiaTheme="minorHAnsi" w:cs="Arial"/>
                <w:sz w:val="22"/>
                <w:szCs w:val="22"/>
                <w:lang w:eastAsia="en-US"/>
              </w:rPr>
              <w:t xml:space="preserve">her expertise as a clinical geneticist </w:t>
            </w:r>
            <w:r w:rsidR="00D7744D">
              <w:rPr>
                <w:rFonts w:eastAsiaTheme="minorHAnsi" w:cs="Arial"/>
                <w:sz w:val="22"/>
                <w:szCs w:val="22"/>
                <w:lang w:eastAsia="en-US"/>
              </w:rPr>
              <w:t xml:space="preserve">with a strong </w:t>
            </w:r>
            <w:r w:rsidR="0026269E">
              <w:rPr>
                <w:rFonts w:eastAsiaTheme="minorHAnsi" w:cs="Arial"/>
                <w:sz w:val="22"/>
                <w:szCs w:val="22"/>
                <w:lang w:eastAsia="en-US"/>
              </w:rPr>
              <w:t xml:space="preserve">understanding </w:t>
            </w:r>
            <w:r w:rsidR="00D22738">
              <w:rPr>
                <w:rFonts w:eastAsiaTheme="minorHAnsi" w:cs="Arial"/>
                <w:sz w:val="22"/>
                <w:szCs w:val="22"/>
                <w:lang w:eastAsia="en-US"/>
              </w:rPr>
              <w:t xml:space="preserve">of screening, and her </w:t>
            </w:r>
            <w:r w:rsidR="00326263">
              <w:rPr>
                <w:rFonts w:eastAsiaTheme="minorHAnsi" w:cs="Arial"/>
                <w:sz w:val="22"/>
                <w:szCs w:val="22"/>
                <w:lang w:eastAsia="en-US"/>
              </w:rPr>
              <w:t xml:space="preserve">strong </w:t>
            </w:r>
            <w:r w:rsidR="00D22738">
              <w:rPr>
                <w:rFonts w:eastAsiaTheme="minorHAnsi" w:cs="Arial"/>
                <w:sz w:val="22"/>
                <w:szCs w:val="22"/>
                <w:lang w:eastAsia="en-US"/>
              </w:rPr>
              <w:t xml:space="preserve">advocacy </w:t>
            </w:r>
            <w:r w:rsidR="00D85A6B">
              <w:rPr>
                <w:rFonts w:eastAsiaTheme="minorHAnsi" w:cs="Arial"/>
                <w:sz w:val="22"/>
                <w:szCs w:val="22"/>
                <w:lang w:eastAsia="en-US"/>
              </w:rPr>
              <w:t xml:space="preserve">for </w:t>
            </w:r>
            <w:r w:rsidR="001A5ED2">
              <w:rPr>
                <w:rFonts w:eastAsiaTheme="minorHAnsi" w:cs="Arial"/>
                <w:sz w:val="22"/>
                <w:szCs w:val="22"/>
                <w:lang w:eastAsia="en-US"/>
              </w:rPr>
              <w:t xml:space="preserve">national </w:t>
            </w:r>
            <w:r w:rsidR="0026269E">
              <w:rPr>
                <w:rFonts w:eastAsiaTheme="minorHAnsi" w:cs="Arial"/>
                <w:sz w:val="22"/>
                <w:szCs w:val="22"/>
                <w:lang w:eastAsia="en-US"/>
              </w:rPr>
              <w:t>screening programmes</w:t>
            </w:r>
            <w:r w:rsidR="001A5ED2">
              <w:rPr>
                <w:rFonts w:eastAsiaTheme="minorHAnsi" w:cs="Arial"/>
                <w:sz w:val="22"/>
                <w:szCs w:val="22"/>
                <w:lang w:eastAsia="en-US"/>
              </w:rPr>
              <w:t xml:space="preserve"> </w:t>
            </w:r>
            <w:r w:rsidR="00B8495C">
              <w:rPr>
                <w:rFonts w:eastAsiaTheme="minorHAnsi" w:cs="Arial"/>
                <w:sz w:val="22"/>
                <w:szCs w:val="22"/>
                <w:lang w:eastAsia="en-US"/>
              </w:rPr>
              <w:t xml:space="preserve">for </w:t>
            </w:r>
            <w:r w:rsidR="001F151D">
              <w:rPr>
                <w:rFonts w:eastAsiaTheme="minorHAnsi" w:cs="Arial"/>
                <w:sz w:val="22"/>
                <w:szCs w:val="22"/>
                <w:lang w:eastAsia="en-US"/>
              </w:rPr>
              <w:t xml:space="preserve">adult </w:t>
            </w:r>
            <w:r w:rsidR="00B8495C">
              <w:rPr>
                <w:rFonts w:eastAsiaTheme="minorHAnsi" w:cs="Arial"/>
                <w:sz w:val="22"/>
                <w:szCs w:val="22"/>
                <w:lang w:eastAsia="en-US"/>
              </w:rPr>
              <w:t xml:space="preserve">as well as </w:t>
            </w:r>
            <w:r w:rsidR="001F151D">
              <w:rPr>
                <w:rFonts w:eastAsiaTheme="minorHAnsi" w:cs="Arial"/>
                <w:sz w:val="22"/>
                <w:szCs w:val="22"/>
                <w:lang w:eastAsia="en-US"/>
              </w:rPr>
              <w:t xml:space="preserve">antenatal and </w:t>
            </w:r>
            <w:proofErr w:type="spellStart"/>
            <w:r w:rsidR="001F151D">
              <w:rPr>
                <w:rFonts w:eastAsiaTheme="minorHAnsi" w:cs="Arial"/>
                <w:sz w:val="22"/>
                <w:szCs w:val="22"/>
                <w:lang w:eastAsia="en-US"/>
              </w:rPr>
              <w:t>newborn</w:t>
            </w:r>
            <w:proofErr w:type="spellEnd"/>
            <w:r w:rsidR="001F151D">
              <w:rPr>
                <w:rFonts w:eastAsiaTheme="minorHAnsi" w:cs="Arial"/>
                <w:sz w:val="22"/>
                <w:szCs w:val="22"/>
                <w:lang w:eastAsia="en-US"/>
              </w:rPr>
              <w:t xml:space="preserve"> </w:t>
            </w:r>
            <w:r w:rsidR="001A5ED2">
              <w:rPr>
                <w:rFonts w:eastAsiaTheme="minorHAnsi" w:cs="Arial"/>
                <w:sz w:val="22"/>
                <w:szCs w:val="22"/>
                <w:lang w:eastAsia="en-US"/>
              </w:rPr>
              <w:t xml:space="preserve">populations. </w:t>
            </w:r>
          </w:p>
          <w:p w14:paraId="587130C4" w14:textId="1FF8D352" w:rsidR="00A4470A" w:rsidRPr="00576550" w:rsidRDefault="00C70A08" w:rsidP="005C3FAF">
            <w:pPr>
              <w:spacing w:before="120" w:after="120"/>
              <w:rPr>
                <w:rFonts w:eastAsiaTheme="minorHAnsi" w:cs="Arial"/>
                <w:b/>
                <w:sz w:val="22"/>
                <w:szCs w:val="22"/>
                <w:lang w:eastAsia="en-US"/>
              </w:rPr>
            </w:pPr>
            <w:r>
              <w:rPr>
                <w:rFonts w:eastAsiaTheme="minorHAnsi" w:cs="Arial"/>
                <w:sz w:val="22"/>
                <w:szCs w:val="22"/>
                <w:lang w:eastAsia="en-US"/>
              </w:rPr>
              <w:t xml:space="preserve">The </w:t>
            </w:r>
            <w:r w:rsidR="00AA16A7">
              <w:rPr>
                <w:rFonts w:eastAsiaTheme="minorHAnsi" w:cs="Arial"/>
                <w:sz w:val="22"/>
                <w:szCs w:val="22"/>
                <w:lang w:eastAsia="en-US"/>
              </w:rPr>
              <w:t xml:space="preserve">Deputy </w:t>
            </w:r>
            <w:r>
              <w:rPr>
                <w:rFonts w:eastAsiaTheme="minorHAnsi" w:cs="Arial"/>
                <w:sz w:val="22"/>
                <w:szCs w:val="22"/>
                <w:lang w:eastAsia="en-US"/>
              </w:rPr>
              <w:t xml:space="preserve">Chair </w:t>
            </w:r>
            <w:r w:rsidR="00AA16A7">
              <w:rPr>
                <w:rFonts w:eastAsiaTheme="minorHAnsi" w:cs="Arial"/>
                <w:sz w:val="22"/>
                <w:szCs w:val="22"/>
                <w:lang w:eastAsia="en-US"/>
              </w:rPr>
              <w:t>w</w:t>
            </w:r>
            <w:r w:rsidR="000B28BD">
              <w:rPr>
                <w:rFonts w:eastAsiaTheme="minorHAnsi" w:cs="Arial"/>
                <w:sz w:val="22"/>
                <w:szCs w:val="22"/>
                <w:lang w:eastAsia="en-US"/>
              </w:rPr>
              <w:t xml:space="preserve">elcomed </w:t>
            </w:r>
            <w:r w:rsidR="00AA16A7">
              <w:rPr>
                <w:rFonts w:eastAsiaTheme="minorHAnsi" w:cs="Arial"/>
                <w:sz w:val="22"/>
                <w:szCs w:val="22"/>
                <w:lang w:eastAsia="en-US"/>
              </w:rPr>
              <w:t xml:space="preserve">Dr Gary Jackson </w:t>
            </w:r>
            <w:r w:rsidR="000B28BD">
              <w:rPr>
                <w:rFonts w:eastAsiaTheme="minorHAnsi" w:cs="Arial"/>
                <w:sz w:val="22"/>
                <w:szCs w:val="22"/>
                <w:lang w:eastAsia="en-US"/>
              </w:rPr>
              <w:t>to NSAC</w:t>
            </w:r>
            <w:r>
              <w:rPr>
                <w:rFonts w:eastAsiaTheme="minorHAnsi" w:cs="Arial"/>
                <w:sz w:val="22"/>
                <w:szCs w:val="22"/>
                <w:lang w:eastAsia="en-US"/>
              </w:rPr>
              <w:t xml:space="preserve">. </w:t>
            </w:r>
          </w:p>
        </w:tc>
      </w:tr>
      <w:tr w:rsidR="005443FE" w:rsidRPr="00576550" w14:paraId="30F2D054" w14:textId="77777777" w:rsidTr="00BA6A82">
        <w:tc>
          <w:tcPr>
            <w:tcW w:w="694" w:type="dxa"/>
          </w:tcPr>
          <w:p w14:paraId="11AADFD5" w14:textId="77777777" w:rsidR="005443FE" w:rsidRPr="00576550" w:rsidRDefault="005443FE" w:rsidP="005C3FAF">
            <w:pPr>
              <w:spacing w:before="120" w:after="120"/>
              <w:rPr>
                <w:rFonts w:eastAsiaTheme="minorHAnsi" w:cs="Arial"/>
                <w:b/>
                <w:sz w:val="22"/>
                <w:szCs w:val="22"/>
                <w:lang w:eastAsia="en-US"/>
              </w:rPr>
            </w:pPr>
            <w:r w:rsidRPr="00576550">
              <w:rPr>
                <w:rFonts w:eastAsiaTheme="minorHAnsi" w:cs="Arial"/>
                <w:b/>
                <w:sz w:val="22"/>
                <w:szCs w:val="22"/>
                <w:lang w:eastAsia="en-US"/>
              </w:rPr>
              <w:t>2</w:t>
            </w:r>
            <w:r w:rsidR="00C00C9A" w:rsidRPr="00576550">
              <w:rPr>
                <w:rFonts w:eastAsiaTheme="minorHAnsi" w:cs="Arial"/>
                <w:b/>
                <w:sz w:val="22"/>
                <w:szCs w:val="22"/>
                <w:lang w:eastAsia="en-US"/>
              </w:rPr>
              <w:t>.</w:t>
            </w:r>
          </w:p>
          <w:p w14:paraId="6359A320" w14:textId="77777777" w:rsidR="005443FE" w:rsidRPr="00576550" w:rsidRDefault="005443FE" w:rsidP="005C3FAF">
            <w:pPr>
              <w:ind w:left="113" w:right="227"/>
              <w:rPr>
                <w:rFonts w:eastAsia="Batang" w:cs="Arial"/>
                <w:b/>
                <w:sz w:val="22"/>
                <w:szCs w:val="22"/>
                <w:lang w:eastAsia="en-US"/>
              </w:rPr>
            </w:pPr>
          </w:p>
        </w:tc>
        <w:tc>
          <w:tcPr>
            <w:tcW w:w="9767" w:type="dxa"/>
          </w:tcPr>
          <w:p w14:paraId="00D3FE09" w14:textId="77777777" w:rsidR="005443FE" w:rsidRPr="00BF0CAE" w:rsidRDefault="005443FE" w:rsidP="005C3FAF">
            <w:pPr>
              <w:spacing w:before="120" w:after="120"/>
              <w:rPr>
                <w:rFonts w:eastAsiaTheme="minorHAnsi" w:cs="Arial"/>
                <w:b/>
                <w:lang w:eastAsia="en-US"/>
              </w:rPr>
            </w:pPr>
            <w:r w:rsidRPr="00BF0CAE">
              <w:rPr>
                <w:rFonts w:eastAsiaTheme="minorHAnsi" w:cs="Arial"/>
                <w:b/>
                <w:lang w:eastAsia="en-US"/>
              </w:rPr>
              <w:t xml:space="preserve">Declaration of </w:t>
            </w:r>
            <w:r w:rsidR="00396116" w:rsidRPr="00BF0CAE">
              <w:rPr>
                <w:rFonts w:eastAsiaTheme="minorHAnsi" w:cs="Arial"/>
                <w:b/>
                <w:lang w:eastAsia="en-US"/>
              </w:rPr>
              <w:t>c</w:t>
            </w:r>
            <w:r w:rsidRPr="00BF0CAE">
              <w:rPr>
                <w:rFonts w:eastAsiaTheme="minorHAnsi" w:cs="Arial"/>
                <w:b/>
                <w:lang w:eastAsia="en-US"/>
              </w:rPr>
              <w:t xml:space="preserve">onflicts of </w:t>
            </w:r>
            <w:r w:rsidR="00396116" w:rsidRPr="00BF0CAE">
              <w:rPr>
                <w:rFonts w:eastAsiaTheme="minorHAnsi" w:cs="Arial"/>
                <w:b/>
                <w:lang w:eastAsia="en-US"/>
              </w:rPr>
              <w:t>i</w:t>
            </w:r>
            <w:r w:rsidRPr="00BF0CAE">
              <w:rPr>
                <w:rFonts w:eastAsiaTheme="minorHAnsi" w:cs="Arial"/>
                <w:b/>
                <w:lang w:eastAsia="en-US"/>
              </w:rPr>
              <w:t xml:space="preserve">nterest </w:t>
            </w:r>
          </w:p>
          <w:p w14:paraId="098BD118" w14:textId="77777777" w:rsidR="002524DE" w:rsidRDefault="005443FE" w:rsidP="005C3FAF">
            <w:pPr>
              <w:spacing w:before="120" w:after="120"/>
              <w:rPr>
                <w:rFonts w:eastAsiaTheme="minorHAnsi" w:cs="Arial"/>
                <w:sz w:val="22"/>
                <w:szCs w:val="22"/>
                <w:lang w:eastAsia="en-US"/>
              </w:rPr>
            </w:pPr>
            <w:r w:rsidRPr="00576550">
              <w:rPr>
                <w:rFonts w:eastAsiaTheme="minorHAnsi" w:cs="Arial"/>
                <w:sz w:val="22"/>
                <w:szCs w:val="22"/>
                <w:lang w:eastAsia="en-US"/>
              </w:rPr>
              <w:t>C</w:t>
            </w:r>
            <w:r w:rsidR="00721B66">
              <w:rPr>
                <w:rFonts w:eastAsiaTheme="minorHAnsi" w:cs="Arial"/>
                <w:sz w:val="22"/>
                <w:szCs w:val="22"/>
                <w:lang w:eastAsia="en-US"/>
              </w:rPr>
              <w:t>onflict of interest re</w:t>
            </w:r>
            <w:r w:rsidRPr="00576550">
              <w:rPr>
                <w:rFonts w:eastAsiaTheme="minorHAnsi" w:cs="Arial"/>
                <w:sz w:val="22"/>
                <w:szCs w:val="22"/>
                <w:lang w:eastAsia="en-US"/>
              </w:rPr>
              <w:t>gister tabled</w:t>
            </w:r>
            <w:r w:rsidR="00E55654">
              <w:rPr>
                <w:rFonts w:eastAsiaTheme="minorHAnsi" w:cs="Arial"/>
                <w:sz w:val="22"/>
                <w:szCs w:val="22"/>
                <w:lang w:eastAsia="en-US"/>
              </w:rPr>
              <w:t xml:space="preserve">. </w:t>
            </w:r>
          </w:p>
          <w:p w14:paraId="5FC558F6" w14:textId="7C3DA06A" w:rsidR="003D1846" w:rsidRPr="00576550" w:rsidRDefault="00E55654" w:rsidP="005C3FAF">
            <w:pPr>
              <w:spacing w:before="120" w:after="120"/>
              <w:rPr>
                <w:rFonts w:eastAsiaTheme="minorHAnsi" w:cs="Arial"/>
                <w:b/>
                <w:sz w:val="22"/>
                <w:szCs w:val="22"/>
                <w:lang w:eastAsia="en-US"/>
              </w:rPr>
            </w:pPr>
            <w:r>
              <w:rPr>
                <w:rFonts w:eastAsiaTheme="minorHAnsi" w:cs="Arial"/>
                <w:sz w:val="22"/>
                <w:szCs w:val="22"/>
                <w:lang w:eastAsia="en-US"/>
              </w:rPr>
              <w:t xml:space="preserve">Noted </w:t>
            </w:r>
            <w:r w:rsidR="003C1A21">
              <w:rPr>
                <w:rFonts w:eastAsiaTheme="minorHAnsi" w:cs="Arial"/>
                <w:sz w:val="22"/>
                <w:szCs w:val="22"/>
                <w:lang w:eastAsia="en-US"/>
              </w:rPr>
              <w:t xml:space="preserve">Dr </w:t>
            </w:r>
            <w:r w:rsidR="0084580E">
              <w:rPr>
                <w:rFonts w:eastAsiaTheme="minorHAnsi" w:cs="Arial"/>
                <w:sz w:val="22"/>
                <w:szCs w:val="22"/>
                <w:lang w:eastAsia="en-US"/>
              </w:rPr>
              <w:t>Karen Bartholomew</w:t>
            </w:r>
            <w:r w:rsidR="0039254B">
              <w:rPr>
                <w:rFonts w:eastAsiaTheme="minorHAnsi" w:cs="Arial"/>
                <w:sz w:val="22"/>
                <w:szCs w:val="22"/>
                <w:lang w:eastAsia="en-US"/>
              </w:rPr>
              <w:t xml:space="preserve">’s </w:t>
            </w:r>
            <w:r w:rsidR="0084580E">
              <w:rPr>
                <w:rFonts w:eastAsiaTheme="minorHAnsi" w:cs="Arial"/>
                <w:sz w:val="22"/>
                <w:szCs w:val="22"/>
                <w:lang w:eastAsia="en-US"/>
              </w:rPr>
              <w:t>involvement with lung cancer screening</w:t>
            </w:r>
            <w:r w:rsidR="0039254B">
              <w:rPr>
                <w:rFonts w:eastAsiaTheme="minorHAnsi" w:cs="Arial"/>
                <w:sz w:val="22"/>
                <w:szCs w:val="22"/>
                <w:lang w:eastAsia="en-US"/>
              </w:rPr>
              <w:t xml:space="preserve"> research</w:t>
            </w:r>
            <w:r w:rsidR="00967D10">
              <w:rPr>
                <w:rFonts w:eastAsiaTheme="minorHAnsi" w:cs="Arial"/>
                <w:sz w:val="22"/>
                <w:szCs w:val="22"/>
                <w:lang w:eastAsia="en-US"/>
              </w:rPr>
              <w:t xml:space="preserve"> (Item 5)</w:t>
            </w:r>
            <w:r w:rsidR="00C22B50">
              <w:rPr>
                <w:rFonts w:eastAsiaTheme="minorHAnsi" w:cs="Arial"/>
                <w:sz w:val="22"/>
                <w:szCs w:val="22"/>
                <w:lang w:eastAsia="en-US"/>
              </w:rPr>
              <w:t>.</w:t>
            </w:r>
            <w:r w:rsidR="00B452FE">
              <w:rPr>
                <w:rFonts w:eastAsiaTheme="minorHAnsi" w:cs="Arial"/>
                <w:sz w:val="22"/>
                <w:szCs w:val="22"/>
                <w:lang w:eastAsia="en-US"/>
              </w:rPr>
              <w:t xml:space="preserve"> </w:t>
            </w:r>
          </w:p>
        </w:tc>
      </w:tr>
      <w:tr w:rsidR="00713F90" w:rsidRPr="00576550" w14:paraId="1E637417" w14:textId="77777777" w:rsidTr="00BA6A82">
        <w:tc>
          <w:tcPr>
            <w:tcW w:w="694" w:type="dxa"/>
          </w:tcPr>
          <w:p w14:paraId="6E2EE83A" w14:textId="77777777" w:rsidR="00713F90" w:rsidRPr="00576550" w:rsidRDefault="00713F90" w:rsidP="005C3FAF">
            <w:pPr>
              <w:spacing w:before="120" w:after="120"/>
              <w:rPr>
                <w:rFonts w:eastAsiaTheme="minorHAnsi" w:cs="Arial"/>
                <w:b/>
                <w:sz w:val="22"/>
                <w:szCs w:val="22"/>
                <w:lang w:eastAsia="en-US"/>
              </w:rPr>
            </w:pPr>
            <w:r w:rsidRPr="00576550">
              <w:rPr>
                <w:rFonts w:eastAsiaTheme="minorHAnsi" w:cs="Arial"/>
                <w:b/>
                <w:sz w:val="22"/>
                <w:szCs w:val="22"/>
                <w:lang w:eastAsia="en-US"/>
              </w:rPr>
              <w:t>3.</w:t>
            </w:r>
          </w:p>
        </w:tc>
        <w:tc>
          <w:tcPr>
            <w:tcW w:w="9767" w:type="dxa"/>
          </w:tcPr>
          <w:p w14:paraId="2257EF8C" w14:textId="46570591" w:rsidR="00FD449E" w:rsidRPr="00BF0CAE" w:rsidRDefault="00853626" w:rsidP="00FD449E">
            <w:pPr>
              <w:spacing w:before="120" w:after="120"/>
              <w:rPr>
                <w:rFonts w:eastAsiaTheme="minorHAnsi" w:cs="Arial"/>
                <w:b/>
                <w:lang w:eastAsia="en-US"/>
              </w:rPr>
            </w:pPr>
            <w:r w:rsidRPr="00BF0CAE">
              <w:rPr>
                <w:rFonts w:eastAsiaTheme="minorHAnsi" w:cs="Arial"/>
                <w:b/>
                <w:lang w:eastAsia="en-US"/>
              </w:rPr>
              <w:t xml:space="preserve">Meeting agenda </w:t>
            </w:r>
            <w:r w:rsidR="00066B7C" w:rsidRPr="00BF0CAE">
              <w:rPr>
                <w:rFonts w:eastAsiaTheme="minorHAnsi" w:cs="Arial"/>
                <w:b/>
                <w:lang w:eastAsia="en-US"/>
              </w:rPr>
              <w:t>and discussion</w:t>
            </w:r>
            <w:r w:rsidR="00FD449E" w:rsidRPr="00BF0CAE">
              <w:rPr>
                <w:rFonts w:eastAsiaTheme="minorHAnsi" w:cs="Arial"/>
                <w:b/>
                <w:lang w:eastAsia="en-US"/>
              </w:rPr>
              <w:t xml:space="preserve"> arising </w:t>
            </w:r>
          </w:p>
          <w:p w14:paraId="228DA2D5" w14:textId="780CC10C" w:rsidR="00FD449E" w:rsidRDefault="00FD449E" w:rsidP="00FD449E">
            <w:pPr>
              <w:pStyle w:val="ListParagraph"/>
              <w:numPr>
                <w:ilvl w:val="0"/>
                <w:numId w:val="6"/>
              </w:numPr>
              <w:spacing w:after="160"/>
              <w:rPr>
                <w:rFonts w:cs="Arial"/>
                <w:sz w:val="22"/>
                <w:szCs w:val="22"/>
              </w:rPr>
            </w:pPr>
            <w:r>
              <w:rPr>
                <w:rFonts w:cs="Arial"/>
                <w:sz w:val="22"/>
                <w:szCs w:val="22"/>
              </w:rPr>
              <w:t>Implementation of NSAC</w:t>
            </w:r>
            <w:r w:rsidR="00376EE1">
              <w:rPr>
                <w:rFonts w:cs="Arial"/>
                <w:sz w:val="22"/>
                <w:szCs w:val="22"/>
              </w:rPr>
              <w:t xml:space="preserve">’s previous </w:t>
            </w:r>
            <w:r>
              <w:rPr>
                <w:rFonts w:cs="Arial"/>
                <w:sz w:val="22"/>
                <w:szCs w:val="22"/>
              </w:rPr>
              <w:t>recommendations</w:t>
            </w:r>
          </w:p>
          <w:p w14:paraId="2EAC781B" w14:textId="77777777" w:rsidR="00FD449E" w:rsidRPr="00373BF4" w:rsidRDefault="00FD449E" w:rsidP="00FD449E">
            <w:pPr>
              <w:pStyle w:val="ListParagraph"/>
              <w:numPr>
                <w:ilvl w:val="1"/>
                <w:numId w:val="6"/>
              </w:numPr>
              <w:spacing w:after="160"/>
              <w:ind w:left="720"/>
              <w:rPr>
                <w:rFonts w:cs="Arial"/>
                <w:sz w:val="22"/>
                <w:szCs w:val="22"/>
              </w:rPr>
            </w:pPr>
            <w:r>
              <w:rPr>
                <w:rFonts w:cs="Arial"/>
                <w:sz w:val="22"/>
                <w:szCs w:val="22"/>
              </w:rPr>
              <w:t xml:space="preserve">NSAC </w:t>
            </w:r>
            <w:r w:rsidRPr="00373BF4">
              <w:rPr>
                <w:rFonts w:cs="Arial"/>
                <w:sz w:val="22"/>
                <w:szCs w:val="22"/>
              </w:rPr>
              <w:t xml:space="preserve">noted their frustration at the failure of the Ministry to implement </w:t>
            </w:r>
            <w:proofErr w:type="gramStart"/>
            <w:r w:rsidRPr="00373BF4">
              <w:rPr>
                <w:rFonts w:cs="Arial"/>
                <w:sz w:val="22"/>
                <w:szCs w:val="22"/>
              </w:rPr>
              <w:t>a number of</w:t>
            </w:r>
            <w:proofErr w:type="gramEnd"/>
            <w:r w:rsidRPr="00373BF4">
              <w:rPr>
                <w:rFonts w:cs="Arial"/>
                <w:sz w:val="22"/>
                <w:szCs w:val="22"/>
              </w:rPr>
              <w:t xml:space="preserve"> screening initiatives that are supported by expert advice and which NSAC has </w:t>
            </w:r>
            <w:r>
              <w:rPr>
                <w:rFonts w:cs="Arial"/>
                <w:sz w:val="22"/>
                <w:szCs w:val="22"/>
              </w:rPr>
              <w:t xml:space="preserve">formally </w:t>
            </w:r>
            <w:r w:rsidRPr="00373BF4">
              <w:rPr>
                <w:rFonts w:cs="Arial"/>
                <w:sz w:val="22"/>
                <w:szCs w:val="22"/>
              </w:rPr>
              <w:t xml:space="preserve">endorsed. These include: </w:t>
            </w:r>
          </w:p>
          <w:p w14:paraId="29887C86" w14:textId="77777777" w:rsidR="00FD449E" w:rsidRPr="00B50A6C" w:rsidRDefault="00FD449E" w:rsidP="00FD449E">
            <w:pPr>
              <w:pStyle w:val="ListParagraph"/>
              <w:numPr>
                <w:ilvl w:val="2"/>
                <w:numId w:val="11"/>
              </w:numPr>
              <w:spacing w:after="160"/>
              <w:ind w:left="1440"/>
              <w:rPr>
                <w:rFonts w:cs="Arial"/>
                <w:sz w:val="22"/>
                <w:szCs w:val="22"/>
              </w:rPr>
            </w:pPr>
            <w:r>
              <w:rPr>
                <w:rFonts w:cs="Arial"/>
                <w:sz w:val="22"/>
                <w:szCs w:val="22"/>
              </w:rPr>
              <w:t>t</w:t>
            </w:r>
            <w:r w:rsidRPr="00B50A6C">
              <w:rPr>
                <w:rFonts w:cs="Arial"/>
                <w:sz w:val="22"/>
                <w:szCs w:val="22"/>
              </w:rPr>
              <w:t>he National Cervical Screening Programme’s introduction of primary HP</w:t>
            </w:r>
            <w:r>
              <w:rPr>
                <w:rFonts w:cs="Arial"/>
                <w:sz w:val="22"/>
                <w:szCs w:val="22"/>
              </w:rPr>
              <w:t>V</w:t>
            </w:r>
            <w:r w:rsidRPr="00B50A6C">
              <w:rPr>
                <w:rFonts w:cs="Arial"/>
                <w:sz w:val="22"/>
                <w:szCs w:val="22"/>
              </w:rPr>
              <w:t xml:space="preserve"> screening </w:t>
            </w:r>
          </w:p>
          <w:p w14:paraId="741DFCEA" w14:textId="77777777" w:rsidR="00FD449E" w:rsidRPr="00FA649C" w:rsidRDefault="00FD449E" w:rsidP="00FD449E">
            <w:pPr>
              <w:pStyle w:val="ListParagraph"/>
              <w:numPr>
                <w:ilvl w:val="2"/>
                <w:numId w:val="11"/>
              </w:numPr>
              <w:spacing w:after="160"/>
              <w:ind w:left="1440"/>
              <w:rPr>
                <w:rFonts w:cs="Arial"/>
                <w:sz w:val="22"/>
                <w:szCs w:val="22"/>
              </w:rPr>
            </w:pPr>
            <w:r>
              <w:rPr>
                <w:rFonts w:cs="Arial"/>
                <w:sz w:val="22"/>
                <w:szCs w:val="22"/>
              </w:rPr>
              <w:t>t</w:t>
            </w:r>
            <w:r w:rsidRPr="00FA649C">
              <w:rPr>
                <w:rFonts w:cs="Arial"/>
                <w:sz w:val="22"/>
                <w:szCs w:val="22"/>
              </w:rPr>
              <w:t xml:space="preserve">he National Bowel Screening Programme’s </w:t>
            </w:r>
            <w:r>
              <w:rPr>
                <w:rFonts w:cs="Arial"/>
                <w:sz w:val="22"/>
                <w:szCs w:val="22"/>
              </w:rPr>
              <w:t xml:space="preserve">introduction of </w:t>
            </w:r>
            <w:r w:rsidRPr="00FA649C">
              <w:rPr>
                <w:rFonts w:cs="Arial"/>
                <w:sz w:val="22"/>
                <w:szCs w:val="22"/>
              </w:rPr>
              <w:t xml:space="preserve">age extension for Māori </w:t>
            </w:r>
          </w:p>
          <w:p w14:paraId="3D7C8DDA" w14:textId="77777777" w:rsidR="00FD449E" w:rsidRDefault="00FD449E" w:rsidP="00FD449E">
            <w:pPr>
              <w:pStyle w:val="ListParagraph"/>
              <w:numPr>
                <w:ilvl w:val="2"/>
                <w:numId w:val="11"/>
              </w:numPr>
              <w:spacing w:after="160"/>
              <w:ind w:left="1440"/>
              <w:rPr>
                <w:rFonts w:eastAsia="Batang" w:cs="Arial"/>
                <w:sz w:val="22"/>
                <w:szCs w:val="22"/>
                <w:lang w:eastAsia="en-US"/>
              </w:rPr>
            </w:pPr>
            <w:r>
              <w:rPr>
                <w:rFonts w:eastAsia="Batang" w:cs="Arial"/>
                <w:sz w:val="22"/>
                <w:szCs w:val="22"/>
                <w:lang w:eastAsia="en-US"/>
              </w:rPr>
              <w:t xml:space="preserve">the inclusion of non-invasive prenatal screening as part of antenatal screening for </w:t>
            </w:r>
            <w:r w:rsidRPr="001539EB">
              <w:rPr>
                <w:rFonts w:eastAsia="Batang" w:cs="Arial"/>
                <w:sz w:val="22"/>
                <w:szCs w:val="22"/>
                <w:lang w:eastAsia="en-US"/>
              </w:rPr>
              <w:t>Down syndrome (trisomy 21), Edwards syndrome (trisomy 18</w:t>
            </w:r>
            <w:r>
              <w:rPr>
                <w:rFonts w:eastAsia="Batang" w:cs="Arial"/>
                <w:sz w:val="22"/>
                <w:szCs w:val="22"/>
                <w:lang w:eastAsia="en-US"/>
              </w:rPr>
              <w:t>)</w:t>
            </w:r>
            <w:r w:rsidRPr="001539EB">
              <w:rPr>
                <w:rFonts w:eastAsia="Batang" w:cs="Arial"/>
                <w:sz w:val="22"/>
                <w:szCs w:val="22"/>
                <w:lang w:eastAsia="en-US"/>
              </w:rPr>
              <w:t xml:space="preserve"> and Patau syndrome (</w:t>
            </w:r>
            <w:r>
              <w:rPr>
                <w:rFonts w:eastAsia="Batang" w:cs="Arial"/>
                <w:sz w:val="22"/>
                <w:szCs w:val="22"/>
                <w:lang w:eastAsia="en-US"/>
              </w:rPr>
              <w:t xml:space="preserve">trisomy </w:t>
            </w:r>
            <w:r w:rsidRPr="001539EB">
              <w:rPr>
                <w:rFonts w:eastAsia="Batang" w:cs="Arial"/>
                <w:sz w:val="22"/>
                <w:szCs w:val="22"/>
                <w:lang w:eastAsia="en-US"/>
              </w:rPr>
              <w:t>13).</w:t>
            </w:r>
          </w:p>
          <w:p w14:paraId="6E5AACF3" w14:textId="137C338C" w:rsidR="00FD449E" w:rsidRPr="002264BB" w:rsidRDefault="00FD449E" w:rsidP="00FD449E">
            <w:pPr>
              <w:pStyle w:val="ListParagraph"/>
              <w:numPr>
                <w:ilvl w:val="1"/>
                <w:numId w:val="6"/>
              </w:numPr>
              <w:spacing w:after="160"/>
              <w:ind w:left="720"/>
              <w:rPr>
                <w:rFonts w:eastAsia="Batang" w:cs="Arial"/>
                <w:sz w:val="22"/>
                <w:szCs w:val="22"/>
                <w:lang w:eastAsia="en-US"/>
              </w:rPr>
            </w:pPr>
            <w:r w:rsidRPr="002264BB">
              <w:rPr>
                <w:rFonts w:eastAsia="Batang" w:cs="Arial"/>
                <w:sz w:val="22"/>
                <w:szCs w:val="22"/>
                <w:lang w:eastAsia="en-US"/>
              </w:rPr>
              <w:t>NSAC acknowledged that their role is to make screening recommendations with subsequent decisions regarding the timing of their implementation resting with the priorities determined by the Ministry and Government</w:t>
            </w:r>
            <w:r>
              <w:rPr>
                <w:rFonts w:eastAsia="Batang" w:cs="Arial"/>
                <w:sz w:val="22"/>
                <w:szCs w:val="22"/>
                <w:lang w:eastAsia="en-US"/>
              </w:rPr>
              <w:t xml:space="preserve">. However, </w:t>
            </w:r>
            <w:r w:rsidRPr="002264BB">
              <w:rPr>
                <w:rFonts w:eastAsia="Batang" w:cs="Arial"/>
                <w:sz w:val="22"/>
                <w:szCs w:val="22"/>
                <w:lang w:eastAsia="en-US"/>
              </w:rPr>
              <w:t xml:space="preserve">they believe that failure </w:t>
            </w:r>
            <w:r>
              <w:rPr>
                <w:rFonts w:eastAsia="Batang" w:cs="Arial"/>
                <w:sz w:val="22"/>
                <w:szCs w:val="22"/>
                <w:lang w:eastAsia="en-US"/>
              </w:rPr>
              <w:t xml:space="preserve">to </w:t>
            </w:r>
            <w:r w:rsidRPr="002264BB">
              <w:rPr>
                <w:rFonts w:eastAsia="Batang" w:cs="Arial"/>
                <w:sz w:val="22"/>
                <w:szCs w:val="22"/>
                <w:lang w:eastAsia="en-US"/>
              </w:rPr>
              <w:t>implement</w:t>
            </w:r>
            <w:r>
              <w:rPr>
                <w:rFonts w:eastAsia="Batang" w:cs="Arial"/>
                <w:sz w:val="22"/>
                <w:szCs w:val="22"/>
                <w:lang w:eastAsia="en-US"/>
              </w:rPr>
              <w:t xml:space="preserve"> </w:t>
            </w:r>
            <w:proofErr w:type="gramStart"/>
            <w:r w:rsidRPr="002264BB">
              <w:rPr>
                <w:rFonts w:eastAsia="Batang" w:cs="Arial"/>
                <w:sz w:val="22"/>
                <w:szCs w:val="22"/>
                <w:lang w:eastAsia="en-US"/>
              </w:rPr>
              <w:t>a number of</w:t>
            </w:r>
            <w:proofErr w:type="gramEnd"/>
            <w:r w:rsidRPr="002264BB">
              <w:rPr>
                <w:rFonts w:eastAsia="Batang" w:cs="Arial"/>
                <w:sz w:val="22"/>
                <w:szCs w:val="22"/>
                <w:lang w:eastAsia="en-US"/>
              </w:rPr>
              <w:t xml:space="preserve"> </w:t>
            </w:r>
            <w:r w:rsidR="005B19ED">
              <w:rPr>
                <w:rFonts w:eastAsia="Batang" w:cs="Arial"/>
                <w:sz w:val="22"/>
                <w:szCs w:val="22"/>
                <w:lang w:eastAsia="en-US"/>
              </w:rPr>
              <w:t xml:space="preserve">quality improvements </w:t>
            </w:r>
            <w:r w:rsidRPr="002264BB">
              <w:rPr>
                <w:rFonts w:eastAsia="Batang" w:cs="Arial"/>
                <w:sz w:val="22"/>
                <w:szCs w:val="22"/>
                <w:lang w:eastAsia="en-US"/>
              </w:rPr>
              <w:t xml:space="preserve">leaves New Zealand behind international best practice and places the programmes at </w:t>
            </w:r>
            <w:r>
              <w:rPr>
                <w:rFonts w:eastAsia="Batang" w:cs="Arial"/>
                <w:sz w:val="22"/>
                <w:szCs w:val="22"/>
                <w:lang w:eastAsia="en-US"/>
              </w:rPr>
              <w:t xml:space="preserve">increasing </w:t>
            </w:r>
            <w:r w:rsidRPr="002264BB">
              <w:rPr>
                <w:rFonts w:eastAsia="Batang" w:cs="Arial"/>
                <w:sz w:val="22"/>
                <w:szCs w:val="22"/>
                <w:lang w:eastAsia="en-US"/>
              </w:rPr>
              <w:t xml:space="preserve">risk of failure. </w:t>
            </w:r>
          </w:p>
          <w:p w14:paraId="6252D287" w14:textId="47DA0E6F" w:rsidR="00080153" w:rsidRPr="00080153" w:rsidRDefault="00FD449E" w:rsidP="00373867">
            <w:pPr>
              <w:pStyle w:val="ListParagraph"/>
              <w:numPr>
                <w:ilvl w:val="1"/>
                <w:numId w:val="6"/>
              </w:numPr>
              <w:spacing w:after="160"/>
              <w:ind w:left="720"/>
              <w:rPr>
                <w:rFonts w:eastAsiaTheme="minorHAnsi" w:cs="Arial"/>
                <w:b/>
                <w:bCs/>
                <w:sz w:val="22"/>
                <w:szCs w:val="22"/>
                <w:lang w:eastAsia="en-US"/>
              </w:rPr>
            </w:pPr>
            <w:r>
              <w:rPr>
                <w:rFonts w:eastAsia="Batang" w:cs="Arial"/>
                <w:sz w:val="22"/>
                <w:szCs w:val="22"/>
                <w:lang w:eastAsia="en-US"/>
              </w:rPr>
              <w:t xml:space="preserve">Members </w:t>
            </w:r>
            <w:r w:rsidRPr="000A0D94">
              <w:rPr>
                <w:rFonts w:eastAsia="Batang" w:cs="Arial"/>
                <w:sz w:val="22"/>
                <w:szCs w:val="22"/>
                <w:lang w:eastAsia="en-US"/>
              </w:rPr>
              <w:t>noted that</w:t>
            </w:r>
            <w:r>
              <w:rPr>
                <w:rFonts w:eastAsia="Batang" w:cs="Arial"/>
                <w:sz w:val="22"/>
                <w:szCs w:val="22"/>
                <w:lang w:eastAsia="en-US"/>
              </w:rPr>
              <w:t xml:space="preserve"> </w:t>
            </w:r>
            <w:r w:rsidRPr="00D04084">
              <w:rPr>
                <w:rFonts w:eastAsia="Batang" w:cs="Arial"/>
                <w:sz w:val="22"/>
                <w:szCs w:val="22"/>
                <w:lang w:eastAsia="en-US"/>
              </w:rPr>
              <w:t xml:space="preserve">their recommendations are in the public domain </w:t>
            </w:r>
            <w:r>
              <w:rPr>
                <w:rFonts w:eastAsia="Batang" w:cs="Arial"/>
                <w:sz w:val="22"/>
                <w:szCs w:val="22"/>
                <w:lang w:eastAsia="en-US"/>
              </w:rPr>
              <w:t xml:space="preserve">through </w:t>
            </w:r>
            <w:r w:rsidRPr="00D04084">
              <w:rPr>
                <w:rFonts w:eastAsia="Batang" w:cs="Arial"/>
                <w:sz w:val="22"/>
                <w:szCs w:val="22"/>
                <w:lang w:eastAsia="en-US"/>
              </w:rPr>
              <w:t>publication of the meeting minutes on the NSU website</w:t>
            </w:r>
            <w:r>
              <w:rPr>
                <w:rFonts w:eastAsia="Batang" w:cs="Arial"/>
                <w:sz w:val="22"/>
                <w:szCs w:val="22"/>
                <w:lang w:eastAsia="en-US"/>
              </w:rPr>
              <w:t>.</w:t>
            </w:r>
            <w:r w:rsidRPr="00D04084">
              <w:rPr>
                <w:rFonts w:eastAsia="Batang" w:cs="Arial"/>
                <w:sz w:val="22"/>
                <w:szCs w:val="22"/>
                <w:lang w:eastAsia="en-US"/>
              </w:rPr>
              <w:t xml:space="preserve"> </w:t>
            </w:r>
            <w:r w:rsidRPr="00373BF4">
              <w:rPr>
                <w:rFonts w:eastAsia="Batang" w:cs="Arial"/>
                <w:sz w:val="22"/>
                <w:szCs w:val="22"/>
                <w:lang w:eastAsia="en-US"/>
              </w:rPr>
              <w:t xml:space="preserve"> </w:t>
            </w:r>
          </w:p>
        </w:tc>
      </w:tr>
      <w:tr w:rsidR="00F90B98" w:rsidRPr="00576550" w14:paraId="06E87350" w14:textId="77777777" w:rsidTr="00BA6A82">
        <w:trPr>
          <w:trHeight w:val="543"/>
        </w:trPr>
        <w:tc>
          <w:tcPr>
            <w:tcW w:w="694" w:type="dxa"/>
          </w:tcPr>
          <w:p w14:paraId="0C64BCBE" w14:textId="2D13E709" w:rsidR="00F90B98" w:rsidRPr="00C0701A" w:rsidRDefault="00BF69C6" w:rsidP="005C3FAF">
            <w:pPr>
              <w:spacing w:before="120" w:after="120"/>
              <w:rPr>
                <w:rFonts w:eastAsiaTheme="minorHAnsi" w:cs="Arial"/>
                <w:b/>
                <w:sz w:val="22"/>
                <w:szCs w:val="22"/>
                <w:lang w:eastAsia="en-US"/>
              </w:rPr>
            </w:pPr>
            <w:r>
              <w:rPr>
                <w:rFonts w:eastAsiaTheme="minorHAnsi" w:cs="Arial"/>
                <w:b/>
                <w:sz w:val="22"/>
                <w:szCs w:val="22"/>
                <w:lang w:eastAsia="en-US"/>
              </w:rPr>
              <w:t>4</w:t>
            </w:r>
            <w:r w:rsidR="00F90B98" w:rsidRPr="00C0701A">
              <w:rPr>
                <w:rFonts w:eastAsiaTheme="minorHAnsi" w:cs="Arial"/>
                <w:b/>
                <w:sz w:val="22"/>
                <w:szCs w:val="22"/>
                <w:lang w:eastAsia="en-US"/>
              </w:rPr>
              <w:t xml:space="preserve">. </w:t>
            </w:r>
          </w:p>
        </w:tc>
        <w:tc>
          <w:tcPr>
            <w:tcW w:w="9767" w:type="dxa"/>
          </w:tcPr>
          <w:p w14:paraId="3F586F65" w14:textId="05B4289A" w:rsidR="009B1C1F" w:rsidRPr="00E17977" w:rsidRDefault="009B1C1F" w:rsidP="005C3FAF">
            <w:pPr>
              <w:spacing w:before="120" w:after="120"/>
              <w:rPr>
                <w:rFonts w:eastAsiaTheme="minorHAnsi" w:cs="Arial"/>
                <w:b/>
                <w:lang w:eastAsia="en-US"/>
              </w:rPr>
            </w:pPr>
            <w:r w:rsidRPr="00E17977">
              <w:rPr>
                <w:rFonts w:eastAsiaTheme="minorHAnsi" w:cs="Arial"/>
                <w:b/>
                <w:lang w:eastAsia="en-US"/>
              </w:rPr>
              <w:t>L</w:t>
            </w:r>
            <w:r w:rsidR="00F90B98" w:rsidRPr="00E17977">
              <w:rPr>
                <w:rFonts w:eastAsiaTheme="minorHAnsi" w:cs="Arial"/>
                <w:b/>
                <w:lang w:eastAsia="en-US"/>
              </w:rPr>
              <w:t xml:space="preserve">ung cancer screening </w:t>
            </w:r>
          </w:p>
          <w:p w14:paraId="6B865710" w14:textId="77777777" w:rsidR="00F05707" w:rsidRPr="00F05707" w:rsidRDefault="00F05707" w:rsidP="005C3FAF">
            <w:pPr>
              <w:spacing w:before="120" w:after="120"/>
              <w:rPr>
                <w:rFonts w:eastAsiaTheme="minorHAnsi" w:cs="Arial"/>
                <w:bCs/>
                <w:sz w:val="8"/>
                <w:szCs w:val="8"/>
                <w:lang w:eastAsia="en-US"/>
              </w:rPr>
            </w:pPr>
          </w:p>
          <w:p w14:paraId="7FA53B6C" w14:textId="41C6E15B" w:rsidR="007C6BFC" w:rsidRDefault="007C6BFC" w:rsidP="005C3FAF">
            <w:pPr>
              <w:spacing w:before="120" w:after="120"/>
              <w:rPr>
                <w:rFonts w:cs="Arial"/>
                <w:b/>
                <w:sz w:val="22"/>
                <w:szCs w:val="22"/>
              </w:rPr>
            </w:pPr>
            <w:r>
              <w:rPr>
                <w:rFonts w:cs="Arial"/>
                <w:b/>
                <w:sz w:val="22"/>
                <w:szCs w:val="22"/>
              </w:rPr>
              <w:t xml:space="preserve">Background </w:t>
            </w:r>
          </w:p>
          <w:p w14:paraId="50DA1245" w14:textId="7C0A8625" w:rsidR="007D7555" w:rsidRDefault="00377728" w:rsidP="005C3FAF">
            <w:pPr>
              <w:spacing w:before="120" w:after="120"/>
              <w:rPr>
                <w:rFonts w:cs="Arial"/>
                <w:sz w:val="22"/>
                <w:szCs w:val="22"/>
              </w:rPr>
            </w:pPr>
            <w:r w:rsidRPr="0003153E">
              <w:rPr>
                <w:rFonts w:cs="Arial"/>
                <w:sz w:val="22"/>
                <w:szCs w:val="22"/>
              </w:rPr>
              <w:t>At its July 2018 meeting</w:t>
            </w:r>
            <w:r w:rsidR="00FE5EA4">
              <w:rPr>
                <w:rFonts w:cs="Arial"/>
                <w:sz w:val="22"/>
                <w:szCs w:val="22"/>
              </w:rPr>
              <w:t>,</w:t>
            </w:r>
            <w:r w:rsidRPr="0003153E">
              <w:rPr>
                <w:rFonts w:cs="Arial"/>
                <w:sz w:val="22"/>
                <w:szCs w:val="22"/>
              </w:rPr>
              <w:t xml:space="preserve"> NSAC undertook a high-level review of lung cancer screening using low-dose computed tomography (LDCT)</w:t>
            </w:r>
            <w:r w:rsidR="00FE5EA4">
              <w:rPr>
                <w:rFonts w:cs="Arial"/>
                <w:sz w:val="22"/>
                <w:szCs w:val="22"/>
              </w:rPr>
              <w:t>. NSAC</w:t>
            </w:r>
            <w:r w:rsidR="00554597" w:rsidRPr="0003153E">
              <w:rPr>
                <w:rFonts w:cs="Arial"/>
                <w:sz w:val="22"/>
                <w:szCs w:val="22"/>
              </w:rPr>
              <w:t xml:space="preserve"> also </w:t>
            </w:r>
            <w:r w:rsidR="00824D28">
              <w:rPr>
                <w:rFonts w:cs="Arial"/>
                <w:sz w:val="22"/>
                <w:szCs w:val="22"/>
              </w:rPr>
              <w:t xml:space="preserve">considered the </w:t>
            </w:r>
            <w:r w:rsidR="00824D28" w:rsidRPr="006C21B5">
              <w:rPr>
                <w:rFonts w:cs="Arial"/>
                <w:sz w:val="22"/>
                <w:szCs w:val="22"/>
              </w:rPr>
              <w:t>University of Otago’s Burden of Disease Epidemiology, Equity &amp; Cost-Effectiveness Programme (BODE</w:t>
            </w:r>
            <w:r w:rsidR="00824D28" w:rsidRPr="00BE3A0E">
              <w:rPr>
                <w:rFonts w:cs="Arial"/>
                <w:sz w:val="22"/>
                <w:szCs w:val="22"/>
                <w:vertAlign w:val="superscript"/>
              </w:rPr>
              <w:t>3</w:t>
            </w:r>
            <w:r w:rsidR="00824D28" w:rsidRPr="006C21B5">
              <w:rPr>
                <w:rFonts w:cs="Arial"/>
                <w:sz w:val="22"/>
                <w:szCs w:val="22"/>
              </w:rPr>
              <w:t xml:space="preserve">) </w:t>
            </w:r>
            <w:r w:rsidR="00554597">
              <w:rPr>
                <w:rFonts w:cs="Arial"/>
                <w:sz w:val="22"/>
                <w:szCs w:val="22"/>
              </w:rPr>
              <w:t xml:space="preserve">analysis </w:t>
            </w:r>
            <w:r w:rsidR="00EC6268">
              <w:rPr>
                <w:rFonts w:cs="Arial"/>
                <w:sz w:val="22"/>
                <w:szCs w:val="22"/>
              </w:rPr>
              <w:t xml:space="preserve">which </w:t>
            </w:r>
            <w:r w:rsidR="00554597">
              <w:rPr>
                <w:rFonts w:cs="Arial"/>
                <w:sz w:val="22"/>
                <w:szCs w:val="22"/>
              </w:rPr>
              <w:t>i</w:t>
            </w:r>
            <w:r w:rsidR="007C6BFC">
              <w:rPr>
                <w:rFonts w:cs="Arial"/>
                <w:sz w:val="22"/>
                <w:szCs w:val="22"/>
              </w:rPr>
              <w:t xml:space="preserve">ndicated </w:t>
            </w:r>
            <w:r w:rsidR="00EC6268">
              <w:rPr>
                <w:rFonts w:cs="Arial"/>
                <w:sz w:val="22"/>
                <w:szCs w:val="22"/>
              </w:rPr>
              <w:t>lu</w:t>
            </w:r>
            <w:r w:rsidR="00ED5A14">
              <w:rPr>
                <w:rFonts w:cs="Arial"/>
                <w:sz w:val="22"/>
                <w:szCs w:val="22"/>
              </w:rPr>
              <w:t>n</w:t>
            </w:r>
            <w:r w:rsidR="00EC6268">
              <w:rPr>
                <w:rFonts w:cs="Arial"/>
                <w:sz w:val="22"/>
                <w:szCs w:val="22"/>
              </w:rPr>
              <w:t xml:space="preserve">g cancer screening </w:t>
            </w:r>
            <w:r w:rsidR="007C6BFC">
              <w:rPr>
                <w:rFonts w:cs="Arial"/>
                <w:sz w:val="22"/>
                <w:szCs w:val="22"/>
              </w:rPr>
              <w:t xml:space="preserve">was </w:t>
            </w:r>
            <w:r w:rsidR="00824D28" w:rsidRPr="006C21B5">
              <w:rPr>
                <w:rFonts w:cs="Arial"/>
                <w:sz w:val="22"/>
                <w:szCs w:val="22"/>
              </w:rPr>
              <w:t>unlikely to be cost</w:t>
            </w:r>
            <w:r w:rsidR="00FE5EA4">
              <w:rPr>
                <w:rFonts w:cs="Arial"/>
                <w:sz w:val="22"/>
                <w:szCs w:val="22"/>
              </w:rPr>
              <w:t>-</w:t>
            </w:r>
            <w:r w:rsidR="00824D28" w:rsidRPr="006C21B5">
              <w:rPr>
                <w:rFonts w:cs="Arial"/>
                <w:sz w:val="22"/>
                <w:szCs w:val="22"/>
              </w:rPr>
              <w:t>effective for</w:t>
            </w:r>
            <w:r w:rsidR="00824D28" w:rsidRPr="00B7334A">
              <w:rPr>
                <w:rFonts w:cs="Arial"/>
                <w:sz w:val="22"/>
                <w:szCs w:val="22"/>
              </w:rPr>
              <w:t xml:space="preserve"> any sociodemographic group in New Zealand</w:t>
            </w:r>
            <w:r w:rsidR="00AE73A3">
              <w:rPr>
                <w:rFonts w:cs="Arial"/>
                <w:sz w:val="22"/>
                <w:szCs w:val="22"/>
              </w:rPr>
              <w:t>.</w:t>
            </w:r>
            <w:r w:rsidR="00824D28" w:rsidRPr="00B7334A">
              <w:rPr>
                <w:rFonts w:cs="Arial"/>
                <w:sz w:val="22"/>
                <w:szCs w:val="22"/>
              </w:rPr>
              <w:t xml:space="preserve"> </w:t>
            </w:r>
          </w:p>
          <w:p w14:paraId="400B2A15" w14:textId="20F5B7BD" w:rsidR="00D31A81" w:rsidRDefault="009565C5" w:rsidP="005C3FAF">
            <w:pPr>
              <w:spacing w:before="120" w:after="120"/>
              <w:rPr>
                <w:rFonts w:cs="Arial"/>
                <w:sz w:val="22"/>
                <w:szCs w:val="22"/>
              </w:rPr>
            </w:pPr>
            <w:r>
              <w:rPr>
                <w:rFonts w:cs="Arial"/>
                <w:sz w:val="22"/>
                <w:szCs w:val="22"/>
              </w:rPr>
              <w:t>A</w:t>
            </w:r>
            <w:r w:rsidR="008F053E">
              <w:rPr>
                <w:rFonts w:cs="Arial"/>
                <w:sz w:val="22"/>
                <w:szCs w:val="22"/>
              </w:rPr>
              <w:t xml:space="preserve">t its </w:t>
            </w:r>
            <w:r w:rsidR="00994DBC" w:rsidRPr="00994DBC">
              <w:rPr>
                <w:rFonts w:cs="Arial"/>
                <w:sz w:val="22"/>
                <w:szCs w:val="22"/>
              </w:rPr>
              <w:t xml:space="preserve">July 2019 meeting, </w:t>
            </w:r>
            <w:r w:rsidR="00994DBC">
              <w:rPr>
                <w:rFonts w:cs="Arial"/>
                <w:sz w:val="22"/>
                <w:szCs w:val="22"/>
              </w:rPr>
              <w:t xml:space="preserve">NSAC was advised that </w:t>
            </w:r>
            <w:r w:rsidR="00D6784B">
              <w:rPr>
                <w:rFonts w:cs="Arial"/>
                <w:sz w:val="22"/>
                <w:szCs w:val="22"/>
              </w:rPr>
              <w:t>an</w:t>
            </w:r>
            <w:r w:rsidR="001D5D54" w:rsidRPr="00D434F6">
              <w:rPr>
                <w:rFonts w:cs="Arial"/>
                <w:sz w:val="22"/>
                <w:szCs w:val="22"/>
              </w:rPr>
              <w:t xml:space="preserve"> </w:t>
            </w:r>
            <w:r w:rsidR="00994DBC" w:rsidRPr="00994DBC">
              <w:rPr>
                <w:rFonts w:cs="Arial"/>
                <w:sz w:val="22"/>
                <w:szCs w:val="22"/>
              </w:rPr>
              <w:t>equity review of the BODE</w:t>
            </w:r>
            <w:r w:rsidR="00D446A2" w:rsidRPr="00BE3A0E">
              <w:rPr>
                <w:rFonts w:cs="Arial"/>
                <w:sz w:val="22"/>
                <w:szCs w:val="22"/>
                <w:vertAlign w:val="superscript"/>
              </w:rPr>
              <w:t>3</w:t>
            </w:r>
            <w:r w:rsidR="00994DBC" w:rsidRPr="00994DBC">
              <w:rPr>
                <w:rFonts w:cs="Arial"/>
                <w:sz w:val="22"/>
                <w:szCs w:val="22"/>
              </w:rPr>
              <w:t xml:space="preserve"> modelling</w:t>
            </w:r>
            <w:r w:rsidR="0003153E">
              <w:rPr>
                <w:rFonts w:cs="Arial"/>
                <w:sz w:val="22"/>
                <w:szCs w:val="22"/>
              </w:rPr>
              <w:t xml:space="preserve"> </w:t>
            </w:r>
            <w:r w:rsidR="00FE447D">
              <w:rPr>
                <w:rFonts w:cs="Arial"/>
                <w:sz w:val="22"/>
                <w:szCs w:val="22"/>
              </w:rPr>
              <w:t xml:space="preserve">had </w:t>
            </w:r>
            <w:r w:rsidR="0003153E" w:rsidRPr="00D434F6">
              <w:rPr>
                <w:rFonts w:cs="Arial"/>
                <w:sz w:val="22"/>
                <w:szCs w:val="22"/>
              </w:rPr>
              <w:t>identified errors which impacted on the original assessment</w:t>
            </w:r>
            <w:r w:rsidR="008326B3">
              <w:rPr>
                <w:rFonts w:cs="Arial"/>
                <w:sz w:val="22"/>
                <w:szCs w:val="22"/>
              </w:rPr>
              <w:t xml:space="preserve"> and shifted the </w:t>
            </w:r>
            <w:r w:rsidR="0003153E">
              <w:rPr>
                <w:rFonts w:cs="Arial"/>
                <w:sz w:val="22"/>
                <w:szCs w:val="22"/>
              </w:rPr>
              <w:t>analysis</w:t>
            </w:r>
            <w:r w:rsidR="008326B3">
              <w:rPr>
                <w:rFonts w:cs="Arial"/>
                <w:sz w:val="22"/>
                <w:szCs w:val="22"/>
              </w:rPr>
              <w:t xml:space="preserve"> towards </w:t>
            </w:r>
            <w:r w:rsidR="00F672AC" w:rsidRPr="00D434F6">
              <w:rPr>
                <w:rFonts w:cs="Arial"/>
                <w:sz w:val="22"/>
                <w:szCs w:val="22"/>
              </w:rPr>
              <w:t>LDCT being cost-effective</w:t>
            </w:r>
            <w:r w:rsidR="0003153E" w:rsidRPr="006563EC">
              <w:rPr>
                <w:rFonts w:cs="Arial"/>
                <w:sz w:val="22"/>
                <w:szCs w:val="22"/>
              </w:rPr>
              <w:t xml:space="preserve"> in </w:t>
            </w:r>
            <w:r w:rsidR="0003153E">
              <w:rPr>
                <w:rFonts w:cs="Arial"/>
                <w:sz w:val="22"/>
                <w:szCs w:val="22"/>
              </w:rPr>
              <w:t>New</w:t>
            </w:r>
            <w:r w:rsidR="0003153E" w:rsidRPr="006563EC">
              <w:rPr>
                <w:rFonts w:cs="Arial"/>
                <w:sz w:val="22"/>
                <w:szCs w:val="22"/>
              </w:rPr>
              <w:t xml:space="preserve"> Zealand</w:t>
            </w:r>
            <w:r w:rsidR="00F672AC">
              <w:rPr>
                <w:rFonts w:cs="Arial"/>
                <w:sz w:val="22"/>
                <w:szCs w:val="22"/>
              </w:rPr>
              <w:t>.</w:t>
            </w:r>
            <w:r w:rsidR="0003153E" w:rsidRPr="006563EC">
              <w:rPr>
                <w:rFonts w:cs="Arial"/>
                <w:sz w:val="22"/>
                <w:szCs w:val="22"/>
              </w:rPr>
              <w:t xml:space="preserve"> </w:t>
            </w:r>
          </w:p>
          <w:p w14:paraId="37C356AB" w14:textId="41A41BC1" w:rsidR="00CB1E23" w:rsidRPr="00F3259B" w:rsidRDefault="00CB1E23" w:rsidP="005C3FAF">
            <w:pPr>
              <w:spacing w:before="120" w:after="120"/>
              <w:rPr>
                <w:rFonts w:eastAsiaTheme="minorHAnsi" w:cs="Arial"/>
                <w:sz w:val="20"/>
                <w:szCs w:val="20"/>
                <w:lang w:eastAsia="en-US"/>
              </w:rPr>
            </w:pPr>
            <w:r>
              <w:rPr>
                <w:rFonts w:cs="Arial"/>
                <w:sz w:val="22"/>
                <w:szCs w:val="22"/>
              </w:rPr>
              <w:t xml:space="preserve">In </w:t>
            </w:r>
            <w:r w:rsidR="00BF06D3" w:rsidRPr="00E971DB">
              <w:rPr>
                <w:rFonts w:eastAsiaTheme="minorHAnsi" w:cs="Arial"/>
                <w:bCs/>
                <w:sz w:val="22"/>
                <w:szCs w:val="22"/>
                <w:lang w:eastAsia="en-US"/>
              </w:rPr>
              <w:t>February</w:t>
            </w:r>
            <w:r w:rsidRPr="00E971DB">
              <w:rPr>
                <w:rFonts w:eastAsiaTheme="minorHAnsi" w:cs="Arial"/>
                <w:bCs/>
                <w:sz w:val="22"/>
                <w:szCs w:val="22"/>
                <w:lang w:eastAsia="en-US"/>
              </w:rPr>
              <w:t xml:space="preserve"> 2020 </w:t>
            </w:r>
            <w:r>
              <w:rPr>
                <w:rFonts w:eastAsiaTheme="minorHAnsi" w:cs="Arial"/>
                <w:bCs/>
                <w:sz w:val="22"/>
                <w:szCs w:val="22"/>
                <w:lang w:eastAsia="en-US"/>
              </w:rPr>
              <w:t>t</w:t>
            </w:r>
            <w:r w:rsidRPr="00E971DB">
              <w:rPr>
                <w:rFonts w:eastAsiaTheme="minorHAnsi" w:cs="Arial"/>
                <w:bCs/>
                <w:sz w:val="22"/>
                <w:szCs w:val="22"/>
                <w:lang w:eastAsia="en-US"/>
              </w:rPr>
              <w:t xml:space="preserve">he </w:t>
            </w:r>
            <w:r w:rsidR="008F035D">
              <w:rPr>
                <w:rFonts w:eastAsiaTheme="minorHAnsi" w:cs="Arial"/>
                <w:bCs/>
                <w:sz w:val="22"/>
                <w:szCs w:val="22"/>
                <w:lang w:eastAsia="en-US"/>
              </w:rPr>
              <w:t xml:space="preserve">Belgium and Netherlands </w:t>
            </w:r>
            <w:r w:rsidRPr="00E971DB">
              <w:rPr>
                <w:rFonts w:eastAsiaTheme="minorHAnsi" w:cs="Arial"/>
                <w:bCs/>
                <w:sz w:val="22"/>
                <w:szCs w:val="22"/>
                <w:lang w:eastAsia="en-US"/>
              </w:rPr>
              <w:t xml:space="preserve">NELSON </w:t>
            </w:r>
            <w:r w:rsidR="008F035D">
              <w:rPr>
                <w:rFonts w:eastAsiaTheme="minorHAnsi" w:cs="Arial"/>
                <w:bCs/>
                <w:sz w:val="22"/>
                <w:szCs w:val="22"/>
                <w:lang w:eastAsia="en-US"/>
              </w:rPr>
              <w:t>study</w:t>
            </w:r>
            <w:r w:rsidR="00765BFE">
              <w:rPr>
                <w:rFonts w:eastAsiaTheme="minorHAnsi" w:cs="Arial"/>
                <w:bCs/>
                <w:sz w:val="22"/>
                <w:szCs w:val="22"/>
                <w:lang w:eastAsia="en-US"/>
              </w:rPr>
              <w:t>’s</w:t>
            </w:r>
            <w:r w:rsidR="008F035D">
              <w:rPr>
                <w:rFonts w:eastAsiaTheme="minorHAnsi" w:cs="Arial"/>
                <w:bCs/>
                <w:sz w:val="22"/>
                <w:szCs w:val="22"/>
                <w:lang w:eastAsia="en-US"/>
              </w:rPr>
              <w:t xml:space="preserve"> </w:t>
            </w:r>
            <w:r w:rsidRPr="00E971DB">
              <w:rPr>
                <w:rFonts w:eastAsiaTheme="minorHAnsi" w:cs="Arial"/>
                <w:bCs/>
                <w:sz w:val="22"/>
                <w:szCs w:val="22"/>
                <w:lang w:eastAsia="en-US"/>
              </w:rPr>
              <w:t xml:space="preserve">results were published </w:t>
            </w:r>
            <w:r w:rsidRPr="00F3259B">
              <w:rPr>
                <w:rFonts w:eastAsiaTheme="minorHAnsi" w:cs="Arial"/>
                <w:bCs/>
                <w:sz w:val="20"/>
                <w:szCs w:val="20"/>
                <w:lang w:eastAsia="en-US"/>
              </w:rPr>
              <w:t>(</w:t>
            </w:r>
            <w:r w:rsidRPr="00E63F6E">
              <w:rPr>
                <w:rFonts w:cs="Arial"/>
                <w:bCs/>
                <w:i/>
                <w:sz w:val="20"/>
                <w:szCs w:val="20"/>
              </w:rPr>
              <w:t>De</w:t>
            </w:r>
            <w:r w:rsidRPr="00E63F6E">
              <w:rPr>
                <w:rFonts w:cs="Arial"/>
                <w:i/>
                <w:sz w:val="20"/>
                <w:szCs w:val="20"/>
              </w:rPr>
              <w:t xml:space="preserve"> Koning HJ at al., Reduced lung-cancer mortality with volume CT screening in a randomized trial, N </w:t>
            </w:r>
            <w:proofErr w:type="spellStart"/>
            <w:r w:rsidRPr="00E63F6E">
              <w:rPr>
                <w:rFonts w:cs="Arial"/>
                <w:i/>
                <w:sz w:val="20"/>
                <w:szCs w:val="20"/>
              </w:rPr>
              <w:t>Eng</w:t>
            </w:r>
            <w:proofErr w:type="spellEnd"/>
            <w:r w:rsidRPr="00E63F6E">
              <w:rPr>
                <w:rFonts w:cs="Arial"/>
                <w:i/>
                <w:sz w:val="20"/>
                <w:szCs w:val="20"/>
              </w:rPr>
              <w:t xml:space="preserve"> J Med 2020;382:503-513</w:t>
            </w:r>
            <w:r w:rsidRPr="00F3259B">
              <w:rPr>
                <w:rFonts w:cs="Arial"/>
                <w:i/>
                <w:sz w:val="20"/>
                <w:szCs w:val="20"/>
              </w:rPr>
              <w:t>)</w:t>
            </w:r>
            <w:r w:rsidR="002A2D3D">
              <w:rPr>
                <w:rFonts w:cs="Arial"/>
                <w:i/>
                <w:sz w:val="20"/>
                <w:szCs w:val="20"/>
              </w:rPr>
              <w:t>.</w:t>
            </w:r>
          </w:p>
          <w:p w14:paraId="5BE0A7C6" w14:textId="1273EDF2" w:rsidR="00CB1E23" w:rsidRPr="00A175F8" w:rsidRDefault="00CB1E23" w:rsidP="005C3FAF">
            <w:pPr>
              <w:pStyle w:val="ListParagraph"/>
              <w:numPr>
                <w:ilvl w:val="0"/>
                <w:numId w:val="6"/>
              </w:numPr>
              <w:spacing w:after="160"/>
              <w:rPr>
                <w:rFonts w:cs="Arial"/>
                <w:sz w:val="22"/>
                <w:szCs w:val="22"/>
              </w:rPr>
            </w:pPr>
            <w:r w:rsidRPr="00A175F8">
              <w:rPr>
                <w:rFonts w:cs="Arial"/>
                <w:sz w:val="22"/>
                <w:szCs w:val="22"/>
              </w:rPr>
              <w:t>Th</w:t>
            </w:r>
            <w:r w:rsidR="00E44389">
              <w:rPr>
                <w:rFonts w:cs="Arial"/>
                <w:sz w:val="22"/>
                <w:szCs w:val="22"/>
              </w:rPr>
              <w:t>is</w:t>
            </w:r>
            <w:r w:rsidRPr="00A175F8">
              <w:rPr>
                <w:rFonts w:cs="Arial"/>
                <w:sz w:val="22"/>
                <w:szCs w:val="22"/>
              </w:rPr>
              <w:t xml:space="preserve"> </w:t>
            </w:r>
            <w:r w:rsidR="00765BFE">
              <w:rPr>
                <w:rFonts w:cs="Arial"/>
                <w:sz w:val="22"/>
                <w:szCs w:val="22"/>
              </w:rPr>
              <w:t xml:space="preserve">large randomised controlled trial </w:t>
            </w:r>
            <w:r w:rsidRPr="00A175F8">
              <w:rPr>
                <w:rFonts w:cs="Arial"/>
                <w:sz w:val="22"/>
                <w:szCs w:val="22"/>
              </w:rPr>
              <w:t xml:space="preserve">confirmed the efficacy of LDCT screening for lung cancer with a 24% reduction mortality for men at 10 years follow up and 33% reduction in women; with a substantial shift to lower stage lung cancers at the time of diagnosis in the screened group. </w:t>
            </w:r>
          </w:p>
          <w:p w14:paraId="549145F9" w14:textId="77777777" w:rsidR="00CB1E23" w:rsidRPr="00A175F8" w:rsidRDefault="00CB1E23" w:rsidP="005C3FAF">
            <w:pPr>
              <w:pStyle w:val="ListParagraph"/>
              <w:numPr>
                <w:ilvl w:val="0"/>
                <w:numId w:val="6"/>
              </w:numPr>
              <w:spacing w:after="160"/>
              <w:rPr>
                <w:rFonts w:cs="Arial"/>
                <w:sz w:val="22"/>
                <w:szCs w:val="22"/>
              </w:rPr>
            </w:pPr>
            <w:r w:rsidRPr="00A175F8">
              <w:rPr>
                <w:rFonts w:cs="Arial"/>
                <w:sz w:val="22"/>
                <w:szCs w:val="22"/>
              </w:rPr>
              <w:lastRenderedPageBreak/>
              <w:t>Compared to previous trials</w:t>
            </w:r>
            <w:r>
              <w:rPr>
                <w:rFonts w:cs="Arial"/>
                <w:sz w:val="22"/>
                <w:szCs w:val="22"/>
              </w:rPr>
              <w:t>,</w:t>
            </w:r>
            <w:r w:rsidRPr="00A175F8">
              <w:rPr>
                <w:rFonts w:cs="Arial"/>
                <w:sz w:val="22"/>
                <w:szCs w:val="22"/>
              </w:rPr>
              <w:t xml:space="preserve"> there were fewer false positives and less over-diagnosis, largely related to the adoption of an improved and strict lung-nodule protocol. </w:t>
            </w:r>
          </w:p>
          <w:p w14:paraId="3E4E61BC" w14:textId="509189C7" w:rsidR="005C5709" w:rsidRDefault="00E44389" w:rsidP="005C3FAF">
            <w:pPr>
              <w:spacing w:before="120" w:after="120"/>
              <w:rPr>
                <w:rFonts w:cs="Arial"/>
                <w:sz w:val="22"/>
                <w:szCs w:val="22"/>
              </w:rPr>
            </w:pPr>
            <w:r>
              <w:rPr>
                <w:rFonts w:cs="Arial"/>
                <w:sz w:val="22"/>
                <w:szCs w:val="22"/>
              </w:rPr>
              <w:t>During 2020, t</w:t>
            </w:r>
            <w:r w:rsidR="00F71EBD">
              <w:rPr>
                <w:rFonts w:cs="Arial"/>
                <w:sz w:val="22"/>
                <w:szCs w:val="22"/>
              </w:rPr>
              <w:t>he BODE</w:t>
            </w:r>
            <w:r w:rsidR="00BE3A0E" w:rsidRPr="00BE3A0E">
              <w:rPr>
                <w:rFonts w:cs="Arial"/>
                <w:sz w:val="22"/>
                <w:szCs w:val="22"/>
                <w:vertAlign w:val="superscript"/>
              </w:rPr>
              <w:t>3</w:t>
            </w:r>
            <w:r w:rsidR="00F71EBD">
              <w:rPr>
                <w:rFonts w:cs="Arial"/>
                <w:sz w:val="22"/>
                <w:szCs w:val="22"/>
              </w:rPr>
              <w:t xml:space="preserve"> team </w:t>
            </w:r>
            <w:r w:rsidR="00577698">
              <w:rPr>
                <w:rFonts w:cs="Arial"/>
                <w:sz w:val="22"/>
                <w:szCs w:val="22"/>
              </w:rPr>
              <w:t>p</w:t>
            </w:r>
            <w:r w:rsidR="00F71EBD">
              <w:rPr>
                <w:rFonts w:cs="Arial"/>
                <w:sz w:val="22"/>
                <w:szCs w:val="22"/>
              </w:rPr>
              <w:t xml:space="preserve">ublished a corrected </w:t>
            </w:r>
            <w:r w:rsidR="00577698">
              <w:rPr>
                <w:rFonts w:cs="Arial"/>
                <w:sz w:val="22"/>
                <w:szCs w:val="22"/>
              </w:rPr>
              <w:t xml:space="preserve">analysis of </w:t>
            </w:r>
            <w:r w:rsidR="0055263A">
              <w:rPr>
                <w:rFonts w:cs="Arial"/>
                <w:sz w:val="22"/>
                <w:szCs w:val="22"/>
              </w:rPr>
              <w:t xml:space="preserve">lung cancer screening </w:t>
            </w:r>
            <w:r w:rsidR="00577698">
              <w:rPr>
                <w:rFonts w:cs="Arial"/>
                <w:sz w:val="22"/>
                <w:szCs w:val="22"/>
              </w:rPr>
              <w:t xml:space="preserve">cost-effectiveness </w:t>
            </w:r>
            <w:r w:rsidR="00E56A67">
              <w:rPr>
                <w:rFonts w:cs="Arial"/>
                <w:sz w:val="22"/>
                <w:szCs w:val="22"/>
              </w:rPr>
              <w:t xml:space="preserve">and </w:t>
            </w:r>
            <w:r>
              <w:rPr>
                <w:rFonts w:cs="Arial"/>
                <w:sz w:val="22"/>
                <w:szCs w:val="22"/>
              </w:rPr>
              <w:t xml:space="preserve">the </w:t>
            </w:r>
            <w:r w:rsidR="009D3541" w:rsidRPr="004A32AD">
              <w:rPr>
                <w:rFonts w:cs="Arial"/>
                <w:sz w:val="22"/>
                <w:szCs w:val="22"/>
              </w:rPr>
              <w:t xml:space="preserve">University of Otago, Auckland DHB and Waitemata DHB </w:t>
            </w:r>
            <w:r w:rsidR="00124350" w:rsidRPr="004A32AD">
              <w:rPr>
                <w:rFonts w:cs="Arial"/>
                <w:sz w:val="22"/>
                <w:szCs w:val="22"/>
              </w:rPr>
              <w:t xml:space="preserve">lung cancer screening research </w:t>
            </w:r>
            <w:r w:rsidR="009D3541" w:rsidRPr="004A32AD">
              <w:rPr>
                <w:rFonts w:cs="Arial"/>
                <w:sz w:val="22"/>
                <w:szCs w:val="22"/>
              </w:rPr>
              <w:t>team</w:t>
            </w:r>
            <w:r w:rsidR="009D3541">
              <w:rPr>
                <w:rFonts w:cs="Arial"/>
                <w:sz w:val="22"/>
                <w:szCs w:val="22"/>
              </w:rPr>
              <w:t xml:space="preserve"> </w:t>
            </w:r>
            <w:r w:rsidR="00124350">
              <w:rPr>
                <w:rFonts w:cs="Arial"/>
                <w:sz w:val="22"/>
                <w:szCs w:val="22"/>
              </w:rPr>
              <w:t xml:space="preserve">published </w:t>
            </w:r>
            <w:r w:rsidR="004A32AD">
              <w:rPr>
                <w:rFonts w:cs="Arial"/>
                <w:sz w:val="22"/>
                <w:szCs w:val="22"/>
              </w:rPr>
              <w:t xml:space="preserve">their </w:t>
            </w:r>
            <w:r w:rsidR="00F056B6">
              <w:rPr>
                <w:rFonts w:cs="Arial"/>
                <w:sz w:val="22"/>
                <w:szCs w:val="22"/>
              </w:rPr>
              <w:t xml:space="preserve">ethnic health </w:t>
            </w:r>
            <w:r w:rsidR="005107D7">
              <w:rPr>
                <w:rFonts w:cs="Arial"/>
                <w:sz w:val="22"/>
                <w:szCs w:val="22"/>
              </w:rPr>
              <w:t xml:space="preserve">inequities focused </w:t>
            </w:r>
            <w:r w:rsidR="004A32AD">
              <w:rPr>
                <w:rFonts w:cs="Arial"/>
                <w:sz w:val="22"/>
                <w:szCs w:val="22"/>
              </w:rPr>
              <w:t xml:space="preserve">analysis. </w:t>
            </w:r>
            <w:r w:rsidR="00CB1E23">
              <w:rPr>
                <w:rFonts w:cs="Arial"/>
                <w:sz w:val="22"/>
                <w:szCs w:val="22"/>
              </w:rPr>
              <w:t xml:space="preserve"> </w:t>
            </w:r>
          </w:p>
          <w:p w14:paraId="42AE0841" w14:textId="5ADCFF02" w:rsidR="00606B17" w:rsidRDefault="0086379F" w:rsidP="005C3FAF">
            <w:pPr>
              <w:spacing w:before="120" w:after="120"/>
              <w:rPr>
                <w:rFonts w:eastAsiaTheme="minorHAnsi" w:cs="Arial"/>
                <w:sz w:val="22"/>
                <w:szCs w:val="22"/>
                <w:lang w:eastAsia="en-US"/>
              </w:rPr>
            </w:pPr>
            <w:r>
              <w:rPr>
                <w:rFonts w:cs="Arial"/>
                <w:sz w:val="22"/>
                <w:szCs w:val="22"/>
              </w:rPr>
              <w:t xml:space="preserve">With the publication of the </w:t>
            </w:r>
            <w:r w:rsidR="00C24527" w:rsidRPr="00C24527">
              <w:rPr>
                <w:rFonts w:eastAsiaTheme="minorHAnsi" w:cs="Arial"/>
                <w:sz w:val="22"/>
                <w:szCs w:val="22"/>
                <w:lang w:eastAsia="en-US"/>
              </w:rPr>
              <w:t>NEL</w:t>
            </w:r>
            <w:r w:rsidR="00E63F6E">
              <w:rPr>
                <w:rFonts w:eastAsiaTheme="minorHAnsi" w:cs="Arial"/>
                <w:sz w:val="22"/>
                <w:szCs w:val="22"/>
                <w:lang w:eastAsia="en-US"/>
              </w:rPr>
              <w:t>S</w:t>
            </w:r>
            <w:r w:rsidR="00C24527" w:rsidRPr="00C24527">
              <w:rPr>
                <w:rFonts w:eastAsiaTheme="minorHAnsi" w:cs="Arial"/>
                <w:sz w:val="22"/>
                <w:szCs w:val="22"/>
                <w:lang w:eastAsia="en-US"/>
              </w:rPr>
              <w:t>ON findings and re-</w:t>
            </w:r>
            <w:r>
              <w:rPr>
                <w:rFonts w:eastAsiaTheme="minorHAnsi" w:cs="Arial"/>
                <w:sz w:val="22"/>
                <w:szCs w:val="22"/>
                <w:lang w:eastAsia="en-US"/>
              </w:rPr>
              <w:t xml:space="preserve">modelling </w:t>
            </w:r>
            <w:r w:rsidR="00C24527" w:rsidRPr="00C24527">
              <w:rPr>
                <w:rFonts w:eastAsiaTheme="minorHAnsi" w:cs="Arial"/>
                <w:sz w:val="22"/>
                <w:szCs w:val="22"/>
                <w:lang w:eastAsia="en-US"/>
              </w:rPr>
              <w:t xml:space="preserve">of the cost-effectiveness of lung cancer screening in New Zealand, NSAC </w:t>
            </w:r>
            <w:r w:rsidR="00E838BA">
              <w:rPr>
                <w:rFonts w:eastAsiaTheme="minorHAnsi" w:cs="Arial"/>
                <w:sz w:val="22"/>
                <w:szCs w:val="22"/>
                <w:lang w:eastAsia="en-US"/>
              </w:rPr>
              <w:t xml:space="preserve">considered </w:t>
            </w:r>
            <w:r w:rsidR="00E838BA" w:rsidRPr="00C24527">
              <w:rPr>
                <w:rFonts w:eastAsiaTheme="minorHAnsi" w:cs="Arial"/>
                <w:sz w:val="22"/>
                <w:szCs w:val="22"/>
                <w:lang w:eastAsia="en-US"/>
              </w:rPr>
              <w:t xml:space="preserve">the potential </w:t>
            </w:r>
            <w:r w:rsidR="00E838BA">
              <w:rPr>
                <w:rFonts w:eastAsiaTheme="minorHAnsi" w:cs="Arial"/>
                <w:sz w:val="22"/>
                <w:szCs w:val="22"/>
                <w:lang w:eastAsia="en-US"/>
              </w:rPr>
              <w:t xml:space="preserve">for </w:t>
            </w:r>
            <w:r w:rsidR="00E838BA" w:rsidRPr="00C24527">
              <w:rPr>
                <w:rFonts w:eastAsiaTheme="minorHAnsi" w:cs="Arial"/>
                <w:sz w:val="22"/>
                <w:szCs w:val="22"/>
                <w:lang w:eastAsia="en-US"/>
              </w:rPr>
              <w:t>a national lung cancer screening programme</w:t>
            </w:r>
            <w:r w:rsidR="00E838BA">
              <w:rPr>
                <w:rFonts w:eastAsiaTheme="minorHAnsi" w:cs="Arial"/>
                <w:sz w:val="22"/>
                <w:szCs w:val="22"/>
                <w:lang w:eastAsia="en-US"/>
              </w:rPr>
              <w:t xml:space="preserve"> at </w:t>
            </w:r>
            <w:r w:rsidR="009F5459">
              <w:rPr>
                <w:rFonts w:eastAsiaTheme="minorHAnsi" w:cs="Arial"/>
                <w:sz w:val="22"/>
                <w:szCs w:val="22"/>
                <w:lang w:eastAsia="en-US"/>
              </w:rPr>
              <w:t xml:space="preserve">this </w:t>
            </w:r>
            <w:r w:rsidR="00E838BA">
              <w:rPr>
                <w:rFonts w:eastAsiaTheme="minorHAnsi" w:cs="Arial"/>
                <w:sz w:val="22"/>
                <w:szCs w:val="22"/>
                <w:lang w:eastAsia="en-US"/>
              </w:rPr>
              <w:t xml:space="preserve">November 2020 meeting. </w:t>
            </w:r>
          </w:p>
          <w:p w14:paraId="06CEEDAF" w14:textId="402BE91A" w:rsidR="00682B7A" w:rsidRPr="004E7A6C" w:rsidRDefault="00A9099E" w:rsidP="005C3FAF">
            <w:pPr>
              <w:tabs>
                <w:tab w:val="left" w:pos="6516"/>
              </w:tabs>
              <w:rPr>
                <w:rFonts w:cs="Arial"/>
                <w:b/>
                <w:bCs/>
                <w:sz w:val="22"/>
                <w:szCs w:val="22"/>
              </w:rPr>
            </w:pPr>
            <w:r w:rsidRPr="004E7A6C">
              <w:rPr>
                <w:rFonts w:cs="Arial"/>
                <w:b/>
                <w:bCs/>
                <w:sz w:val="22"/>
                <w:szCs w:val="22"/>
              </w:rPr>
              <w:t>University of Otago, Auckland DHB and Waitemata DHB</w:t>
            </w:r>
            <w:r w:rsidR="004E7A6C" w:rsidRPr="004E7A6C">
              <w:rPr>
                <w:rFonts w:cs="Arial"/>
                <w:b/>
                <w:bCs/>
                <w:sz w:val="22"/>
                <w:szCs w:val="22"/>
              </w:rPr>
              <w:t xml:space="preserve"> </w:t>
            </w:r>
            <w:r w:rsidR="004E7A6C">
              <w:rPr>
                <w:rFonts w:cs="Arial"/>
                <w:b/>
                <w:bCs/>
                <w:sz w:val="22"/>
                <w:szCs w:val="22"/>
              </w:rPr>
              <w:t>c</w:t>
            </w:r>
            <w:r w:rsidR="004E7A6C" w:rsidRPr="004E7A6C">
              <w:rPr>
                <w:rFonts w:cs="Arial"/>
                <w:b/>
                <w:bCs/>
                <w:sz w:val="22"/>
                <w:szCs w:val="22"/>
              </w:rPr>
              <w:t>ollaboration</w:t>
            </w:r>
            <w:r w:rsidR="00882FAB">
              <w:rPr>
                <w:rFonts w:cs="Arial"/>
                <w:b/>
                <w:bCs/>
                <w:sz w:val="22"/>
                <w:szCs w:val="22"/>
              </w:rPr>
              <w:t xml:space="preserve">: </w:t>
            </w:r>
            <w:r w:rsidRPr="004E7A6C">
              <w:rPr>
                <w:rFonts w:cs="Arial"/>
                <w:b/>
                <w:bCs/>
                <w:sz w:val="22"/>
                <w:szCs w:val="22"/>
              </w:rPr>
              <w:t>l</w:t>
            </w:r>
            <w:r w:rsidR="00054728" w:rsidRPr="004E7A6C">
              <w:rPr>
                <w:rFonts w:cs="Arial"/>
                <w:b/>
                <w:bCs/>
                <w:sz w:val="22"/>
                <w:szCs w:val="22"/>
              </w:rPr>
              <w:t>ung cancer screening</w:t>
            </w:r>
            <w:r w:rsidRPr="004E7A6C">
              <w:rPr>
                <w:rFonts w:cs="Arial"/>
                <w:b/>
                <w:bCs/>
                <w:sz w:val="22"/>
                <w:szCs w:val="22"/>
              </w:rPr>
              <w:t xml:space="preserve"> </w:t>
            </w:r>
            <w:r w:rsidR="00054728" w:rsidRPr="004E7A6C">
              <w:rPr>
                <w:rFonts w:cs="Arial"/>
                <w:b/>
                <w:bCs/>
                <w:sz w:val="22"/>
                <w:szCs w:val="22"/>
              </w:rPr>
              <w:t>c</w:t>
            </w:r>
            <w:r w:rsidR="00682B7A" w:rsidRPr="004E7A6C">
              <w:rPr>
                <w:rFonts w:cs="Arial"/>
                <w:b/>
                <w:bCs/>
                <w:sz w:val="22"/>
                <w:szCs w:val="22"/>
              </w:rPr>
              <w:t xml:space="preserve">ost effectiveness re-analysis and research programme </w:t>
            </w:r>
          </w:p>
          <w:p w14:paraId="0C08081D" w14:textId="52D9B23F" w:rsidR="00647C48" w:rsidRDefault="00647C48" w:rsidP="005C3FAF">
            <w:pPr>
              <w:tabs>
                <w:tab w:val="left" w:pos="6516"/>
              </w:tabs>
              <w:spacing w:before="120" w:after="120"/>
              <w:rPr>
                <w:rFonts w:eastAsiaTheme="minorHAnsi" w:cs="Arial"/>
                <w:sz w:val="22"/>
                <w:szCs w:val="22"/>
                <w:lang w:eastAsia="en-US"/>
              </w:rPr>
            </w:pPr>
            <w:r w:rsidRPr="00B3087C">
              <w:rPr>
                <w:rFonts w:eastAsiaTheme="minorHAnsi" w:cs="Arial"/>
                <w:sz w:val="22"/>
                <w:szCs w:val="22"/>
                <w:lang w:eastAsia="en-US"/>
              </w:rPr>
              <w:t xml:space="preserve">Led by Associate Professor Dr Sue </w:t>
            </w:r>
            <w:proofErr w:type="spellStart"/>
            <w:r w:rsidRPr="00B3087C">
              <w:rPr>
                <w:rFonts w:eastAsiaTheme="minorHAnsi" w:cs="Arial"/>
                <w:sz w:val="22"/>
                <w:szCs w:val="22"/>
                <w:lang w:eastAsia="en-US"/>
              </w:rPr>
              <w:t>Crengle</w:t>
            </w:r>
            <w:proofErr w:type="spellEnd"/>
            <w:r w:rsidR="001563E5">
              <w:rPr>
                <w:rFonts w:eastAsiaTheme="minorHAnsi" w:cs="Arial"/>
                <w:sz w:val="22"/>
                <w:szCs w:val="22"/>
                <w:lang w:eastAsia="en-US"/>
              </w:rPr>
              <w:t xml:space="preserve">, </w:t>
            </w:r>
            <w:r w:rsidRPr="00B3087C">
              <w:rPr>
                <w:rFonts w:eastAsiaTheme="minorHAnsi" w:cs="Arial"/>
                <w:sz w:val="22"/>
                <w:szCs w:val="22"/>
                <w:lang w:eastAsia="en-US"/>
              </w:rPr>
              <w:t xml:space="preserve">Drs Mel McLeod, Giorgi </w:t>
            </w:r>
            <w:proofErr w:type="spellStart"/>
            <w:r w:rsidRPr="00B3087C">
              <w:rPr>
                <w:rFonts w:eastAsiaTheme="minorHAnsi" w:cs="Arial"/>
                <w:sz w:val="22"/>
                <w:szCs w:val="22"/>
                <w:lang w:eastAsia="en-US"/>
              </w:rPr>
              <w:t>Kvizhinadze</w:t>
            </w:r>
            <w:proofErr w:type="spellEnd"/>
            <w:r w:rsidRPr="00B3087C">
              <w:rPr>
                <w:rFonts w:eastAsiaTheme="minorHAnsi" w:cs="Arial"/>
                <w:sz w:val="22"/>
                <w:szCs w:val="22"/>
                <w:lang w:eastAsia="en-US"/>
              </w:rPr>
              <w:t>, Karen Barthol</w:t>
            </w:r>
            <w:r w:rsidR="00EA13F7">
              <w:rPr>
                <w:rFonts w:eastAsiaTheme="minorHAnsi" w:cs="Arial"/>
                <w:sz w:val="22"/>
                <w:szCs w:val="22"/>
                <w:lang w:eastAsia="en-US"/>
              </w:rPr>
              <w:t>o</w:t>
            </w:r>
            <w:r w:rsidRPr="00B3087C">
              <w:rPr>
                <w:rFonts w:eastAsiaTheme="minorHAnsi" w:cs="Arial"/>
                <w:sz w:val="22"/>
                <w:szCs w:val="22"/>
                <w:lang w:eastAsia="en-US"/>
              </w:rPr>
              <w:t>mew and P</w:t>
            </w:r>
            <w:r>
              <w:rPr>
                <w:rFonts w:eastAsiaTheme="minorHAnsi" w:cs="Arial"/>
                <w:sz w:val="22"/>
                <w:szCs w:val="22"/>
                <w:lang w:eastAsia="en-US"/>
              </w:rPr>
              <w:t>e</w:t>
            </w:r>
            <w:r w:rsidRPr="00B3087C">
              <w:rPr>
                <w:rFonts w:eastAsiaTheme="minorHAnsi" w:cs="Arial"/>
                <w:sz w:val="22"/>
                <w:szCs w:val="22"/>
                <w:lang w:eastAsia="en-US"/>
              </w:rPr>
              <w:t xml:space="preserve">ter Sandiford presented their </w:t>
            </w:r>
            <w:r w:rsidR="00093EDC">
              <w:rPr>
                <w:rFonts w:eastAsiaTheme="minorHAnsi" w:cs="Arial"/>
                <w:sz w:val="22"/>
                <w:szCs w:val="22"/>
                <w:lang w:eastAsia="en-US"/>
              </w:rPr>
              <w:t>research-led work o</w:t>
            </w:r>
            <w:r w:rsidRPr="00B3087C">
              <w:rPr>
                <w:rFonts w:eastAsiaTheme="minorHAnsi" w:cs="Arial"/>
                <w:sz w:val="22"/>
                <w:szCs w:val="22"/>
                <w:lang w:eastAsia="en-US"/>
              </w:rPr>
              <w:t>n lung cancer screening</w:t>
            </w:r>
            <w:r>
              <w:rPr>
                <w:rFonts w:eastAsiaTheme="minorHAnsi" w:cs="Arial"/>
                <w:sz w:val="22"/>
                <w:szCs w:val="22"/>
                <w:lang w:eastAsia="en-US"/>
              </w:rPr>
              <w:t xml:space="preserve">. </w:t>
            </w:r>
          </w:p>
          <w:p w14:paraId="6AF01978" w14:textId="78FD6D08" w:rsidR="00D45E3D" w:rsidRPr="00D45E3D" w:rsidRDefault="00D45E3D" w:rsidP="005C3FAF">
            <w:pPr>
              <w:tabs>
                <w:tab w:val="left" w:pos="6516"/>
              </w:tabs>
              <w:spacing w:before="120" w:after="120"/>
              <w:rPr>
                <w:rFonts w:eastAsiaTheme="minorHAnsi" w:cs="Arial"/>
                <w:i/>
                <w:iCs/>
                <w:sz w:val="22"/>
                <w:szCs w:val="22"/>
                <w:lang w:eastAsia="en-US"/>
              </w:rPr>
            </w:pPr>
            <w:r w:rsidRPr="00D45E3D">
              <w:rPr>
                <w:rFonts w:eastAsiaTheme="minorHAnsi" w:cs="Arial"/>
                <w:i/>
                <w:iCs/>
                <w:sz w:val="22"/>
                <w:szCs w:val="22"/>
                <w:lang w:eastAsia="en-US"/>
              </w:rPr>
              <w:t xml:space="preserve">Cost-effectiveness </w:t>
            </w:r>
            <w:r w:rsidR="00B25C54">
              <w:rPr>
                <w:rFonts w:eastAsiaTheme="minorHAnsi" w:cs="Arial"/>
                <w:i/>
                <w:iCs/>
                <w:sz w:val="22"/>
                <w:szCs w:val="22"/>
                <w:lang w:eastAsia="en-US"/>
              </w:rPr>
              <w:t xml:space="preserve">analyses </w:t>
            </w:r>
          </w:p>
          <w:p w14:paraId="4C9BB8F7" w14:textId="5B35AA00" w:rsidR="00C17B9D" w:rsidRDefault="00C86B21" w:rsidP="005C3FAF">
            <w:pPr>
              <w:tabs>
                <w:tab w:val="left" w:pos="6516"/>
              </w:tabs>
              <w:spacing w:before="120" w:after="120"/>
              <w:rPr>
                <w:rFonts w:eastAsiaTheme="minorHAnsi" w:cs="Arial"/>
                <w:sz w:val="22"/>
                <w:szCs w:val="22"/>
                <w:lang w:eastAsia="en-US"/>
              </w:rPr>
            </w:pPr>
            <w:r>
              <w:rPr>
                <w:rFonts w:eastAsiaTheme="minorHAnsi" w:cs="Arial"/>
                <w:sz w:val="22"/>
                <w:szCs w:val="22"/>
                <w:lang w:eastAsia="en-US"/>
              </w:rPr>
              <w:t>The</w:t>
            </w:r>
            <w:r w:rsidR="00647C48">
              <w:rPr>
                <w:rFonts w:eastAsiaTheme="minorHAnsi" w:cs="Arial"/>
                <w:sz w:val="22"/>
                <w:szCs w:val="22"/>
                <w:lang w:eastAsia="en-US"/>
              </w:rPr>
              <w:t xml:space="preserve"> research team </w:t>
            </w:r>
            <w:r w:rsidR="0005656C">
              <w:rPr>
                <w:rFonts w:eastAsiaTheme="minorHAnsi" w:cs="Arial"/>
                <w:sz w:val="22"/>
                <w:szCs w:val="22"/>
                <w:lang w:eastAsia="en-US"/>
              </w:rPr>
              <w:t>explained</w:t>
            </w:r>
            <w:r w:rsidR="00F841AD">
              <w:rPr>
                <w:rFonts w:eastAsiaTheme="minorHAnsi" w:cs="Arial"/>
                <w:sz w:val="22"/>
                <w:szCs w:val="22"/>
                <w:lang w:eastAsia="en-US"/>
              </w:rPr>
              <w:t xml:space="preserve"> </w:t>
            </w:r>
            <w:r>
              <w:rPr>
                <w:rFonts w:eastAsiaTheme="minorHAnsi" w:cs="Arial"/>
                <w:sz w:val="22"/>
                <w:szCs w:val="22"/>
                <w:lang w:eastAsia="en-US"/>
              </w:rPr>
              <w:t>their r</w:t>
            </w:r>
            <w:r w:rsidR="00F96DB2" w:rsidRPr="00B3087C">
              <w:rPr>
                <w:rFonts w:eastAsiaTheme="minorHAnsi" w:cs="Arial"/>
                <w:sz w:val="22"/>
                <w:szCs w:val="22"/>
                <w:lang w:eastAsia="en-US"/>
              </w:rPr>
              <w:t>ecently published cost</w:t>
            </w:r>
            <w:r w:rsidR="006C0F84">
              <w:rPr>
                <w:rFonts w:eastAsiaTheme="minorHAnsi" w:cs="Arial"/>
                <w:sz w:val="22"/>
                <w:szCs w:val="22"/>
                <w:lang w:eastAsia="en-US"/>
              </w:rPr>
              <w:t>-</w:t>
            </w:r>
            <w:r w:rsidR="00F96DB2" w:rsidRPr="00B3087C">
              <w:rPr>
                <w:rFonts w:eastAsiaTheme="minorHAnsi" w:cs="Arial"/>
                <w:sz w:val="22"/>
                <w:szCs w:val="22"/>
                <w:lang w:eastAsia="en-US"/>
              </w:rPr>
              <w:t>effectiveness analyses</w:t>
            </w:r>
            <w:r>
              <w:rPr>
                <w:rFonts w:eastAsiaTheme="minorHAnsi" w:cs="Arial"/>
                <w:sz w:val="22"/>
                <w:szCs w:val="22"/>
                <w:lang w:eastAsia="en-US"/>
              </w:rPr>
              <w:t xml:space="preserve">, including </w:t>
            </w:r>
            <w:r w:rsidR="00E13550" w:rsidRPr="00B3087C">
              <w:rPr>
                <w:rFonts w:eastAsiaTheme="minorHAnsi" w:cs="Arial"/>
                <w:sz w:val="22"/>
                <w:szCs w:val="22"/>
                <w:lang w:eastAsia="en-US"/>
              </w:rPr>
              <w:t xml:space="preserve">correction of </w:t>
            </w:r>
            <w:r w:rsidR="007B7411">
              <w:rPr>
                <w:rFonts w:eastAsiaTheme="minorHAnsi" w:cs="Arial"/>
                <w:sz w:val="22"/>
                <w:szCs w:val="22"/>
                <w:lang w:eastAsia="en-US"/>
              </w:rPr>
              <w:t xml:space="preserve">the original </w:t>
            </w:r>
            <w:r w:rsidR="00FF2223" w:rsidRPr="00B3087C">
              <w:rPr>
                <w:rFonts w:eastAsiaTheme="minorHAnsi" w:cs="Arial"/>
                <w:sz w:val="22"/>
                <w:szCs w:val="22"/>
                <w:lang w:eastAsia="en-US"/>
              </w:rPr>
              <w:t>analysis undertaken by the Burden of Disease Epidemiology, Equity and Cost-Effectiveness Programme (BODE³)</w:t>
            </w:r>
            <w:r w:rsidR="007B7411">
              <w:rPr>
                <w:rFonts w:eastAsiaTheme="minorHAnsi" w:cs="Arial"/>
                <w:sz w:val="22"/>
                <w:szCs w:val="22"/>
                <w:lang w:eastAsia="en-US"/>
              </w:rPr>
              <w:t xml:space="preserve">. </w:t>
            </w:r>
            <w:r w:rsidR="0079508B">
              <w:rPr>
                <w:rFonts w:eastAsiaTheme="minorHAnsi" w:cs="Arial"/>
                <w:sz w:val="22"/>
                <w:szCs w:val="22"/>
                <w:lang w:eastAsia="en-US"/>
              </w:rPr>
              <w:t>The</w:t>
            </w:r>
            <w:r w:rsidR="004C0E8B">
              <w:rPr>
                <w:rFonts w:eastAsiaTheme="minorHAnsi" w:cs="Arial"/>
                <w:sz w:val="22"/>
                <w:szCs w:val="22"/>
                <w:lang w:eastAsia="en-US"/>
              </w:rPr>
              <w:t xml:space="preserve"> relevant </w:t>
            </w:r>
            <w:r w:rsidR="0079508B">
              <w:rPr>
                <w:rFonts w:eastAsiaTheme="minorHAnsi" w:cs="Arial"/>
                <w:sz w:val="22"/>
                <w:szCs w:val="22"/>
                <w:lang w:eastAsia="en-US"/>
              </w:rPr>
              <w:t>publications are listed</w:t>
            </w:r>
            <w:r w:rsidR="004C0E8B">
              <w:rPr>
                <w:rFonts w:eastAsiaTheme="minorHAnsi" w:cs="Arial"/>
                <w:sz w:val="22"/>
                <w:szCs w:val="22"/>
                <w:lang w:eastAsia="en-US"/>
              </w:rPr>
              <w:t xml:space="preserve"> below</w:t>
            </w:r>
            <w:r w:rsidR="0079508B">
              <w:rPr>
                <w:rFonts w:eastAsiaTheme="minorHAnsi" w:cs="Arial"/>
                <w:sz w:val="22"/>
                <w:szCs w:val="22"/>
                <w:lang w:eastAsia="en-US"/>
              </w:rPr>
              <w:t xml:space="preserve">: </w:t>
            </w:r>
          </w:p>
          <w:p w14:paraId="13DB2455" w14:textId="6305FE5A" w:rsidR="00FF2223" w:rsidRPr="00E63F6E" w:rsidRDefault="00FF2223" w:rsidP="005C3FAF">
            <w:pPr>
              <w:pStyle w:val="ListParagraph"/>
              <w:numPr>
                <w:ilvl w:val="0"/>
                <w:numId w:val="6"/>
              </w:numPr>
              <w:spacing w:after="160"/>
              <w:rPr>
                <w:rFonts w:cs="Arial"/>
                <w:i/>
                <w:iCs/>
                <w:sz w:val="20"/>
                <w:szCs w:val="20"/>
              </w:rPr>
            </w:pPr>
            <w:r w:rsidRPr="00E63F6E">
              <w:rPr>
                <w:rFonts w:cs="Arial"/>
                <w:i/>
                <w:iCs/>
                <w:sz w:val="20"/>
                <w:szCs w:val="20"/>
              </w:rPr>
              <w:t xml:space="preserve">Sue </w:t>
            </w:r>
            <w:proofErr w:type="spellStart"/>
            <w:r w:rsidRPr="00E63F6E">
              <w:rPr>
                <w:rFonts w:cs="Arial"/>
                <w:i/>
                <w:iCs/>
                <w:sz w:val="20"/>
                <w:szCs w:val="20"/>
              </w:rPr>
              <w:t>Crengle</w:t>
            </w:r>
            <w:proofErr w:type="spellEnd"/>
            <w:r w:rsidRPr="00E63F6E">
              <w:rPr>
                <w:rFonts w:cs="Arial"/>
                <w:i/>
                <w:iCs/>
                <w:sz w:val="20"/>
                <w:szCs w:val="20"/>
              </w:rPr>
              <w:t xml:space="preserve">. Comment on: Jaine </w:t>
            </w:r>
            <w:r w:rsidR="002D34AF" w:rsidRPr="00E63F6E">
              <w:rPr>
                <w:rFonts w:cs="Arial"/>
                <w:i/>
                <w:iCs/>
                <w:sz w:val="20"/>
                <w:szCs w:val="20"/>
              </w:rPr>
              <w:t xml:space="preserve">R, </w:t>
            </w:r>
            <w:r w:rsidRPr="00E63F6E">
              <w:rPr>
                <w:rFonts w:cs="Arial"/>
                <w:i/>
                <w:iCs/>
                <w:sz w:val="20"/>
                <w:szCs w:val="20"/>
              </w:rPr>
              <w:t>et al. Cost-effectiveness of a low-dose computed tomography screening programme for lung cancer in New Zealand. Lung Cancer 2018, 124, 233–240. Lung Cancer 145 (2020) 219–220</w:t>
            </w:r>
          </w:p>
          <w:p w14:paraId="1D3355D7" w14:textId="77777777" w:rsidR="00B420AD" w:rsidRPr="00E63F6E" w:rsidRDefault="00B420AD" w:rsidP="005C3FAF">
            <w:pPr>
              <w:pStyle w:val="ListParagraph"/>
              <w:numPr>
                <w:ilvl w:val="0"/>
                <w:numId w:val="6"/>
              </w:numPr>
              <w:spacing w:after="160"/>
              <w:rPr>
                <w:rFonts w:cs="Arial"/>
                <w:i/>
                <w:iCs/>
                <w:sz w:val="20"/>
                <w:szCs w:val="20"/>
              </w:rPr>
            </w:pPr>
            <w:r w:rsidRPr="00E63F6E">
              <w:rPr>
                <w:rFonts w:cs="Arial"/>
                <w:i/>
                <w:iCs/>
                <w:sz w:val="20"/>
                <w:szCs w:val="20"/>
              </w:rPr>
              <w:t xml:space="preserve">Melissa McLeod, Peter Sandiford, Giorgi </w:t>
            </w:r>
            <w:proofErr w:type="spellStart"/>
            <w:r w:rsidRPr="00E63F6E">
              <w:rPr>
                <w:rFonts w:cs="Arial"/>
                <w:i/>
                <w:iCs/>
                <w:sz w:val="20"/>
                <w:szCs w:val="20"/>
              </w:rPr>
              <w:t>Kvizhinadze</w:t>
            </w:r>
            <w:proofErr w:type="spellEnd"/>
            <w:r w:rsidRPr="00E63F6E">
              <w:rPr>
                <w:rFonts w:cs="Arial"/>
                <w:i/>
                <w:iCs/>
                <w:sz w:val="20"/>
                <w:szCs w:val="20"/>
              </w:rPr>
              <w:t xml:space="preserve">, Karen Bartholomew, Sue </w:t>
            </w:r>
            <w:proofErr w:type="spellStart"/>
            <w:r w:rsidRPr="00E63F6E">
              <w:rPr>
                <w:rFonts w:cs="Arial"/>
                <w:i/>
                <w:iCs/>
                <w:sz w:val="20"/>
                <w:szCs w:val="20"/>
              </w:rPr>
              <w:t>Crengle</w:t>
            </w:r>
            <w:proofErr w:type="spellEnd"/>
            <w:r w:rsidRPr="00E63F6E">
              <w:rPr>
                <w:rFonts w:cs="Arial"/>
                <w:i/>
                <w:iCs/>
                <w:sz w:val="20"/>
                <w:szCs w:val="20"/>
              </w:rPr>
              <w:t>. Impact of low-dose CT screening for lung cancer on ethnic health inequities in New Zealand: a cost-effectiveness analysis. BMJ Open 2020;</w:t>
            </w:r>
            <w:proofErr w:type="gramStart"/>
            <w:r w:rsidRPr="00E63F6E">
              <w:rPr>
                <w:rFonts w:cs="Arial"/>
                <w:i/>
                <w:iCs/>
                <w:sz w:val="20"/>
                <w:szCs w:val="20"/>
              </w:rPr>
              <w:t>10:e</w:t>
            </w:r>
            <w:proofErr w:type="gramEnd"/>
            <w:r w:rsidRPr="00E63F6E">
              <w:rPr>
                <w:rFonts w:cs="Arial"/>
                <w:i/>
                <w:iCs/>
                <w:sz w:val="20"/>
                <w:szCs w:val="20"/>
              </w:rPr>
              <w:t xml:space="preserve">037145. </w:t>
            </w:r>
          </w:p>
          <w:p w14:paraId="590D906B" w14:textId="77777777" w:rsidR="00FF2223" w:rsidRPr="00E63F6E" w:rsidRDefault="00FF2223" w:rsidP="005C3FAF">
            <w:pPr>
              <w:pStyle w:val="ListParagraph"/>
              <w:numPr>
                <w:ilvl w:val="0"/>
                <w:numId w:val="6"/>
              </w:numPr>
              <w:spacing w:after="160"/>
              <w:rPr>
                <w:rFonts w:cs="Arial"/>
                <w:i/>
                <w:iCs/>
                <w:sz w:val="20"/>
                <w:szCs w:val="20"/>
              </w:rPr>
            </w:pPr>
            <w:r w:rsidRPr="00E63F6E">
              <w:rPr>
                <w:rFonts w:cs="Arial"/>
                <w:i/>
                <w:iCs/>
                <w:sz w:val="20"/>
                <w:szCs w:val="20"/>
              </w:rPr>
              <w:t xml:space="preserve">Richard Jaine, Giorgi </w:t>
            </w:r>
            <w:proofErr w:type="spellStart"/>
            <w:r w:rsidRPr="00E63F6E">
              <w:rPr>
                <w:rFonts w:cs="Arial"/>
                <w:i/>
                <w:iCs/>
                <w:sz w:val="20"/>
                <w:szCs w:val="20"/>
              </w:rPr>
              <w:t>Kvizhinadze</w:t>
            </w:r>
            <w:proofErr w:type="spellEnd"/>
            <w:r w:rsidRPr="00E63F6E">
              <w:rPr>
                <w:rFonts w:cs="Arial"/>
                <w:i/>
                <w:iCs/>
                <w:sz w:val="20"/>
                <w:szCs w:val="20"/>
              </w:rPr>
              <w:t>, Nisha Nair, Tony Blakely. Cost-effectiveness of a low-dose computed tomography screening programme for lung cancer in New Zealand. Lung Cancer 144 (2020) 99–106</w:t>
            </w:r>
          </w:p>
          <w:p w14:paraId="4F1A2DD3" w14:textId="77777777" w:rsidR="00142F12" w:rsidRDefault="001E34AD" w:rsidP="005C3FAF">
            <w:pPr>
              <w:spacing w:before="120" w:after="120"/>
              <w:rPr>
                <w:rFonts w:eastAsiaTheme="minorHAnsi" w:cs="Arial"/>
                <w:sz w:val="22"/>
                <w:szCs w:val="22"/>
                <w:lang w:eastAsia="en-US"/>
              </w:rPr>
            </w:pPr>
            <w:r>
              <w:rPr>
                <w:rFonts w:eastAsiaTheme="minorHAnsi" w:cs="Arial"/>
                <w:sz w:val="22"/>
                <w:szCs w:val="22"/>
                <w:lang w:eastAsia="en-US"/>
              </w:rPr>
              <w:t>In summary</w:t>
            </w:r>
            <w:r w:rsidR="00142F12">
              <w:rPr>
                <w:rFonts w:eastAsiaTheme="minorHAnsi" w:cs="Arial"/>
                <w:sz w:val="22"/>
                <w:szCs w:val="22"/>
                <w:lang w:eastAsia="en-US"/>
              </w:rPr>
              <w:t xml:space="preserve">: </w:t>
            </w:r>
          </w:p>
          <w:p w14:paraId="399F9AB3" w14:textId="4947DBDF" w:rsidR="00B77427" w:rsidRDefault="006C6205" w:rsidP="005C3FAF">
            <w:pPr>
              <w:pStyle w:val="ListParagraph"/>
              <w:numPr>
                <w:ilvl w:val="0"/>
                <w:numId w:val="6"/>
              </w:numPr>
              <w:spacing w:after="160"/>
              <w:rPr>
                <w:rFonts w:cs="Arial"/>
                <w:sz w:val="22"/>
                <w:szCs w:val="22"/>
              </w:rPr>
            </w:pPr>
            <w:r>
              <w:rPr>
                <w:rFonts w:cs="Arial"/>
                <w:sz w:val="22"/>
                <w:szCs w:val="22"/>
              </w:rPr>
              <w:t>T</w:t>
            </w:r>
            <w:r w:rsidR="005A700A">
              <w:rPr>
                <w:rFonts w:cs="Arial"/>
                <w:sz w:val="22"/>
                <w:szCs w:val="22"/>
              </w:rPr>
              <w:t>he Otago/Auckland collaboration</w:t>
            </w:r>
            <w:r w:rsidR="005278B7">
              <w:rPr>
                <w:rFonts w:cs="Arial"/>
                <w:sz w:val="22"/>
                <w:szCs w:val="22"/>
              </w:rPr>
              <w:t xml:space="preserve"> </w:t>
            </w:r>
            <w:r w:rsidR="005A700A">
              <w:rPr>
                <w:rFonts w:cs="Arial"/>
                <w:sz w:val="22"/>
                <w:szCs w:val="22"/>
              </w:rPr>
              <w:t>noted t</w:t>
            </w:r>
            <w:r w:rsidR="005278B7">
              <w:rPr>
                <w:rFonts w:cs="Arial"/>
                <w:sz w:val="22"/>
                <w:szCs w:val="22"/>
              </w:rPr>
              <w:t xml:space="preserve">he </w:t>
            </w:r>
            <w:r w:rsidR="00CA13E5">
              <w:rPr>
                <w:rFonts w:cs="Arial"/>
                <w:sz w:val="22"/>
                <w:szCs w:val="22"/>
              </w:rPr>
              <w:t xml:space="preserve">complexity and </w:t>
            </w:r>
            <w:r w:rsidR="005278B7">
              <w:rPr>
                <w:rFonts w:cs="Arial"/>
                <w:sz w:val="22"/>
                <w:szCs w:val="22"/>
              </w:rPr>
              <w:t xml:space="preserve">sophistication of the </w:t>
            </w:r>
            <w:r w:rsidR="00EF1B11">
              <w:rPr>
                <w:rFonts w:cs="Arial"/>
                <w:sz w:val="22"/>
                <w:szCs w:val="22"/>
              </w:rPr>
              <w:t>B</w:t>
            </w:r>
            <w:r w:rsidR="00151D85">
              <w:rPr>
                <w:rFonts w:cs="Arial"/>
                <w:sz w:val="22"/>
                <w:szCs w:val="22"/>
              </w:rPr>
              <w:t>ODE</w:t>
            </w:r>
            <w:r w:rsidR="00151D85" w:rsidRPr="00151D85">
              <w:rPr>
                <w:rFonts w:cs="Arial"/>
                <w:sz w:val="22"/>
                <w:szCs w:val="22"/>
                <w:vertAlign w:val="superscript"/>
              </w:rPr>
              <w:t>3</w:t>
            </w:r>
            <w:r w:rsidR="005278B7">
              <w:rPr>
                <w:rFonts w:cs="Arial"/>
                <w:sz w:val="22"/>
                <w:szCs w:val="22"/>
              </w:rPr>
              <w:t xml:space="preserve"> </w:t>
            </w:r>
            <w:r w:rsidR="00EF1B11">
              <w:rPr>
                <w:rFonts w:cs="Arial"/>
                <w:sz w:val="22"/>
                <w:szCs w:val="22"/>
              </w:rPr>
              <w:t xml:space="preserve">screening </w:t>
            </w:r>
            <w:r w:rsidR="00151D85">
              <w:rPr>
                <w:rFonts w:cs="Arial"/>
                <w:sz w:val="22"/>
                <w:szCs w:val="22"/>
              </w:rPr>
              <w:t xml:space="preserve">model </w:t>
            </w:r>
            <w:r w:rsidR="00EF1B11">
              <w:rPr>
                <w:rFonts w:cs="Arial"/>
                <w:sz w:val="22"/>
                <w:szCs w:val="22"/>
              </w:rPr>
              <w:t>and the willingness of the BODE</w:t>
            </w:r>
            <w:r w:rsidR="00EF1B11" w:rsidRPr="00EF1B11">
              <w:rPr>
                <w:rFonts w:cs="Arial"/>
                <w:sz w:val="22"/>
                <w:szCs w:val="22"/>
                <w:vertAlign w:val="superscript"/>
              </w:rPr>
              <w:t>3</w:t>
            </w:r>
            <w:r w:rsidR="00EF1B11">
              <w:rPr>
                <w:rFonts w:cs="Arial"/>
                <w:sz w:val="22"/>
                <w:szCs w:val="22"/>
              </w:rPr>
              <w:t xml:space="preserve"> </w:t>
            </w:r>
            <w:r w:rsidR="005A700A">
              <w:rPr>
                <w:rFonts w:cs="Arial"/>
                <w:sz w:val="22"/>
                <w:szCs w:val="22"/>
              </w:rPr>
              <w:t xml:space="preserve">team </w:t>
            </w:r>
            <w:r w:rsidR="00EF1B11">
              <w:rPr>
                <w:rFonts w:cs="Arial"/>
                <w:sz w:val="22"/>
                <w:szCs w:val="22"/>
              </w:rPr>
              <w:t xml:space="preserve">to share the model and </w:t>
            </w:r>
            <w:r>
              <w:rPr>
                <w:rFonts w:cs="Arial"/>
                <w:sz w:val="22"/>
                <w:szCs w:val="22"/>
              </w:rPr>
              <w:t xml:space="preserve">their </w:t>
            </w:r>
            <w:r w:rsidR="00EF1B11">
              <w:rPr>
                <w:rFonts w:cs="Arial"/>
                <w:sz w:val="22"/>
                <w:szCs w:val="22"/>
              </w:rPr>
              <w:t xml:space="preserve">expertise. </w:t>
            </w:r>
          </w:p>
          <w:p w14:paraId="6A5BA778" w14:textId="3DEB78C3" w:rsidR="00EF1B11" w:rsidRDefault="006C6205" w:rsidP="005C3FAF">
            <w:pPr>
              <w:pStyle w:val="ListParagraph"/>
              <w:numPr>
                <w:ilvl w:val="0"/>
                <w:numId w:val="6"/>
              </w:numPr>
              <w:spacing w:after="160"/>
              <w:rPr>
                <w:rFonts w:cs="Arial"/>
                <w:sz w:val="22"/>
                <w:szCs w:val="22"/>
              </w:rPr>
            </w:pPr>
            <w:r>
              <w:rPr>
                <w:rFonts w:cs="Arial"/>
                <w:sz w:val="22"/>
                <w:szCs w:val="22"/>
              </w:rPr>
              <w:t xml:space="preserve">The Otago/Auckland collaboration </w:t>
            </w:r>
            <w:r w:rsidR="005A700A" w:rsidRPr="00A175F8">
              <w:rPr>
                <w:rFonts w:cs="Arial"/>
                <w:sz w:val="22"/>
                <w:szCs w:val="22"/>
              </w:rPr>
              <w:t xml:space="preserve">modelling </w:t>
            </w:r>
            <w:r w:rsidR="00EF1B11">
              <w:rPr>
                <w:rFonts w:cs="Arial"/>
                <w:sz w:val="22"/>
                <w:szCs w:val="22"/>
              </w:rPr>
              <w:t xml:space="preserve">benefited from being able to include more recent information, for example, </w:t>
            </w:r>
            <w:r w:rsidR="005A700A">
              <w:rPr>
                <w:rFonts w:cs="Arial"/>
                <w:sz w:val="22"/>
                <w:szCs w:val="22"/>
              </w:rPr>
              <w:t xml:space="preserve">incorporating </w:t>
            </w:r>
            <w:r w:rsidR="00EF1B11">
              <w:rPr>
                <w:rFonts w:cs="Arial"/>
                <w:sz w:val="22"/>
                <w:szCs w:val="22"/>
              </w:rPr>
              <w:t xml:space="preserve">improved diagnosis staging from Midland </w:t>
            </w:r>
            <w:r w:rsidR="003E117B">
              <w:rPr>
                <w:rFonts w:cs="Arial"/>
                <w:sz w:val="22"/>
                <w:szCs w:val="22"/>
              </w:rPr>
              <w:t xml:space="preserve">DHB </w:t>
            </w:r>
            <w:r w:rsidR="00EF1B11">
              <w:rPr>
                <w:rFonts w:cs="Arial"/>
                <w:sz w:val="22"/>
                <w:szCs w:val="22"/>
              </w:rPr>
              <w:t>data</w:t>
            </w:r>
            <w:r>
              <w:rPr>
                <w:rFonts w:cs="Arial"/>
                <w:sz w:val="22"/>
                <w:szCs w:val="22"/>
              </w:rPr>
              <w:t>,</w:t>
            </w:r>
            <w:r w:rsidR="005A700A">
              <w:rPr>
                <w:rFonts w:cs="Arial"/>
                <w:sz w:val="22"/>
                <w:szCs w:val="22"/>
              </w:rPr>
              <w:t xml:space="preserve"> as well as updated </w:t>
            </w:r>
            <w:r w:rsidR="005A700A" w:rsidRPr="00A175F8">
              <w:rPr>
                <w:rFonts w:cs="Arial"/>
                <w:sz w:val="22"/>
                <w:szCs w:val="22"/>
              </w:rPr>
              <w:t>parameters and assumptions drawn from the NELSON LDCT screening trial.</w:t>
            </w:r>
          </w:p>
          <w:p w14:paraId="1BDF6835" w14:textId="15C02F7F" w:rsidR="00850721" w:rsidRPr="00A175F8" w:rsidRDefault="00B77427" w:rsidP="005C3FAF">
            <w:pPr>
              <w:pStyle w:val="ListParagraph"/>
              <w:numPr>
                <w:ilvl w:val="0"/>
                <w:numId w:val="6"/>
              </w:numPr>
              <w:spacing w:after="160"/>
              <w:rPr>
                <w:rFonts w:cs="Arial"/>
                <w:sz w:val="22"/>
                <w:szCs w:val="22"/>
              </w:rPr>
            </w:pPr>
            <w:r>
              <w:rPr>
                <w:rFonts w:cs="Arial"/>
                <w:sz w:val="22"/>
                <w:szCs w:val="22"/>
              </w:rPr>
              <w:t>The</w:t>
            </w:r>
            <w:r w:rsidR="005A700A">
              <w:rPr>
                <w:rFonts w:cs="Arial"/>
                <w:sz w:val="22"/>
                <w:szCs w:val="22"/>
              </w:rPr>
              <w:t>y</w:t>
            </w:r>
            <w:r>
              <w:rPr>
                <w:rFonts w:cs="Arial"/>
                <w:sz w:val="22"/>
                <w:szCs w:val="22"/>
              </w:rPr>
              <w:t xml:space="preserve"> </w:t>
            </w:r>
            <w:r w:rsidR="00644E6A" w:rsidRPr="00A175F8">
              <w:rPr>
                <w:rFonts w:cs="Arial"/>
                <w:sz w:val="22"/>
                <w:szCs w:val="22"/>
              </w:rPr>
              <w:t>took specif</w:t>
            </w:r>
            <w:r w:rsidR="001079BB" w:rsidRPr="00A175F8">
              <w:rPr>
                <w:rFonts w:cs="Arial"/>
                <w:sz w:val="22"/>
                <w:szCs w:val="22"/>
              </w:rPr>
              <w:t>i</w:t>
            </w:r>
            <w:r w:rsidR="00644E6A" w:rsidRPr="00A175F8">
              <w:rPr>
                <w:rFonts w:cs="Arial"/>
                <w:sz w:val="22"/>
                <w:szCs w:val="22"/>
              </w:rPr>
              <w:t>c consideration of the</w:t>
            </w:r>
            <w:r w:rsidR="001079BB" w:rsidRPr="00A175F8">
              <w:rPr>
                <w:rFonts w:cs="Arial"/>
                <w:sz w:val="22"/>
                <w:szCs w:val="22"/>
              </w:rPr>
              <w:t xml:space="preserve"> </w:t>
            </w:r>
            <w:r w:rsidR="00644E6A" w:rsidRPr="00A175F8">
              <w:rPr>
                <w:rFonts w:cs="Arial"/>
                <w:sz w:val="22"/>
                <w:szCs w:val="22"/>
              </w:rPr>
              <w:t>impact</w:t>
            </w:r>
            <w:r w:rsidR="001079BB" w:rsidRPr="00A175F8">
              <w:rPr>
                <w:rFonts w:cs="Arial"/>
                <w:sz w:val="22"/>
                <w:szCs w:val="22"/>
              </w:rPr>
              <w:t xml:space="preserve"> </w:t>
            </w:r>
            <w:r w:rsidR="00644E6A" w:rsidRPr="00A175F8">
              <w:rPr>
                <w:rFonts w:cs="Arial"/>
                <w:sz w:val="22"/>
                <w:szCs w:val="22"/>
              </w:rPr>
              <w:t>of lung ca</w:t>
            </w:r>
            <w:r w:rsidR="001079BB" w:rsidRPr="00A175F8">
              <w:rPr>
                <w:rFonts w:cs="Arial"/>
                <w:sz w:val="22"/>
                <w:szCs w:val="22"/>
              </w:rPr>
              <w:t>ncer screening on equity in health outcomes</w:t>
            </w:r>
            <w:r w:rsidR="005A700A">
              <w:rPr>
                <w:rFonts w:cs="Arial"/>
                <w:sz w:val="22"/>
                <w:szCs w:val="22"/>
              </w:rPr>
              <w:t>,</w:t>
            </w:r>
            <w:r w:rsidR="00D60CC6" w:rsidRPr="00A175F8">
              <w:rPr>
                <w:rFonts w:cs="Arial"/>
                <w:sz w:val="22"/>
                <w:szCs w:val="22"/>
              </w:rPr>
              <w:t xml:space="preserve"> </w:t>
            </w:r>
            <w:r w:rsidR="006C6205">
              <w:rPr>
                <w:rFonts w:cs="Arial"/>
                <w:sz w:val="22"/>
                <w:szCs w:val="22"/>
              </w:rPr>
              <w:t xml:space="preserve">for example, </w:t>
            </w:r>
            <w:r w:rsidR="005A700A">
              <w:rPr>
                <w:rFonts w:cs="Arial"/>
                <w:sz w:val="22"/>
                <w:szCs w:val="22"/>
              </w:rPr>
              <w:t>th</w:t>
            </w:r>
            <w:r w:rsidR="006C6205">
              <w:rPr>
                <w:rFonts w:cs="Arial"/>
                <w:sz w:val="22"/>
                <w:szCs w:val="22"/>
              </w:rPr>
              <w:t>is</w:t>
            </w:r>
            <w:r w:rsidR="005A700A">
              <w:rPr>
                <w:rFonts w:cs="Arial"/>
                <w:sz w:val="22"/>
                <w:szCs w:val="22"/>
              </w:rPr>
              <w:t xml:space="preserve"> equity driven approach </w:t>
            </w:r>
            <w:r w:rsidR="00D60CC6" w:rsidRPr="00A175F8">
              <w:rPr>
                <w:rFonts w:cs="Arial"/>
                <w:sz w:val="22"/>
                <w:szCs w:val="22"/>
              </w:rPr>
              <w:t>incorporat</w:t>
            </w:r>
            <w:r w:rsidR="006C6205">
              <w:rPr>
                <w:rFonts w:cs="Arial"/>
                <w:sz w:val="22"/>
                <w:szCs w:val="22"/>
              </w:rPr>
              <w:t xml:space="preserve">ed </w:t>
            </w:r>
            <w:r w:rsidR="005A700A">
              <w:rPr>
                <w:rFonts w:cs="Arial"/>
                <w:sz w:val="22"/>
                <w:szCs w:val="22"/>
              </w:rPr>
              <w:t xml:space="preserve">equal screening coverage for Māori.   </w:t>
            </w:r>
          </w:p>
          <w:p w14:paraId="1660E53C" w14:textId="77777777" w:rsidR="002A7721" w:rsidRPr="00A175F8" w:rsidRDefault="00392ECA" w:rsidP="005C3FAF">
            <w:pPr>
              <w:pStyle w:val="ListParagraph"/>
              <w:numPr>
                <w:ilvl w:val="0"/>
                <w:numId w:val="6"/>
              </w:numPr>
              <w:spacing w:after="160"/>
              <w:rPr>
                <w:rFonts w:cs="Arial"/>
                <w:sz w:val="22"/>
                <w:szCs w:val="22"/>
              </w:rPr>
            </w:pPr>
            <w:r w:rsidRPr="00A175F8">
              <w:rPr>
                <w:rFonts w:cs="Arial"/>
                <w:sz w:val="22"/>
                <w:szCs w:val="22"/>
              </w:rPr>
              <w:t xml:space="preserve">They </w:t>
            </w:r>
            <w:r w:rsidR="00C73622" w:rsidRPr="00A175F8">
              <w:rPr>
                <w:rFonts w:cs="Arial"/>
                <w:sz w:val="22"/>
                <w:szCs w:val="22"/>
              </w:rPr>
              <w:t>modell</w:t>
            </w:r>
            <w:r w:rsidRPr="00A175F8">
              <w:rPr>
                <w:rFonts w:cs="Arial"/>
                <w:sz w:val="22"/>
                <w:szCs w:val="22"/>
              </w:rPr>
              <w:t>ed</w:t>
            </w:r>
            <w:r w:rsidR="00C73622" w:rsidRPr="00A175F8">
              <w:rPr>
                <w:rFonts w:cs="Arial"/>
                <w:sz w:val="22"/>
                <w:szCs w:val="22"/>
              </w:rPr>
              <w:t xml:space="preserve"> </w:t>
            </w:r>
            <w:r w:rsidR="0070203A" w:rsidRPr="00A175F8">
              <w:rPr>
                <w:rFonts w:cs="Arial"/>
                <w:sz w:val="22"/>
                <w:szCs w:val="22"/>
              </w:rPr>
              <w:t xml:space="preserve">potential </w:t>
            </w:r>
            <w:r w:rsidR="00C73622" w:rsidRPr="00A175F8">
              <w:rPr>
                <w:rFonts w:cs="Arial"/>
                <w:sz w:val="22"/>
                <w:szCs w:val="22"/>
              </w:rPr>
              <w:t xml:space="preserve">lifetime health gains, equity impacts and cost-effectiveness </w:t>
            </w:r>
            <w:r w:rsidR="00E04F08" w:rsidRPr="00A175F8">
              <w:rPr>
                <w:rFonts w:cs="Arial"/>
                <w:sz w:val="22"/>
                <w:szCs w:val="22"/>
              </w:rPr>
              <w:t>o</w:t>
            </w:r>
            <w:r w:rsidR="00875052" w:rsidRPr="00A175F8">
              <w:rPr>
                <w:rFonts w:cs="Arial"/>
                <w:sz w:val="22"/>
                <w:szCs w:val="22"/>
              </w:rPr>
              <w:t xml:space="preserve">f a national LDCT </w:t>
            </w:r>
            <w:r w:rsidRPr="00A175F8">
              <w:rPr>
                <w:rFonts w:cs="Arial"/>
                <w:sz w:val="22"/>
                <w:szCs w:val="22"/>
              </w:rPr>
              <w:t xml:space="preserve">biennial </w:t>
            </w:r>
            <w:r w:rsidR="00875052" w:rsidRPr="00A175F8">
              <w:rPr>
                <w:rFonts w:cs="Arial"/>
                <w:sz w:val="22"/>
                <w:szCs w:val="22"/>
              </w:rPr>
              <w:t>screening programme in</w:t>
            </w:r>
            <w:r w:rsidR="00E04F08" w:rsidRPr="00A175F8">
              <w:rPr>
                <w:rFonts w:cs="Arial"/>
                <w:sz w:val="22"/>
                <w:szCs w:val="22"/>
              </w:rPr>
              <w:t xml:space="preserve"> smo</w:t>
            </w:r>
            <w:r w:rsidR="00CD7D2B" w:rsidRPr="00A175F8">
              <w:rPr>
                <w:rFonts w:cs="Arial"/>
                <w:sz w:val="22"/>
                <w:szCs w:val="22"/>
              </w:rPr>
              <w:t>k</w:t>
            </w:r>
            <w:r w:rsidR="00E04F08" w:rsidRPr="00A175F8">
              <w:rPr>
                <w:rFonts w:cs="Arial"/>
                <w:sz w:val="22"/>
                <w:szCs w:val="22"/>
              </w:rPr>
              <w:t xml:space="preserve">ers aged </w:t>
            </w:r>
            <w:r w:rsidR="00CD7D2B" w:rsidRPr="00A175F8">
              <w:rPr>
                <w:rFonts w:cs="Arial"/>
                <w:sz w:val="22"/>
                <w:szCs w:val="22"/>
              </w:rPr>
              <w:t>55-74 years with a 30 pack-year history</w:t>
            </w:r>
            <w:r w:rsidRPr="00A175F8">
              <w:rPr>
                <w:rFonts w:cs="Arial"/>
                <w:sz w:val="22"/>
                <w:szCs w:val="22"/>
              </w:rPr>
              <w:t>,</w:t>
            </w:r>
            <w:r w:rsidR="00CD7D2B" w:rsidRPr="00A175F8">
              <w:rPr>
                <w:rFonts w:cs="Arial"/>
                <w:sz w:val="22"/>
                <w:szCs w:val="22"/>
              </w:rPr>
              <w:t xml:space="preserve"> and </w:t>
            </w:r>
            <w:r w:rsidR="0070203A" w:rsidRPr="00A175F8">
              <w:rPr>
                <w:rFonts w:cs="Arial"/>
                <w:sz w:val="22"/>
                <w:szCs w:val="22"/>
              </w:rPr>
              <w:t xml:space="preserve">for </w:t>
            </w:r>
            <w:r w:rsidR="00CD7D2B" w:rsidRPr="00A175F8">
              <w:rPr>
                <w:rFonts w:cs="Arial"/>
                <w:sz w:val="22"/>
                <w:szCs w:val="22"/>
              </w:rPr>
              <w:t>former smokers who have quit within the past 15 ye</w:t>
            </w:r>
            <w:r w:rsidR="0070203A" w:rsidRPr="00A175F8">
              <w:rPr>
                <w:rFonts w:cs="Arial"/>
                <w:sz w:val="22"/>
                <w:szCs w:val="22"/>
              </w:rPr>
              <w:t>a</w:t>
            </w:r>
            <w:r w:rsidR="00CD7D2B" w:rsidRPr="00A175F8">
              <w:rPr>
                <w:rFonts w:cs="Arial"/>
                <w:sz w:val="22"/>
                <w:szCs w:val="22"/>
              </w:rPr>
              <w:t>rs</w:t>
            </w:r>
            <w:r w:rsidR="00760916" w:rsidRPr="00A175F8">
              <w:rPr>
                <w:rFonts w:cs="Arial"/>
                <w:sz w:val="22"/>
                <w:szCs w:val="22"/>
              </w:rPr>
              <w:t xml:space="preserve">. </w:t>
            </w:r>
          </w:p>
          <w:p w14:paraId="49BA7446" w14:textId="7B4BA9F7" w:rsidR="001B7D67" w:rsidRPr="00A175F8" w:rsidRDefault="00760916" w:rsidP="005C3FAF">
            <w:pPr>
              <w:pStyle w:val="ListParagraph"/>
              <w:numPr>
                <w:ilvl w:val="0"/>
                <w:numId w:val="6"/>
              </w:numPr>
              <w:spacing w:after="160"/>
              <w:rPr>
                <w:rFonts w:cs="Arial"/>
                <w:sz w:val="22"/>
                <w:szCs w:val="22"/>
              </w:rPr>
            </w:pPr>
            <w:r w:rsidRPr="00A175F8">
              <w:rPr>
                <w:rFonts w:cs="Arial"/>
                <w:sz w:val="22"/>
                <w:szCs w:val="22"/>
              </w:rPr>
              <w:t xml:space="preserve">They </w:t>
            </w:r>
            <w:r w:rsidR="00C73622" w:rsidRPr="00A175F8">
              <w:rPr>
                <w:rFonts w:cs="Arial"/>
                <w:sz w:val="22"/>
                <w:szCs w:val="22"/>
              </w:rPr>
              <w:t>concluded that</w:t>
            </w:r>
            <w:r w:rsidR="002A7721" w:rsidRPr="00A175F8">
              <w:rPr>
                <w:rFonts w:cs="Arial"/>
                <w:sz w:val="22"/>
                <w:szCs w:val="22"/>
              </w:rPr>
              <w:t xml:space="preserve"> s</w:t>
            </w:r>
            <w:r w:rsidR="000C0C05" w:rsidRPr="00A175F8">
              <w:rPr>
                <w:rFonts w:cs="Arial"/>
                <w:sz w:val="22"/>
                <w:szCs w:val="22"/>
              </w:rPr>
              <w:t>cre</w:t>
            </w:r>
            <w:r w:rsidR="001B7D67" w:rsidRPr="00A175F8">
              <w:rPr>
                <w:rFonts w:cs="Arial"/>
                <w:sz w:val="22"/>
                <w:szCs w:val="22"/>
              </w:rPr>
              <w:t>e</w:t>
            </w:r>
            <w:r w:rsidR="000C0C05" w:rsidRPr="00A175F8">
              <w:rPr>
                <w:rFonts w:cs="Arial"/>
                <w:sz w:val="22"/>
                <w:szCs w:val="22"/>
              </w:rPr>
              <w:t>nin</w:t>
            </w:r>
            <w:r w:rsidR="001B7D67" w:rsidRPr="00A175F8">
              <w:rPr>
                <w:rFonts w:cs="Arial"/>
                <w:sz w:val="22"/>
                <w:szCs w:val="22"/>
              </w:rPr>
              <w:t>g</w:t>
            </w:r>
            <w:r w:rsidR="000C0C05" w:rsidRPr="00A175F8">
              <w:rPr>
                <w:rFonts w:cs="Arial"/>
                <w:sz w:val="22"/>
                <w:szCs w:val="22"/>
              </w:rPr>
              <w:t xml:space="preserve"> is lik</w:t>
            </w:r>
            <w:r w:rsidR="001B7D67" w:rsidRPr="00A175F8">
              <w:rPr>
                <w:rFonts w:cs="Arial"/>
                <w:sz w:val="22"/>
                <w:szCs w:val="22"/>
              </w:rPr>
              <w:t>e</w:t>
            </w:r>
            <w:r w:rsidR="000C0C05" w:rsidRPr="00A175F8">
              <w:rPr>
                <w:rFonts w:cs="Arial"/>
                <w:sz w:val="22"/>
                <w:szCs w:val="22"/>
              </w:rPr>
              <w:t>l</w:t>
            </w:r>
            <w:r w:rsidR="001B7D67" w:rsidRPr="00A175F8">
              <w:rPr>
                <w:rFonts w:cs="Arial"/>
                <w:sz w:val="22"/>
                <w:szCs w:val="22"/>
              </w:rPr>
              <w:t xml:space="preserve">y </w:t>
            </w:r>
            <w:r w:rsidR="000C0C05" w:rsidRPr="00A175F8">
              <w:rPr>
                <w:rFonts w:cs="Arial"/>
                <w:sz w:val="22"/>
                <w:szCs w:val="22"/>
              </w:rPr>
              <w:t>to be cost effective for all groups, especially for M</w:t>
            </w:r>
            <w:r w:rsidR="00D17ED5" w:rsidRPr="00A175F8">
              <w:rPr>
                <w:rFonts w:cs="Arial"/>
                <w:sz w:val="22"/>
                <w:szCs w:val="22"/>
              </w:rPr>
              <w:t>ā</w:t>
            </w:r>
            <w:r w:rsidR="000C0C05" w:rsidRPr="00A175F8">
              <w:rPr>
                <w:rFonts w:cs="Arial"/>
                <w:sz w:val="22"/>
                <w:szCs w:val="22"/>
              </w:rPr>
              <w:t>ori and females</w:t>
            </w:r>
            <w:r w:rsidR="008D67EF" w:rsidRPr="00A175F8">
              <w:rPr>
                <w:rFonts w:cs="Arial"/>
                <w:sz w:val="22"/>
                <w:szCs w:val="22"/>
              </w:rPr>
              <w:t xml:space="preserve">, </w:t>
            </w:r>
            <w:r w:rsidR="00DE199E" w:rsidRPr="00A175F8">
              <w:rPr>
                <w:rFonts w:cs="Arial"/>
                <w:sz w:val="22"/>
                <w:szCs w:val="22"/>
              </w:rPr>
              <w:t xml:space="preserve">using an </w:t>
            </w:r>
            <w:r w:rsidR="00D17ED5" w:rsidRPr="00A175F8">
              <w:rPr>
                <w:rFonts w:cs="Arial"/>
                <w:sz w:val="22"/>
                <w:szCs w:val="22"/>
              </w:rPr>
              <w:t>i</w:t>
            </w:r>
            <w:r w:rsidR="00DE199E" w:rsidRPr="00A175F8">
              <w:rPr>
                <w:rFonts w:cs="Arial"/>
                <w:sz w:val="22"/>
                <w:szCs w:val="22"/>
              </w:rPr>
              <w:t xml:space="preserve">ncremental cost effectiveness ratio (ICER) threshold of </w:t>
            </w:r>
            <w:r w:rsidR="00DF7EE2" w:rsidRPr="00A175F8">
              <w:rPr>
                <w:rFonts w:cs="Arial"/>
                <w:sz w:val="22"/>
                <w:szCs w:val="22"/>
              </w:rPr>
              <w:t>NZ</w:t>
            </w:r>
            <w:r w:rsidR="002A7721" w:rsidRPr="00A175F8">
              <w:rPr>
                <w:rFonts w:cs="Arial"/>
                <w:sz w:val="22"/>
                <w:szCs w:val="22"/>
              </w:rPr>
              <w:t>$</w:t>
            </w:r>
            <w:r w:rsidR="00DE199E" w:rsidRPr="00A175F8">
              <w:rPr>
                <w:rFonts w:cs="Arial"/>
                <w:sz w:val="22"/>
                <w:szCs w:val="22"/>
              </w:rPr>
              <w:t>45,000</w:t>
            </w:r>
            <w:r w:rsidR="00DF7EE2" w:rsidRPr="00A175F8">
              <w:rPr>
                <w:rFonts w:cs="Arial"/>
                <w:sz w:val="22"/>
                <w:szCs w:val="22"/>
              </w:rPr>
              <w:t xml:space="preserve"> per health adjusted life years (HALY</w:t>
            </w:r>
            <w:r w:rsidR="00DE199E" w:rsidRPr="00A175F8">
              <w:rPr>
                <w:rFonts w:cs="Arial"/>
                <w:sz w:val="22"/>
                <w:szCs w:val="22"/>
              </w:rPr>
              <w:t>)</w:t>
            </w:r>
            <w:r w:rsidR="00F378BF">
              <w:rPr>
                <w:rFonts w:cs="Arial"/>
                <w:sz w:val="22"/>
                <w:szCs w:val="22"/>
              </w:rPr>
              <w:t>.</w:t>
            </w:r>
          </w:p>
          <w:p w14:paraId="53A0C484" w14:textId="20C45A8C" w:rsidR="00CE2169" w:rsidRDefault="00EB4F7E" w:rsidP="005C3FAF">
            <w:pPr>
              <w:pStyle w:val="ListParagraph"/>
              <w:numPr>
                <w:ilvl w:val="0"/>
                <w:numId w:val="35"/>
              </w:numPr>
              <w:spacing w:before="120" w:after="120"/>
              <w:rPr>
                <w:rFonts w:eastAsiaTheme="minorHAnsi" w:cs="Arial"/>
                <w:sz w:val="22"/>
                <w:szCs w:val="22"/>
                <w:lang w:eastAsia="en-US"/>
              </w:rPr>
            </w:pPr>
            <w:r>
              <w:rPr>
                <w:rFonts w:eastAsiaTheme="minorHAnsi" w:cs="Arial"/>
                <w:sz w:val="22"/>
                <w:szCs w:val="22"/>
                <w:lang w:eastAsia="en-US"/>
              </w:rPr>
              <w:t>The t</w:t>
            </w:r>
            <w:r w:rsidR="00615533">
              <w:rPr>
                <w:rFonts w:eastAsiaTheme="minorHAnsi" w:cs="Arial"/>
                <w:sz w:val="22"/>
                <w:szCs w:val="22"/>
                <w:lang w:eastAsia="en-US"/>
              </w:rPr>
              <w:t xml:space="preserve">otal population </w:t>
            </w:r>
            <w:r w:rsidR="00DF7EE2">
              <w:rPr>
                <w:rFonts w:eastAsiaTheme="minorHAnsi" w:cs="Arial"/>
                <w:sz w:val="22"/>
                <w:szCs w:val="22"/>
                <w:lang w:eastAsia="en-US"/>
              </w:rPr>
              <w:t xml:space="preserve">ICER </w:t>
            </w:r>
            <w:r w:rsidR="00DF51E8">
              <w:rPr>
                <w:rFonts w:eastAsiaTheme="minorHAnsi" w:cs="Arial"/>
                <w:sz w:val="22"/>
                <w:szCs w:val="22"/>
                <w:lang w:eastAsia="en-US"/>
              </w:rPr>
              <w:t>was</w:t>
            </w:r>
            <w:r w:rsidR="00DF7EE2">
              <w:rPr>
                <w:rFonts w:eastAsiaTheme="minorHAnsi" w:cs="Arial"/>
                <w:sz w:val="22"/>
                <w:szCs w:val="22"/>
                <w:lang w:eastAsia="en-US"/>
              </w:rPr>
              <w:t xml:space="preserve"> </w:t>
            </w:r>
            <w:r w:rsidR="001C4782">
              <w:rPr>
                <w:rFonts w:eastAsiaTheme="minorHAnsi" w:cs="Arial"/>
                <w:sz w:val="22"/>
                <w:szCs w:val="22"/>
                <w:lang w:eastAsia="en-US"/>
              </w:rPr>
              <w:t>NZ$34,400 per HALY gained</w:t>
            </w:r>
            <w:r w:rsidR="00F378BF">
              <w:rPr>
                <w:rFonts w:eastAsiaTheme="minorHAnsi" w:cs="Arial"/>
                <w:sz w:val="22"/>
                <w:szCs w:val="22"/>
                <w:lang w:eastAsia="en-US"/>
              </w:rPr>
              <w:t>.</w:t>
            </w:r>
          </w:p>
          <w:p w14:paraId="36F7B9CC" w14:textId="27D28367" w:rsidR="00BD1EC8" w:rsidRPr="00DF51E8" w:rsidRDefault="000C0C05" w:rsidP="005C3FAF">
            <w:pPr>
              <w:pStyle w:val="ListParagraph"/>
              <w:numPr>
                <w:ilvl w:val="0"/>
                <w:numId w:val="35"/>
              </w:numPr>
              <w:spacing w:before="120" w:after="120"/>
              <w:rPr>
                <w:rFonts w:eastAsiaTheme="minorHAnsi" w:cs="Arial"/>
                <w:sz w:val="22"/>
                <w:szCs w:val="22"/>
                <w:lang w:eastAsia="en-US"/>
              </w:rPr>
            </w:pPr>
            <w:r w:rsidRPr="00DF51E8">
              <w:rPr>
                <w:rFonts w:eastAsiaTheme="minorHAnsi" w:cs="Arial"/>
                <w:sz w:val="22"/>
                <w:szCs w:val="22"/>
                <w:lang w:eastAsia="en-US"/>
              </w:rPr>
              <w:t>M</w:t>
            </w:r>
            <w:r w:rsidR="00EA62E8">
              <w:rPr>
                <w:rFonts w:eastAsiaTheme="minorHAnsi" w:cs="Arial"/>
                <w:sz w:val="22"/>
                <w:szCs w:val="22"/>
                <w:lang w:eastAsia="en-US"/>
              </w:rPr>
              <w:t>ā</w:t>
            </w:r>
            <w:r w:rsidRPr="00DF51E8">
              <w:rPr>
                <w:rFonts w:eastAsiaTheme="minorHAnsi" w:cs="Arial"/>
                <w:sz w:val="22"/>
                <w:szCs w:val="22"/>
                <w:lang w:eastAsia="en-US"/>
              </w:rPr>
              <w:t>ori are likely to see greater h</w:t>
            </w:r>
            <w:r w:rsidR="001B7D67" w:rsidRPr="00DF51E8">
              <w:rPr>
                <w:rFonts w:eastAsiaTheme="minorHAnsi" w:cs="Arial"/>
                <w:sz w:val="22"/>
                <w:szCs w:val="22"/>
                <w:lang w:eastAsia="en-US"/>
              </w:rPr>
              <w:t>e</w:t>
            </w:r>
            <w:r w:rsidRPr="00DF51E8">
              <w:rPr>
                <w:rFonts w:eastAsiaTheme="minorHAnsi" w:cs="Arial"/>
                <w:sz w:val="22"/>
                <w:szCs w:val="22"/>
                <w:lang w:eastAsia="en-US"/>
              </w:rPr>
              <w:t>alth</w:t>
            </w:r>
            <w:r w:rsidR="001B7D67" w:rsidRPr="00DF51E8">
              <w:rPr>
                <w:rFonts w:eastAsiaTheme="minorHAnsi" w:cs="Arial"/>
                <w:sz w:val="22"/>
                <w:szCs w:val="22"/>
                <w:lang w:eastAsia="en-US"/>
              </w:rPr>
              <w:t xml:space="preserve"> </w:t>
            </w:r>
            <w:r w:rsidRPr="00DF51E8">
              <w:rPr>
                <w:rFonts w:eastAsiaTheme="minorHAnsi" w:cs="Arial"/>
                <w:sz w:val="22"/>
                <w:szCs w:val="22"/>
                <w:lang w:eastAsia="en-US"/>
              </w:rPr>
              <w:t xml:space="preserve">gains for LDCT lung screening </w:t>
            </w:r>
            <w:r w:rsidR="001B7D67" w:rsidRPr="00DF51E8">
              <w:rPr>
                <w:rFonts w:eastAsiaTheme="minorHAnsi" w:cs="Arial"/>
                <w:sz w:val="22"/>
                <w:szCs w:val="22"/>
                <w:lang w:eastAsia="en-US"/>
              </w:rPr>
              <w:t>then non-M</w:t>
            </w:r>
            <w:r w:rsidR="00D17ED5" w:rsidRPr="00DF51E8">
              <w:rPr>
                <w:rFonts w:eastAsiaTheme="minorHAnsi" w:cs="Arial"/>
                <w:sz w:val="22"/>
                <w:szCs w:val="22"/>
                <w:lang w:eastAsia="en-US"/>
              </w:rPr>
              <w:t>ā</w:t>
            </w:r>
            <w:r w:rsidR="001B7D67" w:rsidRPr="00DF51E8">
              <w:rPr>
                <w:rFonts w:eastAsiaTheme="minorHAnsi" w:cs="Arial"/>
                <w:sz w:val="22"/>
                <w:szCs w:val="22"/>
                <w:lang w:eastAsia="en-US"/>
              </w:rPr>
              <w:t>ori</w:t>
            </w:r>
            <w:r w:rsidR="00DF51E8" w:rsidRPr="00DF51E8">
              <w:rPr>
                <w:rFonts w:eastAsiaTheme="minorHAnsi" w:cs="Arial"/>
                <w:sz w:val="22"/>
                <w:szCs w:val="22"/>
                <w:lang w:eastAsia="en-US"/>
              </w:rPr>
              <w:t xml:space="preserve"> with an </w:t>
            </w:r>
            <w:r w:rsidR="00F672D2" w:rsidRPr="00DF51E8">
              <w:rPr>
                <w:rFonts w:eastAsiaTheme="minorHAnsi" w:cs="Arial"/>
                <w:sz w:val="22"/>
                <w:szCs w:val="22"/>
                <w:lang w:eastAsia="en-US"/>
              </w:rPr>
              <w:t xml:space="preserve">ICER </w:t>
            </w:r>
            <w:r w:rsidR="00DF7EE2" w:rsidRPr="00DF51E8">
              <w:rPr>
                <w:rFonts w:eastAsiaTheme="minorHAnsi" w:cs="Arial"/>
                <w:sz w:val="22"/>
                <w:szCs w:val="22"/>
                <w:lang w:eastAsia="en-US"/>
              </w:rPr>
              <w:t xml:space="preserve">of </w:t>
            </w:r>
            <w:r w:rsidR="00BD1EC8" w:rsidRPr="00DF51E8">
              <w:rPr>
                <w:rFonts w:eastAsiaTheme="minorHAnsi" w:cs="Arial"/>
                <w:sz w:val="22"/>
                <w:szCs w:val="22"/>
                <w:lang w:eastAsia="en-US"/>
              </w:rPr>
              <w:t>NZ$2</w:t>
            </w:r>
            <w:r w:rsidR="00F378BF">
              <w:rPr>
                <w:rFonts w:eastAsiaTheme="minorHAnsi" w:cs="Arial"/>
                <w:sz w:val="22"/>
                <w:szCs w:val="22"/>
                <w:lang w:eastAsia="en-US"/>
              </w:rPr>
              <w:t>7,</w:t>
            </w:r>
            <w:r w:rsidR="00BD1EC8" w:rsidRPr="00DF51E8">
              <w:rPr>
                <w:rFonts w:eastAsiaTheme="minorHAnsi" w:cs="Arial"/>
                <w:sz w:val="22"/>
                <w:szCs w:val="22"/>
                <w:lang w:eastAsia="en-US"/>
              </w:rPr>
              <w:t xml:space="preserve">400 versus </w:t>
            </w:r>
            <w:r w:rsidR="00B65A8B" w:rsidRPr="00DF51E8">
              <w:rPr>
                <w:rFonts w:eastAsiaTheme="minorHAnsi" w:cs="Arial"/>
                <w:sz w:val="22"/>
                <w:szCs w:val="22"/>
                <w:lang w:eastAsia="en-US"/>
              </w:rPr>
              <w:t>$36,300 for non-M</w:t>
            </w:r>
            <w:r w:rsidR="00EA62E8">
              <w:rPr>
                <w:rFonts w:eastAsiaTheme="minorHAnsi" w:cs="Arial"/>
                <w:sz w:val="22"/>
                <w:szCs w:val="22"/>
                <w:lang w:eastAsia="en-US"/>
              </w:rPr>
              <w:t>ā</w:t>
            </w:r>
            <w:r w:rsidR="00B65A8B" w:rsidRPr="00DF51E8">
              <w:rPr>
                <w:rFonts w:eastAsiaTheme="minorHAnsi" w:cs="Arial"/>
                <w:sz w:val="22"/>
                <w:szCs w:val="22"/>
                <w:lang w:eastAsia="en-US"/>
              </w:rPr>
              <w:t>ori</w:t>
            </w:r>
            <w:r w:rsidR="00F378BF">
              <w:rPr>
                <w:rFonts w:eastAsiaTheme="minorHAnsi" w:cs="Arial"/>
                <w:sz w:val="22"/>
                <w:szCs w:val="22"/>
                <w:lang w:eastAsia="en-US"/>
              </w:rPr>
              <w:t>.</w:t>
            </w:r>
            <w:r w:rsidR="00B65A8B" w:rsidRPr="00DF51E8">
              <w:rPr>
                <w:rFonts w:eastAsiaTheme="minorHAnsi" w:cs="Arial"/>
                <w:sz w:val="22"/>
                <w:szCs w:val="22"/>
                <w:lang w:eastAsia="en-US"/>
              </w:rPr>
              <w:t xml:space="preserve"> </w:t>
            </w:r>
          </w:p>
          <w:p w14:paraId="47D2DBED" w14:textId="5207D864" w:rsidR="00CE44FF" w:rsidRDefault="008D67EF" w:rsidP="005C3FAF">
            <w:pPr>
              <w:pStyle w:val="ListParagraph"/>
              <w:numPr>
                <w:ilvl w:val="0"/>
                <w:numId w:val="35"/>
              </w:numPr>
              <w:spacing w:before="120" w:after="120"/>
              <w:rPr>
                <w:rFonts w:eastAsiaTheme="minorHAnsi" w:cs="Arial"/>
                <w:sz w:val="22"/>
                <w:szCs w:val="22"/>
                <w:lang w:eastAsia="en-US"/>
              </w:rPr>
            </w:pPr>
            <w:r>
              <w:rPr>
                <w:rFonts w:eastAsiaTheme="minorHAnsi" w:cs="Arial"/>
                <w:sz w:val="22"/>
                <w:szCs w:val="22"/>
                <w:lang w:eastAsia="en-US"/>
              </w:rPr>
              <w:t>While a</w:t>
            </w:r>
            <w:r w:rsidR="00CE44FF">
              <w:rPr>
                <w:rFonts w:eastAsiaTheme="minorHAnsi" w:cs="Arial"/>
                <w:sz w:val="22"/>
                <w:szCs w:val="22"/>
                <w:lang w:eastAsia="en-US"/>
              </w:rPr>
              <w:t xml:space="preserve">bsolute inequities in lung </w:t>
            </w:r>
            <w:r w:rsidR="009723E8">
              <w:rPr>
                <w:rFonts w:eastAsiaTheme="minorHAnsi" w:cs="Arial"/>
                <w:sz w:val="22"/>
                <w:szCs w:val="22"/>
                <w:lang w:eastAsia="en-US"/>
              </w:rPr>
              <w:t xml:space="preserve">cancer </w:t>
            </w:r>
            <w:r w:rsidR="00CE44FF">
              <w:rPr>
                <w:rFonts w:eastAsiaTheme="minorHAnsi" w:cs="Arial"/>
                <w:sz w:val="22"/>
                <w:szCs w:val="22"/>
                <w:lang w:eastAsia="en-US"/>
              </w:rPr>
              <w:t xml:space="preserve">reduce </w:t>
            </w:r>
            <w:r w:rsidR="00410ED5">
              <w:rPr>
                <w:rFonts w:eastAsiaTheme="minorHAnsi" w:cs="Arial"/>
                <w:sz w:val="22"/>
                <w:szCs w:val="22"/>
                <w:lang w:eastAsia="en-US"/>
              </w:rPr>
              <w:t xml:space="preserve">there is </w:t>
            </w:r>
            <w:r w:rsidR="00CE44FF">
              <w:rPr>
                <w:rFonts w:eastAsiaTheme="minorHAnsi" w:cs="Arial"/>
                <w:sz w:val="22"/>
                <w:szCs w:val="22"/>
                <w:lang w:eastAsia="en-US"/>
              </w:rPr>
              <w:t>little impact on</w:t>
            </w:r>
            <w:r w:rsidR="009723E8">
              <w:rPr>
                <w:rFonts w:eastAsiaTheme="minorHAnsi" w:cs="Arial"/>
                <w:sz w:val="22"/>
                <w:szCs w:val="22"/>
                <w:lang w:eastAsia="en-US"/>
              </w:rPr>
              <w:t xml:space="preserve"> </w:t>
            </w:r>
            <w:r w:rsidR="00CE44FF">
              <w:rPr>
                <w:rFonts w:eastAsiaTheme="minorHAnsi" w:cs="Arial"/>
                <w:sz w:val="22"/>
                <w:szCs w:val="22"/>
                <w:lang w:eastAsia="en-US"/>
              </w:rPr>
              <w:t>relative inequ</w:t>
            </w:r>
            <w:r w:rsidR="009723E8">
              <w:rPr>
                <w:rFonts w:eastAsiaTheme="minorHAnsi" w:cs="Arial"/>
                <w:sz w:val="22"/>
                <w:szCs w:val="22"/>
                <w:lang w:eastAsia="en-US"/>
              </w:rPr>
              <w:t>i</w:t>
            </w:r>
            <w:r w:rsidR="00CE44FF">
              <w:rPr>
                <w:rFonts w:eastAsiaTheme="minorHAnsi" w:cs="Arial"/>
                <w:sz w:val="22"/>
                <w:szCs w:val="22"/>
                <w:lang w:eastAsia="en-US"/>
              </w:rPr>
              <w:t>ties</w:t>
            </w:r>
            <w:r w:rsidR="00F378BF">
              <w:rPr>
                <w:rFonts w:eastAsiaTheme="minorHAnsi" w:cs="Arial"/>
                <w:sz w:val="22"/>
                <w:szCs w:val="22"/>
                <w:lang w:eastAsia="en-US"/>
              </w:rPr>
              <w:t>.</w:t>
            </w:r>
          </w:p>
          <w:p w14:paraId="5A216DF3" w14:textId="525D1367" w:rsidR="009723E8" w:rsidRDefault="004C12E3" w:rsidP="005C3FAF">
            <w:pPr>
              <w:pStyle w:val="ListParagraph"/>
              <w:numPr>
                <w:ilvl w:val="0"/>
                <w:numId w:val="35"/>
              </w:numPr>
              <w:spacing w:before="120" w:after="120"/>
              <w:rPr>
                <w:rFonts w:eastAsiaTheme="minorHAnsi" w:cs="Arial"/>
                <w:sz w:val="22"/>
                <w:szCs w:val="22"/>
                <w:lang w:eastAsia="en-US"/>
              </w:rPr>
            </w:pPr>
            <w:r>
              <w:rPr>
                <w:rFonts w:eastAsiaTheme="minorHAnsi" w:cs="Arial"/>
                <w:sz w:val="22"/>
                <w:szCs w:val="22"/>
                <w:lang w:eastAsia="en-US"/>
              </w:rPr>
              <w:t xml:space="preserve">Large </w:t>
            </w:r>
            <w:r w:rsidR="00122894">
              <w:rPr>
                <w:rFonts w:eastAsiaTheme="minorHAnsi" w:cs="Arial"/>
                <w:sz w:val="22"/>
                <w:szCs w:val="22"/>
                <w:lang w:eastAsia="en-US"/>
              </w:rPr>
              <w:t>i</w:t>
            </w:r>
            <w:r w:rsidR="009723E8">
              <w:rPr>
                <w:rFonts w:eastAsiaTheme="minorHAnsi" w:cs="Arial"/>
                <w:sz w:val="22"/>
                <w:szCs w:val="22"/>
                <w:lang w:eastAsia="en-US"/>
              </w:rPr>
              <w:t>nequit</w:t>
            </w:r>
            <w:r w:rsidR="00165674">
              <w:rPr>
                <w:rFonts w:eastAsiaTheme="minorHAnsi" w:cs="Arial"/>
                <w:sz w:val="22"/>
                <w:szCs w:val="22"/>
                <w:lang w:eastAsia="en-US"/>
              </w:rPr>
              <w:t>ies</w:t>
            </w:r>
            <w:r w:rsidR="009723E8">
              <w:rPr>
                <w:rFonts w:eastAsiaTheme="minorHAnsi" w:cs="Arial"/>
                <w:sz w:val="22"/>
                <w:szCs w:val="22"/>
                <w:lang w:eastAsia="en-US"/>
              </w:rPr>
              <w:t xml:space="preserve"> in local stage lung can</w:t>
            </w:r>
            <w:r w:rsidR="00407330">
              <w:rPr>
                <w:rFonts w:eastAsiaTheme="minorHAnsi" w:cs="Arial"/>
                <w:sz w:val="22"/>
                <w:szCs w:val="22"/>
                <w:lang w:eastAsia="en-US"/>
              </w:rPr>
              <w:t>c</w:t>
            </w:r>
            <w:r w:rsidR="009723E8">
              <w:rPr>
                <w:rFonts w:eastAsiaTheme="minorHAnsi" w:cs="Arial"/>
                <w:sz w:val="22"/>
                <w:szCs w:val="22"/>
                <w:lang w:eastAsia="en-US"/>
              </w:rPr>
              <w:t xml:space="preserve">er </w:t>
            </w:r>
            <w:r w:rsidR="00514D79">
              <w:rPr>
                <w:rFonts w:eastAsiaTheme="minorHAnsi" w:cs="Arial"/>
                <w:sz w:val="22"/>
                <w:szCs w:val="22"/>
                <w:lang w:eastAsia="en-US"/>
              </w:rPr>
              <w:t>surv</w:t>
            </w:r>
            <w:r w:rsidR="005B2436">
              <w:rPr>
                <w:rFonts w:eastAsiaTheme="minorHAnsi" w:cs="Arial"/>
                <w:sz w:val="22"/>
                <w:szCs w:val="22"/>
                <w:lang w:eastAsia="en-US"/>
              </w:rPr>
              <w:t xml:space="preserve">ival </w:t>
            </w:r>
            <w:r w:rsidR="009723E8">
              <w:rPr>
                <w:rFonts w:eastAsiaTheme="minorHAnsi" w:cs="Arial"/>
                <w:sz w:val="22"/>
                <w:szCs w:val="22"/>
                <w:lang w:eastAsia="en-US"/>
              </w:rPr>
              <w:t xml:space="preserve">need </w:t>
            </w:r>
            <w:r w:rsidR="00407330">
              <w:rPr>
                <w:rFonts w:eastAsiaTheme="minorHAnsi" w:cs="Arial"/>
                <w:sz w:val="22"/>
                <w:szCs w:val="22"/>
                <w:lang w:eastAsia="en-US"/>
              </w:rPr>
              <w:t>to</w:t>
            </w:r>
            <w:r w:rsidR="009723E8">
              <w:rPr>
                <w:rFonts w:eastAsiaTheme="minorHAnsi" w:cs="Arial"/>
                <w:sz w:val="22"/>
                <w:szCs w:val="22"/>
                <w:lang w:eastAsia="en-US"/>
              </w:rPr>
              <w:t xml:space="preserve"> be addressed</w:t>
            </w:r>
            <w:r w:rsidR="00CB7FF6">
              <w:rPr>
                <w:rFonts w:eastAsiaTheme="minorHAnsi" w:cs="Arial"/>
                <w:sz w:val="22"/>
                <w:szCs w:val="22"/>
                <w:lang w:eastAsia="en-US"/>
              </w:rPr>
              <w:t xml:space="preserve">, for example, </w:t>
            </w:r>
            <w:r w:rsidR="00E020AE">
              <w:rPr>
                <w:rFonts w:eastAsiaTheme="minorHAnsi" w:cs="Arial"/>
                <w:sz w:val="22"/>
                <w:szCs w:val="22"/>
                <w:lang w:eastAsia="en-US"/>
              </w:rPr>
              <w:t xml:space="preserve">through </w:t>
            </w:r>
            <w:r w:rsidR="00D45BD9">
              <w:rPr>
                <w:rFonts w:eastAsiaTheme="minorHAnsi" w:cs="Arial"/>
                <w:sz w:val="22"/>
                <w:szCs w:val="22"/>
                <w:lang w:eastAsia="en-US"/>
              </w:rPr>
              <w:t xml:space="preserve">access </w:t>
            </w:r>
            <w:r w:rsidR="00043C0E">
              <w:rPr>
                <w:rFonts w:eastAsiaTheme="minorHAnsi" w:cs="Arial"/>
                <w:sz w:val="22"/>
                <w:szCs w:val="22"/>
                <w:lang w:eastAsia="en-US"/>
              </w:rPr>
              <w:t xml:space="preserve">to </w:t>
            </w:r>
            <w:r w:rsidR="00D45BD9">
              <w:rPr>
                <w:rFonts w:eastAsiaTheme="minorHAnsi" w:cs="Arial"/>
                <w:sz w:val="22"/>
                <w:szCs w:val="22"/>
                <w:lang w:eastAsia="en-US"/>
              </w:rPr>
              <w:t xml:space="preserve">and </w:t>
            </w:r>
            <w:r w:rsidR="00272E07">
              <w:rPr>
                <w:rFonts w:eastAsiaTheme="minorHAnsi" w:cs="Arial"/>
                <w:sz w:val="22"/>
                <w:szCs w:val="22"/>
                <w:lang w:eastAsia="en-US"/>
              </w:rPr>
              <w:t xml:space="preserve">quality of health care </w:t>
            </w:r>
            <w:r w:rsidR="00D04295">
              <w:rPr>
                <w:rFonts w:eastAsiaTheme="minorHAnsi" w:cs="Arial"/>
                <w:sz w:val="22"/>
                <w:szCs w:val="22"/>
                <w:lang w:eastAsia="en-US"/>
              </w:rPr>
              <w:t xml:space="preserve">for those with lung cancer </w:t>
            </w:r>
            <w:r w:rsidR="00272E07">
              <w:rPr>
                <w:rFonts w:eastAsiaTheme="minorHAnsi" w:cs="Arial"/>
                <w:sz w:val="22"/>
                <w:szCs w:val="22"/>
                <w:lang w:eastAsia="en-US"/>
              </w:rPr>
              <w:t>alongside appropriate man</w:t>
            </w:r>
            <w:r w:rsidR="00D04295">
              <w:rPr>
                <w:rFonts w:eastAsiaTheme="minorHAnsi" w:cs="Arial"/>
                <w:sz w:val="22"/>
                <w:szCs w:val="22"/>
                <w:lang w:eastAsia="en-US"/>
              </w:rPr>
              <w:t>a</w:t>
            </w:r>
            <w:r w:rsidR="00272E07">
              <w:rPr>
                <w:rFonts w:eastAsiaTheme="minorHAnsi" w:cs="Arial"/>
                <w:sz w:val="22"/>
                <w:szCs w:val="22"/>
                <w:lang w:eastAsia="en-US"/>
              </w:rPr>
              <w:t>gem</w:t>
            </w:r>
            <w:r w:rsidR="00D04295">
              <w:rPr>
                <w:rFonts w:eastAsiaTheme="minorHAnsi" w:cs="Arial"/>
                <w:sz w:val="22"/>
                <w:szCs w:val="22"/>
                <w:lang w:eastAsia="en-US"/>
              </w:rPr>
              <w:t>en</w:t>
            </w:r>
            <w:r w:rsidR="00272E07">
              <w:rPr>
                <w:rFonts w:eastAsiaTheme="minorHAnsi" w:cs="Arial"/>
                <w:sz w:val="22"/>
                <w:szCs w:val="22"/>
                <w:lang w:eastAsia="en-US"/>
              </w:rPr>
              <w:t>t of comorbid cond</w:t>
            </w:r>
            <w:r w:rsidR="00D04295">
              <w:rPr>
                <w:rFonts w:eastAsiaTheme="minorHAnsi" w:cs="Arial"/>
                <w:sz w:val="22"/>
                <w:szCs w:val="22"/>
                <w:lang w:eastAsia="en-US"/>
              </w:rPr>
              <w:t>itions</w:t>
            </w:r>
            <w:r w:rsidR="00043C0E">
              <w:rPr>
                <w:rFonts w:eastAsiaTheme="minorHAnsi" w:cs="Arial"/>
                <w:sz w:val="22"/>
                <w:szCs w:val="22"/>
                <w:lang w:eastAsia="en-US"/>
              </w:rPr>
              <w:t>.</w:t>
            </w:r>
            <w:r w:rsidR="00C94ABB" w:rsidRPr="001B7D67">
              <w:rPr>
                <w:rFonts w:eastAsiaTheme="minorHAnsi" w:cs="Arial"/>
                <w:sz w:val="22"/>
                <w:szCs w:val="22"/>
                <w:lang w:eastAsia="en-US"/>
              </w:rPr>
              <w:t xml:space="preserve"> </w:t>
            </w:r>
          </w:p>
          <w:p w14:paraId="7B1A69D1" w14:textId="77777777" w:rsidR="00130CBA" w:rsidRDefault="00130CBA" w:rsidP="005C3FAF">
            <w:pPr>
              <w:spacing w:before="120" w:after="120"/>
              <w:rPr>
                <w:rFonts w:eastAsiaTheme="minorHAnsi" w:cs="Arial"/>
                <w:i/>
                <w:iCs/>
                <w:sz w:val="22"/>
                <w:szCs w:val="22"/>
                <w:lang w:eastAsia="en-US"/>
              </w:rPr>
            </w:pPr>
          </w:p>
          <w:p w14:paraId="08CD6A73" w14:textId="77777777" w:rsidR="00130CBA" w:rsidRDefault="00130CBA" w:rsidP="005C3FAF">
            <w:pPr>
              <w:spacing w:before="120" w:after="120"/>
              <w:rPr>
                <w:rFonts w:eastAsiaTheme="minorHAnsi" w:cs="Arial"/>
                <w:i/>
                <w:iCs/>
                <w:sz w:val="22"/>
                <w:szCs w:val="22"/>
                <w:lang w:eastAsia="en-US"/>
              </w:rPr>
            </w:pPr>
          </w:p>
          <w:p w14:paraId="3DFF115F" w14:textId="3F5A5DCD" w:rsidR="00D45E3D" w:rsidRPr="00D45E3D" w:rsidRDefault="00B25C54" w:rsidP="005C3FAF">
            <w:pPr>
              <w:spacing w:before="120" w:after="120"/>
              <w:rPr>
                <w:rFonts w:eastAsiaTheme="minorHAnsi" w:cs="Arial"/>
                <w:i/>
                <w:iCs/>
                <w:sz w:val="22"/>
                <w:szCs w:val="22"/>
                <w:lang w:eastAsia="en-US"/>
              </w:rPr>
            </w:pPr>
            <w:r>
              <w:rPr>
                <w:rFonts w:eastAsiaTheme="minorHAnsi" w:cs="Arial"/>
                <w:i/>
                <w:iCs/>
                <w:sz w:val="22"/>
                <w:szCs w:val="22"/>
                <w:lang w:eastAsia="en-US"/>
              </w:rPr>
              <w:lastRenderedPageBreak/>
              <w:t>Wider r</w:t>
            </w:r>
            <w:r w:rsidR="00D45E3D" w:rsidRPr="00D45E3D">
              <w:rPr>
                <w:rFonts w:eastAsiaTheme="minorHAnsi" w:cs="Arial"/>
                <w:i/>
                <w:iCs/>
                <w:sz w:val="22"/>
                <w:szCs w:val="22"/>
                <w:lang w:eastAsia="en-US"/>
              </w:rPr>
              <w:t xml:space="preserve">esearch </w:t>
            </w:r>
            <w:r w:rsidR="00EF361E">
              <w:rPr>
                <w:rFonts w:eastAsiaTheme="minorHAnsi" w:cs="Arial"/>
                <w:i/>
                <w:iCs/>
                <w:sz w:val="22"/>
                <w:szCs w:val="22"/>
                <w:lang w:eastAsia="en-US"/>
              </w:rPr>
              <w:t>p</w:t>
            </w:r>
            <w:r w:rsidR="00D45E3D" w:rsidRPr="00D45E3D">
              <w:rPr>
                <w:rFonts w:eastAsiaTheme="minorHAnsi" w:cs="Arial"/>
                <w:i/>
                <w:iCs/>
                <w:sz w:val="22"/>
                <w:szCs w:val="22"/>
                <w:lang w:eastAsia="en-US"/>
              </w:rPr>
              <w:t>rogramme</w:t>
            </w:r>
          </w:p>
          <w:p w14:paraId="17AD6AA4" w14:textId="0FC187FC" w:rsidR="00BE58EF" w:rsidRPr="00BE58EF" w:rsidRDefault="00D45E3D" w:rsidP="005C3FAF">
            <w:pPr>
              <w:spacing w:before="120" w:after="120"/>
              <w:rPr>
                <w:rFonts w:eastAsiaTheme="minorHAnsi" w:cs="Arial"/>
                <w:sz w:val="22"/>
                <w:szCs w:val="22"/>
                <w:lang w:eastAsia="en-US"/>
              </w:rPr>
            </w:pPr>
            <w:r>
              <w:rPr>
                <w:rFonts w:eastAsiaTheme="minorHAnsi" w:cs="Arial"/>
                <w:sz w:val="22"/>
                <w:szCs w:val="22"/>
                <w:lang w:eastAsia="en-US"/>
              </w:rPr>
              <w:t>T</w:t>
            </w:r>
            <w:r w:rsidR="004D1AC3">
              <w:rPr>
                <w:rFonts w:eastAsiaTheme="minorHAnsi" w:cs="Arial"/>
                <w:sz w:val="22"/>
                <w:szCs w:val="22"/>
                <w:lang w:eastAsia="en-US"/>
              </w:rPr>
              <w:t>h</w:t>
            </w:r>
            <w:r w:rsidR="00A97DD8">
              <w:rPr>
                <w:rFonts w:eastAsiaTheme="minorHAnsi" w:cs="Arial"/>
                <w:sz w:val="22"/>
                <w:szCs w:val="22"/>
                <w:lang w:eastAsia="en-US"/>
              </w:rPr>
              <w:t>e</w:t>
            </w:r>
            <w:r w:rsidR="00B25C54">
              <w:rPr>
                <w:rFonts w:eastAsiaTheme="minorHAnsi" w:cs="Arial"/>
                <w:sz w:val="22"/>
                <w:szCs w:val="22"/>
                <w:lang w:eastAsia="en-US"/>
              </w:rPr>
              <w:t xml:space="preserve"> research </w:t>
            </w:r>
            <w:r w:rsidR="00A97DD8">
              <w:rPr>
                <w:rFonts w:eastAsiaTheme="minorHAnsi" w:cs="Arial"/>
                <w:sz w:val="22"/>
                <w:szCs w:val="22"/>
                <w:lang w:eastAsia="en-US"/>
              </w:rPr>
              <w:t xml:space="preserve">programme </w:t>
            </w:r>
            <w:r w:rsidR="002F3FCC">
              <w:rPr>
                <w:rFonts w:eastAsiaTheme="minorHAnsi" w:cs="Arial"/>
                <w:sz w:val="22"/>
                <w:szCs w:val="22"/>
                <w:lang w:eastAsia="en-US"/>
              </w:rPr>
              <w:t xml:space="preserve">is </w:t>
            </w:r>
            <w:r w:rsidR="00B25C54">
              <w:rPr>
                <w:rFonts w:eastAsiaTheme="minorHAnsi" w:cs="Arial"/>
                <w:sz w:val="22"/>
                <w:szCs w:val="22"/>
                <w:lang w:eastAsia="en-US"/>
              </w:rPr>
              <w:t xml:space="preserve">a </w:t>
            </w:r>
            <w:r w:rsidR="002F3FCC">
              <w:rPr>
                <w:rFonts w:eastAsiaTheme="minorHAnsi" w:cs="Arial"/>
                <w:sz w:val="22"/>
                <w:szCs w:val="22"/>
                <w:lang w:eastAsia="en-US"/>
              </w:rPr>
              <w:t>M</w:t>
            </w:r>
            <w:r w:rsidR="00EA62E8">
              <w:rPr>
                <w:rFonts w:eastAsiaTheme="minorHAnsi" w:cs="Arial"/>
                <w:sz w:val="22"/>
                <w:szCs w:val="22"/>
                <w:lang w:eastAsia="en-US"/>
              </w:rPr>
              <w:t>ā</w:t>
            </w:r>
            <w:r w:rsidR="002F3FCC">
              <w:rPr>
                <w:rFonts w:eastAsiaTheme="minorHAnsi" w:cs="Arial"/>
                <w:sz w:val="22"/>
                <w:szCs w:val="22"/>
                <w:lang w:eastAsia="en-US"/>
              </w:rPr>
              <w:t>ori-</w:t>
            </w:r>
            <w:r w:rsidR="002F3FCC" w:rsidRPr="00741FB6">
              <w:rPr>
                <w:rFonts w:eastAsiaTheme="minorHAnsi" w:cs="Arial"/>
                <w:sz w:val="22"/>
                <w:szCs w:val="22"/>
                <w:lang w:eastAsia="en-US"/>
              </w:rPr>
              <w:t>led</w:t>
            </w:r>
            <w:r w:rsidR="002F3FCC" w:rsidRPr="00741FB6">
              <w:rPr>
                <w:rFonts w:cs="Arial"/>
                <w:sz w:val="22"/>
                <w:szCs w:val="22"/>
              </w:rPr>
              <w:t xml:space="preserve"> </w:t>
            </w:r>
            <w:r>
              <w:rPr>
                <w:rFonts w:eastAsiaTheme="minorHAnsi" w:cs="Arial"/>
                <w:sz w:val="22"/>
                <w:szCs w:val="22"/>
                <w:lang w:eastAsia="en-US"/>
              </w:rPr>
              <w:t>collaborat</w:t>
            </w:r>
            <w:r w:rsidR="00BD1EB6">
              <w:rPr>
                <w:rFonts w:eastAsiaTheme="minorHAnsi" w:cs="Arial"/>
                <w:sz w:val="22"/>
                <w:szCs w:val="22"/>
                <w:lang w:eastAsia="en-US"/>
              </w:rPr>
              <w:t xml:space="preserve">ion </w:t>
            </w:r>
            <w:r w:rsidR="00252823" w:rsidRPr="00741FB6">
              <w:rPr>
                <w:rFonts w:cs="Arial"/>
                <w:sz w:val="22"/>
                <w:szCs w:val="22"/>
              </w:rPr>
              <w:t xml:space="preserve">with the University of Otago, Auckland and </w:t>
            </w:r>
            <w:proofErr w:type="spellStart"/>
            <w:r w:rsidR="00252823" w:rsidRPr="00741FB6">
              <w:rPr>
                <w:rFonts w:cs="Arial"/>
                <w:sz w:val="22"/>
                <w:szCs w:val="22"/>
              </w:rPr>
              <w:t>W</w:t>
            </w:r>
            <w:r w:rsidR="000A2012">
              <w:rPr>
                <w:rFonts w:cs="Arial"/>
                <w:sz w:val="22"/>
                <w:szCs w:val="22"/>
              </w:rPr>
              <w:t>ā</w:t>
            </w:r>
            <w:r w:rsidR="00252823" w:rsidRPr="00741FB6">
              <w:rPr>
                <w:rFonts w:cs="Arial"/>
                <w:sz w:val="22"/>
                <w:szCs w:val="22"/>
              </w:rPr>
              <w:t>itemata</w:t>
            </w:r>
            <w:proofErr w:type="spellEnd"/>
            <w:r w:rsidR="00252823" w:rsidRPr="00741FB6">
              <w:rPr>
                <w:rFonts w:cs="Arial"/>
                <w:sz w:val="22"/>
                <w:szCs w:val="22"/>
              </w:rPr>
              <w:t xml:space="preserve"> DH</w:t>
            </w:r>
            <w:r w:rsidR="006953C0">
              <w:rPr>
                <w:rFonts w:cs="Arial"/>
                <w:sz w:val="22"/>
                <w:szCs w:val="22"/>
              </w:rPr>
              <w:t>B</w:t>
            </w:r>
            <w:r w:rsidR="002F3FCC">
              <w:rPr>
                <w:rFonts w:cs="Arial"/>
                <w:sz w:val="22"/>
                <w:szCs w:val="22"/>
              </w:rPr>
              <w:t>,</w:t>
            </w:r>
            <w:r w:rsidR="00252823" w:rsidRPr="00741FB6">
              <w:rPr>
                <w:rFonts w:cs="Arial"/>
                <w:sz w:val="22"/>
                <w:szCs w:val="22"/>
              </w:rPr>
              <w:t xml:space="preserve"> M</w:t>
            </w:r>
            <w:r w:rsidR="003601EA" w:rsidRPr="00741FB6">
              <w:rPr>
                <w:rFonts w:cs="Arial"/>
                <w:sz w:val="22"/>
                <w:szCs w:val="22"/>
              </w:rPr>
              <w:t>ā</w:t>
            </w:r>
            <w:r w:rsidR="00252823" w:rsidRPr="00741FB6">
              <w:rPr>
                <w:rFonts w:cs="Arial"/>
                <w:sz w:val="22"/>
                <w:szCs w:val="22"/>
              </w:rPr>
              <w:t>ori health, screening, clinical and academic partners</w:t>
            </w:r>
            <w:r w:rsidR="00A97DD8">
              <w:rPr>
                <w:rFonts w:cs="Arial"/>
                <w:sz w:val="22"/>
                <w:szCs w:val="22"/>
              </w:rPr>
              <w:t>.</w:t>
            </w:r>
            <w:r w:rsidR="00252823">
              <w:rPr>
                <w:rFonts w:cs="Arial"/>
                <w:b/>
                <w:bCs/>
                <w:sz w:val="22"/>
                <w:szCs w:val="22"/>
              </w:rPr>
              <w:t xml:space="preserve"> </w:t>
            </w:r>
            <w:r w:rsidR="00252823" w:rsidRPr="00BE58EF">
              <w:rPr>
                <w:rFonts w:eastAsiaTheme="minorHAnsi" w:cs="Arial"/>
                <w:sz w:val="22"/>
                <w:szCs w:val="22"/>
                <w:lang w:eastAsia="en-US"/>
              </w:rPr>
              <w:t xml:space="preserve">The research group provided a high-level </w:t>
            </w:r>
            <w:r w:rsidR="008D50C4">
              <w:rPr>
                <w:rFonts w:eastAsiaTheme="minorHAnsi" w:cs="Arial"/>
                <w:sz w:val="22"/>
                <w:szCs w:val="22"/>
                <w:lang w:eastAsia="en-US"/>
              </w:rPr>
              <w:t xml:space="preserve">description </w:t>
            </w:r>
            <w:r w:rsidR="00252823" w:rsidRPr="00BE58EF">
              <w:rPr>
                <w:rFonts w:eastAsiaTheme="minorHAnsi" w:cs="Arial"/>
                <w:sz w:val="22"/>
                <w:szCs w:val="22"/>
                <w:lang w:eastAsia="en-US"/>
              </w:rPr>
              <w:t>of the</w:t>
            </w:r>
            <w:r w:rsidR="00F65C36" w:rsidRPr="00BE58EF">
              <w:rPr>
                <w:rFonts w:eastAsiaTheme="minorHAnsi" w:cs="Arial"/>
                <w:sz w:val="22"/>
                <w:szCs w:val="22"/>
                <w:lang w:eastAsia="en-US"/>
              </w:rPr>
              <w:t xml:space="preserve"> </w:t>
            </w:r>
            <w:r w:rsidR="00BD1EB6" w:rsidRPr="00BE58EF">
              <w:rPr>
                <w:rFonts w:eastAsiaTheme="minorHAnsi" w:cs="Arial"/>
                <w:sz w:val="22"/>
                <w:szCs w:val="22"/>
                <w:lang w:eastAsia="en-US"/>
              </w:rPr>
              <w:t>research programme</w:t>
            </w:r>
            <w:r w:rsidR="00BD1EB6">
              <w:rPr>
                <w:rFonts w:eastAsiaTheme="minorHAnsi" w:cs="Arial"/>
                <w:sz w:val="22"/>
                <w:szCs w:val="22"/>
                <w:lang w:eastAsia="en-US"/>
              </w:rPr>
              <w:t xml:space="preserve">’s </w:t>
            </w:r>
            <w:r w:rsidR="00F65C36" w:rsidRPr="00BE58EF">
              <w:rPr>
                <w:rFonts w:eastAsiaTheme="minorHAnsi" w:cs="Arial"/>
                <w:sz w:val="22"/>
                <w:szCs w:val="22"/>
                <w:lang w:eastAsia="en-US"/>
              </w:rPr>
              <w:t>foundational work</w:t>
            </w:r>
            <w:r w:rsidR="00BD1EB6">
              <w:rPr>
                <w:rFonts w:eastAsiaTheme="minorHAnsi" w:cs="Arial"/>
                <w:sz w:val="22"/>
                <w:szCs w:val="22"/>
                <w:lang w:eastAsia="en-US"/>
              </w:rPr>
              <w:t xml:space="preserve">. </w:t>
            </w:r>
            <w:r w:rsidR="008C1E47">
              <w:rPr>
                <w:rFonts w:eastAsiaTheme="minorHAnsi" w:cs="Arial"/>
                <w:sz w:val="22"/>
                <w:szCs w:val="22"/>
                <w:lang w:eastAsia="en-US"/>
              </w:rPr>
              <w:t xml:space="preserve">As summarised below. </w:t>
            </w:r>
            <w:r w:rsidR="008D50C4">
              <w:rPr>
                <w:rFonts w:eastAsiaTheme="minorHAnsi" w:cs="Arial"/>
                <w:sz w:val="22"/>
                <w:szCs w:val="22"/>
                <w:lang w:eastAsia="en-US"/>
              </w:rPr>
              <w:t xml:space="preserve"> </w:t>
            </w:r>
          </w:p>
          <w:p w14:paraId="2D7FDC03" w14:textId="624548FC" w:rsidR="00A906DB" w:rsidRPr="00A175F8" w:rsidRDefault="008E49BF" w:rsidP="005C3FAF">
            <w:pPr>
              <w:pStyle w:val="ListParagraph"/>
              <w:numPr>
                <w:ilvl w:val="0"/>
                <w:numId w:val="6"/>
              </w:numPr>
              <w:spacing w:after="160"/>
              <w:rPr>
                <w:rFonts w:cs="Arial"/>
                <w:sz w:val="22"/>
                <w:szCs w:val="22"/>
              </w:rPr>
            </w:pPr>
            <w:r w:rsidRPr="00A175F8">
              <w:rPr>
                <w:rFonts w:cs="Arial"/>
                <w:sz w:val="22"/>
                <w:szCs w:val="22"/>
              </w:rPr>
              <w:t>A</w:t>
            </w:r>
            <w:r w:rsidR="00105DB9" w:rsidRPr="00A175F8">
              <w:rPr>
                <w:rFonts w:cs="Arial"/>
                <w:sz w:val="22"/>
                <w:szCs w:val="22"/>
              </w:rPr>
              <w:t>t</w:t>
            </w:r>
            <w:r w:rsidRPr="00A175F8">
              <w:rPr>
                <w:rFonts w:cs="Arial"/>
                <w:sz w:val="22"/>
                <w:szCs w:val="22"/>
              </w:rPr>
              <w:t xml:space="preserve"> the centre of the</w:t>
            </w:r>
            <w:r w:rsidR="00BD1EB6" w:rsidRPr="00A175F8">
              <w:rPr>
                <w:rFonts w:cs="Arial"/>
                <w:sz w:val="22"/>
                <w:szCs w:val="22"/>
              </w:rPr>
              <w:t>ir</w:t>
            </w:r>
            <w:r w:rsidRPr="00A175F8">
              <w:rPr>
                <w:rFonts w:cs="Arial"/>
                <w:sz w:val="22"/>
                <w:szCs w:val="22"/>
              </w:rPr>
              <w:t xml:space="preserve"> approach are eligible </w:t>
            </w:r>
            <w:r w:rsidR="00AD1808" w:rsidRPr="00A175F8">
              <w:rPr>
                <w:rFonts w:cs="Arial"/>
                <w:sz w:val="22"/>
                <w:szCs w:val="22"/>
              </w:rPr>
              <w:t xml:space="preserve">Māori </w:t>
            </w:r>
            <w:r w:rsidRPr="00A175F8">
              <w:rPr>
                <w:rFonts w:cs="Arial"/>
                <w:sz w:val="22"/>
                <w:szCs w:val="22"/>
              </w:rPr>
              <w:t xml:space="preserve">participants and their </w:t>
            </w:r>
            <w:proofErr w:type="spellStart"/>
            <w:r w:rsidR="0061765A" w:rsidRPr="00A175F8">
              <w:rPr>
                <w:rFonts w:cs="Arial"/>
                <w:sz w:val="22"/>
                <w:szCs w:val="22"/>
              </w:rPr>
              <w:t>wh</w:t>
            </w:r>
            <w:r w:rsidR="000A2012">
              <w:rPr>
                <w:rFonts w:cs="Arial"/>
                <w:sz w:val="22"/>
                <w:szCs w:val="22"/>
              </w:rPr>
              <w:t>ā</w:t>
            </w:r>
            <w:r w:rsidR="0061765A" w:rsidRPr="00A175F8">
              <w:rPr>
                <w:rFonts w:cs="Arial"/>
                <w:sz w:val="22"/>
                <w:szCs w:val="22"/>
              </w:rPr>
              <w:t>nau</w:t>
            </w:r>
            <w:proofErr w:type="spellEnd"/>
            <w:r w:rsidR="00AD1808" w:rsidRPr="00A175F8">
              <w:rPr>
                <w:rFonts w:cs="Arial"/>
                <w:sz w:val="22"/>
                <w:szCs w:val="22"/>
              </w:rPr>
              <w:t>, with a</w:t>
            </w:r>
            <w:r w:rsidR="00DA5DD1" w:rsidRPr="00A175F8">
              <w:rPr>
                <w:rFonts w:cs="Arial"/>
                <w:sz w:val="22"/>
                <w:szCs w:val="22"/>
              </w:rPr>
              <w:t xml:space="preserve"> series of </w:t>
            </w:r>
            <w:r w:rsidR="00106F2C" w:rsidRPr="00A175F8">
              <w:rPr>
                <w:rFonts w:cs="Arial"/>
                <w:sz w:val="22"/>
                <w:szCs w:val="22"/>
              </w:rPr>
              <w:t xml:space="preserve">focus groups </w:t>
            </w:r>
            <w:r w:rsidR="00DA5DD1" w:rsidRPr="00A175F8">
              <w:rPr>
                <w:rFonts w:cs="Arial"/>
                <w:sz w:val="22"/>
                <w:szCs w:val="22"/>
              </w:rPr>
              <w:t xml:space="preserve">(hui process) </w:t>
            </w:r>
            <w:r w:rsidR="005B062B" w:rsidRPr="00A175F8">
              <w:rPr>
                <w:rFonts w:cs="Arial"/>
                <w:sz w:val="22"/>
                <w:szCs w:val="22"/>
              </w:rPr>
              <w:t>and a survey</w:t>
            </w:r>
            <w:r w:rsidR="001C0303" w:rsidRPr="00A175F8">
              <w:rPr>
                <w:rFonts w:cs="Arial"/>
                <w:sz w:val="22"/>
                <w:szCs w:val="22"/>
              </w:rPr>
              <w:t xml:space="preserve"> </w:t>
            </w:r>
            <w:r w:rsidR="00AD1808" w:rsidRPr="00A175F8">
              <w:rPr>
                <w:rFonts w:cs="Arial"/>
                <w:sz w:val="22"/>
                <w:szCs w:val="22"/>
              </w:rPr>
              <w:t xml:space="preserve">to </w:t>
            </w:r>
            <w:r w:rsidR="001C0303" w:rsidRPr="00A175F8">
              <w:rPr>
                <w:rFonts w:cs="Arial"/>
                <w:sz w:val="22"/>
                <w:szCs w:val="22"/>
              </w:rPr>
              <w:t>help</w:t>
            </w:r>
            <w:r w:rsidR="00AD1808" w:rsidRPr="00A175F8">
              <w:rPr>
                <w:rFonts w:cs="Arial"/>
                <w:sz w:val="22"/>
                <w:szCs w:val="22"/>
              </w:rPr>
              <w:t xml:space="preserve"> </w:t>
            </w:r>
            <w:r w:rsidR="001C0303" w:rsidRPr="00A175F8">
              <w:rPr>
                <w:rFonts w:cs="Arial"/>
                <w:sz w:val="22"/>
                <w:szCs w:val="22"/>
              </w:rPr>
              <w:t xml:space="preserve">identify </w:t>
            </w:r>
            <w:r w:rsidR="00C20046" w:rsidRPr="00A175F8">
              <w:rPr>
                <w:rFonts w:cs="Arial"/>
                <w:sz w:val="22"/>
                <w:szCs w:val="22"/>
              </w:rPr>
              <w:t xml:space="preserve">themes </w:t>
            </w:r>
            <w:r w:rsidR="009E4A51" w:rsidRPr="00A175F8">
              <w:rPr>
                <w:rFonts w:cs="Arial"/>
                <w:sz w:val="22"/>
                <w:szCs w:val="22"/>
              </w:rPr>
              <w:t xml:space="preserve">to support </w:t>
            </w:r>
            <w:r w:rsidR="003601EA" w:rsidRPr="00A175F8">
              <w:rPr>
                <w:rFonts w:cs="Arial"/>
                <w:sz w:val="22"/>
                <w:szCs w:val="22"/>
              </w:rPr>
              <w:t xml:space="preserve">the </w:t>
            </w:r>
            <w:r w:rsidR="00C20046" w:rsidRPr="00A175F8">
              <w:rPr>
                <w:rFonts w:cs="Arial"/>
                <w:sz w:val="22"/>
                <w:szCs w:val="22"/>
              </w:rPr>
              <w:t>design</w:t>
            </w:r>
            <w:r w:rsidR="003601EA" w:rsidRPr="00A175F8">
              <w:rPr>
                <w:rFonts w:cs="Arial"/>
                <w:sz w:val="22"/>
                <w:szCs w:val="22"/>
              </w:rPr>
              <w:t xml:space="preserve"> </w:t>
            </w:r>
            <w:r w:rsidR="00C20046" w:rsidRPr="00A175F8">
              <w:rPr>
                <w:rFonts w:cs="Arial"/>
                <w:sz w:val="22"/>
                <w:szCs w:val="22"/>
              </w:rPr>
              <w:t xml:space="preserve">of </w:t>
            </w:r>
            <w:r w:rsidR="003601EA" w:rsidRPr="00A175F8">
              <w:rPr>
                <w:rFonts w:cs="Arial"/>
                <w:sz w:val="22"/>
                <w:szCs w:val="22"/>
              </w:rPr>
              <w:t>trials, participant materials</w:t>
            </w:r>
            <w:r w:rsidR="00AA7499" w:rsidRPr="00A175F8">
              <w:rPr>
                <w:rFonts w:cs="Arial"/>
                <w:sz w:val="22"/>
                <w:szCs w:val="22"/>
              </w:rPr>
              <w:t xml:space="preserve">, </w:t>
            </w:r>
            <w:r w:rsidR="003601EA" w:rsidRPr="00A175F8">
              <w:rPr>
                <w:rFonts w:cs="Arial"/>
                <w:sz w:val="22"/>
                <w:szCs w:val="22"/>
              </w:rPr>
              <w:t>communica</w:t>
            </w:r>
            <w:r w:rsidR="00E77918" w:rsidRPr="00A175F8">
              <w:rPr>
                <w:rFonts w:cs="Arial"/>
                <w:sz w:val="22"/>
                <w:szCs w:val="22"/>
              </w:rPr>
              <w:t xml:space="preserve">tion </w:t>
            </w:r>
            <w:r w:rsidR="00AA7499" w:rsidRPr="00A175F8">
              <w:rPr>
                <w:rFonts w:cs="Arial"/>
                <w:sz w:val="22"/>
                <w:szCs w:val="22"/>
              </w:rPr>
              <w:t xml:space="preserve">approaches and shared </w:t>
            </w:r>
            <w:r w:rsidR="004B459D" w:rsidRPr="00A175F8">
              <w:rPr>
                <w:rFonts w:cs="Arial"/>
                <w:sz w:val="22"/>
                <w:szCs w:val="22"/>
              </w:rPr>
              <w:t>decision-making</w:t>
            </w:r>
            <w:r w:rsidR="00AA7499" w:rsidRPr="00A175F8">
              <w:rPr>
                <w:rFonts w:cs="Arial"/>
                <w:sz w:val="22"/>
                <w:szCs w:val="22"/>
              </w:rPr>
              <w:t xml:space="preserve"> resources</w:t>
            </w:r>
            <w:r w:rsidR="00A906DB" w:rsidRPr="00A175F8">
              <w:rPr>
                <w:rFonts w:cs="Arial"/>
                <w:sz w:val="22"/>
                <w:szCs w:val="22"/>
              </w:rPr>
              <w:t xml:space="preserve">. </w:t>
            </w:r>
          </w:p>
          <w:p w14:paraId="2F61CEEA" w14:textId="20E7AE64" w:rsidR="004B459D" w:rsidRPr="00A175F8" w:rsidRDefault="004B459D" w:rsidP="005C3FAF">
            <w:pPr>
              <w:pStyle w:val="ListParagraph"/>
              <w:numPr>
                <w:ilvl w:val="0"/>
                <w:numId w:val="6"/>
              </w:numPr>
              <w:spacing w:after="160"/>
              <w:rPr>
                <w:rFonts w:cs="Arial"/>
                <w:sz w:val="22"/>
                <w:szCs w:val="22"/>
              </w:rPr>
            </w:pPr>
            <w:r w:rsidRPr="00A175F8">
              <w:rPr>
                <w:rFonts w:cs="Arial"/>
                <w:sz w:val="22"/>
                <w:szCs w:val="22"/>
              </w:rPr>
              <w:t xml:space="preserve">Priority is to </w:t>
            </w:r>
            <w:r w:rsidR="007422D6">
              <w:rPr>
                <w:rFonts w:cs="Arial"/>
                <w:sz w:val="22"/>
                <w:szCs w:val="22"/>
              </w:rPr>
              <w:t>“</w:t>
            </w:r>
            <w:r w:rsidRPr="00A175F8">
              <w:rPr>
                <w:rFonts w:cs="Arial"/>
                <w:sz w:val="22"/>
                <w:szCs w:val="22"/>
              </w:rPr>
              <w:t>design-in</w:t>
            </w:r>
            <w:r w:rsidR="007422D6">
              <w:rPr>
                <w:rFonts w:cs="Arial"/>
                <w:sz w:val="22"/>
                <w:szCs w:val="22"/>
              </w:rPr>
              <w:t>”</w:t>
            </w:r>
            <w:r w:rsidRPr="00A175F8">
              <w:rPr>
                <w:rFonts w:cs="Arial"/>
                <w:sz w:val="22"/>
                <w:szCs w:val="22"/>
              </w:rPr>
              <w:t xml:space="preserve"> equity into the programme as </w:t>
            </w:r>
            <w:r w:rsidR="001D3BA5" w:rsidRPr="00A175F8">
              <w:rPr>
                <w:rFonts w:cs="Arial"/>
                <w:sz w:val="22"/>
                <w:szCs w:val="22"/>
              </w:rPr>
              <w:t xml:space="preserve">the </w:t>
            </w:r>
            <w:r w:rsidRPr="00A175F8">
              <w:rPr>
                <w:rFonts w:cs="Arial"/>
                <w:sz w:val="22"/>
                <w:szCs w:val="22"/>
              </w:rPr>
              <w:t>primary approach rather than retrofitting equity after implementation</w:t>
            </w:r>
            <w:r w:rsidR="001D3BA5" w:rsidRPr="00A175F8">
              <w:rPr>
                <w:rFonts w:cs="Arial"/>
                <w:sz w:val="22"/>
                <w:szCs w:val="22"/>
              </w:rPr>
              <w:t>. The w</w:t>
            </w:r>
            <w:r w:rsidRPr="00A175F8">
              <w:rPr>
                <w:rFonts w:cs="Arial"/>
                <w:sz w:val="22"/>
                <w:szCs w:val="22"/>
              </w:rPr>
              <w:t>ork must be Māori-led</w:t>
            </w:r>
            <w:r w:rsidR="001D3BA5" w:rsidRPr="00A175F8">
              <w:rPr>
                <w:rFonts w:cs="Arial"/>
                <w:sz w:val="22"/>
                <w:szCs w:val="22"/>
              </w:rPr>
              <w:t xml:space="preserve">. The screening </w:t>
            </w:r>
            <w:r w:rsidRPr="00A175F8">
              <w:rPr>
                <w:rFonts w:cs="Arial"/>
                <w:sz w:val="22"/>
                <w:szCs w:val="22"/>
              </w:rPr>
              <w:t>programme must be designed by M</w:t>
            </w:r>
            <w:r w:rsidR="001D3BA5" w:rsidRPr="00A175F8">
              <w:rPr>
                <w:rFonts w:cs="Arial"/>
                <w:sz w:val="22"/>
                <w:szCs w:val="22"/>
              </w:rPr>
              <w:t>ā</w:t>
            </w:r>
            <w:r w:rsidRPr="00A175F8">
              <w:rPr>
                <w:rFonts w:cs="Arial"/>
                <w:sz w:val="22"/>
                <w:szCs w:val="22"/>
              </w:rPr>
              <w:t>ori with an initial focus on getting screening right for M</w:t>
            </w:r>
            <w:r w:rsidR="001D3BA5" w:rsidRPr="00A175F8">
              <w:rPr>
                <w:rFonts w:cs="Arial"/>
                <w:sz w:val="22"/>
                <w:szCs w:val="22"/>
              </w:rPr>
              <w:t>ā</w:t>
            </w:r>
            <w:r w:rsidRPr="00A175F8">
              <w:rPr>
                <w:rFonts w:cs="Arial"/>
                <w:sz w:val="22"/>
                <w:szCs w:val="22"/>
              </w:rPr>
              <w:t>ori</w:t>
            </w:r>
            <w:r w:rsidR="008D50C4" w:rsidRPr="00A175F8">
              <w:rPr>
                <w:rFonts w:cs="Arial"/>
                <w:sz w:val="22"/>
                <w:szCs w:val="22"/>
              </w:rPr>
              <w:t>.</w:t>
            </w:r>
            <w:r w:rsidRPr="00A175F8">
              <w:rPr>
                <w:rFonts w:cs="Arial"/>
                <w:sz w:val="22"/>
                <w:szCs w:val="22"/>
              </w:rPr>
              <w:t xml:space="preserve"> </w:t>
            </w:r>
          </w:p>
          <w:p w14:paraId="07C5A72B" w14:textId="02523B7A" w:rsidR="005759D4" w:rsidRPr="00A175F8" w:rsidRDefault="00A906DB" w:rsidP="005C3FAF">
            <w:pPr>
              <w:pStyle w:val="ListParagraph"/>
              <w:numPr>
                <w:ilvl w:val="0"/>
                <w:numId w:val="6"/>
              </w:numPr>
              <w:spacing w:after="160"/>
              <w:rPr>
                <w:rFonts w:cs="Arial"/>
                <w:sz w:val="22"/>
                <w:szCs w:val="22"/>
              </w:rPr>
            </w:pPr>
            <w:r w:rsidRPr="00A175F8">
              <w:rPr>
                <w:rFonts w:cs="Arial"/>
                <w:sz w:val="22"/>
                <w:szCs w:val="22"/>
              </w:rPr>
              <w:t>Next step</w:t>
            </w:r>
            <w:r w:rsidR="00CF3729" w:rsidRPr="00A175F8">
              <w:rPr>
                <w:rFonts w:cs="Arial"/>
                <w:sz w:val="22"/>
                <w:szCs w:val="22"/>
              </w:rPr>
              <w:t xml:space="preserve">s include </w:t>
            </w:r>
            <w:r w:rsidRPr="00A175F8">
              <w:rPr>
                <w:rFonts w:cs="Arial"/>
                <w:sz w:val="22"/>
                <w:szCs w:val="22"/>
              </w:rPr>
              <w:t xml:space="preserve">a </w:t>
            </w:r>
            <w:r w:rsidR="00D05AA6">
              <w:rPr>
                <w:rFonts w:cs="Arial"/>
                <w:sz w:val="22"/>
                <w:szCs w:val="22"/>
              </w:rPr>
              <w:t xml:space="preserve">randomised controlled trial </w:t>
            </w:r>
            <w:r w:rsidRPr="00A175F8">
              <w:rPr>
                <w:rFonts w:cs="Arial"/>
                <w:sz w:val="22"/>
                <w:szCs w:val="22"/>
              </w:rPr>
              <w:t xml:space="preserve">to test </w:t>
            </w:r>
            <w:r w:rsidR="006F288F" w:rsidRPr="00A175F8">
              <w:rPr>
                <w:rFonts w:cs="Arial"/>
                <w:sz w:val="22"/>
                <w:szCs w:val="22"/>
              </w:rPr>
              <w:t>invitation strategies</w:t>
            </w:r>
            <w:r w:rsidR="003628F6" w:rsidRPr="00A175F8">
              <w:rPr>
                <w:rFonts w:cs="Arial"/>
                <w:sz w:val="22"/>
                <w:szCs w:val="22"/>
              </w:rPr>
              <w:t>, as</w:t>
            </w:r>
            <w:r w:rsidR="00CF3729" w:rsidRPr="00A175F8">
              <w:rPr>
                <w:rFonts w:cs="Arial"/>
                <w:sz w:val="22"/>
                <w:szCs w:val="22"/>
              </w:rPr>
              <w:t>s</w:t>
            </w:r>
            <w:r w:rsidR="003628F6" w:rsidRPr="00A175F8">
              <w:rPr>
                <w:rFonts w:cs="Arial"/>
                <w:sz w:val="22"/>
                <w:szCs w:val="22"/>
              </w:rPr>
              <w:t>es</w:t>
            </w:r>
            <w:r w:rsidR="00CF3729" w:rsidRPr="00A175F8">
              <w:rPr>
                <w:rFonts w:cs="Arial"/>
                <w:sz w:val="22"/>
                <w:szCs w:val="22"/>
              </w:rPr>
              <w:t xml:space="preserve">s </w:t>
            </w:r>
            <w:r w:rsidR="003628F6" w:rsidRPr="00A175F8">
              <w:rPr>
                <w:rFonts w:cs="Arial"/>
                <w:sz w:val="22"/>
                <w:szCs w:val="22"/>
              </w:rPr>
              <w:t xml:space="preserve">the </w:t>
            </w:r>
            <w:r w:rsidR="00D35803" w:rsidRPr="00A175F8">
              <w:rPr>
                <w:rFonts w:cs="Arial"/>
                <w:sz w:val="22"/>
                <w:szCs w:val="22"/>
              </w:rPr>
              <w:t>suitability</w:t>
            </w:r>
            <w:r w:rsidR="00CF3729" w:rsidRPr="00A175F8">
              <w:rPr>
                <w:rFonts w:cs="Arial"/>
                <w:sz w:val="22"/>
                <w:szCs w:val="22"/>
              </w:rPr>
              <w:t xml:space="preserve"> </w:t>
            </w:r>
            <w:r w:rsidR="003628F6" w:rsidRPr="00A175F8">
              <w:rPr>
                <w:rFonts w:cs="Arial"/>
                <w:sz w:val="22"/>
                <w:szCs w:val="22"/>
              </w:rPr>
              <w:t>of lung can</w:t>
            </w:r>
            <w:r w:rsidR="00CF3729" w:rsidRPr="00A175F8">
              <w:rPr>
                <w:rFonts w:cs="Arial"/>
                <w:sz w:val="22"/>
                <w:szCs w:val="22"/>
              </w:rPr>
              <w:t>c</w:t>
            </w:r>
            <w:r w:rsidR="003628F6" w:rsidRPr="00A175F8">
              <w:rPr>
                <w:rFonts w:cs="Arial"/>
                <w:sz w:val="22"/>
                <w:szCs w:val="22"/>
              </w:rPr>
              <w:t>er risk prediction tools for M</w:t>
            </w:r>
            <w:r w:rsidR="00855715" w:rsidRPr="00A175F8">
              <w:rPr>
                <w:rFonts w:cs="Arial"/>
                <w:sz w:val="22"/>
                <w:szCs w:val="22"/>
              </w:rPr>
              <w:t>ā</w:t>
            </w:r>
            <w:r w:rsidR="003628F6" w:rsidRPr="00A175F8">
              <w:rPr>
                <w:rFonts w:cs="Arial"/>
                <w:sz w:val="22"/>
                <w:szCs w:val="22"/>
              </w:rPr>
              <w:t>or</w:t>
            </w:r>
            <w:r w:rsidR="00855715" w:rsidRPr="00A175F8">
              <w:rPr>
                <w:rFonts w:cs="Arial"/>
                <w:sz w:val="22"/>
                <w:szCs w:val="22"/>
              </w:rPr>
              <w:t>i</w:t>
            </w:r>
            <w:r w:rsidR="008D4C6B">
              <w:rPr>
                <w:rFonts w:cs="Arial"/>
                <w:sz w:val="22"/>
                <w:szCs w:val="22"/>
              </w:rPr>
              <w:t xml:space="preserve"> and </w:t>
            </w:r>
            <w:r w:rsidR="00A749EA" w:rsidRPr="00A175F8">
              <w:rPr>
                <w:rFonts w:cs="Arial"/>
                <w:sz w:val="22"/>
                <w:szCs w:val="22"/>
              </w:rPr>
              <w:t>prov</w:t>
            </w:r>
            <w:r w:rsidR="008D4C6B">
              <w:rPr>
                <w:rFonts w:cs="Arial"/>
                <w:sz w:val="22"/>
                <w:szCs w:val="22"/>
              </w:rPr>
              <w:t>ide</w:t>
            </w:r>
            <w:r w:rsidR="00D35803" w:rsidRPr="00A175F8">
              <w:rPr>
                <w:rFonts w:cs="Arial"/>
                <w:sz w:val="22"/>
                <w:szCs w:val="22"/>
              </w:rPr>
              <w:t xml:space="preserve"> early data </w:t>
            </w:r>
            <w:r w:rsidR="007930A1" w:rsidRPr="00A175F8">
              <w:rPr>
                <w:rFonts w:cs="Arial"/>
                <w:sz w:val="22"/>
                <w:szCs w:val="22"/>
              </w:rPr>
              <w:t xml:space="preserve">(to assess </w:t>
            </w:r>
            <w:r w:rsidR="00D35803" w:rsidRPr="00A175F8">
              <w:rPr>
                <w:rFonts w:cs="Arial"/>
                <w:sz w:val="22"/>
                <w:szCs w:val="22"/>
              </w:rPr>
              <w:t xml:space="preserve">effectiveness </w:t>
            </w:r>
            <w:r w:rsidR="00394C17" w:rsidRPr="00A175F8">
              <w:rPr>
                <w:rFonts w:cs="Arial"/>
                <w:sz w:val="22"/>
                <w:szCs w:val="22"/>
              </w:rPr>
              <w:t xml:space="preserve">and </w:t>
            </w:r>
            <w:r w:rsidR="007930A1" w:rsidRPr="00A175F8">
              <w:rPr>
                <w:rFonts w:cs="Arial"/>
                <w:sz w:val="22"/>
                <w:szCs w:val="22"/>
              </w:rPr>
              <w:t>cost-effectiveness)</w:t>
            </w:r>
            <w:r w:rsidR="008D4C6B">
              <w:rPr>
                <w:rFonts w:cs="Arial"/>
                <w:sz w:val="22"/>
                <w:szCs w:val="22"/>
              </w:rPr>
              <w:t>;</w:t>
            </w:r>
            <w:r w:rsidR="00ED6319" w:rsidRPr="00A175F8">
              <w:rPr>
                <w:rFonts w:cs="Arial"/>
                <w:sz w:val="22"/>
                <w:szCs w:val="22"/>
              </w:rPr>
              <w:t xml:space="preserve"> a</w:t>
            </w:r>
            <w:r w:rsidR="008D4C6B">
              <w:rPr>
                <w:rFonts w:cs="Arial"/>
                <w:sz w:val="22"/>
                <w:szCs w:val="22"/>
              </w:rPr>
              <w:t xml:space="preserve">s well as identification of </w:t>
            </w:r>
            <w:r w:rsidR="00ED6319" w:rsidRPr="00A175F8">
              <w:rPr>
                <w:rFonts w:cs="Arial"/>
                <w:sz w:val="22"/>
                <w:szCs w:val="22"/>
              </w:rPr>
              <w:t xml:space="preserve">improvements </w:t>
            </w:r>
            <w:r w:rsidR="005759D4" w:rsidRPr="00A175F8">
              <w:rPr>
                <w:rFonts w:cs="Arial"/>
                <w:sz w:val="22"/>
                <w:szCs w:val="22"/>
              </w:rPr>
              <w:t xml:space="preserve">to </w:t>
            </w:r>
            <w:r w:rsidR="00ED6319" w:rsidRPr="00A175F8">
              <w:rPr>
                <w:rFonts w:cs="Arial"/>
                <w:sz w:val="22"/>
                <w:szCs w:val="22"/>
              </w:rPr>
              <w:t>diagnosis and treatm</w:t>
            </w:r>
            <w:r w:rsidR="005759D4" w:rsidRPr="00A175F8">
              <w:rPr>
                <w:rFonts w:cs="Arial"/>
                <w:sz w:val="22"/>
                <w:szCs w:val="22"/>
              </w:rPr>
              <w:t>ent</w:t>
            </w:r>
            <w:r w:rsidR="00ED6319" w:rsidRPr="00A175F8">
              <w:rPr>
                <w:rFonts w:cs="Arial"/>
                <w:sz w:val="22"/>
                <w:szCs w:val="22"/>
              </w:rPr>
              <w:t xml:space="preserve"> pathway</w:t>
            </w:r>
            <w:r w:rsidR="00AA7394" w:rsidRPr="00A175F8">
              <w:rPr>
                <w:rFonts w:cs="Arial"/>
                <w:sz w:val="22"/>
                <w:szCs w:val="22"/>
              </w:rPr>
              <w:t>s</w:t>
            </w:r>
            <w:r w:rsidR="005759D4" w:rsidRPr="00A175F8">
              <w:rPr>
                <w:rFonts w:cs="Arial"/>
                <w:sz w:val="22"/>
                <w:szCs w:val="22"/>
              </w:rPr>
              <w:t xml:space="preserve">. </w:t>
            </w:r>
          </w:p>
          <w:p w14:paraId="0637B498" w14:textId="76695BE6" w:rsidR="00AA7394" w:rsidRPr="00A175F8" w:rsidRDefault="00AA7394" w:rsidP="005C3FAF">
            <w:pPr>
              <w:pStyle w:val="ListParagraph"/>
              <w:numPr>
                <w:ilvl w:val="0"/>
                <w:numId w:val="6"/>
              </w:numPr>
              <w:spacing w:after="160"/>
              <w:rPr>
                <w:rFonts w:cs="Arial"/>
                <w:sz w:val="22"/>
                <w:szCs w:val="22"/>
              </w:rPr>
            </w:pPr>
            <w:r w:rsidRPr="00A175F8">
              <w:rPr>
                <w:rFonts w:cs="Arial"/>
                <w:sz w:val="22"/>
                <w:szCs w:val="22"/>
              </w:rPr>
              <w:t>Careful consideration is required of potential co-benefit (</w:t>
            </w:r>
            <w:proofErr w:type="spellStart"/>
            <w:r w:rsidRPr="00A175F8">
              <w:rPr>
                <w:rFonts w:cs="Arial"/>
                <w:sz w:val="22"/>
                <w:szCs w:val="22"/>
              </w:rPr>
              <w:t>eg</w:t>
            </w:r>
            <w:proofErr w:type="spellEnd"/>
            <w:r w:rsidRPr="00A175F8">
              <w:rPr>
                <w:rFonts w:cs="Arial"/>
                <w:sz w:val="22"/>
                <w:szCs w:val="22"/>
              </w:rPr>
              <w:t xml:space="preserve"> spirometry for early diagnosis of COPD; smoking cessation support) and how high</w:t>
            </w:r>
            <w:r w:rsidR="001D3BA5" w:rsidRPr="00A175F8">
              <w:rPr>
                <w:rFonts w:cs="Arial"/>
                <w:sz w:val="22"/>
                <w:szCs w:val="22"/>
              </w:rPr>
              <w:t>-</w:t>
            </w:r>
            <w:r w:rsidRPr="00A175F8">
              <w:rPr>
                <w:rFonts w:cs="Arial"/>
                <w:sz w:val="22"/>
                <w:szCs w:val="22"/>
              </w:rPr>
              <w:t>quality services and care would work to ensure benefit for M</w:t>
            </w:r>
            <w:r w:rsidR="00EA62E8">
              <w:rPr>
                <w:rFonts w:cs="Arial"/>
                <w:sz w:val="22"/>
                <w:szCs w:val="22"/>
              </w:rPr>
              <w:t>ā</w:t>
            </w:r>
            <w:r w:rsidRPr="00A175F8">
              <w:rPr>
                <w:rFonts w:cs="Arial"/>
                <w:sz w:val="22"/>
                <w:szCs w:val="22"/>
              </w:rPr>
              <w:t xml:space="preserve">ori. </w:t>
            </w:r>
          </w:p>
          <w:p w14:paraId="3E70D267" w14:textId="77777777" w:rsidR="00112E38" w:rsidRPr="00A175F8" w:rsidRDefault="00112E38" w:rsidP="005C3FAF">
            <w:pPr>
              <w:pStyle w:val="ListParagraph"/>
              <w:numPr>
                <w:ilvl w:val="0"/>
                <w:numId w:val="6"/>
              </w:numPr>
              <w:spacing w:after="160"/>
              <w:rPr>
                <w:rFonts w:cs="Arial"/>
                <w:sz w:val="22"/>
                <w:szCs w:val="22"/>
              </w:rPr>
            </w:pPr>
            <w:r>
              <w:rPr>
                <w:rFonts w:cs="Arial"/>
                <w:sz w:val="22"/>
                <w:szCs w:val="22"/>
              </w:rPr>
              <w:t xml:space="preserve">There are </w:t>
            </w:r>
            <w:r w:rsidRPr="00A175F8">
              <w:rPr>
                <w:rFonts w:cs="Arial"/>
                <w:sz w:val="22"/>
                <w:szCs w:val="22"/>
              </w:rPr>
              <w:t xml:space="preserve">financial and logistic barriers to potential establishment of mobile LDCT scanners with none currently in New Zealand. </w:t>
            </w:r>
          </w:p>
          <w:p w14:paraId="441C1DE1" w14:textId="07D379A4" w:rsidR="00112E38" w:rsidRPr="00A175F8" w:rsidRDefault="00112E38" w:rsidP="005C3FAF">
            <w:pPr>
              <w:pStyle w:val="ListParagraph"/>
              <w:numPr>
                <w:ilvl w:val="0"/>
                <w:numId w:val="6"/>
              </w:numPr>
              <w:spacing w:after="160"/>
              <w:rPr>
                <w:rFonts w:cs="Arial"/>
                <w:sz w:val="22"/>
                <w:szCs w:val="22"/>
              </w:rPr>
            </w:pPr>
            <w:r>
              <w:rPr>
                <w:rFonts w:cs="Arial"/>
                <w:sz w:val="22"/>
                <w:szCs w:val="22"/>
              </w:rPr>
              <w:t>T</w:t>
            </w:r>
            <w:r w:rsidRPr="00A175F8">
              <w:rPr>
                <w:rFonts w:cs="Arial"/>
                <w:sz w:val="22"/>
                <w:szCs w:val="22"/>
              </w:rPr>
              <w:t>here is significant potential to reduce M</w:t>
            </w:r>
            <w:r w:rsidR="00EA62E8">
              <w:rPr>
                <w:rFonts w:cs="Arial"/>
                <w:sz w:val="22"/>
                <w:szCs w:val="22"/>
              </w:rPr>
              <w:t>ā</w:t>
            </w:r>
            <w:r w:rsidRPr="00A175F8">
              <w:rPr>
                <w:rFonts w:cs="Arial"/>
                <w:sz w:val="22"/>
                <w:szCs w:val="22"/>
              </w:rPr>
              <w:t>ori mortality (and the life expectancy gap) from lung cancer through screening, and the N</w:t>
            </w:r>
            <w:r w:rsidR="008D4C6B">
              <w:rPr>
                <w:rFonts w:cs="Arial"/>
                <w:sz w:val="22"/>
                <w:szCs w:val="22"/>
              </w:rPr>
              <w:t xml:space="preserve">ew </w:t>
            </w:r>
            <w:r w:rsidRPr="00A175F8">
              <w:rPr>
                <w:rFonts w:cs="Arial"/>
                <w:sz w:val="22"/>
                <w:szCs w:val="22"/>
              </w:rPr>
              <w:t>Z</w:t>
            </w:r>
            <w:r w:rsidR="008D4C6B">
              <w:rPr>
                <w:rFonts w:cs="Arial"/>
                <w:sz w:val="22"/>
                <w:szCs w:val="22"/>
              </w:rPr>
              <w:t>ealand</w:t>
            </w:r>
            <w:r w:rsidRPr="00A175F8">
              <w:rPr>
                <w:rFonts w:cs="Arial"/>
                <w:sz w:val="22"/>
                <w:szCs w:val="22"/>
              </w:rPr>
              <w:t xml:space="preserve"> Cancer Action Plan identifies it as a priority to consider.    </w:t>
            </w:r>
          </w:p>
          <w:p w14:paraId="292D3261" w14:textId="2D7F2751" w:rsidR="005A1BEC" w:rsidRPr="005A1BEC" w:rsidRDefault="002A2D3D" w:rsidP="005C3FAF">
            <w:pPr>
              <w:tabs>
                <w:tab w:val="left" w:pos="6516"/>
              </w:tabs>
              <w:rPr>
                <w:rFonts w:cs="Arial"/>
                <w:b/>
                <w:bCs/>
                <w:sz w:val="22"/>
                <w:szCs w:val="22"/>
              </w:rPr>
            </w:pPr>
            <w:r>
              <w:rPr>
                <w:rFonts w:cs="Arial"/>
                <w:b/>
                <w:bCs/>
                <w:sz w:val="22"/>
                <w:szCs w:val="22"/>
              </w:rPr>
              <w:t>Waikato</w:t>
            </w:r>
            <w:r w:rsidR="005A1BEC" w:rsidRPr="005A1BEC">
              <w:rPr>
                <w:rFonts w:cs="Arial"/>
                <w:b/>
                <w:bCs/>
                <w:sz w:val="22"/>
                <w:szCs w:val="22"/>
              </w:rPr>
              <w:t xml:space="preserve"> DHB / Lakes </w:t>
            </w:r>
            <w:r w:rsidR="005A1BEC" w:rsidRPr="00B46A53">
              <w:rPr>
                <w:rFonts w:cs="Arial"/>
                <w:b/>
                <w:bCs/>
                <w:sz w:val="22"/>
                <w:szCs w:val="22"/>
              </w:rPr>
              <w:t xml:space="preserve">DHB </w:t>
            </w:r>
            <w:r w:rsidR="00322582">
              <w:rPr>
                <w:rFonts w:cs="Arial"/>
                <w:b/>
                <w:bCs/>
                <w:sz w:val="22"/>
                <w:szCs w:val="22"/>
              </w:rPr>
              <w:t xml:space="preserve">proposed </w:t>
            </w:r>
            <w:r w:rsidR="00B46A53" w:rsidRPr="00B46A53">
              <w:rPr>
                <w:rFonts w:eastAsiaTheme="minorHAnsi" w:cs="Arial"/>
                <w:b/>
                <w:bCs/>
                <w:sz w:val="22"/>
                <w:szCs w:val="22"/>
                <w:lang w:eastAsia="en-US"/>
              </w:rPr>
              <w:t>lung health screening</w:t>
            </w:r>
            <w:r w:rsidR="00B46A53" w:rsidRPr="00963C40">
              <w:rPr>
                <w:rFonts w:eastAsiaTheme="minorHAnsi" w:cs="Arial"/>
                <w:sz w:val="22"/>
                <w:szCs w:val="22"/>
                <w:lang w:eastAsia="en-US"/>
              </w:rPr>
              <w:t xml:space="preserve">.  </w:t>
            </w:r>
            <w:r w:rsidR="005A1BEC" w:rsidRPr="005A1BEC">
              <w:rPr>
                <w:rFonts w:cs="Arial"/>
                <w:b/>
                <w:bCs/>
                <w:sz w:val="22"/>
                <w:szCs w:val="22"/>
              </w:rPr>
              <w:t xml:space="preserve"> </w:t>
            </w:r>
          </w:p>
          <w:p w14:paraId="76514652" w14:textId="47AE333D" w:rsidR="006F281D" w:rsidRPr="00963C40" w:rsidRDefault="005A1BEC" w:rsidP="005C3FAF">
            <w:pPr>
              <w:tabs>
                <w:tab w:val="left" w:pos="6516"/>
              </w:tabs>
              <w:spacing w:before="120" w:after="120"/>
              <w:rPr>
                <w:rFonts w:eastAsiaTheme="minorHAnsi" w:cs="Arial"/>
                <w:sz w:val="22"/>
                <w:szCs w:val="22"/>
                <w:lang w:eastAsia="en-US"/>
              </w:rPr>
            </w:pPr>
            <w:r w:rsidRPr="00A82841">
              <w:rPr>
                <w:rFonts w:eastAsiaTheme="minorHAnsi" w:cs="Arial"/>
                <w:sz w:val="22"/>
                <w:szCs w:val="22"/>
                <w:lang w:eastAsia="en-US"/>
              </w:rPr>
              <w:t xml:space="preserve">Prof Ross Lawrenson and Dr Denise Aitken presented </w:t>
            </w:r>
            <w:r w:rsidR="005C3423">
              <w:rPr>
                <w:rFonts w:eastAsiaTheme="minorHAnsi" w:cs="Arial"/>
                <w:sz w:val="22"/>
                <w:szCs w:val="22"/>
                <w:lang w:eastAsia="en-US"/>
              </w:rPr>
              <w:t xml:space="preserve">on </w:t>
            </w:r>
            <w:r w:rsidR="009D2660" w:rsidRPr="00A82841">
              <w:rPr>
                <w:rFonts w:eastAsiaTheme="minorHAnsi" w:cs="Arial"/>
                <w:sz w:val="22"/>
                <w:szCs w:val="22"/>
                <w:lang w:eastAsia="en-US"/>
              </w:rPr>
              <w:t xml:space="preserve">community driven </w:t>
            </w:r>
            <w:proofErr w:type="gramStart"/>
            <w:r w:rsidR="00CF3F55">
              <w:rPr>
                <w:rFonts w:eastAsiaTheme="minorHAnsi" w:cs="Arial"/>
                <w:sz w:val="22"/>
                <w:szCs w:val="22"/>
                <w:lang w:eastAsia="en-US"/>
              </w:rPr>
              <w:t>research based</w:t>
            </w:r>
            <w:proofErr w:type="gramEnd"/>
            <w:r w:rsidR="00CF3F55">
              <w:rPr>
                <w:rFonts w:eastAsiaTheme="minorHAnsi" w:cs="Arial"/>
                <w:sz w:val="22"/>
                <w:szCs w:val="22"/>
                <w:lang w:eastAsia="en-US"/>
              </w:rPr>
              <w:t xml:space="preserve"> </w:t>
            </w:r>
            <w:r w:rsidR="009D2660" w:rsidRPr="00A82841">
              <w:rPr>
                <w:rFonts w:eastAsiaTheme="minorHAnsi" w:cs="Arial"/>
                <w:sz w:val="22"/>
                <w:szCs w:val="22"/>
                <w:lang w:eastAsia="en-US"/>
              </w:rPr>
              <w:t>interventions to promote early diagnosis of ca</w:t>
            </w:r>
            <w:r w:rsidR="00813C27" w:rsidRPr="00A82841">
              <w:rPr>
                <w:rFonts w:eastAsiaTheme="minorHAnsi" w:cs="Arial"/>
                <w:sz w:val="22"/>
                <w:szCs w:val="22"/>
                <w:lang w:eastAsia="en-US"/>
              </w:rPr>
              <w:t xml:space="preserve">ncer and </w:t>
            </w:r>
            <w:r w:rsidRPr="00A82841">
              <w:rPr>
                <w:rFonts w:eastAsiaTheme="minorHAnsi" w:cs="Arial"/>
                <w:sz w:val="22"/>
                <w:szCs w:val="22"/>
                <w:lang w:eastAsia="en-US"/>
              </w:rPr>
              <w:t>proposed</w:t>
            </w:r>
            <w:r w:rsidR="00215268" w:rsidRPr="00A82841">
              <w:rPr>
                <w:rFonts w:eastAsiaTheme="minorHAnsi" w:cs="Arial"/>
                <w:sz w:val="22"/>
                <w:szCs w:val="22"/>
                <w:lang w:eastAsia="en-US"/>
              </w:rPr>
              <w:t xml:space="preserve"> lung </w:t>
            </w:r>
            <w:r w:rsidR="00215268" w:rsidRPr="00963C40">
              <w:rPr>
                <w:rFonts w:eastAsiaTheme="minorHAnsi" w:cs="Arial"/>
                <w:sz w:val="22"/>
                <w:szCs w:val="22"/>
                <w:lang w:eastAsia="en-US"/>
              </w:rPr>
              <w:t>health screening</w:t>
            </w:r>
            <w:r w:rsidR="00A84B06">
              <w:rPr>
                <w:rFonts w:eastAsiaTheme="minorHAnsi" w:cs="Arial"/>
                <w:sz w:val="22"/>
                <w:szCs w:val="22"/>
                <w:lang w:eastAsia="en-US"/>
              </w:rPr>
              <w:t xml:space="preserve"> as summarised below</w:t>
            </w:r>
            <w:r w:rsidR="00963C40" w:rsidRPr="00963C40">
              <w:rPr>
                <w:rFonts w:eastAsiaTheme="minorHAnsi" w:cs="Arial"/>
                <w:sz w:val="22"/>
                <w:szCs w:val="22"/>
                <w:lang w:eastAsia="en-US"/>
              </w:rPr>
              <w:t xml:space="preserve">. </w:t>
            </w:r>
            <w:r w:rsidR="004B0668" w:rsidRPr="00963C40">
              <w:rPr>
                <w:rFonts w:eastAsiaTheme="minorHAnsi" w:cs="Arial"/>
                <w:sz w:val="22"/>
                <w:szCs w:val="22"/>
                <w:lang w:eastAsia="en-US"/>
              </w:rPr>
              <w:t xml:space="preserve"> </w:t>
            </w:r>
          </w:p>
          <w:p w14:paraId="0EF8DAA6" w14:textId="5DE7D721" w:rsidR="005A1BEC" w:rsidRPr="00A70D49" w:rsidRDefault="004B0668" w:rsidP="005C3FAF">
            <w:pPr>
              <w:tabs>
                <w:tab w:val="left" w:pos="6516"/>
              </w:tabs>
              <w:spacing w:before="120" w:after="120"/>
              <w:rPr>
                <w:rFonts w:eastAsiaTheme="minorHAnsi" w:cs="Arial"/>
                <w:i/>
                <w:iCs/>
                <w:sz w:val="22"/>
                <w:szCs w:val="22"/>
                <w:lang w:eastAsia="en-US"/>
              </w:rPr>
            </w:pPr>
            <w:r w:rsidRPr="00A70D49">
              <w:rPr>
                <w:rFonts w:eastAsiaTheme="minorHAnsi" w:cs="Arial"/>
                <w:i/>
                <w:iCs/>
                <w:sz w:val="22"/>
                <w:szCs w:val="22"/>
                <w:lang w:eastAsia="en-US"/>
              </w:rPr>
              <w:t>H</w:t>
            </w:r>
            <w:r w:rsidR="00477383">
              <w:rPr>
                <w:rFonts w:eastAsiaTheme="minorHAnsi" w:cs="Arial"/>
                <w:i/>
                <w:iCs/>
                <w:sz w:val="22"/>
                <w:szCs w:val="22"/>
                <w:lang w:eastAsia="en-US"/>
              </w:rPr>
              <w:t>ealth Research Council (H</w:t>
            </w:r>
            <w:r w:rsidRPr="00A70D49">
              <w:rPr>
                <w:rFonts w:eastAsiaTheme="minorHAnsi" w:cs="Arial"/>
                <w:i/>
                <w:iCs/>
                <w:sz w:val="22"/>
                <w:szCs w:val="22"/>
                <w:lang w:eastAsia="en-US"/>
              </w:rPr>
              <w:t>RC</w:t>
            </w:r>
            <w:r w:rsidR="00477383">
              <w:rPr>
                <w:rFonts w:eastAsiaTheme="minorHAnsi" w:cs="Arial"/>
                <w:i/>
                <w:iCs/>
                <w:sz w:val="22"/>
                <w:szCs w:val="22"/>
                <w:lang w:eastAsia="en-US"/>
              </w:rPr>
              <w:t>)</w:t>
            </w:r>
            <w:r w:rsidRPr="00A70D49">
              <w:rPr>
                <w:rFonts w:eastAsiaTheme="minorHAnsi" w:cs="Arial"/>
                <w:i/>
                <w:iCs/>
                <w:sz w:val="22"/>
                <w:szCs w:val="22"/>
                <w:lang w:eastAsia="en-US"/>
              </w:rPr>
              <w:t xml:space="preserve"> funded</w:t>
            </w:r>
            <w:r w:rsidR="006F281D" w:rsidRPr="00A70D49">
              <w:rPr>
                <w:rFonts w:eastAsiaTheme="minorHAnsi" w:cs="Arial"/>
                <w:i/>
                <w:iCs/>
                <w:sz w:val="22"/>
                <w:szCs w:val="22"/>
                <w:lang w:eastAsia="en-US"/>
              </w:rPr>
              <w:t xml:space="preserve"> research</w:t>
            </w:r>
            <w:r w:rsidR="00322582" w:rsidRPr="00A70D49">
              <w:rPr>
                <w:rFonts w:eastAsiaTheme="minorHAnsi" w:cs="Arial"/>
                <w:i/>
                <w:iCs/>
                <w:sz w:val="22"/>
                <w:szCs w:val="22"/>
                <w:lang w:eastAsia="en-US"/>
              </w:rPr>
              <w:t xml:space="preserve"> </w:t>
            </w:r>
            <w:r w:rsidR="003440BB" w:rsidRPr="00A70D49">
              <w:rPr>
                <w:rFonts w:eastAsiaTheme="minorHAnsi" w:cs="Arial"/>
                <w:i/>
                <w:iCs/>
                <w:sz w:val="22"/>
                <w:szCs w:val="22"/>
                <w:lang w:eastAsia="en-US"/>
              </w:rPr>
              <w:t xml:space="preserve">already </w:t>
            </w:r>
            <w:proofErr w:type="gramStart"/>
            <w:r w:rsidR="00322582" w:rsidRPr="00A70D49">
              <w:rPr>
                <w:rFonts w:eastAsiaTheme="minorHAnsi" w:cs="Arial"/>
                <w:i/>
                <w:iCs/>
                <w:sz w:val="22"/>
                <w:szCs w:val="22"/>
                <w:lang w:eastAsia="en-US"/>
              </w:rPr>
              <w:t>undertaken</w:t>
            </w:r>
            <w:r w:rsidR="00A70D49" w:rsidRPr="00A70D49">
              <w:rPr>
                <w:rFonts w:eastAsiaTheme="minorHAnsi" w:cs="Arial"/>
                <w:i/>
                <w:iCs/>
                <w:sz w:val="22"/>
                <w:szCs w:val="22"/>
                <w:lang w:eastAsia="en-US"/>
              </w:rPr>
              <w:t>:</w:t>
            </w:r>
            <w:proofErr w:type="gramEnd"/>
            <w:r w:rsidR="00785E3B">
              <w:rPr>
                <w:rFonts w:eastAsiaTheme="minorHAnsi" w:cs="Arial"/>
                <w:i/>
                <w:iCs/>
                <w:sz w:val="22"/>
                <w:szCs w:val="22"/>
                <w:lang w:eastAsia="en-US"/>
              </w:rPr>
              <w:t xml:space="preserve"> </w:t>
            </w:r>
            <w:proofErr w:type="spellStart"/>
            <w:r w:rsidR="00785E3B">
              <w:rPr>
                <w:rFonts w:eastAsiaTheme="minorHAnsi" w:cs="Arial"/>
                <w:i/>
                <w:iCs/>
                <w:sz w:val="22"/>
                <w:szCs w:val="22"/>
                <w:lang w:eastAsia="en-US"/>
              </w:rPr>
              <w:t>i</w:t>
            </w:r>
            <w:r w:rsidR="00DE2F3E" w:rsidRPr="00A70D49">
              <w:rPr>
                <w:rFonts w:eastAsiaTheme="minorHAnsi" w:cs="Arial"/>
                <w:i/>
                <w:iCs/>
                <w:sz w:val="22"/>
                <w:szCs w:val="22"/>
                <w:lang w:val="en-US" w:eastAsia="en-US"/>
              </w:rPr>
              <w:t>mproving</w:t>
            </w:r>
            <w:proofErr w:type="spellEnd"/>
            <w:r w:rsidR="00DE2F3E" w:rsidRPr="00A70D49">
              <w:rPr>
                <w:rFonts w:eastAsiaTheme="minorHAnsi" w:cs="Arial"/>
                <w:i/>
                <w:iCs/>
                <w:sz w:val="22"/>
                <w:szCs w:val="22"/>
                <w:lang w:val="en-US" w:eastAsia="en-US"/>
              </w:rPr>
              <w:t xml:space="preserve"> early access to lung cancer diagnosis for Māori and Rural Communities (HRC #17/438)</w:t>
            </w:r>
          </w:p>
          <w:p w14:paraId="264874C1" w14:textId="0F82343B" w:rsidR="00F46E25" w:rsidRPr="00F46E25" w:rsidRDefault="00F46E25" w:rsidP="005C3FAF">
            <w:pPr>
              <w:pStyle w:val="ListParagraph"/>
              <w:numPr>
                <w:ilvl w:val="0"/>
                <w:numId w:val="6"/>
              </w:numPr>
              <w:spacing w:after="160"/>
              <w:rPr>
                <w:rFonts w:cs="Arial"/>
                <w:sz w:val="22"/>
                <w:szCs w:val="22"/>
              </w:rPr>
            </w:pPr>
            <w:r w:rsidRPr="00A175F8">
              <w:rPr>
                <w:rFonts w:cs="Arial"/>
                <w:sz w:val="22"/>
                <w:szCs w:val="22"/>
              </w:rPr>
              <w:t>Phase 1</w:t>
            </w:r>
            <w:r w:rsidRPr="00F46E25">
              <w:rPr>
                <w:rFonts w:cs="Arial"/>
                <w:sz w:val="22"/>
                <w:szCs w:val="22"/>
              </w:rPr>
              <w:t xml:space="preserve">: </w:t>
            </w:r>
            <w:r w:rsidR="008D4C6B">
              <w:rPr>
                <w:rFonts w:cs="Arial"/>
                <w:sz w:val="22"/>
                <w:szCs w:val="22"/>
              </w:rPr>
              <w:t>q</w:t>
            </w:r>
            <w:r w:rsidRPr="00F46E25">
              <w:rPr>
                <w:rFonts w:cs="Arial"/>
                <w:sz w:val="22"/>
                <w:szCs w:val="22"/>
              </w:rPr>
              <w:t xml:space="preserve">ualitative interviews with Māori lung cancer patients and </w:t>
            </w:r>
            <w:r w:rsidR="00252EA6" w:rsidRPr="00A175F8">
              <w:rPr>
                <w:rFonts w:cs="Arial"/>
                <w:sz w:val="22"/>
                <w:szCs w:val="22"/>
              </w:rPr>
              <w:t>whanau;</w:t>
            </w:r>
            <w:r w:rsidRPr="00F46E25">
              <w:rPr>
                <w:rFonts w:cs="Arial"/>
                <w:sz w:val="22"/>
                <w:szCs w:val="22"/>
              </w:rPr>
              <w:t xml:space="preserve"> Hui/focus groups with community members </w:t>
            </w:r>
            <w:proofErr w:type="gramStart"/>
            <w:r w:rsidR="00243B00" w:rsidRPr="00A175F8">
              <w:rPr>
                <w:rFonts w:cs="Arial"/>
                <w:sz w:val="22"/>
                <w:szCs w:val="22"/>
              </w:rPr>
              <w:t>and also</w:t>
            </w:r>
            <w:proofErr w:type="gramEnd"/>
            <w:r w:rsidR="00243B00" w:rsidRPr="00A175F8">
              <w:rPr>
                <w:rFonts w:cs="Arial"/>
                <w:sz w:val="22"/>
                <w:szCs w:val="22"/>
              </w:rPr>
              <w:t xml:space="preserve"> </w:t>
            </w:r>
            <w:r w:rsidR="00243B00" w:rsidRPr="00F46E25">
              <w:rPr>
                <w:rFonts w:cs="Arial"/>
                <w:sz w:val="22"/>
                <w:szCs w:val="22"/>
              </w:rPr>
              <w:t xml:space="preserve">with GP practices in </w:t>
            </w:r>
            <w:r w:rsidRPr="00F46E25">
              <w:rPr>
                <w:rFonts w:cs="Arial"/>
                <w:sz w:val="22"/>
                <w:szCs w:val="22"/>
              </w:rPr>
              <w:t>rural localities</w:t>
            </w:r>
            <w:r w:rsidR="008152CF">
              <w:rPr>
                <w:rFonts w:cs="Arial"/>
                <w:sz w:val="22"/>
                <w:szCs w:val="22"/>
              </w:rPr>
              <w:t>.</w:t>
            </w:r>
            <w:r w:rsidR="00252EA6" w:rsidRPr="00A175F8">
              <w:rPr>
                <w:rFonts w:cs="Arial"/>
                <w:sz w:val="22"/>
                <w:szCs w:val="22"/>
              </w:rPr>
              <w:t xml:space="preserve"> </w:t>
            </w:r>
          </w:p>
          <w:p w14:paraId="7B125FDB" w14:textId="46773E6E" w:rsidR="00F46E25" w:rsidRPr="00A175F8" w:rsidRDefault="00F46E25" w:rsidP="005C3FAF">
            <w:pPr>
              <w:pStyle w:val="ListParagraph"/>
              <w:numPr>
                <w:ilvl w:val="0"/>
                <w:numId w:val="6"/>
              </w:numPr>
              <w:spacing w:after="160"/>
              <w:rPr>
                <w:rFonts w:cs="Arial"/>
                <w:sz w:val="22"/>
                <w:szCs w:val="22"/>
              </w:rPr>
            </w:pPr>
            <w:r w:rsidRPr="00A175F8">
              <w:rPr>
                <w:rFonts w:cs="Arial"/>
                <w:sz w:val="22"/>
                <w:szCs w:val="22"/>
              </w:rPr>
              <w:t>Phase 2</w:t>
            </w:r>
            <w:r w:rsidR="00252EA6" w:rsidRPr="00A175F8">
              <w:rPr>
                <w:rFonts w:cs="Arial"/>
                <w:sz w:val="22"/>
                <w:szCs w:val="22"/>
              </w:rPr>
              <w:t xml:space="preserve">: </w:t>
            </w:r>
            <w:r w:rsidR="008D4C6B">
              <w:rPr>
                <w:rFonts w:cs="Arial"/>
                <w:sz w:val="22"/>
                <w:szCs w:val="22"/>
              </w:rPr>
              <w:t>c</w:t>
            </w:r>
            <w:r w:rsidRPr="00F46E25">
              <w:rPr>
                <w:rFonts w:cs="Arial"/>
                <w:sz w:val="22"/>
                <w:szCs w:val="22"/>
              </w:rPr>
              <w:t>o-design local intervention with stakeholders in 4 localities</w:t>
            </w:r>
            <w:r w:rsidR="001929B8" w:rsidRPr="00A175F8">
              <w:rPr>
                <w:rFonts w:cs="Arial"/>
                <w:sz w:val="22"/>
                <w:szCs w:val="22"/>
              </w:rPr>
              <w:t xml:space="preserve">, with each community </w:t>
            </w:r>
            <w:r w:rsidR="00A60916" w:rsidRPr="00A175F8">
              <w:rPr>
                <w:rFonts w:cs="Arial"/>
                <w:sz w:val="22"/>
                <w:szCs w:val="22"/>
              </w:rPr>
              <w:t>implement</w:t>
            </w:r>
            <w:r w:rsidR="00C1673F" w:rsidRPr="00A175F8">
              <w:rPr>
                <w:rFonts w:cs="Arial"/>
                <w:sz w:val="22"/>
                <w:szCs w:val="22"/>
              </w:rPr>
              <w:t>ing</w:t>
            </w:r>
            <w:r w:rsidR="00A60916" w:rsidRPr="00A175F8">
              <w:rPr>
                <w:rFonts w:cs="Arial"/>
                <w:sz w:val="22"/>
                <w:szCs w:val="22"/>
              </w:rPr>
              <w:t xml:space="preserve"> a different intervention</w:t>
            </w:r>
            <w:r w:rsidR="008D4C6B">
              <w:rPr>
                <w:rFonts w:cs="Arial"/>
                <w:sz w:val="22"/>
                <w:szCs w:val="22"/>
              </w:rPr>
              <w:t>,</w:t>
            </w:r>
            <w:r w:rsidR="00A60916" w:rsidRPr="00A175F8">
              <w:rPr>
                <w:rFonts w:cs="Arial"/>
                <w:sz w:val="22"/>
                <w:szCs w:val="22"/>
              </w:rPr>
              <w:t xml:space="preserve"> </w:t>
            </w:r>
            <w:r w:rsidR="00D6170B">
              <w:rPr>
                <w:rFonts w:cs="Arial"/>
                <w:sz w:val="22"/>
                <w:szCs w:val="22"/>
              </w:rPr>
              <w:t xml:space="preserve">for example, </w:t>
            </w:r>
            <w:r w:rsidR="00B3196C" w:rsidRPr="00A175F8">
              <w:rPr>
                <w:rFonts w:cs="Arial"/>
                <w:sz w:val="22"/>
                <w:szCs w:val="22"/>
              </w:rPr>
              <w:t xml:space="preserve">videos to </w:t>
            </w:r>
            <w:r w:rsidR="00B3196C" w:rsidRPr="00B3196C">
              <w:rPr>
                <w:rFonts w:cs="Arial"/>
                <w:sz w:val="22"/>
                <w:szCs w:val="22"/>
              </w:rPr>
              <w:t xml:space="preserve">promote help-seeking behaviour if </w:t>
            </w:r>
            <w:proofErr w:type="spellStart"/>
            <w:r w:rsidR="00B3196C" w:rsidRPr="00B3196C">
              <w:rPr>
                <w:rFonts w:cs="Arial"/>
                <w:sz w:val="22"/>
                <w:szCs w:val="22"/>
              </w:rPr>
              <w:t>whānau</w:t>
            </w:r>
            <w:proofErr w:type="spellEnd"/>
            <w:r w:rsidR="00B3196C" w:rsidRPr="00B3196C">
              <w:rPr>
                <w:rFonts w:cs="Arial"/>
                <w:sz w:val="22"/>
                <w:szCs w:val="22"/>
              </w:rPr>
              <w:t xml:space="preserve"> have a persistent cough</w:t>
            </w:r>
            <w:r w:rsidR="00B3196C" w:rsidRPr="00A175F8">
              <w:rPr>
                <w:rFonts w:cs="Arial"/>
                <w:sz w:val="22"/>
                <w:szCs w:val="22"/>
              </w:rPr>
              <w:t xml:space="preserve">; </w:t>
            </w:r>
            <w:r w:rsidR="00D6170B">
              <w:rPr>
                <w:rFonts w:cs="Arial"/>
                <w:sz w:val="22"/>
                <w:szCs w:val="22"/>
              </w:rPr>
              <w:t xml:space="preserve">and </w:t>
            </w:r>
            <w:r w:rsidR="001609D0" w:rsidRPr="00A175F8">
              <w:rPr>
                <w:rFonts w:cs="Arial"/>
                <w:sz w:val="22"/>
                <w:szCs w:val="22"/>
              </w:rPr>
              <w:t>t</w:t>
            </w:r>
            <w:r w:rsidR="003651F7" w:rsidRPr="00A175F8">
              <w:rPr>
                <w:rFonts w:cs="Arial"/>
                <w:sz w:val="22"/>
                <w:szCs w:val="22"/>
              </w:rPr>
              <w:t xml:space="preserve">he </w:t>
            </w:r>
            <w:proofErr w:type="spellStart"/>
            <w:r w:rsidR="003651F7" w:rsidRPr="00A175F8">
              <w:rPr>
                <w:rFonts w:cs="Arial"/>
                <w:sz w:val="22"/>
                <w:szCs w:val="22"/>
              </w:rPr>
              <w:t>Pou</w:t>
            </w:r>
            <w:proofErr w:type="spellEnd"/>
            <w:r w:rsidR="003651F7" w:rsidRPr="00A175F8">
              <w:rPr>
                <w:rFonts w:cs="Arial"/>
                <w:sz w:val="22"/>
                <w:szCs w:val="22"/>
              </w:rPr>
              <w:t xml:space="preserve"> </w:t>
            </w:r>
            <w:proofErr w:type="spellStart"/>
            <w:r w:rsidR="003651F7" w:rsidRPr="00A175F8">
              <w:rPr>
                <w:rFonts w:cs="Arial"/>
                <w:sz w:val="22"/>
                <w:szCs w:val="22"/>
              </w:rPr>
              <w:t>Pupuru</w:t>
            </w:r>
            <w:proofErr w:type="spellEnd"/>
            <w:r w:rsidR="003651F7" w:rsidRPr="00A175F8">
              <w:rPr>
                <w:rFonts w:cs="Arial"/>
                <w:sz w:val="22"/>
                <w:szCs w:val="22"/>
              </w:rPr>
              <w:t xml:space="preserve"> </w:t>
            </w:r>
            <w:proofErr w:type="spellStart"/>
            <w:r w:rsidR="003651F7" w:rsidRPr="00A175F8">
              <w:rPr>
                <w:rFonts w:cs="Arial"/>
                <w:sz w:val="22"/>
                <w:szCs w:val="22"/>
              </w:rPr>
              <w:t>Ōranga</w:t>
            </w:r>
            <w:proofErr w:type="spellEnd"/>
            <w:r w:rsidR="003651F7" w:rsidRPr="00A175F8">
              <w:rPr>
                <w:rFonts w:cs="Arial"/>
                <w:sz w:val="22"/>
                <w:szCs w:val="22"/>
              </w:rPr>
              <w:t xml:space="preserve">/Cancer Navigator </w:t>
            </w:r>
            <w:r w:rsidR="001609D0" w:rsidRPr="00A175F8">
              <w:rPr>
                <w:rFonts w:cs="Arial"/>
                <w:sz w:val="22"/>
                <w:szCs w:val="22"/>
              </w:rPr>
              <w:t xml:space="preserve">to help </w:t>
            </w:r>
            <w:proofErr w:type="spellStart"/>
            <w:r w:rsidR="003651F7" w:rsidRPr="00A175F8">
              <w:rPr>
                <w:rFonts w:cs="Arial"/>
                <w:sz w:val="22"/>
                <w:szCs w:val="22"/>
              </w:rPr>
              <w:t>whānau</w:t>
            </w:r>
            <w:proofErr w:type="spellEnd"/>
            <w:r w:rsidR="003651F7" w:rsidRPr="00A175F8">
              <w:rPr>
                <w:rFonts w:cs="Arial"/>
                <w:sz w:val="22"/>
                <w:szCs w:val="22"/>
              </w:rPr>
              <w:t xml:space="preserve"> navigate the healthcare space. </w:t>
            </w:r>
          </w:p>
          <w:p w14:paraId="6F87EA3F" w14:textId="3925B9D0" w:rsidR="00016E7F" w:rsidRPr="00A175F8" w:rsidRDefault="00322316" w:rsidP="005C3FAF">
            <w:pPr>
              <w:pStyle w:val="ListParagraph"/>
              <w:numPr>
                <w:ilvl w:val="0"/>
                <w:numId w:val="6"/>
              </w:numPr>
              <w:spacing w:after="160"/>
              <w:rPr>
                <w:rFonts w:cs="Arial"/>
                <w:sz w:val="22"/>
                <w:szCs w:val="22"/>
              </w:rPr>
            </w:pPr>
            <w:r w:rsidRPr="00A175F8">
              <w:rPr>
                <w:rFonts w:cs="Arial"/>
                <w:sz w:val="22"/>
                <w:szCs w:val="22"/>
              </w:rPr>
              <w:t>Conclu</w:t>
            </w:r>
            <w:r w:rsidR="00D36222" w:rsidRPr="00A175F8">
              <w:rPr>
                <w:rFonts w:cs="Arial"/>
                <w:sz w:val="22"/>
                <w:szCs w:val="22"/>
              </w:rPr>
              <w:t>sions f</w:t>
            </w:r>
            <w:r w:rsidR="002E4D26">
              <w:rPr>
                <w:rFonts w:cs="Arial"/>
                <w:sz w:val="22"/>
                <w:szCs w:val="22"/>
              </w:rPr>
              <w:t xml:space="preserve">rom </w:t>
            </w:r>
            <w:r w:rsidR="00D36222" w:rsidRPr="00A175F8">
              <w:rPr>
                <w:rFonts w:cs="Arial"/>
                <w:sz w:val="22"/>
                <w:szCs w:val="22"/>
              </w:rPr>
              <w:t>the c</w:t>
            </w:r>
            <w:r w:rsidR="00016E7F" w:rsidRPr="00016E7F">
              <w:rPr>
                <w:rFonts w:cs="Arial"/>
                <w:sz w:val="22"/>
                <w:szCs w:val="22"/>
              </w:rPr>
              <w:t>ommunity-driven engagement</w:t>
            </w:r>
            <w:r w:rsidR="002E4D26">
              <w:rPr>
                <w:rFonts w:cs="Arial"/>
                <w:sz w:val="22"/>
                <w:szCs w:val="22"/>
              </w:rPr>
              <w:t xml:space="preserve"> included</w:t>
            </w:r>
            <w:r w:rsidR="005E3004">
              <w:rPr>
                <w:rFonts w:cs="Arial"/>
                <w:sz w:val="22"/>
                <w:szCs w:val="22"/>
              </w:rPr>
              <w:t xml:space="preserve">: </w:t>
            </w:r>
            <w:r w:rsidR="002E4D26">
              <w:rPr>
                <w:rFonts w:cs="Arial"/>
                <w:sz w:val="22"/>
                <w:szCs w:val="22"/>
              </w:rPr>
              <w:t xml:space="preserve">the </w:t>
            </w:r>
            <w:r w:rsidR="00132236" w:rsidRPr="00A175F8">
              <w:rPr>
                <w:rFonts w:cs="Arial"/>
                <w:sz w:val="22"/>
                <w:szCs w:val="22"/>
              </w:rPr>
              <w:t xml:space="preserve">priority of </w:t>
            </w:r>
            <w:r w:rsidR="002E4D26">
              <w:rPr>
                <w:rFonts w:cs="Arial"/>
                <w:sz w:val="22"/>
                <w:szCs w:val="22"/>
              </w:rPr>
              <w:t xml:space="preserve">a </w:t>
            </w:r>
            <w:r w:rsidR="00132236" w:rsidRPr="00A175F8">
              <w:rPr>
                <w:rFonts w:cs="Arial"/>
                <w:sz w:val="22"/>
                <w:szCs w:val="22"/>
              </w:rPr>
              <w:t xml:space="preserve">broader </w:t>
            </w:r>
            <w:r w:rsidR="00016E7F" w:rsidRPr="00016E7F">
              <w:rPr>
                <w:rFonts w:cs="Arial"/>
                <w:sz w:val="22"/>
                <w:szCs w:val="22"/>
              </w:rPr>
              <w:t>lung health</w:t>
            </w:r>
            <w:r w:rsidR="00C02D85" w:rsidRPr="00A175F8">
              <w:rPr>
                <w:rFonts w:cs="Arial"/>
                <w:sz w:val="22"/>
                <w:szCs w:val="22"/>
              </w:rPr>
              <w:t xml:space="preserve"> </w:t>
            </w:r>
            <w:r w:rsidR="005E3004" w:rsidRPr="00A175F8">
              <w:rPr>
                <w:rFonts w:cs="Arial"/>
                <w:sz w:val="22"/>
                <w:szCs w:val="22"/>
              </w:rPr>
              <w:t>approach</w:t>
            </w:r>
            <w:r w:rsidR="00D6170B">
              <w:rPr>
                <w:rFonts w:cs="Arial"/>
                <w:sz w:val="22"/>
                <w:szCs w:val="22"/>
              </w:rPr>
              <w:t>;</w:t>
            </w:r>
            <w:r w:rsidR="00132236" w:rsidRPr="00A175F8">
              <w:rPr>
                <w:rFonts w:cs="Arial"/>
                <w:sz w:val="22"/>
                <w:szCs w:val="22"/>
              </w:rPr>
              <w:t xml:space="preserve"> the </w:t>
            </w:r>
            <w:r w:rsidR="005E3004">
              <w:rPr>
                <w:rFonts w:cs="Arial"/>
                <w:sz w:val="22"/>
                <w:szCs w:val="22"/>
              </w:rPr>
              <w:t>i</w:t>
            </w:r>
            <w:r w:rsidR="00016E7F" w:rsidRPr="00016E7F">
              <w:rPr>
                <w:rFonts w:cs="Arial"/>
                <w:sz w:val="22"/>
                <w:szCs w:val="22"/>
              </w:rPr>
              <w:t xml:space="preserve">mportance of </w:t>
            </w:r>
            <w:proofErr w:type="spellStart"/>
            <w:r w:rsidR="00016E7F" w:rsidRPr="00016E7F">
              <w:rPr>
                <w:rFonts w:cs="Arial"/>
                <w:sz w:val="22"/>
                <w:szCs w:val="22"/>
              </w:rPr>
              <w:t>kaupapa</w:t>
            </w:r>
            <w:proofErr w:type="spellEnd"/>
            <w:r w:rsidR="00016E7F" w:rsidRPr="00016E7F">
              <w:rPr>
                <w:rFonts w:cs="Arial"/>
                <w:sz w:val="22"/>
                <w:szCs w:val="22"/>
              </w:rPr>
              <w:t xml:space="preserve"> Māori interventions that include </w:t>
            </w:r>
            <w:proofErr w:type="spellStart"/>
            <w:r w:rsidR="00D6170B">
              <w:rPr>
                <w:rFonts w:cs="Arial"/>
                <w:sz w:val="22"/>
                <w:szCs w:val="22"/>
              </w:rPr>
              <w:t>wh</w:t>
            </w:r>
            <w:r w:rsidR="00DA3E1C">
              <w:rPr>
                <w:rFonts w:cs="Arial"/>
                <w:sz w:val="22"/>
                <w:szCs w:val="22"/>
              </w:rPr>
              <w:t>ā</w:t>
            </w:r>
            <w:r w:rsidR="00D6170B">
              <w:rPr>
                <w:rFonts w:cs="Arial"/>
                <w:sz w:val="22"/>
                <w:szCs w:val="22"/>
              </w:rPr>
              <w:t>nau</w:t>
            </w:r>
            <w:proofErr w:type="spellEnd"/>
            <w:r w:rsidR="00D6170B">
              <w:rPr>
                <w:rFonts w:cs="Arial"/>
                <w:sz w:val="22"/>
                <w:szCs w:val="22"/>
              </w:rPr>
              <w:t>;</w:t>
            </w:r>
            <w:r w:rsidR="005E3004">
              <w:rPr>
                <w:rFonts w:cs="Arial"/>
                <w:sz w:val="22"/>
                <w:szCs w:val="22"/>
              </w:rPr>
              <w:t xml:space="preserve"> </w:t>
            </w:r>
            <w:r w:rsidR="00132236" w:rsidRPr="00A175F8">
              <w:rPr>
                <w:rFonts w:cs="Arial"/>
                <w:sz w:val="22"/>
                <w:szCs w:val="22"/>
              </w:rPr>
              <w:t xml:space="preserve">and </w:t>
            </w:r>
            <w:r w:rsidR="00353581">
              <w:rPr>
                <w:rFonts w:cs="Arial"/>
                <w:sz w:val="22"/>
                <w:szCs w:val="22"/>
              </w:rPr>
              <w:t xml:space="preserve">the </w:t>
            </w:r>
            <w:r w:rsidR="002E4D26">
              <w:rPr>
                <w:rFonts w:cs="Arial"/>
                <w:sz w:val="22"/>
                <w:szCs w:val="22"/>
              </w:rPr>
              <w:t xml:space="preserve">need to </w:t>
            </w:r>
            <w:r w:rsidR="00016E7F" w:rsidRPr="00016E7F">
              <w:rPr>
                <w:rFonts w:cs="Arial"/>
                <w:sz w:val="22"/>
                <w:szCs w:val="22"/>
              </w:rPr>
              <w:t>tailor interventions that are relevant</w:t>
            </w:r>
            <w:r w:rsidR="005E3004">
              <w:rPr>
                <w:rFonts w:cs="Arial"/>
                <w:sz w:val="22"/>
                <w:szCs w:val="22"/>
              </w:rPr>
              <w:t xml:space="preserve"> </w:t>
            </w:r>
            <w:r w:rsidR="00016E7F" w:rsidRPr="00016E7F">
              <w:rPr>
                <w:rFonts w:cs="Arial"/>
                <w:sz w:val="22"/>
                <w:szCs w:val="22"/>
              </w:rPr>
              <w:t>rather than a standardized ‘one-size-fits-all’ approach</w:t>
            </w:r>
            <w:r w:rsidR="002E4D26">
              <w:rPr>
                <w:rFonts w:cs="Arial"/>
                <w:sz w:val="22"/>
                <w:szCs w:val="22"/>
              </w:rPr>
              <w:t>.</w:t>
            </w:r>
          </w:p>
          <w:p w14:paraId="1CDBDB54" w14:textId="2214FBDB" w:rsidR="00A175F8" w:rsidRPr="005E3004" w:rsidRDefault="00C5402A" w:rsidP="005C3FAF">
            <w:pPr>
              <w:tabs>
                <w:tab w:val="left" w:pos="6516"/>
              </w:tabs>
              <w:spacing w:before="120" w:after="120"/>
              <w:rPr>
                <w:rFonts w:eastAsiaTheme="minorHAnsi" w:cs="Arial"/>
                <w:i/>
                <w:iCs/>
                <w:sz w:val="22"/>
                <w:szCs w:val="22"/>
                <w:lang w:eastAsia="en-US"/>
              </w:rPr>
            </w:pPr>
            <w:r>
              <w:rPr>
                <w:rFonts w:eastAsiaTheme="minorHAnsi" w:cs="Arial"/>
                <w:i/>
                <w:iCs/>
                <w:sz w:val="22"/>
                <w:szCs w:val="22"/>
                <w:lang w:eastAsia="en-US"/>
              </w:rPr>
              <w:t xml:space="preserve">Proposed </w:t>
            </w:r>
            <w:r w:rsidR="00322582">
              <w:rPr>
                <w:rFonts w:eastAsiaTheme="minorHAnsi" w:cs="Arial"/>
                <w:i/>
                <w:iCs/>
                <w:sz w:val="22"/>
                <w:szCs w:val="22"/>
                <w:lang w:eastAsia="en-US"/>
              </w:rPr>
              <w:t>l</w:t>
            </w:r>
            <w:r w:rsidR="00A175F8" w:rsidRPr="005E3004">
              <w:rPr>
                <w:rFonts w:eastAsiaTheme="minorHAnsi" w:cs="Arial"/>
                <w:i/>
                <w:iCs/>
                <w:sz w:val="22"/>
                <w:szCs w:val="22"/>
                <w:lang w:eastAsia="en-US"/>
              </w:rPr>
              <w:t xml:space="preserve">ung </w:t>
            </w:r>
            <w:r w:rsidR="00322582">
              <w:rPr>
                <w:rFonts w:eastAsiaTheme="minorHAnsi" w:cs="Arial"/>
                <w:i/>
                <w:iCs/>
                <w:sz w:val="22"/>
                <w:szCs w:val="22"/>
                <w:lang w:eastAsia="en-US"/>
              </w:rPr>
              <w:t>h</w:t>
            </w:r>
            <w:r w:rsidR="00A175F8" w:rsidRPr="005E3004">
              <w:rPr>
                <w:rFonts w:eastAsiaTheme="minorHAnsi" w:cs="Arial"/>
                <w:i/>
                <w:iCs/>
                <w:sz w:val="22"/>
                <w:szCs w:val="22"/>
                <w:lang w:eastAsia="en-US"/>
              </w:rPr>
              <w:t xml:space="preserve">ealth </w:t>
            </w:r>
            <w:r w:rsidR="00322582">
              <w:rPr>
                <w:rFonts w:eastAsiaTheme="minorHAnsi" w:cs="Arial"/>
                <w:i/>
                <w:iCs/>
                <w:sz w:val="22"/>
                <w:szCs w:val="22"/>
                <w:lang w:eastAsia="en-US"/>
              </w:rPr>
              <w:t>s</w:t>
            </w:r>
            <w:r w:rsidR="00A175F8" w:rsidRPr="005E3004">
              <w:rPr>
                <w:rFonts w:eastAsiaTheme="minorHAnsi" w:cs="Arial"/>
                <w:i/>
                <w:iCs/>
                <w:sz w:val="22"/>
                <w:szCs w:val="22"/>
                <w:lang w:eastAsia="en-US"/>
              </w:rPr>
              <w:t>creening</w:t>
            </w:r>
            <w:r w:rsidR="00091177">
              <w:rPr>
                <w:rFonts w:eastAsiaTheme="minorHAnsi" w:cs="Arial"/>
                <w:i/>
                <w:iCs/>
                <w:sz w:val="22"/>
                <w:szCs w:val="22"/>
                <w:lang w:eastAsia="en-US"/>
              </w:rPr>
              <w:t xml:space="preserve"> </w:t>
            </w:r>
            <w:r w:rsidR="00322582">
              <w:rPr>
                <w:rFonts w:eastAsiaTheme="minorHAnsi" w:cs="Arial"/>
                <w:i/>
                <w:iCs/>
                <w:sz w:val="22"/>
                <w:szCs w:val="22"/>
                <w:lang w:eastAsia="en-US"/>
              </w:rPr>
              <w:t>p</w:t>
            </w:r>
            <w:r w:rsidR="00091177">
              <w:rPr>
                <w:rFonts w:eastAsiaTheme="minorHAnsi" w:cs="Arial"/>
                <w:i/>
                <w:iCs/>
                <w:sz w:val="22"/>
                <w:szCs w:val="22"/>
                <w:lang w:eastAsia="en-US"/>
              </w:rPr>
              <w:t>rogramme</w:t>
            </w:r>
            <w:r>
              <w:rPr>
                <w:rFonts w:eastAsiaTheme="minorHAnsi" w:cs="Arial"/>
                <w:i/>
                <w:iCs/>
                <w:sz w:val="22"/>
                <w:szCs w:val="22"/>
                <w:lang w:eastAsia="en-US"/>
              </w:rPr>
              <w:t xml:space="preserve"> </w:t>
            </w:r>
          </w:p>
          <w:p w14:paraId="0D9B0BBE" w14:textId="356588EE" w:rsidR="004A575A" w:rsidRPr="00321345" w:rsidRDefault="000C4DD7" w:rsidP="005C3FAF">
            <w:pPr>
              <w:pStyle w:val="ListParagraph"/>
              <w:numPr>
                <w:ilvl w:val="0"/>
                <w:numId w:val="13"/>
              </w:numPr>
              <w:spacing w:after="160"/>
              <w:rPr>
                <w:rFonts w:cs="Arial"/>
                <w:sz w:val="22"/>
                <w:szCs w:val="22"/>
              </w:rPr>
            </w:pPr>
            <w:r>
              <w:rPr>
                <w:rFonts w:cs="Arial"/>
                <w:sz w:val="22"/>
                <w:szCs w:val="22"/>
              </w:rPr>
              <w:t>The programme a</w:t>
            </w:r>
            <w:r w:rsidR="005E3004" w:rsidRPr="00321345">
              <w:rPr>
                <w:rFonts w:cs="Arial"/>
                <w:sz w:val="22"/>
                <w:szCs w:val="22"/>
              </w:rPr>
              <w:t>ims to</w:t>
            </w:r>
            <w:r>
              <w:rPr>
                <w:rFonts w:cs="Arial"/>
                <w:sz w:val="22"/>
                <w:szCs w:val="22"/>
              </w:rPr>
              <w:t>:</w:t>
            </w:r>
            <w:r w:rsidR="005E3004" w:rsidRPr="00321345">
              <w:rPr>
                <w:rFonts w:cs="Arial"/>
                <w:sz w:val="22"/>
                <w:szCs w:val="22"/>
              </w:rPr>
              <w:t xml:space="preserve"> </w:t>
            </w:r>
          </w:p>
          <w:p w14:paraId="0512F28E" w14:textId="542FC614" w:rsidR="004A575A" w:rsidRPr="00D73974" w:rsidRDefault="000C4DD7" w:rsidP="00D73974">
            <w:pPr>
              <w:pStyle w:val="ListParagraph"/>
              <w:numPr>
                <w:ilvl w:val="0"/>
                <w:numId w:val="35"/>
              </w:numPr>
              <w:spacing w:before="120" w:after="120"/>
              <w:rPr>
                <w:rFonts w:eastAsiaTheme="minorHAnsi" w:cs="Arial"/>
                <w:sz w:val="22"/>
                <w:szCs w:val="22"/>
                <w:lang w:eastAsia="en-US"/>
              </w:rPr>
            </w:pPr>
            <w:r w:rsidRPr="00D73974">
              <w:rPr>
                <w:rFonts w:eastAsiaTheme="minorHAnsi" w:cs="Arial"/>
                <w:sz w:val="22"/>
                <w:szCs w:val="22"/>
                <w:lang w:eastAsia="en-US"/>
              </w:rPr>
              <w:t>i</w:t>
            </w:r>
            <w:r w:rsidR="0011703F" w:rsidRPr="00D73974">
              <w:rPr>
                <w:rFonts w:eastAsiaTheme="minorHAnsi" w:cs="Arial"/>
                <w:sz w:val="22"/>
                <w:szCs w:val="22"/>
                <w:lang w:eastAsia="en-US"/>
              </w:rPr>
              <w:t>mprove early diagnosis of lung cancer</w:t>
            </w:r>
            <w:r w:rsidR="0009512F" w:rsidRPr="00D73974">
              <w:rPr>
                <w:rFonts w:eastAsiaTheme="minorHAnsi" w:cs="Arial"/>
                <w:sz w:val="22"/>
                <w:szCs w:val="22"/>
                <w:lang w:eastAsia="en-US"/>
              </w:rPr>
              <w:t xml:space="preserve"> by s</w:t>
            </w:r>
            <w:r w:rsidR="0011703F" w:rsidRPr="00D73974">
              <w:rPr>
                <w:rFonts w:eastAsiaTheme="minorHAnsi" w:cs="Arial"/>
                <w:sz w:val="22"/>
                <w:szCs w:val="22"/>
                <w:lang w:eastAsia="en-US"/>
              </w:rPr>
              <w:t>creening high risk population</w:t>
            </w:r>
            <w:r w:rsidR="00353581" w:rsidRPr="00D73974">
              <w:rPr>
                <w:rFonts w:eastAsiaTheme="minorHAnsi" w:cs="Arial"/>
                <w:sz w:val="22"/>
                <w:szCs w:val="22"/>
                <w:lang w:eastAsia="en-US"/>
              </w:rPr>
              <w:t>s</w:t>
            </w:r>
            <w:r w:rsidR="0011703F" w:rsidRPr="00D73974">
              <w:rPr>
                <w:rFonts w:eastAsiaTheme="minorHAnsi" w:cs="Arial"/>
                <w:sz w:val="22"/>
                <w:szCs w:val="22"/>
                <w:lang w:eastAsia="en-US"/>
              </w:rPr>
              <w:t xml:space="preserve"> </w:t>
            </w:r>
            <w:r w:rsidR="0009512F" w:rsidRPr="00D73974">
              <w:rPr>
                <w:rFonts w:eastAsiaTheme="minorHAnsi" w:cs="Arial"/>
                <w:sz w:val="22"/>
                <w:szCs w:val="22"/>
                <w:lang w:eastAsia="en-US"/>
              </w:rPr>
              <w:t>and o</w:t>
            </w:r>
            <w:r w:rsidR="0011703F" w:rsidRPr="00D73974">
              <w:rPr>
                <w:rFonts w:eastAsiaTheme="minorHAnsi" w:cs="Arial"/>
                <w:sz w:val="22"/>
                <w:szCs w:val="22"/>
                <w:lang w:eastAsia="en-US"/>
              </w:rPr>
              <w:t>ffer early investigation to symptomatic patients (especially those with barriers to</w:t>
            </w:r>
            <w:r w:rsidR="0009512F" w:rsidRPr="00D73974">
              <w:rPr>
                <w:rFonts w:eastAsiaTheme="minorHAnsi" w:cs="Arial"/>
                <w:sz w:val="22"/>
                <w:szCs w:val="22"/>
                <w:lang w:eastAsia="en-US"/>
              </w:rPr>
              <w:t xml:space="preserve"> </w:t>
            </w:r>
            <w:r w:rsidR="0011703F" w:rsidRPr="00D73974">
              <w:rPr>
                <w:rFonts w:eastAsiaTheme="minorHAnsi" w:cs="Arial"/>
                <w:sz w:val="22"/>
                <w:szCs w:val="22"/>
                <w:lang w:eastAsia="en-US"/>
              </w:rPr>
              <w:t xml:space="preserve">accessing health services) </w:t>
            </w:r>
          </w:p>
          <w:p w14:paraId="42C95A76" w14:textId="1F3A9AB3" w:rsidR="0011703F" w:rsidRPr="00D73974" w:rsidRDefault="000C4DD7" w:rsidP="00D73974">
            <w:pPr>
              <w:pStyle w:val="ListParagraph"/>
              <w:numPr>
                <w:ilvl w:val="0"/>
                <w:numId w:val="35"/>
              </w:numPr>
              <w:spacing w:before="120" w:after="120"/>
              <w:rPr>
                <w:rFonts w:eastAsiaTheme="minorHAnsi" w:cs="Arial"/>
                <w:sz w:val="22"/>
                <w:szCs w:val="22"/>
                <w:lang w:eastAsia="en-US"/>
              </w:rPr>
            </w:pPr>
            <w:r w:rsidRPr="00D73974">
              <w:rPr>
                <w:rFonts w:eastAsiaTheme="minorHAnsi" w:cs="Arial"/>
                <w:sz w:val="22"/>
                <w:szCs w:val="22"/>
                <w:lang w:eastAsia="en-US"/>
              </w:rPr>
              <w:t>s</w:t>
            </w:r>
            <w:r w:rsidR="008C0B06" w:rsidRPr="00D73974">
              <w:rPr>
                <w:rFonts w:eastAsiaTheme="minorHAnsi" w:cs="Arial"/>
                <w:sz w:val="22"/>
                <w:szCs w:val="22"/>
                <w:lang w:eastAsia="en-US"/>
              </w:rPr>
              <w:t xml:space="preserve">upport </w:t>
            </w:r>
            <w:r w:rsidR="00DB48A6" w:rsidRPr="00D73974">
              <w:rPr>
                <w:rFonts w:eastAsiaTheme="minorHAnsi" w:cs="Arial"/>
                <w:sz w:val="22"/>
                <w:szCs w:val="22"/>
                <w:lang w:eastAsia="en-US"/>
              </w:rPr>
              <w:t xml:space="preserve">prevention </w:t>
            </w:r>
            <w:r w:rsidR="008C0B06" w:rsidRPr="00D73974">
              <w:rPr>
                <w:rFonts w:eastAsiaTheme="minorHAnsi" w:cs="Arial"/>
                <w:sz w:val="22"/>
                <w:szCs w:val="22"/>
                <w:lang w:eastAsia="en-US"/>
              </w:rPr>
              <w:t xml:space="preserve">activities, </w:t>
            </w:r>
            <w:r w:rsidR="00452312" w:rsidRPr="00D73974">
              <w:rPr>
                <w:rFonts w:eastAsiaTheme="minorHAnsi" w:cs="Arial"/>
                <w:sz w:val="22"/>
                <w:szCs w:val="22"/>
                <w:lang w:eastAsia="en-US"/>
              </w:rPr>
              <w:t>that is,</w:t>
            </w:r>
            <w:r w:rsidR="008C0B06" w:rsidRPr="00D73974">
              <w:rPr>
                <w:rFonts w:eastAsiaTheme="minorHAnsi" w:cs="Arial"/>
                <w:sz w:val="22"/>
                <w:szCs w:val="22"/>
                <w:lang w:eastAsia="en-US"/>
              </w:rPr>
              <w:t xml:space="preserve"> ad</w:t>
            </w:r>
            <w:r w:rsidR="0011703F" w:rsidRPr="00D73974">
              <w:rPr>
                <w:rFonts w:eastAsiaTheme="minorHAnsi" w:cs="Arial"/>
                <w:sz w:val="22"/>
                <w:szCs w:val="22"/>
                <w:lang w:eastAsia="en-US"/>
              </w:rPr>
              <w:t xml:space="preserve">dress tobacco smoking </w:t>
            </w:r>
            <w:r w:rsidR="0009512F" w:rsidRPr="00D73974">
              <w:rPr>
                <w:rFonts w:eastAsiaTheme="minorHAnsi" w:cs="Arial"/>
                <w:sz w:val="22"/>
                <w:szCs w:val="22"/>
                <w:lang w:eastAsia="en-US"/>
              </w:rPr>
              <w:t xml:space="preserve">at </w:t>
            </w:r>
            <w:r w:rsidR="0011703F" w:rsidRPr="00D73974">
              <w:rPr>
                <w:rFonts w:eastAsiaTheme="minorHAnsi" w:cs="Arial"/>
                <w:sz w:val="22"/>
                <w:szCs w:val="22"/>
                <w:lang w:eastAsia="en-US"/>
              </w:rPr>
              <w:t xml:space="preserve">individual and community </w:t>
            </w:r>
            <w:r w:rsidR="00613D46" w:rsidRPr="00D73974">
              <w:rPr>
                <w:rFonts w:eastAsiaTheme="minorHAnsi" w:cs="Arial"/>
                <w:sz w:val="22"/>
                <w:szCs w:val="22"/>
                <w:lang w:eastAsia="en-US"/>
              </w:rPr>
              <w:t>l</w:t>
            </w:r>
            <w:r w:rsidR="0011703F" w:rsidRPr="00D73974">
              <w:rPr>
                <w:rFonts w:eastAsiaTheme="minorHAnsi" w:cs="Arial"/>
                <w:sz w:val="22"/>
                <w:szCs w:val="22"/>
                <w:lang w:eastAsia="en-US"/>
              </w:rPr>
              <w:t>evel</w:t>
            </w:r>
            <w:r w:rsidR="0009512F" w:rsidRPr="00D73974">
              <w:rPr>
                <w:rFonts w:eastAsiaTheme="minorHAnsi" w:cs="Arial"/>
                <w:sz w:val="22"/>
                <w:szCs w:val="22"/>
                <w:lang w:eastAsia="en-US"/>
              </w:rPr>
              <w:t xml:space="preserve"> and e</w:t>
            </w:r>
            <w:r w:rsidR="0011703F" w:rsidRPr="00D73974">
              <w:rPr>
                <w:rFonts w:eastAsiaTheme="minorHAnsi" w:cs="Arial"/>
                <w:sz w:val="22"/>
                <w:szCs w:val="22"/>
                <w:lang w:eastAsia="en-US"/>
              </w:rPr>
              <w:t>arly identification and management of COPD</w:t>
            </w:r>
            <w:r w:rsidR="0029795A" w:rsidRPr="00D73974">
              <w:rPr>
                <w:rFonts w:eastAsiaTheme="minorHAnsi" w:cs="Arial"/>
                <w:sz w:val="22"/>
                <w:szCs w:val="22"/>
                <w:lang w:eastAsia="en-US"/>
              </w:rPr>
              <w:t>.</w:t>
            </w:r>
          </w:p>
          <w:p w14:paraId="7B199559" w14:textId="60AA3535" w:rsidR="00C30330" w:rsidRDefault="00353581" w:rsidP="005C3FAF">
            <w:pPr>
              <w:pStyle w:val="ListParagraph"/>
              <w:numPr>
                <w:ilvl w:val="0"/>
                <w:numId w:val="6"/>
              </w:numPr>
              <w:spacing w:after="160"/>
              <w:rPr>
                <w:rFonts w:cs="Arial"/>
                <w:sz w:val="22"/>
                <w:szCs w:val="22"/>
              </w:rPr>
            </w:pPr>
            <w:r>
              <w:rPr>
                <w:rFonts w:cs="Arial"/>
                <w:sz w:val="22"/>
                <w:szCs w:val="22"/>
              </w:rPr>
              <w:t xml:space="preserve">The </w:t>
            </w:r>
            <w:r w:rsidR="007057B0">
              <w:rPr>
                <w:rFonts w:cs="Arial"/>
                <w:sz w:val="22"/>
                <w:szCs w:val="22"/>
              </w:rPr>
              <w:t>model</w:t>
            </w:r>
            <w:r w:rsidR="00452312" w:rsidRPr="00C5402A">
              <w:rPr>
                <w:rFonts w:cs="Arial"/>
                <w:sz w:val="22"/>
                <w:szCs w:val="22"/>
              </w:rPr>
              <w:t xml:space="preserve"> </w:t>
            </w:r>
            <w:r w:rsidR="00AE092E">
              <w:rPr>
                <w:rFonts w:cs="Arial"/>
                <w:sz w:val="22"/>
                <w:szCs w:val="22"/>
              </w:rPr>
              <w:t xml:space="preserve">proposed </w:t>
            </w:r>
            <w:r w:rsidR="00986F05" w:rsidRPr="00C5402A">
              <w:rPr>
                <w:rFonts w:cs="Arial"/>
                <w:sz w:val="22"/>
                <w:szCs w:val="22"/>
              </w:rPr>
              <w:t xml:space="preserve">is </w:t>
            </w:r>
            <w:proofErr w:type="gramStart"/>
            <w:r w:rsidR="00986F05" w:rsidRPr="00C5402A">
              <w:rPr>
                <w:rFonts w:cs="Arial"/>
                <w:sz w:val="22"/>
                <w:szCs w:val="22"/>
              </w:rPr>
              <w:t>similar</w:t>
            </w:r>
            <w:r w:rsidR="00C30330">
              <w:rPr>
                <w:rFonts w:cs="Arial"/>
                <w:sz w:val="22"/>
                <w:szCs w:val="22"/>
              </w:rPr>
              <w:t xml:space="preserve"> </w:t>
            </w:r>
            <w:r w:rsidR="00986F05" w:rsidRPr="00C5402A">
              <w:rPr>
                <w:rFonts w:cs="Arial"/>
                <w:sz w:val="22"/>
                <w:szCs w:val="22"/>
              </w:rPr>
              <w:t>to</w:t>
            </w:r>
            <w:proofErr w:type="gramEnd"/>
            <w:r w:rsidR="00986F05" w:rsidRPr="00C5402A">
              <w:rPr>
                <w:rFonts w:cs="Arial"/>
                <w:sz w:val="22"/>
                <w:szCs w:val="22"/>
              </w:rPr>
              <w:t xml:space="preserve"> </w:t>
            </w:r>
            <w:r w:rsidR="005C3423">
              <w:rPr>
                <w:rFonts w:cs="Arial"/>
                <w:sz w:val="22"/>
                <w:szCs w:val="22"/>
              </w:rPr>
              <w:t xml:space="preserve">the </w:t>
            </w:r>
            <w:r w:rsidR="0053643E">
              <w:rPr>
                <w:rFonts w:cs="Arial"/>
                <w:sz w:val="22"/>
                <w:szCs w:val="22"/>
              </w:rPr>
              <w:t xml:space="preserve">UK </w:t>
            </w:r>
            <w:r w:rsidR="00986F05" w:rsidRPr="00C5402A">
              <w:rPr>
                <w:rFonts w:cs="Arial"/>
                <w:sz w:val="22"/>
                <w:szCs w:val="22"/>
              </w:rPr>
              <w:t xml:space="preserve">Manchester lung screening </w:t>
            </w:r>
            <w:r w:rsidR="001936F3" w:rsidRPr="00C5402A">
              <w:rPr>
                <w:rFonts w:cs="Arial"/>
                <w:sz w:val="22"/>
                <w:szCs w:val="22"/>
              </w:rPr>
              <w:t>community</w:t>
            </w:r>
            <w:r w:rsidR="00022D99" w:rsidRPr="00C5402A">
              <w:rPr>
                <w:rFonts w:cs="Arial"/>
                <w:sz w:val="22"/>
                <w:szCs w:val="22"/>
              </w:rPr>
              <w:t>-</w:t>
            </w:r>
            <w:r w:rsidR="001936F3" w:rsidRPr="00C5402A">
              <w:rPr>
                <w:rFonts w:cs="Arial"/>
                <w:sz w:val="22"/>
                <w:szCs w:val="22"/>
              </w:rPr>
              <w:t xml:space="preserve">based </w:t>
            </w:r>
            <w:r w:rsidR="00986F05" w:rsidRPr="00C5402A">
              <w:rPr>
                <w:rFonts w:cs="Arial"/>
                <w:sz w:val="22"/>
                <w:szCs w:val="22"/>
              </w:rPr>
              <w:t xml:space="preserve">pilot </w:t>
            </w:r>
            <w:r w:rsidR="00CF23C2" w:rsidRPr="00C5402A">
              <w:rPr>
                <w:rFonts w:cs="Arial"/>
                <w:sz w:val="22"/>
                <w:szCs w:val="22"/>
              </w:rPr>
              <w:t xml:space="preserve">with </w:t>
            </w:r>
            <w:r w:rsidR="00022D99" w:rsidRPr="00C5402A">
              <w:rPr>
                <w:rFonts w:cs="Arial"/>
                <w:sz w:val="22"/>
                <w:szCs w:val="22"/>
              </w:rPr>
              <w:t xml:space="preserve">targeted </w:t>
            </w:r>
            <w:r w:rsidR="00C740F5" w:rsidRPr="00C5402A">
              <w:rPr>
                <w:rFonts w:cs="Arial"/>
                <w:sz w:val="22"/>
                <w:szCs w:val="22"/>
              </w:rPr>
              <w:t>invitation</w:t>
            </w:r>
            <w:r w:rsidR="00022D99" w:rsidRPr="00C5402A">
              <w:rPr>
                <w:rFonts w:cs="Arial"/>
                <w:sz w:val="22"/>
                <w:szCs w:val="22"/>
              </w:rPr>
              <w:t>s</w:t>
            </w:r>
            <w:r w:rsidR="00C740F5" w:rsidRPr="00C5402A">
              <w:rPr>
                <w:rFonts w:cs="Arial"/>
                <w:sz w:val="22"/>
                <w:szCs w:val="22"/>
              </w:rPr>
              <w:t xml:space="preserve"> </w:t>
            </w:r>
            <w:r w:rsidR="005C3423">
              <w:rPr>
                <w:rFonts w:cs="Arial"/>
                <w:sz w:val="22"/>
                <w:szCs w:val="22"/>
              </w:rPr>
              <w:t>for</w:t>
            </w:r>
            <w:r w:rsidR="00C740F5" w:rsidRPr="00C5402A">
              <w:rPr>
                <w:rFonts w:cs="Arial"/>
                <w:sz w:val="22"/>
                <w:szCs w:val="22"/>
              </w:rPr>
              <w:t xml:space="preserve"> </w:t>
            </w:r>
            <w:r w:rsidR="00CF23C2" w:rsidRPr="00C5402A">
              <w:rPr>
                <w:rFonts w:cs="Arial"/>
                <w:sz w:val="22"/>
                <w:szCs w:val="22"/>
              </w:rPr>
              <w:t xml:space="preserve">a lung </w:t>
            </w:r>
            <w:r w:rsidR="005C3423">
              <w:rPr>
                <w:rFonts w:cs="Arial"/>
                <w:sz w:val="22"/>
                <w:szCs w:val="22"/>
              </w:rPr>
              <w:t xml:space="preserve">health </w:t>
            </w:r>
            <w:r w:rsidR="00CF23C2" w:rsidRPr="00C5402A">
              <w:rPr>
                <w:rFonts w:cs="Arial"/>
                <w:sz w:val="22"/>
                <w:szCs w:val="22"/>
              </w:rPr>
              <w:t>check</w:t>
            </w:r>
            <w:r w:rsidR="005C3423">
              <w:rPr>
                <w:rFonts w:cs="Arial"/>
                <w:sz w:val="22"/>
                <w:szCs w:val="22"/>
              </w:rPr>
              <w:t xml:space="preserve">. </w:t>
            </w:r>
            <w:r w:rsidR="00B91526">
              <w:rPr>
                <w:rFonts w:cs="Arial"/>
                <w:sz w:val="22"/>
                <w:szCs w:val="22"/>
              </w:rPr>
              <w:t xml:space="preserve">This approach reduces stigma from just </w:t>
            </w:r>
            <w:r w:rsidR="00B91526">
              <w:rPr>
                <w:rFonts w:cs="Arial"/>
                <w:sz w:val="22"/>
                <w:szCs w:val="22"/>
              </w:rPr>
              <w:lastRenderedPageBreak/>
              <w:t xml:space="preserve">focusing on lung cancer. </w:t>
            </w:r>
            <w:r w:rsidR="005C3423">
              <w:rPr>
                <w:rFonts w:cs="Arial"/>
                <w:sz w:val="22"/>
                <w:szCs w:val="22"/>
              </w:rPr>
              <w:t xml:space="preserve">Those identified as </w:t>
            </w:r>
            <w:r w:rsidR="001936F3" w:rsidRPr="00C5402A">
              <w:rPr>
                <w:rFonts w:cs="Arial"/>
                <w:sz w:val="22"/>
                <w:szCs w:val="22"/>
              </w:rPr>
              <w:t>at h</w:t>
            </w:r>
            <w:r w:rsidR="00CF23C2" w:rsidRPr="00C5402A">
              <w:rPr>
                <w:rFonts w:cs="Arial"/>
                <w:sz w:val="22"/>
                <w:szCs w:val="22"/>
              </w:rPr>
              <w:t>igher risk of lun</w:t>
            </w:r>
            <w:r w:rsidR="00AD1A1E" w:rsidRPr="00C5402A">
              <w:rPr>
                <w:rFonts w:cs="Arial"/>
                <w:sz w:val="22"/>
                <w:szCs w:val="22"/>
              </w:rPr>
              <w:t xml:space="preserve">g cancer </w:t>
            </w:r>
            <w:r w:rsidR="0026189D" w:rsidRPr="00C5402A">
              <w:rPr>
                <w:rFonts w:cs="Arial"/>
                <w:sz w:val="22"/>
                <w:szCs w:val="22"/>
              </w:rPr>
              <w:t xml:space="preserve">are </w:t>
            </w:r>
            <w:r w:rsidR="00AC02DC" w:rsidRPr="00C5402A">
              <w:rPr>
                <w:rFonts w:cs="Arial"/>
                <w:sz w:val="22"/>
                <w:szCs w:val="22"/>
              </w:rPr>
              <w:t xml:space="preserve">then </w:t>
            </w:r>
            <w:r w:rsidR="00AD1A1E" w:rsidRPr="00C5402A">
              <w:rPr>
                <w:rFonts w:cs="Arial"/>
                <w:sz w:val="22"/>
                <w:szCs w:val="22"/>
              </w:rPr>
              <w:t xml:space="preserve">eligible for </w:t>
            </w:r>
            <w:r w:rsidR="00362EDD" w:rsidRPr="00C5402A">
              <w:rPr>
                <w:rFonts w:cs="Arial"/>
                <w:sz w:val="22"/>
                <w:szCs w:val="22"/>
              </w:rPr>
              <w:t xml:space="preserve">immediate </w:t>
            </w:r>
            <w:r w:rsidR="00AD1A1E" w:rsidRPr="00C5402A">
              <w:rPr>
                <w:rFonts w:cs="Arial"/>
                <w:sz w:val="22"/>
                <w:szCs w:val="22"/>
              </w:rPr>
              <w:t>LDCT screening</w:t>
            </w:r>
            <w:r w:rsidR="00362EDD" w:rsidRPr="00C5402A">
              <w:rPr>
                <w:rFonts w:cs="Arial"/>
                <w:sz w:val="22"/>
                <w:szCs w:val="22"/>
              </w:rPr>
              <w:t xml:space="preserve"> (mobile unit)</w:t>
            </w:r>
            <w:r w:rsidR="001936F3" w:rsidRPr="00C5402A">
              <w:rPr>
                <w:rFonts w:cs="Arial"/>
                <w:sz w:val="22"/>
                <w:szCs w:val="22"/>
              </w:rPr>
              <w:t>.</w:t>
            </w:r>
            <w:r w:rsidR="00D603E0" w:rsidRPr="00C5402A">
              <w:rPr>
                <w:rFonts w:cs="Arial"/>
                <w:sz w:val="22"/>
                <w:szCs w:val="22"/>
              </w:rPr>
              <w:t xml:space="preserve"> </w:t>
            </w:r>
          </w:p>
          <w:p w14:paraId="7E8132DF" w14:textId="0DD9E457" w:rsidR="00CC40AD" w:rsidRPr="00C5402A" w:rsidRDefault="009C1898" w:rsidP="005C3FAF">
            <w:pPr>
              <w:pStyle w:val="ListParagraph"/>
              <w:numPr>
                <w:ilvl w:val="0"/>
                <w:numId w:val="6"/>
              </w:numPr>
              <w:spacing w:after="160"/>
              <w:rPr>
                <w:rFonts w:cs="Arial"/>
                <w:sz w:val="22"/>
                <w:szCs w:val="22"/>
              </w:rPr>
            </w:pPr>
            <w:r w:rsidRPr="00C5402A">
              <w:rPr>
                <w:rFonts w:cs="Arial"/>
                <w:sz w:val="22"/>
                <w:szCs w:val="22"/>
              </w:rPr>
              <w:t xml:space="preserve">The Manchester pilot reports that: </w:t>
            </w:r>
          </w:p>
          <w:p w14:paraId="2346589B" w14:textId="0018D65D" w:rsidR="00290726" w:rsidRPr="00D73974" w:rsidRDefault="00290726" w:rsidP="00D73974">
            <w:pPr>
              <w:pStyle w:val="ListParagraph"/>
              <w:numPr>
                <w:ilvl w:val="0"/>
                <w:numId w:val="35"/>
              </w:numPr>
              <w:spacing w:before="120" w:after="120"/>
              <w:rPr>
                <w:rFonts w:eastAsiaTheme="minorHAnsi" w:cs="Arial"/>
                <w:sz w:val="22"/>
                <w:szCs w:val="22"/>
                <w:lang w:eastAsia="en-US"/>
              </w:rPr>
            </w:pPr>
            <w:r w:rsidRPr="00D73974">
              <w:rPr>
                <w:rFonts w:eastAsiaTheme="minorHAnsi" w:cs="Arial"/>
                <w:sz w:val="22"/>
                <w:szCs w:val="22"/>
                <w:lang w:eastAsia="en-US"/>
              </w:rPr>
              <w:t xml:space="preserve">50% of those checked reached </w:t>
            </w:r>
            <w:r w:rsidR="005C3423" w:rsidRPr="00D73974">
              <w:rPr>
                <w:rFonts w:eastAsiaTheme="minorHAnsi" w:cs="Arial"/>
                <w:sz w:val="22"/>
                <w:szCs w:val="22"/>
                <w:lang w:eastAsia="en-US"/>
              </w:rPr>
              <w:t xml:space="preserve">the risk </w:t>
            </w:r>
            <w:r w:rsidRPr="00D73974">
              <w:rPr>
                <w:rFonts w:eastAsiaTheme="minorHAnsi" w:cs="Arial"/>
                <w:sz w:val="22"/>
                <w:szCs w:val="22"/>
                <w:lang w:eastAsia="en-US"/>
              </w:rPr>
              <w:t xml:space="preserve">threshold for LDCT scanning </w:t>
            </w:r>
          </w:p>
          <w:p w14:paraId="40DF92CE" w14:textId="0C87D3C7" w:rsidR="00CC40AD" w:rsidRPr="00D73974" w:rsidRDefault="00D603E0" w:rsidP="00D73974">
            <w:pPr>
              <w:pStyle w:val="ListParagraph"/>
              <w:numPr>
                <w:ilvl w:val="0"/>
                <w:numId w:val="35"/>
              </w:numPr>
              <w:spacing w:before="120" w:after="120"/>
              <w:rPr>
                <w:rFonts w:eastAsiaTheme="minorHAnsi" w:cs="Arial"/>
                <w:sz w:val="22"/>
                <w:szCs w:val="22"/>
                <w:lang w:eastAsia="en-US"/>
              </w:rPr>
            </w:pPr>
            <w:r w:rsidRPr="00D73974">
              <w:rPr>
                <w:rFonts w:eastAsiaTheme="minorHAnsi" w:cs="Arial"/>
                <w:sz w:val="22"/>
                <w:szCs w:val="22"/>
                <w:lang w:eastAsia="en-US"/>
              </w:rPr>
              <w:t>lung cancer early diagnosis rates</w:t>
            </w:r>
            <w:r w:rsidR="006D474C" w:rsidRPr="00D73974">
              <w:rPr>
                <w:rFonts w:eastAsiaTheme="minorHAnsi" w:cs="Arial"/>
                <w:sz w:val="22"/>
                <w:szCs w:val="22"/>
                <w:lang w:eastAsia="en-US"/>
              </w:rPr>
              <w:t xml:space="preserve"> </w:t>
            </w:r>
            <w:r w:rsidRPr="00D73974">
              <w:rPr>
                <w:rFonts w:eastAsiaTheme="minorHAnsi" w:cs="Arial"/>
                <w:sz w:val="22"/>
                <w:szCs w:val="22"/>
                <w:lang w:eastAsia="en-US"/>
              </w:rPr>
              <w:t>quadrupled </w:t>
            </w:r>
          </w:p>
          <w:p w14:paraId="6FC5B3CA" w14:textId="499B1F4A" w:rsidR="00A349D9" w:rsidRPr="00D73974" w:rsidRDefault="006D474C" w:rsidP="00D73974">
            <w:pPr>
              <w:pStyle w:val="ListParagraph"/>
              <w:numPr>
                <w:ilvl w:val="0"/>
                <w:numId w:val="35"/>
              </w:numPr>
              <w:spacing w:before="120" w:after="120"/>
              <w:rPr>
                <w:rFonts w:eastAsiaTheme="minorHAnsi" w:cs="Arial"/>
                <w:sz w:val="22"/>
                <w:szCs w:val="22"/>
                <w:lang w:eastAsia="en-US"/>
              </w:rPr>
            </w:pPr>
            <w:r w:rsidRPr="00D73974">
              <w:rPr>
                <w:rFonts w:eastAsiaTheme="minorHAnsi" w:cs="Arial"/>
                <w:sz w:val="22"/>
                <w:szCs w:val="22"/>
                <w:lang w:eastAsia="en-US"/>
              </w:rPr>
              <w:t>o</w:t>
            </w:r>
            <w:r w:rsidR="00CC40AD" w:rsidRPr="00D73974">
              <w:rPr>
                <w:rFonts w:eastAsiaTheme="minorHAnsi" w:cs="Arial"/>
                <w:sz w:val="22"/>
                <w:szCs w:val="22"/>
                <w:lang w:eastAsia="en-US"/>
              </w:rPr>
              <w:t xml:space="preserve">ver </w:t>
            </w:r>
            <w:r w:rsidR="00613D46" w:rsidRPr="00D73974">
              <w:rPr>
                <w:rFonts w:eastAsiaTheme="minorHAnsi" w:cs="Arial"/>
                <w:sz w:val="22"/>
                <w:szCs w:val="22"/>
                <w:lang w:eastAsia="en-US"/>
              </w:rPr>
              <w:t xml:space="preserve">two </w:t>
            </w:r>
            <w:r w:rsidR="00CC40AD" w:rsidRPr="00D73974">
              <w:rPr>
                <w:rFonts w:eastAsiaTheme="minorHAnsi" w:cs="Arial"/>
                <w:sz w:val="22"/>
                <w:szCs w:val="22"/>
                <w:lang w:eastAsia="en-US"/>
              </w:rPr>
              <w:t>screening rounds</w:t>
            </w:r>
            <w:r w:rsidR="004306C5" w:rsidRPr="00D73974">
              <w:rPr>
                <w:rFonts w:eastAsiaTheme="minorHAnsi" w:cs="Arial"/>
                <w:sz w:val="22"/>
                <w:szCs w:val="22"/>
                <w:lang w:eastAsia="en-US"/>
              </w:rPr>
              <w:t xml:space="preserve">, </w:t>
            </w:r>
            <w:r w:rsidR="00CC40AD" w:rsidRPr="00D73974">
              <w:rPr>
                <w:rFonts w:eastAsiaTheme="minorHAnsi" w:cs="Arial"/>
                <w:sz w:val="22"/>
                <w:szCs w:val="22"/>
                <w:lang w:eastAsia="en-US"/>
              </w:rPr>
              <w:t>4.4% of those screened were diagnosed with lung cancer</w:t>
            </w:r>
          </w:p>
          <w:p w14:paraId="51057EE5" w14:textId="3AA1B2F6" w:rsidR="00CC40AD" w:rsidRPr="00D73974" w:rsidRDefault="00CC40AD" w:rsidP="00D73974">
            <w:pPr>
              <w:pStyle w:val="ListParagraph"/>
              <w:numPr>
                <w:ilvl w:val="0"/>
                <w:numId w:val="35"/>
              </w:numPr>
              <w:spacing w:before="120" w:after="120"/>
              <w:rPr>
                <w:rFonts w:eastAsiaTheme="minorHAnsi" w:cs="Arial"/>
                <w:sz w:val="22"/>
                <w:szCs w:val="22"/>
                <w:lang w:eastAsia="en-US"/>
              </w:rPr>
            </w:pPr>
            <w:r w:rsidRPr="00D73974">
              <w:rPr>
                <w:rFonts w:eastAsiaTheme="minorHAnsi" w:cs="Arial"/>
                <w:sz w:val="22"/>
                <w:szCs w:val="22"/>
                <w:lang w:eastAsia="en-US"/>
              </w:rPr>
              <w:t>79% were stage I</w:t>
            </w:r>
            <w:r w:rsidR="00332C93" w:rsidRPr="00D73974">
              <w:rPr>
                <w:rFonts w:eastAsiaTheme="minorHAnsi" w:cs="Arial"/>
                <w:sz w:val="22"/>
                <w:szCs w:val="22"/>
                <w:lang w:eastAsia="en-US"/>
              </w:rPr>
              <w:t>,</w:t>
            </w:r>
            <w:r w:rsidRPr="00D73974">
              <w:rPr>
                <w:rFonts w:eastAsiaTheme="minorHAnsi" w:cs="Arial"/>
                <w:sz w:val="22"/>
                <w:szCs w:val="22"/>
                <w:lang w:eastAsia="en-US"/>
              </w:rPr>
              <w:t xml:space="preserve"> and 89% of patients could be offered treatment with curative intent.</w:t>
            </w:r>
          </w:p>
          <w:p w14:paraId="14BCC834" w14:textId="670D3DD9" w:rsidR="00B93CE0" w:rsidRDefault="00B93CE0" w:rsidP="005C3FAF">
            <w:pPr>
              <w:pStyle w:val="ListParagraph"/>
              <w:numPr>
                <w:ilvl w:val="0"/>
                <w:numId w:val="6"/>
              </w:numPr>
              <w:spacing w:after="160"/>
              <w:rPr>
                <w:rFonts w:cs="Arial"/>
                <w:sz w:val="22"/>
                <w:szCs w:val="22"/>
              </w:rPr>
            </w:pPr>
            <w:r>
              <w:rPr>
                <w:rFonts w:cs="Arial"/>
                <w:sz w:val="22"/>
                <w:szCs w:val="22"/>
              </w:rPr>
              <w:t>The trial-to-practise mod</w:t>
            </w:r>
            <w:r w:rsidR="00BA3BB3">
              <w:rPr>
                <w:rFonts w:cs="Arial"/>
                <w:sz w:val="22"/>
                <w:szCs w:val="22"/>
              </w:rPr>
              <w:t xml:space="preserve">el is community driven with a focus on </w:t>
            </w:r>
            <w:r w:rsidR="0035716A">
              <w:rPr>
                <w:rFonts w:cs="Arial"/>
                <w:sz w:val="22"/>
                <w:szCs w:val="22"/>
              </w:rPr>
              <w:t xml:space="preserve">how </w:t>
            </w:r>
            <w:r w:rsidR="00BA3BB3">
              <w:rPr>
                <w:rFonts w:cs="Arial"/>
                <w:sz w:val="22"/>
                <w:szCs w:val="22"/>
              </w:rPr>
              <w:t xml:space="preserve">screening </w:t>
            </w:r>
            <w:r w:rsidR="0035716A">
              <w:rPr>
                <w:rFonts w:cs="Arial"/>
                <w:sz w:val="22"/>
                <w:szCs w:val="22"/>
              </w:rPr>
              <w:t xml:space="preserve">would work for </w:t>
            </w:r>
            <w:r w:rsidR="00691B9F">
              <w:rPr>
                <w:rFonts w:cs="Arial"/>
                <w:sz w:val="22"/>
                <w:szCs w:val="22"/>
              </w:rPr>
              <w:t xml:space="preserve">Māori </w:t>
            </w:r>
            <w:r w:rsidR="00BB245E">
              <w:rPr>
                <w:rFonts w:cs="Arial"/>
                <w:sz w:val="22"/>
                <w:szCs w:val="22"/>
              </w:rPr>
              <w:t>and to then feed into a national framework</w:t>
            </w:r>
            <w:r w:rsidR="00691B9F">
              <w:rPr>
                <w:rFonts w:cs="Arial"/>
                <w:sz w:val="22"/>
                <w:szCs w:val="22"/>
              </w:rPr>
              <w:t>.</w:t>
            </w:r>
            <w:r>
              <w:rPr>
                <w:rFonts w:cs="Arial"/>
                <w:sz w:val="22"/>
                <w:szCs w:val="22"/>
              </w:rPr>
              <w:t xml:space="preserve"> </w:t>
            </w:r>
          </w:p>
          <w:p w14:paraId="6F1367AE" w14:textId="2730C330" w:rsidR="005410F4" w:rsidRDefault="005410F4" w:rsidP="005C3FAF">
            <w:pPr>
              <w:pStyle w:val="ListParagraph"/>
              <w:numPr>
                <w:ilvl w:val="0"/>
                <w:numId w:val="6"/>
              </w:numPr>
              <w:spacing w:after="160"/>
              <w:rPr>
                <w:rFonts w:cs="Arial"/>
                <w:sz w:val="22"/>
                <w:szCs w:val="22"/>
              </w:rPr>
            </w:pPr>
            <w:r>
              <w:rPr>
                <w:rFonts w:cs="Arial"/>
                <w:sz w:val="22"/>
                <w:szCs w:val="22"/>
              </w:rPr>
              <w:t>Issues to be addressed include</w:t>
            </w:r>
            <w:r w:rsidR="00E671B0">
              <w:rPr>
                <w:rFonts w:cs="Arial"/>
                <w:sz w:val="22"/>
                <w:szCs w:val="22"/>
              </w:rPr>
              <w:t xml:space="preserve"> agreeing</w:t>
            </w:r>
            <w:r w:rsidR="00321345">
              <w:rPr>
                <w:rFonts w:cs="Arial"/>
                <w:sz w:val="22"/>
                <w:szCs w:val="22"/>
              </w:rPr>
              <w:t>:</w:t>
            </w:r>
            <w:r>
              <w:rPr>
                <w:rFonts w:cs="Arial"/>
                <w:sz w:val="22"/>
                <w:szCs w:val="22"/>
              </w:rPr>
              <w:t xml:space="preserve"> </w:t>
            </w:r>
          </w:p>
          <w:p w14:paraId="4730877A" w14:textId="74F6BA44" w:rsidR="00B2794D" w:rsidRPr="00D73974" w:rsidRDefault="00332C93" w:rsidP="00D73974">
            <w:pPr>
              <w:pStyle w:val="ListParagraph"/>
              <w:numPr>
                <w:ilvl w:val="0"/>
                <w:numId w:val="35"/>
              </w:numPr>
              <w:spacing w:before="120" w:after="120"/>
              <w:rPr>
                <w:rFonts w:eastAsiaTheme="minorHAnsi" w:cs="Arial"/>
                <w:sz w:val="22"/>
                <w:szCs w:val="22"/>
                <w:lang w:eastAsia="en-US"/>
              </w:rPr>
            </w:pPr>
            <w:r w:rsidRPr="00D73974">
              <w:rPr>
                <w:rFonts w:eastAsiaTheme="minorHAnsi" w:cs="Arial"/>
                <w:sz w:val="22"/>
                <w:szCs w:val="22"/>
                <w:lang w:eastAsia="en-US"/>
              </w:rPr>
              <w:t>E</w:t>
            </w:r>
            <w:r w:rsidR="00715D68" w:rsidRPr="00D73974">
              <w:rPr>
                <w:rFonts w:eastAsiaTheme="minorHAnsi" w:cs="Arial"/>
                <w:sz w:val="22"/>
                <w:szCs w:val="22"/>
                <w:lang w:eastAsia="en-US"/>
              </w:rPr>
              <w:t>ligibility</w:t>
            </w:r>
            <w:r w:rsidRPr="00D73974">
              <w:rPr>
                <w:rFonts w:eastAsiaTheme="minorHAnsi" w:cs="Arial"/>
                <w:sz w:val="22"/>
                <w:szCs w:val="22"/>
                <w:lang w:eastAsia="en-US"/>
              </w:rPr>
              <w:t xml:space="preserve"> - </w:t>
            </w:r>
            <w:r w:rsidR="00B2794D" w:rsidRPr="00D73974">
              <w:rPr>
                <w:rFonts w:eastAsiaTheme="minorHAnsi" w:cs="Arial"/>
                <w:sz w:val="22"/>
                <w:szCs w:val="22"/>
                <w:lang w:eastAsia="en-US"/>
              </w:rPr>
              <w:t xml:space="preserve">Māori have greatest inequity </w:t>
            </w:r>
            <w:r w:rsidR="001E130B" w:rsidRPr="00D73974">
              <w:rPr>
                <w:rFonts w:eastAsiaTheme="minorHAnsi" w:cs="Arial"/>
                <w:sz w:val="22"/>
                <w:szCs w:val="22"/>
                <w:lang w:eastAsia="en-US"/>
              </w:rPr>
              <w:t xml:space="preserve">with </w:t>
            </w:r>
            <w:r w:rsidR="00B2794D" w:rsidRPr="00D73974">
              <w:rPr>
                <w:rFonts w:eastAsiaTheme="minorHAnsi" w:cs="Arial"/>
                <w:sz w:val="22"/>
                <w:szCs w:val="22"/>
                <w:lang w:eastAsia="en-US"/>
              </w:rPr>
              <w:t>access and outcomes</w:t>
            </w:r>
            <w:r w:rsidR="001F111A" w:rsidRPr="00D73974">
              <w:rPr>
                <w:rFonts w:eastAsiaTheme="minorHAnsi" w:cs="Arial"/>
                <w:sz w:val="22"/>
                <w:szCs w:val="22"/>
                <w:lang w:eastAsia="en-US"/>
              </w:rPr>
              <w:t xml:space="preserve">, </w:t>
            </w:r>
            <w:r w:rsidR="003957D2" w:rsidRPr="00D73974">
              <w:rPr>
                <w:rFonts w:eastAsiaTheme="minorHAnsi" w:cs="Arial"/>
                <w:sz w:val="22"/>
                <w:szCs w:val="22"/>
                <w:lang w:eastAsia="en-US"/>
              </w:rPr>
              <w:t>and focus is on screening Māori</w:t>
            </w:r>
            <w:r w:rsidR="00867A33" w:rsidRPr="00D73974">
              <w:rPr>
                <w:rFonts w:eastAsiaTheme="minorHAnsi" w:cs="Arial"/>
                <w:sz w:val="22"/>
                <w:szCs w:val="22"/>
                <w:lang w:eastAsia="en-US"/>
              </w:rPr>
              <w:t>;</w:t>
            </w:r>
            <w:r w:rsidR="003957D2" w:rsidRPr="00D73974">
              <w:rPr>
                <w:rFonts w:eastAsiaTheme="minorHAnsi" w:cs="Arial"/>
                <w:sz w:val="22"/>
                <w:szCs w:val="22"/>
                <w:lang w:eastAsia="en-US"/>
              </w:rPr>
              <w:t xml:space="preserve"> </w:t>
            </w:r>
            <w:r w:rsidR="00CA294F" w:rsidRPr="00D73974">
              <w:rPr>
                <w:rFonts w:eastAsiaTheme="minorHAnsi" w:cs="Arial"/>
                <w:sz w:val="22"/>
                <w:szCs w:val="22"/>
                <w:lang w:eastAsia="en-US"/>
              </w:rPr>
              <w:t xml:space="preserve">while </w:t>
            </w:r>
            <w:r w:rsidR="001E130B" w:rsidRPr="00D73974">
              <w:rPr>
                <w:rFonts w:eastAsiaTheme="minorHAnsi" w:cs="Arial"/>
                <w:sz w:val="22"/>
                <w:szCs w:val="22"/>
                <w:lang w:eastAsia="en-US"/>
              </w:rPr>
              <w:t xml:space="preserve">the proposed </w:t>
            </w:r>
            <w:r w:rsidR="001F111A" w:rsidRPr="00D73974">
              <w:rPr>
                <w:rFonts w:eastAsiaTheme="minorHAnsi" w:cs="Arial"/>
                <w:sz w:val="22"/>
                <w:szCs w:val="22"/>
                <w:lang w:eastAsia="en-US"/>
              </w:rPr>
              <w:t xml:space="preserve">programme is </w:t>
            </w:r>
            <w:r w:rsidR="00B2794D" w:rsidRPr="00D73974">
              <w:rPr>
                <w:rFonts w:eastAsiaTheme="minorHAnsi" w:cs="Arial"/>
                <w:sz w:val="22"/>
                <w:szCs w:val="22"/>
                <w:lang w:eastAsia="en-US"/>
              </w:rPr>
              <w:t xml:space="preserve">about health promotion, prevention and screening </w:t>
            </w:r>
            <w:r w:rsidR="00CA294F" w:rsidRPr="00D73974">
              <w:rPr>
                <w:rFonts w:eastAsiaTheme="minorHAnsi" w:cs="Arial"/>
                <w:sz w:val="22"/>
                <w:szCs w:val="22"/>
                <w:lang w:eastAsia="en-US"/>
              </w:rPr>
              <w:t xml:space="preserve">and may </w:t>
            </w:r>
            <w:r w:rsidR="00B2794D" w:rsidRPr="00D73974">
              <w:rPr>
                <w:rFonts w:eastAsiaTheme="minorHAnsi" w:cs="Arial"/>
                <w:sz w:val="22"/>
                <w:szCs w:val="22"/>
                <w:lang w:eastAsia="en-US"/>
              </w:rPr>
              <w:t>include all adults who are concerned about their lung health</w:t>
            </w:r>
            <w:r w:rsidR="00CA294F" w:rsidRPr="00D73974">
              <w:rPr>
                <w:rFonts w:eastAsiaTheme="minorHAnsi" w:cs="Arial"/>
                <w:sz w:val="22"/>
                <w:szCs w:val="22"/>
                <w:lang w:eastAsia="en-US"/>
              </w:rPr>
              <w:t xml:space="preserve"> the focus will be on Māori</w:t>
            </w:r>
            <w:r w:rsidR="00B2794D" w:rsidRPr="00D73974">
              <w:rPr>
                <w:rFonts w:eastAsiaTheme="minorHAnsi" w:cs="Arial"/>
                <w:sz w:val="22"/>
                <w:szCs w:val="22"/>
                <w:lang w:eastAsia="en-US"/>
              </w:rPr>
              <w:t xml:space="preserve"> </w:t>
            </w:r>
          </w:p>
          <w:p w14:paraId="7BF17817" w14:textId="2A217327" w:rsidR="005410F4" w:rsidRPr="00D73974" w:rsidRDefault="00982344" w:rsidP="00D73974">
            <w:pPr>
              <w:pStyle w:val="ListParagraph"/>
              <w:numPr>
                <w:ilvl w:val="0"/>
                <w:numId w:val="35"/>
              </w:numPr>
              <w:spacing w:before="120" w:after="120"/>
              <w:rPr>
                <w:rFonts w:eastAsiaTheme="minorHAnsi" w:cs="Arial"/>
                <w:sz w:val="22"/>
                <w:szCs w:val="22"/>
                <w:lang w:eastAsia="en-US"/>
              </w:rPr>
            </w:pPr>
            <w:r w:rsidRPr="00D73974">
              <w:rPr>
                <w:rFonts w:eastAsiaTheme="minorHAnsi" w:cs="Arial"/>
                <w:sz w:val="22"/>
                <w:szCs w:val="22"/>
                <w:lang w:eastAsia="en-US"/>
              </w:rPr>
              <w:t>w</w:t>
            </w:r>
            <w:r w:rsidR="005410F4" w:rsidRPr="00D73974">
              <w:rPr>
                <w:rFonts w:eastAsiaTheme="minorHAnsi" w:cs="Arial"/>
                <w:sz w:val="22"/>
                <w:szCs w:val="22"/>
                <w:lang w:eastAsia="en-US"/>
              </w:rPr>
              <w:t>hat screen</w:t>
            </w:r>
            <w:r w:rsidR="001E130B" w:rsidRPr="00D73974">
              <w:rPr>
                <w:rFonts w:eastAsiaTheme="minorHAnsi" w:cs="Arial"/>
                <w:sz w:val="22"/>
                <w:szCs w:val="22"/>
                <w:lang w:eastAsia="en-US"/>
              </w:rPr>
              <w:t>ing</w:t>
            </w:r>
            <w:r w:rsidR="005410F4" w:rsidRPr="00D73974">
              <w:rPr>
                <w:rFonts w:eastAsiaTheme="minorHAnsi" w:cs="Arial"/>
                <w:sz w:val="22"/>
                <w:szCs w:val="22"/>
                <w:lang w:eastAsia="en-US"/>
              </w:rPr>
              <w:t xml:space="preserve"> involve</w:t>
            </w:r>
            <w:r w:rsidR="00715D68" w:rsidRPr="00D73974">
              <w:rPr>
                <w:rFonts w:eastAsiaTheme="minorHAnsi" w:cs="Arial"/>
                <w:sz w:val="22"/>
                <w:szCs w:val="22"/>
                <w:lang w:eastAsia="en-US"/>
              </w:rPr>
              <w:t>s</w:t>
            </w:r>
            <w:r w:rsidR="00332C93" w:rsidRPr="00D73974">
              <w:rPr>
                <w:rFonts w:eastAsiaTheme="minorHAnsi" w:cs="Arial"/>
                <w:sz w:val="22"/>
                <w:szCs w:val="22"/>
                <w:lang w:eastAsia="en-US"/>
              </w:rPr>
              <w:t xml:space="preserve"> - </w:t>
            </w:r>
            <w:proofErr w:type="spellStart"/>
            <w:r w:rsidR="00F467C1" w:rsidRPr="00D73974">
              <w:rPr>
                <w:rFonts w:eastAsiaTheme="minorHAnsi" w:cs="Arial"/>
                <w:sz w:val="22"/>
                <w:szCs w:val="22"/>
                <w:lang w:eastAsia="en-US"/>
              </w:rPr>
              <w:t>eg</w:t>
            </w:r>
            <w:proofErr w:type="spellEnd"/>
            <w:r w:rsidR="00F467C1" w:rsidRPr="00D73974">
              <w:rPr>
                <w:rFonts w:eastAsiaTheme="minorHAnsi" w:cs="Arial"/>
                <w:sz w:val="22"/>
                <w:szCs w:val="22"/>
                <w:lang w:eastAsia="en-US"/>
              </w:rPr>
              <w:t xml:space="preserve">, </w:t>
            </w:r>
            <w:r w:rsidR="00C8402F" w:rsidRPr="00D73974">
              <w:rPr>
                <w:rFonts w:eastAsiaTheme="minorHAnsi" w:cs="Arial"/>
                <w:sz w:val="22"/>
                <w:szCs w:val="22"/>
                <w:lang w:eastAsia="en-US"/>
              </w:rPr>
              <w:t>nurse interview to assess smoking status, lung health and lung cancer risk; spirometry; oximetry</w:t>
            </w:r>
          </w:p>
          <w:p w14:paraId="486702EB" w14:textId="1ED31279" w:rsidR="00FF21C8" w:rsidRPr="00D73974" w:rsidRDefault="00982344" w:rsidP="00D73974">
            <w:pPr>
              <w:pStyle w:val="ListParagraph"/>
              <w:numPr>
                <w:ilvl w:val="0"/>
                <w:numId w:val="35"/>
              </w:numPr>
              <w:spacing w:before="120" w:after="120"/>
              <w:rPr>
                <w:rFonts w:eastAsiaTheme="minorHAnsi" w:cs="Arial"/>
                <w:sz w:val="22"/>
                <w:szCs w:val="22"/>
                <w:lang w:eastAsia="en-US"/>
              </w:rPr>
            </w:pPr>
            <w:r w:rsidRPr="00D73974">
              <w:rPr>
                <w:rFonts w:eastAsiaTheme="minorHAnsi" w:cs="Arial"/>
                <w:sz w:val="22"/>
                <w:szCs w:val="22"/>
                <w:lang w:eastAsia="en-US"/>
              </w:rPr>
              <w:t>s</w:t>
            </w:r>
            <w:r w:rsidR="005410F4" w:rsidRPr="00D73974">
              <w:rPr>
                <w:rFonts w:eastAsiaTheme="minorHAnsi" w:cs="Arial"/>
                <w:sz w:val="22"/>
                <w:szCs w:val="22"/>
                <w:lang w:eastAsia="en-US"/>
              </w:rPr>
              <w:t xml:space="preserve">creening </w:t>
            </w:r>
            <w:r w:rsidR="00715D68" w:rsidRPr="00D73974">
              <w:rPr>
                <w:rFonts w:eastAsiaTheme="minorHAnsi" w:cs="Arial"/>
                <w:sz w:val="22"/>
                <w:szCs w:val="22"/>
                <w:lang w:eastAsia="en-US"/>
              </w:rPr>
              <w:t>management</w:t>
            </w:r>
            <w:r w:rsidR="004F4FFC" w:rsidRPr="00D73974">
              <w:rPr>
                <w:rFonts w:eastAsiaTheme="minorHAnsi" w:cs="Arial"/>
                <w:sz w:val="22"/>
                <w:szCs w:val="22"/>
                <w:lang w:eastAsia="en-US"/>
              </w:rPr>
              <w:t>/responsibilities</w:t>
            </w:r>
            <w:r w:rsidR="00583407" w:rsidRPr="00D73974">
              <w:rPr>
                <w:rFonts w:eastAsiaTheme="minorHAnsi" w:cs="Arial"/>
                <w:sz w:val="22"/>
                <w:szCs w:val="22"/>
                <w:lang w:eastAsia="en-US"/>
              </w:rPr>
              <w:t xml:space="preserve"> - </w:t>
            </w:r>
            <w:proofErr w:type="spellStart"/>
            <w:r w:rsidR="005410F4" w:rsidRPr="00D73974">
              <w:rPr>
                <w:rFonts w:eastAsiaTheme="minorHAnsi" w:cs="Arial"/>
                <w:sz w:val="22"/>
                <w:szCs w:val="22"/>
                <w:lang w:eastAsia="en-US"/>
              </w:rPr>
              <w:t>e</w:t>
            </w:r>
            <w:r w:rsidR="004F4FFC" w:rsidRPr="00D73974">
              <w:rPr>
                <w:rFonts w:eastAsiaTheme="minorHAnsi" w:cs="Arial"/>
                <w:sz w:val="22"/>
                <w:szCs w:val="22"/>
                <w:lang w:eastAsia="en-US"/>
              </w:rPr>
              <w:t>g</w:t>
            </w:r>
            <w:proofErr w:type="spellEnd"/>
            <w:r w:rsidR="004F4FFC" w:rsidRPr="00D73974">
              <w:rPr>
                <w:rFonts w:eastAsiaTheme="minorHAnsi" w:cs="Arial"/>
                <w:sz w:val="22"/>
                <w:szCs w:val="22"/>
                <w:lang w:eastAsia="en-US"/>
              </w:rPr>
              <w:t xml:space="preserve">, </w:t>
            </w:r>
            <w:r w:rsidR="005410F4" w:rsidRPr="00D73974">
              <w:rPr>
                <w:rFonts w:eastAsiaTheme="minorHAnsi" w:cs="Arial"/>
                <w:sz w:val="22"/>
                <w:szCs w:val="22"/>
                <w:lang w:eastAsia="en-US"/>
              </w:rPr>
              <w:t>recruitment</w:t>
            </w:r>
            <w:r w:rsidR="00B53CBC" w:rsidRPr="00D73974">
              <w:rPr>
                <w:rFonts w:eastAsiaTheme="minorHAnsi" w:cs="Arial"/>
                <w:sz w:val="22"/>
                <w:szCs w:val="22"/>
                <w:lang w:eastAsia="en-US"/>
              </w:rPr>
              <w:t xml:space="preserve"> (GPs)</w:t>
            </w:r>
            <w:r w:rsidR="00B4211E" w:rsidRPr="00D73974">
              <w:rPr>
                <w:rFonts w:eastAsiaTheme="minorHAnsi" w:cs="Arial"/>
                <w:sz w:val="22"/>
                <w:szCs w:val="22"/>
                <w:lang w:eastAsia="en-US"/>
              </w:rPr>
              <w:t>, provision of LDCT</w:t>
            </w:r>
            <w:r w:rsidR="00B53CBC" w:rsidRPr="00D73974">
              <w:rPr>
                <w:rFonts w:eastAsiaTheme="minorHAnsi" w:cs="Arial"/>
                <w:sz w:val="22"/>
                <w:szCs w:val="22"/>
                <w:lang w:eastAsia="en-US"/>
              </w:rPr>
              <w:t xml:space="preserve"> (DHB)</w:t>
            </w:r>
            <w:r w:rsidR="00B4211E" w:rsidRPr="00D73974">
              <w:rPr>
                <w:rFonts w:eastAsiaTheme="minorHAnsi" w:cs="Arial"/>
                <w:sz w:val="22"/>
                <w:szCs w:val="22"/>
                <w:lang w:eastAsia="en-US"/>
              </w:rPr>
              <w:t>,</w:t>
            </w:r>
            <w:r w:rsidR="00FF21C8" w:rsidRPr="00D73974">
              <w:rPr>
                <w:rFonts w:eastAsiaTheme="minorHAnsi" w:cs="Arial"/>
                <w:sz w:val="22"/>
                <w:szCs w:val="22"/>
                <w:lang w:eastAsia="en-US"/>
              </w:rPr>
              <w:t xml:space="preserve"> patient</w:t>
            </w:r>
            <w:r w:rsidR="00B4211E" w:rsidRPr="00D73974">
              <w:rPr>
                <w:rFonts w:eastAsiaTheme="minorHAnsi" w:cs="Arial"/>
                <w:sz w:val="22"/>
                <w:szCs w:val="22"/>
                <w:lang w:eastAsia="en-US"/>
              </w:rPr>
              <w:t xml:space="preserve"> </w:t>
            </w:r>
            <w:r w:rsidR="00FF21C8" w:rsidRPr="00D73974">
              <w:rPr>
                <w:rFonts w:eastAsiaTheme="minorHAnsi" w:cs="Arial"/>
                <w:sz w:val="22"/>
                <w:szCs w:val="22"/>
                <w:lang w:eastAsia="en-US"/>
              </w:rPr>
              <w:t>follow</w:t>
            </w:r>
            <w:r w:rsidR="00B53CBC" w:rsidRPr="00D73974">
              <w:rPr>
                <w:rFonts w:eastAsiaTheme="minorHAnsi" w:cs="Arial"/>
                <w:sz w:val="22"/>
                <w:szCs w:val="22"/>
                <w:lang w:eastAsia="en-US"/>
              </w:rPr>
              <w:t>-</w:t>
            </w:r>
            <w:r w:rsidR="004F4FFC" w:rsidRPr="00D73974">
              <w:rPr>
                <w:rFonts w:eastAsiaTheme="minorHAnsi" w:cs="Arial"/>
                <w:sz w:val="22"/>
                <w:szCs w:val="22"/>
                <w:lang w:eastAsia="en-US"/>
              </w:rPr>
              <w:t>up</w:t>
            </w:r>
            <w:r w:rsidR="00FF21C8" w:rsidRPr="00D73974">
              <w:rPr>
                <w:rFonts w:eastAsiaTheme="minorHAnsi" w:cs="Arial"/>
                <w:sz w:val="22"/>
                <w:szCs w:val="22"/>
                <w:lang w:eastAsia="en-US"/>
              </w:rPr>
              <w:t xml:space="preserve"> </w:t>
            </w:r>
            <w:r w:rsidR="00B4211E" w:rsidRPr="00D73974">
              <w:rPr>
                <w:rFonts w:eastAsiaTheme="minorHAnsi" w:cs="Arial"/>
                <w:sz w:val="22"/>
                <w:szCs w:val="22"/>
                <w:lang w:eastAsia="en-US"/>
              </w:rPr>
              <w:t xml:space="preserve">including for </w:t>
            </w:r>
            <w:r w:rsidR="00FF21C8" w:rsidRPr="00D73974">
              <w:rPr>
                <w:rFonts w:eastAsiaTheme="minorHAnsi" w:cs="Arial"/>
                <w:sz w:val="22"/>
                <w:szCs w:val="22"/>
                <w:lang w:eastAsia="en-US"/>
              </w:rPr>
              <w:t>COPD</w:t>
            </w:r>
            <w:r w:rsidR="001E130B" w:rsidRPr="00D73974">
              <w:rPr>
                <w:rFonts w:eastAsiaTheme="minorHAnsi" w:cs="Arial"/>
                <w:sz w:val="22"/>
                <w:szCs w:val="22"/>
                <w:lang w:eastAsia="en-US"/>
              </w:rPr>
              <w:t xml:space="preserve"> </w:t>
            </w:r>
            <w:r w:rsidR="00FD0658" w:rsidRPr="00D73974">
              <w:rPr>
                <w:rFonts w:eastAsiaTheme="minorHAnsi" w:cs="Arial"/>
                <w:sz w:val="22"/>
                <w:szCs w:val="22"/>
                <w:lang w:eastAsia="en-US"/>
              </w:rPr>
              <w:t>(GPs)</w:t>
            </w:r>
            <w:r w:rsidR="00B4211E" w:rsidRPr="00D73974">
              <w:rPr>
                <w:rFonts w:eastAsiaTheme="minorHAnsi" w:cs="Arial"/>
                <w:sz w:val="22"/>
                <w:szCs w:val="22"/>
                <w:lang w:eastAsia="en-US"/>
              </w:rPr>
              <w:t xml:space="preserve">, </w:t>
            </w:r>
            <w:r w:rsidR="00FF21C8" w:rsidRPr="00D73974">
              <w:rPr>
                <w:rFonts w:eastAsiaTheme="minorHAnsi" w:cs="Arial"/>
                <w:sz w:val="22"/>
                <w:szCs w:val="22"/>
                <w:lang w:eastAsia="en-US"/>
              </w:rPr>
              <w:t>smoking cessation</w:t>
            </w:r>
            <w:r w:rsidR="00FD0658" w:rsidRPr="00D73974">
              <w:rPr>
                <w:rFonts w:eastAsiaTheme="minorHAnsi" w:cs="Arial"/>
                <w:sz w:val="22"/>
                <w:szCs w:val="22"/>
                <w:lang w:eastAsia="en-US"/>
              </w:rPr>
              <w:t xml:space="preserve"> and</w:t>
            </w:r>
            <w:r w:rsidR="00FF21C8" w:rsidRPr="00D73974">
              <w:rPr>
                <w:rFonts w:eastAsiaTheme="minorHAnsi" w:cs="Arial"/>
                <w:sz w:val="22"/>
                <w:szCs w:val="22"/>
                <w:lang w:eastAsia="en-US"/>
              </w:rPr>
              <w:t xml:space="preserve"> education </w:t>
            </w:r>
            <w:r w:rsidR="00FD0658" w:rsidRPr="00D73974">
              <w:rPr>
                <w:rFonts w:eastAsiaTheme="minorHAnsi" w:cs="Arial"/>
                <w:sz w:val="22"/>
                <w:szCs w:val="22"/>
                <w:lang w:eastAsia="en-US"/>
              </w:rPr>
              <w:t>(primary care)</w:t>
            </w:r>
          </w:p>
          <w:p w14:paraId="28F16989" w14:textId="29AFC0F1" w:rsidR="004A579C" w:rsidRPr="00D73974" w:rsidRDefault="00982344" w:rsidP="00D73974">
            <w:pPr>
              <w:pStyle w:val="ListParagraph"/>
              <w:numPr>
                <w:ilvl w:val="0"/>
                <w:numId w:val="35"/>
              </w:numPr>
              <w:spacing w:before="120" w:after="120"/>
              <w:rPr>
                <w:rFonts w:eastAsiaTheme="minorHAnsi" w:cs="Arial"/>
                <w:sz w:val="22"/>
                <w:szCs w:val="22"/>
                <w:lang w:eastAsia="en-US"/>
              </w:rPr>
            </w:pPr>
            <w:r w:rsidRPr="00D73974">
              <w:rPr>
                <w:rFonts w:eastAsiaTheme="minorHAnsi" w:cs="Arial"/>
                <w:sz w:val="22"/>
                <w:szCs w:val="22"/>
                <w:lang w:eastAsia="en-US"/>
              </w:rPr>
              <w:t>a</w:t>
            </w:r>
            <w:r w:rsidR="005410F4" w:rsidRPr="00D73974">
              <w:rPr>
                <w:rFonts w:eastAsiaTheme="minorHAnsi" w:cs="Arial"/>
                <w:sz w:val="22"/>
                <w:szCs w:val="22"/>
                <w:lang w:eastAsia="en-US"/>
              </w:rPr>
              <w:t xml:space="preserve">ctions </w:t>
            </w:r>
            <w:r w:rsidR="00000B1E" w:rsidRPr="00D73974">
              <w:rPr>
                <w:rFonts w:eastAsiaTheme="minorHAnsi" w:cs="Arial"/>
                <w:sz w:val="22"/>
                <w:szCs w:val="22"/>
                <w:lang w:eastAsia="en-US"/>
              </w:rPr>
              <w:t>required</w:t>
            </w:r>
            <w:r w:rsidR="005410F4" w:rsidRPr="00D73974">
              <w:rPr>
                <w:rFonts w:eastAsiaTheme="minorHAnsi" w:cs="Arial"/>
                <w:sz w:val="22"/>
                <w:szCs w:val="22"/>
                <w:lang w:eastAsia="en-US"/>
              </w:rPr>
              <w:t xml:space="preserve"> post screen</w:t>
            </w:r>
            <w:r w:rsidR="00583407" w:rsidRPr="00D73974">
              <w:rPr>
                <w:rFonts w:eastAsiaTheme="minorHAnsi" w:cs="Arial"/>
                <w:sz w:val="22"/>
                <w:szCs w:val="22"/>
                <w:lang w:eastAsia="en-US"/>
              </w:rPr>
              <w:t xml:space="preserve"> - </w:t>
            </w:r>
            <w:proofErr w:type="spellStart"/>
            <w:r w:rsidR="00FC3BF0" w:rsidRPr="00D73974">
              <w:rPr>
                <w:rFonts w:eastAsiaTheme="minorHAnsi" w:cs="Arial"/>
                <w:sz w:val="22"/>
                <w:szCs w:val="22"/>
                <w:lang w:eastAsia="en-US"/>
              </w:rPr>
              <w:t>eg</w:t>
            </w:r>
            <w:proofErr w:type="spellEnd"/>
            <w:r w:rsidR="00FC3BF0" w:rsidRPr="00D73974">
              <w:rPr>
                <w:rFonts w:eastAsiaTheme="minorHAnsi" w:cs="Arial"/>
                <w:sz w:val="22"/>
                <w:szCs w:val="22"/>
                <w:lang w:eastAsia="en-US"/>
              </w:rPr>
              <w:t>, h</w:t>
            </w:r>
            <w:r w:rsidR="004A579C" w:rsidRPr="00D73974">
              <w:rPr>
                <w:rFonts w:eastAsiaTheme="minorHAnsi" w:cs="Arial"/>
                <w:sz w:val="22"/>
                <w:szCs w:val="22"/>
                <w:lang w:eastAsia="en-US"/>
              </w:rPr>
              <w:t>igh</w:t>
            </w:r>
            <w:r w:rsidR="00FD0658" w:rsidRPr="00D73974">
              <w:rPr>
                <w:rFonts w:eastAsiaTheme="minorHAnsi" w:cs="Arial"/>
                <w:sz w:val="22"/>
                <w:szCs w:val="22"/>
                <w:lang w:eastAsia="en-US"/>
              </w:rPr>
              <w:t>-</w:t>
            </w:r>
            <w:r w:rsidR="004A579C" w:rsidRPr="00D73974">
              <w:rPr>
                <w:rFonts w:eastAsiaTheme="minorHAnsi" w:cs="Arial"/>
                <w:sz w:val="22"/>
                <w:szCs w:val="22"/>
                <w:lang w:eastAsia="en-US"/>
              </w:rPr>
              <w:t xml:space="preserve">risk </w:t>
            </w:r>
            <w:r w:rsidR="00FC3BF0" w:rsidRPr="00D73974">
              <w:rPr>
                <w:rFonts w:eastAsiaTheme="minorHAnsi" w:cs="Arial"/>
                <w:sz w:val="22"/>
                <w:szCs w:val="22"/>
                <w:lang w:eastAsia="en-US"/>
              </w:rPr>
              <w:t>offer</w:t>
            </w:r>
            <w:r w:rsidR="004F4FFC" w:rsidRPr="00D73974">
              <w:rPr>
                <w:rFonts w:eastAsiaTheme="minorHAnsi" w:cs="Arial"/>
                <w:sz w:val="22"/>
                <w:szCs w:val="22"/>
                <w:lang w:eastAsia="en-US"/>
              </w:rPr>
              <w:t>ed</w:t>
            </w:r>
            <w:r w:rsidR="00FC3BF0" w:rsidRPr="00D73974">
              <w:rPr>
                <w:rFonts w:eastAsiaTheme="minorHAnsi" w:cs="Arial"/>
                <w:sz w:val="22"/>
                <w:szCs w:val="22"/>
                <w:lang w:eastAsia="en-US"/>
              </w:rPr>
              <w:t xml:space="preserve"> </w:t>
            </w:r>
            <w:r w:rsidR="004A579C" w:rsidRPr="00D73974">
              <w:rPr>
                <w:rFonts w:eastAsiaTheme="minorHAnsi" w:cs="Arial"/>
                <w:sz w:val="22"/>
                <w:szCs w:val="22"/>
                <w:lang w:eastAsia="en-US"/>
              </w:rPr>
              <w:t xml:space="preserve">LDCT; </w:t>
            </w:r>
            <w:r w:rsidR="00FC3BF0" w:rsidRPr="00D73974">
              <w:rPr>
                <w:rFonts w:eastAsiaTheme="minorHAnsi" w:cs="Arial"/>
                <w:sz w:val="22"/>
                <w:szCs w:val="22"/>
                <w:lang w:eastAsia="en-US"/>
              </w:rPr>
              <w:t xml:space="preserve">lower risk but </w:t>
            </w:r>
            <w:r w:rsidR="00FD0658" w:rsidRPr="00D73974">
              <w:rPr>
                <w:rFonts w:eastAsiaTheme="minorHAnsi" w:cs="Arial"/>
                <w:sz w:val="22"/>
                <w:szCs w:val="22"/>
                <w:lang w:eastAsia="en-US"/>
              </w:rPr>
              <w:t xml:space="preserve">with </w:t>
            </w:r>
            <w:r w:rsidR="00FC3BF0" w:rsidRPr="00D73974">
              <w:rPr>
                <w:rFonts w:eastAsiaTheme="minorHAnsi" w:cs="Arial"/>
                <w:sz w:val="22"/>
                <w:szCs w:val="22"/>
                <w:lang w:eastAsia="en-US"/>
              </w:rPr>
              <w:t>e</w:t>
            </w:r>
            <w:r w:rsidR="004A579C" w:rsidRPr="00D73974">
              <w:rPr>
                <w:rFonts w:eastAsiaTheme="minorHAnsi" w:cs="Arial"/>
                <w:sz w:val="22"/>
                <w:szCs w:val="22"/>
                <w:lang w:eastAsia="en-US"/>
              </w:rPr>
              <w:t>vidence of COPD</w:t>
            </w:r>
            <w:r w:rsidR="00FC3BF0" w:rsidRPr="00D73974">
              <w:rPr>
                <w:rFonts w:eastAsiaTheme="minorHAnsi" w:cs="Arial"/>
                <w:sz w:val="22"/>
                <w:szCs w:val="22"/>
                <w:lang w:eastAsia="en-US"/>
              </w:rPr>
              <w:t xml:space="preserve"> offer</w:t>
            </w:r>
            <w:r w:rsidR="00FD0658" w:rsidRPr="00D73974">
              <w:rPr>
                <w:rFonts w:eastAsiaTheme="minorHAnsi" w:cs="Arial"/>
                <w:sz w:val="22"/>
                <w:szCs w:val="22"/>
                <w:lang w:eastAsia="en-US"/>
              </w:rPr>
              <w:t>ed f</w:t>
            </w:r>
            <w:r w:rsidR="00FC3BF0" w:rsidRPr="00D73974">
              <w:rPr>
                <w:rFonts w:eastAsiaTheme="minorHAnsi" w:cs="Arial"/>
                <w:sz w:val="22"/>
                <w:szCs w:val="22"/>
                <w:lang w:eastAsia="en-US"/>
              </w:rPr>
              <w:t xml:space="preserve">urther </w:t>
            </w:r>
            <w:r w:rsidR="008713B9" w:rsidRPr="00D73974">
              <w:rPr>
                <w:rFonts w:eastAsiaTheme="minorHAnsi" w:cs="Arial"/>
                <w:sz w:val="22"/>
                <w:szCs w:val="22"/>
                <w:lang w:eastAsia="en-US"/>
              </w:rPr>
              <w:t>i</w:t>
            </w:r>
            <w:r w:rsidR="004A579C" w:rsidRPr="00D73974">
              <w:rPr>
                <w:rFonts w:eastAsiaTheme="minorHAnsi" w:cs="Arial"/>
                <w:sz w:val="22"/>
                <w:szCs w:val="22"/>
                <w:lang w:eastAsia="en-US"/>
              </w:rPr>
              <w:t>nvestigation</w:t>
            </w:r>
            <w:r w:rsidR="008713B9" w:rsidRPr="00D73974">
              <w:rPr>
                <w:rFonts w:eastAsiaTheme="minorHAnsi" w:cs="Arial"/>
                <w:sz w:val="22"/>
                <w:szCs w:val="22"/>
                <w:lang w:eastAsia="en-US"/>
              </w:rPr>
              <w:t>/</w:t>
            </w:r>
            <w:r w:rsidR="00FC3BF0" w:rsidRPr="00D73974">
              <w:rPr>
                <w:rFonts w:eastAsiaTheme="minorHAnsi" w:cs="Arial"/>
                <w:sz w:val="22"/>
                <w:szCs w:val="22"/>
                <w:lang w:eastAsia="en-US"/>
              </w:rPr>
              <w:t xml:space="preserve">treatment </w:t>
            </w:r>
          </w:p>
          <w:p w14:paraId="50215175" w14:textId="5F2E40E9" w:rsidR="00706603" w:rsidRPr="00D73974" w:rsidRDefault="00982344" w:rsidP="00D73974">
            <w:pPr>
              <w:pStyle w:val="ListParagraph"/>
              <w:numPr>
                <w:ilvl w:val="0"/>
                <w:numId w:val="35"/>
              </w:numPr>
              <w:spacing w:before="120" w:after="120"/>
              <w:rPr>
                <w:rFonts w:eastAsiaTheme="minorHAnsi" w:cs="Arial"/>
                <w:sz w:val="22"/>
                <w:szCs w:val="22"/>
                <w:lang w:eastAsia="en-US"/>
              </w:rPr>
            </w:pPr>
            <w:r w:rsidRPr="00D73974">
              <w:rPr>
                <w:rFonts w:eastAsiaTheme="minorHAnsi" w:cs="Arial"/>
                <w:sz w:val="22"/>
                <w:szCs w:val="22"/>
                <w:lang w:eastAsia="en-US"/>
              </w:rPr>
              <w:t>e</w:t>
            </w:r>
            <w:r w:rsidR="005410F4" w:rsidRPr="00D73974">
              <w:rPr>
                <w:rFonts w:eastAsiaTheme="minorHAnsi" w:cs="Arial"/>
                <w:sz w:val="22"/>
                <w:szCs w:val="22"/>
                <w:lang w:eastAsia="en-US"/>
              </w:rPr>
              <w:t xml:space="preserve">valuation of </w:t>
            </w:r>
            <w:r w:rsidR="000740AC" w:rsidRPr="00D73974">
              <w:rPr>
                <w:rFonts w:eastAsiaTheme="minorHAnsi" w:cs="Arial"/>
                <w:sz w:val="22"/>
                <w:szCs w:val="22"/>
                <w:lang w:eastAsia="en-US"/>
              </w:rPr>
              <w:t xml:space="preserve">the </w:t>
            </w:r>
            <w:r w:rsidR="005410F4" w:rsidRPr="00D73974">
              <w:rPr>
                <w:rFonts w:eastAsiaTheme="minorHAnsi" w:cs="Arial"/>
                <w:sz w:val="22"/>
                <w:szCs w:val="22"/>
                <w:lang w:eastAsia="en-US"/>
              </w:rPr>
              <w:t>lung health screen</w:t>
            </w:r>
            <w:r w:rsidR="00583407" w:rsidRPr="00D73974">
              <w:rPr>
                <w:rFonts w:eastAsiaTheme="minorHAnsi" w:cs="Arial"/>
                <w:sz w:val="22"/>
                <w:szCs w:val="22"/>
                <w:lang w:eastAsia="en-US"/>
              </w:rPr>
              <w:t>ing</w:t>
            </w:r>
            <w:r w:rsidR="00B479AC" w:rsidRPr="00D73974">
              <w:rPr>
                <w:rFonts w:eastAsiaTheme="minorHAnsi" w:cs="Arial"/>
                <w:sz w:val="22"/>
                <w:szCs w:val="22"/>
                <w:lang w:eastAsia="en-US"/>
              </w:rPr>
              <w:t xml:space="preserve"> </w:t>
            </w:r>
            <w:r w:rsidR="009D4AAA" w:rsidRPr="00D73974">
              <w:rPr>
                <w:rFonts w:eastAsiaTheme="minorHAnsi" w:cs="Arial"/>
                <w:sz w:val="22"/>
                <w:szCs w:val="22"/>
                <w:lang w:eastAsia="en-US"/>
              </w:rPr>
              <w:t>program</w:t>
            </w:r>
            <w:r w:rsidR="008152CF" w:rsidRPr="00D73974">
              <w:rPr>
                <w:rFonts w:eastAsiaTheme="minorHAnsi" w:cs="Arial"/>
                <w:sz w:val="22"/>
                <w:szCs w:val="22"/>
                <w:lang w:eastAsia="en-US"/>
              </w:rPr>
              <w:t>me</w:t>
            </w:r>
            <w:r w:rsidR="00583407" w:rsidRPr="00D73974">
              <w:rPr>
                <w:rFonts w:eastAsiaTheme="minorHAnsi" w:cs="Arial"/>
                <w:sz w:val="22"/>
                <w:szCs w:val="22"/>
                <w:lang w:eastAsia="en-US"/>
              </w:rPr>
              <w:t xml:space="preserve"> - </w:t>
            </w:r>
            <w:proofErr w:type="spellStart"/>
            <w:r w:rsidR="00FC3BF0" w:rsidRPr="00D73974">
              <w:rPr>
                <w:rFonts w:eastAsiaTheme="minorHAnsi" w:cs="Arial"/>
                <w:sz w:val="22"/>
                <w:szCs w:val="22"/>
                <w:lang w:eastAsia="en-US"/>
              </w:rPr>
              <w:t>eg</w:t>
            </w:r>
            <w:proofErr w:type="spellEnd"/>
            <w:r w:rsidR="00FC3BF0" w:rsidRPr="00D73974">
              <w:rPr>
                <w:rFonts w:eastAsiaTheme="minorHAnsi" w:cs="Arial"/>
                <w:sz w:val="22"/>
                <w:szCs w:val="22"/>
                <w:lang w:eastAsia="en-US"/>
              </w:rPr>
              <w:t xml:space="preserve">, </w:t>
            </w:r>
            <w:r w:rsidR="00EA3232" w:rsidRPr="00D73974">
              <w:rPr>
                <w:rFonts w:eastAsiaTheme="minorHAnsi" w:cs="Arial"/>
                <w:sz w:val="22"/>
                <w:szCs w:val="22"/>
                <w:lang w:eastAsia="en-US"/>
              </w:rPr>
              <w:t>database/register</w:t>
            </w:r>
            <w:r w:rsidR="00FC3BF0" w:rsidRPr="00D73974">
              <w:rPr>
                <w:rFonts w:eastAsiaTheme="minorHAnsi" w:cs="Arial"/>
                <w:sz w:val="22"/>
                <w:szCs w:val="22"/>
                <w:lang w:eastAsia="en-US"/>
              </w:rPr>
              <w:t>/</w:t>
            </w:r>
            <w:r w:rsidR="009D4AAA" w:rsidRPr="00D73974">
              <w:rPr>
                <w:rFonts w:eastAsiaTheme="minorHAnsi" w:cs="Arial"/>
                <w:sz w:val="22"/>
                <w:szCs w:val="22"/>
                <w:lang w:eastAsia="en-US"/>
              </w:rPr>
              <w:t>linking to</w:t>
            </w:r>
            <w:r w:rsidR="00706603" w:rsidRPr="00D73974">
              <w:rPr>
                <w:rFonts w:eastAsiaTheme="minorHAnsi" w:cs="Arial"/>
                <w:sz w:val="22"/>
                <w:szCs w:val="22"/>
                <w:lang w:eastAsia="en-US"/>
              </w:rPr>
              <w:t xml:space="preserve"> Midland Lung Cancer Register</w:t>
            </w:r>
          </w:p>
          <w:p w14:paraId="640010D5" w14:textId="0C7D260E" w:rsidR="00C01C36" w:rsidRPr="00C01C36" w:rsidRDefault="00C01C36" w:rsidP="005C3FAF">
            <w:pPr>
              <w:pStyle w:val="ListParagraph"/>
              <w:numPr>
                <w:ilvl w:val="0"/>
                <w:numId w:val="6"/>
              </w:numPr>
              <w:spacing w:after="160"/>
              <w:rPr>
                <w:rFonts w:cs="Arial"/>
                <w:sz w:val="22"/>
                <w:szCs w:val="22"/>
              </w:rPr>
            </w:pPr>
            <w:r w:rsidRPr="0094062B">
              <w:rPr>
                <w:rFonts w:cs="Arial"/>
                <w:sz w:val="22"/>
                <w:szCs w:val="22"/>
              </w:rPr>
              <w:t xml:space="preserve">Next steps include </w:t>
            </w:r>
            <w:r w:rsidR="0094062B">
              <w:rPr>
                <w:rFonts w:cs="Arial"/>
                <w:sz w:val="22"/>
                <w:szCs w:val="22"/>
              </w:rPr>
              <w:t>b</w:t>
            </w:r>
            <w:r w:rsidRPr="00C01C36">
              <w:rPr>
                <w:rFonts w:cs="Arial"/>
                <w:sz w:val="22"/>
                <w:szCs w:val="22"/>
              </w:rPr>
              <w:t>usiness case develop</w:t>
            </w:r>
            <w:r w:rsidR="0094062B">
              <w:rPr>
                <w:rFonts w:cs="Arial"/>
                <w:sz w:val="22"/>
                <w:szCs w:val="22"/>
              </w:rPr>
              <w:t>ment</w:t>
            </w:r>
            <w:r w:rsidRPr="0094062B">
              <w:rPr>
                <w:rFonts w:cs="Arial"/>
                <w:sz w:val="22"/>
                <w:szCs w:val="22"/>
              </w:rPr>
              <w:t xml:space="preserve">, </w:t>
            </w:r>
            <w:r w:rsidR="0094062B">
              <w:rPr>
                <w:rFonts w:cs="Arial"/>
                <w:sz w:val="22"/>
                <w:szCs w:val="22"/>
              </w:rPr>
              <w:t>establishment of g</w:t>
            </w:r>
            <w:r w:rsidRPr="00C01C36">
              <w:rPr>
                <w:rFonts w:cs="Arial"/>
                <w:sz w:val="22"/>
                <w:szCs w:val="22"/>
              </w:rPr>
              <w:t xml:space="preserve">overnance models to ensure </w:t>
            </w:r>
            <w:r w:rsidR="001E130B" w:rsidRPr="00C01C36">
              <w:rPr>
                <w:rFonts w:cs="Arial"/>
                <w:sz w:val="22"/>
                <w:szCs w:val="22"/>
              </w:rPr>
              <w:t xml:space="preserve">project </w:t>
            </w:r>
            <w:r w:rsidR="001E130B">
              <w:rPr>
                <w:rFonts w:cs="Arial"/>
                <w:sz w:val="22"/>
                <w:szCs w:val="22"/>
              </w:rPr>
              <w:t xml:space="preserve">is </w:t>
            </w:r>
            <w:r w:rsidRPr="00C01C36">
              <w:rPr>
                <w:rFonts w:cs="Arial"/>
                <w:sz w:val="22"/>
                <w:szCs w:val="22"/>
              </w:rPr>
              <w:t>Māori driven</w:t>
            </w:r>
            <w:r w:rsidRPr="0094062B">
              <w:rPr>
                <w:rFonts w:cs="Arial"/>
                <w:sz w:val="22"/>
                <w:szCs w:val="22"/>
              </w:rPr>
              <w:t xml:space="preserve">, </w:t>
            </w:r>
            <w:r w:rsidR="00925997">
              <w:rPr>
                <w:rFonts w:cs="Arial"/>
                <w:sz w:val="22"/>
                <w:szCs w:val="22"/>
              </w:rPr>
              <w:t>p</w:t>
            </w:r>
            <w:r w:rsidRPr="00C01C36">
              <w:rPr>
                <w:rFonts w:cs="Arial"/>
                <w:sz w:val="22"/>
                <w:szCs w:val="22"/>
              </w:rPr>
              <w:t>ilot recruitment</w:t>
            </w:r>
            <w:r w:rsidR="00325B4E">
              <w:rPr>
                <w:rFonts w:cs="Arial"/>
                <w:sz w:val="22"/>
                <w:szCs w:val="22"/>
              </w:rPr>
              <w:t xml:space="preserve"> (</w:t>
            </w:r>
            <w:r w:rsidRPr="00C01C36">
              <w:rPr>
                <w:rFonts w:cs="Arial"/>
                <w:sz w:val="22"/>
                <w:szCs w:val="22"/>
              </w:rPr>
              <w:t>rural/high needs areas</w:t>
            </w:r>
            <w:r w:rsidR="00325B4E">
              <w:rPr>
                <w:rFonts w:cs="Arial"/>
                <w:sz w:val="22"/>
                <w:szCs w:val="22"/>
              </w:rPr>
              <w:t>)</w:t>
            </w:r>
            <w:r w:rsidR="00925997">
              <w:rPr>
                <w:rFonts w:cs="Arial"/>
                <w:sz w:val="22"/>
                <w:szCs w:val="22"/>
              </w:rPr>
              <w:t xml:space="preserve">, </w:t>
            </w:r>
            <w:r w:rsidRPr="00C01C36">
              <w:rPr>
                <w:rFonts w:cs="Arial"/>
                <w:sz w:val="22"/>
                <w:szCs w:val="22"/>
              </w:rPr>
              <w:t xml:space="preserve">funding for </w:t>
            </w:r>
            <w:r w:rsidR="001E130B">
              <w:rPr>
                <w:rFonts w:cs="Arial"/>
                <w:sz w:val="22"/>
                <w:szCs w:val="22"/>
              </w:rPr>
              <w:t xml:space="preserve">a </w:t>
            </w:r>
            <w:r w:rsidRPr="00C01C36">
              <w:rPr>
                <w:rFonts w:cs="Arial"/>
                <w:sz w:val="22"/>
                <w:szCs w:val="22"/>
              </w:rPr>
              <w:t xml:space="preserve">mobile </w:t>
            </w:r>
            <w:r w:rsidR="00925997">
              <w:rPr>
                <w:rFonts w:cs="Arial"/>
                <w:sz w:val="22"/>
                <w:szCs w:val="22"/>
              </w:rPr>
              <w:t xml:space="preserve">LDCT </w:t>
            </w:r>
            <w:r w:rsidRPr="00C01C36">
              <w:rPr>
                <w:rFonts w:cs="Arial"/>
                <w:sz w:val="22"/>
                <w:szCs w:val="22"/>
              </w:rPr>
              <w:t>bus</w:t>
            </w:r>
            <w:r w:rsidR="0094062B" w:rsidRPr="0094062B">
              <w:rPr>
                <w:rFonts w:cs="Arial"/>
                <w:sz w:val="22"/>
                <w:szCs w:val="22"/>
              </w:rPr>
              <w:t xml:space="preserve">, </w:t>
            </w:r>
            <w:r w:rsidR="001E130B">
              <w:rPr>
                <w:rFonts w:cs="Arial"/>
                <w:sz w:val="22"/>
                <w:szCs w:val="22"/>
              </w:rPr>
              <w:t xml:space="preserve">and </w:t>
            </w:r>
            <w:r w:rsidR="0094062B">
              <w:rPr>
                <w:rFonts w:cs="Arial"/>
                <w:sz w:val="22"/>
                <w:szCs w:val="22"/>
              </w:rPr>
              <w:t>a</w:t>
            </w:r>
            <w:r w:rsidRPr="00C01C36">
              <w:rPr>
                <w:rFonts w:cs="Arial"/>
                <w:sz w:val="22"/>
                <w:szCs w:val="22"/>
              </w:rPr>
              <w:t>gree</w:t>
            </w:r>
            <w:r w:rsidR="006C1DC4">
              <w:rPr>
                <w:rFonts w:cs="Arial"/>
                <w:sz w:val="22"/>
                <w:szCs w:val="22"/>
              </w:rPr>
              <w:t xml:space="preserve">ment </w:t>
            </w:r>
            <w:r w:rsidR="001A18AA">
              <w:rPr>
                <w:rFonts w:cs="Arial"/>
                <w:sz w:val="22"/>
                <w:szCs w:val="22"/>
              </w:rPr>
              <w:t xml:space="preserve">around an </w:t>
            </w:r>
            <w:r w:rsidRPr="00C01C36">
              <w:rPr>
                <w:rFonts w:cs="Arial"/>
                <w:sz w:val="22"/>
                <w:szCs w:val="22"/>
              </w:rPr>
              <w:t>evaluation framework</w:t>
            </w:r>
            <w:r w:rsidR="000740AC">
              <w:rPr>
                <w:rFonts w:cs="Arial"/>
                <w:sz w:val="22"/>
                <w:szCs w:val="22"/>
              </w:rPr>
              <w:t>.</w:t>
            </w:r>
          </w:p>
          <w:p w14:paraId="33D0DF21" w14:textId="0BF84529" w:rsidR="006D24EA" w:rsidRDefault="006D24EA" w:rsidP="005C3FAF">
            <w:pPr>
              <w:spacing w:after="160"/>
              <w:rPr>
                <w:rFonts w:eastAsiaTheme="minorHAnsi" w:cs="Arial"/>
                <w:b/>
                <w:sz w:val="22"/>
                <w:szCs w:val="22"/>
                <w:lang w:eastAsia="en-US"/>
              </w:rPr>
            </w:pPr>
            <w:r w:rsidRPr="006D24EA">
              <w:rPr>
                <w:rFonts w:eastAsiaTheme="minorHAnsi" w:cs="Arial"/>
                <w:b/>
                <w:sz w:val="22"/>
                <w:szCs w:val="22"/>
                <w:lang w:eastAsia="en-US"/>
              </w:rPr>
              <w:t xml:space="preserve">Discussion  </w:t>
            </w:r>
          </w:p>
          <w:p w14:paraId="6B7BCDEF" w14:textId="77777777" w:rsidR="004B73CC" w:rsidRPr="004B73CC" w:rsidRDefault="00D86FC1" w:rsidP="005C3FAF">
            <w:pPr>
              <w:spacing w:after="160"/>
              <w:rPr>
                <w:rFonts w:cs="Arial"/>
                <w:sz w:val="22"/>
                <w:szCs w:val="22"/>
              </w:rPr>
            </w:pPr>
            <w:r w:rsidRPr="004B73CC">
              <w:rPr>
                <w:rFonts w:eastAsiaTheme="minorHAnsi" w:cs="Arial"/>
                <w:i/>
                <w:iCs/>
                <w:sz w:val="22"/>
                <w:szCs w:val="22"/>
                <w:lang w:eastAsia="en-US"/>
              </w:rPr>
              <w:t>Conflict of interest:</w:t>
            </w:r>
            <w:r w:rsidRPr="004B73CC">
              <w:rPr>
                <w:rFonts w:eastAsiaTheme="minorHAnsi" w:cs="Arial"/>
                <w:sz w:val="22"/>
                <w:szCs w:val="22"/>
                <w:lang w:eastAsia="en-US"/>
              </w:rPr>
              <w:t xml:space="preserve"> </w:t>
            </w:r>
            <w:r w:rsidR="00C22B50" w:rsidRPr="004B73CC">
              <w:rPr>
                <w:rFonts w:eastAsiaTheme="minorHAnsi" w:cs="Arial"/>
                <w:sz w:val="22"/>
                <w:szCs w:val="22"/>
                <w:lang w:eastAsia="en-US"/>
              </w:rPr>
              <w:t xml:space="preserve">Dr Bartholomew left the room </w:t>
            </w:r>
            <w:r w:rsidRPr="004B73CC">
              <w:rPr>
                <w:rFonts w:eastAsiaTheme="minorHAnsi" w:cs="Arial"/>
                <w:sz w:val="22"/>
                <w:szCs w:val="22"/>
                <w:lang w:eastAsia="en-US"/>
              </w:rPr>
              <w:t xml:space="preserve">during the </w:t>
            </w:r>
            <w:r w:rsidR="00C22B50" w:rsidRPr="004B73CC">
              <w:rPr>
                <w:rFonts w:eastAsiaTheme="minorHAnsi" w:cs="Arial"/>
                <w:sz w:val="22"/>
                <w:szCs w:val="22"/>
                <w:lang w:eastAsia="en-US"/>
              </w:rPr>
              <w:t xml:space="preserve">discussion </w:t>
            </w:r>
            <w:r w:rsidR="000D5BF3" w:rsidRPr="004B73CC">
              <w:rPr>
                <w:rFonts w:eastAsiaTheme="minorHAnsi" w:cs="Arial"/>
                <w:sz w:val="22"/>
                <w:szCs w:val="22"/>
                <w:lang w:eastAsia="en-US"/>
              </w:rPr>
              <w:t xml:space="preserve">due to </w:t>
            </w:r>
            <w:r w:rsidR="00883616" w:rsidRPr="004B73CC">
              <w:rPr>
                <w:rFonts w:eastAsiaTheme="minorHAnsi" w:cs="Arial"/>
                <w:sz w:val="22"/>
                <w:szCs w:val="22"/>
                <w:lang w:eastAsia="en-US"/>
              </w:rPr>
              <w:t xml:space="preserve">her </w:t>
            </w:r>
            <w:r w:rsidRPr="004B73CC">
              <w:rPr>
                <w:rFonts w:eastAsiaTheme="minorHAnsi" w:cs="Arial"/>
                <w:sz w:val="22"/>
                <w:szCs w:val="22"/>
                <w:lang w:eastAsia="en-US"/>
              </w:rPr>
              <w:t>involvement in</w:t>
            </w:r>
            <w:r w:rsidR="00710F8B" w:rsidRPr="004B73CC">
              <w:rPr>
                <w:rFonts w:eastAsiaTheme="minorHAnsi" w:cs="Arial"/>
                <w:sz w:val="22"/>
                <w:szCs w:val="22"/>
                <w:lang w:eastAsia="en-US"/>
              </w:rPr>
              <w:t xml:space="preserve"> the </w:t>
            </w:r>
            <w:r w:rsidR="00710F8B" w:rsidRPr="004B73CC">
              <w:rPr>
                <w:rFonts w:cs="Arial"/>
                <w:sz w:val="22"/>
                <w:szCs w:val="22"/>
              </w:rPr>
              <w:t xml:space="preserve">University of Otago, Auckland DHB and Waitemata DHB </w:t>
            </w:r>
            <w:r w:rsidR="004B73CC" w:rsidRPr="004B73CC">
              <w:rPr>
                <w:rFonts w:cs="Arial"/>
                <w:sz w:val="22"/>
                <w:szCs w:val="22"/>
              </w:rPr>
              <w:t xml:space="preserve">research </w:t>
            </w:r>
            <w:r w:rsidR="00710F8B" w:rsidRPr="004B73CC">
              <w:rPr>
                <w:rFonts w:cs="Arial"/>
                <w:sz w:val="22"/>
                <w:szCs w:val="22"/>
              </w:rPr>
              <w:t>collaboration</w:t>
            </w:r>
            <w:r w:rsidR="004B73CC" w:rsidRPr="004B73CC">
              <w:rPr>
                <w:rFonts w:cs="Arial"/>
                <w:sz w:val="22"/>
                <w:szCs w:val="22"/>
              </w:rPr>
              <w:t xml:space="preserve"> on </w:t>
            </w:r>
            <w:r w:rsidR="00710F8B" w:rsidRPr="004B73CC">
              <w:rPr>
                <w:rFonts w:cs="Arial"/>
                <w:sz w:val="22"/>
                <w:szCs w:val="22"/>
              </w:rPr>
              <w:t>lung cancer screening</w:t>
            </w:r>
            <w:r w:rsidR="004B73CC" w:rsidRPr="004B73CC">
              <w:rPr>
                <w:rFonts w:cs="Arial"/>
                <w:sz w:val="22"/>
                <w:szCs w:val="22"/>
              </w:rPr>
              <w:t xml:space="preserve">. </w:t>
            </w:r>
          </w:p>
          <w:p w14:paraId="0390982B" w14:textId="42933CD2" w:rsidR="006E43F7" w:rsidRPr="00465872" w:rsidRDefault="004B73CC" w:rsidP="006E43F7">
            <w:pPr>
              <w:spacing w:after="160"/>
              <w:rPr>
                <w:rFonts w:eastAsiaTheme="minorHAnsi" w:cs="Arial"/>
                <w:bCs/>
                <w:i/>
                <w:iCs/>
                <w:sz w:val="22"/>
                <w:szCs w:val="22"/>
                <w:lang w:eastAsia="en-US"/>
              </w:rPr>
            </w:pPr>
            <w:r w:rsidRPr="00465872">
              <w:rPr>
                <w:rFonts w:eastAsiaTheme="minorHAnsi" w:cs="Arial"/>
                <w:bCs/>
                <w:i/>
                <w:iCs/>
                <w:sz w:val="22"/>
                <w:szCs w:val="22"/>
                <w:lang w:eastAsia="en-US"/>
              </w:rPr>
              <w:t>Lu</w:t>
            </w:r>
            <w:r w:rsidR="00713546" w:rsidRPr="00465872">
              <w:rPr>
                <w:rFonts w:eastAsiaTheme="minorHAnsi" w:cs="Arial"/>
                <w:bCs/>
                <w:i/>
                <w:iCs/>
                <w:sz w:val="22"/>
                <w:szCs w:val="22"/>
                <w:lang w:eastAsia="en-US"/>
              </w:rPr>
              <w:t>n</w:t>
            </w:r>
            <w:r w:rsidR="005F6EFD" w:rsidRPr="00465872">
              <w:rPr>
                <w:rFonts w:eastAsiaTheme="minorHAnsi" w:cs="Arial"/>
                <w:bCs/>
                <w:i/>
                <w:iCs/>
                <w:sz w:val="22"/>
                <w:szCs w:val="22"/>
                <w:lang w:eastAsia="en-US"/>
              </w:rPr>
              <w:t xml:space="preserve">g cancer </w:t>
            </w:r>
            <w:r w:rsidR="0021667E" w:rsidRPr="00465872">
              <w:rPr>
                <w:rFonts w:eastAsiaTheme="minorHAnsi" w:cs="Arial"/>
                <w:bCs/>
                <w:i/>
                <w:iCs/>
                <w:sz w:val="22"/>
                <w:szCs w:val="22"/>
                <w:lang w:eastAsia="en-US"/>
              </w:rPr>
              <w:t>is an i</w:t>
            </w:r>
            <w:r w:rsidR="00604F73" w:rsidRPr="00465872">
              <w:rPr>
                <w:rFonts w:eastAsiaTheme="minorHAnsi" w:cs="Arial"/>
                <w:bCs/>
                <w:i/>
                <w:iCs/>
                <w:sz w:val="22"/>
                <w:szCs w:val="22"/>
                <w:lang w:eastAsia="en-US"/>
              </w:rPr>
              <w:t>mportant area</w:t>
            </w:r>
            <w:r w:rsidR="006E43F7">
              <w:rPr>
                <w:rFonts w:eastAsiaTheme="minorHAnsi" w:cs="Arial"/>
                <w:bCs/>
                <w:i/>
                <w:iCs/>
                <w:sz w:val="22"/>
                <w:szCs w:val="22"/>
                <w:lang w:eastAsia="en-US"/>
              </w:rPr>
              <w:t xml:space="preserve">: it </w:t>
            </w:r>
            <w:r w:rsidR="001C58B0" w:rsidRPr="00465872">
              <w:rPr>
                <w:rFonts w:eastAsiaTheme="minorHAnsi" w:cs="Arial"/>
                <w:bCs/>
                <w:i/>
                <w:iCs/>
                <w:sz w:val="22"/>
                <w:szCs w:val="22"/>
                <w:lang w:eastAsia="en-US"/>
              </w:rPr>
              <w:t xml:space="preserve">meets </w:t>
            </w:r>
            <w:r w:rsidR="00777FB7" w:rsidRPr="00465872">
              <w:rPr>
                <w:rFonts w:eastAsiaTheme="minorHAnsi" w:cs="Arial"/>
                <w:bCs/>
                <w:i/>
                <w:iCs/>
                <w:sz w:val="22"/>
                <w:szCs w:val="22"/>
                <w:lang w:eastAsia="en-US"/>
              </w:rPr>
              <w:t xml:space="preserve">the </w:t>
            </w:r>
            <w:r w:rsidR="001C58B0" w:rsidRPr="00465872">
              <w:rPr>
                <w:rFonts w:eastAsiaTheme="minorHAnsi" w:cs="Arial"/>
                <w:bCs/>
                <w:i/>
                <w:iCs/>
                <w:sz w:val="22"/>
                <w:szCs w:val="22"/>
                <w:lang w:eastAsia="en-US"/>
              </w:rPr>
              <w:t xml:space="preserve">screening criteria </w:t>
            </w:r>
            <w:r w:rsidR="006E43F7">
              <w:rPr>
                <w:rFonts w:eastAsiaTheme="minorHAnsi" w:cs="Arial"/>
                <w:bCs/>
                <w:i/>
                <w:iCs/>
                <w:sz w:val="22"/>
                <w:szCs w:val="22"/>
                <w:lang w:eastAsia="en-US"/>
              </w:rPr>
              <w:t xml:space="preserve">including </w:t>
            </w:r>
            <w:r w:rsidR="006E43F7" w:rsidRPr="00465872">
              <w:rPr>
                <w:rFonts w:eastAsiaTheme="minorHAnsi" w:cs="Arial"/>
                <w:bCs/>
                <w:i/>
                <w:iCs/>
                <w:sz w:val="22"/>
                <w:szCs w:val="22"/>
                <w:lang w:eastAsia="en-US"/>
              </w:rPr>
              <w:t>New Zealand evidence of cost</w:t>
            </w:r>
            <w:r w:rsidR="006E43F7">
              <w:rPr>
                <w:rFonts w:eastAsiaTheme="minorHAnsi" w:cs="Arial"/>
                <w:bCs/>
                <w:i/>
                <w:iCs/>
                <w:sz w:val="22"/>
                <w:szCs w:val="22"/>
                <w:lang w:eastAsia="en-US"/>
              </w:rPr>
              <w:t>-</w:t>
            </w:r>
            <w:r w:rsidR="006E43F7" w:rsidRPr="00465872">
              <w:rPr>
                <w:rFonts w:eastAsiaTheme="minorHAnsi" w:cs="Arial"/>
                <w:bCs/>
                <w:i/>
                <w:iCs/>
                <w:sz w:val="22"/>
                <w:szCs w:val="22"/>
                <w:lang w:eastAsia="en-US"/>
              </w:rPr>
              <w:t xml:space="preserve">effectiveness </w:t>
            </w:r>
          </w:p>
          <w:p w14:paraId="6DAC17F8" w14:textId="5221D69D" w:rsidR="0057560F" w:rsidRPr="00E06420" w:rsidRDefault="003729A6" w:rsidP="005C3FAF">
            <w:pPr>
              <w:pStyle w:val="ListParagraph"/>
              <w:numPr>
                <w:ilvl w:val="0"/>
                <w:numId w:val="6"/>
              </w:numPr>
              <w:spacing w:after="160"/>
              <w:rPr>
                <w:rFonts w:cs="Arial"/>
                <w:sz w:val="22"/>
                <w:szCs w:val="22"/>
              </w:rPr>
            </w:pPr>
            <w:r w:rsidRPr="00E06420">
              <w:rPr>
                <w:rFonts w:cs="Arial"/>
                <w:sz w:val="22"/>
                <w:szCs w:val="22"/>
              </w:rPr>
              <w:t xml:space="preserve">NSAC’s role </w:t>
            </w:r>
            <w:r w:rsidR="00493FD2" w:rsidRPr="00E06420">
              <w:rPr>
                <w:rFonts w:cs="Arial"/>
                <w:sz w:val="22"/>
                <w:szCs w:val="22"/>
              </w:rPr>
              <w:t xml:space="preserve">includes </w:t>
            </w:r>
            <w:r w:rsidR="00AE5497" w:rsidRPr="00E06420">
              <w:rPr>
                <w:rFonts w:cs="Arial"/>
                <w:sz w:val="22"/>
                <w:szCs w:val="22"/>
              </w:rPr>
              <w:t>mak</w:t>
            </w:r>
            <w:r w:rsidR="00493FD2" w:rsidRPr="00E06420">
              <w:rPr>
                <w:rFonts w:cs="Arial"/>
                <w:sz w:val="22"/>
                <w:szCs w:val="22"/>
              </w:rPr>
              <w:t>i</w:t>
            </w:r>
            <w:r w:rsidR="005A495D" w:rsidRPr="00E06420">
              <w:rPr>
                <w:rFonts w:cs="Arial"/>
                <w:sz w:val="22"/>
                <w:szCs w:val="22"/>
              </w:rPr>
              <w:t>n</w:t>
            </w:r>
            <w:r w:rsidR="00493FD2" w:rsidRPr="00E06420">
              <w:rPr>
                <w:rFonts w:cs="Arial"/>
                <w:sz w:val="22"/>
                <w:szCs w:val="22"/>
              </w:rPr>
              <w:t>g</w:t>
            </w:r>
            <w:r w:rsidR="00AE5497" w:rsidRPr="00E06420">
              <w:rPr>
                <w:rFonts w:cs="Arial"/>
                <w:sz w:val="22"/>
                <w:szCs w:val="22"/>
              </w:rPr>
              <w:t xml:space="preserve"> evidence</w:t>
            </w:r>
            <w:r w:rsidR="0057560F" w:rsidRPr="00E06420">
              <w:rPr>
                <w:rFonts w:cs="Arial"/>
                <w:sz w:val="22"/>
                <w:szCs w:val="22"/>
              </w:rPr>
              <w:t>-</w:t>
            </w:r>
            <w:r w:rsidR="00AE5497" w:rsidRPr="00E06420">
              <w:rPr>
                <w:rFonts w:cs="Arial"/>
                <w:sz w:val="22"/>
                <w:szCs w:val="22"/>
              </w:rPr>
              <w:t>based recommendations about the case for implementing new population screening programmes</w:t>
            </w:r>
            <w:r w:rsidR="00D17E24">
              <w:rPr>
                <w:rFonts w:cs="Arial"/>
                <w:sz w:val="22"/>
                <w:szCs w:val="22"/>
              </w:rPr>
              <w:t>.</w:t>
            </w:r>
          </w:p>
          <w:p w14:paraId="60F93A73" w14:textId="06C147FA" w:rsidR="001C58B0" w:rsidRPr="00E06420" w:rsidRDefault="0057560F" w:rsidP="005C3FAF">
            <w:pPr>
              <w:pStyle w:val="ListParagraph"/>
              <w:numPr>
                <w:ilvl w:val="0"/>
                <w:numId w:val="6"/>
              </w:numPr>
              <w:spacing w:after="160"/>
              <w:rPr>
                <w:rFonts w:cs="Arial"/>
                <w:sz w:val="22"/>
                <w:szCs w:val="22"/>
              </w:rPr>
            </w:pPr>
            <w:r w:rsidRPr="00E06420">
              <w:rPr>
                <w:rFonts w:cs="Arial"/>
                <w:sz w:val="22"/>
                <w:szCs w:val="22"/>
              </w:rPr>
              <w:t>Accepted</w:t>
            </w:r>
            <w:r w:rsidR="00913675" w:rsidRPr="00E06420">
              <w:rPr>
                <w:rFonts w:cs="Arial"/>
                <w:sz w:val="22"/>
                <w:szCs w:val="22"/>
              </w:rPr>
              <w:t xml:space="preserve"> that </w:t>
            </w:r>
            <w:r w:rsidRPr="00E06420">
              <w:rPr>
                <w:rFonts w:cs="Arial"/>
                <w:sz w:val="22"/>
                <w:szCs w:val="22"/>
              </w:rPr>
              <w:t xml:space="preserve">lung cancer is an important condition </w:t>
            </w:r>
            <w:r w:rsidR="00913675" w:rsidRPr="00E06420">
              <w:rPr>
                <w:rFonts w:cs="Arial"/>
                <w:sz w:val="22"/>
                <w:szCs w:val="22"/>
              </w:rPr>
              <w:t xml:space="preserve">and </w:t>
            </w:r>
            <w:r w:rsidR="00BA006F">
              <w:rPr>
                <w:rFonts w:cs="Arial"/>
                <w:sz w:val="22"/>
                <w:szCs w:val="22"/>
              </w:rPr>
              <w:t xml:space="preserve">there </w:t>
            </w:r>
            <w:r w:rsidR="008515AC" w:rsidRPr="00E06420">
              <w:rPr>
                <w:rFonts w:cs="Arial"/>
                <w:sz w:val="22"/>
                <w:szCs w:val="22"/>
              </w:rPr>
              <w:t xml:space="preserve">is a </w:t>
            </w:r>
            <w:r w:rsidR="00C22204" w:rsidRPr="00E06420">
              <w:rPr>
                <w:rFonts w:cs="Arial"/>
                <w:sz w:val="22"/>
                <w:szCs w:val="22"/>
              </w:rPr>
              <w:t xml:space="preserve">strong case for the </w:t>
            </w:r>
            <w:r w:rsidR="008515AC" w:rsidRPr="00E06420">
              <w:rPr>
                <w:rFonts w:cs="Arial"/>
                <w:sz w:val="22"/>
                <w:szCs w:val="22"/>
              </w:rPr>
              <w:t>condition meet</w:t>
            </w:r>
            <w:r w:rsidR="00C22204" w:rsidRPr="00E06420">
              <w:rPr>
                <w:rFonts w:cs="Arial"/>
                <w:sz w:val="22"/>
                <w:szCs w:val="22"/>
              </w:rPr>
              <w:t>ing</w:t>
            </w:r>
            <w:r w:rsidR="008515AC" w:rsidRPr="00E06420">
              <w:rPr>
                <w:rFonts w:cs="Arial"/>
                <w:sz w:val="22"/>
                <w:szCs w:val="22"/>
              </w:rPr>
              <w:t xml:space="preserve"> the criteria for a national screening programme</w:t>
            </w:r>
            <w:r w:rsidR="006E5F4C" w:rsidRPr="00E06420">
              <w:rPr>
                <w:rFonts w:cs="Arial"/>
                <w:sz w:val="22"/>
                <w:szCs w:val="22"/>
              </w:rPr>
              <w:t xml:space="preserve"> including that</w:t>
            </w:r>
            <w:r w:rsidR="003729A6" w:rsidRPr="00E06420">
              <w:rPr>
                <w:rFonts w:cs="Arial"/>
                <w:sz w:val="22"/>
                <w:szCs w:val="22"/>
              </w:rPr>
              <w:t>:</w:t>
            </w:r>
          </w:p>
          <w:p w14:paraId="56CA5D65" w14:textId="6529137B" w:rsidR="001C58B0" w:rsidRPr="0021581E" w:rsidRDefault="003729A6" w:rsidP="005C3FAF">
            <w:pPr>
              <w:pStyle w:val="ListParagraph"/>
              <w:numPr>
                <w:ilvl w:val="0"/>
                <w:numId w:val="36"/>
              </w:numPr>
              <w:spacing w:after="160"/>
              <w:rPr>
                <w:rFonts w:eastAsiaTheme="minorHAnsi" w:cs="Arial"/>
                <w:bCs/>
                <w:sz w:val="22"/>
                <w:szCs w:val="22"/>
                <w:lang w:eastAsia="en-US"/>
              </w:rPr>
            </w:pPr>
            <w:r w:rsidRPr="0021581E">
              <w:rPr>
                <w:rFonts w:eastAsiaTheme="minorHAnsi" w:cs="Arial"/>
                <w:bCs/>
                <w:sz w:val="22"/>
                <w:szCs w:val="22"/>
                <w:lang w:eastAsia="en-US"/>
              </w:rPr>
              <w:t xml:space="preserve">it is a serious condition and screening has the potential to save </w:t>
            </w:r>
            <w:proofErr w:type="gramStart"/>
            <w:r w:rsidRPr="0021581E">
              <w:rPr>
                <w:rFonts w:eastAsiaTheme="minorHAnsi" w:cs="Arial"/>
                <w:bCs/>
                <w:sz w:val="22"/>
                <w:szCs w:val="22"/>
                <w:lang w:eastAsia="en-US"/>
              </w:rPr>
              <w:t xml:space="preserve">a </w:t>
            </w:r>
            <w:r w:rsidR="004C60C3">
              <w:rPr>
                <w:rFonts w:eastAsiaTheme="minorHAnsi" w:cs="Arial"/>
                <w:bCs/>
                <w:sz w:val="22"/>
                <w:szCs w:val="22"/>
                <w:lang w:eastAsia="en-US"/>
              </w:rPr>
              <w:t>large number o</w:t>
            </w:r>
            <w:r w:rsidRPr="0021581E">
              <w:rPr>
                <w:rFonts w:eastAsiaTheme="minorHAnsi" w:cs="Arial"/>
                <w:bCs/>
                <w:sz w:val="22"/>
                <w:szCs w:val="22"/>
                <w:lang w:eastAsia="en-US"/>
              </w:rPr>
              <w:t>f</w:t>
            </w:r>
            <w:proofErr w:type="gramEnd"/>
            <w:r w:rsidRPr="0021581E">
              <w:rPr>
                <w:rFonts w:eastAsiaTheme="minorHAnsi" w:cs="Arial"/>
                <w:bCs/>
                <w:sz w:val="22"/>
                <w:szCs w:val="22"/>
                <w:lang w:eastAsia="en-US"/>
              </w:rPr>
              <w:t xml:space="preserve"> lives</w:t>
            </w:r>
          </w:p>
          <w:p w14:paraId="0ED26020" w14:textId="201D31EB" w:rsidR="00777FB7" w:rsidRDefault="00777FB7" w:rsidP="005C3FAF">
            <w:pPr>
              <w:pStyle w:val="ListParagraph"/>
              <w:numPr>
                <w:ilvl w:val="0"/>
                <w:numId w:val="36"/>
              </w:numPr>
              <w:spacing w:after="160"/>
              <w:rPr>
                <w:rFonts w:eastAsiaTheme="minorHAnsi" w:cs="Arial"/>
                <w:bCs/>
                <w:sz w:val="22"/>
                <w:szCs w:val="22"/>
                <w:lang w:eastAsia="en-US"/>
              </w:rPr>
            </w:pPr>
            <w:r>
              <w:rPr>
                <w:rFonts w:eastAsiaTheme="minorHAnsi" w:cs="Arial"/>
                <w:bCs/>
                <w:sz w:val="22"/>
                <w:szCs w:val="22"/>
                <w:lang w:eastAsia="en-US"/>
              </w:rPr>
              <w:t>t</w:t>
            </w:r>
            <w:r w:rsidR="003729A6" w:rsidRPr="0021581E">
              <w:rPr>
                <w:rFonts w:eastAsiaTheme="minorHAnsi" w:cs="Arial"/>
                <w:bCs/>
                <w:sz w:val="22"/>
                <w:szCs w:val="22"/>
                <w:lang w:eastAsia="en-US"/>
              </w:rPr>
              <w:t xml:space="preserve">here is strong international </w:t>
            </w:r>
            <w:r w:rsidR="00D05AA6">
              <w:rPr>
                <w:rFonts w:eastAsiaTheme="minorHAnsi" w:cs="Arial"/>
                <w:bCs/>
                <w:sz w:val="22"/>
                <w:szCs w:val="22"/>
                <w:lang w:eastAsia="en-US"/>
              </w:rPr>
              <w:t xml:space="preserve">randomised controlled trial </w:t>
            </w:r>
            <w:r w:rsidR="003729A6" w:rsidRPr="0021581E">
              <w:rPr>
                <w:rFonts w:eastAsiaTheme="minorHAnsi" w:cs="Arial"/>
                <w:bCs/>
                <w:sz w:val="22"/>
                <w:szCs w:val="22"/>
                <w:lang w:eastAsia="en-US"/>
              </w:rPr>
              <w:t xml:space="preserve">evidence of effectiveness </w:t>
            </w:r>
          </w:p>
          <w:p w14:paraId="7CF4349C" w14:textId="3F93476C" w:rsidR="0020264B" w:rsidRPr="002E2150" w:rsidRDefault="00777FB7" w:rsidP="00734C98">
            <w:pPr>
              <w:pStyle w:val="ListParagraph"/>
              <w:numPr>
                <w:ilvl w:val="0"/>
                <w:numId w:val="36"/>
              </w:numPr>
              <w:spacing w:after="160"/>
              <w:rPr>
                <w:rFonts w:eastAsiaTheme="minorHAnsi" w:cs="Arial"/>
                <w:bCs/>
                <w:sz w:val="22"/>
                <w:szCs w:val="22"/>
                <w:lang w:eastAsia="en-US"/>
              </w:rPr>
            </w:pPr>
            <w:r w:rsidRPr="0020264B">
              <w:rPr>
                <w:rFonts w:eastAsiaTheme="minorHAnsi" w:cs="Arial"/>
                <w:bCs/>
                <w:sz w:val="22"/>
                <w:szCs w:val="22"/>
                <w:lang w:eastAsia="en-US"/>
              </w:rPr>
              <w:t>there is i</w:t>
            </w:r>
            <w:r w:rsidR="003729A6" w:rsidRPr="0020264B">
              <w:rPr>
                <w:rFonts w:eastAsiaTheme="minorHAnsi" w:cs="Arial"/>
                <w:bCs/>
                <w:sz w:val="22"/>
                <w:szCs w:val="22"/>
                <w:lang w:eastAsia="en-US"/>
              </w:rPr>
              <w:t>mportant N</w:t>
            </w:r>
            <w:r w:rsidRPr="0020264B">
              <w:rPr>
                <w:rFonts w:eastAsiaTheme="minorHAnsi" w:cs="Arial"/>
                <w:bCs/>
                <w:sz w:val="22"/>
                <w:szCs w:val="22"/>
                <w:lang w:eastAsia="en-US"/>
              </w:rPr>
              <w:t xml:space="preserve">ew </w:t>
            </w:r>
            <w:r w:rsidR="003729A6" w:rsidRPr="0020264B">
              <w:rPr>
                <w:rFonts w:eastAsiaTheme="minorHAnsi" w:cs="Arial"/>
                <w:bCs/>
                <w:sz w:val="22"/>
                <w:szCs w:val="22"/>
                <w:lang w:eastAsia="en-US"/>
              </w:rPr>
              <w:t>Z</w:t>
            </w:r>
            <w:r w:rsidRPr="0020264B">
              <w:rPr>
                <w:rFonts w:eastAsiaTheme="minorHAnsi" w:cs="Arial"/>
                <w:bCs/>
                <w:sz w:val="22"/>
                <w:szCs w:val="22"/>
                <w:lang w:eastAsia="en-US"/>
              </w:rPr>
              <w:t xml:space="preserve">ealand evidence that it is </w:t>
            </w:r>
            <w:r w:rsidR="003729A6" w:rsidRPr="0020264B">
              <w:rPr>
                <w:rFonts w:eastAsiaTheme="minorHAnsi" w:cs="Arial"/>
                <w:bCs/>
                <w:sz w:val="22"/>
                <w:szCs w:val="22"/>
                <w:lang w:eastAsia="en-US"/>
              </w:rPr>
              <w:t>cost-effective</w:t>
            </w:r>
            <w:r w:rsidR="006E43F7" w:rsidRPr="0020264B">
              <w:rPr>
                <w:rFonts w:eastAsiaTheme="minorHAnsi" w:cs="Arial"/>
                <w:bCs/>
                <w:sz w:val="22"/>
                <w:szCs w:val="22"/>
                <w:lang w:eastAsia="en-US"/>
              </w:rPr>
              <w:t xml:space="preserve"> </w:t>
            </w:r>
          </w:p>
          <w:p w14:paraId="3851AB7D" w14:textId="03D743E0" w:rsidR="005E60E1" w:rsidRPr="0020264B" w:rsidRDefault="00383045" w:rsidP="002E2150">
            <w:pPr>
              <w:pStyle w:val="ListParagraph"/>
              <w:numPr>
                <w:ilvl w:val="0"/>
                <w:numId w:val="6"/>
              </w:numPr>
              <w:spacing w:after="160"/>
              <w:rPr>
                <w:rFonts w:cs="Arial"/>
                <w:sz w:val="22"/>
                <w:szCs w:val="22"/>
              </w:rPr>
            </w:pPr>
            <w:r w:rsidRPr="0020264B">
              <w:rPr>
                <w:rFonts w:cs="Arial"/>
                <w:sz w:val="22"/>
                <w:szCs w:val="22"/>
              </w:rPr>
              <w:t xml:space="preserve">A lung cancer </w:t>
            </w:r>
            <w:r w:rsidR="005A495D" w:rsidRPr="0020264B">
              <w:rPr>
                <w:rFonts w:cs="Arial"/>
                <w:sz w:val="22"/>
                <w:szCs w:val="22"/>
              </w:rPr>
              <w:t xml:space="preserve">screening </w:t>
            </w:r>
            <w:r w:rsidR="005E60E1" w:rsidRPr="0020264B">
              <w:rPr>
                <w:rFonts w:cs="Arial"/>
                <w:sz w:val="22"/>
                <w:szCs w:val="22"/>
              </w:rPr>
              <w:t xml:space="preserve">programme </w:t>
            </w:r>
            <w:r w:rsidR="001B7907" w:rsidRPr="0020264B">
              <w:rPr>
                <w:rFonts w:cs="Arial"/>
                <w:sz w:val="22"/>
                <w:szCs w:val="22"/>
              </w:rPr>
              <w:t xml:space="preserve">justifies </w:t>
            </w:r>
            <w:r w:rsidR="00D07249" w:rsidRPr="0020264B">
              <w:rPr>
                <w:rFonts w:cs="Arial"/>
                <w:sz w:val="22"/>
                <w:szCs w:val="22"/>
              </w:rPr>
              <w:t>full consideration a</w:t>
            </w:r>
            <w:r w:rsidR="00621562" w:rsidRPr="0020264B">
              <w:rPr>
                <w:rFonts w:cs="Arial"/>
                <w:sz w:val="22"/>
                <w:szCs w:val="22"/>
              </w:rPr>
              <w:t>nd</w:t>
            </w:r>
            <w:r w:rsidR="00D07249" w:rsidRPr="0020264B">
              <w:rPr>
                <w:rFonts w:cs="Arial"/>
                <w:sz w:val="22"/>
                <w:szCs w:val="22"/>
              </w:rPr>
              <w:t xml:space="preserve"> </w:t>
            </w:r>
            <w:r w:rsidR="00BA6A82">
              <w:rPr>
                <w:rFonts w:cs="Arial"/>
                <w:sz w:val="22"/>
                <w:szCs w:val="22"/>
              </w:rPr>
              <w:t>w</w:t>
            </w:r>
            <w:r w:rsidR="005E60E1" w:rsidRPr="0020264B">
              <w:rPr>
                <w:rFonts w:cs="Arial"/>
                <w:sz w:val="22"/>
                <w:szCs w:val="22"/>
              </w:rPr>
              <w:t xml:space="preserve">ould </w:t>
            </w:r>
            <w:r w:rsidR="0066487E" w:rsidRPr="0020264B">
              <w:rPr>
                <w:rFonts w:cs="Arial"/>
                <w:sz w:val="22"/>
                <w:szCs w:val="22"/>
              </w:rPr>
              <w:t xml:space="preserve">potentially </w:t>
            </w:r>
            <w:r w:rsidR="005E60E1" w:rsidRPr="0020264B">
              <w:rPr>
                <w:rFonts w:cs="Arial"/>
                <w:sz w:val="22"/>
                <w:szCs w:val="22"/>
              </w:rPr>
              <w:t xml:space="preserve">be the next </w:t>
            </w:r>
            <w:r w:rsidR="00D07249" w:rsidRPr="0020264B">
              <w:rPr>
                <w:rFonts w:cs="Arial"/>
                <w:sz w:val="22"/>
                <w:szCs w:val="22"/>
              </w:rPr>
              <w:t xml:space="preserve">national </w:t>
            </w:r>
            <w:r w:rsidR="005E60E1" w:rsidRPr="0020264B">
              <w:rPr>
                <w:rFonts w:cs="Arial"/>
                <w:sz w:val="22"/>
                <w:szCs w:val="22"/>
              </w:rPr>
              <w:t xml:space="preserve">screening programme </w:t>
            </w:r>
            <w:r w:rsidR="00660ACB" w:rsidRPr="0020264B">
              <w:rPr>
                <w:rFonts w:cs="Arial"/>
                <w:sz w:val="22"/>
                <w:szCs w:val="22"/>
              </w:rPr>
              <w:t xml:space="preserve">to be </w:t>
            </w:r>
            <w:r w:rsidR="00621562" w:rsidRPr="0020264B">
              <w:rPr>
                <w:rFonts w:cs="Arial"/>
                <w:sz w:val="22"/>
                <w:szCs w:val="22"/>
              </w:rPr>
              <w:t>implemented</w:t>
            </w:r>
            <w:r w:rsidR="00F30CE6" w:rsidRPr="0020264B">
              <w:rPr>
                <w:rFonts w:cs="Arial"/>
                <w:sz w:val="22"/>
                <w:szCs w:val="22"/>
              </w:rPr>
              <w:t>.</w:t>
            </w:r>
            <w:r w:rsidR="005E60E1" w:rsidRPr="0020264B">
              <w:rPr>
                <w:rFonts w:cs="Arial"/>
                <w:sz w:val="22"/>
                <w:szCs w:val="22"/>
              </w:rPr>
              <w:t xml:space="preserve">  </w:t>
            </w:r>
          </w:p>
          <w:p w14:paraId="35D21ECD" w14:textId="6662E989" w:rsidR="0040762A" w:rsidRDefault="00734C98" w:rsidP="001019A1">
            <w:pPr>
              <w:spacing w:after="160"/>
              <w:rPr>
                <w:rFonts w:eastAsiaTheme="minorHAnsi" w:cs="Arial"/>
                <w:bCs/>
                <w:i/>
                <w:iCs/>
                <w:sz w:val="22"/>
                <w:szCs w:val="22"/>
                <w:lang w:eastAsia="en-US"/>
              </w:rPr>
            </w:pPr>
            <w:r>
              <w:rPr>
                <w:rFonts w:eastAsiaTheme="minorHAnsi" w:cs="Arial"/>
                <w:bCs/>
                <w:i/>
                <w:iCs/>
                <w:sz w:val="22"/>
                <w:szCs w:val="22"/>
                <w:lang w:eastAsia="en-US"/>
              </w:rPr>
              <w:t xml:space="preserve">New Zealand evidence of </w:t>
            </w:r>
            <w:r w:rsidR="001019A1" w:rsidRPr="001019A1">
              <w:rPr>
                <w:rFonts w:eastAsiaTheme="minorHAnsi" w:cs="Arial"/>
                <w:bCs/>
                <w:i/>
                <w:iCs/>
                <w:sz w:val="22"/>
                <w:szCs w:val="22"/>
                <w:lang w:eastAsia="en-US"/>
              </w:rPr>
              <w:t>cost-effectiveness.</w:t>
            </w:r>
          </w:p>
          <w:p w14:paraId="5ED56377" w14:textId="0431F8B1" w:rsidR="001019A1" w:rsidRDefault="00B866B9" w:rsidP="00C9763E">
            <w:pPr>
              <w:pStyle w:val="ListParagraph"/>
              <w:numPr>
                <w:ilvl w:val="0"/>
                <w:numId w:val="6"/>
              </w:numPr>
              <w:spacing w:after="160"/>
              <w:rPr>
                <w:rFonts w:eastAsiaTheme="minorHAnsi" w:cs="Arial"/>
                <w:bCs/>
                <w:i/>
                <w:iCs/>
                <w:sz w:val="22"/>
                <w:szCs w:val="22"/>
                <w:lang w:eastAsia="en-US"/>
              </w:rPr>
            </w:pPr>
            <w:r w:rsidRPr="00326CCD">
              <w:rPr>
                <w:rFonts w:cs="Arial"/>
                <w:sz w:val="22"/>
                <w:szCs w:val="22"/>
              </w:rPr>
              <w:t xml:space="preserve">Impressed by </w:t>
            </w:r>
            <w:r w:rsidR="006D6559" w:rsidRPr="00326CCD">
              <w:rPr>
                <w:rFonts w:cs="Arial"/>
                <w:sz w:val="22"/>
                <w:szCs w:val="22"/>
              </w:rPr>
              <w:t xml:space="preserve">latest </w:t>
            </w:r>
            <w:r w:rsidRPr="00326CCD">
              <w:rPr>
                <w:rFonts w:cs="Arial"/>
                <w:sz w:val="22"/>
                <w:szCs w:val="22"/>
              </w:rPr>
              <w:t>cost-effectiveness modelling</w:t>
            </w:r>
            <w:r w:rsidR="006D6559" w:rsidRPr="00326CCD">
              <w:rPr>
                <w:rFonts w:cs="Arial"/>
                <w:sz w:val="22"/>
                <w:szCs w:val="22"/>
              </w:rPr>
              <w:t xml:space="preserve"> results, </w:t>
            </w:r>
            <w:r w:rsidR="00326CCD" w:rsidRPr="00326CCD">
              <w:rPr>
                <w:rFonts w:cs="Arial"/>
                <w:sz w:val="22"/>
                <w:szCs w:val="22"/>
              </w:rPr>
              <w:t xml:space="preserve">which </w:t>
            </w:r>
            <w:r w:rsidR="00FE7905">
              <w:rPr>
                <w:rFonts w:cs="Arial"/>
                <w:sz w:val="22"/>
                <w:szCs w:val="22"/>
              </w:rPr>
              <w:t>are</w:t>
            </w:r>
            <w:r w:rsidR="00326CCD" w:rsidRPr="00326CCD">
              <w:rPr>
                <w:rFonts w:cs="Arial"/>
                <w:sz w:val="22"/>
                <w:szCs w:val="22"/>
              </w:rPr>
              <w:t xml:space="preserve"> very different to previous work, with </w:t>
            </w:r>
            <w:r w:rsidR="00734C98" w:rsidRPr="00326CCD">
              <w:rPr>
                <w:rFonts w:cs="Arial"/>
                <w:sz w:val="22"/>
                <w:szCs w:val="22"/>
              </w:rPr>
              <w:t xml:space="preserve">strong evidence of </w:t>
            </w:r>
            <w:r w:rsidR="00CA09EB" w:rsidRPr="00326CCD">
              <w:rPr>
                <w:rFonts w:cs="Arial"/>
                <w:sz w:val="22"/>
                <w:szCs w:val="22"/>
              </w:rPr>
              <w:t xml:space="preserve">benefit for Māori and non-Māori. </w:t>
            </w:r>
            <w:r w:rsidR="0040762A" w:rsidRPr="00326CCD">
              <w:rPr>
                <w:rFonts w:eastAsiaTheme="minorHAnsi" w:cs="Arial"/>
                <w:bCs/>
                <w:i/>
                <w:iCs/>
                <w:sz w:val="22"/>
                <w:szCs w:val="22"/>
                <w:lang w:eastAsia="en-US"/>
              </w:rPr>
              <w:t xml:space="preserve"> </w:t>
            </w:r>
          </w:p>
          <w:p w14:paraId="09AF84CB" w14:textId="3A8DDD9E" w:rsidR="00001394" w:rsidRPr="00001394" w:rsidRDefault="00001394" w:rsidP="00C9763E">
            <w:pPr>
              <w:pStyle w:val="ListParagraph"/>
              <w:numPr>
                <w:ilvl w:val="0"/>
                <w:numId w:val="6"/>
              </w:numPr>
              <w:spacing w:after="160"/>
              <w:rPr>
                <w:rFonts w:cs="Arial"/>
                <w:sz w:val="22"/>
                <w:szCs w:val="22"/>
              </w:rPr>
            </w:pPr>
            <w:r w:rsidRPr="00001394">
              <w:rPr>
                <w:rFonts w:cs="Arial"/>
                <w:sz w:val="22"/>
                <w:szCs w:val="22"/>
              </w:rPr>
              <w:t>Cost</w:t>
            </w:r>
            <w:r>
              <w:rPr>
                <w:rFonts w:cs="Arial"/>
                <w:sz w:val="22"/>
                <w:szCs w:val="22"/>
              </w:rPr>
              <w:t>-</w:t>
            </w:r>
            <w:r w:rsidRPr="00001394">
              <w:rPr>
                <w:rFonts w:cs="Arial"/>
                <w:sz w:val="22"/>
                <w:szCs w:val="22"/>
              </w:rPr>
              <w:t>effective</w:t>
            </w:r>
            <w:r>
              <w:rPr>
                <w:rFonts w:cs="Arial"/>
                <w:sz w:val="22"/>
                <w:szCs w:val="22"/>
              </w:rPr>
              <w:t xml:space="preserve">ness </w:t>
            </w:r>
            <w:r w:rsidR="007003BC">
              <w:rPr>
                <w:rFonts w:cs="Arial"/>
                <w:sz w:val="22"/>
                <w:szCs w:val="22"/>
              </w:rPr>
              <w:t xml:space="preserve">is </w:t>
            </w:r>
            <w:r w:rsidRPr="00001394">
              <w:rPr>
                <w:rFonts w:cs="Arial"/>
                <w:sz w:val="22"/>
                <w:szCs w:val="22"/>
              </w:rPr>
              <w:t>favour</w:t>
            </w:r>
            <w:r>
              <w:rPr>
                <w:rFonts w:cs="Arial"/>
                <w:sz w:val="22"/>
                <w:szCs w:val="22"/>
              </w:rPr>
              <w:t xml:space="preserve">able in the </w:t>
            </w:r>
            <w:r w:rsidRPr="00001394">
              <w:rPr>
                <w:rFonts w:cs="Arial"/>
                <w:sz w:val="22"/>
                <w:szCs w:val="22"/>
              </w:rPr>
              <w:t>N</w:t>
            </w:r>
            <w:r>
              <w:rPr>
                <w:rFonts w:cs="Arial"/>
                <w:sz w:val="22"/>
                <w:szCs w:val="22"/>
              </w:rPr>
              <w:t xml:space="preserve">ew Zealand </w:t>
            </w:r>
            <w:r w:rsidRPr="00001394">
              <w:rPr>
                <w:rFonts w:cs="Arial"/>
                <w:sz w:val="22"/>
                <w:szCs w:val="22"/>
              </w:rPr>
              <w:t>co</w:t>
            </w:r>
            <w:r>
              <w:rPr>
                <w:rFonts w:cs="Arial"/>
                <w:sz w:val="22"/>
                <w:szCs w:val="22"/>
              </w:rPr>
              <w:t>n</w:t>
            </w:r>
            <w:r w:rsidRPr="00001394">
              <w:rPr>
                <w:rFonts w:cs="Arial"/>
                <w:sz w:val="22"/>
                <w:szCs w:val="22"/>
              </w:rPr>
              <w:t>te</w:t>
            </w:r>
            <w:r>
              <w:rPr>
                <w:rFonts w:cs="Arial"/>
                <w:sz w:val="22"/>
                <w:szCs w:val="22"/>
              </w:rPr>
              <w:t>x</w:t>
            </w:r>
            <w:r w:rsidRPr="00001394">
              <w:rPr>
                <w:rFonts w:cs="Arial"/>
                <w:sz w:val="22"/>
                <w:szCs w:val="22"/>
              </w:rPr>
              <w:t>t compared</w:t>
            </w:r>
            <w:r>
              <w:rPr>
                <w:rFonts w:cs="Arial"/>
                <w:sz w:val="22"/>
                <w:szCs w:val="22"/>
              </w:rPr>
              <w:t xml:space="preserve"> with th</w:t>
            </w:r>
            <w:r w:rsidRPr="00001394">
              <w:rPr>
                <w:rFonts w:cs="Arial"/>
                <w:sz w:val="22"/>
                <w:szCs w:val="22"/>
              </w:rPr>
              <w:t>e bow</w:t>
            </w:r>
            <w:r>
              <w:rPr>
                <w:rFonts w:cs="Arial"/>
                <w:sz w:val="22"/>
                <w:szCs w:val="22"/>
              </w:rPr>
              <w:t>el</w:t>
            </w:r>
            <w:r w:rsidRPr="00001394">
              <w:rPr>
                <w:rFonts w:cs="Arial"/>
                <w:sz w:val="22"/>
                <w:szCs w:val="22"/>
              </w:rPr>
              <w:t xml:space="preserve"> and </w:t>
            </w:r>
            <w:r>
              <w:rPr>
                <w:rFonts w:cs="Arial"/>
                <w:sz w:val="22"/>
                <w:szCs w:val="22"/>
              </w:rPr>
              <w:t xml:space="preserve">breast </w:t>
            </w:r>
            <w:r w:rsidRPr="00001394">
              <w:rPr>
                <w:rFonts w:cs="Arial"/>
                <w:sz w:val="22"/>
                <w:szCs w:val="22"/>
              </w:rPr>
              <w:t>screen</w:t>
            </w:r>
            <w:r>
              <w:rPr>
                <w:rFonts w:cs="Arial"/>
                <w:sz w:val="22"/>
                <w:szCs w:val="22"/>
              </w:rPr>
              <w:t xml:space="preserve">ing programmes. </w:t>
            </w:r>
          </w:p>
          <w:p w14:paraId="5AFEEDF2" w14:textId="77777777" w:rsidR="00BA6A82" w:rsidRDefault="00BA6A82" w:rsidP="005C3FAF">
            <w:pPr>
              <w:spacing w:after="160"/>
              <w:rPr>
                <w:rFonts w:eastAsiaTheme="minorHAnsi" w:cs="Arial"/>
                <w:bCs/>
                <w:i/>
                <w:iCs/>
                <w:sz w:val="22"/>
                <w:szCs w:val="22"/>
                <w:lang w:eastAsia="en-US"/>
              </w:rPr>
            </w:pPr>
          </w:p>
          <w:p w14:paraId="41B52D2C" w14:textId="77777777" w:rsidR="00BA6A82" w:rsidRDefault="00BA6A82" w:rsidP="005C3FAF">
            <w:pPr>
              <w:spacing w:after="160"/>
              <w:rPr>
                <w:rFonts w:eastAsiaTheme="minorHAnsi" w:cs="Arial"/>
                <w:bCs/>
                <w:i/>
                <w:iCs/>
                <w:sz w:val="22"/>
                <w:szCs w:val="22"/>
                <w:lang w:eastAsia="en-US"/>
              </w:rPr>
            </w:pPr>
          </w:p>
          <w:p w14:paraId="589381D9" w14:textId="00FB3F39" w:rsidR="00E9408E" w:rsidRPr="00465872" w:rsidRDefault="0020264B" w:rsidP="005C3FAF">
            <w:pPr>
              <w:spacing w:after="160"/>
              <w:rPr>
                <w:rFonts w:eastAsiaTheme="minorHAnsi" w:cs="Arial"/>
                <w:bCs/>
                <w:i/>
                <w:iCs/>
                <w:sz w:val="22"/>
                <w:szCs w:val="22"/>
                <w:lang w:eastAsia="en-US"/>
              </w:rPr>
            </w:pPr>
            <w:r>
              <w:rPr>
                <w:rFonts w:eastAsiaTheme="minorHAnsi" w:cs="Arial"/>
                <w:bCs/>
                <w:i/>
                <w:iCs/>
                <w:sz w:val="22"/>
                <w:szCs w:val="22"/>
                <w:lang w:eastAsia="en-US"/>
              </w:rPr>
              <w:lastRenderedPageBreak/>
              <w:t>A</w:t>
            </w:r>
            <w:r w:rsidR="00E9408E" w:rsidRPr="00465872">
              <w:rPr>
                <w:rFonts w:eastAsiaTheme="minorHAnsi" w:cs="Arial"/>
                <w:bCs/>
                <w:i/>
                <w:iCs/>
                <w:sz w:val="22"/>
                <w:szCs w:val="22"/>
                <w:lang w:eastAsia="en-US"/>
              </w:rPr>
              <w:t xml:space="preserve">ddressing inequities drives New Zealand’s approach </w:t>
            </w:r>
          </w:p>
          <w:p w14:paraId="2DE94EB4" w14:textId="3F9C3517" w:rsidR="00E9408E" w:rsidRPr="00E06420" w:rsidRDefault="00D32A56" w:rsidP="005C3FAF">
            <w:pPr>
              <w:pStyle w:val="ListParagraph"/>
              <w:numPr>
                <w:ilvl w:val="0"/>
                <w:numId w:val="6"/>
              </w:numPr>
              <w:spacing w:after="160"/>
              <w:rPr>
                <w:rFonts w:cs="Arial"/>
                <w:sz w:val="22"/>
                <w:szCs w:val="22"/>
              </w:rPr>
            </w:pPr>
            <w:r>
              <w:rPr>
                <w:rFonts w:cs="Arial"/>
                <w:sz w:val="22"/>
                <w:szCs w:val="22"/>
              </w:rPr>
              <w:t xml:space="preserve">It is encouraging to </w:t>
            </w:r>
            <w:r w:rsidR="00200D9E">
              <w:rPr>
                <w:rFonts w:cs="Arial"/>
                <w:sz w:val="22"/>
                <w:szCs w:val="22"/>
              </w:rPr>
              <w:t>see</w:t>
            </w:r>
            <w:r w:rsidR="006E43F7">
              <w:rPr>
                <w:rFonts w:cs="Arial"/>
                <w:sz w:val="22"/>
                <w:szCs w:val="22"/>
              </w:rPr>
              <w:t xml:space="preserve"> </w:t>
            </w:r>
            <w:r w:rsidR="00E9408E" w:rsidRPr="00E06420">
              <w:rPr>
                <w:rFonts w:cs="Arial"/>
                <w:sz w:val="22"/>
                <w:szCs w:val="22"/>
              </w:rPr>
              <w:t>equity at the forefront of consideration of lung cancer screening</w:t>
            </w:r>
            <w:r w:rsidR="007E03B4" w:rsidRPr="00E06420">
              <w:rPr>
                <w:rFonts w:cs="Arial"/>
                <w:sz w:val="22"/>
                <w:szCs w:val="22"/>
              </w:rPr>
              <w:t xml:space="preserve"> </w:t>
            </w:r>
            <w:r w:rsidR="007E03B4">
              <w:rPr>
                <w:rFonts w:cs="Arial"/>
                <w:sz w:val="22"/>
                <w:szCs w:val="22"/>
              </w:rPr>
              <w:t>cost-effectiveness analyses</w:t>
            </w:r>
            <w:r w:rsidR="00E9408E" w:rsidRPr="00E06420">
              <w:rPr>
                <w:rFonts w:cs="Arial"/>
                <w:sz w:val="22"/>
                <w:szCs w:val="22"/>
              </w:rPr>
              <w:t>, which alongside enhanced smoking cessation could make a true difference.</w:t>
            </w:r>
          </w:p>
          <w:p w14:paraId="354414D8" w14:textId="77777777" w:rsidR="006C6205" w:rsidRDefault="00E9408E" w:rsidP="005C3FAF">
            <w:pPr>
              <w:pStyle w:val="ListParagraph"/>
              <w:numPr>
                <w:ilvl w:val="0"/>
                <w:numId w:val="6"/>
              </w:numPr>
              <w:spacing w:after="160"/>
              <w:rPr>
                <w:rFonts w:cs="Arial"/>
                <w:sz w:val="22"/>
                <w:szCs w:val="22"/>
              </w:rPr>
            </w:pPr>
            <w:r w:rsidRPr="008559EE">
              <w:rPr>
                <w:rFonts w:cs="Arial"/>
                <w:sz w:val="22"/>
                <w:szCs w:val="22"/>
              </w:rPr>
              <w:t>Lung cancer underpins the inequity in New Zealand cancer rates and is the greatest contributor to inequity in cancer mortality</w:t>
            </w:r>
            <w:r w:rsidR="007F3C2D" w:rsidRPr="008559EE">
              <w:rPr>
                <w:rFonts w:cs="Arial"/>
                <w:sz w:val="22"/>
                <w:szCs w:val="22"/>
              </w:rPr>
              <w:t>.</w:t>
            </w:r>
            <w:r w:rsidRPr="008559EE">
              <w:rPr>
                <w:rFonts w:cs="Arial"/>
                <w:sz w:val="22"/>
                <w:szCs w:val="22"/>
              </w:rPr>
              <w:t xml:space="preserve"> Therefore, there is potential for a national screening programme to drive improvements in current inequities in lung cancer treatment</w:t>
            </w:r>
            <w:r w:rsidR="007F3C2D" w:rsidRPr="008559EE">
              <w:rPr>
                <w:rFonts w:cs="Arial"/>
                <w:sz w:val="22"/>
                <w:szCs w:val="22"/>
              </w:rPr>
              <w:t>.</w:t>
            </w:r>
          </w:p>
          <w:p w14:paraId="5E337326" w14:textId="62BC4284" w:rsidR="00E9408E" w:rsidRPr="008559EE" w:rsidRDefault="00814C2F" w:rsidP="005C3FAF">
            <w:pPr>
              <w:pStyle w:val="ListParagraph"/>
              <w:numPr>
                <w:ilvl w:val="0"/>
                <w:numId w:val="6"/>
              </w:numPr>
              <w:spacing w:after="160"/>
              <w:rPr>
                <w:rFonts w:cs="Arial"/>
                <w:sz w:val="22"/>
                <w:szCs w:val="22"/>
              </w:rPr>
            </w:pPr>
            <w:r>
              <w:rPr>
                <w:rFonts w:cs="Arial"/>
                <w:sz w:val="22"/>
                <w:szCs w:val="22"/>
              </w:rPr>
              <w:t xml:space="preserve">Considered </w:t>
            </w:r>
            <w:r w:rsidR="00D1443C">
              <w:rPr>
                <w:rFonts w:cs="Arial"/>
                <w:sz w:val="22"/>
                <w:szCs w:val="22"/>
              </w:rPr>
              <w:t xml:space="preserve">whether </w:t>
            </w:r>
            <w:r w:rsidR="008708B3">
              <w:rPr>
                <w:rFonts w:cs="Arial"/>
                <w:sz w:val="22"/>
                <w:szCs w:val="22"/>
              </w:rPr>
              <w:t xml:space="preserve">the benefit </w:t>
            </w:r>
            <w:r w:rsidR="00E013B8">
              <w:rPr>
                <w:rFonts w:cs="Arial"/>
                <w:sz w:val="22"/>
                <w:szCs w:val="22"/>
              </w:rPr>
              <w:t xml:space="preserve">of </w:t>
            </w:r>
            <w:r w:rsidR="008708B3">
              <w:rPr>
                <w:rFonts w:cs="Arial"/>
                <w:sz w:val="22"/>
                <w:szCs w:val="22"/>
              </w:rPr>
              <w:t xml:space="preserve">improvements in treatment access </w:t>
            </w:r>
            <w:r w:rsidR="004A65AE">
              <w:rPr>
                <w:rFonts w:cs="Arial"/>
                <w:sz w:val="22"/>
                <w:szCs w:val="22"/>
              </w:rPr>
              <w:t>would give better gains than screening</w:t>
            </w:r>
            <w:r w:rsidR="00E013B8">
              <w:rPr>
                <w:rFonts w:cs="Arial"/>
                <w:sz w:val="22"/>
                <w:szCs w:val="22"/>
              </w:rPr>
              <w:t xml:space="preserve">; </w:t>
            </w:r>
            <w:r w:rsidR="00BE3D74">
              <w:rPr>
                <w:rFonts w:cs="Arial"/>
                <w:sz w:val="22"/>
                <w:szCs w:val="22"/>
              </w:rPr>
              <w:t>alternatively,</w:t>
            </w:r>
            <w:r w:rsidR="00052ACA">
              <w:rPr>
                <w:rFonts w:cs="Arial"/>
                <w:sz w:val="22"/>
                <w:szCs w:val="22"/>
              </w:rPr>
              <w:t xml:space="preserve"> </w:t>
            </w:r>
            <w:r w:rsidR="00BE3D74">
              <w:rPr>
                <w:rFonts w:cs="Arial"/>
                <w:sz w:val="22"/>
                <w:szCs w:val="22"/>
              </w:rPr>
              <w:t>i</w:t>
            </w:r>
            <w:r w:rsidR="00A53835">
              <w:rPr>
                <w:rFonts w:cs="Arial"/>
                <w:sz w:val="22"/>
                <w:szCs w:val="22"/>
              </w:rPr>
              <w:t>t</w:t>
            </w:r>
            <w:r w:rsidR="00BE3D74">
              <w:rPr>
                <w:rFonts w:cs="Arial"/>
                <w:sz w:val="22"/>
                <w:szCs w:val="22"/>
              </w:rPr>
              <w:t xml:space="preserve"> </w:t>
            </w:r>
            <w:r w:rsidR="00A53835">
              <w:rPr>
                <w:rFonts w:cs="Arial"/>
                <w:sz w:val="22"/>
                <w:szCs w:val="22"/>
              </w:rPr>
              <w:t xml:space="preserve">need not be </w:t>
            </w:r>
            <w:r w:rsidR="00E013B8">
              <w:rPr>
                <w:rFonts w:cs="Arial"/>
                <w:sz w:val="22"/>
                <w:szCs w:val="22"/>
              </w:rPr>
              <w:t>an</w:t>
            </w:r>
            <w:r w:rsidR="00A53835">
              <w:rPr>
                <w:rFonts w:cs="Arial"/>
                <w:sz w:val="22"/>
                <w:szCs w:val="22"/>
              </w:rPr>
              <w:t xml:space="preserve"> </w:t>
            </w:r>
            <w:r w:rsidR="006C6205">
              <w:rPr>
                <w:rFonts w:cs="Arial"/>
                <w:sz w:val="22"/>
                <w:szCs w:val="22"/>
              </w:rPr>
              <w:t xml:space="preserve">either/or approach </w:t>
            </w:r>
            <w:r w:rsidR="008A04C1">
              <w:rPr>
                <w:rFonts w:cs="Arial"/>
                <w:sz w:val="22"/>
                <w:szCs w:val="22"/>
              </w:rPr>
              <w:t xml:space="preserve">with </w:t>
            </w:r>
            <w:r w:rsidR="006C6205">
              <w:rPr>
                <w:rFonts w:cs="Arial"/>
                <w:sz w:val="22"/>
                <w:szCs w:val="22"/>
              </w:rPr>
              <w:t>both important</w:t>
            </w:r>
            <w:r w:rsidR="006E43F7">
              <w:rPr>
                <w:rFonts w:cs="Arial"/>
                <w:sz w:val="22"/>
                <w:szCs w:val="22"/>
              </w:rPr>
              <w:t xml:space="preserve">. A </w:t>
            </w:r>
            <w:r w:rsidR="006C6205">
              <w:rPr>
                <w:rFonts w:cs="Arial"/>
                <w:sz w:val="22"/>
                <w:szCs w:val="22"/>
              </w:rPr>
              <w:t>well-designed screening programme will inevitably leverag</w:t>
            </w:r>
            <w:r w:rsidR="006E43F7">
              <w:rPr>
                <w:rFonts w:cs="Arial"/>
                <w:sz w:val="22"/>
                <w:szCs w:val="22"/>
              </w:rPr>
              <w:t>e</w:t>
            </w:r>
            <w:r w:rsidR="006C6205">
              <w:rPr>
                <w:rFonts w:cs="Arial"/>
                <w:sz w:val="22"/>
                <w:szCs w:val="22"/>
              </w:rPr>
              <w:t xml:space="preserve"> improvements in stage data and treatment pathways</w:t>
            </w:r>
            <w:r w:rsidR="006E43F7">
              <w:rPr>
                <w:rFonts w:cs="Arial"/>
                <w:sz w:val="22"/>
                <w:szCs w:val="22"/>
              </w:rPr>
              <w:t xml:space="preserve">. </w:t>
            </w:r>
          </w:p>
          <w:p w14:paraId="764CD451" w14:textId="702FC6DB" w:rsidR="00E7400A" w:rsidRPr="00465872" w:rsidRDefault="00771399" w:rsidP="005C3FAF">
            <w:pPr>
              <w:spacing w:after="160"/>
              <w:rPr>
                <w:rFonts w:eastAsiaTheme="minorHAnsi" w:cs="Arial"/>
                <w:bCs/>
                <w:i/>
                <w:iCs/>
                <w:sz w:val="22"/>
                <w:szCs w:val="22"/>
                <w:lang w:eastAsia="en-US"/>
              </w:rPr>
            </w:pPr>
            <w:r w:rsidRPr="00465872">
              <w:rPr>
                <w:rFonts w:eastAsiaTheme="minorHAnsi" w:cs="Arial"/>
                <w:bCs/>
                <w:i/>
                <w:iCs/>
                <w:sz w:val="22"/>
                <w:szCs w:val="22"/>
                <w:lang w:eastAsia="en-US"/>
              </w:rPr>
              <w:t xml:space="preserve">A need to </w:t>
            </w:r>
            <w:r w:rsidR="00764BCB" w:rsidRPr="00465872">
              <w:rPr>
                <w:rFonts w:eastAsiaTheme="minorHAnsi" w:cs="Arial"/>
                <w:bCs/>
                <w:i/>
                <w:iCs/>
                <w:sz w:val="22"/>
                <w:szCs w:val="22"/>
                <w:lang w:eastAsia="en-US"/>
              </w:rPr>
              <w:t>b</w:t>
            </w:r>
            <w:r w:rsidR="00E7400A" w:rsidRPr="00465872">
              <w:rPr>
                <w:rFonts w:eastAsiaTheme="minorHAnsi" w:cs="Arial"/>
                <w:bCs/>
                <w:i/>
                <w:iCs/>
                <w:sz w:val="22"/>
                <w:szCs w:val="22"/>
                <w:lang w:eastAsia="en-US"/>
              </w:rPr>
              <w:t>alance expectations</w:t>
            </w:r>
            <w:r w:rsidRPr="00465872">
              <w:rPr>
                <w:rFonts w:eastAsiaTheme="minorHAnsi" w:cs="Arial"/>
                <w:bCs/>
                <w:i/>
                <w:iCs/>
                <w:sz w:val="22"/>
                <w:szCs w:val="22"/>
                <w:lang w:eastAsia="en-US"/>
              </w:rPr>
              <w:t xml:space="preserve"> and prioritisation  </w:t>
            </w:r>
          </w:p>
          <w:p w14:paraId="320A2154" w14:textId="2AEF6CAB" w:rsidR="00C669F6" w:rsidRPr="00E06420" w:rsidRDefault="00C669F6" w:rsidP="005C3FAF">
            <w:pPr>
              <w:pStyle w:val="ListParagraph"/>
              <w:numPr>
                <w:ilvl w:val="0"/>
                <w:numId w:val="6"/>
              </w:numPr>
              <w:spacing w:after="160"/>
              <w:rPr>
                <w:rFonts w:cs="Arial"/>
                <w:sz w:val="22"/>
                <w:szCs w:val="22"/>
              </w:rPr>
            </w:pPr>
            <w:r w:rsidRPr="00E06420">
              <w:rPr>
                <w:rFonts w:cs="Arial"/>
                <w:sz w:val="22"/>
                <w:szCs w:val="22"/>
              </w:rPr>
              <w:t xml:space="preserve">Noted NSAC’s role is to identify and provide advice on potential new programmes, and </w:t>
            </w:r>
            <w:r w:rsidR="009048CA">
              <w:rPr>
                <w:rFonts w:cs="Arial"/>
                <w:sz w:val="22"/>
                <w:szCs w:val="22"/>
              </w:rPr>
              <w:t xml:space="preserve">that </w:t>
            </w:r>
            <w:r w:rsidRPr="00E06420">
              <w:rPr>
                <w:rFonts w:cs="Arial"/>
                <w:sz w:val="22"/>
                <w:szCs w:val="22"/>
              </w:rPr>
              <w:t xml:space="preserve">lung cancer </w:t>
            </w:r>
            <w:r w:rsidR="00E37B6C">
              <w:rPr>
                <w:rFonts w:cs="Arial"/>
                <w:sz w:val="22"/>
                <w:szCs w:val="22"/>
              </w:rPr>
              <w:t>appears to meet all the committee’s criteria for a new screening pr</w:t>
            </w:r>
            <w:r w:rsidR="00866EFD">
              <w:rPr>
                <w:rFonts w:cs="Arial"/>
                <w:sz w:val="22"/>
                <w:szCs w:val="22"/>
              </w:rPr>
              <w:t>o</w:t>
            </w:r>
            <w:r w:rsidR="00E37B6C">
              <w:rPr>
                <w:rFonts w:cs="Arial"/>
                <w:sz w:val="22"/>
                <w:szCs w:val="22"/>
              </w:rPr>
              <w:t>gramme</w:t>
            </w:r>
            <w:r w:rsidRPr="00E06420">
              <w:rPr>
                <w:rFonts w:cs="Arial"/>
                <w:sz w:val="22"/>
                <w:szCs w:val="22"/>
              </w:rPr>
              <w:t xml:space="preserve">. The Ministry/Government’s role is to determine if and how it could be done, and to set funding priorities. </w:t>
            </w:r>
          </w:p>
          <w:p w14:paraId="616E034F" w14:textId="5AA37995" w:rsidR="0077222C" w:rsidRPr="00E06420" w:rsidRDefault="0077222C" w:rsidP="005C3FAF">
            <w:pPr>
              <w:pStyle w:val="ListParagraph"/>
              <w:numPr>
                <w:ilvl w:val="0"/>
                <w:numId w:val="6"/>
              </w:numPr>
              <w:spacing w:after="160"/>
              <w:rPr>
                <w:rFonts w:cs="Arial"/>
                <w:sz w:val="22"/>
                <w:szCs w:val="22"/>
              </w:rPr>
            </w:pPr>
            <w:r w:rsidRPr="00E06420">
              <w:rPr>
                <w:rFonts w:cs="Arial"/>
                <w:sz w:val="22"/>
                <w:szCs w:val="22"/>
              </w:rPr>
              <w:t xml:space="preserve">While </w:t>
            </w:r>
            <w:r w:rsidR="00D41FBD">
              <w:rPr>
                <w:rFonts w:cs="Arial"/>
                <w:sz w:val="22"/>
                <w:szCs w:val="22"/>
              </w:rPr>
              <w:t xml:space="preserve">the </w:t>
            </w:r>
            <w:r w:rsidRPr="00E06420">
              <w:rPr>
                <w:rFonts w:cs="Arial"/>
                <w:sz w:val="22"/>
                <w:szCs w:val="22"/>
              </w:rPr>
              <w:t xml:space="preserve">cost-effective results are impressive, these just get </w:t>
            </w:r>
            <w:r w:rsidR="00D41FBD">
              <w:rPr>
                <w:rFonts w:cs="Arial"/>
                <w:sz w:val="22"/>
                <w:szCs w:val="22"/>
              </w:rPr>
              <w:t xml:space="preserve">considerations </w:t>
            </w:r>
            <w:r w:rsidRPr="00E06420">
              <w:rPr>
                <w:rFonts w:cs="Arial"/>
                <w:sz w:val="22"/>
                <w:szCs w:val="22"/>
              </w:rPr>
              <w:t xml:space="preserve">to the starting gate given </w:t>
            </w:r>
            <w:r w:rsidR="00AD57F5">
              <w:rPr>
                <w:rFonts w:cs="Arial"/>
                <w:sz w:val="22"/>
                <w:szCs w:val="22"/>
              </w:rPr>
              <w:t xml:space="preserve">that </w:t>
            </w:r>
            <w:r w:rsidRPr="00E06420">
              <w:rPr>
                <w:rFonts w:cs="Arial"/>
                <w:sz w:val="22"/>
                <w:szCs w:val="22"/>
              </w:rPr>
              <w:t>many interventions are cost-effective. It must then join a lengthy prioritisation list, with other wider health sector initiatives potentially more important</w:t>
            </w:r>
            <w:r w:rsidR="008559EE">
              <w:rPr>
                <w:rFonts w:cs="Arial"/>
                <w:sz w:val="22"/>
                <w:szCs w:val="22"/>
              </w:rPr>
              <w:t>.</w:t>
            </w:r>
          </w:p>
          <w:p w14:paraId="6E560A8D" w14:textId="12393F94" w:rsidR="00980C32" w:rsidRPr="0020192B" w:rsidRDefault="00980C32" w:rsidP="005C3FAF">
            <w:pPr>
              <w:pStyle w:val="ListParagraph"/>
              <w:numPr>
                <w:ilvl w:val="0"/>
                <w:numId w:val="6"/>
              </w:numPr>
              <w:spacing w:after="160"/>
              <w:rPr>
                <w:rFonts w:cs="Arial"/>
                <w:sz w:val="22"/>
                <w:szCs w:val="22"/>
              </w:rPr>
            </w:pPr>
            <w:r w:rsidRPr="0020192B">
              <w:rPr>
                <w:rFonts w:cs="Arial"/>
                <w:sz w:val="22"/>
                <w:szCs w:val="22"/>
              </w:rPr>
              <w:t>New Zealand under-invests massively in prevention, an area where screening programmes can play an important part</w:t>
            </w:r>
            <w:r w:rsidR="0042367C" w:rsidRPr="0020192B">
              <w:rPr>
                <w:rFonts w:cs="Arial"/>
                <w:sz w:val="22"/>
                <w:szCs w:val="22"/>
              </w:rPr>
              <w:t>.</w:t>
            </w:r>
            <w:r w:rsidRPr="0020192B">
              <w:rPr>
                <w:rFonts w:cs="Arial"/>
                <w:sz w:val="22"/>
                <w:szCs w:val="22"/>
              </w:rPr>
              <w:t xml:space="preserve"> If </w:t>
            </w:r>
            <w:r w:rsidR="00354378">
              <w:rPr>
                <w:rFonts w:cs="Arial"/>
                <w:sz w:val="22"/>
                <w:szCs w:val="22"/>
              </w:rPr>
              <w:t>maximising improvements in health</w:t>
            </w:r>
            <w:r w:rsidR="00BA6A82">
              <w:rPr>
                <w:rFonts w:cs="Arial"/>
                <w:sz w:val="22"/>
                <w:szCs w:val="22"/>
              </w:rPr>
              <w:t xml:space="preserve"> is </w:t>
            </w:r>
            <w:r w:rsidR="008C39D6">
              <w:rPr>
                <w:rFonts w:cs="Arial"/>
                <w:sz w:val="22"/>
                <w:szCs w:val="22"/>
              </w:rPr>
              <w:t xml:space="preserve">a </w:t>
            </w:r>
            <w:r w:rsidR="00DC1A9E">
              <w:rPr>
                <w:rFonts w:cs="Arial"/>
                <w:sz w:val="22"/>
                <w:szCs w:val="22"/>
              </w:rPr>
              <w:t>high priority</w:t>
            </w:r>
            <w:r w:rsidR="00BA6A82">
              <w:rPr>
                <w:rFonts w:cs="Arial"/>
                <w:sz w:val="22"/>
                <w:szCs w:val="22"/>
              </w:rPr>
              <w:t>,</w:t>
            </w:r>
            <w:r w:rsidR="00DC1A9E">
              <w:rPr>
                <w:rFonts w:cs="Arial"/>
                <w:sz w:val="22"/>
                <w:szCs w:val="22"/>
              </w:rPr>
              <w:t xml:space="preserve"> </w:t>
            </w:r>
            <w:r w:rsidR="00690CEB">
              <w:rPr>
                <w:rFonts w:cs="Arial"/>
                <w:sz w:val="22"/>
                <w:szCs w:val="22"/>
              </w:rPr>
              <w:t>screening programme</w:t>
            </w:r>
            <w:r w:rsidR="00BA6A82">
              <w:rPr>
                <w:rFonts w:cs="Arial"/>
                <w:sz w:val="22"/>
                <w:szCs w:val="22"/>
              </w:rPr>
              <w:t>s</w:t>
            </w:r>
            <w:r w:rsidR="008C39D6">
              <w:rPr>
                <w:rFonts w:cs="Arial"/>
                <w:sz w:val="22"/>
                <w:szCs w:val="22"/>
              </w:rPr>
              <w:t xml:space="preserve"> </w:t>
            </w:r>
            <w:r w:rsidR="00BA6A82">
              <w:rPr>
                <w:rFonts w:cs="Arial"/>
                <w:sz w:val="22"/>
                <w:szCs w:val="22"/>
              </w:rPr>
              <w:t>are</w:t>
            </w:r>
            <w:r w:rsidR="00DC1A9E">
              <w:rPr>
                <w:rFonts w:cs="Arial"/>
                <w:sz w:val="22"/>
                <w:szCs w:val="22"/>
              </w:rPr>
              <w:t xml:space="preserve"> </w:t>
            </w:r>
            <w:r w:rsidRPr="0020192B">
              <w:rPr>
                <w:rFonts w:cs="Arial"/>
                <w:sz w:val="22"/>
                <w:szCs w:val="22"/>
              </w:rPr>
              <w:t xml:space="preserve">a good place for </w:t>
            </w:r>
            <w:r w:rsidR="005F3F1C" w:rsidRPr="0020192B">
              <w:rPr>
                <w:rFonts w:cs="Arial"/>
                <w:sz w:val="22"/>
                <w:szCs w:val="22"/>
              </w:rPr>
              <w:t xml:space="preserve">investment of </w:t>
            </w:r>
            <w:r w:rsidRPr="0020192B">
              <w:rPr>
                <w:rFonts w:cs="Arial"/>
                <w:sz w:val="22"/>
                <w:szCs w:val="22"/>
              </w:rPr>
              <w:t>resources. However, pragmatic decisions will likely drive what is funded, acknowledging also the impact of COVID</w:t>
            </w:r>
            <w:r w:rsidR="008559EE">
              <w:rPr>
                <w:rFonts w:cs="Arial"/>
                <w:sz w:val="22"/>
                <w:szCs w:val="22"/>
              </w:rPr>
              <w:t>-19</w:t>
            </w:r>
            <w:r w:rsidRPr="0020192B">
              <w:rPr>
                <w:rFonts w:cs="Arial"/>
                <w:sz w:val="22"/>
                <w:szCs w:val="22"/>
              </w:rPr>
              <w:t xml:space="preserve"> on budgets for many years out. </w:t>
            </w:r>
          </w:p>
          <w:p w14:paraId="6C669DEC" w14:textId="28FBD539" w:rsidR="00E86995" w:rsidRPr="00E06420" w:rsidRDefault="0004518F" w:rsidP="005C3FAF">
            <w:pPr>
              <w:pStyle w:val="ListParagraph"/>
              <w:numPr>
                <w:ilvl w:val="0"/>
                <w:numId w:val="6"/>
              </w:numPr>
              <w:spacing w:after="160"/>
              <w:rPr>
                <w:rFonts w:cs="Arial"/>
                <w:sz w:val="22"/>
                <w:szCs w:val="22"/>
              </w:rPr>
            </w:pPr>
            <w:r>
              <w:rPr>
                <w:rFonts w:cs="Arial"/>
                <w:sz w:val="22"/>
                <w:szCs w:val="22"/>
              </w:rPr>
              <w:t xml:space="preserve">There is a </w:t>
            </w:r>
            <w:r w:rsidR="00AA436D">
              <w:rPr>
                <w:rFonts w:cs="Arial"/>
                <w:sz w:val="22"/>
                <w:szCs w:val="22"/>
              </w:rPr>
              <w:t>n</w:t>
            </w:r>
            <w:r w:rsidR="0042367C" w:rsidRPr="00E06420">
              <w:rPr>
                <w:rFonts w:cs="Arial"/>
                <w:sz w:val="22"/>
                <w:szCs w:val="22"/>
              </w:rPr>
              <w:t xml:space="preserve">eed </w:t>
            </w:r>
            <w:r w:rsidR="00B865AA" w:rsidRPr="00E06420">
              <w:rPr>
                <w:rFonts w:cs="Arial"/>
                <w:sz w:val="22"/>
                <w:szCs w:val="22"/>
              </w:rPr>
              <w:t xml:space="preserve">to be </w:t>
            </w:r>
            <w:r w:rsidR="00D23277" w:rsidRPr="00E06420">
              <w:rPr>
                <w:rFonts w:cs="Arial"/>
                <w:sz w:val="22"/>
                <w:szCs w:val="22"/>
              </w:rPr>
              <w:t xml:space="preserve">realistic </w:t>
            </w:r>
            <w:r w:rsidR="0042367C" w:rsidRPr="00E06420">
              <w:rPr>
                <w:rFonts w:cs="Arial"/>
                <w:sz w:val="22"/>
                <w:szCs w:val="22"/>
              </w:rPr>
              <w:t xml:space="preserve">and balance expectations </w:t>
            </w:r>
            <w:r w:rsidR="00715C34" w:rsidRPr="00E06420">
              <w:rPr>
                <w:rFonts w:cs="Arial"/>
                <w:sz w:val="22"/>
                <w:szCs w:val="22"/>
              </w:rPr>
              <w:t>about what is achievable for the NSU to deliver given current resources</w:t>
            </w:r>
            <w:r w:rsidR="0042367C" w:rsidRPr="00E06420">
              <w:rPr>
                <w:rFonts w:cs="Arial"/>
                <w:sz w:val="22"/>
                <w:szCs w:val="22"/>
              </w:rPr>
              <w:t xml:space="preserve">, noting the current </w:t>
            </w:r>
            <w:r w:rsidR="00E86995" w:rsidRPr="00E06420">
              <w:rPr>
                <w:rFonts w:cs="Arial"/>
                <w:sz w:val="22"/>
                <w:szCs w:val="22"/>
              </w:rPr>
              <w:t xml:space="preserve">priorities related to </w:t>
            </w:r>
            <w:r w:rsidR="00EA4E5C" w:rsidRPr="00E06420">
              <w:rPr>
                <w:rFonts w:cs="Arial"/>
                <w:sz w:val="22"/>
                <w:szCs w:val="22"/>
              </w:rPr>
              <w:t xml:space="preserve">the </w:t>
            </w:r>
            <w:r w:rsidR="00E86995" w:rsidRPr="00E06420">
              <w:rPr>
                <w:rFonts w:cs="Arial"/>
                <w:sz w:val="22"/>
                <w:szCs w:val="22"/>
              </w:rPr>
              <w:t>National Bowel Screening Programme (rollout completion and age extension for M</w:t>
            </w:r>
            <w:r w:rsidR="00FB4D7B">
              <w:rPr>
                <w:rFonts w:cs="Arial"/>
                <w:sz w:val="22"/>
                <w:szCs w:val="22"/>
              </w:rPr>
              <w:t>ā</w:t>
            </w:r>
            <w:r w:rsidR="00E86995" w:rsidRPr="00E06420">
              <w:rPr>
                <w:rFonts w:cs="Arial"/>
                <w:sz w:val="22"/>
                <w:szCs w:val="22"/>
              </w:rPr>
              <w:t>ori)</w:t>
            </w:r>
            <w:r w:rsidR="00FB4D7B">
              <w:rPr>
                <w:rFonts w:cs="Arial"/>
                <w:sz w:val="22"/>
                <w:szCs w:val="22"/>
              </w:rPr>
              <w:t xml:space="preserve">, </w:t>
            </w:r>
            <w:r w:rsidR="00E86995" w:rsidRPr="00E06420">
              <w:rPr>
                <w:rFonts w:cs="Arial"/>
                <w:sz w:val="22"/>
                <w:szCs w:val="22"/>
              </w:rPr>
              <w:t>the National Cervical Screening Programme (primary HPV screening implementation)</w:t>
            </w:r>
            <w:r w:rsidR="00FB4D7B">
              <w:rPr>
                <w:rFonts w:cs="Arial"/>
                <w:sz w:val="22"/>
                <w:szCs w:val="22"/>
              </w:rPr>
              <w:t xml:space="preserve"> and antenatal screening (non</w:t>
            </w:r>
            <w:r w:rsidR="002862BB">
              <w:rPr>
                <w:rFonts w:cs="Arial"/>
                <w:sz w:val="22"/>
                <w:szCs w:val="22"/>
              </w:rPr>
              <w:t>-</w:t>
            </w:r>
            <w:r w:rsidR="00FB4D7B">
              <w:rPr>
                <w:rFonts w:cs="Arial"/>
                <w:sz w:val="22"/>
                <w:szCs w:val="22"/>
              </w:rPr>
              <w:t>invasive prenatal screening</w:t>
            </w:r>
            <w:r w:rsidR="00860D4D">
              <w:rPr>
                <w:rFonts w:cs="Arial"/>
                <w:sz w:val="22"/>
                <w:szCs w:val="22"/>
              </w:rPr>
              <w:t>)</w:t>
            </w:r>
            <w:r w:rsidR="007D6748" w:rsidRPr="00E06420">
              <w:rPr>
                <w:rFonts w:cs="Arial"/>
                <w:sz w:val="22"/>
                <w:szCs w:val="22"/>
              </w:rPr>
              <w:t>. T</w:t>
            </w:r>
            <w:r w:rsidR="00E86995" w:rsidRPr="00E06420">
              <w:rPr>
                <w:rFonts w:cs="Arial"/>
                <w:sz w:val="22"/>
                <w:szCs w:val="22"/>
              </w:rPr>
              <w:t xml:space="preserve">he delivery of these initiatives </w:t>
            </w:r>
            <w:r w:rsidR="00511E2C">
              <w:rPr>
                <w:rFonts w:cs="Arial"/>
                <w:sz w:val="22"/>
                <w:szCs w:val="22"/>
              </w:rPr>
              <w:t xml:space="preserve">first </w:t>
            </w:r>
            <w:r w:rsidR="007D6748" w:rsidRPr="00E06420">
              <w:rPr>
                <w:rFonts w:cs="Arial"/>
                <w:sz w:val="22"/>
                <w:szCs w:val="22"/>
              </w:rPr>
              <w:t>is a</w:t>
            </w:r>
            <w:r w:rsidR="00715C34" w:rsidRPr="00E06420">
              <w:rPr>
                <w:rFonts w:cs="Arial"/>
                <w:sz w:val="22"/>
                <w:szCs w:val="22"/>
              </w:rPr>
              <w:t xml:space="preserve"> </w:t>
            </w:r>
            <w:r w:rsidR="00E86995" w:rsidRPr="00E06420">
              <w:rPr>
                <w:rFonts w:cs="Arial"/>
                <w:sz w:val="22"/>
                <w:szCs w:val="22"/>
              </w:rPr>
              <w:t>requirement.</w:t>
            </w:r>
          </w:p>
          <w:p w14:paraId="003F1357" w14:textId="49F6A638" w:rsidR="00BB68CF" w:rsidRPr="00E06420" w:rsidRDefault="00BA6A82" w:rsidP="005C3FAF">
            <w:pPr>
              <w:pStyle w:val="ListParagraph"/>
              <w:numPr>
                <w:ilvl w:val="0"/>
                <w:numId w:val="6"/>
              </w:numPr>
              <w:spacing w:after="160"/>
              <w:rPr>
                <w:rFonts w:cs="Arial"/>
                <w:sz w:val="22"/>
                <w:szCs w:val="22"/>
              </w:rPr>
            </w:pPr>
            <w:r>
              <w:rPr>
                <w:rFonts w:cs="Arial"/>
                <w:sz w:val="22"/>
                <w:szCs w:val="22"/>
              </w:rPr>
              <w:t>A</w:t>
            </w:r>
            <w:r w:rsidR="00D004E1">
              <w:rPr>
                <w:rFonts w:cs="Arial"/>
                <w:sz w:val="22"/>
                <w:szCs w:val="22"/>
              </w:rPr>
              <w:t xml:space="preserve"> view presented </w:t>
            </w:r>
            <w:r>
              <w:rPr>
                <w:rFonts w:cs="Arial"/>
                <w:sz w:val="22"/>
                <w:szCs w:val="22"/>
              </w:rPr>
              <w:t xml:space="preserve">was </w:t>
            </w:r>
            <w:r w:rsidR="0056727C" w:rsidRPr="00E06420">
              <w:rPr>
                <w:rFonts w:cs="Arial"/>
                <w:sz w:val="22"/>
                <w:szCs w:val="22"/>
              </w:rPr>
              <w:t>that p</w:t>
            </w:r>
            <w:r w:rsidR="003C7DEC" w:rsidRPr="00E06420">
              <w:rPr>
                <w:rFonts w:cs="Arial"/>
                <w:sz w:val="22"/>
                <w:szCs w:val="22"/>
              </w:rPr>
              <w:t xml:space="preserve">riority should be given to smoking cessation </w:t>
            </w:r>
            <w:r w:rsidR="00146508">
              <w:rPr>
                <w:rFonts w:cs="Arial"/>
                <w:sz w:val="22"/>
                <w:szCs w:val="22"/>
              </w:rPr>
              <w:t>rather than lung cancer screening</w:t>
            </w:r>
            <w:r w:rsidR="00BA3FFB">
              <w:rPr>
                <w:rFonts w:cs="Arial"/>
                <w:sz w:val="22"/>
                <w:szCs w:val="22"/>
              </w:rPr>
              <w:t>,</w:t>
            </w:r>
            <w:r w:rsidR="00146508">
              <w:rPr>
                <w:rFonts w:cs="Arial"/>
                <w:sz w:val="22"/>
                <w:szCs w:val="22"/>
              </w:rPr>
              <w:t xml:space="preserve"> </w:t>
            </w:r>
            <w:r w:rsidR="003C7DEC" w:rsidRPr="00E06420">
              <w:rPr>
                <w:rFonts w:cs="Arial"/>
                <w:sz w:val="22"/>
                <w:szCs w:val="22"/>
              </w:rPr>
              <w:t xml:space="preserve">with the </w:t>
            </w:r>
            <w:r w:rsidR="00181704" w:rsidRPr="00E06420">
              <w:rPr>
                <w:rFonts w:cs="Arial"/>
                <w:sz w:val="22"/>
                <w:szCs w:val="22"/>
              </w:rPr>
              <w:t xml:space="preserve">overall </w:t>
            </w:r>
            <w:r w:rsidR="003C7DEC" w:rsidRPr="00E06420">
              <w:rPr>
                <w:rFonts w:cs="Arial"/>
                <w:sz w:val="22"/>
                <w:szCs w:val="22"/>
              </w:rPr>
              <w:t xml:space="preserve">rate of decline </w:t>
            </w:r>
            <w:r w:rsidR="001A27EF">
              <w:rPr>
                <w:rFonts w:cs="Arial"/>
                <w:sz w:val="22"/>
                <w:szCs w:val="22"/>
              </w:rPr>
              <w:t xml:space="preserve">in smoking </w:t>
            </w:r>
            <w:r w:rsidR="003C7DEC" w:rsidRPr="00E06420">
              <w:rPr>
                <w:rFonts w:cs="Arial"/>
                <w:sz w:val="22"/>
                <w:szCs w:val="22"/>
              </w:rPr>
              <w:t>slowing</w:t>
            </w:r>
            <w:r w:rsidR="00181704" w:rsidRPr="00E06420">
              <w:rPr>
                <w:rFonts w:cs="Arial"/>
                <w:sz w:val="22"/>
                <w:szCs w:val="22"/>
              </w:rPr>
              <w:t xml:space="preserve"> and</w:t>
            </w:r>
            <w:r w:rsidR="003C7DEC" w:rsidRPr="00E06420">
              <w:rPr>
                <w:rFonts w:cs="Arial"/>
                <w:sz w:val="22"/>
                <w:szCs w:val="22"/>
              </w:rPr>
              <w:t xml:space="preserve"> </w:t>
            </w:r>
            <w:r w:rsidR="00181704" w:rsidRPr="00E06420">
              <w:rPr>
                <w:rFonts w:cs="Arial"/>
                <w:sz w:val="22"/>
                <w:szCs w:val="22"/>
              </w:rPr>
              <w:t xml:space="preserve">very </w:t>
            </w:r>
            <w:r w:rsidR="003C7DEC" w:rsidRPr="00E06420">
              <w:rPr>
                <w:rFonts w:cs="Arial"/>
                <w:sz w:val="22"/>
                <w:szCs w:val="22"/>
              </w:rPr>
              <w:t>high smoking levels in M</w:t>
            </w:r>
            <w:r w:rsidR="00EA62E8">
              <w:rPr>
                <w:rFonts w:cs="Arial"/>
                <w:sz w:val="22"/>
                <w:szCs w:val="22"/>
              </w:rPr>
              <w:t>ā</w:t>
            </w:r>
            <w:r w:rsidR="003C7DEC" w:rsidRPr="00E06420">
              <w:rPr>
                <w:rFonts w:cs="Arial"/>
                <w:sz w:val="22"/>
                <w:szCs w:val="22"/>
              </w:rPr>
              <w:t>ori</w:t>
            </w:r>
            <w:r w:rsidR="00181704" w:rsidRPr="00E06420">
              <w:rPr>
                <w:rFonts w:cs="Arial"/>
                <w:sz w:val="22"/>
                <w:szCs w:val="22"/>
              </w:rPr>
              <w:t xml:space="preserve">, </w:t>
            </w:r>
            <w:r w:rsidR="003C7DEC" w:rsidRPr="00E06420">
              <w:rPr>
                <w:rFonts w:cs="Arial"/>
                <w:sz w:val="22"/>
                <w:szCs w:val="22"/>
              </w:rPr>
              <w:t xml:space="preserve">noting smoking’s impact </w:t>
            </w:r>
            <w:r w:rsidR="00181704" w:rsidRPr="00E06420">
              <w:rPr>
                <w:rFonts w:cs="Arial"/>
                <w:sz w:val="22"/>
                <w:szCs w:val="22"/>
              </w:rPr>
              <w:t>o</w:t>
            </w:r>
            <w:r w:rsidR="00BD6A7C" w:rsidRPr="00E06420">
              <w:rPr>
                <w:rFonts w:cs="Arial"/>
                <w:sz w:val="22"/>
                <w:szCs w:val="22"/>
              </w:rPr>
              <w:t>n</w:t>
            </w:r>
            <w:r w:rsidR="00181704" w:rsidRPr="00E06420">
              <w:rPr>
                <w:rFonts w:cs="Arial"/>
                <w:sz w:val="22"/>
                <w:szCs w:val="22"/>
              </w:rPr>
              <w:t xml:space="preserve"> health </w:t>
            </w:r>
            <w:r w:rsidR="001A27EF">
              <w:rPr>
                <w:rFonts w:cs="Arial"/>
                <w:sz w:val="22"/>
                <w:szCs w:val="22"/>
              </w:rPr>
              <w:t xml:space="preserve">reaches </w:t>
            </w:r>
            <w:r w:rsidR="003C7DEC" w:rsidRPr="00E06420">
              <w:rPr>
                <w:rFonts w:cs="Arial"/>
                <w:sz w:val="22"/>
                <w:szCs w:val="22"/>
              </w:rPr>
              <w:t xml:space="preserve">beyond lung cancer.  </w:t>
            </w:r>
          </w:p>
          <w:p w14:paraId="72482933" w14:textId="0777E379" w:rsidR="003C7DEC" w:rsidRPr="00E06420" w:rsidRDefault="002B341E" w:rsidP="005C3FAF">
            <w:pPr>
              <w:pStyle w:val="ListParagraph"/>
              <w:numPr>
                <w:ilvl w:val="0"/>
                <w:numId w:val="6"/>
              </w:numPr>
              <w:spacing w:after="160"/>
              <w:rPr>
                <w:rFonts w:cs="Arial"/>
                <w:sz w:val="22"/>
                <w:szCs w:val="22"/>
              </w:rPr>
            </w:pPr>
            <w:r w:rsidRPr="00E06420">
              <w:rPr>
                <w:rFonts w:cs="Arial"/>
                <w:sz w:val="22"/>
                <w:szCs w:val="22"/>
              </w:rPr>
              <w:t xml:space="preserve">Even if there are </w:t>
            </w:r>
            <w:r w:rsidR="005F6ECA" w:rsidRPr="00E06420">
              <w:rPr>
                <w:rFonts w:cs="Arial"/>
                <w:sz w:val="22"/>
                <w:szCs w:val="22"/>
              </w:rPr>
              <w:t xml:space="preserve">major </w:t>
            </w:r>
            <w:r w:rsidRPr="00E06420">
              <w:rPr>
                <w:rFonts w:cs="Arial"/>
                <w:sz w:val="22"/>
                <w:szCs w:val="22"/>
              </w:rPr>
              <w:t>improvements in the decline in smoking rates, screening will have an impact for many years</w:t>
            </w:r>
            <w:r w:rsidR="00E024E8" w:rsidRPr="00E06420">
              <w:rPr>
                <w:rFonts w:cs="Arial"/>
                <w:sz w:val="22"/>
                <w:szCs w:val="22"/>
              </w:rPr>
              <w:t xml:space="preserve"> as those who have stopped smoking remain at high risk for at least another 10 to 15 years</w:t>
            </w:r>
            <w:r w:rsidR="00415AA7">
              <w:rPr>
                <w:rFonts w:cs="Arial"/>
                <w:sz w:val="22"/>
                <w:szCs w:val="22"/>
              </w:rPr>
              <w:t xml:space="preserve">. Even if it takes ten years to </w:t>
            </w:r>
            <w:r w:rsidR="00490419">
              <w:rPr>
                <w:rFonts w:cs="Arial"/>
                <w:sz w:val="22"/>
                <w:szCs w:val="22"/>
              </w:rPr>
              <w:t xml:space="preserve">establish a screening programme, its longevity would likely be another 30 years or more.  </w:t>
            </w:r>
          </w:p>
          <w:p w14:paraId="05FCE54A" w14:textId="6CE88823" w:rsidR="007A1EF7" w:rsidRPr="00465872" w:rsidRDefault="00371A24" w:rsidP="005C3FAF">
            <w:pPr>
              <w:spacing w:after="160"/>
              <w:rPr>
                <w:rFonts w:eastAsiaTheme="minorHAnsi" w:cs="Arial"/>
                <w:bCs/>
                <w:i/>
                <w:iCs/>
                <w:sz w:val="22"/>
                <w:szCs w:val="22"/>
                <w:lang w:eastAsia="en-US"/>
              </w:rPr>
            </w:pPr>
            <w:r w:rsidRPr="00465872">
              <w:rPr>
                <w:rFonts w:eastAsiaTheme="minorHAnsi" w:cs="Arial"/>
                <w:bCs/>
                <w:i/>
                <w:iCs/>
                <w:sz w:val="22"/>
                <w:szCs w:val="22"/>
                <w:lang w:eastAsia="en-US"/>
              </w:rPr>
              <w:t xml:space="preserve">Complex work over many years </w:t>
            </w:r>
            <w:r w:rsidR="00261940" w:rsidRPr="00465872">
              <w:rPr>
                <w:rFonts w:eastAsiaTheme="minorHAnsi" w:cs="Arial"/>
                <w:bCs/>
                <w:i/>
                <w:iCs/>
                <w:sz w:val="22"/>
                <w:szCs w:val="22"/>
                <w:lang w:eastAsia="en-US"/>
              </w:rPr>
              <w:t xml:space="preserve">will be </w:t>
            </w:r>
            <w:r w:rsidRPr="00465872">
              <w:rPr>
                <w:rFonts w:eastAsiaTheme="minorHAnsi" w:cs="Arial"/>
                <w:bCs/>
                <w:i/>
                <w:iCs/>
                <w:sz w:val="22"/>
                <w:szCs w:val="22"/>
                <w:lang w:eastAsia="en-US"/>
              </w:rPr>
              <w:t>required</w:t>
            </w:r>
          </w:p>
          <w:p w14:paraId="172D5E24" w14:textId="4BBBBDA0" w:rsidR="00604F73" w:rsidRPr="00C27BEA" w:rsidRDefault="00261940" w:rsidP="005C3FAF">
            <w:pPr>
              <w:pStyle w:val="ListParagraph"/>
              <w:numPr>
                <w:ilvl w:val="0"/>
                <w:numId w:val="6"/>
              </w:numPr>
              <w:spacing w:after="160"/>
              <w:rPr>
                <w:rFonts w:cs="Arial"/>
                <w:sz w:val="22"/>
                <w:szCs w:val="22"/>
              </w:rPr>
            </w:pPr>
            <w:r>
              <w:rPr>
                <w:rFonts w:cs="Arial"/>
                <w:sz w:val="22"/>
                <w:szCs w:val="22"/>
              </w:rPr>
              <w:t>A</w:t>
            </w:r>
            <w:r w:rsidR="007A1EF7" w:rsidRPr="00C27BEA">
              <w:rPr>
                <w:rFonts w:cs="Arial"/>
                <w:sz w:val="22"/>
                <w:szCs w:val="22"/>
              </w:rPr>
              <w:t>n enormous amount of work</w:t>
            </w:r>
            <w:r w:rsidR="009B26D2" w:rsidRPr="00C27BEA">
              <w:rPr>
                <w:rFonts w:cs="Arial"/>
                <w:sz w:val="22"/>
                <w:szCs w:val="22"/>
              </w:rPr>
              <w:t xml:space="preserve"> </w:t>
            </w:r>
            <w:r w:rsidR="00854CB2" w:rsidRPr="00C27BEA">
              <w:rPr>
                <w:rFonts w:cs="Arial"/>
                <w:sz w:val="22"/>
                <w:szCs w:val="22"/>
              </w:rPr>
              <w:t>o</w:t>
            </w:r>
            <w:r w:rsidR="00445C23">
              <w:rPr>
                <w:rFonts w:cs="Arial"/>
                <w:sz w:val="22"/>
                <w:szCs w:val="22"/>
              </w:rPr>
              <w:t>ver</w:t>
            </w:r>
            <w:r w:rsidR="00854CB2" w:rsidRPr="00C27BEA">
              <w:rPr>
                <w:rFonts w:cs="Arial"/>
                <w:sz w:val="22"/>
                <w:szCs w:val="22"/>
              </w:rPr>
              <w:t xml:space="preserve"> many years </w:t>
            </w:r>
            <w:r>
              <w:rPr>
                <w:rFonts w:cs="Arial"/>
                <w:sz w:val="22"/>
                <w:szCs w:val="22"/>
              </w:rPr>
              <w:t xml:space="preserve">is required </w:t>
            </w:r>
            <w:r w:rsidR="009B26D2" w:rsidRPr="00C27BEA">
              <w:rPr>
                <w:rFonts w:cs="Arial"/>
                <w:sz w:val="22"/>
                <w:szCs w:val="22"/>
              </w:rPr>
              <w:t xml:space="preserve">to move this </w:t>
            </w:r>
            <w:r w:rsidR="00E9408E">
              <w:rPr>
                <w:rFonts w:cs="Arial"/>
                <w:sz w:val="22"/>
                <w:szCs w:val="22"/>
              </w:rPr>
              <w:t xml:space="preserve">area </w:t>
            </w:r>
            <w:r w:rsidR="009B26D2" w:rsidRPr="00C27BEA">
              <w:rPr>
                <w:rFonts w:cs="Arial"/>
                <w:sz w:val="22"/>
                <w:szCs w:val="22"/>
              </w:rPr>
              <w:t>forward</w:t>
            </w:r>
            <w:r w:rsidR="007A1EF7" w:rsidRPr="00C27BEA">
              <w:rPr>
                <w:rFonts w:cs="Arial"/>
                <w:sz w:val="22"/>
                <w:szCs w:val="22"/>
              </w:rPr>
              <w:t>, noting the need for a screening register and extensive monitoring</w:t>
            </w:r>
            <w:r w:rsidR="00854CB2" w:rsidRPr="00C27BEA">
              <w:rPr>
                <w:rFonts w:cs="Arial"/>
                <w:sz w:val="22"/>
                <w:szCs w:val="22"/>
              </w:rPr>
              <w:t>.</w:t>
            </w:r>
          </w:p>
          <w:p w14:paraId="68D6BEDD" w14:textId="053925DC" w:rsidR="003C0B89" w:rsidRPr="00C27BEA" w:rsidRDefault="003C0B89" w:rsidP="005C3FAF">
            <w:pPr>
              <w:pStyle w:val="ListParagraph"/>
              <w:numPr>
                <w:ilvl w:val="0"/>
                <w:numId w:val="6"/>
              </w:numPr>
              <w:spacing w:after="160"/>
              <w:rPr>
                <w:rFonts w:cs="Arial"/>
                <w:sz w:val="22"/>
                <w:szCs w:val="22"/>
              </w:rPr>
            </w:pPr>
            <w:r w:rsidRPr="00C27BEA">
              <w:rPr>
                <w:rFonts w:cs="Arial"/>
                <w:sz w:val="22"/>
                <w:szCs w:val="22"/>
              </w:rPr>
              <w:t>Capacity issue</w:t>
            </w:r>
            <w:r w:rsidR="00854CB2" w:rsidRPr="00C27BEA">
              <w:rPr>
                <w:rFonts w:cs="Arial"/>
                <w:sz w:val="22"/>
                <w:szCs w:val="22"/>
              </w:rPr>
              <w:t>s</w:t>
            </w:r>
            <w:r w:rsidRPr="00C27BEA">
              <w:rPr>
                <w:rFonts w:cs="Arial"/>
                <w:sz w:val="22"/>
                <w:szCs w:val="22"/>
              </w:rPr>
              <w:t xml:space="preserve"> will also come into play with radiology and LDCT service requirements</w:t>
            </w:r>
            <w:r w:rsidR="00EB6A45" w:rsidRPr="00C27BEA">
              <w:rPr>
                <w:rFonts w:cs="Arial"/>
                <w:sz w:val="22"/>
                <w:szCs w:val="22"/>
              </w:rPr>
              <w:t xml:space="preserve"> requiring </w:t>
            </w:r>
            <w:r w:rsidR="00446207" w:rsidRPr="00C27BEA">
              <w:rPr>
                <w:rFonts w:cs="Arial"/>
                <w:sz w:val="22"/>
                <w:szCs w:val="22"/>
              </w:rPr>
              <w:t xml:space="preserve">consideration by </w:t>
            </w:r>
            <w:r w:rsidR="00EB6A45" w:rsidRPr="00C27BEA">
              <w:rPr>
                <w:rFonts w:cs="Arial"/>
                <w:sz w:val="22"/>
                <w:szCs w:val="22"/>
              </w:rPr>
              <w:t>a dedicated workstream</w:t>
            </w:r>
            <w:r w:rsidR="00445C23">
              <w:rPr>
                <w:rFonts w:cs="Arial"/>
                <w:sz w:val="22"/>
                <w:szCs w:val="22"/>
              </w:rPr>
              <w:t>.</w:t>
            </w:r>
            <w:r w:rsidR="00EB6A45" w:rsidRPr="00C27BEA">
              <w:rPr>
                <w:rFonts w:cs="Arial"/>
                <w:sz w:val="22"/>
                <w:szCs w:val="22"/>
              </w:rPr>
              <w:t xml:space="preserve"> </w:t>
            </w:r>
            <w:r w:rsidRPr="00C27BEA">
              <w:rPr>
                <w:rFonts w:cs="Arial"/>
                <w:sz w:val="22"/>
                <w:szCs w:val="22"/>
              </w:rPr>
              <w:t xml:space="preserve"> </w:t>
            </w:r>
          </w:p>
          <w:p w14:paraId="4024F9CF" w14:textId="7D1EC07A" w:rsidR="005E60E1" w:rsidRDefault="005E60E1" w:rsidP="005C3FAF">
            <w:pPr>
              <w:pStyle w:val="ListParagraph"/>
              <w:numPr>
                <w:ilvl w:val="0"/>
                <w:numId w:val="6"/>
              </w:numPr>
              <w:spacing w:after="160"/>
              <w:rPr>
                <w:rFonts w:eastAsiaTheme="minorHAnsi" w:cs="Arial"/>
                <w:bCs/>
                <w:sz w:val="22"/>
                <w:szCs w:val="22"/>
                <w:lang w:eastAsia="en-US"/>
              </w:rPr>
            </w:pPr>
            <w:r w:rsidRPr="00C27BEA">
              <w:rPr>
                <w:rFonts w:cs="Arial"/>
                <w:sz w:val="22"/>
                <w:szCs w:val="22"/>
              </w:rPr>
              <w:t xml:space="preserve">Noted complexities of identifying individuals eligible </w:t>
            </w:r>
            <w:r w:rsidR="00F77202">
              <w:rPr>
                <w:rFonts w:cs="Arial"/>
                <w:sz w:val="22"/>
                <w:szCs w:val="22"/>
              </w:rPr>
              <w:t>for LDCT</w:t>
            </w:r>
            <w:r w:rsidRPr="00C27BEA">
              <w:rPr>
                <w:rFonts w:cs="Arial"/>
                <w:sz w:val="22"/>
                <w:szCs w:val="22"/>
              </w:rPr>
              <w:t xml:space="preserve"> screening, with </w:t>
            </w:r>
            <w:r w:rsidR="00BD4EA0">
              <w:rPr>
                <w:rFonts w:cs="Arial"/>
                <w:sz w:val="22"/>
                <w:szCs w:val="22"/>
              </w:rPr>
              <w:t xml:space="preserve">an </w:t>
            </w:r>
            <w:r w:rsidRPr="00C27BEA">
              <w:rPr>
                <w:rFonts w:cs="Arial"/>
                <w:sz w:val="22"/>
                <w:szCs w:val="22"/>
              </w:rPr>
              <w:t>initial “invite” for risk assessment</w:t>
            </w:r>
            <w:r w:rsidR="00CA45F7" w:rsidRPr="00C27BEA">
              <w:rPr>
                <w:rFonts w:cs="Arial"/>
                <w:sz w:val="22"/>
                <w:szCs w:val="22"/>
              </w:rPr>
              <w:t xml:space="preserve"> </w:t>
            </w:r>
            <w:r w:rsidR="00695F35">
              <w:rPr>
                <w:rFonts w:cs="Arial"/>
                <w:sz w:val="22"/>
                <w:szCs w:val="22"/>
              </w:rPr>
              <w:t>(</w:t>
            </w:r>
            <w:r w:rsidR="002E0C4C">
              <w:rPr>
                <w:rFonts w:cs="Arial"/>
                <w:sz w:val="22"/>
                <w:szCs w:val="22"/>
              </w:rPr>
              <w:t>using</w:t>
            </w:r>
            <w:r w:rsidR="00695F35">
              <w:rPr>
                <w:rFonts w:cs="Arial"/>
                <w:sz w:val="22"/>
                <w:szCs w:val="22"/>
              </w:rPr>
              <w:t xml:space="preserve"> </w:t>
            </w:r>
            <w:r w:rsidRPr="00C27BEA">
              <w:rPr>
                <w:rFonts w:cs="Arial"/>
                <w:sz w:val="22"/>
                <w:szCs w:val="22"/>
              </w:rPr>
              <w:t>smoking history and other health information</w:t>
            </w:r>
            <w:r w:rsidR="00695F35">
              <w:rPr>
                <w:rFonts w:cs="Arial"/>
                <w:sz w:val="22"/>
                <w:szCs w:val="22"/>
              </w:rPr>
              <w:t>)</w:t>
            </w:r>
            <w:r w:rsidRPr="00C27BEA">
              <w:rPr>
                <w:rFonts w:cs="Arial"/>
                <w:sz w:val="22"/>
                <w:szCs w:val="22"/>
              </w:rPr>
              <w:t xml:space="preserve"> to</w:t>
            </w:r>
            <w:r w:rsidR="00445C23">
              <w:rPr>
                <w:rFonts w:cs="Arial"/>
                <w:sz w:val="22"/>
                <w:szCs w:val="22"/>
              </w:rPr>
              <w:t xml:space="preserve"> then </w:t>
            </w:r>
            <w:r w:rsidRPr="00C27BEA">
              <w:rPr>
                <w:rFonts w:cs="Arial"/>
                <w:sz w:val="22"/>
                <w:szCs w:val="22"/>
              </w:rPr>
              <w:t xml:space="preserve">assess </w:t>
            </w:r>
            <w:r w:rsidR="00CA45F7" w:rsidRPr="00C27BEA">
              <w:rPr>
                <w:rFonts w:cs="Arial"/>
                <w:sz w:val="22"/>
                <w:szCs w:val="22"/>
              </w:rPr>
              <w:t xml:space="preserve">eligibility for </w:t>
            </w:r>
            <w:r w:rsidR="002E0C4C">
              <w:rPr>
                <w:rFonts w:cs="Arial"/>
                <w:sz w:val="22"/>
                <w:szCs w:val="22"/>
              </w:rPr>
              <w:t xml:space="preserve">the </w:t>
            </w:r>
            <w:r w:rsidR="00CA45F7" w:rsidRPr="00C27BEA">
              <w:rPr>
                <w:rFonts w:cs="Arial"/>
                <w:sz w:val="22"/>
                <w:szCs w:val="22"/>
              </w:rPr>
              <w:t>LDCT screen</w:t>
            </w:r>
            <w:r w:rsidR="00BD4EA0">
              <w:rPr>
                <w:rFonts w:cs="Arial"/>
                <w:sz w:val="22"/>
                <w:szCs w:val="22"/>
              </w:rPr>
              <w:t xml:space="preserve"> itself.</w:t>
            </w:r>
            <w:r w:rsidR="00CA45F7">
              <w:rPr>
                <w:rFonts w:eastAsiaTheme="minorHAnsi" w:cs="Arial"/>
                <w:bCs/>
                <w:sz w:val="22"/>
                <w:szCs w:val="22"/>
                <w:lang w:eastAsia="en-US"/>
              </w:rPr>
              <w:t xml:space="preserve"> </w:t>
            </w:r>
            <w:r w:rsidRPr="005E60E1">
              <w:rPr>
                <w:rFonts w:eastAsiaTheme="minorHAnsi" w:cs="Arial"/>
                <w:bCs/>
                <w:sz w:val="22"/>
                <w:szCs w:val="22"/>
                <w:lang w:eastAsia="en-US"/>
              </w:rPr>
              <w:t xml:space="preserve">  </w:t>
            </w:r>
          </w:p>
          <w:p w14:paraId="0E03E491" w14:textId="2AAB4DEF" w:rsidR="006A1F07" w:rsidRPr="00465872" w:rsidRDefault="006A1F07" w:rsidP="005C3FAF">
            <w:pPr>
              <w:spacing w:after="160"/>
              <w:rPr>
                <w:rFonts w:eastAsiaTheme="minorHAnsi" w:cs="Arial"/>
                <w:bCs/>
                <w:i/>
                <w:iCs/>
                <w:sz w:val="22"/>
                <w:szCs w:val="22"/>
                <w:lang w:eastAsia="en-US"/>
              </w:rPr>
            </w:pPr>
            <w:r w:rsidRPr="00465872">
              <w:rPr>
                <w:rFonts w:eastAsiaTheme="minorHAnsi" w:cs="Arial"/>
                <w:bCs/>
                <w:i/>
                <w:iCs/>
                <w:sz w:val="22"/>
                <w:szCs w:val="22"/>
                <w:lang w:eastAsia="en-US"/>
              </w:rPr>
              <w:t>N</w:t>
            </w:r>
            <w:r w:rsidR="005F730D" w:rsidRPr="00465872">
              <w:rPr>
                <w:rFonts w:eastAsiaTheme="minorHAnsi" w:cs="Arial"/>
                <w:bCs/>
                <w:i/>
                <w:iCs/>
                <w:sz w:val="22"/>
                <w:szCs w:val="22"/>
                <w:lang w:eastAsia="en-US"/>
              </w:rPr>
              <w:t xml:space="preserve">ew </w:t>
            </w:r>
            <w:r w:rsidRPr="00465872">
              <w:rPr>
                <w:rFonts w:eastAsiaTheme="minorHAnsi" w:cs="Arial"/>
                <w:bCs/>
                <w:i/>
                <w:iCs/>
                <w:sz w:val="22"/>
                <w:szCs w:val="22"/>
                <w:lang w:eastAsia="en-US"/>
              </w:rPr>
              <w:t>Z</w:t>
            </w:r>
            <w:r w:rsidR="005F730D" w:rsidRPr="00465872">
              <w:rPr>
                <w:rFonts w:eastAsiaTheme="minorHAnsi" w:cs="Arial"/>
                <w:bCs/>
                <w:i/>
                <w:iCs/>
                <w:sz w:val="22"/>
                <w:szCs w:val="22"/>
                <w:lang w:eastAsia="en-US"/>
              </w:rPr>
              <w:t>ealand implementation</w:t>
            </w:r>
            <w:r w:rsidRPr="00465872">
              <w:rPr>
                <w:rFonts w:eastAsiaTheme="minorHAnsi" w:cs="Arial"/>
                <w:bCs/>
                <w:i/>
                <w:iCs/>
                <w:sz w:val="22"/>
                <w:szCs w:val="22"/>
                <w:lang w:eastAsia="en-US"/>
              </w:rPr>
              <w:t xml:space="preserve"> trials</w:t>
            </w:r>
            <w:r w:rsidR="005F730D" w:rsidRPr="00465872">
              <w:rPr>
                <w:rFonts w:eastAsiaTheme="minorHAnsi" w:cs="Arial"/>
                <w:bCs/>
                <w:i/>
                <w:iCs/>
                <w:sz w:val="22"/>
                <w:szCs w:val="22"/>
                <w:lang w:eastAsia="en-US"/>
              </w:rPr>
              <w:t xml:space="preserve"> will provide important information</w:t>
            </w:r>
          </w:p>
          <w:p w14:paraId="41CF0FE4" w14:textId="6B3C1FF7" w:rsidR="0089601F" w:rsidRDefault="00A71B15" w:rsidP="005C3FAF">
            <w:pPr>
              <w:pStyle w:val="ListParagraph"/>
              <w:numPr>
                <w:ilvl w:val="0"/>
                <w:numId w:val="6"/>
              </w:numPr>
              <w:spacing w:after="160"/>
              <w:rPr>
                <w:rFonts w:cs="Arial"/>
                <w:sz w:val="22"/>
                <w:szCs w:val="22"/>
              </w:rPr>
            </w:pPr>
            <w:r w:rsidRPr="00814F81">
              <w:rPr>
                <w:rFonts w:cs="Arial"/>
                <w:sz w:val="22"/>
                <w:szCs w:val="22"/>
              </w:rPr>
              <w:t xml:space="preserve">The </w:t>
            </w:r>
            <w:r w:rsidR="00CC659D">
              <w:rPr>
                <w:rFonts w:cs="Arial"/>
                <w:sz w:val="22"/>
                <w:szCs w:val="22"/>
              </w:rPr>
              <w:t xml:space="preserve">two proposed </w:t>
            </w:r>
            <w:r w:rsidR="00CC659D" w:rsidRPr="00814F81">
              <w:rPr>
                <w:rFonts w:cs="Arial"/>
                <w:sz w:val="22"/>
                <w:szCs w:val="22"/>
              </w:rPr>
              <w:t xml:space="preserve">New Zealand </w:t>
            </w:r>
            <w:r w:rsidRPr="00814F81">
              <w:rPr>
                <w:rFonts w:cs="Arial"/>
                <w:sz w:val="22"/>
                <w:szCs w:val="22"/>
              </w:rPr>
              <w:t xml:space="preserve">trials will provide </w:t>
            </w:r>
            <w:r w:rsidR="00CC659D">
              <w:rPr>
                <w:rFonts w:cs="Arial"/>
                <w:sz w:val="22"/>
                <w:szCs w:val="22"/>
              </w:rPr>
              <w:t xml:space="preserve">important and </w:t>
            </w:r>
            <w:r w:rsidRPr="00814F81">
              <w:rPr>
                <w:rFonts w:cs="Arial"/>
                <w:sz w:val="22"/>
                <w:szCs w:val="22"/>
              </w:rPr>
              <w:t>compl</w:t>
            </w:r>
            <w:r w:rsidR="005C7A49">
              <w:rPr>
                <w:rFonts w:cs="Arial"/>
                <w:sz w:val="22"/>
                <w:szCs w:val="22"/>
              </w:rPr>
              <w:t>e</w:t>
            </w:r>
            <w:r w:rsidRPr="00814F81">
              <w:rPr>
                <w:rFonts w:cs="Arial"/>
                <w:sz w:val="22"/>
                <w:szCs w:val="22"/>
              </w:rPr>
              <w:t xml:space="preserve">mentary information </w:t>
            </w:r>
            <w:r w:rsidR="00444C30">
              <w:rPr>
                <w:rFonts w:cs="Arial"/>
                <w:sz w:val="22"/>
                <w:szCs w:val="22"/>
              </w:rPr>
              <w:t xml:space="preserve">that will </w:t>
            </w:r>
            <w:r w:rsidRPr="00814F81">
              <w:rPr>
                <w:rFonts w:cs="Arial"/>
                <w:sz w:val="22"/>
                <w:szCs w:val="22"/>
              </w:rPr>
              <w:t xml:space="preserve">support </w:t>
            </w:r>
            <w:r w:rsidR="00583654">
              <w:rPr>
                <w:rFonts w:cs="Arial"/>
                <w:sz w:val="22"/>
                <w:szCs w:val="22"/>
              </w:rPr>
              <w:t xml:space="preserve">the </w:t>
            </w:r>
            <w:r w:rsidRPr="00814F81">
              <w:rPr>
                <w:rFonts w:cs="Arial"/>
                <w:sz w:val="22"/>
                <w:szCs w:val="22"/>
              </w:rPr>
              <w:t>implementation</w:t>
            </w:r>
            <w:r w:rsidR="00CC659D">
              <w:rPr>
                <w:rFonts w:cs="Arial"/>
                <w:sz w:val="22"/>
                <w:szCs w:val="22"/>
              </w:rPr>
              <w:t xml:space="preserve"> of a national programme</w:t>
            </w:r>
            <w:r w:rsidRPr="00814F81">
              <w:rPr>
                <w:rFonts w:cs="Arial"/>
                <w:sz w:val="22"/>
                <w:szCs w:val="22"/>
              </w:rPr>
              <w:t>.</w:t>
            </w:r>
            <w:r w:rsidR="00F05554" w:rsidRPr="00814F81">
              <w:rPr>
                <w:rFonts w:cs="Arial"/>
                <w:sz w:val="22"/>
                <w:szCs w:val="22"/>
              </w:rPr>
              <w:t xml:space="preserve"> </w:t>
            </w:r>
            <w:r w:rsidR="000B2F71">
              <w:rPr>
                <w:rFonts w:cs="Arial"/>
                <w:sz w:val="22"/>
                <w:szCs w:val="22"/>
              </w:rPr>
              <w:t>Both a</w:t>
            </w:r>
            <w:r w:rsidR="00F05554" w:rsidRPr="00814F81">
              <w:rPr>
                <w:rFonts w:cs="Arial"/>
                <w:sz w:val="22"/>
                <w:szCs w:val="22"/>
              </w:rPr>
              <w:t>pp</w:t>
            </w:r>
            <w:bookmarkStart w:id="0" w:name="_GoBack"/>
            <w:bookmarkEnd w:id="0"/>
            <w:r w:rsidR="00F05554" w:rsidRPr="00814F81">
              <w:rPr>
                <w:rFonts w:cs="Arial"/>
                <w:sz w:val="22"/>
                <w:szCs w:val="22"/>
              </w:rPr>
              <w:t>roaches are valid</w:t>
            </w:r>
            <w:r w:rsidR="00CC659D">
              <w:rPr>
                <w:rFonts w:cs="Arial"/>
                <w:sz w:val="22"/>
                <w:szCs w:val="22"/>
              </w:rPr>
              <w:t xml:space="preserve">: one designed to </w:t>
            </w:r>
            <w:r w:rsidR="00707ED3" w:rsidRPr="00814F81">
              <w:rPr>
                <w:rFonts w:cs="Arial"/>
                <w:sz w:val="22"/>
                <w:szCs w:val="22"/>
              </w:rPr>
              <w:t>test</w:t>
            </w:r>
            <w:r w:rsidR="002B00CC" w:rsidRPr="00814F81">
              <w:rPr>
                <w:rFonts w:cs="Arial"/>
                <w:sz w:val="22"/>
                <w:szCs w:val="22"/>
              </w:rPr>
              <w:t xml:space="preserve"> invitation str</w:t>
            </w:r>
            <w:r w:rsidR="002739C1" w:rsidRPr="00814F81">
              <w:rPr>
                <w:rFonts w:cs="Arial"/>
                <w:sz w:val="22"/>
                <w:szCs w:val="22"/>
              </w:rPr>
              <w:t>a</w:t>
            </w:r>
            <w:r w:rsidR="002B00CC" w:rsidRPr="00814F81">
              <w:rPr>
                <w:rFonts w:cs="Arial"/>
                <w:sz w:val="22"/>
                <w:szCs w:val="22"/>
              </w:rPr>
              <w:t>t</w:t>
            </w:r>
            <w:r w:rsidR="002739C1" w:rsidRPr="00814F81">
              <w:rPr>
                <w:rFonts w:cs="Arial"/>
                <w:sz w:val="22"/>
                <w:szCs w:val="22"/>
              </w:rPr>
              <w:t>egies</w:t>
            </w:r>
            <w:r w:rsidR="00CC659D">
              <w:rPr>
                <w:rFonts w:cs="Arial"/>
                <w:sz w:val="22"/>
                <w:szCs w:val="22"/>
              </w:rPr>
              <w:t xml:space="preserve"> </w:t>
            </w:r>
            <w:proofErr w:type="gramStart"/>
            <w:r w:rsidR="00CC659D">
              <w:rPr>
                <w:rFonts w:cs="Arial"/>
                <w:sz w:val="22"/>
                <w:szCs w:val="22"/>
              </w:rPr>
              <w:t>and also</w:t>
            </w:r>
            <w:proofErr w:type="gramEnd"/>
            <w:r w:rsidR="00CC659D">
              <w:rPr>
                <w:rFonts w:cs="Arial"/>
                <w:sz w:val="22"/>
                <w:szCs w:val="22"/>
              </w:rPr>
              <w:t xml:space="preserve"> the accuracy of lung cancer risk assessment tools for Māori; the other similar to the broader </w:t>
            </w:r>
            <w:r w:rsidR="002739C1" w:rsidRPr="00814F81">
              <w:rPr>
                <w:rFonts w:cs="Arial"/>
                <w:sz w:val="22"/>
                <w:szCs w:val="22"/>
              </w:rPr>
              <w:t>lung health check approach</w:t>
            </w:r>
            <w:r w:rsidR="00CC659D">
              <w:rPr>
                <w:rFonts w:cs="Arial"/>
                <w:sz w:val="22"/>
                <w:szCs w:val="22"/>
              </w:rPr>
              <w:t xml:space="preserve"> piloted in Manchester. </w:t>
            </w:r>
          </w:p>
          <w:p w14:paraId="0B66209C" w14:textId="3B79F71B" w:rsidR="008B0B51" w:rsidRPr="00814F81" w:rsidRDefault="0089601F" w:rsidP="005C3FAF">
            <w:pPr>
              <w:pStyle w:val="ListParagraph"/>
              <w:numPr>
                <w:ilvl w:val="0"/>
                <w:numId w:val="6"/>
              </w:numPr>
              <w:spacing w:after="160"/>
              <w:rPr>
                <w:rFonts w:cs="Arial"/>
                <w:sz w:val="22"/>
                <w:szCs w:val="22"/>
              </w:rPr>
            </w:pPr>
            <w:r>
              <w:rPr>
                <w:rFonts w:cs="Arial"/>
                <w:sz w:val="22"/>
                <w:szCs w:val="22"/>
              </w:rPr>
              <w:lastRenderedPageBreak/>
              <w:t xml:space="preserve">Noted </w:t>
            </w:r>
            <w:r w:rsidR="004A2C87">
              <w:rPr>
                <w:rFonts w:cs="Arial"/>
                <w:sz w:val="22"/>
                <w:szCs w:val="22"/>
              </w:rPr>
              <w:t xml:space="preserve">that </w:t>
            </w:r>
            <w:r>
              <w:rPr>
                <w:rFonts w:cs="Arial"/>
                <w:sz w:val="22"/>
                <w:szCs w:val="22"/>
              </w:rPr>
              <w:t>b</w:t>
            </w:r>
            <w:r w:rsidR="00CC659D">
              <w:rPr>
                <w:rFonts w:cs="Arial"/>
                <w:sz w:val="22"/>
                <w:szCs w:val="22"/>
              </w:rPr>
              <w:t xml:space="preserve">oth teams </w:t>
            </w:r>
            <w:r>
              <w:rPr>
                <w:rFonts w:cs="Arial"/>
                <w:sz w:val="22"/>
                <w:szCs w:val="22"/>
              </w:rPr>
              <w:t>are</w:t>
            </w:r>
            <w:r w:rsidR="00CC659D">
              <w:rPr>
                <w:rFonts w:cs="Arial"/>
                <w:sz w:val="22"/>
                <w:szCs w:val="22"/>
              </w:rPr>
              <w:t xml:space="preserve"> adopt</w:t>
            </w:r>
            <w:r>
              <w:rPr>
                <w:rFonts w:cs="Arial"/>
                <w:sz w:val="22"/>
                <w:szCs w:val="22"/>
              </w:rPr>
              <w:t>ing</w:t>
            </w:r>
            <w:r w:rsidR="00CC659D">
              <w:rPr>
                <w:rFonts w:cs="Arial"/>
                <w:sz w:val="22"/>
                <w:szCs w:val="22"/>
              </w:rPr>
              <w:t xml:space="preserve"> a Māori-led approach from design through to </w:t>
            </w:r>
            <w:r>
              <w:rPr>
                <w:rFonts w:cs="Arial"/>
                <w:sz w:val="22"/>
                <w:szCs w:val="22"/>
              </w:rPr>
              <w:t>delivery;</w:t>
            </w:r>
            <w:r w:rsidR="009B1CAE">
              <w:rPr>
                <w:rFonts w:cs="Arial"/>
                <w:sz w:val="22"/>
                <w:szCs w:val="22"/>
              </w:rPr>
              <w:t xml:space="preserve"> and that </w:t>
            </w:r>
            <w:r>
              <w:rPr>
                <w:rFonts w:cs="Arial"/>
                <w:sz w:val="22"/>
                <w:szCs w:val="22"/>
              </w:rPr>
              <w:t xml:space="preserve">if </w:t>
            </w:r>
            <w:r w:rsidR="009B1CAE">
              <w:rPr>
                <w:rFonts w:cs="Arial"/>
                <w:sz w:val="22"/>
                <w:szCs w:val="22"/>
              </w:rPr>
              <w:t xml:space="preserve">they </w:t>
            </w:r>
            <w:r>
              <w:rPr>
                <w:rFonts w:cs="Arial"/>
                <w:sz w:val="22"/>
                <w:szCs w:val="22"/>
              </w:rPr>
              <w:t xml:space="preserve">get the design right </w:t>
            </w:r>
            <w:r w:rsidR="00287ADA">
              <w:rPr>
                <w:rFonts w:cs="Arial"/>
                <w:sz w:val="22"/>
                <w:szCs w:val="22"/>
              </w:rPr>
              <w:t xml:space="preserve">using </w:t>
            </w:r>
            <w:r>
              <w:rPr>
                <w:rFonts w:cs="Arial"/>
                <w:sz w:val="22"/>
                <w:szCs w:val="22"/>
              </w:rPr>
              <w:t>a by</w:t>
            </w:r>
            <w:r w:rsidR="00287ADA">
              <w:rPr>
                <w:rFonts w:cs="Arial"/>
                <w:sz w:val="22"/>
                <w:szCs w:val="22"/>
              </w:rPr>
              <w:t>-</w:t>
            </w:r>
            <w:r>
              <w:rPr>
                <w:rFonts w:cs="Arial"/>
                <w:sz w:val="22"/>
                <w:szCs w:val="22"/>
              </w:rPr>
              <w:t>Māori for</w:t>
            </w:r>
            <w:r w:rsidR="00287ADA">
              <w:rPr>
                <w:rFonts w:cs="Arial"/>
                <w:sz w:val="22"/>
                <w:szCs w:val="22"/>
              </w:rPr>
              <w:t>-</w:t>
            </w:r>
            <w:r>
              <w:rPr>
                <w:rFonts w:cs="Arial"/>
                <w:sz w:val="22"/>
                <w:szCs w:val="22"/>
              </w:rPr>
              <w:t xml:space="preserve">Māori approach, then </w:t>
            </w:r>
            <w:r w:rsidR="002079B6">
              <w:rPr>
                <w:rFonts w:cs="Arial"/>
                <w:sz w:val="22"/>
                <w:szCs w:val="22"/>
              </w:rPr>
              <w:t xml:space="preserve">the programme </w:t>
            </w:r>
            <w:r>
              <w:rPr>
                <w:rFonts w:cs="Arial"/>
                <w:sz w:val="22"/>
                <w:szCs w:val="22"/>
              </w:rPr>
              <w:t xml:space="preserve">will work for all groups.  </w:t>
            </w:r>
            <w:r w:rsidR="00CC659D">
              <w:rPr>
                <w:rFonts w:cs="Arial"/>
                <w:sz w:val="22"/>
                <w:szCs w:val="22"/>
              </w:rPr>
              <w:t xml:space="preserve">   </w:t>
            </w:r>
            <w:r w:rsidR="00707ED3" w:rsidRPr="00814F81">
              <w:rPr>
                <w:rFonts w:cs="Arial"/>
                <w:sz w:val="22"/>
                <w:szCs w:val="22"/>
              </w:rPr>
              <w:t xml:space="preserve"> </w:t>
            </w:r>
          </w:p>
          <w:p w14:paraId="2CFD97B0" w14:textId="53151BEC" w:rsidR="00322CE2" w:rsidRPr="00814F81" w:rsidRDefault="00322CE2" w:rsidP="005C3FAF">
            <w:pPr>
              <w:pStyle w:val="ListParagraph"/>
              <w:numPr>
                <w:ilvl w:val="0"/>
                <w:numId w:val="6"/>
              </w:numPr>
              <w:spacing w:after="160"/>
              <w:rPr>
                <w:rFonts w:cs="Arial"/>
                <w:sz w:val="22"/>
                <w:szCs w:val="22"/>
              </w:rPr>
            </w:pPr>
            <w:r w:rsidRPr="00814F81">
              <w:rPr>
                <w:rFonts w:cs="Arial"/>
                <w:sz w:val="22"/>
                <w:szCs w:val="22"/>
              </w:rPr>
              <w:t xml:space="preserve">Some concern </w:t>
            </w:r>
            <w:r w:rsidR="00FB7B37">
              <w:rPr>
                <w:rFonts w:cs="Arial"/>
                <w:sz w:val="22"/>
                <w:szCs w:val="22"/>
              </w:rPr>
              <w:t xml:space="preserve">was </w:t>
            </w:r>
            <w:r w:rsidRPr="00814F81">
              <w:rPr>
                <w:rFonts w:cs="Arial"/>
                <w:sz w:val="22"/>
                <w:szCs w:val="22"/>
              </w:rPr>
              <w:t>ra</w:t>
            </w:r>
            <w:r w:rsidR="005A06C3" w:rsidRPr="00814F81">
              <w:rPr>
                <w:rFonts w:cs="Arial"/>
                <w:sz w:val="22"/>
                <w:szCs w:val="22"/>
              </w:rPr>
              <w:t>ised</w:t>
            </w:r>
            <w:r w:rsidRPr="00814F81">
              <w:rPr>
                <w:rFonts w:cs="Arial"/>
                <w:sz w:val="22"/>
                <w:szCs w:val="22"/>
              </w:rPr>
              <w:t xml:space="preserve"> </w:t>
            </w:r>
            <w:r w:rsidR="00AB0E6E">
              <w:rPr>
                <w:rFonts w:cs="Arial"/>
                <w:sz w:val="22"/>
                <w:szCs w:val="22"/>
              </w:rPr>
              <w:t xml:space="preserve">that </w:t>
            </w:r>
            <w:r w:rsidR="00942167">
              <w:rPr>
                <w:rFonts w:cs="Arial"/>
                <w:sz w:val="22"/>
                <w:szCs w:val="22"/>
              </w:rPr>
              <w:t>a</w:t>
            </w:r>
            <w:r w:rsidR="00B96054">
              <w:rPr>
                <w:rFonts w:cs="Arial"/>
                <w:sz w:val="22"/>
                <w:szCs w:val="22"/>
              </w:rPr>
              <w:t xml:space="preserve"> more </w:t>
            </w:r>
            <w:r w:rsidR="00AB0E6E" w:rsidRPr="00814F81">
              <w:rPr>
                <w:rFonts w:cs="Arial"/>
                <w:sz w:val="22"/>
                <w:szCs w:val="22"/>
              </w:rPr>
              <w:t>expedient</w:t>
            </w:r>
            <w:r w:rsidR="00AB0E6E">
              <w:rPr>
                <w:rFonts w:cs="Arial"/>
                <w:sz w:val="22"/>
                <w:szCs w:val="22"/>
              </w:rPr>
              <w:t xml:space="preserve"> / pragmatic</w:t>
            </w:r>
            <w:r w:rsidR="00AB0E6E" w:rsidRPr="00814F81">
              <w:rPr>
                <w:rFonts w:cs="Arial"/>
                <w:sz w:val="22"/>
                <w:szCs w:val="22"/>
              </w:rPr>
              <w:t xml:space="preserve"> </w:t>
            </w:r>
            <w:r w:rsidR="003440B4">
              <w:rPr>
                <w:rFonts w:cs="Arial"/>
                <w:sz w:val="22"/>
                <w:szCs w:val="22"/>
              </w:rPr>
              <w:t xml:space="preserve">approach </w:t>
            </w:r>
            <w:r w:rsidR="001610E3">
              <w:rPr>
                <w:rFonts w:cs="Arial"/>
                <w:sz w:val="22"/>
                <w:szCs w:val="22"/>
              </w:rPr>
              <w:t>(trial-to-practise)</w:t>
            </w:r>
            <w:r w:rsidR="002E5ACE">
              <w:rPr>
                <w:rFonts w:cs="Arial"/>
                <w:sz w:val="22"/>
                <w:szCs w:val="22"/>
              </w:rPr>
              <w:t xml:space="preserve"> </w:t>
            </w:r>
            <w:r w:rsidR="00D73913">
              <w:rPr>
                <w:rFonts w:cs="Arial"/>
                <w:sz w:val="22"/>
                <w:szCs w:val="22"/>
              </w:rPr>
              <w:t xml:space="preserve">proposed </w:t>
            </w:r>
            <w:r w:rsidR="003771B0">
              <w:rPr>
                <w:rFonts w:cs="Arial"/>
                <w:sz w:val="22"/>
                <w:szCs w:val="22"/>
              </w:rPr>
              <w:t xml:space="preserve">in the </w:t>
            </w:r>
            <w:r w:rsidR="00D73913">
              <w:rPr>
                <w:rFonts w:cs="Arial"/>
                <w:sz w:val="22"/>
                <w:szCs w:val="22"/>
              </w:rPr>
              <w:t>Midland</w:t>
            </w:r>
            <w:r w:rsidR="003771B0">
              <w:rPr>
                <w:rFonts w:cs="Arial"/>
                <w:sz w:val="22"/>
                <w:szCs w:val="22"/>
              </w:rPr>
              <w:t xml:space="preserve"> region</w:t>
            </w:r>
            <w:r w:rsidR="00D73913">
              <w:rPr>
                <w:rFonts w:cs="Arial"/>
                <w:sz w:val="22"/>
                <w:szCs w:val="22"/>
              </w:rPr>
              <w:t xml:space="preserve"> may see h</w:t>
            </w:r>
            <w:r w:rsidR="00D73913" w:rsidRPr="00814F81">
              <w:rPr>
                <w:rFonts w:cs="Arial"/>
                <w:sz w:val="22"/>
                <w:szCs w:val="22"/>
              </w:rPr>
              <w:t>arm</w:t>
            </w:r>
            <w:r w:rsidR="00D73913">
              <w:rPr>
                <w:rFonts w:cs="Arial"/>
                <w:sz w:val="22"/>
                <w:szCs w:val="22"/>
              </w:rPr>
              <w:t>s</w:t>
            </w:r>
            <w:r w:rsidR="00D73913" w:rsidRPr="00814F81">
              <w:rPr>
                <w:rFonts w:cs="Arial"/>
                <w:sz w:val="22"/>
                <w:szCs w:val="22"/>
              </w:rPr>
              <w:t xml:space="preserve"> outweigh benefit</w:t>
            </w:r>
            <w:r w:rsidR="00D73913">
              <w:rPr>
                <w:rFonts w:cs="Arial"/>
                <w:sz w:val="22"/>
                <w:szCs w:val="22"/>
              </w:rPr>
              <w:t xml:space="preserve">s if </w:t>
            </w:r>
            <w:r w:rsidR="00994A10">
              <w:rPr>
                <w:rFonts w:cs="Arial"/>
                <w:sz w:val="22"/>
                <w:szCs w:val="22"/>
              </w:rPr>
              <w:t xml:space="preserve">a </w:t>
            </w:r>
            <w:r w:rsidR="001501C1">
              <w:rPr>
                <w:rFonts w:cs="Arial"/>
                <w:sz w:val="22"/>
                <w:szCs w:val="22"/>
              </w:rPr>
              <w:t xml:space="preserve">comprehensive </w:t>
            </w:r>
            <w:r w:rsidR="00994A10" w:rsidRPr="00814F81">
              <w:rPr>
                <w:rFonts w:cs="Arial"/>
                <w:sz w:val="22"/>
                <w:szCs w:val="22"/>
              </w:rPr>
              <w:t>register</w:t>
            </w:r>
            <w:r w:rsidR="001501C1">
              <w:rPr>
                <w:rFonts w:cs="Arial"/>
                <w:sz w:val="22"/>
                <w:szCs w:val="22"/>
              </w:rPr>
              <w:t xml:space="preserve"> </w:t>
            </w:r>
            <w:r w:rsidR="00FE7905">
              <w:rPr>
                <w:rFonts w:cs="Arial"/>
                <w:sz w:val="22"/>
                <w:szCs w:val="22"/>
              </w:rPr>
              <w:t xml:space="preserve">to </w:t>
            </w:r>
            <w:r w:rsidR="00773AA1">
              <w:rPr>
                <w:rFonts w:cs="Arial"/>
                <w:sz w:val="22"/>
                <w:szCs w:val="22"/>
              </w:rPr>
              <w:t xml:space="preserve">support the </w:t>
            </w:r>
            <w:r w:rsidR="00FE7905">
              <w:rPr>
                <w:rFonts w:cs="Arial"/>
                <w:sz w:val="22"/>
                <w:szCs w:val="22"/>
              </w:rPr>
              <w:t xml:space="preserve">screening </w:t>
            </w:r>
            <w:r w:rsidR="001501C1">
              <w:rPr>
                <w:rFonts w:cs="Arial"/>
                <w:sz w:val="22"/>
                <w:szCs w:val="22"/>
              </w:rPr>
              <w:t>pathway</w:t>
            </w:r>
            <w:r w:rsidR="00267540">
              <w:rPr>
                <w:rFonts w:cs="Arial"/>
                <w:sz w:val="22"/>
                <w:szCs w:val="22"/>
              </w:rPr>
              <w:t xml:space="preserve"> is not in place.</w:t>
            </w:r>
            <w:r w:rsidR="00994A10" w:rsidRPr="00814F81">
              <w:rPr>
                <w:rFonts w:cs="Arial"/>
                <w:sz w:val="22"/>
                <w:szCs w:val="22"/>
              </w:rPr>
              <w:t xml:space="preserve"> </w:t>
            </w:r>
          </w:p>
          <w:p w14:paraId="090FFD50" w14:textId="7D556214" w:rsidR="00A71B15" w:rsidRPr="00814F81" w:rsidRDefault="00622C37" w:rsidP="005C3FAF">
            <w:pPr>
              <w:pStyle w:val="ListParagraph"/>
              <w:numPr>
                <w:ilvl w:val="0"/>
                <w:numId w:val="6"/>
              </w:numPr>
              <w:spacing w:after="160"/>
              <w:rPr>
                <w:rFonts w:cs="Arial"/>
                <w:sz w:val="22"/>
                <w:szCs w:val="22"/>
              </w:rPr>
            </w:pPr>
            <w:r>
              <w:rPr>
                <w:rFonts w:cs="Arial"/>
                <w:sz w:val="22"/>
                <w:szCs w:val="22"/>
              </w:rPr>
              <w:t>B</w:t>
            </w:r>
            <w:r w:rsidR="00141A71" w:rsidRPr="00814F81">
              <w:rPr>
                <w:rFonts w:cs="Arial"/>
                <w:sz w:val="22"/>
                <w:szCs w:val="22"/>
              </w:rPr>
              <w:t xml:space="preserve">oth </w:t>
            </w:r>
            <w:r w:rsidR="008B0B51" w:rsidRPr="00814F81">
              <w:rPr>
                <w:rFonts w:cs="Arial"/>
                <w:sz w:val="22"/>
                <w:szCs w:val="22"/>
              </w:rPr>
              <w:t xml:space="preserve">trials </w:t>
            </w:r>
            <w:r>
              <w:rPr>
                <w:rFonts w:cs="Arial"/>
                <w:sz w:val="22"/>
                <w:szCs w:val="22"/>
              </w:rPr>
              <w:t xml:space="preserve">are encouraged </w:t>
            </w:r>
            <w:r w:rsidR="00141A71" w:rsidRPr="00814F81">
              <w:rPr>
                <w:rFonts w:cs="Arial"/>
                <w:sz w:val="22"/>
                <w:szCs w:val="22"/>
              </w:rPr>
              <w:t xml:space="preserve">to undertake </w:t>
            </w:r>
            <w:r w:rsidR="001501C1">
              <w:rPr>
                <w:rFonts w:cs="Arial"/>
                <w:sz w:val="22"/>
                <w:szCs w:val="22"/>
              </w:rPr>
              <w:t xml:space="preserve">thorough </w:t>
            </w:r>
            <w:r w:rsidR="00141A71" w:rsidRPr="00814F81">
              <w:rPr>
                <w:rFonts w:cs="Arial"/>
                <w:sz w:val="22"/>
                <w:szCs w:val="22"/>
              </w:rPr>
              <w:t xml:space="preserve">evaluations and </w:t>
            </w:r>
            <w:r w:rsidR="009B26D2" w:rsidRPr="00814F81">
              <w:rPr>
                <w:rFonts w:cs="Arial"/>
                <w:sz w:val="22"/>
                <w:szCs w:val="22"/>
              </w:rPr>
              <w:t>further cost</w:t>
            </w:r>
            <w:r w:rsidR="00191203" w:rsidRPr="00814F81">
              <w:rPr>
                <w:rFonts w:cs="Arial"/>
                <w:sz w:val="22"/>
                <w:szCs w:val="22"/>
              </w:rPr>
              <w:t>-</w:t>
            </w:r>
            <w:r w:rsidR="009B26D2" w:rsidRPr="00814F81">
              <w:rPr>
                <w:rFonts w:cs="Arial"/>
                <w:sz w:val="22"/>
                <w:szCs w:val="22"/>
              </w:rPr>
              <w:t>effective assessment</w:t>
            </w:r>
            <w:r w:rsidR="00A9658A">
              <w:rPr>
                <w:rFonts w:cs="Arial"/>
                <w:sz w:val="22"/>
                <w:szCs w:val="22"/>
              </w:rPr>
              <w:t>s</w:t>
            </w:r>
            <w:r w:rsidR="001501C1">
              <w:rPr>
                <w:rFonts w:cs="Arial"/>
                <w:sz w:val="22"/>
                <w:szCs w:val="22"/>
              </w:rPr>
              <w:t>,</w:t>
            </w:r>
            <w:r w:rsidR="009B26D2" w:rsidRPr="00814F81">
              <w:rPr>
                <w:rFonts w:cs="Arial"/>
                <w:sz w:val="22"/>
                <w:szCs w:val="22"/>
              </w:rPr>
              <w:t xml:space="preserve"> and to </w:t>
            </w:r>
            <w:r w:rsidR="00D16CA2">
              <w:rPr>
                <w:rFonts w:cs="Arial"/>
                <w:sz w:val="22"/>
                <w:szCs w:val="22"/>
              </w:rPr>
              <w:t>present these</w:t>
            </w:r>
            <w:r w:rsidR="003771B0">
              <w:rPr>
                <w:rFonts w:cs="Arial"/>
                <w:sz w:val="22"/>
                <w:szCs w:val="22"/>
              </w:rPr>
              <w:t xml:space="preserve"> </w:t>
            </w:r>
            <w:r w:rsidR="00141A71" w:rsidRPr="00814F81">
              <w:rPr>
                <w:rFonts w:cs="Arial"/>
                <w:sz w:val="22"/>
                <w:szCs w:val="22"/>
              </w:rPr>
              <w:t xml:space="preserve">to NSAC </w:t>
            </w:r>
            <w:r w:rsidR="009B26D2" w:rsidRPr="00814F81">
              <w:rPr>
                <w:rFonts w:cs="Arial"/>
                <w:sz w:val="22"/>
                <w:szCs w:val="22"/>
              </w:rPr>
              <w:t xml:space="preserve">in the future. </w:t>
            </w:r>
          </w:p>
          <w:p w14:paraId="0C0DAE8B" w14:textId="20F55B45" w:rsidR="004617DF" w:rsidRPr="00465872" w:rsidRDefault="00231616" w:rsidP="005C3FAF">
            <w:pPr>
              <w:spacing w:after="160"/>
              <w:rPr>
                <w:rFonts w:eastAsiaTheme="minorHAnsi" w:cs="Arial"/>
                <w:bCs/>
                <w:i/>
                <w:iCs/>
                <w:sz w:val="22"/>
                <w:szCs w:val="22"/>
                <w:lang w:eastAsia="en-US"/>
              </w:rPr>
            </w:pPr>
            <w:r>
              <w:rPr>
                <w:rFonts w:eastAsiaTheme="minorHAnsi" w:cs="Arial"/>
                <w:bCs/>
                <w:i/>
                <w:iCs/>
                <w:sz w:val="22"/>
                <w:szCs w:val="22"/>
                <w:lang w:eastAsia="en-US"/>
              </w:rPr>
              <w:t>NSAC</w:t>
            </w:r>
            <w:r w:rsidR="003215B2">
              <w:rPr>
                <w:rFonts w:eastAsiaTheme="minorHAnsi" w:cs="Arial"/>
                <w:bCs/>
                <w:i/>
                <w:iCs/>
                <w:sz w:val="22"/>
                <w:szCs w:val="22"/>
                <w:lang w:eastAsia="en-US"/>
              </w:rPr>
              <w:t xml:space="preserve">’s </w:t>
            </w:r>
            <w:r w:rsidR="00710F4C">
              <w:rPr>
                <w:rFonts w:eastAsiaTheme="minorHAnsi" w:cs="Arial"/>
                <w:bCs/>
                <w:i/>
                <w:iCs/>
                <w:sz w:val="22"/>
                <w:szCs w:val="22"/>
                <w:lang w:eastAsia="en-US"/>
              </w:rPr>
              <w:t>o</w:t>
            </w:r>
            <w:r w:rsidR="004617DF" w:rsidRPr="00465872">
              <w:rPr>
                <w:rFonts w:eastAsiaTheme="minorHAnsi" w:cs="Arial"/>
                <w:bCs/>
                <w:i/>
                <w:iCs/>
                <w:sz w:val="22"/>
                <w:szCs w:val="22"/>
                <w:lang w:eastAsia="en-US"/>
              </w:rPr>
              <w:t>verall</w:t>
            </w:r>
            <w:r w:rsidR="00520855" w:rsidRPr="00465872">
              <w:rPr>
                <w:rFonts w:eastAsiaTheme="minorHAnsi" w:cs="Arial"/>
                <w:bCs/>
                <w:i/>
                <w:iCs/>
                <w:sz w:val="22"/>
                <w:szCs w:val="22"/>
                <w:lang w:eastAsia="en-US"/>
              </w:rPr>
              <w:t xml:space="preserve"> </w:t>
            </w:r>
            <w:r w:rsidR="004617DF" w:rsidRPr="00465872">
              <w:rPr>
                <w:rFonts w:eastAsiaTheme="minorHAnsi" w:cs="Arial"/>
                <w:bCs/>
                <w:i/>
                <w:iCs/>
                <w:sz w:val="22"/>
                <w:szCs w:val="22"/>
                <w:lang w:eastAsia="en-US"/>
              </w:rPr>
              <w:t>pos</w:t>
            </w:r>
            <w:r w:rsidR="00520855" w:rsidRPr="00465872">
              <w:rPr>
                <w:rFonts w:eastAsiaTheme="minorHAnsi" w:cs="Arial"/>
                <w:bCs/>
                <w:i/>
                <w:iCs/>
                <w:sz w:val="22"/>
                <w:szCs w:val="22"/>
                <w:lang w:eastAsia="en-US"/>
              </w:rPr>
              <w:t>i</w:t>
            </w:r>
            <w:r w:rsidR="004617DF" w:rsidRPr="00465872">
              <w:rPr>
                <w:rFonts w:eastAsiaTheme="minorHAnsi" w:cs="Arial"/>
                <w:bCs/>
                <w:i/>
                <w:iCs/>
                <w:sz w:val="22"/>
                <w:szCs w:val="22"/>
                <w:lang w:eastAsia="en-US"/>
              </w:rPr>
              <w:t>ti</w:t>
            </w:r>
            <w:r w:rsidR="00520855" w:rsidRPr="00465872">
              <w:rPr>
                <w:rFonts w:eastAsiaTheme="minorHAnsi" w:cs="Arial"/>
                <w:bCs/>
                <w:i/>
                <w:iCs/>
                <w:sz w:val="22"/>
                <w:szCs w:val="22"/>
                <w:lang w:eastAsia="en-US"/>
              </w:rPr>
              <w:t>o</w:t>
            </w:r>
            <w:r w:rsidR="004617DF" w:rsidRPr="00465872">
              <w:rPr>
                <w:rFonts w:eastAsiaTheme="minorHAnsi" w:cs="Arial"/>
                <w:bCs/>
                <w:i/>
                <w:iCs/>
                <w:sz w:val="22"/>
                <w:szCs w:val="22"/>
                <w:lang w:eastAsia="en-US"/>
              </w:rPr>
              <w:t>n is support</w:t>
            </w:r>
            <w:r w:rsidR="006B0762" w:rsidRPr="00465872">
              <w:rPr>
                <w:rFonts w:eastAsiaTheme="minorHAnsi" w:cs="Arial"/>
                <w:bCs/>
                <w:i/>
                <w:iCs/>
                <w:sz w:val="22"/>
                <w:szCs w:val="22"/>
                <w:lang w:eastAsia="en-US"/>
              </w:rPr>
              <w:t xml:space="preserve">ive of </w:t>
            </w:r>
            <w:r w:rsidR="002B7C08">
              <w:rPr>
                <w:rFonts w:eastAsiaTheme="minorHAnsi" w:cs="Arial"/>
                <w:bCs/>
                <w:i/>
                <w:iCs/>
                <w:sz w:val="22"/>
                <w:szCs w:val="22"/>
                <w:lang w:eastAsia="en-US"/>
              </w:rPr>
              <w:t xml:space="preserve">the </w:t>
            </w:r>
            <w:r w:rsidR="00F7518F" w:rsidRPr="00465872">
              <w:rPr>
                <w:rFonts w:eastAsiaTheme="minorHAnsi" w:cs="Arial"/>
                <w:bCs/>
                <w:i/>
                <w:iCs/>
                <w:sz w:val="22"/>
                <w:szCs w:val="22"/>
                <w:lang w:eastAsia="en-US"/>
              </w:rPr>
              <w:t xml:space="preserve">development of </w:t>
            </w:r>
            <w:r w:rsidR="00E42A32" w:rsidRPr="00465872">
              <w:rPr>
                <w:rFonts w:eastAsiaTheme="minorHAnsi" w:cs="Arial"/>
                <w:bCs/>
                <w:i/>
                <w:iCs/>
                <w:sz w:val="22"/>
                <w:szCs w:val="22"/>
                <w:lang w:eastAsia="en-US"/>
              </w:rPr>
              <w:t xml:space="preserve">lung cancer screening </w:t>
            </w:r>
            <w:r w:rsidR="00647812" w:rsidRPr="00465872">
              <w:rPr>
                <w:rFonts w:eastAsiaTheme="minorHAnsi" w:cs="Arial"/>
                <w:bCs/>
                <w:i/>
                <w:iCs/>
                <w:sz w:val="22"/>
                <w:szCs w:val="22"/>
                <w:lang w:eastAsia="en-US"/>
              </w:rPr>
              <w:t xml:space="preserve">but </w:t>
            </w:r>
            <w:r w:rsidR="00955CB8" w:rsidRPr="00465872">
              <w:rPr>
                <w:rFonts w:eastAsiaTheme="minorHAnsi" w:cs="Arial"/>
                <w:bCs/>
                <w:i/>
                <w:iCs/>
                <w:sz w:val="22"/>
                <w:szCs w:val="22"/>
                <w:lang w:eastAsia="en-US"/>
              </w:rPr>
              <w:t xml:space="preserve">the </w:t>
            </w:r>
            <w:r w:rsidR="00C014F3">
              <w:rPr>
                <w:rFonts w:eastAsiaTheme="minorHAnsi" w:cs="Arial"/>
                <w:bCs/>
                <w:i/>
                <w:iCs/>
                <w:sz w:val="22"/>
                <w:szCs w:val="22"/>
                <w:lang w:eastAsia="en-US"/>
              </w:rPr>
              <w:t>NSU</w:t>
            </w:r>
            <w:r w:rsidR="00415F5B">
              <w:rPr>
                <w:rFonts w:eastAsiaTheme="minorHAnsi" w:cs="Arial"/>
                <w:bCs/>
                <w:i/>
                <w:iCs/>
                <w:sz w:val="22"/>
                <w:szCs w:val="22"/>
                <w:lang w:eastAsia="en-US"/>
              </w:rPr>
              <w:t xml:space="preserve"> must prioritise the </w:t>
            </w:r>
            <w:r w:rsidR="00B5627A" w:rsidRPr="00465872">
              <w:rPr>
                <w:rFonts w:eastAsiaTheme="minorHAnsi" w:cs="Arial"/>
                <w:bCs/>
                <w:i/>
                <w:iCs/>
                <w:sz w:val="22"/>
                <w:szCs w:val="22"/>
                <w:lang w:eastAsia="en-US"/>
              </w:rPr>
              <w:t xml:space="preserve">delivery </w:t>
            </w:r>
            <w:r w:rsidR="008B229B">
              <w:rPr>
                <w:rFonts w:eastAsiaTheme="minorHAnsi" w:cs="Arial"/>
                <w:bCs/>
                <w:i/>
                <w:iCs/>
                <w:sz w:val="22"/>
                <w:szCs w:val="22"/>
                <w:lang w:eastAsia="en-US"/>
              </w:rPr>
              <w:t xml:space="preserve">of </w:t>
            </w:r>
            <w:r w:rsidR="002B7C08">
              <w:rPr>
                <w:rFonts w:eastAsiaTheme="minorHAnsi" w:cs="Arial"/>
                <w:bCs/>
                <w:i/>
                <w:iCs/>
                <w:sz w:val="22"/>
                <w:szCs w:val="22"/>
                <w:lang w:eastAsia="en-US"/>
              </w:rPr>
              <w:t xml:space="preserve">outstanding </w:t>
            </w:r>
            <w:r w:rsidR="005B5E7D" w:rsidRPr="00465872">
              <w:rPr>
                <w:rFonts w:eastAsiaTheme="minorHAnsi" w:cs="Arial"/>
                <w:bCs/>
                <w:i/>
                <w:iCs/>
                <w:sz w:val="22"/>
                <w:szCs w:val="22"/>
                <w:lang w:eastAsia="en-US"/>
              </w:rPr>
              <w:t>programme initiatives</w:t>
            </w:r>
            <w:r w:rsidR="00955CB8" w:rsidRPr="00465872">
              <w:rPr>
                <w:rFonts w:eastAsiaTheme="minorHAnsi" w:cs="Arial"/>
                <w:bCs/>
                <w:i/>
                <w:iCs/>
                <w:sz w:val="22"/>
                <w:szCs w:val="22"/>
                <w:lang w:eastAsia="en-US"/>
              </w:rPr>
              <w:t>.</w:t>
            </w:r>
            <w:r w:rsidR="005B5E7D" w:rsidRPr="00465872">
              <w:rPr>
                <w:rFonts w:eastAsiaTheme="minorHAnsi" w:cs="Arial"/>
                <w:bCs/>
                <w:i/>
                <w:iCs/>
                <w:sz w:val="22"/>
                <w:szCs w:val="22"/>
                <w:lang w:eastAsia="en-US"/>
              </w:rPr>
              <w:t xml:space="preserve"> </w:t>
            </w:r>
          </w:p>
          <w:p w14:paraId="10CE0788" w14:textId="3D345F34" w:rsidR="00F7518F" w:rsidRDefault="00F7518F" w:rsidP="005C3FAF">
            <w:pPr>
              <w:pStyle w:val="ListParagraph"/>
              <w:numPr>
                <w:ilvl w:val="0"/>
                <w:numId w:val="6"/>
              </w:numPr>
              <w:spacing w:after="160"/>
              <w:rPr>
                <w:rFonts w:cs="Arial"/>
                <w:sz w:val="22"/>
                <w:szCs w:val="22"/>
              </w:rPr>
            </w:pPr>
            <w:r>
              <w:rPr>
                <w:rFonts w:cs="Arial"/>
                <w:sz w:val="22"/>
                <w:szCs w:val="22"/>
              </w:rPr>
              <w:t>E</w:t>
            </w:r>
            <w:r w:rsidRPr="00E42A32">
              <w:rPr>
                <w:rFonts w:cs="Arial"/>
                <w:sz w:val="22"/>
                <w:szCs w:val="22"/>
              </w:rPr>
              <w:t xml:space="preserve">vidence supports </w:t>
            </w:r>
            <w:r w:rsidR="007A4ACB" w:rsidRPr="00E42A32">
              <w:rPr>
                <w:rFonts w:cs="Arial"/>
                <w:sz w:val="22"/>
                <w:szCs w:val="22"/>
              </w:rPr>
              <w:t>lung cancer screening</w:t>
            </w:r>
            <w:r>
              <w:rPr>
                <w:rFonts w:cs="Arial"/>
                <w:sz w:val="22"/>
                <w:szCs w:val="22"/>
              </w:rPr>
              <w:t xml:space="preserve"> </w:t>
            </w:r>
            <w:r w:rsidRPr="00E42A32">
              <w:rPr>
                <w:rFonts w:cs="Arial"/>
                <w:sz w:val="22"/>
                <w:szCs w:val="22"/>
              </w:rPr>
              <w:t xml:space="preserve">effectiveness and </w:t>
            </w:r>
            <w:r>
              <w:rPr>
                <w:rFonts w:cs="Arial"/>
                <w:sz w:val="22"/>
                <w:szCs w:val="22"/>
              </w:rPr>
              <w:t xml:space="preserve">that </w:t>
            </w:r>
            <w:r w:rsidRPr="00E42A32">
              <w:rPr>
                <w:rFonts w:cs="Arial"/>
                <w:sz w:val="22"/>
                <w:szCs w:val="22"/>
              </w:rPr>
              <w:t>it is strongly pro-equity</w:t>
            </w:r>
            <w:r>
              <w:rPr>
                <w:rFonts w:cs="Arial"/>
                <w:sz w:val="22"/>
                <w:szCs w:val="22"/>
              </w:rPr>
              <w:t xml:space="preserve">. </w:t>
            </w:r>
          </w:p>
          <w:p w14:paraId="4B03A0B5" w14:textId="3B64C489" w:rsidR="00F7518F" w:rsidRPr="00E42A32" w:rsidRDefault="00F7518F" w:rsidP="005C3FAF">
            <w:pPr>
              <w:pStyle w:val="ListParagraph"/>
              <w:numPr>
                <w:ilvl w:val="0"/>
                <w:numId w:val="6"/>
              </w:numPr>
              <w:spacing w:after="160"/>
              <w:ind w:left="357" w:hanging="357"/>
              <w:rPr>
                <w:rFonts w:cs="Arial"/>
                <w:sz w:val="22"/>
                <w:szCs w:val="22"/>
              </w:rPr>
            </w:pPr>
            <w:r>
              <w:rPr>
                <w:rFonts w:cs="Arial"/>
                <w:sz w:val="22"/>
                <w:szCs w:val="22"/>
              </w:rPr>
              <w:t>S</w:t>
            </w:r>
            <w:r w:rsidRPr="00E42A32">
              <w:rPr>
                <w:rFonts w:cs="Arial"/>
                <w:sz w:val="22"/>
                <w:szCs w:val="22"/>
              </w:rPr>
              <w:t>moking cessation remains vitally important</w:t>
            </w:r>
            <w:r>
              <w:rPr>
                <w:rFonts w:cs="Arial"/>
                <w:sz w:val="22"/>
                <w:szCs w:val="22"/>
              </w:rPr>
              <w:t xml:space="preserve"> with some believing </w:t>
            </w:r>
            <w:r w:rsidR="007A4ACB">
              <w:rPr>
                <w:rFonts w:cs="Arial"/>
                <w:sz w:val="22"/>
                <w:szCs w:val="22"/>
              </w:rPr>
              <w:t xml:space="preserve">it </w:t>
            </w:r>
            <w:r>
              <w:rPr>
                <w:rFonts w:cs="Arial"/>
                <w:sz w:val="22"/>
                <w:szCs w:val="22"/>
              </w:rPr>
              <w:t>should be achieved first.</w:t>
            </w:r>
          </w:p>
          <w:p w14:paraId="28166588" w14:textId="646C54C6" w:rsidR="007A4ACB" w:rsidRPr="00E42A32" w:rsidRDefault="007A4ACB" w:rsidP="005C3FAF">
            <w:pPr>
              <w:pStyle w:val="ListParagraph"/>
              <w:numPr>
                <w:ilvl w:val="0"/>
                <w:numId w:val="6"/>
              </w:numPr>
              <w:spacing w:after="160"/>
              <w:rPr>
                <w:rFonts w:cs="Arial"/>
                <w:sz w:val="22"/>
                <w:szCs w:val="22"/>
              </w:rPr>
            </w:pPr>
            <w:r>
              <w:rPr>
                <w:rFonts w:cs="Arial"/>
                <w:sz w:val="22"/>
                <w:szCs w:val="22"/>
              </w:rPr>
              <w:t>D</w:t>
            </w:r>
            <w:r w:rsidRPr="00E42A32">
              <w:rPr>
                <w:rFonts w:cs="Arial"/>
                <w:sz w:val="22"/>
                <w:szCs w:val="22"/>
              </w:rPr>
              <w:t xml:space="preserve">evelopment of lung cancer screening </w:t>
            </w:r>
            <w:r>
              <w:rPr>
                <w:rFonts w:cs="Arial"/>
                <w:sz w:val="22"/>
                <w:szCs w:val="22"/>
              </w:rPr>
              <w:t xml:space="preserve">is important but </w:t>
            </w:r>
            <w:r w:rsidRPr="00E42A32">
              <w:rPr>
                <w:rFonts w:cs="Arial"/>
                <w:sz w:val="22"/>
                <w:szCs w:val="22"/>
              </w:rPr>
              <w:t xml:space="preserve">would </w:t>
            </w:r>
            <w:r>
              <w:rPr>
                <w:rFonts w:cs="Arial"/>
                <w:sz w:val="22"/>
                <w:szCs w:val="22"/>
              </w:rPr>
              <w:t xml:space="preserve">occur </w:t>
            </w:r>
            <w:r w:rsidRPr="00E42A32">
              <w:rPr>
                <w:rFonts w:cs="Arial"/>
                <w:sz w:val="22"/>
                <w:szCs w:val="22"/>
              </w:rPr>
              <w:t>over at least a ten-year period</w:t>
            </w:r>
            <w:r>
              <w:rPr>
                <w:rFonts w:cs="Arial"/>
                <w:sz w:val="22"/>
                <w:szCs w:val="22"/>
              </w:rPr>
              <w:t xml:space="preserve">. Adequate resourcing is an absolute </w:t>
            </w:r>
            <w:r w:rsidR="001216F0">
              <w:rPr>
                <w:rFonts w:cs="Arial"/>
                <w:sz w:val="22"/>
                <w:szCs w:val="22"/>
              </w:rPr>
              <w:t>requirement,</w:t>
            </w:r>
            <w:r>
              <w:rPr>
                <w:rFonts w:cs="Arial"/>
                <w:sz w:val="22"/>
                <w:szCs w:val="22"/>
              </w:rPr>
              <w:t xml:space="preserve"> or it will disappoint in terms of achievement, repeating a constant issue with current screening programmes.  </w:t>
            </w:r>
          </w:p>
          <w:p w14:paraId="1A1D239A" w14:textId="0AA8A73B" w:rsidR="00C8435C" w:rsidRDefault="00C8435C" w:rsidP="005C3FAF">
            <w:pPr>
              <w:pStyle w:val="ListParagraph"/>
              <w:numPr>
                <w:ilvl w:val="0"/>
                <w:numId w:val="6"/>
              </w:numPr>
              <w:spacing w:after="160"/>
              <w:rPr>
                <w:rFonts w:cs="Arial"/>
                <w:sz w:val="22"/>
                <w:szCs w:val="22"/>
              </w:rPr>
            </w:pPr>
            <w:r>
              <w:rPr>
                <w:rFonts w:cs="Arial"/>
                <w:sz w:val="22"/>
                <w:szCs w:val="22"/>
              </w:rPr>
              <w:t xml:space="preserve">Supportive </w:t>
            </w:r>
            <w:r w:rsidR="004E3D17">
              <w:rPr>
                <w:rFonts w:cs="Arial"/>
                <w:sz w:val="22"/>
                <w:szCs w:val="22"/>
              </w:rPr>
              <w:t xml:space="preserve">of the </w:t>
            </w:r>
            <w:r w:rsidR="005A004A">
              <w:rPr>
                <w:rFonts w:cs="Arial"/>
                <w:sz w:val="22"/>
                <w:szCs w:val="22"/>
              </w:rPr>
              <w:t>proposed</w:t>
            </w:r>
            <w:r w:rsidRPr="00814F81">
              <w:rPr>
                <w:rFonts w:cs="Arial"/>
                <w:sz w:val="22"/>
                <w:szCs w:val="22"/>
              </w:rPr>
              <w:t xml:space="preserve"> </w:t>
            </w:r>
            <w:r w:rsidR="00CA01B1">
              <w:rPr>
                <w:rFonts w:cs="Arial"/>
                <w:sz w:val="22"/>
                <w:szCs w:val="22"/>
              </w:rPr>
              <w:t xml:space="preserve">screening </w:t>
            </w:r>
            <w:r w:rsidRPr="00814F81">
              <w:rPr>
                <w:rFonts w:cs="Arial"/>
                <w:sz w:val="22"/>
                <w:szCs w:val="22"/>
              </w:rPr>
              <w:t xml:space="preserve">trials </w:t>
            </w:r>
            <w:r w:rsidR="00CA01B1">
              <w:rPr>
                <w:rFonts w:cs="Arial"/>
                <w:sz w:val="22"/>
                <w:szCs w:val="22"/>
              </w:rPr>
              <w:t>and the</w:t>
            </w:r>
            <w:r w:rsidR="00E05C49">
              <w:rPr>
                <w:rFonts w:cs="Arial"/>
                <w:sz w:val="22"/>
                <w:szCs w:val="22"/>
              </w:rPr>
              <w:t>ir</w:t>
            </w:r>
            <w:r w:rsidR="00CA01B1">
              <w:rPr>
                <w:rFonts w:cs="Arial"/>
                <w:sz w:val="22"/>
                <w:szCs w:val="22"/>
              </w:rPr>
              <w:t xml:space="preserve"> completion of thorough </w:t>
            </w:r>
            <w:r w:rsidRPr="00814F81">
              <w:rPr>
                <w:rFonts w:cs="Arial"/>
                <w:sz w:val="22"/>
                <w:szCs w:val="22"/>
              </w:rPr>
              <w:t>evaluations</w:t>
            </w:r>
            <w:r w:rsidR="00E05C49">
              <w:rPr>
                <w:rFonts w:cs="Arial"/>
                <w:sz w:val="22"/>
                <w:szCs w:val="22"/>
              </w:rPr>
              <w:t>.</w:t>
            </w:r>
            <w:r w:rsidRPr="00814F81">
              <w:rPr>
                <w:rFonts w:cs="Arial"/>
                <w:sz w:val="22"/>
                <w:szCs w:val="22"/>
              </w:rPr>
              <w:t xml:space="preserve"> </w:t>
            </w:r>
          </w:p>
          <w:p w14:paraId="2C6AD5AC" w14:textId="024C4B1C" w:rsidR="0089601F" w:rsidRPr="00E42A32" w:rsidRDefault="009A6147" w:rsidP="005C3FAF">
            <w:pPr>
              <w:pStyle w:val="ListParagraph"/>
              <w:numPr>
                <w:ilvl w:val="0"/>
                <w:numId w:val="6"/>
              </w:numPr>
              <w:spacing w:after="160"/>
              <w:rPr>
                <w:rFonts w:cs="Arial"/>
                <w:sz w:val="22"/>
                <w:szCs w:val="22"/>
              </w:rPr>
            </w:pPr>
            <w:r>
              <w:rPr>
                <w:rFonts w:cs="Arial"/>
                <w:sz w:val="22"/>
                <w:szCs w:val="22"/>
              </w:rPr>
              <w:t>In the interim, t</w:t>
            </w:r>
            <w:r w:rsidR="00E42A32">
              <w:rPr>
                <w:rFonts w:cs="Arial"/>
                <w:sz w:val="22"/>
                <w:szCs w:val="22"/>
              </w:rPr>
              <w:t>he NSU</w:t>
            </w:r>
            <w:r w:rsidR="00F7518F">
              <w:rPr>
                <w:rFonts w:cs="Arial"/>
                <w:sz w:val="22"/>
                <w:szCs w:val="22"/>
              </w:rPr>
              <w:t>’s</w:t>
            </w:r>
            <w:r w:rsidR="00E42A32">
              <w:rPr>
                <w:rFonts w:cs="Arial"/>
                <w:sz w:val="22"/>
                <w:szCs w:val="22"/>
              </w:rPr>
              <w:t xml:space="preserve"> </w:t>
            </w:r>
            <w:r w:rsidR="0089601F" w:rsidRPr="00E42A32">
              <w:rPr>
                <w:rFonts w:cs="Arial"/>
                <w:sz w:val="22"/>
                <w:szCs w:val="22"/>
              </w:rPr>
              <w:t>priorit</w:t>
            </w:r>
            <w:r w:rsidR="007A4ACB">
              <w:rPr>
                <w:rFonts w:cs="Arial"/>
                <w:sz w:val="22"/>
                <w:szCs w:val="22"/>
              </w:rPr>
              <w:t xml:space="preserve">ies </w:t>
            </w:r>
            <w:r w:rsidR="001216F0">
              <w:rPr>
                <w:rFonts w:cs="Arial"/>
                <w:sz w:val="22"/>
                <w:szCs w:val="22"/>
              </w:rPr>
              <w:t xml:space="preserve">must be </w:t>
            </w:r>
            <w:r w:rsidR="0089601F" w:rsidRPr="00E42A32">
              <w:rPr>
                <w:rFonts w:cs="Arial"/>
                <w:sz w:val="22"/>
                <w:szCs w:val="22"/>
              </w:rPr>
              <w:t>to complete delive</w:t>
            </w:r>
            <w:r w:rsidR="00E42A32">
              <w:rPr>
                <w:rFonts w:cs="Arial"/>
                <w:sz w:val="22"/>
                <w:szCs w:val="22"/>
              </w:rPr>
              <w:t>ry</w:t>
            </w:r>
            <w:r w:rsidR="0089601F" w:rsidRPr="00E42A32">
              <w:rPr>
                <w:rFonts w:cs="Arial"/>
                <w:sz w:val="22"/>
                <w:szCs w:val="22"/>
              </w:rPr>
              <w:t xml:space="preserve"> of </w:t>
            </w:r>
            <w:r w:rsidR="00F7518F">
              <w:rPr>
                <w:rFonts w:cs="Arial"/>
                <w:sz w:val="22"/>
                <w:szCs w:val="22"/>
              </w:rPr>
              <w:t>the bowel screening programme</w:t>
            </w:r>
            <w:r w:rsidR="007A4ACB">
              <w:rPr>
                <w:rFonts w:cs="Arial"/>
                <w:sz w:val="22"/>
                <w:szCs w:val="22"/>
              </w:rPr>
              <w:t xml:space="preserve"> (including age extension for Māori</w:t>
            </w:r>
            <w:r w:rsidR="00535ED8">
              <w:rPr>
                <w:rFonts w:cs="Arial"/>
                <w:sz w:val="22"/>
                <w:szCs w:val="22"/>
              </w:rPr>
              <w:t>)</w:t>
            </w:r>
            <w:r w:rsidR="00F7518F">
              <w:rPr>
                <w:rFonts w:cs="Arial"/>
                <w:sz w:val="22"/>
                <w:szCs w:val="22"/>
              </w:rPr>
              <w:t>, implement primary HPV screening for cervical screening</w:t>
            </w:r>
            <w:r w:rsidR="001216F0">
              <w:rPr>
                <w:rFonts w:cs="Arial"/>
                <w:sz w:val="22"/>
                <w:szCs w:val="22"/>
              </w:rPr>
              <w:t>,</w:t>
            </w:r>
            <w:r w:rsidR="00F7518F">
              <w:rPr>
                <w:rFonts w:cs="Arial"/>
                <w:sz w:val="22"/>
                <w:szCs w:val="22"/>
              </w:rPr>
              <w:t xml:space="preserve"> and </w:t>
            </w:r>
            <w:r w:rsidR="007A4ACB">
              <w:rPr>
                <w:rFonts w:cs="Arial"/>
                <w:sz w:val="22"/>
                <w:szCs w:val="22"/>
              </w:rPr>
              <w:t xml:space="preserve">include </w:t>
            </w:r>
            <w:r w:rsidR="007648A9">
              <w:rPr>
                <w:rFonts w:cs="Arial"/>
                <w:sz w:val="22"/>
                <w:szCs w:val="22"/>
              </w:rPr>
              <w:t xml:space="preserve">non-invasive prenatal screening </w:t>
            </w:r>
            <w:r w:rsidR="007A4ACB">
              <w:rPr>
                <w:rFonts w:cs="Arial"/>
                <w:sz w:val="22"/>
                <w:szCs w:val="22"/>
              </w:rPr>
              <w:t xml:space="preserve">within </w:t>
            </w:r>
            <w:r w:rsidR="00F7518F">
              <w:rPr>
                <w:rFonts w:cs="Arial"/>
                <w:sz w:val="22"/>
                <w:szCs w:val="22"/>
              </w:rPr>
              <w:t>antenatal screening</w:t>
            </w:r>
            <w:r w:rsidR="007A4ACB">
              <w:rPr>
                <w:rFonts w:cs="Arial"/>
                <w:sz w:val="22"/>
                <w:szCs w:val="22"/>
              </w:rPr>
              <w:t>, n</w:t>
            </w:r>
            <w:r w:rsidR="00E42A32">
              <w:rPr>
                <w:rFonts w:cs="Arial"/>
                <w:sz w:val="22"/>
                <w:szCs w:val="22"/>
              </w:rPr>
              <w:t>oting NSAC’s previous strong endorsements</w:t>
            </w:r>
            <w:r w:rsidR="00F7518F">
              <w:rPr>
                <w:rFonts w:cs="Arial"/>
                <w:sz w:val="22"/>
                <w:szCs w:val="22"/>
              </w:rPr>
              <w:t xml:space="preserve"> for</w:t>
            </w:r>
            <w:r w:rsidR="007A4ACB">
              <w:rPr>
                <w:rFonts w:cs="Arial"/>
                <w:sz w:val="22"/>
                <w:szCs w:val="22"/>
              </w:rPr>
              <w:t xml:space="preserve"> </w:t>
            </w:r>
            <w:r w:rsidR="00535ED8">
              <w:rPr>
                <w:rFonts w:cs="Arial"/>
                <w:sz w:val="22"/>
                <w:szCs w:val="22"/>
              </w:rPr>
              <w:t xml:space="preserve">all </w:t>
            </w:r>
            <w:r w:rsidR="007A4ACB">
              <w:rPr>
                <w:rFonts w:cs="Arial"/>
                <w:sz w:val="22"/>
                <w:szCs w:val="22"/>
              </w:rPr>
              <w:t xml:space="preserve">these initiatives. </w:t>
            </w:r>
            <w:r w:rsidR="00F7518F">
              <w:rPr>
                <w:rFonts w:cs="Arial"/>
                <w:sz w:val="22"/>
                <w:szCs w:val="22"/>
              </w:rPr>
              <w:t xml:space="preserve"> </w:t>
            </w:r>
          </w:p>
          <w:p w14:paraId="4200E1DE" w14:textId="77777777" w:rsidR="00F93895" w:rsidRPr="00F93895" w:rsidRDefault="00F93895" w:rsidP="005C3FAF">
            <w:pPr>
              <w:spacing w:before="120" w:after="120"/>
              <w:rPr>
                <w:rFonts w:eastAsiaTheme="minorHAnsi" w:cs="Arial"/>
                <w:b/>
                <w:sz w:val="22"/>
                <w:szCs w:val="22"/>
                <w:lang w:eastAsia="en-US"/>
              </w:rPr>
            </w:pPr>
            <w:r w:rsidRPr="00F93895">
              <w:rPr>
                <w:rFonts w:eastAsiaTheme="minorHAnsi" w:cs="Arial"/>
                <w:b/>
                <w:bCs/>
                <w:sz w:val="22"/>
                <w:szCs w:val="22"/>
                <w:lang w:eastAsia="en-US"/>
              </w:rPr>
              <w:t>Next steps</w:t>
            </w:r>
          </w:p>
          <w:p w14:paraId="709B6795" w14:textId="3DC43B62" w:rsidR="001F768F" w:rsidRPr="001F768F" w:rsidRDefault="00810A22" w:rsidP="005C3FAF">
            <w:pPr>
              <w:pStyle w:val="ListParagraph"/>
              <w:numPr>
                <w:ilvl w:val="0"/>
                <w:numId w:val="6"/>
              </w:numPr>
              <w:spacing w:after="160"/>
              <w:rPr>
                <w:rFonts w:cs="Arial"/>
                <w:sz w:val="22"/>
                <w:szCs w:val="22"/>
              </w:rPr>
            </w:pPr>
            <w:r w:rsidRPr="00B81B3E">
              <w:rPr>
                <w:rFonts w:cs="Arial"/>
                <w:sz w:val="22"/>
                <w:szCs w:val="22"/>
              </w:rPr>
              <w:t xml:space="preserve">A joint </w:t>
            </w:r>
            <w:r w:rsidR="00CB2DD9" w:rsidRPr="00B81B3E">
              <w:rPr>
                <w:rFonts w:cs="Arial"/>
                <w:sz w:val="22"/>
                <w:szCs w:val="22"/>
              </w:rPr>
              <w:t>HRC</w:t>
            </w:r>
            <w:r w:rsidR="00CB2DD9">
              <w:rPr>
                <w:rFonts w:cs="Arial"/>
                <w:sz w:val="22"/>
                <w:szCs w:val="22"/>
              </w:rPr>
              <w:t>,</w:t>
            </w:r>
            <w:r w:rsidR="00CB2DD9" w:rsidRPr="00B81B3E">
              <w:rPr>
                <w:rFonts w:cs="Arial"/>
                <w:sz w:val="22"/>
                <w:szCs w:val="22"/>
              </w:rPr>
              <w:t xml:space="preserve"> </w:t>
            </w:r>
            <w:r w:rsidRPr="00B81B3E">
              <w:rPr>
                <w:rFonts w:cs="Arial"/>
                <w:sz w:val="22"/>
                <w:szCs w:val="22"/>
              </w:rPr>
              <w:t xml:space="preserve">Cancer Agency and Ministry </w:t>
            </w:r>
            <w:r w:rsidR="00F81586" w:rsidRPr="00B81B3E">
              <w:rPr>
                <w:rFonts w:cs="Arial"/>
                <w:sz w:val="22"/>
                <w:szCs w:val="22"/>
              </w:rPr>
              <w:t xml:space="preserve">request for proposal </w:t>
            </w:r>
            <w:r w:rsidR="007648A9">
              <w:rPr>
                <w:rFonts w:cs="Arial"/>
                <w:sz w:val="22"/>
                <w:szCs w:val="22"/>
              </w:rPr>
              <w:t xml:space="preserve">(RFP) </w:t>
            </w:r>
            <w:r w:rsidR="008C06EC">
              <w:rPr>
                <w:rFonts w:cs="Arial"/>
                <w:sz w:val="22"/>
                <w:szCs w:val="22"/>
              </w:rPr>
              <w:t xml:space="preserve">is </w:t>
            </w:r>
            <w:r w:rsidR="004A6253">
              <w:rPr>
                <w:rFonts w:cs="Arial"/>
                <w:sz w:val="22"/>
                <w:szCs w:val="22"/>
              </w:rPr>
              <w:t xml:space="preserve">anticipated </w:t>
            </w:r>
            <w:r w:rsidR="008C06EC">
              <w:rPr>
                <w:rFonts w:cs="Arial"/>
                <w:sz w:val="22"/>
                <w:szCs w:val="22"/>
              </w:rPr>
              <w:t xml:space="preserve">to </w:t>
            </w:r>
            <w:r w:rsidRPr="00B81B3E">
              <w:rPr>
                <w:rFonts w:cs="Arial"/>
                <w:sz w:val="22"/>
                <w:szCs w:val="22"/>
              </w:rPr>
              <w:t xml:space="preserve">support research </w:t>
            </w:r>
            <w:r w:rsidR="00F81586" w:rsidRPr="00B81B3E">
              <w:rPr>
                <w:rFonts w:cs="Arial"/>
                <w:sz w:val="22"/>
                <w:szCs w:val="22"/>
              </w:rPr>
              <w:t>t</w:t>
            </w:r>
            <w:r w:rsidR="008C06EC">
              <w:rPr>
                <w:rFonts w:cs="Arial"/>
                <w:sz w:val="22"/>
                <w:szCs w:val="22"/>
              </w:rPr>
              <w:t xml:space="preserve">hat will </w:t>
            </w:r>
            <w:r w:rsidRPr="00B81B3E">
              <w:rPr>
                <w:rFonts w:cs="Arial"/>
                <w:sz w:val="22"/>
                <w:szCs w:val="22"/>
              </w:rPr>
              <w:t>inform potential lung cancer screening pr</w:t>
            </w:r>
            <w:r w:rsidR="0047108C" w:rsidRPr="00B81B3E">
              <w:rPr>
                <w:rFonts w:cs="Arial"/>
                <w:sz w:val="22"/>
                <w:szCs w:val="22"/>
              </w:rPr>
              <w:t>ogrammes</w:t>
            </w:r>
            <w:r w:rsidR="00465872">
              <w:rPr>
                <w:rFonts w:cs="Arial"/>
                <w:sz w:val="22"/>
                <w:szCs w:val="22"/>
              </w:rPr>
              <w:t>.</w:t>
            </w:r>
            <w:r w:rsidR="001F768F">
              <w:t xml:space="preserve"> </w:t>
            </w:r>
          </w:p>
          <w:p w14:paraId="6CCFC679" w14:textId="04F527C8" w:rsidR="00AD3F49" w:rsidRPr="00E04A7A" w:rsidRDefault="00E04A7A" w:rsidP="005C3FAF">
            <w:pPr>
              <w:pStyle w:val="ListParagraph"/>
              <w:numPr>
                <w:ilvl w:val="0"/>
                <w:numId w:val="6"/>
              </w:numPr>
              <w:spacing w:after="160"/>
              <w:rPr>
                <w:rFonts w:cs="Arial"/>
                <w:sz w:val="22"/>
                <w:szCs w:val="22"/>
              </w:rPr>
            </w:pPr>
            <w:r w:rsidRPr="00E04A7A">
              <w:rPr>
                <w:rFonts w:cs="Arial"/>
                <w:sz w:val="22"/>
                <w:szCs w:val="22"/>
              </w:rPr>
              <w:t xml:space="preserve">The </w:t>
            </w:r>
            <w:r>
              <w:rPr>
                <w:rFonts w:cs="Arial"/>
                <w:sz w:val="22"/>
                <w:szCs w:val="22"/>
              </w:rPr>
              <w:t>U</w:t>
            </w:r>
            <w:r w:rsidRPr="00E04A7A">
              <w:rPr>
                <w:rFonts w:cs="Arial"/>
                <w:sz w:val="22"/>
                <w:szCs w:val="22"/>
              </w:rPr>
              <w:t xml:space="preserve">niversity of Otago/Auckland DHB/Waitemata DHB collaboration and </w:t>
            </w:r>
            <w:r>
              <w:rPr>
                <w:rFonts w:cs="Arial"/>
                <w:sz w:val="22"/>
                <w:szCs w:val="22"/>
              </w:rPr>
              <w:t xml:space="preserve">the </w:t>
            </w:r>
            <w:r w:rsidRPr="00E04A7A">
              <w:rPr>
                <w:rFonts w:cs="Arial"/>
                <w:sz w:val="22"/>
                <w:szCs w:val="22"/>
              </w:rPr>
              <w:t>Midland</w:t>
            </w:r>
            <w:r w:rsidR="0025459A">
              <w:rPr>
                <w:rFonts w:cs="Arial"/>
                <w:sz w:val="22"/>
                <w:szCs w:val="22"/>
              </w:rPr>
              <w:t xml:space="preserve"> </w:t>
            </w:r>
            <w:r w:rsidR="000064BD">
              <w:rPr>
                <w:rFonts w:cs="Arial"/>
                <w:sz w:val="22"/>
                <w:szCs w:val="22"/>
              </w:rPr>
              <w:t>DHB</w:t>
            </w:r>
            <w:r w:rsidR="0025459A">
              <w:rPr>
                <w:rFonts w:cs="Arial"/>
                <w:sz w:val="22"/>
                <w:szCs w:val="22"/>
              </w:rPr>
              <w:t>/Lakes</w:t>
            </w:r>
            <w:r w:rsidRPr="00E04A7A">
              <w:rPr>
                <w:rFonts w:cs="Arial"/>
                <w:sz w:val="22"/>
                <w:szCs w:val="22"/>
              </w:rPr>
              <w:t xml:space="preserve"> DHB</w:t>
            </w:r>
            <w:r w:rsidR="0025459A">
              <w:rPr>
                <w:rFonts w:cs="Arial"/>
                <w:sz w:val="22"/>
                <w:szCs w:val="22"/>
              </w:rPr>
              <w:t xml:space="preserve"> team </w:t>
            </w:r>
            <w:r w:rsidRPr="00E04A7A">
              <w:rPr>
                <w:rFonts w:cs="Arial"/>
                <w:sz w:val="22"/>
                <w:szCs w:val="22"/>
              </w:rPr>
              <w:t xml:space="preserve">will report back to NSAC </w:t>
            </w:r>
            <w:r w:rsidR="000064BD">
              <w:rPr>
                <w:rFonts w:cs="Arial"/>
                <w:sz w:val="22"/>
                <w:szCs w:val="22"/>
              </w:rPr>
              <w:t xml:space="preserve">in the future </w:t>
            </w:r>
            <w:r>
              <w:rPr>
                <w:rFonts w:cs="Arial"/>
                <w:sz w:val="22"/>
                <w:szCs w:val="22"/>
              </w:rPr>
              <w:t xml:space="preserve">regarding their proposed </w:t>
            </w:r>
            <w:r w:rsidR="008C06EC" w:rsidRPr="00E04A7A">
              <w:rPr>
                <w:rFonts w:cs="Arial"/>
                <w:sz w:val="22"/>
                <w:szCs w:val="22"/>
              </w:rPr>
              <w:t xml:space="preserve">lung cancer screening </w:t>
            </w:r>
            <w:r w:rsidR="00AD3F49" w:rsidRPr="00E04A7A">
              <w:rPr>
                <w:rFonts w:cs="Arial"/>
                <w:sz w:val="22"/>
                <w:szCs w:val="22"/>
              </w:rPr>
              <w:t>trial</w:t>
            </w:r>
            <w:r w:rsidR="003759F5" w:rsidRPr="00E04A7A">
              <w:rPr>
                <w:rFonts w:cs="Arial"/>
                <w:sz w:val="22"/>
                <w:szCs w:val="22"/>
              </w:rPr>
              <w:t>s</w:t>
            </w:r>
            <w:r>
              <w:rPr>
                <w:rFonts w:cs="Arial"/>
                <w:sz w:val="22"/>
                <w:szCs w:val="22"/>
              </w:rPr>
              <w:t xml:space="preserve">. </w:t>
            </w:r>
            <w:r w:rsidR="003759F5" w:rsidRPr="00E04A7A">
              <w:rPr>
                <w:rFonts w:cs="Arial"/>
                <w:sz w:val="22"/>
                <w:szCs w:val="22"/>
              </w:rPr>
              <w:t xml:space="preserve"> </w:t>
            </w:r>
          </w:p>
          <w:p w14:paraId="4537C0B3" w14:textId="103D6D07" w:rsidR="00EC4D24" w:rsidRPr="00152CDC" w:rsidRDefault="007535EC" w:rsidP="003440B4">
            <w:pPr>
              <w:pStyle w:val="ListParagraph"/>
              <w:numPr>
                <w:ilvl w:val="0"/>
                <w:numId w:val="6"/>
              </w:numPr>
              <w:spacing w:after="160"/>
              <w:rPr>
                <w:rFonts w:eastAsiaTheme="minorHAnsi" w:cs="Arial"/>
                <w:b/>
                <w:sz w:val="22"/>
                <w:szCs w:val="22"/>
                <w:lang w:eastAsia="en-US"/>
              </w:rPr>
            </w:pPr>
            <w:r>
              <w:rPr>
                <w:rFonts w:cs="Arial"/>
                <w:sz w:val="22"/>
                <w:szCs w:val="22"/>
              </w:rPr>
              <w:t>NSAC will m</w:t>
            </w:r>
            <w:r w:rsidR="00AD3F49" w:rsidRPr="00B81B3E">
              <w:rPr>
                <w:rFonts w:cs="Arial"/>
                <w:sz w:val="22"/>
                <w:szCs w:val="22"/>
              </w:rPr>
              <w:t xml:space="preserve">aintain a watching brief of international </w:t>
            </w:r>
            <w:r>
              <w:rPr>
                <w:rFonts w:cs="Arial"/>
                <w:sz w:val="22"/>
                <w:szCs w:val="22"/>
              </w:rPr>
              <w:t xml:space="preserve">and New Zealand </w:t>
            </w:r>
            <w:r w:rsidR="00296E7F">
              <w:rPr>
                <w:rFonts w:cs="Arial"/>
                <w:sz w:val="22"/>
                <w:szCs w:val="22"/>
              </w:rPr>
              <w:t xml:space="preserve">lung cancer screening </w:t>
            </w:r>
            <w:r w:rsidR="00AD3F49" w:rsidRPr="00B81B3E">
              <w:rPr>
                <w:rFonts w:cs="Arial"/>
                <w:sz w:val="22"/>
                <w:szCs w:val="22"/>
              </w:rPr>
              <w:t>developments</w:t>
            </w:r>
            <w:r>
              <w:rPr>
                <w:rFonts w:cs="Arial"/>
                <w:sz w:val="22"/>
                <w:szCs w:val="22"/>
              </w:rPr>
              <w:t>.</w:t>
            </w:r>
          </w:p>
        </w:tc>
      </w:tr>
      <w:tr w:rsidR="00F90B98" w:rsidRPr="00576550" w14:paraId="5CE64A01" w14:textId="77777777" w:rsidTr="00BA6A82">
        <w:trPr>
          <w:trHeight w:val="543"/>
        </w:trPr>
        <w:tc>
          <w:tcPr>
            <w:tcW w:w="694" w:type="dxa"/>
          </w:tcPr>
          <w:p w14:paraId="1E9C8733" w14:textId="020C67A0" w:rsidR="00F90B98" w:rsidRPr="00C0701A" w:rsidRDefault="00BF69C6" w:rsidP="005C3FAF">
            <w:pPr>
              <w:spacing w:before="120" w:after="120"/>
              <w:rPr>
                <w:rFonts w:eastAsiaTheme="minorHAnsi" w:cs="Arial"/>
                <w:b/>
                <w:sz w:val="22"/>
                <w:szCs w:val="22"/>
                <w:lang w:eastAsia="en-US"/>
              </w:rPr>
            </w:pPr>
            <w:r>
              <w:rPr>
                <w:rFonts w:eastAsiaTheme="minorHAnsi" w:cs="Arial"/>
                <w:b/>
                <w:sz w:val="22"/>
                <w:szCs w:val="22"/>
                <w:lang w:eastAsia="en-US"/>
              </w:rPr>
              <w:lastRenderedPageBreak/>
              <w:t>5</w:t>
            </w:r>
            <w:r w:rsidR="00F90B98" w:rsidRPr="00C0701A">
              <w:rPr>
                <w:rFonts w:eastAsiaTheme="minorHAnsi" w:cs="Arial"/>
                <w:b/>
                <w:sz w:val="22"/>
                <w:szCs w:val="22"/>
                <w:lang w:eastAsia="en-US"/>
              </w:rPr>
              <w:t xml:space="preserve">. </w:t>
            </w:r>
          </w:p>
        </w:tc>
        <w:tc>
          <w:tcPr>
            <w:tcW w:w="9767" w:type="dxa"/>
          </w:tcPr>
          <w:p w14:paraId="461566BA" w14:textId="77777777" w:rsidR="00F05707" w:rsidRPr="00BF0CAE" w:rsidRDefault="00101836" w:rsidP="00F05707">
            <w:pPr>
              <w:spacing w:before="120" w:after="120"/>
              <w:rPr>
                <w:rFonts w:eastAsiaTheme="minorHAnsi" w:cs="Arial"/>
                <w:bCs/>
                <w:sz w:val="16"/>
                <w:szCs w:val="16"/>
                <w:lang w:eastAsia="en-US"/>
              </w:rPr>
            </w:pPr>
            <w:bookmarkStart w:id="1" w:name="_Hlk57027625"/>
            <w:r w:rsidRPr="00BF0CAE">
              <w:rPr>
                <w:rFonts w:eastAsiaTheme="minorHAnsi" w:cs="Arial"/>
                <w:b/>
                <w:lang w:eastAsia="en-US"/>
              </w:rPr>
              <w:t>P</w:t>
            </w:r>
            <w:r w:rsidR="007E6FB6" w:rsidRPr="00BF0CAE">
              <w:rPr>
                <w:rFonts w:eastAsiaTheme="minorHAnsi" w:cs="Arial"/>
                <w:b/>
                <w:lang w:eastAsia="en-US"/>
              </w:rPr>
              <w:t xml:space="preserve">ulse </w:t>
            </w:r>
            <w:r w:rsidR="00037CCB" w:rsidRPr="00BF0CAE">
              <w:rPr>
                <w:rFonts w:eastAsiaTheme="minorHAnsi" w:cs="Arial"/>
                <w:b/>
                <w:lang w:eastAsia="en-US"/>
              </w:rPr>
              <w:t>oximetry</w:t>
            </w:r>
            <w:r w:rsidR="007E6FB6" w:rsidRPr="00BF0CAE">
              <w:rPr>
                <w:rFonts w:eastAsiaTheme="minorHAnsi" w:cs="Arial"/>
                <w:b/>
                <w:lang w:eastAsia="en-US"/>
              </w:rPr>
              <w:t xml:space="preserve"> </w:t>
            </w:r>
            <w:r w:rsidR="001B6A8D" w:rsidRPr="00BF0CAE">
              <w:rPr>
                <w:rFonts w:eastAsiaTheme="minorHAnsi" w:cs="Arial"/>
                <w:b/>
                <w:lang w:eastAsia="en-US"/>
              </w:rPr>
              <w:t>s</w:t>
            </w:r>
            <w:r w:rsidR="007E6FB6" w:rsidRPr="00BF0CAE">
              <w:rPr>
                <w:rFonts w:eastAsiaTheme="minorHAnsi" w:cs="Arial"/>
                <w:b/>
                <w:lang w:eastAsia="en-US"/>
              </w:rPr>
              <w:t>creening (POS)</w:t>
            </w:r>
            <w:r w:rsidRPr="00BF0CAE">
              <w:rPr>
                <w:rFonts w:eastAsiaTheme="minorHAnsi" w:cs="Arial"/>
                <w:b/>
                <w:lang w:eastAsia="en-US"/>
              </w:rPr>
              <w:t xml:space="preserve"> </w:t>
            </w:r>
            <w:r w:rsidR="001B6A8D" w:rsidRPr="00BF0CAE">
              <w:rPr>
                <w:rFonts w:eastAsiaTheme="minorHAnsi" w:cs="Arial"/>
                <w:b/>
                <w:lang w:eastAsia="en-US"/>
              </w:rPr>
              <w:t>for critical congenital heart disease</w:t>
            </w:r>
            <w:r w:rsidR="00833285" w:rsidRPr="00BF0CAE">
              <w:rPr>
                <w:rFonts w:eastAsiaTheme="minorHAnsi" w:cs="Arial"/>
                <w:b/>
                <w:lang w:eastAsia="en-US"/>
              </w:rPr>
              <w:t xml:space="preserve"> (CCHD)</w:t>
            </w:r>
            <w:r w:rsidR="001B6A8D" w:rsidRPr="00BF0CAE">
              <w:rPr>
                <w:rFonts w:eastAsiaTheme="minorHAnsi" w:cs="Arial"/>
                <w:b/>
                <w:lang w:eastAsia="en-US"/>
              </w:rPr>
              <w:t xml:space="preserve"> </w:t>
            </w:r>
            <w:r w:rsidRPr="00BF0CAE">
              <w:rPr>
                <w:rFonts w:eastAsiaTheme="minorHAnsi" w:cs="Arial"/>
                <w:b/>
                <w:lang w:eastAsia="en-US"/>
              </w:rPr>
              <w:br/>
            </w:r>
          </w:p>
          <w:p w14:paraId="6C572F3A" w14:textId="67E0F002" w:rsidR="000A56FA" w:rsidRPr="00DA2089" w:rsidRDefault="000A56FA" w:rsidP="005C3FAF">
            <w:pPr>
              <w:spacing w:before="120" w:after="120"/>
              <w:rPr>
                <w:rFonts w:eastAsiaTheme="minorHAnsi" w:cs="Arial"/>
                <w:b/>
                <w:sz w:val="22"/>
                <w:szCs w:val="22"/>
                <w:lang w:eastAsia="en-US"/>
              </w:rPr>
            </w:pPr>
            <w:r w:rsidRPr="00DA2089">
              <w:rPr>
                <w:rFonts w:eastAsiaTheme="minorHAnsi" w:cs="Arial"/>
                <w:b/>
                <w:sz w:val="22"/>
                <w:szCs w:val="22"/>
                <w:lang w:eastAsia="en-US"/>
              </w:rPr>
              <w:t xml:space="preserve">Background </w:t>
            </w:r>
          </w:p>
          <w:p w14:paraId="57FA9AEA" w14:textId="46C3A852" w:rsidR="000A56FA" w:rsidRDefault="000A56FA" w:rsidP="005C3FAF">
            <w:pPr>
              <w:spacing w:before="120" w:after="120"/>
              <w:rPr>
                <w:rFonts w:eastAsiaTheme="minorHAnsi" w:cs="Arial"/>
                <w:bCs/>
                <w:sz w:val="22"/>
                <w:szCs w:val="22"/>
                <w:lang w:eastAsia="en-US"/>
              </w:rPr>
            </w:pPr>
            <w:r w:rsidRPr="00E235EC">
              <w:rPr>
                <w:rFonts w:eastAsiaTheme="minorHAnsi" w:cs="Arial"/>
                <w:bCs/>
                <w:sz w:val="22"/>
                <w:szCs w:val="22"/>
                <w:lang w:eastAsia="en-US"/>
              </w:rPr>
              <w:t xml:space="preserve">NSAC has </w:t>
            </w:r>
            <w:r w:rsidR="00E235EC">
              <w:rPr>
                <w:rFonts w:eastAsiaTheme="minorHAnsi" w:cs="Arial"/>
                <w:bCs/>
                <w:sz w:val="22"/>
                <w:szCs w:val="22"/>
                <w:lang w:eastAsia="en-US"/>
              </w:rPr>
              <w:t xml:space="preserve">considered </w:t>
            </w:r>
            <w:r w:rsidRPr="00E235EC">
              <w:rPr>
                <w:rFonts w:eastAsiaTheme="minorHAnsi" w:cs="Arial"/>
                <w:bCs/>
                <w:sz w:val="22"/>
                <w:szCs w:val="22"/>
                <w:lang w:eastAsia="en-US"/>
              </w:rPr>
              <w:t xml:space="preserve">POS at </w:t>
            </w:r>
            <w:r w:rsidR="00BF4749" w:rsidRPr="00E235EC">
              <w:rPr>
                <w:rFonts w:eastAsiaTheme="minorHAnsi" w:cs="Arial"/>
                <w:bCs/>
                <w:sz w:val="22"/>
                <w:szCs w:val="22"/>
                <w:lang w:eastAsia="en-US"/>
              </w:rPr>
              <w:t xml:space="preserve">several </w:t>
            </w:r>
            <w:r w:rsidRPr="00E235EC">
              <w:rPr>
                <w:rFonts w:eastAsiaTheme="minorHAnsi" w:cs="Arial"/>
                <w:bCs/>
                <w:sz w:val="22"/>
                <w:szCs w:val="22"/>
                <w:lang w:eastAsia="en-US"/>
              </w:rPr>
              <w:t xml:space="preserve">meetings </w:t>
            </w:r>
            <w:r w:rsidR="005A6FED">
              <w:rPr>
                <w:rFonts w:eastAsiaTheme="minorHAnsi" w:cs="Arial"/>
                <w:bCs/>
                <w:sz w:val="22"/>
                <w:szCs w:val="22"/>
                <w:lang w:eastAsia="en-US"/>
              </w:rPr>
              <w:t xml:space="preserve">since </w:t>
            </w:r>
            <w:r w:rsidR="00BF4749" w:rsidRPr="00E235EC">
              <w:rPr>
                <w:rFonts w:eastAsiaTheme="minorHAnsi" w:cs="Arial"/>
                <w:bCs/>
                <w:sz w:val="22"/>
                <w:szCs w:val="22"/>
                <w:lang w:eastAsia="en-US"/>
              </w:rPr>
              <w:t>2015</w:t>
            </w:r>
            <w:r w:rsidR="005A6FED">
              <w:rPr>
                <w:rFonts w:eastAsiaTheme="minorHAnsi" w:cs="Arial"/>
                <w:bCs/>
                <w:sz w:val="22"/>
                <w:szCs w:val="22"/>
                <w:lang w:eastAsia="en-US"/>
              </w:rPr>
              <w:t xml:space="preserve">. </w:t>
            </w:r>
            <w:r w:rsidR="00885221">
              <w:rPr>
                <w:rFonts w:eastAsiaTheme="minorHAnsi" w:cs="Arial"/>
                <w:bCs/>
                <w:sz w:val="22"/>
                <w:szCs w:val="22"/>
                <w:lang w:eastAsia="en-US"/>
              </w:rPr>
              <w:t>A</w:t>
            </w:r>
            <w:r w:rsidR="00740FA0" w:rsidRPr="00E235EC">
              <w:rPr>
                <w:rFonts w:eastAsiaTheme="minorHAnsi" w:cs="Arial"/>
                <w:bCs/>
                <w:sz w:val="22"/>
                <w:szCs w:val="22"/>
                <w:lang w:eastAsia="en-US"/>
              </w:rPr>
              <w:t>t it</w:t>
            </w:r>
            <w:r w:rsidR="00E235EC">
              <w:rPr>
                <w:rFonts w:eastAsiaTheme="minorHAnsi" w:cs="Arial"/>
                <w:bCs/>
                <w:sz w:val="22"/>
                <w:szCs w:val="22"/>
                <w:lang w:eastAsia="en-US"/>
              </w:rPr>
              <w:t>s</w:t>
            </w:r>
            <w:r w:rsidR="00740FA0" w:rsidRPr="00E235EC">
              <w:rPr>
                <w:rFonts w:eastAsiaTheme="minorHAnsi" w:cs="Arial"/>
                <w:bCs/>
                <w:sz w:val="22"/>
                <w:szCs w:val="22"/>
                <w:lang w:eastAsia="en-US"/>
              </w:rPr>
              <w:t xml:space="preserve"> N</w:t>
            </w:r>
            <w:r w:rsidRPr="00E235EC">
              <w:rPr>
                <w:rFonts w:eastAsiaTheme="minorHAnsi" w:cs="Arial"/>
                <w:bCs/>
                <w:sz w:val="22"/>
                <w:szCs w:val="22"/>
                <w:lang w:eastAsia="en-US"/>
              </w:rPr>
              <w:t>ovember 2018 meeting</w:t>
            </w:r>
            <w:r w:rsidR="00885221">
              <w:rPr>
                <w:rFonts w:eastAsiaTheme="minorHAnsi" w:cs="Arial"/>
                <w:bCs/>
                <w:sz w:val="22"/>
                <w:szCs w:val="22"/>
                <w:lang w:eastAsia="en-US"/>
              </w:rPr>
              <w:t xml:space="preserve"> NSAC </w:t>
            </w:r>
            <w:r w:rsidR="004638D6">
              <w:rPr>
                <w:rFonts w:eastAsiaTheme="minorHAnsi" w:cs="Arial"/>
                <w:bCs/>
                <w:sz w:val="22"/>
                <w:szCs w:val="22"/>
                <w:lang w:eastAsia="en-US"/>
              </w:rPr>
              <w:t>consider</w:t>
            </w:r>
            <w:r w:rsidR="00885221">
              <w:rPr>
                <w:rFonts w:eastAsiaTheme="minorHAnsi" w:cs="Arial"/>
                <w:bCs/>
                <w:sz w:val="22"/>
                <w:szCs w:val="22"/>
                <w:lang w:eastAsia="en-US"/>
              </w:rPr>
              <w:t>ed</w:t>
            </w:r>
            <w:r w:rsidR="004638D6">
              <w:rPr>
                <w:rFonts w:eastAsiaTheme="minorHAnsi" w:cs="Arial"/>
                <w:bCs/>
                <w:sz w:val="22"/>
                <w:szCs w:val="22"/>
                <w:lang w:eastAsia="en-US"/>
              </w:rPr>
              <w:t xml:space="preserve"> findings from the </w:t>
            </w:r>
            <w:proofErr w:type="spellStart"/>
            <w:r w:rsidR="004638D6">
              <w:rPr>
                <w:rFonts w:eastAsiaTheme="minorHAnsi" w:cs="Arial"/>
                <w:bCs/>
                <w:sz w:val="22"/>
                <w:szCs w:val="22"/>
                <w:lang w:eastAsia="en-US"/>
              </w:rPr>
              <w:t>Liggins</w:t>
            </w:r>
            <w:proofErr w:type="spellEnd"/>
            <w:r w:rsidR="004638D6">
              <w:rPr>
                <w:rFonts w:eastAsiaTheme="minorHAnsi" w:cs="Arial"/>
                <w:bCs/>
                <w:sz w:val="22"/>
                <w:szCs w:val="22"/>
                <w:lang w:eastAsia="en-US"/>
              </w:rPr>
              <w:t xml:space="preserve"> Institute pilot </w:t>
            </w:r>
            <w:r w:rsidR="004638D6" w:rsidRPr="00805B3E">
              <w:rPr>
                <w:rFonts w:eastAsiaTheme="minorHAnsi" w:cs="Arial"/>
                <w:bCs/>
                <w:sz w:val="22"/>
                <w:szCs w:val="22"/>
                <w:lang w:eastAsia="en-US"/>
              </w:rPr>
              <w:t>undertaken from May 2016 to April 2018 at Auckland, Lakes and Counties Manukau DHB</w:t>
            </w:r>
            <w:r w:rsidR="003F3ADE">
              <w:rPr>
                <w:rFonts w:eastAsiaTheme="minorHAnsi" w:cs="Arial"/>
                <w:bCs/>
                <w:sz w:val="22"/>
                <w:szCs w:val="22"/>
                <w:lang w:eastAsia="en-US"/>
              </w:rPr>
              <w:t>.</w:t>
            </w:r>
          </w:p>
          <w:p w14:paraId="51202B19" w14:textId="1DA8D36A" w:rsidR="00446646" w:rsidRDefault="00A61FA3" w:rsidP="005C3FAF">
            <w:pPr>
              <w:spacing w:before="120" w:after="120"/>
              <w:rPr>
                <w:rFonts w:cs="Arial"/>
                <w:sz w:val="22"/>
                <w:szCs w:val="22"/>
              </w:rPr>
            </w:pPr>
            <w:r>
              <w:rPr>
                <w:rFonts w:cs="Arial"/>
                <w:sz w:val="22"/>
                <w:szCs w:val="22"/>
              </w:rPr>
              <w:t xml:space="preserve">At that time </w:t>
            </w:r>
            <w:r w:rsidR="00560698">
              <w:rPr>
                <w:rFonts w:cs="Arial"/>
                <w:sz w:val="22"/>
                <w:szCs w:val="22"/>
              </w:rPr>
              <w:t>N</w:t>
            </w:r>
            <w:r w:rsidR="00E235EC" w:rsidRPr="00772FF9">
              <w:rPr>
                <w:rFonts w:cs="Arial"/>
                <w:sz w:val="22"/>
                <w:szCs w:val="22"/>
              </w:rPr>
              <w:t>SAC concluded</w:t>
            </w:r>
            <w:r w:rsidR="002C4ABE">
              <w:rPr>
                <w:rFonts w:cs="Arial"/>
                <w:sz w:val="22"/>
                <w:szCs w:val="22"/>
              </w:rPr>
              <w:t>:</w:t>
            </w:r>
            <w:r w:rsidR="00E235EC" w:rsidRPr="00772FF9">
              <w:rPr>
                <w:rFonts w:cs="Arial"/>
                <w:sz w:val="22"/>
                <w:szCs w:val="22"/>
              </w:rPr>
              <w:t xml:space="preserve"> </w:t>
            </w:r>
          </w:p>
          <w:p w14:paraId="71A748D4" w14:textId="33EC344D" w:rsidR="003F3ADE" w:rsidRPr="007344A8" w:rsidRDefault="007B58D6" w:rsidP="005C3FAF">
            <w:pPr>
              <w:pStyle w:val="ListParagraph"/>
              <w:numPr>
                <w:ilvl w:val="0"/>
                <w:numId w:val="19"/>
              </w:numPr>
              <w:spacing w:before="120" w:after="120"/>
              <w:rPr>
                <w:rFonts w:eastAsiaTheme="minorHAnsi" w:cs="Arial"/>
                <w:bCs/>
                <w:sz w:val="22"/>
                <w:szCs w:val="22"/>
                <w:lang w:eastAsia="en-US"/>
              </w:rPr>
            </w:pPr>
            <w:r w:rsidRPr="007344A8">
              <w:rPr>
                <w:rFonts w:cs="Arial"/>
                <w:sz w:val="22"/>
                <w:szCs w:val="22"/>
              </w:rPr>
              <w:t>T</w:t>
            </w:r>
            <w:r w:rsidR="0067062E" w:rsidRPr="007344A8">
              <w:rPr>
                <w:rFonts w:eastAsiaTheme="minorHAnsi" w:cs="Arial"/>
                <w:bCs/>
                <w:sz w:val="22"/>
                <w:szCs w:val="22"/>
                <w:lang w:eastAsia="en-US"/>
              </w:rPr>
              <w:t xml:space="preserve">here was </w:t>
            </w:r>
            <w:proofErr w:type="gramStart"/>
            <w:r w:rsidR="0067062E" w:rsidRPr="007344A8">
              <w:rPr>
                <w:rFonts w:eastAsiaTheme="minorHAnsi" w:cs="Arial"/>
                <w:bCs/>
                <w:sz w:val="22"/>
                <w:szCs w:val="22"/>
                <w:lang w:eastAsia="en-US"/>
              </w:rPr>
              <w:t>sufficient</w:t>
            </w:r>
            <w:proofErr w:type="gramEnd"/>
            <w:r w:rsidR="0067062E" w:rsidRPr="007344A8">
              <w:rPr>
                <w:rFonts w:eastAsiaTheme="minorHAnsi" w:cs="Arial"/>
                <w:bCs/>
                <w:sz w:val="22"/>
                <w:szCs w:val="22"/>
                <w:lang w:eastAsia="en-US"/>
              </w:rPr>
              <w:t xml:space="preserve"> evidence to support POS</w:t>
            </w:r>
            <w:r w:rsidRPr="007344A8">
              <w:rPr>
                <w:rFonts w:eastAsiaTheme="minorHAnsi" w:cs="Arial"/>
                <w:bCs/>
                <w:sz w:val="22"/>
                <w:szCs w:val="22"/>
                <w:lang w:eastAsia="en-US"/>
              </w:rPr>
              <w:t>,</w:t>
            </w:r>
            <w:r w:rsidR="0067062E" w:rsidRPr="007344A8">
              <w:rPr>
                <w:rFonts w:eastAsiaTheme="minorHAnsi" w:cs="Arial"/>
                <w:bCs/>
                <w:sz w:val="22"/>
                <w:szCs w:val="22"/>
                <w:lang w:eastAsia="en-US"/>
              </w:rPr>
              <w:t xml:space="preserve"> </w:t>
            </w:r>
            <w:r w:rsidR="002137BB" w:rsidRPr="007344A8">
              <w:rPr>
                <w:rFonts w:eastAsiaTheme="minorHAnsi" w:cs="Arial"/>
                <w:bCs/>
                <w:sz w:val="22"/>
                <w:szCs w:val="22"/>
                <w:lang w:eastAsia="en-US"/>
              </w:rPr>
              <w:t>either through a sector or nationally led quality improvement programme</w:t>
            </w:r>
            <w:r w:rsidR="00634758" w:rsidRPr="007344A8">
              <w:rPr>
                <w:rFonts w:eastAsiaTheme="minorHAnsi" w:cs="Arial"/>
                <w:bCs/>
                <w:sz w:val="22"/>
                <w:szCs w:val="22"/>
                <w:lang w:eastAsia="en-US"/>
              </w:rPr>
              <w:t xml:space="preserve">. </w:t>
            </w:r>
            <w:r w:rsidR="005A6FED">
              <w:rPr>
                <w:rFonts w:eastAsiaTheme="minorHAnsi" w:cs="Arial"/>
                <w:bCs/>
                <w:sz w:val="22"/>
                <w:szCs w:val="22"/>
                <w:lang w:eastAsia="en-US"/>
              </w:rPr>
              <w:t>I</w:t>
            </w:r>
            <w:r w:rsidR="0035752D" w:rsidRPr="007344A8">
              <w:rPr>
                <w:rFonts w:eastAsiaTheme="minorHAnsi" w:cs="Arial"/>
                <w:bCs/>
                <w:sz w:val="22"/>
                <w:szCs w:val="22"/>
                <w:lang w:eastAsia="en-US"/>
              </w:rPr>
              <w:t>t</w:t>
            </w:r>
            <w:r w:rsidRPr="007344A8">
              <w:rPr>
                <w:rFonts w:eastAsiaTheme="minorHAnsi" w:cs="Arial"/>
                <w:bCs/>
                <w:sz w:val="22"/>
                <w:szCs w:val="22"/>
                <w:lang w:eastAsia="en-US"/>
              </w:rPr>
              <w:t xml:space="preserve"> </w:t>
            </w:r>
            <w:r w:rsidR="00634758" w:rsidRPr="007344A8">
              <w:rPr>
                <w:rFonts w:eastAsiaTheme="minorHAnsi" w:cs="Arial"/>
                <w:bCs/>
                <w:sz w:val="22"/>
                <w:szCs w:val="22"/>
                <w:lang w:eastAsia="en-US"/>
              </w:rPr>
              <w:t xml:space="preserve">noted </w:t>
            </w:r>
            <w:r w:rsidR="0067062E" w:rsidRPr="007344A8">
              <w:rPr>
                <w:rFonts w:eastAsiaTheme="minorHAnsi" w:cs="Arial"/>
                <w:bCs/>
                <w:sz w:val="22"/>
                <w:szCs w:val="22"/>
                <w:lang w:eastAsia="en-US"/>
              </w:rPr>
              <w:t>that</w:t>
            </w:r>
            <w:r w:rsidR="00634758" w:rsidRPr="007344A8">
              <w:rPr>
                <w:rFonts w:eastAsiaTheme="minorHAnsi" w:cs="Arial"/>
                <w:bCs/>
                <w:sz w:val="22"/>
                <w:szCs w:val="22"/>
                <w:lang w:eastAsia="en-US"/>
              </w:rPr>
              <w:t xml:space="preserve"> a</w:t>
            </w:r>
            <w:r w:rsidR="0067062E" w:rsidRPr="007344A8">
              <w:rPr>
                <w:rFonts w:eastAsiaTheme="minorHAnsi" w:cs="Arial"/>
                <w:bCs/>
                <w:sz w:val="22"/>
                <w:szCs w:val="22"/>
                <w:lang w:eastAsia="en-US"/>
              </w:rPr>
              <w:t xml:space="preserve"> sector led </w:t>
            </w:r>
            <w:r w:rsidR="005A6FED">
              <w:rPr>
                <w:rFonts w:eastAsiaTheme="minorHAnsi" w:cs="Arial"/>
                <w:bCs/>
                <w:sz w:val="22"/>
                <w:szCs w:val="22"/>
                <w:lang w:eastAsia="en-US"/>
              </w:rPr>
              <w:t>p</w:t>
            </w:r>
            <w:r w:rsidR="00634758" w:rsidRPr="007344A8">
              <w:rPr>
                <w:rFonts w:eastAsiaTheme="minorHAnsi" w:cs="Arial"/>
                <w:bCs/>
                <w:sz w:val="22"/>
                <w:szCs w:val="22"/>
                <w:lang w:eastAsia="en-US"/>
              </w:rPr>
              <w:t xml:space="preserve">rogramme </w:t>
            </w:r>
            <w:r w:rsidR="0067062E" w:rsidRPr="007344A8">
              <w:rPr>
                <w:rFonts w:eastAsiaTheme="minorHAnsi" w:cs="Arial"/>
                <w:bCs/>
                <w:sz w:val="22"/>
                <w:szCs w:val="22"/>
                <w:lang w:eastAsia="en-US"/>
              </w:rPr>
              <w:t>w</w:t>
            </w:r>
            <w:r w:rsidRPr="007344A8">
              <w:rPr>
                <w:rFonts w:eastAsiaTheme="minorHAnsi" w:cs="Arial"/>
                <w:bCs/>
                <w:sz w:val="22"/>
                <w:szCs w:val="22"/>
                <w:lang w:eastAsia="en-US"/>
              </w:rPr>
              <w:t xml:space="preserve">ould </w:t>
            </w:r>
            <w:r w:rsidR="007C3F64">
              <w:rPr>
                <w:rFonts w:eastAsiaTheme="minorHAnsi" w:cs="Arial"/>
                <w:bCs/>
                <w:sz w:val="22"/>
                <w:szCs w:val="22"/>
                <w:lang w:eastAsia="en-US"/>
              </w:rPr>
              <w:t xml:space="preserve">likely </w:t>
            </w:r>
            <w:r w:rsidR="0067062E" w:rsidRPr="007344A8">
              <w:rPr>
                <w:rFonts w:eastAsiaTheme="minorHAnsi" w:cs="Arial"/>
                <w:bCs/>
                <w:sz w:val="22"/>
                <w:szCs w:val="22"/>
                <w:lang w:eastAsia="en-US"/>
              </w:rPr>
              <w:t xml:space="preserve">not result in equitable provision of screening or equitable improvement in outcomes. </w:t>
            </w:r>
          </w:p>
          <w:p w14:paraId="72221943" w14:textId="1F8C5D71" w:rsidR="00CB4FD4" w:rsidRPr="007B58D6" w:rsidRDefault="00EE6653" w:rsidP="005C3FAF">
            <w:pPr>
              <w:pStyle w:val="ListParagraph"/>
              <w:numPr>
                <w:ilvl w:val="0"/>
                <w:numId w:val="19"/>
              </w:numPr>
              <w:spacing w:before="120" w:after="120"/>
              <w:rPr>
                <w:rFonts w:eastAsiaTheme="minorHAnsi" w:cs="Arial"/>
                <w:bCs/>
                <w:sz w:val="22"/>
                <w:szCs w:val="22"/>
                <w:lang w:eastAsia="en-US"/>
              </w:rPr>
            </w:pPr>
            <w:r>
              <w:rPr>
                <w:rFonts w:eastAsiaTheme="minorHAnsi" w:cs="Arial"/>
                <w:bCs/>
                <w:sz w:val="22"/>
                <w:szCs w:val="22"/>
                <w:lang w:eastAsia="en-US"/>
              </w:rPr>
              <w:t xml:space="preserve">The </w:t>
            </w:r>
            <w:r w:rsidR="00795F89" w:rsidRPr="007344A8">
              <w:rPr>
                <w:rFonts w:eastAsiaTheme="minorHAnsi" w:cs="Arial"/>
                <w:bCs/>
                <w:sz w:val="22"/>
                <w:szCs w:val="22"/>
                <w:lang w:eastAsia="en-US"/>
              </w:rPr>
              <w:t>NSU needed a sense of budgetary requirements as well as cost effectiveness (with this analysis not comp</w:t>
            </w:r>
            <w:r>
              <w:rPr>
                <w:rFonts w:eastAsiaTheme="minorHAnsi" w:cs="Arial"/>
                <w:bCs/>
                <w:sz w:val="22"/>
                <w:szCs w:val="22"/>
                <w:lang w:eastAsia="en-US"/>
              </w:rPr>
              <w:t>l</w:t>
            </w:r>
            <w:r w:rsidR="00795F89" w:rsidRPr="007344A8">
              <w:rPr>
                <w:rFonts w:eastAsiaTheme="minorHAnsi" w:cs="Arial"/>
                <w:bCs/>
                <w:sz w:val="22"/>
                <w:szCs w:val="22"/>
                <w:lang w:eastAsia="en-US"/>
              </w:rPr>
              <w:t>eted) to further consider implementation options</w:t>
            </w:r>
            <w:r w:rsidR="003E602B">
              <w:rPr>
                <w:rFonts w:eastAsiaTheme="minorHAnsi" w:cs="Arial"/>
                <w:bCs/>
                <w:sz w:val="22"/>
                <w:szCs w:val="22"/>
                <w:lang w:eastAsia="en-US"/>
              </w:rPr>
              <w:t xml:space="preserve">; and that </w:t>
            </w:r>
            <w:r w:rsidR="007B58D6" w:rsidRPr="007344A8">
              <w:rPr>
                <w:rFonts w:eastAsiaTheme="minorHAnsi" w:cs="Arial"/>
                <w:bCs/>
                <w:sz w:val="22"/>
                <w:szCs w:val="22"/>
                <w:lang w:eastAsia="en-US"/>
              </w:rPr>
              <w:t>c</w:t>
            </w:r>
            <w:r w:rsidR="007324E7" w:rsidRPr="007344A8">
              <w:rPr>
                <w:rFonts w:eastAsiaTheme="minorHAnsi" w:cs="Arial"/>
                <w:bCs/>
                <w:sz w:val="22"/>
                <w:szCs w:val="22"/>
                <w:lang w:eastAsia="en-US"/>
              </w:rPr>
              <w:t xml:space="preserve">omprehensive adoption </w:t>
            </w:r>
            <w:r w:rsidR="00795F89" w:rsidRPr="007344A8">
              <w:rPr>
                <w:rFonts w:eastAsiaTheme="minorHAnsi" w:cs="Arial"/>
                <w:bCs/>
                <w:sz w:val="22"/>
                <w:szCs w:val="22"/>
                <w:lang w:eastAsia="en-US"/>
              </w:rPr>
              <w:t xml:space="preserve">of POS </w:t>
            </w:r>
            <w:r w:rsidR="007324E7" w:rsidRPr="007344A8">
              <w:rPr>
                <w:rFonts w:eastAsiaTheme="minorHAnsi" w:cs="Arial"/>
                <w:bCs/>
                <w:sz w:val="22"/>
                <w:szCs w:val="22"/>
                <w:lang w:eastAsia="en-US"/>
              </w:rPr>
              <w:t>would require adequate resourcing, standard guidelines and protocols, and national monitoring</w:t>
            </w:r>
            <w:r w:rsidR="003440B4">
              <w:rPr>
                <w:rFonts w:eastAsiaTheme="minorHAnsi" w:cs="Arial"/>
                <w:bCs/>
                <w:sz w:val="22"/>
                <w:szCs w:val="22"/>
                <w:lang w:eastAsia="en-US"/>
              </w:rPr>
              <w:t>.</w:t>
            </w:r>
            <w:r w:rsidR="007324E7" w:rsidRPr="007B58D6">
              <w:rPr>
                <w:rFonts w:eastAsiaTheme="minorHAnsi" w:cs="Arial"/>
                <w:bCs/>
                <w:sz w:val="22"/>
                <w:szCs w:val="22"/>
                <w:lang w:eastAsia="en-US"/>
              </w:rPr>
              <w:t xml:space="preserve"> </w:t>
            </w:r>
          </w:p>
          <w:p w14:paraId="326AA2DE" w14:textId="6F419A37" w:rsidR="007C23C8" w:rsidRPr="000E11BE" w:rsidRDefault="000E11BE" w:rsidP="005C3FAF">
            <w:pPr>
              <w:pStyle w:val="ListParagraph"/>
              <w:numPr>
                <w:ilvl w:val="0"/>
                <w:numId w:val="19"/>
              </w:numPr>
              <w:spacing w:before="120" w:after="120"/>
              <w:rPr>
                <w:rFonts w:eastAsiaTheme="minorHAnsi" w:cs="Arial"/>
                <w:bCs/>
                <w:sz w:val="22"/>
                <w:szCs w:val="22"/>
                <w:lang w:eastAsia="en-US"/>
              </w:rPr>
            </w:pPr>
            <w:r>
              <w:rPr>
                <w:rFonts w:eastAsiaTheme="minorHAnsi" w:cs="Arial"/>
                <w:bCs/>
                <w:sz w:val="22"/>
                <w:szCs w:val="22"/>
                <w:lang w:eastAsia="en-US"/>
              </w:rPr>
              <w:t>T</w:t>
            </w:r>
            <w:r w:rsidR="00D8377C">
              <w:rPr>
                <w:rFonts w:eastAsiaTheme="minorHAnsi" w:cs="Arial"/>
                <w:bCs/>
                <w:sz w:val="22"/>
                <w:szCs w:val="22"/>
                <w:lang w:eastAsia="en-US"/>
              </w:rPr>
              <w:t>hat t</w:t>
            </w:r>
            <w:r w:rsidR="002C4ABE" w:rsidRPr="000E11BE">
              <w:rPr>
                <w:rFonts w:eastAsiaTheme="minorHAnsi" w:cs="Arial"/>
                <w:bCs/>
                <w:sz w:val="22"/>
                <w:szCs w:val="22"/>
                <w:lang w:eastAsia="en-US"/>
              </w:rPr>
              <w:t xml:space="preserve">o help decide whether to support a nationally or sector led quality improvement programme </w:t>
            </w:r>
            <w:r w:rsidR="000A56FA" w:rsidRPr="000E11BE">
              <w:rPr>
                <w:rFonts w:eastAsiaTheme="minorHAnsi" w:cs="Arial"/>
                <w:bCs/>
                <w:sz w:val="22"/>
                <w:szCs w:val="22"/>
                <w:lang w:eastAsia="en-US"/>
              </w:rPr>
              <w:t xml:space="preserve">the next steps </w:t>
            </w:r>
            <w:r w:rsidR="00626038">
              <w:rPr>
                <w:rFonts w:eastAsiaTheme="minorHAnsi" w:cs="Arial"/>
                <w:bCs/>
                <w:sz w:val="22"/>
                <w:szCs w:val="22"/>
                <w:lang w:eastAsia="en-US"/>
              </w:rPr>
              <w:t xml:space="preserve">required </w:t>
            </w:r>
            <w:r w:rsidR="00DA2089" w:rsidRPr="000E11BE">
              <w:rPr>
                <w:rFonts w:eastAsiaTheme="minorHAnsi" w:cs="Arial"/>
                <w:bCs/>
                <w:sz w:val="22"/>
                <w:szCs w:val="22"/>
                <w:lang w:eastAsia="en-US"/>
              </w:rPr>
              <w:t>included</w:t>
            </w:r>
            <w:r w:rsidR="002C4ABE" w:rsidRPr="000E11BE">
              <w:rPr>
                <w:rFonts w:eastAsiaTheme="minorHAnsi" w:cs="Arial"/>
                <w:bCs/>
                <w:sz w:val="22"/>
                <w:szCs w:val="22"/>
                <w:lang w:eastAsia="en-US"/>
              </w:rPr>
              <w:t>:</w:t>
            </w:r>
            <w:r w:rsidR="00DA2089" w:rsidRPr="000E11BE">
              <w:rPr>
                <w:rFonts w:eastAsiaTheme="minorHAnsi" w:cs="Arial"/>
                <w:bCs/>
                <w:sz w:val="22"/>
                <w:szCs w:val="22"/>
                <w:lang w:eastAsia="en-US"/>
              </w:rPr>
              <w:t xml:space="preserve"> </w:t>
            </w:r>
          </w:p>
          <w:p w14:paraId="08DF6725" w14:textId="136F59AE" w:rsidR="002C4ABE" w:rsidRDefault="000E11BE" w:rsidP="005C3FAF">
            <w:pPr>
              <w:pStyle w:val="ListParagraph"/>
              <w:numPr>
                <w:ilvl w:val="0"/>
                <w:numId w:val="36"/>
              </w:numPr>
              <w:spacing w:after="160"/>
              <w:rPr>
                <w:rFonts w:eastAsiaTheme="minorHAnsi" w:cs="Arial"/>
                <w:bCs/>
                <w:sz w:val="22"/>
                <w:szCs w:val="22"/>
                <w:lang w:eastAsia="en-US"/>
              </w:rPr>
            </w:pPr>
            <w:r>
              <w:rPr>
                <w:rFonts w:eastAsiaTheme="minorHAnsi" w:cs="Arial"/>
                <w:bCs/>
                <w:sz w:val="22"/>
                <w:szCs w:val="22"/>
                <w:lang w:eastAsia="en-US"/>
              </w:rPr>
              <w:t>p</w:t>
            </w:r>
            <w:r w:rsidR="000A56FA" w:rsidRPr="007C23C8">
              <w:rPr>
                <w:rFonts w:eastAsiaTheme="minorHAnsi" w:cs="Arial"/>
                <w:bCs/>
                <w:sz w:val="22"/>
                <w:szCs w:val="22"/>
                <w:lang w:eastAsia="en-US"/>
              </w:rPr>
              <w:t>rovision of fuller documentation from the pilot (a report or manuscript)</w:t>
            </w:r>
            <w:r w:rsidR="00BA32FF">
              <w:rPr>
                <w:rFonts w:eastAsiaTheme="minorHAnsi" w:cs="Arial"/>
                <w:bCs/>
                <w:sz w:val="22"/>
                <w:szCs w:val="22"/>
                <w:lang w:eastAsia="en-US"/>
              </w:rPr>
              <w:t xml:space="preserve">  </w:t>
            </w:r>
            <w:r w:rsidR="000A56FA" w:rsidRPr="007C23C8">
              <w:rPr>
                <w:rFonts w:eastAsiaTheme="minorHAnsi" w:cs="Arial"/>
                <w:bCs/>
                <w:sz w:val="22"/>
                <w:szCs w:val="22"/>
                <w:lang w:eastAsia="en-US"/>
              </w:rPr>
              <w:t xml:space="preserve"> </w:t>
            </w:r>
          </w:p>
          <w:p w14:paraId="5B131BB0" w14:textId="77777777" w:rsidR="00B62F7D" w:rsidRDefault="000E11BE" w:rsidP="005C3FAF">
            <w:pPr>
              <w:pStyle w:val="ListParagraph"/>
              <w:numPr>
                <w:ilvl w:val="0"/>
                <w:numId w:val="36"/>
              </w:numPr>
              <w:spacing w:after="160"/>
              <w:rPr>
                <w:rFonts w:eastAsiaTheme="minorHAnsi" w:cs="Arial"/>
                <w:bCs/>
                <w:sz w:val="22"/>
                <w:szCs w:val="22"/>
                <w:lang w:eastAsia="en-US"/>
              </w:rPr>
            </w:pPr>
            <w:r>
              <w:rPr>
                <w:rFonts w:eastAsiaTheme="minorHAnsi" w:cs="Arial"/>
                <w:bCs/>
                <w:sz w:val="22"/>
                <w:szCs w:val="22"/>
                <w:lang w:eastAsia="en-US"/>
              </w:rPr>
              <w:t>c</w:t>
            </w:r>
            <w:r w:rsidR="00C15BDC" w:rsidRPr="007C23C8">
              <w:rPr>
                <w:rFonts w:eastAsiaTheme="minorHAnsi" w:cs="Arial"/>
                <w:bCs/>
                <w:sz w:val="22"/>
                <w:szCs w:val="22"/>
                <w:lang w:eastAsia="en-US"/>
              </w:rPr>
              <w:t>omp</w:t>
            </w:r>
            <w:r w:rsidR="00551819" w:rsidRPr="007C23C8">
              <w:rPr>
                <w:rFonts w:eastAsiaTheme="minorHAnsi" w:cs="Arial"/>
                <w:bCs/>
                <w:sz w:val="22"/>
                <w:szCs w:val="22"/>
                <w:lang w:eastAsia="en-US"/>
              </w:rPr>
              <w:t>l</w:t>
            </w:r>
            <w:r w:rsidR="00C15BDC" w:rsidRPr="007C23C8">
              <w:rPr>
                <w:rFonts w:eastAsiaTheme="minorHAnsi" w:cs="Arial"/>
                <w:bCs/>
                <w:sz w:val="22"/>
                <w:szCs w:val="22"/>
                <w:lang w:eastAsia="en-US"/>
              </w:rPr>
              <w:t>et</w:t>
            </w:r>
            <w:r w:rsidR="002C4ABE">
              <w:rPr>
                <w:rFonts w:eastAsiaTheme="minorHAnsi" w:cs="Arial"/>
                <w:bCs/>
                <w:sz w:val="22"/>
                <w:szCs w:val="22"/>
                <w:lang w:eastAsia="en-US"/>
              </w:rPr>
              <w:t xml:space="preserve">ion of the </w:t>
            </w:r>
            <w:r w:rsidR="000A56FA" w:rsidRPr="007C23C8">
              <w:rPr>
                <w:rFonts w:eastAsiaTheme="minorHAnsi" w:cs="Arial"/>
                <w:bCs/>
                <w:sz w:val="22"/>
                <w:szCs w:val="22"/>
                <w:lang w:eastAsia="en-US"/>
              </w:rPr>
              <w:t>cost</w:t>
            </w:r>
            <w:r w:rsidR="00DB320F" w:rsidRPr="007C23C8">
              <w:rPr>
                <w:rFonts w:eastAsiaTheme="minorHAnsi" w:cs="Arial"/>
                <w:bCs/>
                <w:sz w:val="22"/>
                <w:szCs w:val="22"/>
                <w:lang w:eastAsia="en-US"/>
              </w:rPr>
              <w:t>-</w:t>
            </w:r>
            <w:r w:rsidR="000A56FA" w:rsidRPr="007C23C8">
              <w:rPr>
                <w:rFonts w:eastAsiaTheme="minorHAnsi" w:cs="Arial"/>
                <w:bCs/>
                <w:sz w:val="22"/>
                <w:szCs w:val="22"/>
                <w:lang w:eastAsia="en-US"/>
              </w:rPr>
              <w:t>effectiveness modelling</w:t>
            </w:r>
            <w:r w:rsidR="008F19E1" w:rsidRPr="007C23C8">
              <w:rPr>
                <w:rFonts w:eastAsiaTheme="minorHAnsi" w:cs="Arial"/>
                <w:bCs/>
                <w:sz w:val="22"/>
                <w:szCs w:val="22"/>
                <w:lang w:eastAsia="en-US"/>
              </w:rPr>
              <w:t>.</w:t>
            </w:r>
          </w:p>
          <w:p w14:paraId="26853D28" w14:textId="710970B3" w:rsidR="00915429" w:rsidRPr="001E7925" w:rsidRDefault="00DB5E3B" w:rsidP="005C3FAF">
            <w:pPr>
              <w:pStyle w:val="ListParagraph"/>
              <w:numPr>
                <w:ilvl w:val="0"/>
                <w:numId w:val="19"/>
              </w:numPr>
              <w:spacing w:before="120" w:after="120"/>
              <w:rPr>
                <w:rFonts w:cs="Arial"/>
                <w:sz w:val="22"/>
                <w:szCs w:val="22"/>
              </w:rPr>
            </w:pPr>
            <w:r w:rsidRPr="00B62F7D">
              <w:rPr>
                <w:rFonts w:eastAsiaTheme="minorHAnsi" w:cs="Arial"/>
                <w:bCs/>
                <w:sz w:val="22"/>
                <w:szCs w:val="22"/>
                <w:lang w:eastAsia="en-US"/>
              </w:rPr>
              <w:t>I</w:t>
            </w:r>
            <w:r w:rsidR="00915429" w:rsidRPr="00B62F7D">
              <w:rPr>
                <w:rFonts w:eastAsiaTheme="minorHAnsi" w:cs="Arial"/>
                <w:bCs/>
                <w:sz w:val="22"/>
                <w:szCs w:val="22"/>
                <w:lang w:eastAsia="en-US"/>
              </w:rPr>
              <w:t>n</w:t>
            </w:r>
            <w:r w:rsidRPr="00B62F7D">
              <w:rPr>
                <w:rFonts w:eastAsiaTheme="minorHAnsi" w:cs="Arial"/>
                <w:bCs/>
                <w:sz w:val="22"/>
                <w:szCs w:val="22"/>
                <w:lang w:eastAsia="en-US"/>
              </w:rPr>
              <w:t xml:space="preserve"> the interim</w:t>
            </w:r>
            <w:r w:rsidR="00D8377C">
              <w:rPr>
                <w:rFonts w:eastAsiaTheme="minorHAnsi" w:cs="Arial"/>
                <w:bCs/>
                <w:sz w:val="22"/>
                <w:szCs w:val="22"/>
                <w:lang w:eastAsia="en-US"/>
              </w:rPr>
              <w:t xml:space="preserve">, </w:t>
            </w:r>
            <w:r w:rsidR="00915429" w:rsidRPr="00B62F7D">
              <w:rPr>
                <w:rFonts w:eastAsiaTheme="minorHAnsi" w:cs="Arial"/>
                <w:bCs/>
                <w:sz w:val="22"/>
                <w:szCs w:val="22"/>
                <w:lang w:eastAsia="en-US"/>
              </w:rPr>
              <w:t xml:space="preserve">the NSU should encourage and support development of a national POS guideline. </w:t>
            </w:r>
          </w:p>
          <w:p w14:paraId="348B1C5C" w14:textId="77777777" w:rsidR="00E44DF2" w:rsidRPr="001E7925" w:rsidRDefault="00E44DF2" w:rsidP="005C3FAF">
            <w:pPr>
              <w:spacing w:before="120" w:after="120"/>
              <w:rPr>
                <w:rFonts w:eastAsiaTheme="minorHAnsi" w:cs="Arial"/>
                <w:b/>
                <w:bCs/>
                <w:sz w:val="22"/>
                <w:szCs w:val="22"/>
                <w:lang w:eastAsia="en-US"/>
              </w:rPr>
            </w:pPr>
            <w:r w:rsidRPr="001E7925">
              <w:rPr>
                <w:rFonts w:eastAsiaTheme="minorHAnsi" w:cs="Arial"/>
                <w:b/>
                <w:bCs/>
                <w:sz w:val="22"/>
                <w:szCs w:val="22"/>
                <w:lang w:eastAsia="en-US"/>
              </w:rPr>
              <w:lastRenderedPageBreak/>
              <w:t xml:space="preserve">POS guideline progress  </w:t>
            </w:r>
          </w:p>
          <w:p w14:paraId="3E90A965" w14:textId="2482B4E2" w:rsidR="00E44DF2" w:rsidRPr="009B5FF1" w:rsidRDefault="00E44DF2" w:rsidP="005C3FAF">
            <w:pPr>
              <w:spacing w:after="160"/>
              <w:rPr>
                <w:rFonts w:cs="Arial"/>
                <w:sz w:val="22"/>
                <w:szCs w:val="22"/>
              </w:rPr>
            </w:pPr>
            <w:r w:rsidRPr="009B5FF1">
              <w:rPr>
                <w:rFonts w:cs="Arial"/>
                <w:sz w:val="22"/>
                <w:szCs w:val="22"/>
              </w:rPr>
              <w:t xml:space="preserve">The NSU </w:t>
            </w:r>
            <w:r>
              <w:rPr>
                <w:rFonts w:cs="Arial"/>
                <w:sz w:val="22"/>
                <w:szCs w:val="22"/>
              </w:rPr>
              <w:t xml:space="preserve">has completed the </w:t>
            </w:r>
            <w:r w:rsidRPr="009B5FF1">
              <w:rPr>
                <w:rFonts w:cs="Arial"/>
                <w:sz w:val="22"/>
                <w:szCs w:val="22"/>
              </w:rPr>
              <w:t xml:space="preserve">development of the </w:t>
            </w:r>
            <w:r w:rsidR="00FD5C00">
              <w:rPr>
                <w:rFonts w:cs="Arial"/>
                <w:sz w:val="22"/>
                <w:szCs w:val="22"/>
              </w:rPr>
              <w:t xml:space="preserve">POS </w:t>
            </w:r>
            <w:r w:rsidRPr="009B5FF1">
              <w:rPr>
                <w:rFonts w:cs="Arial"/>
                <w:sz w:val="22"/>
                <w:szCs w:val="22"/>
              </w:rPr>
              <w:t>guideline</w:t>
            </w:r>
            <w:r>
              <w:rPr>
                <w:rFonts w:cs="Arial"/>
                <w:sz w:val="22"/>
                <w:szCs w:val="22"/>
              </w:rPr>
              <w:t xml:space="preserve"> with the public </w:t>
            </w:r>
            <w:r w:rsidRPr="007A030A">
              <w:rPr>
                <w:rFonts w:cs="Arial"/>
                <w:sz w:val="22"/>
                <w:szCs w:val="22"/>
              </w:rPr>
              <w:t xml:space="preserve">consultation process </w:t>
            </w:r>
            <w:r>
              <w:rPr>
                <w:rFonts w:cs="Arial"/>
                <w:sz w:val="22"/>
                <w:szCs w:val="22"/>
              </w:rPr>
              <w:t xml:space="preserve">anticipated shortly. The substantial contribution of </w:t>
            </w:r>
            <w:r w:rsidRPr="009B5FF1">
              <w:rPr>
                <w:rFonts w:cs="Arial"/>
                <w:sz w:val="22"/>
                <w:szCs w:val="22"/>
              </w:rPr>
              <w:t>Dr Cloete</w:t>
            </w:r>
            <w:r>
              <w:rPr>
                <w:rFonts w:cs="Arial"/>
                <w:sz w:val="22"/>
                <w:szCs w:val="22"/>
              </w:rPr>
              <w:t xml:space="preserve"> was acknowledged.</w:t>
            </w:r>
            <w:r w:rsidRPr="007A030A">
              <w:rPr>
                <w:rFonts w:cs="Arial"/>
                <w:sz w:val="22"/>
                <w:szCs w:val="22"/>
              </w:rPr>
              <w:t xml:space="preserve"> </w:t>
            </w:r>
            <w:r>
              <w:rPr>
                <w:rFonts w:cs="Arial"/>
                <w:sz w:val="22"/>
                <w:szCs w:val="22"/>
              </w:rPr>
              <w:t xml:space="preserve"> </w:t>
            </w:r>
            <w:r w:rsidRPr="009B5FF1">
              <w:rPr>
                <w:rFonts w:cs="Arial"/>
                <w:sz w:val="22"/>
                <w:szCs w:val="22"/>
              </w:rPr>
              <w:t xml:space="preserve">Key </w:t>
            </w:r>
            <w:r w:rsidR="00FD5C00">
              <w:rPr>
                <w:rFonts w:cs="Arial"/>
                <w:sz w:val="22"/>
                <w:szCs w:val="22"/>
              </w:rPr>
              <w:t>i</w:t>
            </w:r>
            <w:r w:rsidRPr="009B5FF1">
              <w:rPr>
                <w:rFonts w:cs="Arial"/>
                <w:sz w:val="22"/>
                <w:szCs w:val="22"/>
              </w:rPr>
              <w:t xml:space="preserve">ssues remain around how to achieve consistent implementation of </w:t>
            </w:r>
            <w:r w:rsidR="00756BA6">
              <w:rPr>
                <w:rFonts w:cs="Arial"/>
                <w:sz w:val="22"/>
                <w:szCs w:val="22"/>
              </w:rPr>
              <w:t xml:space="preserve">the </w:t>
            </w:r>
            <w:r w:rsidRPr="009B5FF1">
              <w:rPr>
                <w:rFonts w:cs="Arial"/>
                <w:sz w:val="22"/>
                <w:szCs w:val="22"/>
              </w:rPr>
              <w:t xml:space="preserve">guideline, including </w:t>
            </w:r>
            <w:r>
              <w:rPr>
                <w:rFonts w:cs="Arial"/>
                <w:sz w:val="22"/>
                <w:szCs w:val="22"/>
              </w:rPr>
              <w:t xml:space="preserve">in </w:t>
            </w:r>
            <w:r w:rsidRPr="009B5FF1">
              <w:rPr>
                <w:rFonts w:cs="Arial"/>
                <w:sz w:val="22"/>
                <w:szCs w:val="22"/>
              </w:rPr>
              <w:t>rural areas, as well as the e</w:t>
            </w:r>
            <w:r>
              <w:rPr>
                <w:rFonts w:cs="Arial"/>
                <w:sz w:val="22"/>
                <w:szCs w:val="22"/>
              </w:rPr>
              <w:t>xtent of</w:t>
            </w:r>
            <w:r w:rsidRPr="009B5FF1">
              <w:rPr>
                <w:rFonts w:cs="Arial"/>
                <w:sz w:val="22"/>
                <w:szCs w:val="22"/>
              </w:rPr>
              <w:t xml:space="preserve"> monitoring and evaluation</w:t>
            </w:r>
            <w:r>
              <w:rPr>
                <w:rFonts w:cs="Arial"/>
                <w:sz w:val="22"/>
                <w:szCs w:val="22"/>
              </w:rPr>
              <w:t xml:space="preserve"> required</w:t>
            </w:r>
            <w:r w:rsidRPr="009B5FF1">
              <w:rPr>
                <w:rFonts w:cs="Arial"/>
                <w:sz w:val="22"/>
                <w:szCs w:val="22"/>
              </w:rPr>
              <w:t>.</w:t>
            </w:r>
            <w:r>
              <w:rPr>
                <w:rFonts w:cs="Arial"/>
                <w:sz w:val="22"/>
                <w:szCs w:val="22"/>
              </w:rPr>
              <w:t xml:space="preserve"> </w:t>
            </w:r>
          </w:p>
          <w:p w14:paraId="2A71DA68" w14:textId="5C1A0DFA" w:rsidR="004E0E62" w:rsidRPr="00E44DF2" w:rsidRDefault="004E0E62" w:rsidP="005C3FAF">
            <w:pPr>
              <w:spacing w:after="160"/>
              <w:rPr>
                <w:rFonts w:cs="Arial"/>
                <w:b/>
                <w:bCs/>
                <w:sz w:val="22"/>
                <w:szCs w:val="22"/>
              </w:rPr>
            </w:pPr>
            <w:r w:rsidRPr="00E44DF2">
              <w:rPr>
                <w:rFonts w:cs="Arial"/>
                <w:b/>
                <w:bCs/>
                <w:sz w:val="22"/>
                <w:szCs w:val="22"/>
              </w:rPr>
              <w:t>POS study findings</w:t>
            </w:r>
          </w:p>
          <w:p w14:paraId="5659DDC7" w14:textId="77777777" w:rsidR="009C79FD" w:rsidRPr="009C79FD" w:rsidRDefault="004E0E62" w:rsidP="009C79FD">
            <w:pPr>
              <w:spacing w:after="160"/>
              <w:rPr>
                <w:rFonts w:cs="Arial"/>
                <w:sz w:val="22"/>
                <w:szCs w:val="22"/>
              </w:rPr>
            </w:pPr>
            <w:r w:rsidRPr="009C79FD">
              <w:rPr>
                <w:rFonts w:eastAsiaTheme="minorHAnsi" w:cs="Arial"/>
                <w:bCs/>
                <w:sz w:val="22"/>
                <w:szCs w:val="22"/>
                <w:lang w:eastAsia="en-US"/>
              </w:rPr>
              <w:t xml:space="preserve">Dr </w:t>
            </w:r>
            <w:proofErr w:type="spellStart"/>
            <w:r w:rsidRPr="009C79FD">
              <w:rPr>
                <w:rFonts w:eastAsiaTheme="minorHAnsi" w:cs="Arial"/>
                <w:bCs/>
                <w:sz w:val="22"/>
                <w:szCs w:val="22"/>
                <w:lang w:eastAsia="en-US"/>
              </w:rPr>
              <w:t>Elze</w:t>
            </w:r>
            <w:proofErr w:type="spellEnd"/>
            <w:r w:rsidRPr="009C79FD">
              <w:rPr>
                <w:rFonts w:eastAsiaTheme="minorHAnsi" w:cs="Arial"/>
                <w:bCs/>
                <w:sz w:val="22"/>
                <w:szCs w:val="22"/>
                <w:lang w:eastAsia="en-US"/>
              </w:rPr>
              <w:t xml:space="preserve"> Cloete and Professor Frank Bloomfield </w:t>
            </w:r>
            <w:r w:rsidR="00545E4B" w:rsidRPr="009C79FD">
              <w:rPr>
                <w:rFonts w:eastAsiaTheme="minorHAnsi" w:cs="Arial"/>
                <w:bCs/>
                <w:sz w:val="22"/>
                <w:szCs w:val="22"/>
                <w:lang w:eastAsia="en-US"/>
              </w:rPr>
              <w:t xml:space="preserve">presented </w:t>
            </w:r>
            <w:r w:rsidRPr="009C79FD">
              <w:rPr>
                <w:rFonts w:eastAsiaTheme="minorHAnsi" w:cs="Arial"/>
                <w:bCs/>
                <w:sz w:val="22"/>
                <w:szCs w:val="22"/>
                <w:lang w:eastAsia="en-US"/>
              </w:rPr>
              <w:t xml:space="preserve">the findings from the POS feasibility study as detailed in </w:t>
            </w:r>
            <w:proofErr w:type="gramStart"/>
            <w:r w:rsidR="00756BA6" w:rsidRPr="009C79FD">
              <w:rPr>
                <w:rFonts w:eastAsiaTheme="minorHAnsi" w:cs="Arial"/>
                <w:bCs/>
                <w:sz w:val="22"/>
                <w:szCs w:val="22"/>
                <w:lang w:eastAsia="en-US"/>
              </w:rPr>
              <w:t>a number of</w:t>
            </w:r>
            <w:proofErr w:type="gramEnd"/>
            <w:r w:rsidR="00756BA6" w:rsidRPr="009C79FD">
              <w:rPr>
                <w:rFonts w:eastAsiaTheme="minorHAnsi" w:cs="Arial"/>
                <w:bCs/>
                <w:sz w:val="22"/>
                <w:szCs w:val="22"/>
                <w:lang w:eastAsia="en-US"/>
              </w:rPr>
              <w:t xml:space="preserve"> journal publications and </w:t>
            </w:r>
            <w:r w:rsidRPr="009C79FD">
              <w:rPr>
                <w:rFonts w:eastAsiaTheme="minorHAnsi" w:cs="Arial"/>
                <w:bCs/>
                <w:sz w:val="22"/>
                <w:szCs w:val="22"/>
                <w:lang w:eastAsia="en-US"/>
              </w:rPr>
              <w:t>the</w:t>
            </w:r>
            <w:r w:rsidR="00CF5C8C" w:rsidRPr="009C79FD">
              <w:rPr>
                <w:rFonts w:eastAsiaTheme="minorHAnsi" w:cs="Arial"/>
                <w:bCs/>
                <w:sz w:val="22"/>
                <w:szCs w:val="22"/>
                <w:lang w:eastAsia="en-US"/>
              </w:rPr>
              <w:t>ir</w:t>
            </w:r>
            <w:r w:rsidRPr="009C79FD">
              <w:rPr>
                <w:rFonts w:eastAsiaTheme="minorHAnsi" w:cs="Arial"/>
                <w:bCs/>
                <w:sz w:val="22"/>
                <w:szCs w:val="22"/>
                <w:lang w:eastAsia="en-US"/>
              </w:rPr>
              <w:t xml:space="preserve"> </w:t>
            </w:r>
            <w:r w:rsidR="00713D03" w:rsidRPr="009C79FD">
              <w:rPr>
                <w:rFonts w:eastAsiaTheme="minorHAnsi" w:cs="Arial"/>
                <w:bCs/>
                <w:sz w:val="22"/>
                <w:szCs w:val="22"/>
                <w:lang w:eastAsia="en-US"/>
              </w:rPr>
              <w:t>POS study report</w:t>
            </w:r>
            <w:r w:rsidR="00545E4B" w:rsidRPr="009C79FD">
              <w:rPr>
                <w:rFonts w:eastAsiaTheme="minorHAnsi" w:cs="Arial"/>
                <w:bCs/>
                <w:sz w:val="22"/>
                <w:szCs w:val="22"/>
                <w:lang w:eastAsia="en-US"/>
              </w:rPr>
              <w:t xml:space="preserve"> (</w:t>
            </w:r>
            <w:proofErr w:type="spellStart"/>
            <w:r w:rsidR="00545E4B" w:rsidRPr="009C79FD">
              <w:rPr>
                <w:rFonts w:eastAsiaTheme="minorHAnsi" w:cs="Arial"/>
                <w:i/>
                <w:iCs/>
                <w:sz w:val="20"/>
                <w:szCs w:val="20"/>
                <w:lang w:eastAsia="en-US"/>
              </w:rPr>
              <w:t>Liggins</w:t>
            </w:r>
            <w:proofErr w:type="spellEnd"/>
            <w:r w:rsidR="00545E4B" w:rsidRPr="009C79FD">
              <w:rPr>
                <w:rFonts w:eastAsiaTheme="minorHAnsi" w:cs="Arial"/>
                <w:i/>
                <w:iCs/>
                <w:sz w:val="20"/>
                <w:szCs w:val="20"/>
                <w:lang w:eastAsia="en-US"/>
              </w:rPr>
              <w:t xml:space="preserve"> Institute, University of Auckland. Newborn pulse oximetry screening in New Zealand. Feasibility study steering committee report and recommendations, 2019</w:t>
            </w:r>
            <w:r w:rsidR="00545E4B" w:rsidRPr="009C79FD">
              <w:rPr>
                <w:rFonts w:eastAsiaTheme="minorHAnsi" w:cs="Arial"/>
                <w:sz w:val="20"/>
                <w:szCs w:val="20"/>
                <w:lang w:eastAsia="en-US"/>
              </w:rPr>
              <w:t>)</w:t>
            </w:r>
            <w:r w:rsidR="00C05DD5" w:rsidRPr="009C79FD">
              <w:rPr>
                <w:rFonts w:eastAsiaTheme="minorHAnsi" w:cs="Arial"/>
                <w:bCs/>
                <w:sz w:val="22"/>
                <w:szCs w:val="22"/>
                <w:lang w:eastAsia="en-US"/>
              </w:rPr>
              <w:t xml:space="preserve"> </w:t>
            </w:r>
          </w:p>
          <w:p w14:paraId="1D9C9117" w14:textId="77777777" w:rsidR="00CA0609" w:rsidRDefault="00A92FC6" w:rsidP="00415F5B">
            <w:pPr>
              <w:spacing w:after="160"/>
              <w:rPr>
                <w:rFonts w:eastAsiaTheme="minorHAnsi" w:cs="Arial"/>
                <w:bCs/>
                <w:i/>
                <w:iCs/>
                <w:sz w:val="22"/>
                <w:szCs w:val="22"/>
                <w:lang w:eastAsia="en-US"/>
              </w:rPr>
            </w:pPr>
            <w:r w:rsidRPr="00BB1B8F">
              <w:rPr>
                <w:rFonts w:eastAsiaTheme="minorHAnsi" w:cs="Arial"/>
                <w:bCs/>
                <w:i/>
                <w:iCs/>
                <w:sz w:val="22"/>
                <w:szCs w:val="22"/>
                <w:lang w:eastAsia="en-US"/>
              </w:rPr>
              <w:t xml:space="preserve">Summary of the pilot results </w:t>
            </w:r>
          </w:p>
          <w:p w14:paraId="6F028566" w14:textId="67709E91" w:rsidR="0012725B" w:rsidRPr="00415F5B" w:rsidRDefault="00545E4B" w:rsidP="00415F5B">
            <w:pPr>
              <w:pStyle w:val="ListParagraph"/>
              <w:numPr>
                <w:ilvl w:val="0"/>
                <w:numId w:val="19"/>
              </w:numPr>
              <w:rPr>
                <w:rFonts w:cs="Arial"/>
                <w:sz w:val="22"/>
                <w:szCs w:val="22"/>
              </w:rPr>
            </w:pPr>
            <w:r w:rsidRPr="00415F5B">
              <w:rPr>
                <w:rFonts w:cs="Arial"/>
                <w:sz w:val="22"/>
                <w:szCs w:val="22"/>
              </w:rPr>
              <w:t>N</w:t>
            </w:r>
            <w:r w:rsidR="00A65E61" w:rsidRPr="00415F5B">
              <w:rPr>
                <w:rFonts w:cs="Arial"/>
                <w:sz w:val="22"/>
                <w:szCs w:val="22"/>
              </w:rPr>
              <w:t>ew Zealand has a well-developed antenatal screening programme</w:t>
            </w:r>
            <w:r w:rsidR="00DB0CBE" w:rsidRPr="00415F5B">
              <w:rPr>
                <w:rFonts w:cs="Arial"/>
                <w:sz w:val="22"/>
                <w:szCs w:val="22"/>
              </w:rPr>
              <w:t xml:space="preserve"> </w:t>
            </w:r>
            <w:r w:rsidR="00EA0C24" w:rsidRPr="00415F5B">
              <w:rPr>
                <w:rFonts w:cs="Arial"/>
                <w:sz w:val="22"/>
                <w:szCs w:val="22"/>
              </w:rPr>
              <w:t>(</w:t>
            </w:r>
            <w:r w:rsidR="00B037C3" w:rsidRPr="00415F5B">
              <w:rPr>
                <w:rFonts w:cs="Arial"/>
                <w:sz w:val="22"/>
                <w:szCs w:val="22"/>
              </w:rPr>
              <w:t>antenatal ultrasound and physical examination)</w:t>
            </w:r>
            <w:r w:rsidR="00E244EE" w:rsidRPr="00415F5B">
              <w:rPr>
                <w:rFonts w:cs="Arial"/>
                <w:sz w:val="22"/>
                <w:szCs w:val="22"/>
              </w:rPr>
              <w:t>. T</w:t>
            </w:r>
            <w:r w:rsidR="004D0CB3" w:rsidRPr="00415F5B">
              <w:rPr>
                <w:rFonts w:cs="Arial"/>
                <w:sz w:val="22"/>
                <w:szCs w:val="22"/>
              </w:rPr>
              <w:t xml:space="preserve">he success of significant efforts to improve antenatal detection </w:t>
            </w:r>
            <w:r w:rsidR="00DB0CBE" w:rsidRPr="00415F5B">
              <w:rPr>
                <w:rFonts w:cs="Arial"/>
                <w:sz w:val="22"/>
                <w:szCs w:val="22"/>
              </w:rPr>
              <w:t>improvement</w:t>
            </w:r>
            <w:r w:rsidR="001A7C2A" w:rsidRPr="00415F5B">
              <w:rPr>
                <w:rFonts w:cs="Arial"/>
                <w:sz w:val="22"/>
                <w:szCs w:val="22"/>
              </w:rPr>
              <w:t>s</w:t>
            </w:r>
            <w:r w:rsidR="00DB0CBE" w:rsidRPr="00415F5B">
              <w:rPr>
                <w:rFonts w:cs="Arial"/>
                <w:sz w:val="22"/>
                <w:szCs w:val="22"/>
              </w:rPr>
              <w:t xml:space="preserve"> </w:t>
            </w:r>
            <w:r w:rsidR="00E244EE" w:rsidRPr="00415F5B">
              <w:rPr>
                <w:rFonts w:cs="Arial"/>
                <w:sz w:val="22"/>
                <w:szCs w:val="22"/>
              </w:rPr>
              <w:t xml:space="preserve">are </w:t>
            </w:r>
            <w:r w:rsidR="00DB0CBE" w:rsidRPr="00415F5B">
              <w:rPr>
                <w:rFonts w:cs="Arial"/>
                <w:sz w:val="22"/>
                <w:szCs w:val="22"/>
              </w:rPr>
              <w:t>evident</w:t>
            </w:r>
            <w:r w:rsidR="00B75A38" w:rsidRPr="00415F5B">
              <w:rPr>
                <w:rFonts w:cs="Arial"/>
                <w:sz w:val="22"/>
                <w:szCs w:val="22"/>
              </w:rPr>
              <w:t xml:space="preserve"> with </w:t>
            </w:r>
            <w:r w:rsidR="00734A1C" w:rsidRPr="00415F5B">
              <w:rPr>
                <w:rFonts w:cs="Arial"/>
                <w:sz w:val="22"/>
                <w:szCs w:val="22"/>
              </w:rPr>
              <w:t>a CCHD m</w:t>
            </w:r>
            <w:r w:rsidR="0012725B" w:rsidRPr="00415F5B">
              <w:rPr>
                <w:rFonts w:cs="Arial"/>
                <w:sz w:val="22"/>
                <w:szCs w:val="22"/>
              </w:rPr>
              <w:t>ortality</w:t>
            </w:r>
            <w:r w:rsidR="00734A1C" w:rsidRPr="00415F5B">
              <w:rPr>
                <w:rFonts w:cs="Arial"/>
                <w:sz w:val="22"/>
                <w:szCs w:val="22"/>
              </w:rPr>
              <w:t xml:space="preserve"> </w:t>
            </w:r>
            <w:r w:rsidR="004F0025" w:rsidRPr="00415F5B">
              <w:rPr>
                <w:rFonts w:cs="Arial"/>
                <w:sz w:val="22"/>
                <w:szCs w:val="22"/>
              </w:rPr>
              <w:t xml:space="preserve">reducing to four </w:t>
            </w:r>
            <w:r w:rsidR="008926E2" w:rsidRPr="00415F5B">
              <w:rPr>
                <w:rFonts w:cs="Arial"/>
                <w:sz w:val="22"/>
                <w:szCs w:val="22"/>
              </w:rPr>
              <w:t>deaths over the 3</w:t>
            </w:r>
            <w:r w:rsidR="00E244EE" w:rsidRPr="00415F5B">
              <w:rPr>
                <w:rFonts w:cs="Arial"/>
                <w:sz w:val="22"/>
                <w:szCs w:val="22"/>
              </w:rPr>
              <w:t>-</w:t>
            </w:r>
            <w:r w:rsidR="008926E2" w:rsidRPr="00415F5B">
              <w:rPr>
                <w:rFonts w:cs="Arial"/>
                <w:sz w:val="22"/>
                <w:szCs w:val="22"/>
              </w:rPr>
              <w:t>year</w:t>
            </w:r>
            <w:r w:rsidR="009D6C55" w:rsidRPr="00415F5B">
              <w:rPr>
                <w:rFonts w:cs="Arial"/>
                <w:sz w:val="22"/>
                <w:szCs w:val="22"/>
              </w:rPr>
              <w:t xml:space="preserve"> period </w:t>
            </w:r>
            <w:r w:rsidR="00B75A38" w:rsidRPr="00415F5B">
              <w:rPr>
                <w:rFonts w:cs="Arial"/>
                <w:sz w:val="22"/>
                <w:szCs w:val="22"/>
              </w:rPr>
              <w:t>2</w:t>
            </w:r>
            <w:r w:rsidR="008926E2" w:rsidRPr="00415F5B">
              <w:rPr>
                <w:rFonts w:cs="Arial"/>
                <w:sz w:val="22"/>
                <w:szCs w:val="22"/>
              </w:rPr>
              <w:t xml:space="preserve">013-2015 versus </w:t>
            </w:r>
            <w:r w:rsidR="004F0025" w:rsidRPr="00415F5B">
              <w:rPr>
                <w:rFonts w:cs="Arial"/>
                <w:sz w:val="22"/>
                <w:szCs w:val="22"/>
              </w:rPr>
              <w:t xml:space="preserve">four </w:t>
            </w:r>
            <w:r w:rsidR="0012725B" w:rsidRPr="00415F5B">
              <w:rPr>
                <w:rFonts w:cs="Arial"/>
                <w:sz w:val="22"/>
                <w:szCs w:val="22"/>
              </w:rPr>
              <w:t xml:space="preserve">deaths per year </w:t>
            </w:r>
            <w:r w:rsidR="002C0CF7" w:rsidRPr="00415F5B">
              <w:rPr>
                <w:rFonts w:cs="Arial"/>
                <w:sz w:val="22"/>
                <w:szCs w:val="22"/>
              </w:rPr>
              <w:t xml:space="preserve">over the </w:t>
            </w:r>
            <w:r w:rsidR="0012725B" w:rsidRPr="00415F5B">
              <w:rPr>
                <w:rFonts w:cs="Arial"/>
                <w:sz w:val="22"/>
                <w:szCs w:val="22"/>
              </w:rPr>
              <w:t>2006</w:t>
            </w:r>
            <w:r w:rsidR="008926E2" w:rsidRPr="00415F5B">
              <w:rPr>
                <w:rFonts w:cs="Arial"/>
                <w:sz w:val="22"/>
                <w:szCs w:val="22"/>
              </w:rPr>
              <w:t>-</w:t>
            </w:r>
            <w:r w:rsidR="0012725B" w:rsidRPr="00415F5B">
              <w:rPr>
                <w:rFonts w:cs="Arial"/>
                <w:sz w:val="22"/>
                <w:szCs w:val="22"/>
              </w:rPr>
              <w:t>2010</w:t>
            </w:r>
            <w:r w:rsidR="002C0CF7" w:rsidRPr="00415F5B">
              <w:rPr>
                <w:rFonts w:cs="Arial"/>
                <w:sz w:val="22"/>
                <w:szCs w:val="22"/>
              </w:rPr>
              <w:t xml:space="preserve"> period</w:t>
            </w:r>
            <w:r w:rsidR="009D6C55" w:rsidRPr="00415F5B">
              <w:rPr>
                <w:rFonts w:cs="Arial"/>
                <w:sz w:val="22"/>
                <w:szCs w:val="22"/>
              </w:rPr>
              <w:t>.</w:t>
            </w:r>
            <w:r w:rsidR="002C0CF7" w:rsidRPr="00415F5B">
              <w:rPr>
                <w:rFonts w:cs="Arial"/>
                <w:sz w:val="22"/>
                <w:szCs w:val="22"/>
              </w:rPr>
              <w:t xml:space="preserve"> </w:t>
            </w:r>
            <w:r w:rsidR="008926E2" w:rsidRPr="00415F5B">
              <w:rPr>
                <w:rFonts w:cs="Arial"/>
                <w:sz w:val="22"/>
                <w:szCs w:val="22"/>
              </w:rPr>
              <w:t xml:space="preserve"> </w:t>
            </w:r>
          </w:p>
          <w:p w14:paraId="60A57786" w14:textId="31FE4C89" w:rsidR="004F33C0" w:rsidRPr="00817D45" w:rsidRDefault="00747B95" w:rsidP="005C3FAF">
            <w:pPr>
              <w:pStyle w:val="ListParagraph"/>
              <w:numPr>
                <w:ilvl w:val="0"/>
                <w:numId w:val="19"/>
              </w:numPr>
              <w:spacing w:before="120" w:after="120"/>
              <w:rPr>
                <w:rFonts w:eastAsiaTheme="minorHAnsi" w:cs="Arial"/>
                <w:bCs/>
                <w:sz w:val="22"/>
                <w:szCs w:val="22"/>
                <w:lang w:eastAsia="en-US"/>
              </w:rPr>
            </w:pPr>
            <w:r w:rsidRPr="00817D45">
              <w:rPr>
                <w:rFonts w:eastAsiaTheme="minorHAnsi" w:cs="Arial"/>
                <w:bCs/>
                <w:sz w:val="22"/>
                <w:szCs w:val="22"/>
                <w:lang w:eastAsia="en-US"/>
              </w:rPr>
              <w:t>However</w:t>
            </w:r>
            <w:r w:rsidR="00B83686" w:rsidRPr="00817D45">
              <w:rPr>
                <w:rFonts w:eastAsiaTheme="minorHAnsi" w:cs="Arial"/>
                <w:bCs/>
                <w:sz w:val="22"/>
                <w:szCs w:val="22"/>
                <w:lang w:eastAsia="en-US"/>
              </w:rPr>
              <w:t xml:space="preserve">, </w:t>
            </w:r>
            <w:r w:rsidRPr="00817D45">
              <w:rPr>
                <w:rFonts w:eastAsiaTheme="minorHAnsi" w:cs="Arial"/>
                <w:bCs/>
                <w:sz w:val="22"/>
                <w:szCs w:val="22"/>
                <w:lang w:eastAsia="en-US"/>
              </w:rPr>
              <w:t xml:space="preserve">some CCHD </w:t>
            </w:r>
            <w:r w:rsidR="00A65E61" w:rsidRPr="00A65E61">
              <w:rPr>
                <w:rFonts w:eastAsiaTheme="minorHAnsi" w:cs="Arial"/>
                <w:bCs/>
                <w:sz w:val="22"/>
                <w:szCs w:val="22"/>
                <w:lang w:eastAsia="en-US"/>
              </w:rPr>
              <w:t>present</w:t>
            </w:r>
            <w:r w:rsidR="005537A7" w:rsidRPr="00817D45">
              <w:rPr>
                <w:rFonts w:eastAsiaTheme="minorHAnsi" w:cs="Arial"/>
                <w:bCs/>
                <w:sz w:val="22"/>
                <w:szCs w:val="22"/>
                <w:lang w:eastAsia="en-US"/>
              </w:rPr>
              <w:t>s</w:t>
            </w:r>
            <w:r w:rsidR="00A65E61" w:rsidRPr="00A65E61">
              <w:rPr>
                <w:rFonts w:eastAsiaTheme="minorHAnsi" w:cs="Arial"/>
                <w:bCs/>
                <w:sz w:val="22"/>
                <w:szCs w:val="22"/>
                <w:lang w:eastAsia="en-US"/>
              </w:rPr>
              <w:t xml:space="preserve"> diagnostic challenges</w:t>
            </w:r>
            <w:r w:rsidR="005537A7" w:rsidRPr="00817D45">
              <w:rPr>
                <w:rFonts w:eastAsiaTheme="minorHAnsi" w:cs="Arial"/>
                <w:bCs/>
                <w:sz w:val="22"/>
                <w:szCs w:val="22"/>
                <w:lang w:eastAsia="en-US"/>
              </w:rPr>
              <w:t xml:space="preserve"> </w:t>
            </w:r>
            <w:r w:rsidR="000D2649">
              <w:rPr>
                <w:rFonts w:eastAsiaTheme="minorHAnsi" w:cs="Arial"/>
                <w:bCs/>
                <w:sz w:val="22"/>
                <w:szCs w:val="22"/>
                <w:lang w:eastAsia="en-US"/>
              </w:rPr>
              <w:t xml:space="preserve">and </w:t>
            </w:r>
            <w:r w:rsidR="005537A7" w:rsidRPr="00817D45">
              <w:rPr>
                <w:rFonts w:eastAsiaTheme="minorHAnsi" w:cs="Arial"/>
                <w:bCs/>
                <w:sz w:val="22"/>
                <w:szCs w:val="22"/>
                <w:lang w:eastAsia="en-US"/>
              </w:rPr>
              <w:t>remain undiagnosed prior to birth</w:t>
            </w:r>
            <w:r w:rsidR="00B01ED8">
              <w:rPr>
                <w:rFonts w:eastAsiaTheme="minorHAnsi" w:cs="Arial"/>
                <w:bCs/>
                <w:sz w:val="22"/>
                <w:szCs w:val="22"/>
                <w:lang w:eastAsia="en-US"/>
              </w:rPr>
              <w:t xml:space="preserve">. </w:t>
            </w:r>
            <w:r w:rsidR="00B83686" w:rsidRPr="00817D45">
              <w:rPr>
                <w:rFonts w:eastAsiaTheme="minorHAnsi" w:cs="Arial"/>
                <w:bCs/>
                <w:sz w:val="22"/>
                <w:szCs w:val="22"/>
                <w:lang w:eastAsia="en-US"/>
              </w:rPr>
              <w:t xml:space="preserve">POS </w:t>
            </w:r>
            <w:proofErr w:type="gramStart"/>
            <w:r w:rsidR="00B01ED8">
              <w:rPr>
                <w:rFonts w:eastAsiaTheme="minorHAnsi" w:cs="Arial"/>
                <w:bCs/>
                <w:sz w:val="22"/>
                <w:szCs w:val="22"/>
                <w:lang w:eastAsia="en-US"/>
              </w:rPr>
              <w:t xml:space="preserve">is </w:t>
            </w:r>
            <w:r w:rsidR="00B83686" w:rsidRPr="00817D45">
              <w:rPr>
                <w:rFonts w:eastAsiaTheme="minorHAnsi" w:cs="Arial"/>
                <w:bCs/>
                <w:sz w:val="22"/>
                <w:szCs w:val="22"/>
                <w:lang w:eastAsia="en-US"/>
              </w:rPr>
              <w:t>a</w:t>
            </w:r>
            <w:r w:rsidR="00E27FAB" w:rsidRPr="00817D45">
              <w:rPr>
                <w:rFonts w:eastAsiaTheme="minorHAnsi" w:cs="Arial"/>
                <w:bCs/>
                <w:sz w:val="22"/>
                <w:szCs w:val="22"/>
                <w:lang w:eastAsia="en-US"/>
              </w:rPr>
              <w:t>ble to</w:t>
            </w:r>
            <w:proofErr w:type="gramEnd"/>
            <w:r w:rsidR="00E27FAB" w:rsidRPr="00817D45">
              <w:rPr>
                <w:rFonts w:eastAsiaTheme="minorHAnsi" w:cs="Arial"/>
                <w:bCs/>
                <w:sz w:val="22"/>
                <w:szCs w:val="22"/>
                <w:lang w:eastAsia="en-US"/>
              </w:rPr>
              <w:t xml:space="preserve"> reduce the </w:t>
            </w:r>
            <w:r w:rsidR="004F33C0" w:rsidRPr="00817D45">
              <w:rPr>
                <w:rFonts w:eastAsiaTheme="minorHAnsi" w:cs="Arial"/>
                <w:bCs/>
                <w:sz w:val="22"/>
                <w:szCs w:val="22"/>
                <w:lang w:eastAsia="en-US"/>
              </w:rPr>
              <w:t xml:space="preserve">number of </w:t>
            </w:r>
            <w:r w:rsidR="00B01ED8">
              <w:rPr>
                <w:rFonts w:eastAsiaTheme="minorHAnsi" w:cs="Arial"/>
                <w:bCs/>
                <w:sz w:val="22"/>
                <w:szCs w:val="22"/>
                <w:lang w:eastAsia="en-US"/>
              </w:rPr>
              <w:t xml:space="preserve">these </w:t>
            </w:r>
            <w:r w:rsidR="004F33C0" w:rsidRPr="00817D45">
              <w:rPr>
                <w:rFonts w:eastAsiaTheme="minorHAnsi" w:cs="Arial"/>
                <w:bCs/>
                <w:sz w:val="22"/>
                <w:szCs w:val="22"/>
                <w:lang w:eastAsia="en-US"/>
              </w:rPr>
              <w:t xml:space="preserve">late diagnoses. </w:t>
            </w:r>
          </w:p>
          <w:p w14:paraId="5C51908D" w14:textId="350272D4" w:rsidR="000D0E19" w:rsidRPr="00817D45" w:rsidRDefault="005A438B" w:rsidP="005C3FAF">
            <w:pPr>
              <w:pStyle w:val="ListParagraph"/>
              <w:numPr>
                <w:ilvl w:val="0"/>
                <w:numId w:val="19"/>
              </w:numPr>
              <w:spacing w:before="120" w:after="120"/>
              <w:rPr>
                <w:rFonts w:eastAsiaTheme="minorHAnsi" w:cs="Arial"/>
                <w:bCs/>
                <w:sz w:val="22"/>
                <w:szCs w:val="22"/>
                <w:lang w:eastAsia="en-US"/>
              </w:rPr>
            </w:pPr>
            <w:r w:rsidRPr="00817D45">
              <w:rPr>
                <w:rFonts w:eastAsiaTheme="minorHAnsi" w:cs="Arial"/>
                <w:bCs/>
                <w:sz w:val="22"/>
                <w:szCs w:val="22"/>
                <w:lang w:eastAsia="en-US"/>
              </w:rPr>
              <w:t>T</w:t>
            </w:r>
            <w:r w:rsidR="00042B5C" w:rsidRPr="00817D45">
              <w:rPr>
                <w:rFonts w:eastAsiaTheme="minorHAnsi" w:cs="Arial"/>
                <w:bCs/>
                <w:sz w:val="22"/>
                <w:szCs w:val="22"/>
                <w:lang w:eastAsia="en-US"/>
              </w:rPr>
              <w:t>he</w:t>
            </w:r>
            <w:r w:rsidRPr="00817D45">
              <w:rPr>
                <w:rFonts w:eastAsiaTheme="minorHAnsi" w:cs="Arial"/>
                <w:bCs/>
                <w:sz w:val="22"/>
                <w:szCs w:val="22"/>
                <w:lang w:eastAsia="en-US"/>
              </w:rPr>
              <w:t xml:space="preserve"> POS feasibility study </w:t>
            </w:r>
            <w:r w:rsidR="00CB4BA9" w:rsidRPr="00817D45">
              <w:rPr>
                <w:rFonts w:eastAsiaTheme="minorHAnsi" w:cs="Arial"/>
                <w:bCs/>
                <w:sz w:val="22"/>
                <w:szCs w:val="22"/>
                <w:lang w:eastAsia="en-US"/>
              </w:rPr>
              <w:t xml:space="preserve">tested </w:t>
            </w:r>
            <w:r w:rsidR="001A4A7F" w:rsidRPr="00817D45">
              <w:rPr>
                <w:rFonts w:eastAsiaTheme="minorHAnsi" w:cs="Arial"/>
                <w:bCs/>
                <w:sz w:val="22"/>
                <w:szCs w:val="22"/>
                <w:lang w:eastAsia="en-US"/>
              </w:rPr>
              <w:t>16,644 o</w:t>
            </w:r>
            <w:r w:rsidR="004961E1" w:rsidRPr="00817D45">
              <w:rPr>
                <w:rFonts w:eastAsiaTheme="minorHAnsi" w:cs="Arial"/>
                <w:bCs/>
                <w:sz w:val="22"/>
                <w:szCs w:val="22"/>
                <w:lang w:eastAsia="en-US"/>
              </w:rPr>
              <w:t>f</w:t>
            </w:r>
            <w:r w:rsidR="001A4A7F" w:rsidRPr="00817D45">
              <w:rPr>
                <w:rFonts w:eastAsiaTheme="minorHAnsi" w:cs="Arial"/>
                <w:bCs/>
                <w:sz w:val="22"/>
                <w:szCs w:val="22"/>
                <w:lang w:eastAsia="en-US"/>
              </w:rPr>
              <w:t xml:space="preserve"> 27,172 (61%) eligible infants</w:t>
            </w:r>
            <w:r w:rsidR="00F8229A">
              <w:rPr>
                <w:rFonts w:eastAsiaTheme="minorHAnsi" w:cs="Arial"/>
                <w:bCs/>
                <w:sz w:val="22"/>
                <w:szCs w:val="22"/>
                <w:lang w:eastAsia="en-US"/>
              </w:rPr>
              <w:t>.</w:t>
            </w:r>
          </w:p>
          <w:p w14:paraId="79536452" w14:textId="533F0DD4" w:rsidR="00B010DF" w:rsidRPr="00817D45" w:rsidRDefault="001A4A7F" w:rsidP="005C3FAF">
            <w:pPr>
              <w:pStyle w:val="ListParagraph"/>
              <w:numPr>
                <w:ilvl w:val="0"/>
                <w:numId w:val="36"/>
              </w:numPr>
              <w:spacing w:after="160"/>
              <w:rPr>
                <w:rFonts w:eastAsiaTheme="minorHAnsi" w:cs="Arial"/>
                <w:bCs/>
                <w:sz w:val="22"/>
                <w:szCs w:val="22"/>
                <w:lang w:eastAsia="en-US"/>
              </w:rPr>
            </w:pPr>
            <w:r w:rsidRPr="00817D45">
              <w:rPr>
                <w:rFonts w:eastAsiaTheme="minorHAnsi" w:cs="Arial"/>
                <w:bCs/>
                <w:sz w:val="22"/>
                <w:szCs w:val="22"/>
                <w:lang w:eastAsia="en-US"/>
              </w:rPr>
              <w:t xml:space="preserve">48 </w:t>
            </w:r>
            <w:r w:rsidR="005E2E64" w:rsidRPr="00817D45">
              <w:rPr>
                <w:rFonts w:eastAsiaTheme="minorHAnsi" w:cs="Arial"/>
                <w:bCs/>
                <w:sz w:val="22"/>
                <w:szCs w:val="22"/>
                <w:lang w:eastAsia="en-US"/>
              </w:rPr>
              <w:t xml:space="preserve">infants </w:t>
            </w:r>
            <w:r w:rsidRPr="00817D45">
              <w:rPr>
                <w:rFonts w:eastAsiaTheme="minorHAnsi" w:cs="Arial"/>
                <w:bCs/>
                <w:sz w:val="22"/>
                <w:szCs w:val="22"/>
                <w:lang w:eastAsia="en-US"/>
              </w:rPr>
              <w:t>(0.3%) failed to rea</w:t>
            </w:r>
            <w:r w:rsidR="00B010DF" w:rsidRPr="00817D45">
              <w:rPr>
                <w:rFonts w:eastAsiaTheme="minorHAnsi" w:cs="Arial"/>
                <w:bCs/>
                <w:sz w:val="22"/>
                <w:szCs w:val="22"/>
                <w:lang w:eastAsia="en-US"/>
              </w:rPr>
              <w:t>c</w:t>
            </w:r>
            <w:r w:rsidRPr="00817D45">
              <w:rPr>
                <w:rFonts w:eastAsiaTheme="minorHAnsi" w:cs="Arial"/>
                <w:bCs/>
                <w:sz w:val="22"/>
                <w:szCs w:val="22"/>
                <w:lang w:eastAsia="en-US"/>
              </w:rPr>
              <w:t xml:space="preserve">h </w:t>
            </w:r>
            <w:r w:rsidR="00B010DF" w:rsidRPr="00817D45">
              <w:rPr>
                <w:rFonts w:eastAsiaTheme="minorHAnsi" w:cs="Arial"/>
                <w:bCs/>
                <w:sz w:val="22"/>
                <w:szCs w:val="22"/>
                <w:lang w:eastAsia="en-US"/>
              </w:rPr>
              <w:t xml:space="preserve">the </w:t>
            </w:r>
            <w:r w:rsidRPr="00817D45">
              <w:rPr>
                <w:rFonts w:eastAsiaTheme="minorHAnsi" w:cs="Arial"/>
                <w:bCs/>
                <w:sz w:val="22"/>
                <w:szCs w:val="22"/>
                <w:lang w:eastAsia="en-US"/>
              </w:rPr>
              <w:t>saturation target</w:t>
            </w:r>
            <w:r w:rsidR="00F8229A">
              <w:rPr>
                <w:rFonts w:eastAsiaTheme="minorHAnsi" w:cs="Arial"/>
                <w:bCs/>
                <w:sz w:val="22"/>
                <w:szCs w:val="22"/>
                <w:lang w:eastAsia="en-US"/>
              </w:rPr>
              <w:t>.</w:t>
            </w:r>
            <w:r w:rsidRPr="00817D45">
              <w:rPr>
                <w:rFonts w:eastAsiaTheme="minorHAnsi" w:cs="Arial"/>
                <w:bCs/>
                <w:sz w:val="22"/>
                <w:szCs w:val="22"/>
                <w:lang w:eastAsia="en-US"/>
              </w:rPr>
              <w:t xml:space="preserve"> </w:t>
            </w:r>
          </w:p>
          <w:p w14:paraId="2118FE2C" w14:textId="095CF51A" w:rsidR="001A4A7F" w:rsidRPr="00817D45" w:rsidRDefault="00B010DF" w:rsidP="005C3FAF">
            <w:pPr>
              <w:pStyle w:val="ListParagraph"/>
              <w:numPr>
                <w:ilvl w:val="0"/>
                <w:numId w:val="36"/>
              </w:numPr>
              <w:spacing w:after="160"/>
              <w:rPr>
                <w:rFonts w:eastAsiaTheme="minorHAnsi" w:cs="Arial"/>
                <w:bCs/>
                <w:sz w:val="22"/>
                <w:szCs w:val="22"/>
                <w:lang w:eastAsia="en-US"/>
              </w:rPr>
            </w:pPr>
            <w:r w:rsidRPr="00817D45">
              <w:rPr>
                <w:rFonts w:eastAsiaTheme="minorHAnsi" w:cs="Arial"/>
                <w:bCs/>
                <w:sz w:val="22"/>
                <w:szCs w:val="22"/>
                <w:lang w:eastAsia="en-US"/>
              </w:rPr>
              <w:t>3</w:t>
            </w:r>
            <w:r w:rsidR="004961E1" w:rsidRPr="00817D45">
              <w:rPr>
                <w:rFonts w:eastAsiaTheme="minorHAnsi" w:cs="Arial"/>
                <w:bCs/>
                <w:sz w:val="22"/>
                <w:szCs w:val="22"/>
                <w:lang w:eastAsia="en-US"/>
              </w:rPr>
              <w:t xml:space="preserve"> ha</w:t>
            </w:r>
            <w:r w:rsidR="005E2E64" w:rsidRPr="00817D45">
              <w:rPr>
                <w:rFonts w:eastAsiaTheme="minorHAnsi" w:cs="Arial"/>
                <w:bCs/>
                <w:sz w:val="22"/>
                <w:szCs w:val="22"/>
                <w:lang w:eastAsia="en-US"/>
              </w:rPr>
              <w:t>d</w:t>
            </w:r>
            <w:r w:rsidR="004961E1" w:rsidRPr="00817D45">
              <w:rPr>
                <w:rFonts w:eastAsiaTheme="minorHAnsi" w:cs="Arial"/>
                <w:bCs/>
                <w:sz w:val="22"/>
                <w:szCs w:val="22"/>
                <w:lang w:eastAsia="en-US"/>
              </w:rPr>
              <w:t xml:space="preserve"> CCHD. </w:t>
            </w:r>
          </w:p>
          <w:p w14:paraId="610E926E" w14:textId="48FB80C7" w:rsidR="00A0253D" w:rsidRPr="00A0253D" w:rsidRDefault="00A0253D" w:rsidP="005C3FAF">
            <w:pPr>
              <w:pStyle w:val="ListParagraph"/>
              <w:numPr>
                <w:ilvl w:val="0"/>
                <w:numId w:val="36"/>
              </w:numPr>
              <w:spacing w:after="160"/>
              <w:rPr>
                <w:rFonts w:eastAsiaTheme="minorHAnsi" w:cs="Arial"/>
                <w:bCs/>
                <w:sz w:val="22"/>
                <w:szCs w:val="22"/>
                <w:lang w:eastAsia="en-US"/>
              </w:rPr>
            </w:pPr>
            <w:r w:rsidRPr="00A0253D">
              <w:rPr>
                <w:rFonts w:eastAsiaTheme="minorHAnsi" w:cs="Arial"/>
                <w:bCs/>
                <w:sz w:val="22"/>
                <w:szCs w:val="22"/>
                <w:lang w:eastAsia="en-US"/>
              </w:rPr>
              <w:t xml:space="preserve">45 </w:t>
            </w:r>
            <w:r w:rsidR="00F36317" w:rsidRPr="00817D45">
              <w:rPr>
                <w:rFonts w:eastAsiaTheme="minorHAnsi" w:cs="Arial"/>
                <w:bCs/>
                <w:sz w:val="22"/>
                <w:szCs w:val="22"/>
                <w:lang w:eastAsia="en-US"/>
              </w:rPr>
              <w:t xml:space="preserve">did not have CCHD </w:t>
            </w:r>
            <w:r w:rsidRPr="00A0253D">
              <w:rPr>
                <w:rFonts w:eastAsiaTheme="minorHAnsi" w:cs="Arial"/>
                <w:bCs/>
                <w:sz w:val="22"/>
                <w:szCs w:val="22"/>
                <w:lang w:eastAsia="en-US"/>
              </w:rPr>
              <w:t>(</w:t>
            </w:r>
            <w:r w:rsidR="00F36317" w:rsidRPr="00817D45">
              <w:rPr>
                <w:rFonts w:eastAsiaTheme="minorHAnsi" w:cs="Arial"/>
                <w:bCs/>
                <w:sz w:val="22"/>
                <w:szCs w:val="22"/>
                <w:lang w:eastAsia="en-US"/>
              </w:rPr>
              <w:t xml:space="preserve">false positive rate of </w:t>
            </w:r>
            <w:r w:rsidRPr="00A0253D">
              <w:rPr>
                <w:rFonts w:eastAsiaTheme="minorHAnsi" w:cs="Arial"/>
                <w:bCs/>
                <w:sz w:val="22"/>
                <w:szCs w:val="22"/>
                <w:lang w:eastAsia="en-US"/>
              </w:rPr>
              <w:t>0.27%)</w:t>
            </w:r>
            <w:r w:rsidR="00F8229A">
              <w:rPr>
                <w:rFonts w:eastAsiaTheme="minorHAnsi" w:cs="Arial"/>
                <w:bCs/>
                <w:sz w:val="22"/>
                <w:szCs w:val="22"/>
                <w:lang w:eastAsia="en-US"/>
              </w:rPr>
              <w:t>.</w:t>
            </w:r>
          </w:p>
          <w:p w14:paraId="04C86B6C" w14:textId="73883426" w:rsidR="004961E1" w:rsidRPr="00817D45" w:rsidRDefault="004961E1" w:rsidP="005C3FAF">
            <w:pPr>
              <w:pStyle w:val="ListParagraph"/>
              <w:numPr>
                <w:ilvl w:val="0"/>
                <w:numId w:val="36"/>
              </w:numPr>
              <w:spacing w:after="160"/>
              <w:rPr>
                <w:rFonts w:eastAsiaTheme="minorHAnsi" w:cs="Arial"/>
                <w:bCs/>
                <w:sz w:val="22"/>
                <w:szCs w:val="22"/>
                <w:lang w:eastAsia="en-US"/>
              </w:rPr>
            </w:pPr>
            <w:r w:rsidRPr="00817D45">
              <w:rPr>
                <w:rFonts w:eastAsiaTheme="minorHAnsi" w:cs="Arial"/>
                <w:bCs/>
                <w:sz w:val="22"/>
                <w:szCs w:val="22"/>
                <w:lang w:eastAsia="en-US"/>
              </w:rPr>
              <w:t xml:space="preserve">34 </w:t>
            </w:r>
            <w:r w:rsidR="003F5CE1" w:rsidRPr="00817D45">
              <w:rPr>
                <w:rFonts w:eastAsiaTheme="minorHAnsi" w:cs="Arial"/>
                <w:bCs/>
                <w:sz w:val="22"/>
                <w:szCs w:val="22"/>
                <w:lang w:eastAsia="en-US"/>
              </w:rPr>
              <w:t xml:space="preserve">of the 45 </w:t>
            </w:r>
            <w:r w:rsidRPr="00817D45">
              <w:rPr>
                <w:rFonts w:eastAsiaTheme="minorHAnsi" w:cs="Arial"/>
                <w:bCs/>
                <w:sz w:val="22"/>
                <w:szCs w:val="22"/>
                <w:lang w:eastAsia="en-US"/>
              </w:rPr>
              <w:t>had sig</w:t>
            </w:r>
            <w:r w:rsidR="00A6453B" w:rsidRPr="00817D45">
              <w:rPr>
                <w:rFonts w:eastAsiaTheme="minorHAnsi" w:cs="Arial"/>
                <w:bCs/>
                <w:sz w:val="22"/>
                <w:szCs w:val="22"/>
                <w:lang w:eastAsia="en-US"/>
              </w:rPr>
              <w:t xml:space="preserve">nificant </w:t>
            </w:r>
            <w:r w:rsidRPr="00817D45">
              <w:rPr>
                <w:rFonts w:eastAsiaTheme="minorHAnsi" w:cs="Arial"/>
                <w:bCs/>
                <w:sz w:val="22"/>
                <w:szCs w:val="22"/>
                <w:lang w:eastAsia="en-US"/>
              </w:rPr>
              <w:t>re</w:t>
            </w:r>
            <w:r w:rsidR="00A6453B" w:rsidRPr="00817D45">
              <w:rPr>
                <w:rFonts w:eastAsiaTheme="minorHAnsi" w:cs="Arial"/>
                <w:bCs/>
                <w:sz w:val="22"/>
                <w:szCs w:val="22"/>
                <w:lang w:eastAsia="en-US"/>
              </w:rPr>
              <w:t>s</w:t>
            </w:r>
            <w:r w:rsidRPr="00817D45">
              <w:rPr>
                <w:rFonts w:eastAsiaTheme="minorHAnsi" w:cs="Arial"/>
                <w:bCs/>
                <w:sz w:val="22"/>
                <w:szCs w:val="22"/>
                <w:lang w:eastAsia="en-US"/>
              </w:rPr>
              <w:t>p</w:t>
            </w:r>
            <w:r w:rsidR="00A6453B" w:rsidRPr="00817D45">
              <w:rPr>
                <w:rFonts w:eastAsiaTheme="minorHAnsi" w:cs="Arial"/>
                <w:bCs/>
                <w:sz w:val="22"/>
                <w:szCs w:val="22"/>
                <w:lang w:eastAsia="en-US"/>
              </w:rPr>
              <w:t>iratory o</w:t>
            </w:r>
            <w:r w:rsidRPr="00817D45">
              <w:rPr>
                <w:rFonts w:eastAsiaTheme="minorHAnsi" w:cs="Arial"/>
                <w:bCs/>
                <w:sz w:val="22"/>
                <w:szCs w:val="22"/>
                <w:lang w:eastAsia="en-US"/>
              </w:rPr>
              <w:t>r infectio</w:t>
            </w:r>
            <w:r w:rsidR="00A6453B" w:rsidRPr="00817D45">
              <w:rPr>
                <w:rFonts w:eastAsiaTheme="minorHAnsi" w:cs="Arial"/>
                <w:bCs/>
                <w:sz w:val="22"/>
                <w:szCs w:val="22"/>
                <w:lang w:eastAsia="en-US"/>
              </w:rPr>
              <w:t>u</w:t>
            </w:r>
            <w:r w:rsidRPr="00817D45">
              <w:rPr>
                <w:rFonts w:eastAsiaTheme="minorHAnsi" w:cs="Arial"/>
                <w:bCs/>
                <w:sz w:val="22"/>
                <w:szCs w:val="22"/>
                <w:lang w:eastAsia="en-US"/>
              </w:rPr>
              <w:t>s d</w:t>
            </w:r>
            <w:r w:rsidR="00A6453B" w:rsidRPr="00817D45">
              <w:rPr>
                <w:rFonts w:eastAsiaTheme="minorHAnsi" w:cs="Arial"/>
                <w:bCs/>
                <w:sz w:val="22"/>
                <w:szCs w:val="22"/>
                <w:lang w:eastAsia="en-US"/>
              </w:rPr>
              <w:t>iseas</w:t>
            </w:r>
            <w:r w:rsidRPr="00817D45">
              <w:rPr>
                <w:rFonts w:eastAsiaTheme="minorHAnsi" w:cs="Arial"/>
                <w:bCs/>
                <w:sz w:val="22"/>
                <w:szCs w:val="22"/>
                <w:lang w:eastAsia="en-US"/>
              </w:rPr>
              <w:t>e</w:t>
            </w:r>
            <w:r w:rsidR="00F8229A">
              <w:rPr>
                <w:rFonts w:eastAsiaTheme="minorHAnsi" w:cs="Arial"/>
                <w:bCs/>
                <w:sz w:val="22"/>
                <w:szCs w:val="22"/>
                <w:lang w:eastAsia="en-US"/>
              </w:rPr>
              <w:t>.</w:t>
            </w:r>
          </w:p>
          <w:p w14:paraId="06F4C09A" w14:textId="4B45782F" w:rsidR="00A0253D" w:rsidRPr="00817D45" w:rsidRDefault="00CF5916" w:rsidP="005C3FAF">
            <w:pPr>
              <w:pStyle w:val="ListParagraph"/>
              <w:numPr>
                <w:ilvl w:val="0"/>
                <w:numId w:val="36"/>
              </w:numPr>
              <w:spacing w:after="160"/>
              <w:rPr>
                <w:rFonts w:eastAsiaTheme="minorHAnsi" w:cs="Arial"/>
                <w:bCs/>
                <w:sz w:val="22"/>
                <w:szCs w:val="22"/>
                <w:lang w:eastAsia="en-US"/>
              </w:rPr>
            </w:pPr>
            <w:r w:rsidRPr="00817D45">
              <w:rPr>
                <w:rFonts w:eastAsiaTheme="minorHAnsi" w:cs="Arial"/>
                <w:bCs/>
                <w:sz w:val="22"/>
                <w:szCs w:val="22"/>
                <w:lang w:eastAsia="en-US"/>
              </w:rPr>
              <w:t xml:space="preserve">11 </w:t>
            </w:r>
            <w:r w:rsidR="003F5CE1" w:rsidRPr="00817D45">
              <w:rPr>
                <w:rFonts w:eastAsiaTheme="minorHAnsi" w:cs="Arial"/>
                <w:bCs/>
                <w:sz w:val="22"/>
                <w:szCs w:val="22"/>
                <w:lang w:eastAsia="en-US"/>
              </w:rPr>
              <w:t xml:space="preserve">of the 45 </w:t>
            </w:r>
            <w:r w:rsidRPr="00817D45">
              <w:rPr>
                <w:rFonts w:eastAsiaTheme="minorHAnsi" w:cs="Arial"/>
                <w:bCs/>
                <w:sz w:val="22"/>
                <w:szCs w:val="22"/>
                <w:lang w:eastAsia="en-US"/>
              </w:rPr>
              <w:t>had no pathology detected</w:t>
            </w:r>
            <w:r w:rsidR="00F8229A">
              <w:rPr>
                <w:rFonts w:eastAsiaTheme="minorHAnsi" w:cs="Arial"/>
                <w:bCs/>
                <w:sz w:val="22"/>
                <w:szCs w:val="22"/>
                <w:lang w:eastAsia="en-US"/>
              </w:rPr>
              <w:t>.</w:t>
            </w:r>
          </w:p>
          <w:p w14:paraId="53C49CBA" w14:textId="55419884" w:rsidR="008967E2" w:rsidRPr="00817D45" w:rsidRDefault="00BE36E4" w:rsidP="005C3FAF">
            <w:pPr>
              <w:pStyle w:val="ListParagraph"/>
              <w:numPr>
                <w:ilvl w:val="0"/>
                <w:numId w:val="19"/>
              </w:numPr>
              <w:spacing w:before="120" w:after="120"/>
              <w:rPr>
                <w:rFonts w:eastAsiaTheme="minorHAnsi" w:cs="Arial"/>
                <w:bCs/>
                <w:sz w:val="22"/>
                <w:szCs w:val="22"/>
                <w:lang w:eastAsia="en-US"/>
              </w:rPr>
            </w:pPr>
            <w:r w:rsidRPr="00817D45">
              <w:rPr>
                <w:rFonts w:eastAsiaTheme="minorHAnsi" w:cs="Arial"/>
                <w:bCs/>
                <w:sz w:val="22"/>
                <w:szCs w:val="22"/>
                <w:lang w:eastAsia="en-US"/>
              </w:rPr>
              <w:t>While e</w:t>
            </w:r>
            <w:r w:rsidR="008967E2" w:rsidRPr="00817D45">
              <w:rPr>
                <w:rFonts w:eastAsiaTheme="minorHAnsi" w:cs="Arial"/>
                <w:bCs/>
                <w:sz w:val="22"/>
                <w:szCs w:val="22"/>
                <w:lang w:eastAsia="en-US"/>
              </w:rPr>
              <w:t>arlier screening was associated with a higher false pos</w:t>
            </w:r>
            <w:r w:rsidRPr="00817D45">
              <w:rPr>
                <w:rFonts w:eastAsiaTheme="minorHAnsi" w:cs="Arial"/>
                <w:bCs/>
                <w:sz w:val="22"/>
                <w:szCs w:val="22"/>
                <w:lang w:eastAsia="en-US"/>
              </w:rPr>
              <w:t>i</w:t>
            </w:r>
            <w:r w:rsidR="008967E2" w:rsidRPr="00817D45">
              <w:rPr>
                <w:rFonts w:eastAsiaTheme="minorHAnsi" w:cs="Arial"/>
                <w:bCs/>
                <w:sz w:val="22"/>
                <w:szCs w:val="22"/>
                <w:lang w:eastAsia="en-US"/>
              </w:rPr>
              <w:t>tive rate</w:t>
            </w:r>
            <w:r w:rsidR="003E2635" w:rsidRPr="00817D45">
              <w:rPr>
                <w:rFonts w:eastAsiaTheme="minorHAnsi" w:cs="Arial"/>
                <w:bCs/>
                <w:sz w:val="22"/>
                <w:szCs w:val="22"/>
                <w:lang w:eastAsia="en-US"/>
              </w:rPr>
              <w:t>,</w:t>
            </w:r>
            <w:r w:rsidR="008967E2" w:rsidRPr="00817D45">
              <w:rPr>
                <w:rFonts w:eastAsiaTheme="minorHAnsi" w:cs="Arial"/>
                <w:bCs/>
                <w:sz w:val="22"/>
                <w:szCs w:val="22"/>
                <w:lang w:eastAsia="en-US"/>
              </w:rPr>
              <w:t xml:space="preserve"> </w:t>
            </w:r>
            <w:r w:rsidRPr="00817D45">
              <w:rPr>
                <w:rFonts w:eastAsiaTheme="minorHAnsi" w:cs="Arial"/>
                <w:bCs/>
                <w:sz w:val="22"/>
                <w:szCs w:val="22"/>
                <w:lang w:eastAsia="en-US"/>
              </w:rPr>
              <w:t xml:space="preserve">it </w:t>
            </w:r>
            <w:r w:rsidR="00F136DF" w:rsidRPr="00817D45">
              <w:rPr>
                <w:rFonts w:eastAsiaTheme="minorHAnsi" w:cs="Arial"/>
                <w:bCs/>
                <w:sz w:val="22"/>
                <w:szCs w:val="22"/>
                <w:lang w:eastAsia="en-US"/>
              </w:rPr>
              <w:t xml:space="preserve">yielded more pathology </w:t>
            </w:r>
            <w:r w:rsidR="002C45C3" w:rsidRPr="00817D45">
              <w:rPr>
                <w:rFonts w:eastAsiaTheme="minorHAnsi" w:cs="Arial"/>
                <w:bCs/>
                <w:sz w:val="22"/>
                <w:szCs w:val="22"/>
                <w:lang w:eastAsia="en-US"/>
              </w:rPr>
              <w:t>per number</w:t>
            </w:r>
            <w:r w:rsidR="00610F70" w:rsidRPr="00817D45">
              <w:rPr>
                <w:rFonts w:eastAsiaTheme="minorHAnsi" w:cs="Arial"/>
                <w:bCs/>
                <w:sz w:val="22"/>
                <w:szCs w:val="22"/>
                <w:lang w:eastAsia="en-US"/>
              </w:rPr>
              <w:t xml:space="preserve"> </w:t>
            </w:r>
            <w:r w:rsidR="002C45C3" w:rsidRPr="00817D45">
              <w:rPr>
                <w:rFonts w:eastAsiaTheme="minorHAnsi" w:cs="Arial"/>
                <w:bCs/>
                <w:sz w:val="22"/>
                <w:szCs w:val="22"/>
                <w:lang w:eastAsia="en-US"/>
              </w:rPr>
              <w:t>of screen</w:t>
            </w:r>
            <w:r w:rsidR="00610F70" w:rsidRPr="00817D45">
              <w:rPr>
                <w:rFonts w:eastAsiaTheme="minorHAnsi" w:cs="Arial"/>
                <w:bCs/>
                <w:sz w:val="22"/>
                <w:szCs w:val="22"/>
                <w:lang w:eastAsia="en-US"/>
              </w:rPr>
              <w:t>s</w:t>
            </w:r>
            <w:r w:rsidR="00C26686">
              <w:rPr>
                <w:rFonts w:eastAsiaTheme="minorHAnsi" w:cs="Arial"/>
                <w:bCs/>
                <w:sz w:val="22"/>
                <w:szCs w:val="22"/>
                <w:lang w:eastAsia="en-US"/>
              </w:rPr>
              <w:t>:</w:t>
            </w:r>
            <w:r w:rsidR="00610F70" w:rsidRPr="00817D45">
              <w:rPr>
                <w:rFonts w:eastAsiaTheme="minorHAnsi" w:cs="Arial"/>
                <w:bCs/>
                <w:sz w:val="22"/>
                <w:szCs w:val="22"/>
                <w:lang w:eastAsia="en-US"/>
              </w:rPr>
              <w:t xml:space="preserve"> </w:t>
            </w:r>
            <w:r w:rsidR="002C45C3" w:rsidRPr="00817D45">
              <w:rPr>
                <w:rFonts w:eastAsiaTheme="minorHAnsi" w:cs="Arial"/>
                <w:bCs/>
                <w:sz w:val="22"/>
                <w:szCs w:val="22"/>
                <w:lang w:eastAsia="en-US"/>
              </w:rPr>
              <w:t>one pathol</w:t>
            </w:r>
            <w:r w:rsidR="00610F70" w:rsidRPr="00817D45">
              <w:rPr>
                <w:rFonts w:eastAsiaTheme="minorHAnsi" w:cs="Arial"/>
                <w:bCs/>
                <w:sz w:val="22"/>
                <w:szCs w:val="22"/>
                <w:lang w:eastAsia="en-US"/>
              </w:rPr>
              <w:t xml:space="preserve">ogy </w:t>
            </w:r>
            <w:r w:rsidR="00C26686">
              <w:rPr>
                <w:rFonts w:eastAsiaTheme="minorHAnsi" w:cs="Arial"/>
                <w:bCs/>
                <w:sz w:val="22"/>
                <w:szCs w:val="22"/>
                <w:lang w:eastAsia="en-US"/>
              </w:rPr>
              <w:t xml:space="preserve">was detected </w:t>
            </w:r>
            <w:r w:rsidR="002C45C3" w:rsidRPr="00817D45">
              <w:rPr>
                <w:rFonts w:eastAsiaTheme="minorHAnsi" w:cs="Arial"/>
                <w:bCs/>
                <w:sz w:val="22"/>
                <w:szCs w:val="22"/>
                <w:lang w:eastAsia="en-US"/>
              </w:rPr>
              <w:t>per 245 tests</w:t>
            </w:r>
            <w:r w:rsidR="00CF0B3F" w:rsidRPr="00817D45">
              <w:rPr>
                <w:rFonts w:eastAsiaTheme="minorHAnsi" w:cs="Arial"/>
                <w:bCs/>
                <w:sz w:val="22"/>
                <w:szCs w:val="22"/>
                <w:lang w:eastAsia="en-US"/>
              </w:rPr>
              <w:t xml:space="preserve"> if perfo</w:t>
            </w:r>
            <w:r w:rsidR="0049129F" w:rsidRPr="00817D45">
              <w:rPr>
                <w:rFonts w:eastAsiaTheme="minorHAnsi" w:cs="Arial"/>
                <w:bCs/>
                <w:sz w:val="22"/>
                <w:szCs w:val="22"/>
                <w:lang w:eastAsia="en-US"/>
              </w:rPr>
              <w:t xml:space="preserve">rmed </w:t>
            </w:r>
            <w:r w:rsidR="008E131C">
              <w:rPr>
                <w:rFonts w:eastAsiaTheme="minorHAnsi" w:cs="Arial"/>
                <w:bCs/>
                <w:sz w:val="22"/>
                <w:szCs w:val="22"/>
                <w:lang w:eastAsia="en-US"/>
              </w:rPr>
              <w:t xml:space="preserve">within four </w:t>
            </w:r>
            <w:r w:rsidR="00CF0B3F" w:rsidRPr="00817D45">
              <w:rPr>
                <w:rFonts w:eastAsiaTheme="minorHAnsi" w:cs="Arial"/>
                <w:bCs/>
                <w:sz w:val="22"/>
                <w:szCs w:val="22"/>
                <w:lang w:eastAsia="en-US"/>
              </w:rPr>
              <w:t>hours after bi</w:t>
            </w:r>
            <w:r w:rsidR="0049129F" w:rsidRPr="00817D45">
              <w:rPr>
                <w:rFonts w:eastAsiaTheme="minorHAnsi" w:cs="Arial"/>
                <w:bCs/>
                <w:sz w:val="22"/>
                <w:szCs w:val="22"/>
                <w:lang w:eastAsia="en-US"/>
              </w:rPr>
              <w:t xml:space="preserve">rth; </w:t>
            </w:r>
            <w:r w:rsidR="00CF0B3F" w:rsidRPr="00817D45">
              <w:rPr>
                <w:rFonts w:eastAsiaTheme="minorHAnsi" w:cs="Arial"/>
                <w:bCs/>
                <w:sz w:val="22"/>
                <w:szCs w:val="22"/>
                <w:lang w:eastAsia="en-US"/>
              </w:rPr>
              <w:t xml:space="preserve">one pathology </w:t>
            </w:r>
            <w:r w:rsidR="0049129F" w:rsidRPr="00817D45">
              <w:rPr>
                <w:rFonts w:eastAsiaTheme="minorHAnsi" w:cs="Arial"/>
                <w:bCs/>
                <w:sz w:val="22"/>
                <w:szCs w:val="22"/>
                <w:lang w:eastAsia="en-US"/>
              </w:rPr>
              <w:t xml:space="preserve">per </w:t>
            </w:r>
            <w:r w:rsidR="00CF0B3F" w:rsidRPr="00817D45">
              <w:rPr>
                <w:rFonts w:eastAsiaTheme="minorHAnsi" w:cs="Arial"/>
                <w:bCs/>
                <w:sz w:val="22"/>
                <w:szCs w:val="22"/>
                <w:lang w:eastAsia="en-US"/>
              </w:rPr>
              <w:t xml:space="preserve">309 tests </w:t>
            </w:r>
            <w:r w:rsidR="00C26686">
              <w:rPr>
                <w:rFonts w:eastAsiaTheme="minorHAnsi" w:cs="Arial"/>
                <w:bCs/>
                <w:sz w:val="22"/>
                <w:szCs w:val="22"/>
                <w:lang w:eastAsia="en-US"/>
              </w:rPr>
              <w:t xml:space="preserve">if </w:t>
            </w:r>
            <w:r w:rsidR="00CF0B3F" w:rsidRPr="00817D45">
              <w:rPr>
                <w:rFonts w:eastAsiaTheme="minorHAnsi" w:cs="Arial"/>
                <w:bCs/>
                <w:sz w:val="22"/>
                <w:szCs w:val="22"/>
                <w:lang w:eastAsia="en-US"/>
              </w:rPr>
              <w:t>4-12 hours after birth</w:t>
            </w:r>
            <w:r w:rsidR="0049129F" w:rsidRPr="00817D45">
              <w:rPr>
                <w:rFonts w:eastAsiaTheme="minorHAnsi" w:cs="Arial"/>
                <w:bCs/>
                <w:sz w:val="22"/>
                <w:szCs w:val="22"/>
                <w:lang w:eastAsia="en-US"/>
              </w:rPr>
              <w:t xml:space="preserve">; </w:t>
            </w:r>
            <w:r w:rsidR="00CF0B3F" w:rsidRPr="00817D45">
              <w:rPr>
                <w:rFonts w:eastAsiaTheme="minorHAnsi" w:cs="Arial"/>
                <w:bCs/>
                <w:sz w:val="22"/>
                <w:szCs w:val="22"/>
                <w:lang w:eastAsia="en-US"/>
              </w:rPr>
              <w:t xml:space="preserve">and one </w:t>
            </w:r>
            <w:r w:rsidR="00610F70" w:rsidRPr="00817D45">
              <w:rPr>
                <w:rFonts w:eastAsiaTheme="minorHAnsi" w:cs="Arial"/>
                <w:bCs/>
                <w:sz w:val="22"/>
                <w:szCs w:val="22"/>
                <w:lang w:eastAsia="en-US"/>
              </w:rPr>
              <w:t>among 6</w:t>
            </w:r>
            <w:r w:rsidR="0049129F" w:rsidRPr="00817D45">
              <w:rPr>
                <w:rFonts w:eastAsiaTheme="minorHAnsi" w:cs="Arial"/>
                <w:bCs/>
                <w:sz w:val="22"/>
                <w:szCs w:val="22"/>
                <w:lang w:eastAsia="en-US"/>
              </w:rPr>
              <w:t>,</w:t>
            </w:r>
            <w:r w:rsidR="00610F70" w:rsidRPr="00817D45">
              <w:rPr>
                <w:rFonts w:eastAsiaTheme="minorHAnsi" w:cs="Arial"/>
                <w:bCs/>
                <w:sz w:val="22"/>
                <w:szCs w:val="22"/>
                <w:lang w:eastAsia="en-US"/>
              </w:rPr>
              <w:t>197 test</w:t>
            </w:r>
            <w:r w:rsidR="0049129F" w:rsidRPr="00817D45">
              <w:rPr>
                <w:rFonts w:eastAsiaTheme="minorHAnsi" w:cs="Arial"/>
                <w:bCs/>
                <w:sz w:val="22"/>
                <w:szCs w:val="22"/>
                <w:lang w:eastAsia="en-US"/>
              </w:rPr>
              <w:t>s</w:t>
            </w:r>
            <w:r w:rsidR="00610F70" w:rsidRPr="00817D45">
              <w:rPr>
                <w:rFonts w:eastAsiaTheme="minorHAnsi" w:cs="Arial"/>
                <w:bCs/>
                <w:sz w:val="22"/>
                <w:szCs w:val="22"/>
                <w:lang w:eastAsia="en-US"/>
              </w:rPr>
              <w:t xml:space="preserve"> after 12 hours. </w:t>
            </w:r>
            <w:r w:rsidR="002C45C3" w:rsidRPr="00817D45">
              <w:rPr>
                <w:rFonts w:eastAsiaTheme="minorHAnsi" w:cs="Arial"/>
                <w:bCs/>
                <w:sz w:val="22"/>
                <w:szCs w:val="22"/>
                <w:lang w:eastAsia="en-US"/>
              </w:rPr>
              <w:t xml:space="preserve"> </w:t>
            </w:r>
          </w:p>
          <w:p w14:paraId="7E3FB73C" w14:textId="7BBC2B29" w:rsidR="001C6FFA" w:rsidRPr="00817D45" w:rsidRDefault="0082701F" w:rsidP="005C3FAF">
            <w:pPr>
              <w:pStyle w:val="ListParagraph"/>
              <w:numPr>
                <w:ilvl w:val="0"/>
                <w:numId w:val="19"/>
              </w:numPr>
              <w:spacing w:before="120" w:after="120"/>
              <w:rPr>
                <w:rFonts w:eastAsiaTheme="minorHAnsi" w:cs="Arial"/>
                <w:bCs/>
                <w:sz w:val="22"/>
                <w:szCs w:val="22"/>
                <w:lang w:eastAsia="en-US"/>
              </w:rPr>
            </w:pPr>
            <w:r w:rsidRPr="00817D45">
              <w:rPr>
                <w:rFonts w:eastAsiaTheme="minorHAnsi" w:cs="Arial"/>
                <w:bCs/>
                <w:sz w:val="22"/>
                <w:szCs w:val="22"/>
                <w:lang w:eastAsia="en-US"/>
              </w:rPr>
              <w:t>If un</w:t>
            </w:r>
            <w:r w:rsidR="001C6FFA" w:rsidRPr="00817D45">
              <w:rPr>
                <w:rFonts w:eastAsiaTheme="minorHAnsi" w:cs="Arial"/>
                <w:bCs/>
                <w:sz w:val="22"/>
                <w:szCs w:val="22"/>
                <w:lang w:eastAsia="en-US"/>
              </w:rPr>
              <w:t>settl</w:t>
            </w:r>
            <w:r w:rsidRPr="00817D45">
              <w:rPr>
                <w:rFonts w:eastAsiaTheme="minorHAnsi" w:cs="Arial"/>
                <w:bCs/>
                <w:sz w:val="22"/>
                <w:szCs w:val="22"/>
                <w:lang w:eastAsia="en-US"/>
              </w:rPr>
              <w:t>e</w:t>
            </w:r>
            <w:r w:rsidR="001C6FFA" w:rsidRPr="00817D45">
              <w:rPr>
                <w:rFonts w:eastAsiaTheme="minorHAnsi" w:cs="Arial"/>
                <w:bCs/>
                <w:sz w:val="22"/>
                <w:szCs w:val="22"/>
                <w:lang w:eastAsia="en-US"/>
              </w:rPr>
              <w:t>d or asleep</w:t>
            </w:r>
            <w:r w:rsidRPr="00817D45">
              <w:rPr>
                <w:rFonts w:eastAsiaTheme="minorHAnsi" w:cs="Arial"/>
                <w:bCs/>
                <w:sz w:val="22"/>
                <w:szCs w:val="22"/>
                <w:lang w:eastAsia="en-US"/>
              </w:rPr>
              <w:t xml:space="preserve">, infants </w:t>
            </w:r>
            <w:r w:rsidR="001C6FFA" w:rsidRPr="00817D45">
              <w:rPr>
                <w:rFonts w:eastAsiaTheme="minorHAnsi" w:cs="Arial"/>
                <w:bCs/>
                <w:sz w:val="22"/>
                <w:szCs w:val="22"/>
                <w:lang w:eastAsia="en-US"/>
              </w:rPr>
              <w:t>were</w:t>
            </w:r>
            <w:r w:rsidRPr="00817D45">
              <w:rPr>
                <w:rFonts w:eastAsiaTheme="minorHAnsi" w:cs="Arial"/>
                <w:bCs/>
                <w:sz w:val="22"/>
                <w:szCs w:val="22"/>
                <w:lang w:eastAsia="en-US"/>
              </w:rPr>
              <w:t xml:space="preserve"> </w:t>
            </w:r>
            <w:r w:rsidR="001C6FFA" w:rsidRPr="00817D45">
              <w:rPr>
                <w:rFonts w:eastAsiaTheme="minorHAnsi" w:cs="Arial"/>
                <w:bCs/>
                <w:sz w:val="22"/>
                <w:szCs w:val="22"/>
                <w:lang w:eastAsia="en-US"/>
              </w:rPr>
              <w:t xml:space="preserve">less </w:t>
            </w:r>
            <w:r w:rsidRPr="00817D45">
              <w:rPr>
                <w:rFonts w:eastAsiaTheme="minorHAnsi" w:cs="Arial"/>
                <w:bCs/>
                <w:sz w:val="22"/>
                <w:szCs w:val="22"/>
                <w:lang w:eastAsia="en-US"/>
              </w:rPr>
              <w:t>l</w:t>
            </w:r>
            <w:r w:rsidR="001C6FFA" w:rsidRPr="00817D45">
              <w:rPr>
                <w:rFonts w:eastAsiaTheme="minorHAnsi" w:cs="Arial"/>
                <w:bCs/>
                <w:sz w:val="22"/>
                <w:szCs w:val="22"/>
                <w:lang w:eastAsia="en-US"/>
              </w:rPr>
              <w:t>ik</w:t>
            </w:r>
            <w:r w:rsidRPr="00817D45">
              <w:rPr>
                <w:rFonts w:eastAsiaTheme="minorHAnsi" w:cs="Arial"/>
                <w:bCs/>
                <w:sz w:val="22"/>
                <w:szCs w:val="22"/>
                <w:lang w:eastAsia="en-US"/>
              </w:rPr>
              <w:t>e</w:t>
            </w:r>
            <w:r w:rsidR="001C6FFA" w:rsidRPr="00817D45">
              <w:rPr>
                <w:rFonts w:eastAsiaTheme="minorHAnsi" w:cs="Arial"/>
                <w:bCs/>
                <w:sz w:val="22"/>
                <w:szCs w:val="22"/>
                <w:lang w:eastAsia="en-US"/>
              </w:rPr>
              <w:t>ly to pass comp</w:t>
            </w:r>
            <w:r w:rsidRPr="00817D45">
              <w:rPr>
                <w:rFonts w:eastAsiaTheme="minorHAnsi" w:cs="Arial"/>
                <w:bCs/>
                <w:sz w:val="22"/>
                <w:szCs w:val="22"/>
                <w:lang w:eastAsia="en-US"/>
              </w:rPr>
              <w:t>a</w:t>
            </w:r>
            <w:r w:rsidR="001C6FFA" w:rsidRPr="00817D45">
              <w:rPr>
                <w:rFonts w:eastAsiaTheme="minorHAnsi" w:cs="Arial"/>
                <w:bCs/>
                <w:sz w:val="22"/>
                <w:szCs w:val="22"/>
                <w:lang w:eastAsia="en-US"/>
              </w:rPr>
              <w:t>red with awake and set</w:t>
            </w:r>
            <w:r w:rsidRPr="00817D45">
              <w:rPr>
                <w:rFonts w:eastAsiaTheme="minorHAnsi" w:cs="Arial"/>
                <w:bCs/>
                <w:sz w:val="22"/>
                <w:szCs w:val="22"/>
                <w:lang w:eastAsia="en-US"/>
              </w:rPr>
              <w:t>tled</w:t>
            </w:r>
            <w:r w:rsidR="001C6FFA" w:rsidRPr="00817D45">
              <w:rPr>
                <w:rFonts w:eastAsiaTheme="minorHAnsi" w:cs="Arial"/>
                <w:bCs/>
                <w:sz w:val="22"/>
                <w:szCs w:val="22"/>
                <w:lang w:eastAsia="en-US"/>
              </w:rPr>
              <w:t xml:space="preserve"> infant</w:t>
            </w:r>
            <w:r w:rsidRPr="00817D45">
              <w:rPr>
                <w:rFonts w:eastAsiaTheme="minorHAnsi" w:cs="Arial"/>
                <w:bCs/>
                <w:sz w:val="22"/>
                <w:szCs w:val="22"/>
                <w:lang w:eastAsia="en-US"/>
              </w:rPr>
              <w:t>s</w:t>
            </w:r>
            <w:r w:rsidR="001C6FFA" w:rsidRPr="00817D45">
              <w:rPr>
                <w:rFonts w:eastAsiaTheme="minorHAnsi" w:cs="Arial"/>
                <w:bCs/>
                <w:sz w:val="22"/>
                <w:szCs w:val="22"/>
                <w:lang w:eastAsia="en-US"/>
              </w:rPr>
              <w:t xml:space="preserve">. Breast feeding </w:t>
            </w:r>
            <w:r w:rsidRPr="00817D45">
              <w:rPr>
                <w:rFonts w:eastAsiaTheme="minorHAnsi" w:cs="Arial"/>
                <w:bCs/>
                <w:sz w:val="22"/>
                <w:szCs w:val="22"/>
                <w:lang w:eastAsia="en-US"/>
              </w:rPr>
              <w:t xml:space="preserve">during recording did not result in lower oxygen levels.  </w:t>
            </w:r>
          </w:p>
          <w:p w14:paraId="31ABF605" w14:textId="5B61B6C3" w:rsidR="00650664" w:rsidRPr="00817D45" w:rsidRDefault="00D37A98" w:rsidP="005C3FAF">
            <w:pPr>
              <w:pStyle w:val="ListParagraph"/>
              <w:numPr>
                <w:ilvl w:val="0"/>
                <w:numId w:val="19"/>
              </w:numPr>
              <w:spacing w:before="120" w:after="120"/>
              <w:rPr>
                <w:rFonts w:eastAsiaTheme="minorHAnsi" w:cs="Arial"/>
                <w:bCs/>
                <w:sz w:val="22"/>
                <w:szCs w:val="22"/>
                <w:lang w:eastAsia="en-US"/>
              </w:rPr>
            </w:pPr>
            <w:r w:rsidRPr="00817D45">
              <w:rPr>
                <w:rFonts w:eastAsiaTheme="minorHAnsi" w:cs="Arial"/>
                <w:bCs/>
                <w:sz w:val="22"/>
                <w:szCs w:val="22"/>
                <w:lang w:eastAsia="en-US"/>
              </w:rPr>
              <w:t>M</w:t>
            </w:r>
            <w:r w:rsidR="00ED544E" w:rsidRPr="00817D45">
              <w:rPr>
                <w:rFonts w:eastAsiaTheme="minorHAnsi" w:cs="Arial"/>
                <w:bCs/>
                <w:sz w:val="22"/>
                <w:szCs w:val="22"/>
                <w:lang w:eastAsia="en-US"/>
              </w:rPr>
              <w:t>ā</w:t>
            </w:r>
            <w:r w:rsidRPr="00817D45">
              <w:rPr>
                <w:rFonts w:eastAsiaTheme="minorHAnsi" w:cs="Arial"/>
                <w:bCs/>
                <w:sz w:val="22"/>
                <w:szCs w:val="22"/>
                <w:lang w:eastAsia="en-US"/>
              </w:rPr>
              <w:t xml:space="preserve">ori and </w:t>
            </w:r>
            <w:r w:rsidR="00F8229A" w:rsidRPr="00817D45">
              <w:rPr>
                <w:rFonts w:eastAsiaTheme="minorHAnsi" w:cs="Arial"/>
                <w:bCs/>
                <w:sz w:val="22"/>
                <w:szCs w:val="22"/>
                <w:lang w:eastAsia="en-US"/>
              </w:rPr>
              <w:t>Pacific</w:t>
            </w:r>
            <w:r w:rsidRPr="00817D45">
              <w:rPr>
                <w:rFonts w:eastAsiaTheme="minorHAnsi" w:cs="Arial"/>
                <w:bCs/>
                <w:sz w:val="22"/>
                <w:szCs w:val="22"/>
                <w:lang w:eastAsia="en-US"/>
              </w:rPr>
              <w:t xml:space="preserve"> </w:t>
            </w:r>
            <w:r w:rsidR="00C30C21">
              <w:rPr>
                <w:rFonts w:eastAsiaTheme="minorHAnsi" w:cs="Arial"/>
                <w:bCs/>
                <w:sz w:val="22"/>
                <w:szCs w:val="22"/>
                <w:lang w:eastAsia="en-US"/>
              </w:rPr>
              <w:t>babies and</w:t>
            </w:r>
            <w:r w:rsidRPr="00817D45">
              <w:rPr>
                <w:rFonts w:eastAsiaTheme="minorHAnsi" w:cs="Arial"/>
                <w:bCs/>
                <w:sz w:val="22"/>
                <w:szCs w:val="22"/>
                <w:lang w:eastAsia="en-US"/>
              </w:rPr>
              <w:t xml:space="preserve"> </w:t>
            </w:r>
            <w:r w:rsidR="00ED544E" w:rsidRPr="00817D45">
              <w:rPr>
                <w:rFonts w:eastAsiaTheme="minorHAnsi" w:cs="Arial"/>
                <w:bCs/>
                <w:sz w:val="22"/>
                <w:szCs w:val="22"/>
                <w:lang w:eastAsia="en-US"/>
              </w:rPr>
              <w:t xml:space="preserve">those born to families </w:t>
            </w:r>
            <w:r w:rsidRPr="00817D45">
              <w:rPr>
                <w:rFonts w:eastAsiaTheme="minorHAnsi" w:cs="Arial"/>
                <w:bCs/>
                <w:sz w:val="22"/>
                <w:szCs w:val="22"/>
                <w:lang w:eastAsia="en-US"/>
              </w:rPr>
              <w:t>living</w:t>
            </w:r>
            <w:r w:rsidR="00ED544E" w:rsidRPr="00817D45">
              <w:rPr>
                <w:rFonts w:eastAsiaTheme="minorHAnsi" w:cs="Arial"/>
                <w:bCs/>
                <w:sz w:val="22"/>
                <w:szCs w:val="22"/>
                <w:lang w:eastAsia="en-US"/>
              </w:rPr>
              <w:t xml:space="preserve"> </w:t>
            </w:r>
            <w:r w:rsidRPr="00817D45">
              <w:rPr>
                <w:rFonts w:eastAsiaTheme="minorHAnsi" w:cs="Arial"/>
                <w:bCs/>
                <w:sz w:val="22"/>
                <w:szCs w:val="22"/>
                <w:lang w:eastAsia="en-US"/>
              </w:rPr>
              <w:t xml:space="preserve">in a </w:t>
            </w:r>
            <w:r w:rsidR="00ED544E" w:rsidRPr="00817D45">
              <w:rPr>
                <w:rFonts w:eastAsiaTheme="minorHAnsi" w:cs="Arial"/>
                <w:bCs/>
                <w:sz w:val="22"/>
                <w:szCs w:val="22"/>
                <w:lang w:eastAsia="en-US"/>
              </w:rPr>
              <w:t xml:space="preserve">more deprived areas were less likely to be </w:t>
            </w:r>
            <w:r w:rsidR="00B23122" w:rsidRPr="00817D45">
              <w:rPr>
                <w:rFonts w:eastAsiaTheme="minorHAnsi" w:cs="Arial"/>
                <w:bCs/>
                <w:sz w:val="22"/>
                <w:szCs w:val="22"/>
                <w:lang w:eastAsia="en-US"/>
              </w:rPr>
              <w:t>screened</w:t>
            </w:r>
            <w:r w:rsidR="002961A9">
              <w:rPr>
                <w:rFonts w:eastAsiaTheme="minorHAnsi" w:cs="Arial"/>
                <w:bCs/>
                <w:sz w:val="22"/>
                <w:szCs w:val="22"/>
                <w:lang w:eastAsia="en-US"/>
              </w:rPr>
              <w:t>.</w:t>
            </w:r>
          </w:p>
          <w:p w14:paraId="5EE47737" w14:textId="23DD1A8B" w:rsidR="00072AEB" w:rsidRPr="00C30C21" w:rsidRDefault="00072AEB" w:rsidP="00160647">
            <w:pPr>
              <w:pStyle w:val="ListParagraph"/>
              <w:numPr>
                <w:ilvl w:val="0"/>
                <w:numId w:val="19"/>
              </w:numPr>
              <w:spacing w:before="120" w:after="120"/>
              <w:rPr>
                <w:rFonts w:eastAsiaTheme="minorHAnsi" w:cs="Arial"/>
                <w:bCs/>
                <w:sz w:val="22"/>
                <w:szCs w:val="22"/>
                <w:lang w:eastAsia="en-US"/>
              </w:rPr>
            </w:pPr>
            <w:r w:rsidRPr="00C30C21">
              <w:rPr>
                <w:rFonts w:eastAsiaTheme="minorHAnsi" w:cs="Arial"/>
                <w:bCs/>
                <w:sz w:val="22"/>
                <w:szCs w:val="22"/>
                <w:lang w:eastAsia="en-US"/>
              </w:rPr>
              <w:t xml:space="preserve">Parents </w:t>
            </w:r>
            <w:r w:rsidR="009468B8" w:rsidRPr="00C30C21">
              <w:rPr>
                <w:rFonts w:eastAsiaTheme="minorHAnsi" w:cs="Arial"/>
                <w:bCs/>
                <w:sz w:val="22"/>
                <w:szCs w:val="22"/>
                <w:lang w:eastAsia="en-US"/>
              </w:rPr>
              <w:t>were</w:t>
            </w:r>
            <w:r w:rsidRPr="00C30C21">
              <w:rPr>
                <w:rFonts w:eastAsiaTheme="minorHAnsi" w:cs="Arial"/>
                <w:bCs/>
                <w:sz w:val="22"/>
                <w:szCs w:val="22"/>
                <w:lang w:eastAsia="en-US"/>
              </w:rPr>
              <w:t xml:space="preserve"> satisfied with pulse oximetry screening and found the quality of the available information was good</w:t>
            </w:r>
            <w:r w:rsidR="001A0098" w:rsidRPr="00C30C21">
              <w:rPr>
                <w:rFonts w:eastAsiaTheme="minorHAnsi" w:cs="Arial"/>
                <w:bCs/>
                <w:sz w:val="22"/>
                <w:szCs w:val="22"/>
                <w:lang w:eastAsia="en-US"/>
              </w:rPr>
              <w:t xml:space="preserve">, However, </w:t>
            </w:r>
            <w:r w:rsidRPr="00C30C21">
              <w:rPr>
                <w:rFonts w:eastAsiaTheme="minorHAnsi" w:cs="Arial"/>
                <w:bCs/>
                <w:sz w:val="22"/>
                <w:szCs w:val="22"/>
                <w:lang w:eastAsia="en-US"/>
              </w:rPr>
              <w:t xml:space="preserve">not all received </w:t>
            </w:r>
            <w:proofErr w:type="gramStart"/>
            <w:r w:rsidRPr="00C30C21">
              <w:rPr>
                <w:rFonts w:eastAsiaTheme="minorHAnsi" w:cs="Arial"/>
                <w:bCs/>
                <w:sz w:val="22"/>
                <w:szCs w:val="22"/>
                <w:lang w:eastAsia="en-US"/>
              </w:rPr>
              <w:t>sufficient</w:t>
            </w:r>
            <w:proofErr w:type="gramEnd"/>
            <w:r w:rsidRPr="00C30C21">
              <w:rPr>
                <w:rFonts w:eastAsiaTheme="minorHAnsi" w:cs="Arial"/>
                <w:bCs/>
                <w:sz w:val="22"/>
                <w:szCs w:val="22"/>
                <w:lang w:eastAsia="en-US"/>
              </w:rPr>
              <w:t xml:space="preserve"> information</w:t>
            </w:r>
            <w:r w:rsidR="002961A9" w:rsidRPr="00C30C21">
              <w:rPr>
                <w:rFonts w:eastAsiaTheme="minorHAnsi" w:cs="Arial"/>
                <w:bCs/>
                <w:sz w:val="22"/>
                <w:szCs w:val="22"/>
                <w:lang w:eastAsia="en-US"/>
              </w:rPr>
              <w:t>,</w:t>
            </w:r>
            <w:r w:rsidR="000B071E" w:rsidRPr="00C30C21">
              <w:rPr>
                <w:rFonts w:eastAsiaTheme="minorHAnsi" w:cs="Arial"/>
                <w:bCs/>
                <w:sz w:val="22"/>
                <w:szCs w:val="22"/>
                <w:lang w:eastAsia="en-US"/>
              </w:rPr>
              <w:t xml:space="preserve"> </w:t>
            </w:r>
            <w:r w:rsidRPr="00C30C21">
              <w:rPr>
                <w:rFonts w:eastAsiaTheme="minorHAnsi" w:cs="Arial"/>
                <w:bCs/>
                <w:sz w:val="22"/>
                <w:szCs w:val="22"/>
                <w:lang w:eastAsia="en-US"/>
              </w:rPr>
              <w:t xml:space="preserve">with the timing of </w:t>
            </w:r>
            <w:r w:rsidR="001A0098" w:rsidRPr="00C30C21">
              <w:rPr>
                <w:rFonts w:eastAsiaTheme="minorHAnsi" w:cs="Arial"/>
                <w:bCs/>
                <w:sz w:val="22"/>
                <w:szCs w:val="22"/>
                <w:lang w:eastAsia="en-US"/>
              </w:rPr>
              <w:t xml:space="preserve">its receipt </w:t>
            </w:r>
            <w:r w:rsidRPr="00C30C21">
              <w:rPr>
                <w:rFonts w:eastAsiaTheme="minorHAnsi" w:cs="Arial"/>
                <w:bCs/>
                <w:sz w:val="22"/>
                <w:szCs w:val="22"/>
                <w:lang w:eastAsia="en-US"/>
              </w:rPr>
              <w:t>influencing</w:t>
            </w:r>
            <w:r w:rsidR="00C30C21">
              <w:rPr>
                <w:rFonts w:eastAsiaTheme="minorHAnsi" w:cs="Arial"/>
                <w:bCs/>
                <w:sz w:val="22"/>
                <w:szCs w:val="22"/>
                <w:lang w:eastAsia="en-US"/>
              </w:rPr>
              <w:t xml:space="preserve"> </w:t>
            </w:r>
            <w:r w:rsidR="00C30C21" w:rsidRPr="00C30C21">
              <w:rPr>
                <w:rFonts w:eastAsiaTheme="minorHAnsi" w:cs="Arial"/>
                <w:bCs/>
                <w:sz w:val="22"/>
                <w:szCs w:val="22"/>
                <w:lang w:eastAsia="en-US"/>
              </w:rPr>
              <w:t>how well it was retained.</w:t>
            </w:r>
            <w:r w:rsidRPr="00C30C21">
              <w:rPr>
                <w:rFonts w:eastAsiaTheme="minorHAnsi" w:cs="Arial"/>
                <w:bCs/>
                <w:sz w:val="22"/>
                <w:szCs w:val="22"/>
                <w:lang w:eastAsia="en-US"/>
              </w:rPr>
              <w:t xml:space="preserve"> </w:t>
            </w:r>
          </w:p>
          <w:p w14:paraId="6CE95260" w14:textId="236AFEEF" w:rsidR="006210C7" w:rsidRPr="006210C7" w:rsidRDefault="00EB2CCE" w:rsidP="005C3FAF">
            <w:pPr>
              <w:pStyle w:val="ListParagraph"/>
              <w:numPr>
                <w:ilvl w:val="0"/>
                <w:numId w:val="19"/>
              </w:numPr>
              <w:spacing w:before="120" w:after="120"/>
              <w:rPr>
                <w:rFonts w:eastAsiaTheme="minorHAnsi" w:cs="Arial"/>
                <w:bCs/>
                <w:sz w:val="22"/>
                <w:szCs w:val="22"/>
                <w:lang w:eastAsia="en-US"/>
              </w:rPr>
            </w:pPr>
            <w:r w:rsidRPr="00817D45">
              <w:rPr>
                <w:rFonts w:eastAsiaTheme="minorHAnsi" w:cs="Arial"/>
                <w:bCs/>
                <w:sz w:val="22"/>
                <w:szCs w:val="22"/>
                <w:lang w:eastAsia="en-US"/>
              </w:rPr>
              <w:t>Fo</w:t>
            </w:r>
            <w:r w:rsidR="004B3F41" w:rsidRPr="00817D45">
              <w:rPr>
                <w:rFonts w:eastAsiaTheme="minorHAnsi" w:cs="Arial"/>
                <w:bCs/>
                <w:sz w:val="22"/>
                <w:szCs w:val="22"/>
                <w:lang w:eastAsia="en-US"/>
              </w:rPr>
              <w:t>c</w:t>
            </w:r>
            <w:r w:rsidRPr="00817D45">
              <w:rPr>
                <w:rFonts w:eastAsiaTheme="minorHAnsi" w:cs="Arial"/>
                <w:bCs/>
                <w:sz w:val="22"/>
                <w:szCs w:val="22"/>
                <w:lang w:eastAsia="en-US"/>
              </w:rPr>
              <w:t xml:space="preserve">us groups with health professionals </w:t>
            </w:r>
            <w:r w:rsidR="001D6B7C" w:rsidRPr="00817D45">
              <w:rPr>
                <w:rFonts w:eastAsiaTheme="minorHAnsi" w:cs="Arial"/>
                <w:bCs/>
                <w:sz w:val="22"/>
                <w:szCs w:val="22"/>
                <w:lang w:eastAsia="en-US"/>
              </w:rPr>
              <w:t>found</w:t>
            </w:r>
            <w:r w:rsidRPr="00817D45">
              <w:rPr>
                <w:rFonts w:eastAsiaTheme="minorHAnsi" w:cs="Arial"/>
                <w:bCs/>
                <w:sz w:val="22"/>
                <w:szCs w:val="22"/>
                <w:lang w:eastAsia="en-US"/>
              </w:rPr>
              <w:t xml:space="preserve"> POS to be </w:t>
            </w:r>
            <w:r w:rsidR="006210C7" w:rsidRPr="006210C7">
              <w:rPr>
                <w:rFonts w:eastAsiaTheme="minorHAnsi" w:cs="Arial"/>
                <w:bCs/>
                <w:sz w:val="22"/>
                <w:szCs w:val="22"/>
                <w:lang w:eastAsia="en-US"/>
              </w:rPr>
              <w:t>pragmatic and worthwhile</w:t>
            </w:r>
            <w:r w:rsidR="004B3F41" w:rsidRPr="00817D45">
              <w:rPr>
                <w:rFonts w:eastAsiaTheme="minorHAnsi" w:cs="Arial"/>
                <w:bCs/>
                <w:sz w:val="22"/>
                <w:szCs w:val="22"/>
                <w:lang w:eastAsia="en-US"/>
              </w:rPr>
              <w:t xml:space="preserve">. However, </w:t>
            </w:r>
            <w:r w:rsidR="001D6B7C" w:rsidRPr="00817D45">
              <w:rPr>
                <w:rFonts w:eastAsiaTheme="minorHAnsi" w:cs="Arial"/>
                <w:bCs/>
                <w:sz w:val="22"/>
                <w:szCs w:val="22"/>
                <w:lang w:eastAsia="en-US"/>
              </w:rPr>
              <w:t xml:space="preserve">there were concerns about </w:t>
            </w:r>
            <w:r w:rsidRPr="00817D45">
              <w:rPr>
                <w:rFonts w:eastAsiaTheme="minorHAnsi" w:cs="Arial"/>
                <w:bCs/>
                <w:sz w:val="22"/>
                <w:szCs w:val="22"/>
                <w:lang w:eastAsia="en-US"/>
              </w:rPr>
              <w:t>wo</w:t>
            </w:r>
            <w:r w:rsidR="006210C7" w:rsidRPr="006210C7">
              <w:rPr>
                <w:rFonts w:eastAsiaTheme="minorHAnsi" w:cs="Arial"/>
                <w:bCs/>
                <w:sz w:val="22"/>
                <w:szCs w:val="22"/>
                <w:lang w:eastAsia="en-US"/>
              </w:rPr>
              <w:t>rkload burden and under-resourcing</w:t>
            </w:r>
            <w:r w:rsidR="001D6B7C" w:rsidRPr="00817D45">
              <w:rPr>
                <w:rFonts w:eastAsiaTheme="minorHAnsi" w:cs="Arial"/>
                <w:bCs/>
                <w:sz w:val="22"/>
                <w:szCs w:val="22"/>
                <w:lang w:eastAsia="en-US"/>
              </w:rPr>
              <w:t>, as</w:t>
            </w:r>
            <w:r w:rsidR="006210C7" w:rsidRPr="006210C7">
              <w:rPr>
                <w:rFonts w:eastAsiaTheme="minorHAnsi" w:cs="Arial"/>
                <w:bCs/>
                <w:sz w:val="22"/>
                <w:szCs w:val="22"/>
                <w:lang w:eastAsia="en-US"/>
              </w:rPr>
              <w:t xml:space="preserve"> </w:t>
            </w:r>
            <w:r w:rsidR="001D6B7C" w:rsidRPr="00817D45">
              <w:rPr>
                <w:rFonts w:eastAsiaTheme="minorHAnsi" w:cs="Arial"/>
                <w:bCs/>
                <w:sz w:val="22"/>
                <w:szCs w:val="22"/>
                <w:lang w:eastAsia="en-US"/>
              </w:rPr>
              <w:t>well as the</w:t>
            </w:r>
            <w:r w:rsidRPr="00817D45">
              <w:rPr>
                <w:rFonts w:eastAsiaTheme="minorHAnsi" w:cs="Arial"/>
                <w:bCs/>
                <w:sz w:val="22"/>
                <w:szCs w:val="22"/>
                <w:lang w:eastAsia="en-US"/>
              </w:rPr>
              <w:t xml:space="preserve"> t</w:t>
            </w:r>
            <w:r w:rsidR="006210C7" w:rsidRPr="006210C7">
              <w:rPr>
                <w:rFonts w:eastAsiaTheme="minorHAnsi" w:cs="Arial"/>
                <w:bCs/>
                <w:sz w:val="22"/>
                <w:szCs w:val="22"/>
                <w:lang w:eastAsia="en-US"/>
              </w:rPr>
              <w:t xml:space="preserve">imeframe for screening </w:t>
            </w:r>
            <w:r w:rsidRPr="00817D45">
              <w:rPr>
                <w:rFonts w:eastAsiaTheme="minorHAnsi" w:cs="Arial"/>
                <w:bCs/>
                <w:sz w:val="22"/>
                <w:szCs w:val="22"/>
                <w:lang w:eastAsia="en-US"/>
              </w:rPr>
              <w:t>with frequent early discharge</w:t>
            </w:r>
            <w:r w:rsidR="004B3F41" w:rsidRPr="00817D45">
              <w:rPr>
                <w:rFonts w:eastAsiaTheme="minorHAnsi" w:cs="Arial"/>
                <w:bCs/>
                <w:sz w:val="22"/>
                <w:szCs w:val="22"/>
                <w:lang w:eastAsia="en-US"/>
              </w:rPr>
              <w:t xml:space="preserve"> likely to </w:t>
            </w:r>
            <w:r w:rsidR="006210C7" w:rsidRPr="006210C7">
              <w:rPr>
                <w:rFonts w:eastAsiaTheme="minorHAnsi" w:cs="Arial"/>
                <w:bCs/>
                <w:sz w:val="22"/>
                <w:szCs w:val="22"/>
                <w:lang w:eastAsia="en-US"/>
              </w:rPr>
              <w:t xml:space="preserve">impact on midwives’ </w:t>
            </w:r>
            <w:r w:rsidRPr="00817D45">
              <w:rPr>
                <w:rFonts w:eastAsiaTheme="minorHAnsi" w:cs="Arial"/>
                <w:bCs/>
                <w:sz w:val="22"/>
                <w:szCs w:val="22"/>
                <w:lang w:eastAsia="en-US"/>
              </w:rPr>
              <w:t>ability</w:t>
            </w:r>
            <w:r w:rsidR="00A861B2" w:rsidRPr="00817D45">
              <w:rPr>
                <w:rFonts w:eastAsiaTheme="minorHAnsi" w:cs="Arial"/>
                <w:bCs/>
                <w:sz w:val="22"/>
                <w:szCs w:val="22"/>
                <w:lang w:eastAsia="en-US"/>
              </w:rPr>
              <w:t xml:space="preserve"> to screen.</w:t>
            </w:r>
          </w:p>
          <w:p w14:paraId="7334F658" w14:textId="4A1CE679" w:rsidR="00987B17" w:rsidRPr="00817D45" w:rsidRDefault="004B3F41" w:rsidP="005C3FAF">
            <w:pPr>
              <w:pStyle w:val="ListParagraph"/>
              <w:numPr>
                <w:ilvl w:val="0"/>
                <w:numId w:val="19"/>
              </w:numPr>
              <w:spacing w:before="120" w:after="120"/>
              <w:rPr>
                <w:rFonts w:eastAsiaTheme="minorHAnsi" w:cs="Arial"/>
                <w:bCs/>
                <w:sz w:val="22"/>
                <w:szCs w:val="22"/>
                <w:lang w:eastAsia="en-US"/>
              </w:rPr>
            </w:pPr>
            <w:r w:rsidRPr="00817D45">
              <w:rPr>
                <w:rFonts w:eastAsiaTheme="minorHAnsi" w:cs="Arial"/>
                <w:bCs/>
                <w:sz w:val="22"/>
                <w:szCs w:val="22"/>
                <w:lang w:eastAsia="en-US"/>
              </w:rPr>
              <w:t>Overall</w:t>
            </w:r>
            <w:r w:rsidR="009468B8" w:rsidRPr="00817D45">
              <w:rPr>
                <w:rFonts w:eastAsiaTheme="minorHAnsi" w:cs="Arial"/>
                <w:bCs/>
                <w:sz w:val="22"/>
                <w:szCs w:val="22"/>
                <w:lang w:eastAsia="en-US"/>
              </w:rPr>
              <w:t>,</w:t>
            </w:r>
            <w:r w:rsidRPr="00817D45">
              <w:rPr>
                <w:rFonts w:eastAsiaTheme="minorHAnsi" w:cs="Arial"/>
                <w:bCs/>
                <w:sz w:val="22"/>
                <w:szCs w:val="22"/>
                <w:lang w:eastAsia="en-US"/>
              </w:rPr>
              <w:t xml:space="preserve"> t</w:t>
            </w:r>
            <w:r w:rsidR="00D15D8A" w:rsidRPr="00817D45">
              <w:rPr>
                <w:rFonts w:eastAsiaTheme="minorHAnsi" w:cs="Arial"/>
                <w:bCs/>
                <w:sz w:val="22"/>
                <w:szCs w:val="22"/>
                <w:lang w:eastAsia="en-US"/>
              </w:rPr>
              <w:t>he</w:t>
            </w:r>
            <w:r w:rsidR="00A65E61" w:rsidRPr="00817D45">
              <w:rPr>
                <w:rFonts w:eastAsiaTheme="minorHAnsi" w:cs="Arial"/>
                <w:bCs/>
                <w:sz w:val="22"/>
                <w:szCs w:val="22"/>
                <w:lang w:eastAsia="en-US"/>
              </w:rPr>
              <w:t xml:space="preserve"> </w:t>
            </w:r>
            <w:r w:rsidR="004F0F0F" w:rsidRPr="00817D45">
              <w:rPr>
                <w:rFonts w:eastAsiaTheme="minorHAnsi" w:cs="Arial"/>
                <w:bCs/>
                <w:sz w:val="22"/>
                <w:szCs w:val="22"/>
                <w:lang w:eastAsia="en-US"/>
              </w:rPr>
              <w:t xml:space="preserve">POS pilot demonstrated </w:t>
            </w:r>
            <w:r w:rsidR="00D15D8A" w:rsidRPr="00817D45">
              <w:rPr>
                <w:rFonts w:eastAsiaTheme="minorHAnsi" w:cs="Arial"/>
                <w:bCs/>
                <w:sz w:val="22"/>
                <w:szCs w:val="22"/>
                <w:lang w:eastAsia="en-US"/>
              </w:rPr>
              <w:t xml:space="preserve">its </w:t>
            </w:r>
            <w:r w:rsidR="000771CE" w:rsidRPr="00817D45">
              <w:rPr>
                <w:rFonts w:eastAsiaTheme="minorHAnsi" w:cs="Arial"/>
                <w:bCs/>
                <w:sz w:val="22"/>
                <w:szCs w:val="22"/>
                <w:lang w:eastAsia="en-US"/>
              </w:rPr>
              <w:t>f</w:t>
            </w:r>
            <w:r w:rsidR="004F0F0F" w:rsidRPr="00817D45">
              <w:rPr>
                <w:rFonts w:eastAsiaTheme="minorHAnsi" w:cs="Arial"/>
                <w:bCs/>
                <w:sz w:val="22"/>
                <w:szCs w:val="22"/>
                <w:lang w:eastAsia="en-US"/>
              </w:rPr>
              <w:t xml:space="preserve">easibility </w:t>
            </w:r>
            <w:r w:rsidR="00D15D8A" w:rsidRPr="00817D45">
              <w:rPr>
                <w:rFonts w:eastAsiaTheme="minorHAnsi" w:cs="Arial"/>
                <w:bCs/>
                <w:sz w:val="22"/>
                <w:szCs w:val="22"/>
                <w:lang w:eastAsia="en-US"/>
              </w:rPr>
              <w:t xml:space="preserve">in the New Zealand setting </w:t>
            </w:r>
            <w:r w:rsidR="00FB4028" w:rsidRPr="00817D45">
              <w:rPr>
                <w:rFonts w:eastAsiaTheme="minorHAnsi" w:cs="Arial"/>
                <w:bCs/>
                <w:sz w:val="22"/>
                <w:szCs w:val="22"/>
                <w:lang w:eastAsia="en-US"/>
              </w:rPr>
              <w:t xml:space="preserve">and its acceptability among health professional and consumers. </w:t>
            </w:r>
          </w:p>
          <w:p w14:paraId="419F5E84" w14:textId="46B7A47C" w:rsidR="00772772" w:rsidRPr="00CF5F02" w:rsidRDefault="00C57BF2" w:rsidP="005C3FAF">
            <w:pPr>
              <w:spacing w:after="160"/>
              <w:rPr>
                <w:rFonts w:eastAsiaTheme="minorHAnsi" w:cs="Arial"/>
                <w:bCs/>
                <w:i/>
                <w:iCs/>
                <w:sz w:val="22"/>
                <w:szCs w:val="22"/>
                <w:lang w:eastAsia="en-US"/>
              </w:rPr>
            </w:pPr>
            <w:r w:rsidRPr="00CF5F02">
              <w:rPr>
                <w:rFonts w:eastAsiaTheme="minorHAnsi" w:cs="Arial"/>
                <w:bCs/>
                <w:i/>
                <w:iCs/>
                <w:sz w:val="22"/>
                <w:szCs w:val="22"/>
                <w:lang w:eastAsia="en-US"/>
              </w:rPr>
              <w:t xml:space="preserve">POS </w:t>
            </w:r>
            <w:r w:rsidR="00772772" w:rsidRPr="00CF5F02">
              <w:rPr>
                <w:rFonts w:eastAsiaTheme="minorHAnsi" w:cs="Arial"/>
                <w:bCs/>
                <w:i/>
                <w:iCs/>
                <w:sz w:val="22"/>
                <w:szCs w:val="22"/>
                <w:lang w:eastAsia="en-US"/>
              </w:rPr>
              <w:t xml:space="preserve">was not shown to be </w:t>
            </w:r>
            <w:r w:rsidRPr="00CF5F02">
              <w:rPr>
                <w:rFonts w:eastAsiaTheme="minorHAnsi" w:cs="Arial"/>
                <w:bCs/>
                <w:i/>
                <w:iCs/>
                <w:sz w:val="22"/>
                <w:szCs w:val="22"/>
                <w:lang w:eastAsia="en-US"/>
              </w:rPr>
              <w:t>cost-effective</w:t>
            </w:r>
          </w:p>
          <w:p w14:paraId="6B4FBBB2" w14:textId="42AB5317" w:rsidR="006A35AA" w:rsidRPr="00772772" w:rsidRDefault="00CD6BA7" w:rsidP="005C3FAF">
            <w:pPr>
              <w:pStyle w:val="ListParagraph"/>
              <w:numPr>
                <w:ilvl w:val="0"/>
                <w:numId w:val="19"/>
              </w:numPr>
              <w:spacing w:before="120" w:after="120"/>
              <w:rPr>
                <w:rFonts w:cs="Arial"/>
                <w:sz w:val="22"/>
                <w:szCs w:val="22"/>
              </w:rPr>
            </w:pPr>
            <w:r w:rsidRPr="000410A6">
              <w:rPr>
                <w:rFonts w:cs="Arial"/>
                <w:sz w:val="22"/>
                <w:szCs w:val="22"/>
              </w:rPr>
              <w:t xml:space="preserve">The </w:t>
            </w:r>
            <w:r w:rsidRPr="00772772">
              <w:rPr>
                <w:rFonts w:cs="Arial"/>
                <w:sz w:val="22"/>
                <w:szCs w:val="22"/>
              </w:rPr>
              <w:t>cost</w:t>
            </w:r>
            <w:r w:rsidRPr="000410A6">
              <w:rPr>
                <w:rFonts w:cs="Arial"/>
                <w:sz w:val="22"/>
                <w:szCs w:val="22"/>
              </w:rPr>
              <w:t>-effectiveness analys</w:t>
            </w:r>
            <w:r w:rsidR="00B96D7B" w:rsidRPr="000410A6">
              <w:rPr>
                <w:rFonts w:cs="Arial"/>
                <w:sz w:val="22"/>
                <w:szCs w:val="22"/>
              </w:rPr>
              <w:t xml:space="preserve">is </w:t>
            </w:r>
            <w:r w:rsidR="002164D4" w:rsidRPr="000410A6">
              <w:rPr>
                <w:rFonts w:cs="Arial"/>
                <w:sz w:val="22"/>
                <w:szCs w:val="22"/>
              </w:rPr>
              <w:t>c</w:t>
            </w:r>
            <w:r w:rsidR="00594571" w:rsidRPr="000410A6">
              <w:rPr>
                <w:rFonts w:cs="Arial"/>
                <w:sz w:val="22"/>
                <w:szCs w:val="22"/>
              </w:rPr>
              <w:t xml:space="preserve">ompared a national pulse oximetry screening programme </w:t>
            </w:r>
            <w:r w:rsidR="00833285" w:rsidRPr="000410A6">
              <w:rPr>
                <w:rFonts w:cs="Arial"/>
                <w:sz w:val="22"/>
                <w:szCs w:val="22"/>
              </w:rPr>
              <w:t xml:space="preserve">for CCHD </w:t>
            </w:r>
            <w:r w:rsidR="00594571" w:rsidRPr="000410A6">
              <w:rPr>
                <w:rFonts w:cs="Arial"/>
                <w:sz w:val="22"/>
                <w:szCs w:val="22"/>
              </w:rPr>
              <w:t>against historic standard of care</w:t>
            </w:r>
            <w:r w:rsidR="00072B17" w:rsidRPr="000410A6">
              <w:rPr>
                <w:rFonts w:cs="Arial"/>
                <w:sz w:val="22"/>
                <w:szCs w:val="22"/>
              </w:rPr>
              <w:t xml:space="preserve">, that is, the </w:t>
            </w:r>
            <w:proofErr w:type="spellStart"/>
            <w:r w:rsidR="00072B17" w:rsidRPr="000410A6">
              <w:rPr>
                <w:rFonts w:cs="Arial"/>
                <w:sz w:val="22"/>
                <w:szCs w:val="22"/>
              </w:rPr>
              <w:t>newborn</w:t>
            </w:r>
            <w:proofErr w:type="spellEnd"/>
            <w:r w:rsidR="00072B17" w:rsidRPr="000410A6">
              <w:rPr>
                <w:rFonts w:cs="Arial"/>
                <w:sz w:val="22"/>
                <w:szCs w:val="22"/>
              </w:rPr>
              <w:t xml:space="preserve"> physical examination</w:t>
            </w:r>
            <w:r w:rsidR="007E0958" w:rsidRPr="000410A6">
              <w:rPr>
                <w:rFonts w:cs="Arial"/>
                <w:sz w:val="22"/>
                <w:szCs w:val="22"/>
              </w:rPr>
              <w:t>.</w:t>
            </w:r>
          </w:p>
          <w:p w14:paraId="2DA8F8AE" w14:textId="65C4EFDD" w:rsidR="00594571" w:rsidRPr="006A35AA" w:rsidRDefault="00761D3E" w:rsidP="005C3FAF">
            <w:pPr>
              <w:pStyle w:val="ListParagraph"/>
              <w:numPr>
                <w:ilvl w:val="0"/>
                <w:numId w:val="19"/>
              </w:numPr>
              <w:spacing w:before="120" w:after="120"/>
              <w:rPr>
                <w:rFonts w:cs="Arial"/>
                <w:sz w:val="22"/>
                <w:szCs w:val="22"/>
              </w:rPr>
            </w:pPr>
            <w:r w:rsidRPr="006A35AA">
              <w:rPr>
                <w:rFonts w:cs="Arial"/>
                <w:sz w:val="22"/>
                <w:szCs w:val="22"/>
              </w:rPr>
              <w:t>Diagn</w:t>
            </w:r>
            <w:r w:rsidR="004444C5" w:rsidRPr="006A35AA">
              <w:rPr>
                <w:rFonts w:cs="Arial"/>
                <w:sz w:val="22"/>
                <w:szCs w:val="22"/>
              </w:rPr>
              <w:t xml:space="preserve">osis </w:t>
            </w:r>
            <w:r w:rsidRPr="006A35AA">
              <w:rPr>
                <w:rFonts w:cs="Arial"/>
                <w:sz w:val="22"/>
                <w:szCs w:val="22"/>
              </w:rPr>
              <w:t xml:space="preserve">before discharge </w:t>
            </w:r>
            <w:r w:rsidR="004444C5" w:rsidRPr="006A35AA">
              <w:rPr>
                <w:rFonts w:cs="Arial"/>
                <w:sz w:val="22"/>
                <w:szCs w:val="22"/>
              </w:rPr>
              <w:t xml:space="preserve">from place of birth was associated with a </w:t>
            </w:r>
            <w:r w:rsidR="00594571" w:rsidRPr="006A35AA">
              <w:rPr>
                <w:rFonts w:cs="Arial"/>
                <w:sz w:val="22"/>
                <w:szCs w:val="22"/>
              </w:rPr>
              <w:t>3.7</w:t>
            </w:r>
            <w:r w:rsidR="00FE3526">
              <w:rPr>
                <w:rFonts w:cs="Arial"/>
                <w:sz w:val="22"/>
                <w:szCs w:val="22"/>
              </w:rPr>
              <w:t xml:space="preserve">% </w:t>
            </w:r>
            <w:r w:rsidR="00594571" w:rsidRPr="006A35AA">
              <w:rPr>
                <w:rFonts w:cs="Arial"/>
                <w:sz w:val="22"/>
                <w:szCs w:val="22"/>
              </w:rPr>
              <w:t>reduction in neonatal mortality for single ventricle anomalies and 5</w:t>
            </w:r>
            <w:r w:rsidR="00FE3526">
              <w:rPr>
                <w:rFonts w:cs="Arial"/>
                <w:sz w:val="22"/>
                <w:szCs w:val="22"/>
              </w:rPr>
              <w:t xml:space="preserve">% </w:t>
            </w:r>
            <w:r w:rsidR="00594571" w:rsidRPr="006A35AA">
              <w:rPr>
                <w:rFonts w:cs="Arial"/>
                <w:sz w:val="22"/>
                <w:szCs w:val="22"/>
              </w:rPr>
              <w:t>reduction for biventricular critical anomalies</w:t>
            </w:r>
            <w:r w:rsidR="00D54061" w:rsidRPr="006A35AA">
              <w:rPr>
                <w:rFonts w:cs="Arial"/>
                <w:sz w:val="22"/>
                <w:szCs w:val="22"/>
              </w:rPr>
              <w:t>.</w:t>
            </w:r>
          </w:p>
          <w:p w14:paraId="4658F637" w14:textId="03DB60CF" w:rsidR="00594571" w:rsidRPr="00D54061" w:rsidRDefault="00D10CA0" w:rsidP="005C3FAF">
            <w:pPr>
              <w:pStyle w:val="ListParagraph"/>
              <w:numPr>
                <w:ilvl w:val="0"/>
                <w:numId w:val="19"/>
              </w:numPr>
              <w:spacing w:before="120" w:after="120"/>
              <w:rPr>
                <w:rFonts w:cs="Arial"/>
                <w:sz w:val="22"/>
                <w:szCs w:val="22"/>
              </w:rPr>
            </w:pPr>
            <w:r w:rsidRPr="00D54061">
              <w:rPr>
                <w:rFonts w:cs="Arial"/>
                <w:sz w:val="22"/>
                <w:szCs w:val="22"/>
              </w:rPr>
              <w:t>The lower mortality rate amongst ea</w:t>
            </w:r>
            <w:r w:rsidR="00944906" w:rsidRPr="00D54061">
              <w:rPr>
                <w:rFonts w:cs="Arial"/>
                <w:sz w:val="22"/>
                <w:szCs w:val="22"/>
              </w:rPr>
              <w:t>rlier d</w:t>
            </w:r>
            <w:r w:rsidRPr="00D54061">
              <w:rPr>
                <w:rFonts w:cs="Arial"/>
                <w:sz w:val="22"/>
                <w:szCs w:val="22"/>
              </w:rPr>
              <w:t xml:space="preserve">etected </w:t>
            </w:r>
            <w:r w:rsidR="00E85250" w:rsidRPr="00D54061">
              <w:rPr>
                <w:rFonts w:cs="Arial"/>
                <w:sz w:val="22"/>
                <w:szCs w:val="22"/>
              </w:rPr>
              <w:t>cases corresponds</w:t>
            </w:r>
            <w:r w:rsidR="006C7EDB" w:rsidRPr="00D54061">
              <w:rPr>
                <w:rFonts w:cs="Arial"/>
                <w:sz w:val="22"/>
                <w:szCs w:val="22"/>
              </w:rPr>
              <w:t xml:space="preserve"> to an e</w:t>
            </w:r>
            <w:r w:rsidR="00594571" w:rsidRPr="00D54061">
              <w:rPr>
                <w:rFonts w:cs="Arial"/>
                <w:sz w:val="22"/>
                <w:szCs w:val="22"/>
              </w:rPr>
              <w:t xml:space="preserve">xpected gain of </w:t>
            </w:r>
            <w:r w:rsidR="006C7EDB" w:rsidRPr="00D54061">
              <w:rPr>
                <w:rFonts w:cs="Arial"/>
                <w:sz w:val="22"/>
                <w:szCs w:val="22"/>
              </w:rPr>
              <w:t xml:space="preserve">approximately </w:t>
            </w:r>
            <w:r w:rsidR="00594571" w:rsidRPr="00D54061">
              <w:rPr>
                <w:rFonts w:cs="Arial"/>
                <w:sz w:val="22"/>
                <w:szCs w:val="22"/>
              </w:rPr>
              <w:t xml:space="preserve">3.74 </w:t>
            </w:r>
            <w:r w:rsidR="00E85250" w:rsidRPr="00D54061">
              <w:rPr>
                <w:rFonts w:cs="Arial"/>
                <w:sz w:val="22"/>
                <w:szCs w:val="22"/>
              </w:rPr>
              <w:t>quality adjusted life years (</w:t>
            </w:r>
            <w:r w:rsidR="00594571" w:rsidRPr="00D54061">
              <w:rPr>
                <w:rFonts w:cs="Arial"/>
                <w:sz w:val="22"/>
                <w:szCs w:val="22"/>
              </w:rPr>
              <w:t>QALYs</w:t>
            </w:r>
            <w:r w:rsidR="00E85250" w:rsidRPr="00D54061">
              <w:rPr>
                <w:rFonts w:cs="Arial"/>
                <w:sz w:val="22"/>
                <w:szCs w:val="22"/>
              </w:rPr>
              <w:t>)</w:t>
            </w:r>
            <w:r w:rsidR="00594571" w:rsidRPr="00D54061">
              <w:rPr>
                <w:rFonts w:cs="Arial"/>
                <w:sz w:val="22"/>
                <w:szCs w:val="22"/>
              </w:rPr>
              <w:t xml:space="preserve"> per year</w:t>
            </w:r>
            <w:r w:rsidR="00D54061">
              <w:rPr>
                <w:rFonts w:cs="Arial"/>
                <w:sz w:val="22"/>
                <w:szCs w:val="22"/>
              </w:rPr>
              <w:t>.</w:t>
            </w:r>
          </w:p>
          <w:p w14:paraId="5EAF1DB1" w14:textId="67DE947B" w:rsidR="00A72A16" w:rsidRPr="000410A6" w:rsidRDefault="009728DD" w:rsidP="005C3FAF">
            <w:pPr>
              <w:pStyle w:val="ListParagraph"/>
              <w:numPr>
                <w:ilvl w:val="0"/>
                <w:numId w:val="19"/>
              </w:numPr>
              <w:spacing w:before="120" w:after="120"/>
              <w:rPr>
                <w:rFonts w:cs="Arial"/>
                <w:sz w:val="22"/>
                <w:szCs w:val="22"/>
              </w:rPr>
            </w:pPr>
            <w:r w:rsidRPr="006A35AA">
              <w:rPr>
                <w:rFonts w:cs="Arial"/>
                <w:sz w:val="22"/>
                <w:szCs w:val="22"/>
              </w:rPr>
              <w:t xml:space="preserve">POS </w:t>
            </w:r>
            <w:r w:rsidR="002A5A3D">
              <w:rPr>
                <w:rFonts w:cs="Arial"/>
                <w:sz w:val="22"/>
                <w:szCs w:val="22"/>
              </w:rPr>
              <w:t xml:space="preserve">was not </w:t>
            </w:r>
            <w:r w:rsidR="004F7C25">
              <w:rPr>
                <w:rFonts w:cs="Arial"/>
                <w:sz w:val="22"/>
                <w:szCs w:val="22"/>
              </w:rPr>
              <w:t>cost</w:t>
            </w:r>
            <w:r w:rsidR="002A5A3D">
              <w:rPr>
                <w:rFonts w:cs="Arial"/>
                <w:sz w:val="22"/>
                <w:szCs w:val="22"/>
              </w:rPr>
              <w:t>-</w:t>
            </w:r>
            <w:r w:rsidR="004F7C25">
              <w:rPr>
                <w:rFonts w:cs="Arial"/>
                <w:sz w:val="22"/>
                <w:szCs w:val="22"/>
              </w:rPr>
              <w:t>effective</w:t>
            </w:r>
            <w:r w:rsidR="002A5A3D">
              <w:rPr>
                <w:rFonts w:cs="Arial"/>
                <w:sz w:val="22"/>
                <w:szCs w:val="22"/>
              </w:rPr>
              <w:t xml:space="preserve">, </w:t>
            </w:r>
            <w:r w:rsidR="0016401A" w:rsidRPr="006A35AA">
              <w:rPr>
                <w:rFonts w:cs="Arial"/>
                <w:sz w:val="22"/>
                <w:szCs w:val="22"/>
              </w:rPr>
              <w:t>i</w:t>
            </w:r>
            <w:r w:rsidR="00594571" w:rsidRPr="006A35AA">
              <w:rPr>
                <w:rFonts w:cs="Arial"/>
                <w:sz w:val="22"/>
                <w:szCs w:val="22"/>
              </w:rPr>
              <w:t>mprov</w:t>
            </w:r>
            <w:r w:rsidR="002A5A3D">
              <w:rPr>
                <w:rFonts w:cs="Arial"/>
                <w:sz w:val="22"/>
                <w:szCs w:val="22"/>
              </w:rPr>
              <w:t>ing</w:t>
            </w:r>
            <w:r w:rsidR="00594571" w:rsidRPr="006A35AA">
              <w:rPr>
                <w:rFonts w:cs="Arial"/>
                <w:sz w:val="22"/>
                <w:szCs w:val="22"/>
              </w:rPr>
              <w:t xml:space="preserve"> health at a cost exceeding $195,000 per QALY</w:t>
            </w:r>
            <w:r w:rsidR="005F26CE">
              <w:rPr>
                <w:rFonts w:cs="Arial"/>
                <w:sz w:val="22"/>
                <w:szCs w:val="22"/>
              </w:rPr>
              <w:t>.</w:t>
            </w:r>
            <w:r w:rsidR="004D6196">
              <w:rPr>
                <w:rFonts w:cs="Arial"/>
                <w:sz w:val="22"/>
                <w:szCs w:val="22"/>
              </w:rPr>
              <w:t xml:space="preserve"> </w:t>
            </w:r>
          </w:p>
          <w:p w14:paraId="0C0A5C57" w14:textId="228FAC52" w:rsidR="00577DD7" w:rsidRPr="000410A6" w:rsidRDefault="006E30ED" w:rsidP="005C3FAF">
            <w:pPr>
              <w:pStyle w:val="ListParagraph"/>
              <w:numPr>
                <w:ilvl w:val="0"/>
                <w:numId w:val="19"/>
              </w:numPr>
              <w:spacing w:before="120" w:after="120"/>
              <w:rPr>
                <w:rFonts w:cs="Arial"/>
                <w:sz w:val="22"/>
                <w:szCs w:val="22"/>
              </w:rPr>
            </w:pPr>
            <w:r>
              <w:rPr>
                <w:rFonts w:cs="Arial"/>
                <w:sz w:val="22"/>
                <w:szCs w:val="22"/>
              </w:rPr>
              <w:t>A l</w:t>
            </w:r>
            <w:r w:rsidR="00577DD7" w:rsidRPr="000410A6">
              <w:rPr>
                <w:rFonts w:cs="Arial"/>
                <w:sz w:val="22"/>
                <w:szCs w:val="22"/>
              </w:rPr>
              <w:t>imitation</w:t>
            </w:r>
            <w:r w:rsidR="008E6879" w:rsidRPr="000410A6">
              <w:rPr>
                <w:rFonts w:cs="Arial"/>
                <w:sz w:val="22"/>
                <w:szCs w:val="22"/>
              </w:rPr>
              <w:t xml:space="preserve"> of the analys</w:t>
            </w:r>
            <w:r w:rsidR="001145A8">
              <w:rPr>
                <w:rFonts w:cs="Arial"/>
                <w:sz w:val="22"/>
                <w:szCs w:val="22"/>
              </w:rPr>
              <w:t xml:space="preserve">is </w:t>
            </w:r>
            <w:r w:rsidR="00DD26E9" w:rsidRPr="000410A6">
              <w:rPr>
                <w:rFonts w:cs="Arial"/>
                <w:sz w:val="22"/>
                <w:szCs w:val="22"/>
              </w:rPr>
              <w:t>w</w:t>
            </w:r>
            <w:r w:rsidR="001145A8">
              <w:rPr>
                <w:rFonts w:cs="Arial"/>
                <w:sz w:val="22"/>
                <w:szCs w:val="22"/>
              </w:rPr>
              <w:t>as</w:t>
            </w:r>
            <w:r w:rsidR="00DD26E9" w:rsidRPr="000410A6">
              <w:rPr>
                <w:rFonts w:cs="Arial"/>
                <w:sz w:val="22"/>
                <w:szCs w:val="22"/>
              </w:rPr>
              <w:t xml:space="preserve"> that the d</w:t>
            </w:r>
            <w:r w:rsidR="00577DD7" w:rsidRPr="000410A6">
              <w:rPr>
                <w:rFonts w:cs="Arial"/>
                <w:sz w:val="22"/>
                <w:szCs w:val="22"/>
              </w:rPr>
              <w:t xml:space="preserve">ata captured healthcare costs </w:t>
            </w:r>
            <w:r w:rsidR="00DD26E9" w:rsidRPr="000410A6">
              <w:rPr>
                <w:rFonts w:cs="Arial"/>
                <w:sz w:val="22"/>
                <w:szCs w:val="22"/>
              </w:rPr>
              <w:t xml:space="preserve">only </w:t>
            </w:r>
            <w:r w:rsidR="00577DD7" w:rsidRPr="000410A6">
              <w:rPr>
                <w:rFonts w:cs="Arial"/>
                <w:sz w:val="22"/>
                <w:szCs w:val="22"/>
              </w:rPr>
              <w:t xml:space="preserve">over </w:t>
            </w:r>
            <w:r w:rsidR="00142529" w:rsidRPr="000410A6">
              <w:rPr>
                <w:rFonts w:cs="Arial"/>
                <w:sz w:val="22"/>
                <w:szCs w:val="22"/>
              </w:rPr>
              <w:t xml:space="preserve">the </w:t>
            </w:r>
            <w:r w:rsidR="00577DD7" w:rsidRPr="000410A6">
              <w:rPr>
                <w:rFonts w:cs="Arial"/>
                <w:sz w:val="22"/>
                <w:szCs w:val="22"/>
              </w:rPr>
              <w:t xml:space="preserve">first </w:t>
            </w:r>
            <w:r w:rsidR="001C10AE" w:rsidRPr="000410A6">
              <w:rPr>
                <w:rFonts w:cs="Arial"/>
                <w:sz w:val="22"/>
                <w:szCs w:val="22"/>
              </w:rPr>
              <w:t>two</w:t>
            </w:r>
            <w:r w:rsidR="00577DD7" w:rsidRPr="000410A6">
              <w:rPr>
                <w:rFonts w:cs="Arial"/>
                <w:sz w:val="22"/>
                <w:szCs w:val="22"/>
              </w:rPr>
              <w:t xml:space="preserve"> years</w:t>
            </w:r>
            <w:r w:rsidR="00384209" w:rsidRPr="000410A6">
              <w:rPr>
                <w:rFonts w:cs="Arial"/>
                <w:sz w:val="22"/>
                <w:szCs w:val="22"/>
              </w:rPr>
              <w:t xml:space="preserve">. </w:t>
            </w:r>
            <w:r w:rsidR="005F26CE">
              <w:rPr>
                <w:rFonts w:cs="Arial"/>
                <w:sz w:val="22"/>
                <w:szCs w:val="22"/>
              </w:rPr>
              <w:t>I</w:t>
            </w:r>
            <w:r w:rsidR="00384209" w:rsidRPr="000410A6">
              <w:rPr>
                <w:rFonts w:cs="Arial"/>
                <w:sz w:val="22"/>
                <w:szCs w:val="22"/>
              </w:rPr>
              <w:t xml:space="preserve">t </w:t>
            </w:r>
            <w:r w:rsidR="00D025DA" w:rsidRPr="000410A6">
              <w:rPr>
                <w:rFonts w:cs="Arial"/>
                <w:sz w:val="22"/>
                <w:szCs w:val="22"/>
              </w:rPr>
              <w:t xml:space="preserve">did not </w:t>
            </w:r>
            <w:r w:rsidR="00313226">
              <w:rPr>
                <w:rFonts w:cs="Arial"/>
                <w:sz w:val="22"/>
                <w:szCs w:val="22"/>
              </w:rPr>
              <w:t>consider</w:t>
            </w:r>
            <w:r w:rsidR="00D025DA" w:rsidRPr="000410A6">
              <w:rPr>
                <w:rFonts w:cs="Arial"/>
                <w:sz w:val="22"/>
                <w:szCs w:val="22"/>
              </w:rPr>
              <w:t xml:space="preserve"> the </w:t>
            </w:r>
            <w:r w:rsidR="00577DD7" w:rsidRPr="000410A6">
              <w:rPr>
                <w:rFonts w:cs="Arial"/>
                <w:sz w:val="22"/>
                <w:szCs w:val="22"/>
              </w:rPr>
              <w:t>life-long implications</w:t>
            </w:r>
            <w:r w:rsidR="008C6513" w:rsidRPr="000410A6">
              <w:rPr>
                <w:rFonts w:cs="Arial"/>
                <w:sz w:val="22"/>
                <w:szCs w:val="22"/>
              </w:rPr>
              <w:t xml:space="preserve"> of CCHD </w:t>
            </w:r>
            <w:r w:rsidR="00DD3ABE">
              <w:rPr>
                <w:rFonts w:cs="Arial"/>
                <w:sz w:val="22"/>
                <w:szCs w:val="22"/>
              </w:rPr>
              <w:t>especially t</w:t>
            </w:r>
            <w:r w:rsidR="00384209" w:rsidRPr="000410A6">
              <w:rPr>
                <w:rFonts w:cs="Arial"/>
                <w:sz w:val="22"/>
                <w:szCs w:val="22"/>
              </w:rPr>
              <w:t>he</w:t>
            </w:r>
            <w:r w:rsidR="00136FCC" w:rsidRPr="000410A6">
              <w:rPr>
                <w:rFonts w:cs="Arial"/>
                <w:sz w:val="22"/>
                <w:szCs w:val="22"/>
              </w:rPr>
              <w:t xml:space="preserve"> </w:t>
            </w:r>
            <w:r w:rsidR="00384209" w:rsidRPr="000410A6">
              <w:rPr>
                <w:rFonts w:cs="Arial"/>
                <w:sz w:val="22"/>
                <w:szCs w:val="22"/>
              </w:rPr>
              <w:t>potentia</w:t>
            </w:r>
            <w:r w:rsidR="00136FCC" w:rsidRPr="000410A6">
              <w:rPr>
                <w:rFonts w:cs="Arial"/>
                <w:sz w:val="22"/>
                <w:szCs w:val="22"/>
              </w:rPr>
              <w:t>l</w:t>
            </w:r>
            <w:r w:rsidR="00384209" w:rsidRPr="000410A6">
              <w:rPr>
                <w:rFonts w:cs="Arial"/>
                <w:sz w:val="22"/>
                <w:szCs w:val="22"/>
              </w:rPr>
              <w:t xml:space="preserve"> be</w:t>
            </w:r>
            <w:r w:rsidR="00136FCC" w:rsidRPr="000410A6">
              <w:rPr>
                <w:rFonts w:cs="Arial"/>
                <w:sz w:val="22"/>
                <w:szCs w:val="22"/>
              </w:rPr>
              <w:t xml:space="preserve">nefit </w:t>
            </w:r>
            <w:r w:rsidR="00384209" w:rsidRPr="000410A6">
              <w:rPr>
                <w:rFonts w:cs="Arial"/>
                <w:sz w:val="22"/>
                <w:szCs w:val="22"/>
              </w:rPr>
              <w:t xml:space="preserve">of </w:t>
            </w:r>
            <w:r w:rsidR="00384209" w:rsidRPr="000410A6">
              <w:rPr>
                <w:rFonts w:cs="Arial"/>
                <w:sz w:val="22"/>
                <w:szCs w:val="22"/>
              </w:rPr>
              <w:lastRenderedPageBreak/>
              <w:t>tim</w:t>
            </w:r>
            <w:r w:rsidR="00136FCC" w:rsidRPr="000410A6">
              <w:rPr>
                <w:rFonts w:cs="Arial"/>
                <w:sz w:val="22"/>
                <w:szCs w:val="22"/>
              </w:rPr>
              <w:t>e</w:t>
            </w:r>
            <w:r w:rsidR="00384209" w:rsidRPr="000410A6">
              <w:rPr>
                <w:rFonts w:cs="Arial"/>
                <w:sz w:val="22"/>
                <w:szCs w:val="22"/>
              </w:rPr>
              <w:t>ly</w:t>
            </w:r>
            <w:r w:rsidR="00136FCC" w:rsidRPr="000410A6">
              <w:rPr>
                <w:rFonts w:cs="Arial"/>
                <w:sz w:val="22"/>
                <w:szCs w:val="22"/>
              </w:rPr>
              <w:t xml:space="preserve"> </w:t>
            </w:r>
            <w:r w:rsidR="00384209" w:rsidRPr="000410A6">
              <w:rPr>
                <w:rFonts w:cs="Arial"/>
                <w:sz w:val="22"/>
                <w:szCs w:val="22"/>
              </w:rPr>
              <w:t>diag</w:t>
            </w:r>
            <w:r w:rsidR="00136FCC" w:rsidRPr="000410A6">
              <w:rPr>
                <w:rFonts w:cs="Arial"/>
                <w:sz w:val="22"/>
                <w:szCs w:val="22"/>
              </w:rPr>
              <w:t xml:space="preserve">nosis </w:t>
            </w:r>
            <w:r w:rsidR="00384209" w:rsidRPr="000410A6">
              <w:rPr>
                <w:rFonts w:cs="Arial"/>
                <w:sz w:val="22"/>
                <w:szCs w:val="22"/>
              </w:rPr>
              <w:t xml:space="preserve">on </w:t>
            </w:r>
            <w:r w:rsidR="00136FCC" w:rsidRPr="000410A6">
              <w:rPr>
                <w:rFonts w:cs="Arial"/>
                <w:sz w:val="22"/>
                <w:szCs w:val="22"/>
              </w:rPr>
              <w:t>neurodevelopmental outcomes</w:t>
            </w:r>
            <w:r w:rsidR="006333F1" w:rsidRPr="000410A6">
              <w:rPr>
                <w:rFonts w:cs="Arial"/>
                <w:sz w:val="22"/>
                <w:szCs w:val="22"/>
              </w:rPr>
              <w:t>. Also</w:t>
            </w:r>
            <w:r w:rsidR="004B7C59" w:rsidRPr="000410A6">
              <w:rPr>
                <w:rFonts w:cs="Arial"/>
                <w:sz w:val="22"/>
                <w:szCs w:val="22"/>
              </w:rPr>
              <w:t>,</w:t>
            </w:r>
            <w:r w:rsidR="006333F1" w:rsidRPr="000410A6">
              <w:rPr>
                <w:rFonts w:cs="Arial"/>
                <w:sz w:val="22"/>
                <w:szCs w:val="22"/>
              </w:rPr>
              <w:t xml:space="preserve"> it did not factor in the </w:t>
            </w:r>
            <w:r w:rsidR="00142529" w:rsidRPr="000410A6">
              <w:rPr>
                <w:rFonts w:cs="Arial"/>
                <w:sz w:val="22"/>
                <w:szCs w:val="22"/>
              </w:rPr>
              <w:t xml:space="preserve">health benefits </w:t>
            </w:r>
            <w:r w:rsidR="005F26CE">
              <w:rPr>
                <w:rFonts w:cs="Arial"/>
                <w:sz w:val="22"/>
                <w:szCs w:val="22"/>
              </w:rPr>
              <w:t xml:space="preserve">from </w:t>
            </w:r>
            <w:r w:rsidR="00254035" w:rsidRPr="000410A6">
              <w:rPr>
                <w:rFonts w:cs="Arial"/>
                <w:sz w:val="22"/>
                <w:szCs w:val="22"/>
              </w:rPr>
              <w:t>ea</w:t>
            </w:r>
            <w:r w:rsidR="004B7C59" w:rsidRPr="000410A6">
              <w:rPr>
                <w:rFonts w:cs="Arial"/>
                <w:sz w:val="22"/>
                <w:szCs w:val="22"/>
              </w:rPr>
              <w:t xml:space="preserve">rlier </w:t>
            </w:r>
            <w:r w:rsidR="00254035" w:rsidRPr="000410A6">
              <w:rPr>
                <w:rFonts w:cs="Arial"/>
                <w:sz w:val="22"/>
                <w:szCs w:val="22"/>
              </w:rPr>
              <w:t xml:space="preserve">diagnosis </w:t>
            </w:r>
            <w:r w:rsidR="00F06560" w:rsidRPr="000410A6">
              <w:rPr>
                <w:rFonts w:cs="Arial"/>
                <w:sz w:val="22"/>
                <w:szCs w:val="22"/>
              </w:rPr>
              <w:t>o</w:t>
            </w:r>
            <w:r w:rsidR="00254035" w:rsidRPr="000410A6">
              <w:rPr>
                <w:rFonts w:cs="Arial"/>
                <w:sz w:val="22"/>
                <w:szCs w:val="22"/>
              </w:rPr>
              <w:t xml:space="preserve">f other hypoxaemic conditions such as neonatal </w:t>
            </w:r>
            <w:r w:rsidR="004B7C59" w:rsidRPr="000410A6">
              <w:rPr>
                <w:rFonts w:cs="Arial"/>
                <w:sz w:val="22"/>
                <w:szCs w:val="22"/>
              </w:rPr>
              <w:t>sepsis</w:t>
            </w:r>
            <w:r w:rsidR="00136FCC" w:rsidRPr="000410A6">
              <w:rPr>
                <w:rFonts w:cs="Arial"/>
                <w:sz w:val="22"/>
                <w:szCs w:val="22"/>
              </w:rPr>
              <w:t xml:space="preserve">. </w:t>
            </w:r>
            <w:r w:rsidR="008C6513" w:rsidRPr="000410A6">
              <w:rPr>
                <w:rFonts w:cs="Arial"/>
                <w:sz w:val="22"/>
                <w:szCs w:val="22"/>
              </w:rPr>
              <w:t xml:space="preserve"> </w:t>
            </w:r>
          </w:p>
          <w:p w14:paraId="272FE6AE" w14:textId="15E2BC66" w:rsidR="000D3232" w:rsidRDefault="000D3232" w:rsidP="005C3FAF">
            <w:pPr>
              <w:pStyle w:val="ListParagraph"/>
              <w:numPr>
                <w:ilvl w:val="0"/>
                <w:numId w:val="19"/>
              </w:numPr>
              <w:spacing w:before="120" w:after="120"/>
              <w:rPr>
                <w:rFonts w:cs="Arial"/>
                <w:sz w:val="22"/>
                <w:szCs w:val="22"/>
              </w:rPr>
            </w:pPr>
            <w:r>
              <w:rPr>
                <w:rFonts w:cs="Arial"/>
                <w:sz w:val="22"/>
                <w:szCs w:val="22"/>
              </w:rPr>
              <w:t>Issues</w:t>
            </w:r>
            <w:r w:rsidR="0023673D">
              <w:rPr>
                <w:rFonts w:cs="Arial"/>
                <w:sz w:val="22"/>
                <w:szCs w:val="22"/>
              </w:rPr>
              <w:t xml:space="preserve"> </w:t>
            </w:r>
            <w:r w:rsidR="008A688F" w:rsidRPr="00CC733E">
              <w:rPr>
                <w:rFonts w:cs="Arial"/>
                <w:sz w:val="22"/>
                <w:szCs w:val="22"/>
              </w:rPr>
              <w:t xml:space="preserve">for further </w:t>
            </w:r>
            <w:r w:rsidR="00577DD7" w:rsidRPr="00CC733E">
              <w:rPr>
                <w:rFonts w:cs="Arial"/>
                <w:sz w:val="22"/>
                <w:szCs w:val="22"/>
              </w:rPr>
              <w:t>consideration</w:t>
            </w:r>
            <w:r w:rsidR="008A688F" w:rsidRPr="00CC733E">
              <w:rPr>
                <w:rFonts w:cs="Arial"/>
                <w:sz w:val="22"/>
                <w:szCs w:val="22"/>
              </w:rPr>
              <w:t xml:space="preserve"> </w:t>
            </w:r>
            <w:r w:rsidR="009A2415">
              <w:rPr>
                <w:rFonts w:cs="Arial"/>
                <w:sz w:val="22"/>
                <w:szCs w:val="22"/>
              </w:rPr>
              <w:t>include</w:t>
            </w:r>
            <w:r w:rsidR="00CA4AE6">
              <w:rPr>
                <w:rFonts w:cs="Arial"/>
                <w:sz w:val="22"/>
                <w:szCs w:val="22"/>
              </w:rPr>
              <w:t>d</w:t>
            </w:r>
            <w:r>
              <w:rPr>
                <w:rFonts w:cs="Arial"/>
                <w:sz w:val="22"/>
                <w:szCs w:val="22"/>
              </w:rPr>
              <w:t xml:space="preserve">: </w:t>
            </w:r>
            <w:r w:rsidR="008A688F" w:rsidRPr="00CC733E">
              <w:rPr>
                <w:rFonts w:cs="Arial"/>
                <w:sz w:val="22"/>
                <w:szCs w:val="22"/>
              </w:rPr>
              <w:t xml:space="preserve"> </w:t>
            </w:r>
          </w:p>
          <w:p w14:paraId="7C77E97A" w14:textId="7E8E6AE5" w:rsidR="006B4228" w:rsidRPr="008723FE" w:rsidRDefault="008A688F" w:rsidP="005C3FAF">
            <w:pPr>
              <w:pStyle w:val="ListParagraph"/>
              <w:numPr>
                <w:ilvl w:val="0"/>
                <w:numId w:val="36"/>
              </w:numPr>
              <w:spacing w:after="160"/>
              <w:ind w:left="714" w:hanging="357"/>
              <w:rPr>
                <w:rFonts w:eastAsiaTheme="minorHAnsi" w:cs="Arial"/>
                <w:bCs/>
                <w:sz w:val="22"/>
                <w:szCs w:val="22"/>
                <w:lang w:eastAsia="en-US"/>
              </w:rPr>
            </w:pPr>
            <w:r w:rsidRPr="008723FE">
              <w:rPr>
                <w:rFonts w:eastAsiaTheme="minorHAnsi" w:cs="Arial"/>
                <w:bCs/>
                <w:sz w:val="22"/>
                <w:szCs w:val="22"/>
                <w:lang w:eastAsia="en-US"/>
              </w:rPr>
              <w:t>the o</w:t>
            </w:r>
            <w:r w:rsidR="00577DD7" w:rsidRPr="008723FE">
              <w:rPr>
                <w:rFonts w:eastAsiaTheme="minorHAnsi" w:cs="Arial"/>
                <w:bCs/>
                <w:sz w:val="22"/>
                <w:szCs w:val="22"/>
                <w:lang w:eastAsia="en-US"/>
              </w:rPr>
              <w:t xml:space="preserve">verlap </w:t>
            </w:r>
            <w:r w:rsidRPr="008723FE">
              <w:rPr>
                <w:rFonts w:eastAsiaTheme="minorHAnsi" w:cs="Arial"/>
                <w:bCs/>
                <w:sz w:val="22"/>
                <w:szCs w:val="22"/>
                <w:lang w:eastAsia="en-US"/>
              </w:rPr>
              <w:t xml:space="preserve">of </w:t>
            </w:r>
            <w:r w:rsidR="00AD2978" w:rsidRPr="008723FE">
              <w:rPr>
                <w:rFonts w:eastAsiaTheme="minorHAnsi" w:cs="Arial"/>
                <w:bCs/>
                <w:sz w:val="22"/>
                <w:szCs w:val="22"/>
                <w:lang w:eastAsia="en-US"/>
              </w:rPr>
              <w:t xml:space="preserve">a </w:t>
            </w:r>
            <w:r w:rsidRPr="008723FE">
              <w:rPr>
                <w:rFonts w:eastAsiaTheme="minorHAnsi" w:cs="Arial"/>
                <w:bCs/>
                <w:sz w:val="22"/>
                <w:szCs w:val="22"/>
                <w:lang w:eastAsia="en-US"/>
              </w:rPr>
              <w:t xml:space="preserve">POS </w:t>
            </w:r>
            <w:r w:rsidR="00AD2978" w:rsidRPr="008723FE">
              <w:rPr>
                <w:rFonts w:eastAsiaTheme="minorHAnsi" w:cs="Arial"/>
                <w:bCs/>
                <w:sz w:val="22"/>
                <w:szCs w:val="22"/>
                <w:lang w:eastAsia="en-US"/>
              </w:rPr>
              <w:t xml:space="preserve">programme </w:t>
            </w:r>
            <w:r w:rsidR="00577DD7" w:rsidRPr="008723FE">
              <w:rPr>
                <w:rFonts w:eastAsiaTheme="minorHAnsi" w:cs="Arial"/>
                <w:bCs/>
                <w:sz w:val="22"/>
                <w:szCs w:val="22"/>
                <w:lang w:eastAsia="en-US"/>
              </w:rPr>
              <w:t xml:space="preserve">with </w:t>
            </w:r>
            <w:r w:rsidR="00AD2978" w:rsidRPr="008723FE">
              <w:rPr>
                <w:rFonts w:eastAsiaTheme="minorHAnsi" w:cs="Arial"/>
                <w:bCs/>
                <w:sz w:val="22"/>
                <w:szCs w:val="22"/>
                <w:lang w:eastAsia="en-US"/>
              </w:rPr>
              <w:t xml:space="preserve">the </w:t>
            </w:r>
            <w:proofErr w:type="spellStart"/>
            <w:r w:rsidR="005007AA" w:rsidRPr="008723FE">
              <w:rPr>
                <w:rFonts w:eastAsiaTheme="minorHAnsi" w:cs="Arial"/>
                <w:bCs/>
                <w:sz w:val="22"/>
                <w:szCs w:val="22"/>
                <w:lang w:eastAsia="en-US"/>
              </w:rPr>
              <w:t>newborn</w:t>
            </w:r>
            <w:proofErr w:type="spellEnd"/>
            <w:r w:rsidR="005007AA" w:rsidRPr="008723FE">
              <w:rPr>
                <w:rFonts w:eastAsiaTheme="minorHAnsi" w:cs="Arial"/>
                <w:bCs/>
                <w:sz w:val="22"/>
                <w:szCs w:val="22"/>
                <w:lang w:eastAsia="en-US"/>
              </w:rPr>
              <w:t xml:space="preserve"> early warning score (</w:t>
            </w:r>
            <w:r w:rsidR="00577DD7" w:rsidRPr="008723FE">
              <w:rPr>
                <w:rFonts w:eastAsiaTheme="minorHAnsi" w:cs="Arial"/>
                <w:bCs/>
                <w:sz w:val="22"/>
                <w:szCs w:val="22"/>
                <w:lang w:eastAsia="en-US"/>
              </w:rPr>
              <w:t>NEWS</w:t>
            </w:r>
            <w:r w:rsidR="005007AA" w:rsidRPr="008723FE">
              <w:rPr>
                <w:rFonts w:eastAsiaTheme="minorHAnsi" w:cs="Arial"/>
                <w:bCs/>
                <w:sz w:val="22"/>
                <w:szCs w:val="22"/>
                <w:lang w:eastAsia="en-US"/>
              </w:rPr>
              <w:t>)</w:t>
            </w:r>
            <w:r w:rsidR="00454024" w:rsidRPr="008723FE">
              <w:rPr>
                <w:rFonts w:eastAsiaTheme="minorHAnsi" w:cs="Arial"/>
                <w:bCs/>
                <w:sz w:val="22"/>
                <w:szCs w:val="22"/>
                <w:lang w:eastAsia="en-US"/>
              </w:rPr>
              <w:t xml:space="preserve"> </w:t>
            </w:r>
            <w:r w:rsidR="00E636C4" w:rsidRPr="008723FE">
              <w:rPr>
                <w:rFonts w:eastAsiaTheme="minorHAnsi" w:cs="Arial"/>
                <w:bCs/>
                <w:sz w:val="22"/>
                <w:szCs w:val="22"/>
                <w:lang w:eastAsia="en-US"/>
              </w:rPr>
              <w:t xml:space="preserve">which is </w:t>
            </w:r>
            <w:r w:rsidR="00FC5725" w:rsidRPr="008723FE">
              <w:rPr>
                <w:rFonts w:eastAsiaTheme="minorHAnsi" w:cs="Arial"/>
                <w:bCs/>
                <w:sz w:val="22"/>
                <w:szCs w:val="22"/>
                <w:lang w:eastAsia="en-US"/>
              </w:rPr>
              <w:t xml:space="preserve">currently </w:t>
            </w:r>
            <w:r w:rsidR="00E636C4" w:rsidRPr="008723FE">
              <w:rPr>
                <w:rFonts w:eastAsiaTheme="minorHAnsi" w:cs="Arial"/>
                <w:bCs/>
                <w:sz w:val="22"/>
                <w:szCs w:val="22"/>
                <w:lang w:eastAsia="en-US"/>
              </w:rPr>
              <w:t xml:space="preserve">being implemented across New Zealand. This </w:t>
            </w:r>
            <w:r w:rsidR="007B7387" w:rsidRPr="008723FE">
              <w:rPr>
                <w:rFonts w:eastAsiaTheme="minorHAnsi" w:cs="Arial"/>
                <w:bCs/>
                <w:sz w:val="22"/>
                <w:szCs w:val="22"/>
                <w:lang w:eastAsia="en-US"/>
              </w:rPr>
              <w:t xml:space="preserve">initiative will see </w:t>
            </w:r>
            <w:r w:rsidR="00380407" w:rsidRPr="008723FE">
              <w:rPr>
                <w:rFonts w:eastAsiaTheme="minorHAnsi" w:cs="Arial"/>
                <w:bCs/>
                <w:sz w:val="22"/>
                <w:szCs w:val="22"/>
                <w:lang w:eastAsia="en-US"/>
              </w:rPr>
              <w:t xml:space="preserve">around </w:t>
            </w:r>
            <w:r w:rsidR="007B7387" w:rsidRPr="008723FE">
              <w:rPr>
                <w:rFonts w:eastAsiaTheme="minorHAnsi" w:cs="Arial"/>
                <w:bCs/>
                <w:sz w:val="22"/>
                <w:szCs w:val="22"/>
                <w:lang w:eastAsia="en-US"/>
              </w:rPr>
              <w:t>40</w:t>
            </w:r>
            <w:r w:rsidR="003F60CD" w:rsidRPr="008723FE">
              <w:rPr>
                <w:rFonts w:eastAsiaTheme="minorHAnsi" w:cs="Arial"/>
                <w:bCs/>
                <w:sz w:val="22"/>
                <w:szCs w:val="22"/>
                <w:lang w:eastAsia="en-US"/>
              </w:rPr>
              <w:t>%</w:t>
            </w:r>
            <w:r w:rsidR="007B7387" w:rsidRPr="008723FE">
              <w:rPr>
                <w:rFonts w:eastAsiaTheme="minorHAnsi" w:cs="Arial"/>
                <w:bCs/>
                <w:sz w:val="22"/>
                <w:szCs w:val="22"/>
                <w:lang w:eastAsia="en-US"/>
              </w:rPr>
              <w:t xml:space="preserve"> of </w:t>
            </w:r>
            <w:proofErr w:type="spellStart"/>
            <w:r w:rsidR="00454024" w:rsidRPr="008723FE">
              <w:rPr>
                <w:rFonts w:eastAsiaTheme="minorHAnsi" w:cs="Arial"/>
                <w:bCs/>
                <w:sz w:val="22"/>
                <w:szCs w:val="22"/>
                <w:lang w:eastAsia="en-US"/>
              </w:rPr>
              <w:t>newborns</w:t>
            </w:r>
            <w:proofErr w:type="spellEnd"/>
            <w:r w:rsidR="007B7387" w:rsidRPr="008723FE">
              <w:rPr>
                <w:rFonts w:eastAsiaTheme="minorHAnsi" w:cs="Arial"/>
                <w:bCs/>
                <w:sz w:val="22"/>
                <w:szCs w:val="22"/>
                <w:lang w:eastAsia="en-US"/>
              </w:rPr>
              <w:t xml:space="preserve"> </w:t>
            </w:r>
            <w:r w:rsidR="00626CDB" w:rsidRPr="008723FE">
              <w:rPr>
                <w:rFonts w:eastAsiaTheme="minorHAnsi" w:cs="Arial"/>
                <w:bCs/>
                <w:sz w:val="22"/>
                <w:szCs w:val="22"/>
                <w:lang w:eastAsia="en-US"/>
              </w:rPr>
              <w:t xml:space="preserve">undergo </w:t>
            </w:r>
            <w:r w:rsidR="00380407" w:rsidRPr="008723FE">
              <w:rPr>
                <w:rFonts w:eastAsiaTheme="minorHAnsi" w:cs="Arial"/>
                <w:bCs/>
                <w:sz w:val="22"/>
                <w:szCs w:val="22"/>
                <w:lang w:eastAsia="en-US"/>
              </w:rPr>
              <w:t xml:space="preserve">a health assessment </w:t>
            </w:r>
            <w:r w:rsidR="004C75E8" w:rsidRPr="008723FE">
              <w:rPr>
                <w:rFonts w:eastAsiaTheme="minorHAnsi" w:cs="Arial"/>
                <w:bCs/>
                <w:sz w:val="22"/>
                <w:szCs w:val="22"/>
                <w:lang w:eastAsia="en-US"/>
              </w:rPr>
              <w:t xml:space="preserve">that </w:t>
            </w:r>
            <w:r w:rsidR="00380407" w:rsidRPr="008723FE">
              <w:rPr>
                <w:rFonts w:eastAsiaTheme="minorHAnsi" w:cs="Arial"/>
                <w:bCs/>
                <w:sz w:val="22"/>
                <w:szCs w:val="22"/>
                <w:lang w:eastAsia="en-US"/>
              </w:rPr>
              <w:t>include</w:t>
            </w:r>
            <w:r w:rsidR="004C75E8" w:rsidRPr="008723FE">
              <w:rPr>
                <w:rFonts w:eastAsiaTheme="minorHAnsi" w:cs="Arial"/>
                <w:bCs/>
                <w:sz w:val="22"/>
                <w:szCs w:val="22"/>
                <w:lang w:eastAsia="en-US"/>
              </w:rPr>
              <w:t>s</w:t>
            </w:r>
            <w:r w:rsidR="00380407" w:rsidRPr="008723FE">
              <w:rPr>
                <w:rFonts w:eastAsiaTheme="minorHAnsi" w:cs="Arial"/>
                <w:bCs/>
                <w:sz w:val="22"/>
                <w:szCs w:val="22"/>
                <w:lang w:eastAsia="en-US"/>
              </w:rPr>
              <w:t xml:space="preserve"> </w:t>
            </w:r>
            <w:r w:rsidR="00454024" w:rsidRPr="008723FE">
              <w:rPr>
                <w:rFonts w:eastAsiaTheme="minorHAnsi" w:cs="Arial"/>
                <w:bCs/>
                <w:sz w:val="22"/>
                <w:szCs w:val="22"/>
                <w:lang w:eastAsia="en-US"/>
              </w:rPr>
              <w:t>a</w:t>
            </w:r>
            <w:r w:rsidR="007B7387" w:rsidRPr="008723FE">
              <w:rPr>
                <w:rFonts w:eastAsiaTheme="minorHAnsi" w:cs="Arial"/>
                <w:bCs/>
                <w:sz w:val="22"/>
                <w:szCs w:val="22"/>
                <w:lang w:eastAsia="en-US"/>
              </w:rPr>
              <w:t xml:space="preserve"> </w:t>
            </w:r>
            <w:r w:rsidR="00ED1A0C" w:rsidRPr="008723FE">
              <w:rPr>
                <w:rFonts w:eastAsiaTheme="minorHAnsi" w:cs="Arial"/>
                <w:bCs/>
                <w:sz w:val="22"/>
                <w:szCs w:val="22"/>
                <w:lang w:eastAsia="en-US"/>
              </w:rPr>
              <w:t>pulse oximetry test</w:t>
            </w:r>
            <w:r w:rsidR="007C008E" w:rsidRPr="008723FE">
              <w:rPr>
                <w:rFonts w:eastAsiaTheme="minorHAnsi" w:cs="Arial"/>
                <w:bCs/>
                <w:sz w:val="22"/>
                <w:szCs w:val="22"/>
                <w:lang w:eastAsia="en-US"/>
              </w:rPr>
              <w:t xml:space="preserve">. </w:t>
            </w:r>
          </w:p>
          <w:p w14:paraId="569E74C5" w14:textId="078CE12E" w:rsidR="0023673D" w:rsidRPr="008723FE" w:rsidRDefault="00E46833" w:rsidP="005C3FAF">
            <w:pPr>
              <w:pStyle w:val="ListParagraph"/>
              <w:numPr>
                <w:ilvl w:val="0"/>
                <w:numId w:val="36"/>
              </w:numPr>
              <w:spacing w:after="160"/>
              <w:rPr>
                <w:rFonts w:eastAsiaTheme="minorHAnsi" w:cs="Arial"/>
                <w:bCs/>
                <w:sz w:val="22"/>
                <w:szCs w:val="22"/>
                <w:lang w:eastAsia="en-US"/>
              </w:rPr>
            </w:pPr>
            <w:r w:rsidRPr="008723FE">
              <w:rPr>
                <w:rFonts w:eastAsiaTheme="minorHAnsi" w:cs="Arial"/>
                <w:bCs/>
                <w:sz w:val="22"/>
                <w:szCs w:val="22"/>
                <w:lang w:eastAsia="en-US"/>
              </w:rPr>
              <w:t>t</w:t>
            </w:r>
            <w:r w:rsidR="009468B8" w:rsidRPr="008723FE">
              <w:rPr>
                <w:rFonts w:eastAsiaTheme="minorHAnsi" w:cs="Arial"/>
                <w:bCs/>
                <w:sz w:val="22"/>
                <w:szCs w:val="22"/>
                <w:lang w:eastAsia="en-US"/>
              </w:rPr>
              <w:t xml:space="preserve">he </w:t>
            </w:r>
            <w:r w:rsidR="00356D53" w:rsidRPr="008723FE">
              <w:rPr>
                <w:rFonts w:eastAsiaTheme="minorHAnsi" w:cs="Arial"/>
                <w:bCs/>
                <w:sz w:val="22"/>
                <w:szCs w:val="22"/>
                <w:lang w:eastAsia="en-US"/>
              </w:rPr>
              <w:t xml:space="preserve">shared </w:t>
            </w:r>
            <w:r w:rsidR="001C64DF" w:rsidRPr="008723FE">
              <w:rPr>
                <w:rFonts w:eastAsiaTheme="minorHAnsi" w:cs="Arial"/>
                <w:bCs/>
                <w:sz w:val="22"/>
                <w:szCs w:val="22"/>
                <w:lang w:eastAsia="en-US"/>
              </w:rPr>
              <w:t xml:space="preserve">cost </w:t>
            </w:r>
            <w:r w:rsidR="007C008E" w:rsidRPr="008723FE">
              <w:rPr>
                <w:rFonts w:eastAsiaTheme="minorHAnsi" w:cs="Arial"/>
                <w:bCs/>
                <w:sz w:val="22"/>
                <w:szCs w:val="22"/>
                <w:lang w:eastAsia="en-US"/>
              </w:rPr>
              <w:t xml:space="preserve">of </w:t>
            </w:r>
            <w:r w:rsidRPr="008723FE">
              <w:rPr>
                <w:rFonts w:eastAsiaTheme="minorHAnsi" w:cs="Arial"/>
                <w:bCs/>
                <w:sz w:val="22"/>
                <w:szCs w:val="22"/>
                <w:lang w:eastAsia="en-US"/>
              </w:rPr>
              <w:t xml:space="preserve">pulse oximeters </w:t>
            </w:r>
            <w:r w:rsidR="006B4228" w:rsidRPr="008723FE">
              <w:rPr>
                <w:rFonts w:eastAsiaTheme="minorHAnsi" w:cs="Arial"/>
                <w:bCs/>
                <w:sz w:val="22"/>
                <w:szCs w:val="22"/>
                <w:lang w:eastAsia="en-US"/>
              </w:rPr>
              <w:t xml:space="preserve">with the NEWS initiative </w:t>
            </w:r>
            <w:r w:rsidR="007C008E" w:rsidRPr="008723FE">
              <w:rPr>
                <w:rFonts w:eastAsiaTheme="minorHAnsi" w:cs="Arial"/>
                <w:bCs/>
                <w:sz w:val="22"/>
                <w:szCs w:val="22"/>
                <w:lang w:eastAsia="en-US"/>
              </w:rPr>
              <w:t xml:space="preserve">would </w:t>
            </w:r>
            <w:r w:rsidR="00C169D8" w:rsidRPr="008723FE">
              <w:rPr>
                <w:rFonts w:eastAsiaTheme="minorHAnsi" w:cs="Arial"/>
                <w:bCs/>
                <w:sz w:val="22"/>
                <w:szCs w:val="22"/>
                <w:lang w:eastAsia="en-US"/>
              </w:rPr>
              <w:t xml:space="preserve">alter </w:t>
            </w:r>
            <w:r w:rsidR="00FF707F" w:rsidRPr="008723FE">
              <w:rPr>
                <w:rFonts w:eastAsiaTheme="minorHAnsi" w:cs="Arial"/>
                <w:bCs/>
                <w:sz w:val="22"/>
                <w:szCs w:val="22"/>
                <w:lang w:eastAsia="en-US"/>
              </w:rPr>
              <w:t>a</w:t>
            </w:r>
            <w:r w:rsidR="009C602F" w:rsidRPr="008723FE">
              <w:rPr>
                <w:rFonts w:eastAsiaTheme="minorHAnsi" w:cs="Arial"/>
                <w:bCs/>
                <w:sz w:val="22"/>
                <w:szCs w:val="22"/>
                <w:lang w:eastAsia="en-US"/>
              </w:rPr>
              <w:t xml:space="preserve"> POS </w:t>
            </w:r>
            <w:r w:rsidR="00C169D8" w:rsidRPr="008723FE">
              <w:rPr>
                <w:rFonts w:eastAsiaTheme="minorHAnsi" w:cs="Arial"/>
                <w:bCs/>
                <w:sz w:val="22"/>
                <w:szCs w:val="22"/>
                <w:lang w:eastAsia="en-US"/>
              </w:rPr>
              <w:t>programme</w:t>
            </w:r>
            <w:r w:rsidR="00FF707F" w:rsidRPr="008723FE">
              <w:rPr>
                <w:rFonts w:eastAsiaTheme="minorHAnsi" w:cs="Arial"/>
                <w:bCs/>
                <w:sz w:val="22"/>
                <w:szCs w:val="22"/>
                <w:lang w:eastAsia="en-US"/>
              </w:rPr>
              <w:t>’s</w:t>
            </w:r>
            <w:r w:rsidR="00C169D8" w:rsidRPr="008723FE">
              <w:rPr>
                <w:rFonts w:eastAsiaTheme="minorHAnsi" w:cs="Arial"/>
                <w:bCs/>
                <w:sz w:val="22"/>
                <w:szCs w:val="22"/>
                <w:lang w:eastAsia="en-US"/>
              </w:rPr>
              <w:t xml:space="preserve"> </w:t>
            </w:r>
            <w:r w:rsidR="00DC11E7" w:rsidRPr="008723FE">
              <w:rPr>
                <w:rFonts w:eastAsiaTheme="minorHAnsi" w:cs="Arial"/>
                <w:bCs/>
                <w:sz w:val="22"/>
                <w:szCs w:val="22"/>
                <w:lang w:eastAsia="en-US"/>
              </w:rPr>
              <w:t>cost</w:t>
            </w:r>
            <w:r w:rsidR="009C602F" w:rsidRPr="008723FE">
              <w:rPr>
                <w:rFonts w:eastAsiaTheme="minorHAnsi" w:cs="Arial"/>
                <w:bCs/>
                <w:sz w:val="22"/>
                <w:szCs w:val="22"/>
                <w:lang w:eastAsia="en-US"/>
              </w:rPr>
              <w:t>-</w:t>
            </w:r>
            <w:r w:rsidR="00DC11E7" w:rsidRPr="008723FE">
              <w:rPr>
                <w:rFonts w:eastAsiaTheme="minorHAnsi" w:cs="Arial"/>
                <w:bCs/>
                <w:sz w:val="22"/>
                <w:szCs w:val="22"/>
                <w:lang w:eastAsia="en-US"/>
              </w:rPr>
              <w:t>effectiveness</w:t>
            </w:r>
            <w:r w:rsidR="00143099" w:rsidRPr="008723FE">
              <w:rPr>
                <w:rFonts w:eastAsiaTheme="minorHAnsi" w:cs="Arial"/>
                <w:bCs/>
                <w:sz w:val="22"/>
                <w:szCs w:val="22"/>
                <w:lang w:eastAsia="en-US"/>
              </w:rPr>
              <w:t>.</w:t>
            </w:r>
            <w:r w:rsidR="00C169D8" w:rsidRPr="008723FE">
              <w:rPr>
                <w:rFonts w:eastAsiaTheme="minorHAnsi" w:cs="Arial"/>
                <w:bCs/>
                <w:sz w:val="22"/>
                <w:szCs w:val="22"/>
                <w:lang w:eastAsia="en-US"/>
              </w:rPr>
              <w:t xml:space="preserve"> </w:t>
            </w:r>
          </w:p>
          <w:p w14:paraId="7252DFA8" w14:textId="1678F16C" w:rsidR="00CC733E" w:rsidRPr="008723FE" w:rsidRDefault="00E46833" w:rsidP="005C3FAF">
            <w:pPr>
              <w:pStyle w:val="ListParagraph"/>
              <w:numPr>
                <w:ilvl w:val="0"/>
                <w:numId w:val="36"/>
              </w:numPr>
              <w:spacing w:after="160"/>
              <w:rPr>
                <w:rFonts w:eastAsiaTheme="minorHAnsi" w:cs="Arial"/>
                <w:bCs/>
                <w:sz w:val="22"/>
                <w:szCs w:val="22"/>
                <w:lang w:eastAsia="en-US"/>
              </w:rPr>
            </w:pPr>
            <w:r w:rsidRPr="008723FE">
              <w:rPr>
                <w:rFonts w:eastAsiaTheme="minorHAnsi" w:cs="Arial"/>
                <w:bCs/>
                <w:sz w:val="22"/>
                <w:szCs w:val="22"/>
                <w:lang w:eastAsia="en-US"/>
              </w:rPr>
              <w:t>e</w:t>
            </w:r>
            <w:r w:rsidR="00577DD7" w:rsidRPr="008723FE">
              <w:rPr>
                <w:rFonts w:eastAsiaTheme="minorHAnsi" w:cs="Arial"/>
                <w:bCs/>
                <w:sz w:val="22"/>
                <w:szCs w:val="22"/>
                <w:lang w:eastAsia="en-US"/>
              </w:rPr>
              <w:t>xplor</w:t>
            </w:r>
            <w:r w:rsidR="00DC11E7" w:rsidRPr="008723FE">
              <w:rPr>
                <w:rFonts w:eastAsiaTheme="minorHAnsi" w:cs="Arial"/>
                <w:bCs/>
                <w:sz w:val="22"/>
                <w:szCs w:val="22"/>
                <w:lang w:eastAsia="en-US"/>
              </w:rPr>
              <w:t>ation of low</w:t>
            </w:r>
            <w:r w:rsidR="009468B8" w:rsidRPr="008723FE">
              <w:rPr>
                <w:rFonts w:eastAsiaTheme="minorHAnsi" w:cs="Arial"/>
                <w:bCs/>
                <w:sz w:val="22"/>
                <w:szCs w:val="22"/>
                <w:lang w:eastAsia="en-US"/>
              </w:rPr>
              <w:t>-</w:t>
            </w:r>
            <w:r w:rsidR="00DC11E7" w:rsidRPr="008723FE">
              <w:rPr>
                <w:rFonts w:eastAsiaTheme="minorHAnsi" w:cs="Arial"/>
                <w:bCs/>
                <w:sz w:val="22"/>
                <w:szCs w:val="22"/>
                <w:lang w:eastAsia="en-US"/>
              </w:rPr>
              <w:t xml:space="preserve">cost </w:t>
            </w:r>
            <w:r w:rsidR="009468B8" w:rsidRPr="008723FE">
              <w:rPr>
                <w:rFonts w:eastAsiaTheme="minorHAnsi" w:cs="Arial"/>
                <w:bCs/>
                <w:sz w:val="22"/>
                <w:szCs w:val="22"/>
                <w:lang w:eastAsia="en-US"/>
              </w:rPr>
              <w:t>options</w:t>
            </w:r>
            <w:r w:rsidR="00577DD7" w:rsidRPr="008723FE">
              <w:rPr>
                <w:rFonts w:eastAsiaTheme="minorHAnsi" w:cs="Arial"/>
                <w:bCs/>
                <w:sz w:val="22"/>
                <w:szCs w:val="22"/>
                <w:lang w:eastAsia="en-US"/>
              </w:rPr>
              <w:t xml:space="preserve"> to secure </w:t>
            </w:r>
            <w:r w:rsidR="004C75E8" w:rsidRPr="008723FE">
              <w:rPr>
                <w:rFonts w:eastAsiaTheme="minorHAnsi" w:cs="Arial"/>
                <w:bCs/>
                <w:sz w:val="22"/>
                <w:szCs w:val="22"/>
                <w:lang w:eastAsia="en-US"/>
              </w:rPr>
              <w:t xml:space="preserve">the POS </w:t>
            </w:r>
            <w:r w:rsidR="00577DD7" w:rsidRPr="008723FE">
              <w:rPr>
                <w:rFonts w:eastAsiaTheme="minorHAnsi" w:cs="Arial"/>
                <w:bCs/>
                <w:sz w:val="22"/>
                <w:szCs w:val="22"/>
                <w:lang w:eastAsia="en-US"/>
              </w:rPr>
              <w:t>sensor</w:t>
            </w:r>
            <w:r w:rsidR="00DC11E7" w:rsidRPr="008723FE">
              <w:rPr>
                <w:rFonts w:eastAsiaTheme="minorHAnsi" w:cs="Arial"/>
                <w:bCs/>
                <w:sz w:val="22"/>
                <w:szCs w:val="22"/>
                <w:lang w:eastAsia="en-US"/>
              </w:rPr>
              <w:t xml:space="preserve"> with </w:t>
            </w:r>
            <w:r w:rsidRPr="008723FE">
              <w:rPr>
                <w:rFonts w:eastAsiaTheme="minorHAnsi" w:cs="Arial"/>
                <w:bCs/>
                <w:sz w:val="22"/>
                <w:szCs w:val="22"/>
                <w:lang w:eastAsia="en-US"/>
              </w:rPr>
              <w:t xml:space="preserve">the </w:t>
            </w:r>
            <w:r w:rsidR="00AC30A3">
              <w:rPr>
                <w:rFonts w:eastAsiaTheme="minorHAnsi" w:cs="Arial"/>
                <w:bCs/>
                <w:sz w:val="22"/>
                <w:szCs w:val="22"/>
                <w:lang w:eastAsia="en-US"/>
              </w:rPr>
              <w:t xml:space="preserve">current </w:t>
            </w:r>
            <w:r w:rsidR="004732F8" w:rsidRPr="008723FE">
              <w:rPr>
                <w:rFonts w:eastAsiaTheme="minorHAnsi" w:cs="Arial"/>
                <w:bCs/>
                <w:sz w:val="22"/>
                <w:szCs w:val="22"/>
                <w:lang w:eastAsia="en-US"/>
              </w:rPr>
              <w:t>non</w:t>
            </w:r>
            <w:r w:rsidR="004732F8">
              <w:rPr>
                <w:rFonts w:eastAsiaTheme="minorHAnsi" w:cs="Arial"/>
                <w:bCs/>
                <w:sz w:val="22"/>
                <w:szCs w:val="22"/>
                <w:lang w:eastAsia="en-US"/>
              </w:rPr>
              <w:t>-</w:t>
            </w:r>
            <w:r w:rsidR="00DC42A1" w:rsidRPr="008723FE">
              <w:rPr>
                <w:rFonts w:eastAsiaTheme="minorHAnsi" w:cs="Arial"/>
                <w:bCs/>
                <w:sz w:val="22"/>
                <w:szCs w:val="22"/>
                <w:lang w:eastAsia="en-US"/>
              </w:rPr>
              <w:t xml:space="preserve">reusable wraps </w:t>
            </w:r>
            <w:r w:rsidR="00FF707F" w:rsidRPr="008723FE">
              <w:rPr>
                <w:rFonts w:eastAsiaTheme="minorHAnsi" w:cs="Arial"/>
                <w:bCs/>
                <w:sz w:val="22"/>
                <w:szCs w:val="22"/>
                <w:lang w:eastAsia="en-US"/>
              </w:rPr>
              <w:t>expensive</w:t>
            </w:r>
            <w:r w:rsidRPr="008723FE">
              <w:rPr>
                <w:rFonts w:eastAsiaTheme="minorHAnsi" w:cs="Arial"/>
                <w:bCs/>
                <w:sz w:val="22"/>
                <w:szCs w:val="22"/>
                <w:lang w:eastAsia="en-US"/>
              </w:rPr>
              <w:t xml:space="preserve"> at </w:t>
            </w:r>
            <w:r w:rsidR="004732F8">
              <w:rPr>
                <w:rFonts w:eastAsiaTheme="minorHAnsi" w:cs="Arial"/>
                <w:bCs/>
                <w:sz w:val="22"/>
                <w:szCs w:val="22"/>
                <w:lang w:eastAsia="en-US"/>
              </w:rPr>
              <w:t xml:space="preserve">around </w:t>
            </w:r>
            <w:r w:rsidR="00DC42A1" w:rsidRPr="008723FE">
              <w:rPr>
                <w:rFonts w:eastAsiaTheme="minorHAnsi" w:cs="Arial"/>
                <w:bCs/>
                <w:sz w:val="22"/>
                <w:szCs w:val="22"/>
                <w:lang w:eastAsia="en-US"/>
              </w:rPr>
              <w:t>five dollars each</w:t>
            </w:r>
            <w:r w:rsidR="008B20D7">
              <w:rPr>
                <w:rFonts w:eastAsiaTheme="minorHAnsi" w:cs="Arial"/>
                <w:bCs/>
                <w:sz w:val="22"/>
                <w:szCs w:val="22"/>
                <w:lang w:eastAsia="en-US"/>
              </w:rPr>
              <w:t>.</w:t>
            </w:r>
            <w:r w:rsidR="00DC42A1" w:rsidRPr="008723FE">
              <w:rPr>
                <w:rFonts w:eastAsiaTheme="minorHAnsi" w:cs="Arial"/>
                <w:bCs/>
                <w:sz w:val="22"/>
                <w:szCs w:val="22"/>
                <w:lang w:eastAsia="en-US"/>
              </w:rPr>
              <w:t xml:space="preserve">  </w:t>
            </w:r>
          </w:p>
          <w:p w14:paraId="4509AA2A" w14:textId="1AD800FD" w:rsidR="00441CB4" w:rsidRPr="00CC733E" w:rsidRDefault="006F4644" w:rsidP="005C3FAF">
            <w:pPr>
              <w:pStyle w:val="ListParagraph"/>
              <w:numPr>
                <w:ilvl w:val="0"/>
                <w:numId w:val="19"/>
              </w:numPr>
              <w:spacing w:before="120" w:after="120"/>
              <w:rPr>
                <w:rFonts w:cs="Arial"/>
                <w:sz w:val="21"/>
                <w:szCs w:val="21"/>
                <w:lang w:eastAsia="en-NZ"/>
              </w:rPr>
            </w:pPr>
            <w:r w:rsidRPr="00CC733E">
              <w:rPr>
                <w:rFonts w:cs="Arial"/>
                <w:sz w:val="21"/>
                <w:szCs w:val="21"/>
                <w:lang w:eastAsia="en-NZ"/>
              </w:rPr>
              <w:t>Th</w:t>
            </w:r>
            <w:r w:rsidR="000F3AAA" w:rsidRPr="00CC733E">
              <w:rPr>
                <w:rFonts w:cs="Arial"/>
                <w:sz w:val="21"/>
                <w:szCs w:val="21"/>
                <w:lang w:eastAsia="en-NZ"/>
              </w:rPr>
              <w:t>e</w:t>
            </w:r>
            <w:r w:rsidRPr="00CC733E">
              <w:rPr>
                <w:rFonts w:cs="Arial"/>
                <w:sz w:val="21"/>
                <w:szCs w:val="21"/>
                <w:lang w:eastAsia="en-NZ"/>
              </w:rPr>
              <w:t xml:space="preserve"> researchers</w:t>
            </w:r>
            <w:r w:rsidR="003F60CD">
              <w:rPr>
                <w:rFonts w:cs="Arial"/>
                <w:sz w:val="21"/>
                <w:szCs w:val="21"/>
                <w:lang w:eastAsia="en-NZ"/>
              </w:rPr>
              <w:t>’</w:t>
            </w:r>
            <w:r w:rsidRPr="00CC733E">
              <w:rPr>
                <w:rFonts w:cs="Arial"/>
                <w:sz w:val="21"/>
                <w:szCs w:val="21"/>
                <w:lang w:eastAsia="en-NZ"/>
              </w:rPr>
              <w:t xml:space="preserve"> recommend</w:t>
            </w:r>
            <w:r w:rsidR="00C702B9" w:rsidRPr="00CC733E">
              <w:rPr>
                <w:rFonts w:cs="Arial"/>
                <w:sz w:val="21"/>
                <w:szCs w:val="21"/>
                <w:lang w:eastAsia="en-NZ"/>
              </w:rPr>
              <w:t>ations include</w:t>
            </w:r>
            <w:r w:rsidR="00CC733E">
              <w:rPr>
                <w:rFonts w:cs="Arial"/>
                <w:sz w:val="21"/>
                <w:szCs w:val="21"/>
                <w:lang w:eastAsia="en-NZ"/>
              </w:rPr>
              <w:t>d</w:t>
            </w:r>
            <w:r w:rsidRPr="00CC733E">
              <w:rPr>
                <w:rFonts w:cs="Arial"/>
                <w:sz w:val="21"/>
                <w:szCs w:val="21"/>
                <w:lang w:eastAsia="en-NZ"/>
              </w:rPr>
              <w:t xml:space="preserve"> </w:t>
            </w:r>
            <w:r w:rsidR="00441CB4" w:rsidRPr="00CC733E">
              <w:rPr>
                <w:rFonts w:cs="Arial"/>
                <w:sz w:val="21"/>
                <w:szCs w:val="21"/>
                <w:lang w:eastAsia="en-NZ"/>
              </w:rPr>
              <w:t>that:</w:t>
            </w:r>
          </w:p>
          <w:p w14:paraId="5AF31C46" w14:textId="5CB8BB99" w:rsidR="00CC3D8D" w:rsidRPr="008723FE" w:rsidRDefault="00FC5725" w:rsidP="005C3FAF">
            <w:pPr>
              <w:pStyle w:val="ListParagraph"/>
              <w:numPr>
                <w:ilvl w:val="0"/>
                <w:numId w:val="36"/>
              </w:numPr>
              <w:spacing w:after="160"/>
              <w:rPr>
                <w:rFonts w:eastAsiaTheme="minorHAnsi" w:cs="Arial"/>
                <w:bCs/>
                <w:sz w:val="22"/>
                <w:szCs w:val="22"/>
                <w:lang w:eastAsia="en-US"/>
              </w:rPr>
            </w:pPr>
            <w:r w:rsidRPr="008723FE">
              <w:rPr>
                <w:rFonts w:eastAsiaTheme="minorHAnsi" w:cs="Arial"/>
                <w:bCs/>
                <w:sz w:val="22"/>
                <w:szCs w:val="22"/>
                <w:lang w:eastAsia="en-US"/>
              </w:rPr>
              <w:t>t</w:t>
            </w:r>
            <w:r w:rsidR="00143099" w:rsidRPr="008723FE">
              <w:rPr>
                <w:rFonts w:eastAsiaTheme="minorHAnsi" w:cs="Arial"/>
                <w:bCs/>
                <w:sz w:val="22"/>
                <w:szCs w:val="22"/>
                <w:lang w:eastAsia="en-US"/>
              </w:rPr>
              <w:t>h</w:t>
            </w:r>
            <w:r w:rsidR="00441CB4" w:rsidRPr="008723FE">
              <w:rPr>
                <w:rFonts w:eastAsiaTheme="minorHAnsi" w:cs="Arial"/>
                <w:bCs/>
                <w:sz w:val="22"/>
                <w:szCs w:val="22"/>
                <w:lang w:eastAsia="en-US"/>
              </w:rPr>
              <w:t xml:space="preserve">ere is a </w:t>
            </w:r>
            <w:r w:rsidR="00CC3D8D" w:rsidRPr="008723FE">
              <w:rPr>
                <w:rFonts w:eastAsiaTheme="minorHAnsi" w:cs="Arial"/>
                <w:bCs/>
                <w:sz w:val="22"/>
                <w:szCs w:val="22"/>
                <w:lang w:eastAsia="en-US"/>
              </w:rPr>
              <w:t>nationwide screening programme</w:t>
            </w:r>
          </w:p>
          <w:p w14:paraId="3B9086CA" w14:textId="40F68C2A" w:rsidR="00CC3D8D" w:rsidRPr="008723FE" w:rsidRDefault="00143099" w:rsidP="005C3FAF">
            <w:pPr>
              <w:pStyle w:val="ListParagraph"/>
              <w:numPr>
                <w:ilvl w:val="0"/>
                <w:numId w:val="36"/>
              </w:numPr>
              <w:spacing w:after="160"/>
              <w:rPr>
                <w:rFonts w:eastAsiaTheme="minorHAnsi" w:cs="Arial"/>
                <w:bCs/>
                <w:sz w:val="22"/>
                <w:szCs w:val="22"/>
                <w:lang w:eastAsia="en-US"/>
              </w:rPr>
            </w:pPr>
            <w:r w:rsidRPr="008723FE">
              <w:rPr>
                <w:rFonts w:eastAsiaTheme="minorHAnsi" w:cs="Arial"/>
                <w:bCs/>
                <w:sz w:val="22"/>
                <w:szCs w:val="22"/>
                <w:lang w:eastAsia="en-US"/>
              </w:rPr>
              <w:t>t</w:t>
            </w:r>
            <w:r w:rsidR="00441CB4" w:rsidRPr="008723FE">
              <w:rPr>
                <w:rFonts w:eastAsiaTheme="minorHAnsi" w:cs="Arial"/>
                <w:bCs/>
                <w:sz w:val="22"/>
                <w:szCs w:val="22"/>
                <w:lang w:eastAsia="en-US"/>
              </w:rPr>
              <w:t>here are u</w:t>
            </w:r>
            <w:r w:rsidR="00CC3D8D" w:rsidRPr="008723FE">
              <w:rPr>
                <w:rFonts w:eastAsiaTheme="minorHAnsi" w:cs="Arial"/>
                <w:bCs/>
                <w:sz w:val="22"/>
                <w:szCs w:val="22"/>
                <w:lang w:eastAsia="en-US"/>
              </w:rPr>
              <w:t>niform guidelines</w:t>
            </w:r>
          </w:p>
          <w:p w14:paraId="328FD9A9" w14:textId="419B82F7" w:rsidR="00CC3D8D" w:rsidRPr="008723FE" w:rsidRDefault="00143099" w:rsidP="005C3FAF">
            <w:pPr>
              <w:pStyle w:val="ListParagraph"/>
              <w:numPr>
                <w:ilvl w:val="0"/>
                <w:numId w:val="36"/>
              </w:numPr>
              <w:spacing w:after="160"/>
              <w:rPr>
                <w:rFonts w:eastAsiaTheme="minorHAnsi" w:cs="Arial"/>
                <w:bCs/>
                <w:sz w:val="22"/>
                <w:szCs w:val="22"/>
                <w:lang w:eastAsia="en-US"/>
              </w:rPr>
            </w:pPr>
            <w:r w:rsidRPr="008723FE">
              <w:rPr>
                <w:rFonts w:eastAsiaTheme="minorHAnsi" w:cs="Arial"/>
                <w:bCs/>
                <w:sz w:val="22"/>
                <w:szCs w:val="22"/>
                <w:lang w:eastAsia="en-US"/>
              </w:rPr>
              <w:t>t</w:t>
            </w:r>
            <w:r w:rsidR="00360984" w:rsidRPr="008723FE">
              <w:rPr>
                <w:rFonts w:eastAsiaTheme="minorHAnsi" w:cs="Arial"/>
                <w:bCs/>
                <w:sz w:val="22"/>
                <w:szCs w:val="22"/>
                <w:lang w:eastAsia="en-US"/>
              </w:rPr>
              <w:t>he programme</w:t>
            </w:r>
            <w:r w:rsidR="00CC3D8D" w:rsidRPr="008723FE">
              <w:rPr>
                <w:rFonts w:eastAsiaTheme="minorHAnsi" w:cs="Arial"/>
                <w:bCs/>
                <w:sz w:val="22"/>
                <w:szCs w:val="22"/>
                <w:lang w:eastAsia="en-US"/>
              </w:rPr>
              <w:t xml:space="preserve"> should be monitored to ensure equitable delivery and outcomes</w:t>
            </w:r>
          </w:p>
          <w:p w14:paraId="539DFFE9" w14:textId="30DC67D6" w:rsidR="00CC3D8D" w:rsidRPr="008723FE" w:rsidRDefault="00143099" w:rsidP="005C3FAF">
            <w:pPr>
              <w:pStyle w:val="ListParagraph"/>
              <w:numPr>
                <w:ilvl w:val="0"/>
                <w:numId w:val="36"/>
              </w:numPr>
              <w:spacing w:after="160"/>
              <w:rPr>
                <w:rFonts w:eastAsiaTheme="minorHAnsi" w:cs="Arial"/>
                <w:bCs/>
                <w:sz w:val="22"/>
                <w:szCs w:val="22"/>
                <w:lang w:eastAsia="en-US"/>
              </w:rPr>
            </w:pPr>
            <w:r w:rsidRPr="008723FE">
              <w:rPr>
                <w:rFonts w:eastAsiaTheme="minorHAnsi" w:cs="Arial"/>
                <w:bCs/>
                <w:sz w:val="22"/>
                <w:szCs w:val="22"/>
                <w:lang w:eastAsia="en-US"/>
              </w:rPr>
              <w:t>t</w:t>
            </w:r>
            <w:r w:rsidR="00752380" w:rsidRPr="008723FE">
              <w:rPr>
                <w:rFonts w:eastAsiaTheme="minorHAnsi" w:cs="Arial"/>
                <w:bCs/>
                <w:sz w:val="22"/>
                <w:szCs w:val="22"/>
                <w:lang w:eastAsia="en-US"/>
              </w:rPr>
              <w:t xml:space="preserve">he </w:t>
            </w:r>
            <w:r w:rsidR="00CC3D8D" w:rsidRPr="008723FE">
              <w:rPr>
                <w:rFonts w:eastAsiaTheme="minorHAnsi" w:cs="Arial"/>
                <w:bCs/>
                <w:sz w:val="22"/>
                <w:szCs w:val="22"/>
                <w:lang w:eastAsia="en-US"/>
              </w:rPr>
              <w:t>availability of adequate human and material resources</w:t>
            </w:r>
            <w:r w:rsidR="00752380" w:rsidRPr="008723FE">
              <w:rPr>
                <w:rFonts w:eastAsiaTheme="minorHAnsi" w:cs="Arial"/>
                <w:bCs/>
                <w:sz w:val="22"/>
                <w:szCs w:val="22"/>
                <w:lang w:eastAsia="en-US"/>
              </w:rPr>
              <w:t xml:space="preserve"> is ensured</w:t>
            </w:r>
            <w:r w:rsidR="00CC3D8D" w:rsidRPr="008723FE">
              <w:rPr>
                <w:rFonts w:eastAsiaTheme="minorHAnsi" w:cs="Arial"/>
                <w:bCs/>
                <w:sz w:val="22"/>
                <w:szCs w:val="22"/>
                <w:lang w:eastAsia="en-US"/>
              </w:rPr>
              <w:t xml:space="preserve"> </w:t>
            </w:r>
          </w:p>
          <w:p w14:paraId="6F6F6D7A" w14:textId="20F55A5C" w:rsidR="00CC3D8D" w:rsidRPr="008723FE" w:rsidRDefault="00143099" w:rsidP="005C3FAF">
            <w:pPr>
              <w:pStyle w:val="ListParagraph"/>
              <w:numPr>
                <w:ilvl w:val="0"/>
                <w:numId w:val="36"/>
              </w:numPr>
              <w:spacing w:after="160"/>
              <w:rPr>
                <w:rFonts w:eastAsiaTheme="minorHAnsi" w:cs="Arial"/>
                <w:bCs/>
                <w:sz w:val="22"/>
                <w:szCs w:val="22"/>
                <w:lang w:eastAsia="en-US"/>
              </w:rPr>
            </w:pPr>
            <w:r w:rsidRPr="008723FE">
              <w:rPr>
                <w:rFonts w:eastAsiaTheme="minorHAnsi" w:cs="Arial"/>
                <w:bCs/>
                <w:sz w:val="22"/>
                <w:szCs w:val="22"/>
                <w:lang w:eastAsia="en-US"/>
              </w:rPr>
              <w:t>t</w:t>
            </w:r>
            <w:r w:rsidR="00441CB4" w:rsidRPr="008723FE">
              <w:rPr>
                <w:rFonts w:eastAsiaTheme="minorHAnsi" w:cs="Arial"/>
                <w:bCs/>
                <w:sz w:val="22"/>
                <w:szCs w:val="22"/>
                <w:lang w:eastAsia="en-US"/>
              </w:rPr>
              <w:t>here are o</w:t>
            </w:r>
            <w:r w:rsidR="00CC3D8D" w:rsidRPr="008723FE">
              <w:rPr>
                <w:rFonts w:eastAsiaTheme="minorHAnsi" w:cs="Arial"/>
                <w:bCs/>
                <w:sz w:val="22"/>
                <w:szCs w:val="22"/>
                <w:lang w:eastAsia="en-US"/>
              </w:rPr>
              <w:t>ngoing efforts to improve antenatal screening</w:t>
            </w:r>
            <w:r w:rsidRPr="008723FE">
              <w:rPr>
                <w:rFonts w:eastAsiaTheme="minorHAnsi" w:cs="Arial"/>
                <w:bCs/>
                <w:sz w:val="22"/>
                <w:szCs w:val="22"/>
                <w:lang w:eastAsia="en-US"/>
              </w:rPr>
              <w:t>.</w:t>
            </w:r>
          </w:p>
          <w:p w14:paraId="663FBE09" w14:textId="716B0CC0" w:rsidR="00E44DF2" w:rsidRPr="00FC5725" w:rsidRDefault="00E44DF2" w:rsidP="005C3FAF">
            <w:pPr>
              <w:spacing w:after="160"/>
              <w:rPr>
                <w:rFonts w:eastAsiaTheme="minorHAnsi" w:cs="Arial"/>
                <w:b/>
                <w:sz w:val="22"/>
                <w:szCs w:val="22"/>
                <w:lang w:eastAsia="en-US"/>
              </w:rPr>
            </w:pPr>
            <w:r w:rsidRPr="00FC5725">
              <w:rPr>
                <w:rFonts w:eastAsiaTheme="minorHAnsi" w:cs="Arial"/>
                <w:b/>
                <w:sz w:val="22"/>
                <w:szCs w:val="22"/>
                <w:lang w:eastAsia="en-US"/>
              </w:rPr>
              <w:t xml:space="preserve">Discussion  </w:t>
            </w:r>
          </w:p>
          <w:p w14:paraId="69E6CCF1" w14:textId="09A4A2BA" w:rsidR="00BA193B" w:rsidRPr="00926BDE" w:rsidRDefault="005C6C20" w:rsidP="004D3BA1">
            <w:pPr>
              <w:pStyle w:val="ListParagraph"/>
              <w:numPr>
                <w:ilvl w:val="0"/>
                <w:numId w:val="19"/>
              </w:numPr>
              <w:spacing w:before="120" w:after="120"/>
              <w:ind w:left="357" w:hanging="357"/>
              <w:rPr>
                <w:rFonts w:cs="Arial"/>
                <w:sz w:val="22"/>
                <w:szCs w:val="22"/>
              </w:rPr>
            </w:pPr>
            <w:r w:rsidRPr="00926BDE">
              <w:rPr>
                <w:rFonts w:cs="Arial"/>
                <w:sz w:val="22"/>
                <w:szCs w:val="22"/>
              </w:rPr>
              <w:t>While POS does provide a higher detection of CCHD there is relatively low benefit in terms of QALYs</w:t>
            </w:r>
            <w:r w:rsidR="00926BDE">
              <w:rPr>
                <w:rFonts w:cs="Arial"/>
                <w:sz w:val="22"/>
                <w:szCs w:val="22"/>
              </w:rPr>
              <w:t>. S</w:t>
            </w:r>
            <w:r w:rsidR="00B84FF6" w:rsidRPr="00926BDE">
              <w:rPr>
                <w:rFonts w:cs="Arial"/>
                <w:sz w:val="22"/>
                <w:szCs w:val="22"/>
              </w:rPr>
              <w:t>ubstantial c</w:t>
            </w:r>
            <w:r w:rsidR="002E51AB" w:rsidRPr="00926BDE">
              <w:rPr>
                <w:rFonts w:cs="Arial"/>
                <w:sz w:val="22"/>
                <w:szCs w:val="22"/>
              </w:rPr>
              <w:t>o</w:t>
            </w:r>
            <w:r w:rsidR="003A3B4C" w:rsidRPr="00926BDE">
              <w:rPr>
                <w:rFonts w:cs="Arial"/>
                <w:sz w:val="22"/>
                <w:szCs w:val="22"/>
              </w:rPr>
              <w:t xml:space="preserve">ncerns </w:t>
            </w:r>
            <w:r w:rsidR="00926BDE">
              <w:rPr>
                <w:rFonts w:cs="Arial"/>
                <w:sz w:val="22"/>
                <w:szCs w:val="22"/>
              </w:rPr>
              <w:t xml:space="preserve">were </w:t>
            </w:r>
            <w:r w:rsidR="003A3B4C" w:rsidRPr="00926BDE">
              <w:rPr>
                <w:rFonts w:cs="Arial"/>
                <w:sz w:val="22"/>
                <w:szCs w:val="22"/>
              </w:rPr>
              <w:t xml:space="preserve">expressed </w:t>
            </w:r>
            <w:r w:rsidR="002E51AB" w:rsidRPr="00926BDE">
              <w:rPr>
                <w:rFonts w:cs="Arial"/>
                <w:sz w:val="22"/>
                <w:szCs w:val="22"/>
              </w:rPr>
              <w:t xml:space="preserve">regarding </w:t>
            </w:r>
            <w:r w:rsidR="00B84FF6" w:rsidRPr="00926BDE">
              <w:rPr>
                <w:rFonts w:cs="Arial"/>
                <w:sz w:val="22"/>
                <w:szCs w:val="22"/>
              </w:rPr>
              <w:t xml:space="preserve">the </w:t>
            </w:r>
            <w:r w:rsidR="002E51AB" w:rsidRPr="00926BDE">
              <w:rPr>
                <w:rFonts w:cs="Arial"/>
                <w:sz w:val="22"/>
                <w:szCs w:val="22"/>
              </w:rPr>
              <w:t>cost</w:t>
            </w:r>
            <w:r w:rsidR="00E34C16" w:rsidRPr="00926BDE">
              <w:rPr>
                <w:rFonts w:cs="Arial"/>
                <w:sz w:val="22"/>
                <w:szCs w:val="22"/>
              </w:rPr>
              <w:t>-</w:t>
            </w:r>
            <w:r w:rsidR="002E51AB" w:rsidRPr="00926BDE">
              <w:rPr>
                <w:rFonts w:cs="Arial"/>
                <w:sz w:val="22"/>
                <w:szCs w:val="22"/>
              </w:rPr>
              <w:t>effec</w:t>
            </w:r>
            <w:r w:rsidR="003A3B4C" w:rsidRPr="00926BDE">
              <w:rPr>
                <w:rFonts w:cs="Arial"/>
                <w:sz w:val="22"/>
                <w:szCs w:val="22"/>
              </w:rPr>
              <w:t xml:space="preserve">tiveness results, </w:t>
            </w:r>
            <w:r w:rsidR="00926BDE">
              <w:rPr>
                <w:rFonts w:cs="Arial"/>
                <w:sz w:val="22"/>
                <w:szCs w:val="22"/>
              </w:rPr>
              <w:t>and wh</w:t>
            </w:r>
            <w:r w:rsidR="00DB3842">
              <w:rPr>
                <w:rFonts w:cs="Arial"/>
                <w:sz w:val="22"/>
                <w:szCs w:val="22"/>
              </w:rPr>
              <w:t xml:space="preserve">ether </w:t>
            </w:r>
            <w:r w:rsidR="00341079" w:rsidRPr="00926BDE">
              <w:rPr>
                <w:rFonts w:cs="Arial"/>
                <w:sz w:val="22"/>
                <w:szCs w:val="22"/>
              </w:rPr>
              <w:t xml:space="preserve">a national </w:t>
            </w:r>
            <w:r w:rsidR="00FC5725" w:rsidRPr="00926BDE">
              <w:rPr>
                <w:rFonts w:cs="Arial"/>
                <w:sz w:val="22"/>
                <w:szCs w:val="22"/>
              </w:rPr>
              <w:t xml:space="preserve">programme </w:t>
            </w:r>
            <w:r w:rsidR="006F0DD9" w:rsidRPr="00926BDE">
              <w:rPr>
                <w:rFonts w:cs="Arial"/>
                <w:sz w:val="22"/>
                <w:szCs w:val="22"/>
              </w:rPr>
              <w:t>s</w:t>
            </w:r>
            <w:r w:rsidR="003D483E" w:rsidRPr="00926BDE">
              <w:rPr>
                <w:rFonts w:cs="Arial"/>
                <w:sz w:val="22"/>
                <w:szCs w:val="22"/>
              </w:rPr>
              <w:t xml:space="preserve">hould </w:t>
            </w:r>
            <w:r w:rsidR="00E34C16" w:rsidRPr="00926BDE">
              <w:rPr>
                <w:rFonts w:cs="Arial"/>
                <w:sz w:val="22"/>
                <w:szCs w:val="22"/>
              </w:rPr>
              <w:t xml:space="preserve">be introduced </w:t>
            </w:r>
            <w:r w:rsidR="00B523C2" w:rsidRPr="00926BDE">
              <w:rPr>
                <w:rFonts w:cs="Arial"/>
                <w:sz w:val="22"/>
                <w:szCs w:val="22"/>
              </w:rPr>
              <w:t>w</w:t>
            </w:r>
            <w:r w:rsidR="00DB3842">
              <w:rPr>
                <w:rFonts w:cs="Arial"/>
                <w:sz w:val="22"/>
                <w:szCs w:val="22"/>
              </w:rPr>
              <w:t xml:space="preserve">hen </w:t>
            </w:r>
            <w:r w:rsidR="00F44536">
              <w:rPr>
                <w:rFonts w:cs="Arial"/>
                <w:sz w:val="22"/>
                <w:szCs w:val="22"/>
              </w:rPr>
              <w:t xml:space="preserve">the </w:t>
            </w:r>
            <w:r w:rsidR="00E34C16" w:rsidRPr="00926BDE">
              <w:rPr>
                <w:rFonts w:cs="Arial"/>
                <w:sz w:val="22"/>
                <w:szCs w:val="22"/>
              </w:rPr>
              <w:t>cost per QALY gained</w:t>
            </w:r>
            <w:r w:rsidR="00F44536">
              <w:rPr>
                <w:rFonts w:cs="Arial"/>
                <w:sz w:val="22"/>
                <w:szCs w:val="22"/>
              </w:rPr>
              <w:t xml:space="preserve"> is so high</w:t>
            </w:r>
            <w:r w:rsidR="00BA193B" w:rsidRPr="00926BDE">
              <w:rPr>
                <w:rFonts w:cs="Arial"/>
                <w:sz w:val="22"/>
                <w:szCs w:val="22"/>
              </w:rPr>
              <w:t xml:space="preserve">. </w:t>
            </w:r>
          </w:p>
          <w:p w14:paraId="699DE23C" w14:textId="636302A5" w:rsidR="00A166B1" w:rsidRPr="00B77976" w:rsidRDefault="00415F5B" w:rsidP="006E1B7F">
            <w:pPr>
              <w:pStyle w:val="ListParagraph"/>
              <w:numPr>
                <w:ilvl w:val="0"/>
                <w:numId w:val="19"/>
              </w:numPr>
              <w:spacing w:before="120" w:after="120"/>
              <w:rPr>
                <w:rFonts w:cs="Arial"/>
                <w:sz w:val="22"/>
                <w:szCs w:val="22"/>
              </w:rPr>
            </w:pPr>
            <w:r>
              <w:rPr>
                <w:rFonts w:cs="Arial"/>
                <w:sz w:val="22"/>
                <w:szCs w:val="22"/>
              </w:rPr>
              <w:t>C</w:t>
            </w:r>
            <w:r w:rsidR="00FC5725" w:rsidRPr="009E451F">
              <w:rPr>
                <w:rFonts w:cs="Arial"/>
                <w:sz w:val="22"/>
                <w:szCs w:val="22"/>
              </w:rPr>
              <w:t>ost</w:t>
            </w:r>
            <w:r>
              <w:rPr>
                <w:rFonts w:cs="Arial"/>
                <w:sz w:val="22"/>
                <w:szCs w:val="22"/>
              </w:rPr>
              <w:t>-</w:t>
            </w:r>
            <w:r w:rsidR="00FC5725" w:rsidRPr="009E451F">
              <w:rPr>
                <w:rFonts w:cs="Arial"/>
                <w:sz w:val="22"/>
                <w:szCs w:val="22"/>
              </w:rPr>
              <w:t xml:space="preserve">effectiveness </w:t>
            </w:r>
            <w:r w:rsidR="007D7CA5" w:rsidRPr="009E451F">
              <w:rPr>
                <w:rFonts w:cs="Arial"/>
                <w:sz w:val="22"/>
                <w:szCs w:val="22"/>
              </w:rPr>
              <w:t xml:space="preserve">results </w:t>
            </w:r>
            <w:r>
              <w:rPr>
                <w:rFonts w:cs="Arial"/>
                <w:sz w:val="22"/>
                <w:szCs w:val="22"/>
              </w:rPr>
              <w:t xml:space="preserve">might improve </w:t>
            </w:r>
            <w:r w:rsidR="007D7CA5" w:rsidRPr="009E451F">
              <w:rPr>
                <w:rFonts w:cs="Arial"/>
                <w:sz w:val="22"/>
                <w:szCs w:val="22"/>
              </w:rPr>
              <w:t xml:space="preserve">if </w:t>
            </w:r>
            <w:r w:rsidR="00090048" w:rsidRPr="009E451F">
              <w:rPr>
                <w:rFonts w:cs="Arial"/>
                <w:sz w:val="22"/>
                <w:szCs w:val="22"/>
              </w:rPr>
              <w:t xml:space="preserve">the </w:t>
            </w:r>
            <w:r w:rsidR="006C5E33" w:rsidRPr="009E451F">
              <w:rPr>
                <w:rFonts w:cs="Arial"/>
                <w:sz w:val="22"/>
                <w:szCs w:val="22"/>
              </w:rPr>
              <w:t>analys</w:t>
            </w:r>
            <w:r w:rsidR="00600CDE" w:rsidRPr="009E451F">
              <w:rPr>
                <w:rFonts w:cs="Arial"/>
                <w:sz w:val="22"/>
                <w:szCs w:val="22"/>
              </w:rPr>
              <w:t>is</w:t>
            </w:r>
            <w:r w:rsidR="006C5E33" w:rsidRPr="009E451F">
              <w:rPr>
                <w:rFonts w:cs="Arial"/>
                <w:sz w:val="22"/>
                <w:szCs w:val="22"/>
              </w:rPr>
              <w:t xml:space="preserve"> included the impact of </w:t>
            </w:r>
            <w:r w:rsidR="008B1FBF" w:rsidRPr="009E451F">
              <w:rPr>
                <w:rFonts w:cs="Arial"/>
                <w:sz w:val="22"/>
                <w:szCs w:val="22"/>
              </w:rPr>
              <w:t xml:space="preserve">lifelong morbidity </w:t>
            </w:r>
            <w:r w:rsidR="006C5E33" w:rsidRPr="009E451F">
              <w:rPr>
                <w:rFonts w:cs="Arial"/>
                <w:sz w:val="22"/>
                <w:szCs w:val="22"/>
              </w:rPr>
              <w:t>from late presentation (</w:t>
            </w:r>
            <w:proofErr w:type="spellStart"/>
            <w:r w:rsidR="006F0DD9" w:rsidRPr="009E451F">
              <w:rPr>
                <w:rFonts w:cs="Arial"/>
                <w:sz w:val="22"/>
                <w:szCs w:val="22"/>
              </w:rPr>
              <w:t>eg</w:t>
            </w:r>
            <w:proofErr w:type="spellEnd"/>
            <w:r w:rsidR="006F0DD9" w:rsidRPr="009E451F">
              <w:rPr>
                <w:rFonts w:cs="Arial"/>
                <w:sz w:val="22"/>
                <w:szCs w:val="22"/>
              </w:rPr>
              <w:t xml:space="preserve">, </w:t>
            </w:r>
            <w:r w:rsidR="006C5E33" w:rsidRPr="009E451F">
              <w:rPr>
                <w:rFonts w:cs="Arial"/>
                <w:sz w:val="22"/>
                <w:szCs w:val="22"/>
              </w:rPr>
              <w:t>brain damage</w:t>
            </w:r>
            <w:r w:rsidR="00135155" w:rsidRPr="009E451F">
              <w:rPr>
                <w:rFonts w:cs="Arial"/>
                <w:sz w:val="22"/>
                <w:szCs w:val="22"/>
              </w:rPr>
              <w:t xml:space="preserve">) and </w:t>
            </w:r>
            <w:r w:rsidR="00090048" w:rsidRPr="009E451F">
              <w:rPr>
                <w:rFonts w:cs="Arial"/>
                <w:sz w:val="22"/>
                <w:szCs w:val="22"/>
              </w:rPr>
              <w:t xml:space="preserve">if </w:t>
            </w:r>
            <w:r w:rsidR="00135155" w:rsidRPr="009E451F">
              <w:rPr>
                <w:rFonts w:cs="Arial"/>
                <w:sz w:val="22"/>
                <w:szCs w:val="22"/>
              </w:rPr>
              <w:t>costs were reduce</w:t>
            </w:r>
            <w:r w:rsidR="00090048" w:rsidRPr="009E451F">
              <w:rPr>
                <w:rFonts w:cs="Arial"/>
                <w:sz w:val="22"/>
                <w:szCs w:val="22"/>
              </w:rPr>
              <w:t>d</w:t>
            </w:r>
            <w:r w:rsidR="00135155" w:rsidRPr="009E451F">
              <w:rPr>
                <w:rFonts w:cs="Arial"/>
                <w:sz w:val="22"/>
                <w:szCs w:val="22"/>
              </w:rPr>
              <w:t xml:space="preserve"> </w:t>
            </w:r>
            <w:r w:rsidR="00090048" w:rsidRPr="009E451F">
              <w:rPr>
                <w:rFonts w:cs="Arial"/>
                <w:sz w:val="22"/>
                <w:szCs w:val="22"/>
              </w:rPr>
              <w:t>(</w:t>
            </w:r>
            <w:proofErr w:type="spellStart"/>
            <w:r w:rsidR="00044A78" w:rsidRPr="009E451F">
              <w:rPr>
                <w:rFonts w:cs="Arial"/>
                <w:sz w:val="22"/>
                <w:szCs w:val="22"/>
              </w:rPr>
              <w:t>eg</w:t>
            </w:r>
            <w:proofErr w:type="spellEnd"/>
            <w:r w:rsidR="00044A78" w:rsidRPr="009E451F">
              <w:rPr>
                <w:rFonts w:cs="Arial"/>
                <w:sz w:val="22"/>
                <w:szCs w:val="22"/>
              </w:rPr>
              <w:t xml:space="preserve">, </w:t>
            </w:r>
            <w:r w:rsidR="005C77BD" w:rsidRPr="009E451F">
              <w:rPr>
                <w:rFonts w:cs="Arial"/>
                <w:sz w:val="22"/>
                <w:szCs w:val="22"/>
              </w:rPr>
              <w:t>cheaper sensors</w:t>
            </w:r>
            <w:r w:rsidR="00090048" w:rsidRPr="009E451F">
              <w:rPr>
                <w:rFonts w:cs="Arial"/>
                <w:sz w:val="22"/>
                <w:szCs w:val="22"/>
              </w:rPr>
              <w:t>).</w:t>
            </w:r>
            <w:r w:rsidR="005C77BD" w:rsidRPr="009E451F">
              <w:rPr>
                <w:rFonts w:cs="Arial"/>
                <w:sz w:val="22"/>
                <w:szCs w:val="22"/>
              </w:rPr>
              <w:t xml:space="preserve"> </w:t>
            </w:r>
            <w:r w:rsidR="00A166B1" w:rsidRPr="009E451F">
              <w:rPr>
                <w:rFonts w:cs="Arial"/>
                <w:sz w:val="22"/>
                <w:szCs w:val="22"/>
              </w:rPr>
              <w:t xml:space="preserve">It was suggested </w:t>
            </w:r>
            <w:r w:rsidR="00237250">
              <w:rPr>
                <w:rFonts w:cs="Arial"/>
                <w:sz w:val="22"/>
                <w:szCs w:val="22"/>
              </w:rPr>
              <w:t xml:space="preserve">the </w:t>
            </w:r>
            <w:r w:rsidR="00A166B1" w:rsidRPr="009E451F">
              <w:rPr>
                <w:rFonts w:cs="Arial"/>
                <w:sz w:val="22"/>
                <w:szCs w:val="22"/>
              </w:rPr>
              <w:t xml:space="preserve">further work be done to </w:t>
            </w:r>
            <w:r w:rsidR="002045BB">
              <w:rPr>
                <w:rFonts w:cs="Arial"/>
                <w:sz w:val="22"/>
                <w:szCs w:val="22"/>
              </w:rPr>
              <w:t xml:space="preserve">fill the gaps in evidence </w:t>
            </w:r>
            <w:r w:rsidR="00A166B1" w:rsidRPr="00B77976">
              <w:rPr>
                <w:rFonts w:cs="Arial"/>
                <w:sz w:val="22"/>
                <w:szCs w:val="22"/>
              </w:rPr>
              <w:t xml:space="preserve">with even a best guess worthwhile.  </w:t>
            </w:r>
          </w:p>
          <w:p w14:paraId="5F1DBA36" w14:textId="434E3840" w:rsidR="001618E4" w:rsidRPr="00B77976" w:rsidRDefault="00710BE0" w:rsidP="005C3FAF">
            <w:pPr>
              <w:pStyle w:val="ListParagraph"/>
              <w:numPr>
                <w:ilvl w:val="0"/>
                <w:numId w:val="19"/>
              </w:numPr>
              <w:spacing w:before="120" w:after="120"/>
              <w:ind w:left="357" w:hanging="357"/>
              <w:rPr>
                <w:rFonts w:cs="Arial"/>
                <w:sz w:val="22"/>
                <w:szCs w:val="22"/>
              </w:rPr>
            </w:pPr>
            <w:r>
              <w:rPr>
                <w:rFonts w:cs="Arial"/>
                <w:sz w:val="22"/>
                <w:szCs w:val="22"/>
              </w:rPr>
              <w:t xml:space="preserve">It </w:t>
            </w:r>
            <w:r w:rsidRPr="00710BE0">
              <w:rPr>
                <w:rFonts w:cs="Arial"/>
                <w:sz w:val="22"/>
                <w:szCs w:val="22"/>
              </w:rPr>
              <w:t>was n</w:t>
            </w:r>
            <w:r w:rsidR="004A138C" w:rsidRPr="00B77976">
              <w:rPr>
                <w:rFonts w:cs="Arial"/>
                <w:sz w:val="22"/>
                <w:szCs w:val="22"/>
              </w:rPr>
              <w:t>oted that o</w:t>
            </w:r>
            <w:r w:rsidR="001618E4" w:rsidRPr="00B77976">
              <w:rPr>
                <w:rFonts w:cs="Arial"/>
                <w:sz w:val="22"/>
                <w:szCs w:val="22"/>
              </w:rPr>
              <w:t xml:space="preserve">nce the </w:t>
            </w:r>
            <w:r w:rsidR="00044A78" w:rsidRPr="00B77976">
              <w:rPr>
                <w:rFonts w:cs="Arial"/>
                <w:sz w:val="22"/>
                <w:szCs w:val="22"/>
              </w:rPr>
              <w:t xml:space="preserve">CCHD </w:t>
            </w:r>
            <w:r w:rsidR="001618E4" w:rsidRPr="00B77976">
              <w:rPr>
                <w:rFonts w:cs="Arial"/>
                <w:sz w:val="22"/>
                <w:szCs w:val="22"/>
              </w:rPr>
              <w:t>diagnosis is made there are inequities around treatment provision with Māori</w:t>
            </w:r>
            <w:r w:rsidR="0077011A" w:rsidRPr="00B77976">
              <w:rPr>
                <w:rFonts w:cs="Arial"/>
                <w:sz w:val="22"/>
                <w:szCs w:val="22"/>
              </w:rPr>
              <w:t xml:space="preserve"> and </w:t>
            </w:r>
            <w:r w:rsidR="001618E4" w:rsidRPr="00B77976">
              <w:rPr>
                <w:rFonts w:cs="Arial"/>
                <w:sz w:val="22"/>
                <w:szCs w:val="22"/>
              </w:rPr>
              <w:t>Pacific</w:t>
            </w:r>
            <w:r w:rsidR="00FC5725" w:rsidRPr="00B77976">
              <w:rPr>
                <w:rFonts w:cs="Arial"/>
                <w:sz w:val="22"/>
                <w:szCs w:val="22"/>
              </w:rPr>
              <w:t xml:space="preserve"> babies </w:t>
            </w:r>
            <w:r w:rsidR="001618E4" w:rsidRPr="00B77976">
              <w:rPr>
                <w:rFonts w:cs="Arial"/>
                <w:sz w:val="22"/>
                <w:szCs w:val="22"/>
              </w:rPr>
              <w:t xml:space="preserve">less likely to get surgery and more likely to be offered palliative care.  </w:t>
            </w:r>
          </w:p>
          <w:p w14:paraId="4C44F455" w14:textId="77777777" w:rsidR="00FB6775" w:rsidRDefault="00C54418" w:rsidP="00FD4B99">
            <w:pPr>
              <w:pStyle w:val="ListParagraph"/>
              <w:numPr>
                <w:ilvl w:val="0"/>
                <w:numId w:val="19"/>
              </w:numPr>
              <w:spacing w:before="120" w:after="120"/>
              <w:rPr>
                <w:rFonts w:cs="Arial"/>
                <w:sz w:val="22"/>
                <w:szCs w:val="22"/>
              </w:rPr>
            </w:pPr>
            <w:r w:rsidRPr="00FB6775">
              <w:rPr>
                <w:rFonts w:cs="Arial"/>
                <w:sz w:val="22"/>
                <w:szCs w:val="22"/>
              </w:rPr>
              <w:t xml:space="preserve">There </w:t>
            </w:r>
            <w:r w:rsidR="00090048" w:rsidRPr="00FB6775">
              <w:rPr>
                <w:rFonts w:cs="Arial"/>
                <w:sz w:val="22"/>
                <w:szCs w:val="22"/>
              </w:rPr>
              <w:t xml:space="preserve">will be an impact </w:t>
            </w:r>
            <w:r w:rsidR="00044A78" w:rsidRPr="00FB6775">
              <w:rPr>
                <w:rFonts w:cs="Arial"/>
                <w:sz w:val="22"/>
                <w:szCs w:val="22"/>
              </w:rPr>
              <w:t>from the introduction of</w:t>
            </w:r>
            <w:r w:rsidR="00090048" w:rsidRPr="00FB6775">
              <w:rPr>
                <w:rFonts w:cs="Arial"/>
                <w:sz w:val="22"/>
                <w:szCs w:val="22"/>
              </w:rPr>
              <w:t xml:space="preserve"> </w:t>
            </w:r>
            <w:r w:rsidR="00E02465" w:rsidRPr="00FB6775">
              <w:rPr>
                <w:rFonts w:cs="Arial"/>
                <w:sz w:val="22"/>
                <w:szCs w:val="22"/>
              </w:rPr>
              <w:t>NEWS across New Zealand</w:t>
            </w:r>
            <w:r w:rsidR="00967B9F" w:rsidRPr="00FB6775">
              <w:rPr>
                <w:rFonts w:cs="Arial"/>
                <w:sz w:val="22"/>
                <w:szCs w:val="22"/>
              </w:rPr>
              <w:t>. NEWS is an example of good clinical care</w:t>
            </w:r>
            <w:r w:rsidR="00600CDE" w:rsidRPr="00FB6775">
              <w:rPr>
                <w:rFonts w:cs="Arial"/>
                <w:sz w:val="22"/>
                <w:szCs w:val="22"/>
              </w:rPr>
              <w:t xml:space="preserve">. </w:t>
            </w:r>
            <w:r w:rsidR="00AA6368" w:rsidRPr="00FB6775">
              <w:rPr>
                <w:rFonts w:cs="Arial"/>
                <w:sz w:val="22"/>
                <w:szCs w:val="22"/>
              </w:rPr>
              <w:t xml:space="preserve">It </w:t>
            </w:r>
            <w:r w:rsidR="00967B9F" w:rsidRPr="00FB6775">
              <w:rPr>
                <w:rFonts w:cs="Arial"/>
                <w:sz w:val="22"/>
                <w:szCs w:val="22"/>
              </w:rPr>
              <w:t xml:space="preserve">will </w:t>
            </w:r>
            <w:r w:rsidR="00073473" w:rsidRPr="00FB6775">
              <w:rPr>
                <w:rFonts w:cs="Arial"/>
                <w:sz w:val="22"/>
                <w:szCs w:val="22"/>
              </w:rPr>
              <w:t xml:space="preserve">be used to </w:t>
            </w:r>
            <w:r w:rsidR="00967B9F" w:rsidRPr="00FB6775">
              <w:rPr>
                <w:rFonts w:cs="Arial"/>
                <w:sz w:val="22"/>
                <w:szCs w:val="22"/>
              </w:rPr>
              <w:t>assess 40% of babies (</w:t>
            </w:r>
            <w:proofErr w:type="spellStart"/>
            <w:r w:rsidR="00967B9F" w:rsidRPr="00FB6775">
              <w:rPr>
                <w:rFonts w:cs="Arial"/>
                <w:sz w:val="22"/>
                <w:szCs w:val="22"/>
              </w:rPr>
              <w:t>eg</w:t>
            </w:r>
            <w:proofErr w:type="spellEnd"/>
            <w:r w:rsidR="00FC5725" w:rsidRPr="00FB6775">
              <w:rPr>
                <w:rFonts w:cs="Arial"/>
                <w:sz w:val="22"/>
                <w:szCs w:val="22"/>
              </w:rPr>
              <w:t>,</w:t>
            </w:r>
            <w:r w:rsidR="00967B9F" w:rsidRPr="00FB6775">
              <w:rPr>
                <w:rFonts w:cs="Arial"/>
                <w:sz w:val="22"/>
                <w:szCs w:val="22"/>
              </w:rPr>
              <w:t xml:space="preserve"> mother has diabetes</w:t>
            </w:r>
            <w:r w:rsidR="00AA6368" w:rsidRPr="00FB6775">
              <w:rPr>
                <w:rFonts w:cs="Arial"/>
                <w:sz w:val="22"/>
                <w:szCs w:val="22"/>
              </w:rPr>
              <w:t xml:space="preserve"> or</w:t>
            </w:r>
            <w:r w:rsidR="00967B9F" w:rsidRPr="00FB6775">
              <w:rPr>
                <w:rFonts w:cs="Arial"/>
                <w:sz w:val="22"/>
                <w:szCs w:val="22"/>
              </w:rPr>
              <w:t xml:space="preserve"> prolonged ruptured membranes), </w:t>
            </w:r>
            <w:r w:rsidR="00AA6368" w:rsidRPr="00FB6775">
              <w:rPr>
                <w:rFonts w:cs="Arial"/>
                <w:sz w:val="22"/>
                <w:szCs w:val="22"/>
              </w:rPr>
              <w:t xml:space="preserve">so </w:t>
            </w:r>
            <w:r w:rsidR="00F92111" w:rsidRPr="00FB6775">
              <w:rPr>
                <w:rFonts w:cs="Arial"/>
                <w:sz w:val="22"/>
                <w:szCs w:val="22"/>
              </w:rPr>
              <w:t>f</w:t>
            </w:r>
            <w:r w:rsidRPr="00FB6775">
              <w:rPr>
                <w:rFonts w:cs="Arial"/>
                <w:sz w:val="22"/>
                <w:szCs w:val="22"/>
              </w:rPr>
              <w:t>ewer</w:t>
            </w:r>
            <w:r w:rsidR="00F92111" w:rsidRPr="00FB6775">
              <w:rPr>
                <w:rFonts w:cs="Arial"/>
                <w:sz w:val="22"/>
                <w:szCs w:val="22"/>
              </w:rPr>
              <w:t xml:space="preserve"> babies </w:t>
            </w:r>
            <w:r w:rsidR="00E02465" w:rsidRPr="00FB6775">
              <w:rPr>
                <w:rFonts w:cs="Arial"/>
                <w:sz w:val="22"/>
                <w:szCs w:val="22"/>
              </w:rPr>
              <w:t xml:space="preserve">would be </w:t>
            </w:r>
            <w:r w:rsidR="00F92111" w:rsidRPr="00FB6775">
              <w:rPr>
                <w:rFonts w:cs="Arial"/>
                <w:sz w:val="22"/>
                <w:szCs w:val="22"/>
              </w:rPr>
              <w:t>screen</w:t>
            </w:r>
            <w:r w:rsidR="00E02465" w:rsidRPr="00FB6775">
              <w:rPr>
                <w:rFonts w:cs="Arial"/>
                <w:sz w:val="22"/>
                <w:szCs w:val="22"/>
              </w:rPr>
              <w:t>ed</w:t>
            </w:r>
            <w:r w:rsidRPr="00FB6775">
              <w:rPr>
                <w:rFonts w:cs="Arial"/>
                <w:sz w:val="22"/>
                <w:szCs w:val="22"/>
              </w:rPr>
              <w:t xml:space="preserve"> within </w:t>
            </w:r>
            <w:r w:rsidR="00E02465" w:rsidRPr="00FB6775">
              <w:rPr>
                <w:rFonts w:cs="Arial"/>
                <w:sz w:val="22"/>
                <w:szCs w:val="22"/>
              </w:rPr>
              <w:t xml:space="preserve">a POS </w:t>
            </w:r>
            <w:r w:rsidRPr="00FB6775">
              <w:rPr>
                <w:rFonts w:cs="Arial"/>
                <w:sz w:val="22"/>
                <w:szCs w:val="22"/>
              </w:rPr>
              <w:t>programme</w:t>
            </w:r>
            <w:r w:rsidR="00D430C3" w:rsidRPr="00FB6775">
              <w:rPr>
                <w:rFonts w:cs="Arial"/>
                <w:sz w:val="22"/>
                <w:szCs w:val="22"/>
              </w:rPr>
              <w:t xml:space="preserve">. </w:t>
            </w:r>
            <w:r w:rsidR="009F7523" w:rsidRPr="00FB6775">
              <w:rPr>
                <w:rFonts w:cs="Arial"/>
                <w:sz w:val="22"/>
                <w:szCs w:val="22"/>
              </w:rPr>
              <w:t xml:space="preserve">NEWS will also reduce costs as DHBs will have more POS equipment in place. </w:t>
            </w:r>
          </w:p>
          <w:p w14:paraId="3DE13FDB" w14:textId="5D758E6C" w:rsidR="00480CEB" w:rsidRPr="00D80924" w:rsidRDefault="00FB6775" w:rsidP="00291B85">
            <w:pPr>
              <w:pStyle w:val="ListParagraph"/>
              <w:numPr>
                <w:ilvl w:val="0"/>
                <w:numId w:val="19"/>
              </w:numPr>
              <w:spacing w:before="120" w:after="120"/>
              <w:rPr>
                <w:rFonts w:cs="Arial"/>
                <w:sz w:val="22"/>
                <w:szCs w:val="22"/>
              </w:rPr>
            </w:pPr>
            <w:r w:rsidRPr="00D80924">
              <w:rPr>
                <w:rFonts w:cs="Arial"/>
                <w:sz w:val="22"/>
                <w:szCs w:val="22"/>
              </w:rPr>
              <w:t>D</w:t>
            </w:r>
            <w:r w:rsidR="007E5D14" w:rsidRPr="00D80924">
              <w:rPr>
                <w:rFonts w:cs="Arial"/>
                <w:sz w:val="22"/>
                <w:szCs w:val="22"/>
              </w:rPr>
              <w:t xml:space="preserve">etecting hypoxia from other causes could be regarded as is a secondary benefit rather than a false positive, </w:t>
            </w:r>
            <w:r w:rsidRPr="00D80924">
              <w:rPr>
                <w:rFonts w:cs="Arial"/>
                <w:sz w:val="22"/>
                <w:szCs w:val="22"/>
              </w:rPr>
              <w:t xml:space="preserve">however </w:t>
            </w:r>
            <w:r w:rsidR="007E5D14" w:rsidRPr="00D80924">
              <w:rPr>
                <w:rFonts w:cs="Arial"/>
                <w:sz w:val="22"/>
                <w:szCs w:val="22"/>
              </w:rPr>
              <w:t xml:space="preserve">this approach would alter the current application of the screening criteria. </w:t>
            </w:r>
            <w:r w:rsidR="00D80924" w:rsidRPr="00D80924">
              <w:rPr>
                <w:rFonts w:cs="Arial"/>
                <w:sz w:val="22"/>
                <w:szCs w:val="22"/>
              </w:rPr>
              <w:t>While f</w:t>
            </w:r>
            <w:r w:rsidR="008E02DF" w:rsidRPr="00D80924">
              <w:rPr>
                <w:rFonts w:cs="Arial"/>
                <w:sz w:val="22"/>
                <w:szCs w:val="22"/>
              </w:rPr>
              <w:t xml:space="preserve">raming the </w:t>
            </w:r>
            <w:r w:rsidR="00C215E4" w:rsidRPr="00D80924">
              <w:rPr>
                <w:rFonts w:cs="Arial"/>
                <w:sz w:val="22"/>
                <w:szCs w:val="22"/>
              </w:rPr>
              <w:t>cost</w:t>
            </w:r>
            <w:r w:rsidR="003D4D86" w:rsidRPr="00D80924">
              <w:rPr>
                <w:rFonts w:cs="Arial"/>
                <w:sz w:val="22"/>
                <w:szCs w:val="22"/>
              </w:rPr>
              <w:t>-effectiveness</w:t>
            </w:r>
            <w:r w:rsidR="00C215E4" w:rsidRPr="00D80924">
              <w:rPr>
                <w:rFonts w:cs="Arial"/>
                <w:sz w:val="22"/>
                <w:szCs w:val="22"/>
              </w:rPr>
              <w:t xml:space="preserve"> </w:t>
            </w:r>
            <w:r w:rsidR="008E02DF" w:rsidRPr="00D80924">
              <w:rPr>
                <w:rFonts w:cs="Arial"/>
                <w:sz w:val="22"/>
                <w:szCs w:val="22"/>
              </w:rPr>
              <w:t xml:space="preserve">to include hypoxia </w:t>
            </w:r>
            <w:r w:rsidR="00C215E4" w:rsidRPr="00D80924">
              <w:rPr>
                <w:rFonts w:cs="Arial"/>
                <w:sz w:val="22"/>
                <w:szCs w:val="22"/>
              </w:rPr>
              <w:t>other than</w:t>
            </w:r>
            <w:r w:rsidR="008E02DF" w:rsidRPr="00D80924">
              <w:rPr>
                <w:rFonts w:cs="Arial"/>
                <w:sz w:val="22"/>
                <w:szCs w:val="22"/>
              </w:rPr>
              <w:t xml:space="preserve"> CCHD </w:t>
            </w:r>
            <w:r w:rsidR="00443769" w:rsidRPr="00D80924">
              <w:rPr>
                <w:rFonts w:cs="Arial"/>
                <w:sz w:val="22"/>
                <w:szCs w:val="22"/>
              </w:rPr>
              <w:t xml:space="preserve">was suggested, this </w:t>
            </w:r>
            <w:r w:rsidR="00D80924">
              <w:rPr>
                <w:rFonts w:cs="Arial"/>
                <w:sz w:val="22"/>
                <w:szCs w:val="22"/>
              </w:rPr>
              <w:t xml:space="preserve">approach </w:t>
            </w:r>
            <w:r w:rsidR="00443769" w:rsidRPr="00D80924">
              <w:rPr>
                <w:rFonts w:cs="Arial"/>
                <w:sz w:val="22"/>
                <w:szCs w:val="22"/>
              </w:rPr>
              <w:t xml:space="preserve">is difficult to </w:t>
            </w:r>
            <w:r w:rsidR="00C215E4" w:rsidRPr="00D80924">
              <w:rPr>
                <w:rFonts w:cs="Arial"/>
                <w:sz w:val="22"/>
                <w:szCs w:val="22"/>
              </w:rPr>
              <w:t>model as the natural h</w:t>
            </w:r>
            <w:r w:rsidR="003D4D86" w:rsidRPr="00D80924">
              <w:rPr>
                <w:rFonts w:cs="Arial"/>
                <w:sz w:val="22"/>
                <w:szCs w:val="22"/>
              </w:rPr>
              <w:t>i</w:t>
            </w:r>
            <w:r w:rsidR="00C215E4" w:rsidRPr="00D80924">
              <w:rPr>
                <w:rFonts w:cs="Arial"/>
                <w:sz w:val="22"/>
                <w:szCs w:val="22"/>
              </w:rPr>
              <w:t>s</w:t>
            </w:r>
            <w:r w:rsidR="003D4D86" w:rsidRPr="00D80924">
              <w:rPr>
                <w:rFonts w:cs="Arial"/>
                <w:sz w:val="22"/>
                <w:szCs w:val="22"/>
              </w:rPr>
              <w:t>tory of hypoxia is not known.</w:t>
            </w:r>
            <w:r w:rsidR="00E80771" w:rsidRPr="00D80924">
              <w:rPr>
                <w:rFonts w:cs="Arial"/>
                <w:sz w:val="22"/>
                <w:szCs w:val="22"/>
              </w:rPr>
              <w:t xml:space="preserve"> </w:t>
            </w:r>
          </w:p>
          <w:p w14:paraId="21C2B41C" w14:textId="4D63E2AF" w:rsidR="00435E03" w:rsidRDefault="00A21EBA" w:rsidP="00435E03">
            <w:pPr>
              <w:pStyle w:val="ListParagraph"/>
              <w:numPr>
                <w:ilvl w:val="0"/>
                <w:numId w:val="19"/>
              </w:numPr>
              <w:spacing w:before="120" w:after="120"/>
              <w:rPr>
                <w:rFonts w:cs="Arial"/>
                <w:sz w:val="22"/>
                <w:szCs w:val="22"/>
              </w:rPr>
            </w:pPr>
            <w:r>
              <w:rPr>
                <w:rFonts w:cs="Arial"/>
                <w:sz w:val="22"/>
                <w:szCs w:val="22"/>
              </w:rPr>
              <w:t>The</w:t>
            </w:r>
            <w:r w:rsidR="009F58AD" w:rsidRPr="00357CCD">
              <w:rPr>
                <w:rFonts w:cs="Arial"/>
                <w:sz w:val="22"/>
                <w:szCs w:val="22"/>
              </w:rPr>
              <w:t xml:space="preserve"> bar to </w:t>
            </w:r>
            <w:r>
              <w:rPr>
                <w:rFonts w:cs="Arial"/>
                <w:sz w:val="22"/>
                <w:szCs w:val="22"/>
              </w:rPr>
              <w:t xml:space="preserve">introduce </w:t>
            </w:r>
            <w:r w:rsidR="009F58AD" w:rsidRPr="00357CCD">
              <w:rPr>
                <w:rFonts w:cs="Arial"/>
                <w:sz w:val="22"/>
                <w:szCs w:val="22"/>
              </w:rPr>
              <w:t xml:space="preserve">a new national screening programme </w:t>
            </w:r>
            <w:r w:rsidR="006B67E8">
              <w:rPr>
                <w:rFonts w:cs="Arial"/>
                <w:sz w:val="22"/>
                <w:szCs w:val="22"/>
              </w:rPr>
              <w:t xml:space="preserve">is very high and at present </w:t>
            </w:r>
            <w:r w:rsidR="009F58AD" w:rsidRPr="00357CCD">
              <w:rPr>
                <w:rFonts w:cs="Arial"/>
                <w:sz w:val="22"/>
                <w:szCs w:val="22"/>
              </w:rPr>
              <w:t xml:space="preserve">POS </w:t>
            </w:r>
            <w:r w:rsidR="006B67E8">
              <w:rPr>
                <w:rFonts w:cs="Arial"/>
                <w:sz w:val="22"/>
                <w:szCs w:val="22"/>
              </w:rPr>
              <w:t xml:space="preserve">does not meet all </w:t>
            </w:r>
            <w:r w:rsidR="009F58AD" w:rsidRPr="00357CCD">
              <w:rPr>
                <w:rFonts w:cs="Arial"/>
                <w:sz w:val="22"/>
                <w:szCs w:val="22"/>
              </w:rPr>
              <w:t xml:space="preserve">the required criteria. </w:t>
            </w:r>
          </w:p>
          <w:p w14:paraId="562E9E30" w14:textId="6A067B18" w:rsidR="00435E03" w:rsidRPr="006C6656" w:rsidRDefault="00AF03A1" w:rsidP="00435E03">
            <w:pPr>
              <w:pStyle w:val="ListParagraph"/>
              <w:numPr>
                <w:ilvl w:val="0"/>
                <w:numId w:val="19"/>
              </w:numPr>
              <w:spacing w:before="120" w:after="120"/>
              <w:rPr>
                <w:rFonts w:cs="Arial"/>
                <w:sz w:val="22"/>
                <w:szCs w:val="22"/>
              </w:rPr>
            </w:pPr>
            <w:r>
              <w:rPr>
                <w:rFonts w:cs="Arial"/>
                <w:sz w:val="22"/>
                <w:szCs w:val="22"/>
              </w:rPr>
              <w:t>T</w:t>
            </w:r>
            <w:r w:rsidR="00435E03" w:rsidRPr="006C6656">
              <w:rPr>
                <w:rFonts w:cs="Arial"/>
                <w:sz w:val="22"/>
                <w:szCs w:val="22"/>
              </w:rPr>
              <w:t xml:space="preserve">he </w:t>
            </w:r>
            <w:r w:rsidR="00F2471D">
              <w:rPr>
                <w:rFonts w:cs="Arial"/>
                <w:sz w:val="22"/>
                <w:szCs w:val="22"/>
              </w:rPr>
              <w:t xml:space="preserve">assessment of </w:t>
            </w:r>
            <w:r w:rsidR="00435E03" w:rsidRPr="006C6656">
              <w:rPr>
                <w:rFonts w:cs="Arial"/>
                <w:sz w:val="22"/>
                <w:szCs w:val="22"/>
              </w:rPr>
              <w:t>screening of rare diseases is difficult where often some</w:t>
            </w:r>
            <w:r w:rsidR="00F2471D">
              <w:rPr>
                <w:rFonts w:cs="Arial"/>
                <w:sz w:val="22"/>
                <w:szCs w:val="22"/>
              </w:rPr>
              <w:t>,</w:t>
            </w:r>
            <w:r w:rsidR="00435E03" w:rsidRPr="006C6656">
              <w:rPr>
                <w:rFonts w:cs="Arial"/>
                <w:sz w:val="22"/>
                <w:szCs w:val="22"/>
              </w:rPr>
              <w:t xml:space="preserve"> but not all the evidence is in place</w:t>
            </w:r>
            <w:r w:rsidR="009D3DA9">
              <w:rPr>
                <w:rFonts w:cs="Arial"/>
                <w:sz w:val="22"/>
                <w:szCs w:val="22"/>
              </w:rPr>
              <w:t xml:space="preserve">; </w:t>
            </w:r>
            <w:r w:rsidR="005557B9">
              <w:rPr>
                <w:rFonts w:cs="Arial"/>
                <w:sz w:val="22"/>
                <w:szCs w:val="22"/>
              </w:rPr>
              <w:t>with development of a</w:t>
            </w:r>
            <w:r w:rsidR="00E856A8">
              <w:rPr>
                <w:rFonts w:cs="Arial"/>
                <w:sz w:val="22"/>
                <w:szCs w:val="22"/>
              </w:rPr>
              <w:t xml:space="preserve"> comprehensive </w:t>
            </w:r>
            <w:r w:rsidR="005557B9">
              <w:rPr>
                <w:rFonts w:cs="Arial"/>
                <w:sz w:val="22"/>
                <w:szCs w:val="22"/>
              </w:rPr>
              <w:t>framework for rare diseases suggested</w:t>
            </w:r>
            <w:r w:rsidR="002D273E">
              <w:rPr>
                <w:rFonts w:cs="Arial"/>
                <w:sz w:val="22"/>
                <w:szCs w:val="22"/>
              </w:rPr>
              <w:t xml:space="preserve"> including unmet needs, prevention, screening, diagnosis and treatme</w:t>
            </w:r>
            <w:r w:rsidR="001D3E33">
              <w:rPr>
                <w:rFonts w:cs="Arial"/>
                <w:sz w:val="22"/>
                <w:szCs w:val="22"/>
              </w:rPr>
              <w:t>nt.</w:t>
            </w:r>
            <w:r w:rsidR="002D273E">
              <w:rPr>
                <w:rFonts w:cs="Arial"/>
                <w:sz w:val="22"/>
                <w:szCs w:val="22"/>
              </w:rPr>
              <w:t xml:space="preserve"> </w:t>
            </w:r>
          </w:p>
          <w:p w14:paraId="71EAB8DE" w14:textId="686972DE" w:rsidR="00C50F88" w:rsidRPr="00357CCD" w:rsidRDefault="00206E40" w:rsidP="005C3FAF">
            <w:pPr>
              <w:pStyle w:val="ListParagraph"/>
              <w:numPr>
                <w:ilvl w:val="0"/>
                <w:numId w:val="19"/>
              </w:numPr>
              <w:spacing w:before="120" w:after="120"/>
              <w:rPr>
                <w:rFonts w:cs="Arial"/>
                <w:sz w:val="22"/>
                <w:szCs w:val="22"/>
              </w:rPr>
            </w:pPr>
            <w:r>
              <w:rPr>
                <w:rFonts w:cs="Arial"/>
                <w:sz w:val="22"/>
                <w:szCs w:val="22"/>
              </w:rPr>
              <w:t>It was a</w:t>
            </w:r>
            <w:r w:rsidR="00C50F88" w:rsidRPr="00357CCD">
              <w:rPr>
                <w:rFonts w:cs="Arial"/>
                <w:sz w:val="22"/>
                <w:szCs w:val="22"/>
              </w:rPr>
              <w:t>cknowledge</w:t>
            </w:r>
            <w:r w:rsidR="006B4449">
              <w:rPr>
                <w:rFonts w:cs="Arial"/>
                <w:sz w:val="22"/>
                <w:szCs w:val="22"/>
              </w:rPr>
              <w:t>d</w:t>
            </w:r>
            <w:r w:rsidR="00C50F88" w:rsidRPr="00357CCD">
              <w:rPr>
                <w:rFonts w:cs="Arial"/>
                <w:sz w:val="22"/>
                <w:szCs w:val="22"/>
              </w:rPr>
              <w:t xml:space="preserve"> </w:t>
            </w:r>
            <w:r>
              <w:rPr>
                <w:rFonts w:cs="Arial"/>
                <w:sz w:val="22"/>
                <w:szCs w:val="22"/>
              </w:rPr>
              <w:t xml:space="preserve">that </w:t>
            </w:r>
            <w:r w:rsidR="00C50F88" w:rsidRPr="00357CCD">
              <w:rPr>
                <w:rFonts w:cs="Arial"/>
                <w:sz w:val="22"/>
                <w:szCs w:val="22"/>
              </w:rPr>
              <w:t xml:space="preserve">a sector-led approach </w:t>
            </w:r>
            <w:r w:rsidR="00043C83">
              <w:rPr>
                <w:rFonts w:cs="Arial"/>
                <w:sz w:val="22"/>
                <w:szCs w:val="22"/>
              </w:rPr>
              <w:t xml:space="preserve">to a quality improvement programme </w:t>
            </w:r>
            <w:r w:rsidR="00C50F88" w:rsidRPr="00357CCD">
              <w:rPr>
                <w:rFonts w:cs="Arial"/>
                <w:sz w:val="22"/>
                <w:szCs w:val="22"/>
              </w:rPr>
              <w:t xml:space="preserve">is </w:t>
            </w:r>
            <w:r w:rsidR="00573BA6" w:rsidRPr="00357CCD">
              <w:rPr>
                <w:rFonts w:cs="Arial"/>
                <w:sz w:val="22"/>
                <w:szCs w:val="22"/>
              </w:rPr>
              <w:t>problematic</w:t>
            </w:r>
            <w:r w:rsidR="003D490F">
              <w:rPr>
                <w:rFonts w:cs="Arial"/>
                <w:sz w:val="22"/>
                <w:szCs w:val="22"/>
              </w:rPr>
              <w:t xml:space="preserve">, including </w:t>
            </w:r>
            <w:r w:rsidR="00BB61C2">
              <w:rPr>
                <w:rFonts w:cs="Arial"/>
                <w:sz w:val="22"/>
                <w:szCs w:val="22"/>
              </w:rPr>
              <w:t xml:space="preserve">ensuring </w:t>
            </w:r>
            <w:r w:rsidR="003D490F">
              <w:rPr>
                <w:rFonts w:cs="Arial"/>
                <w:sz w:val="22"/>
                <w:szCs w:val="22"/>
              </w:rPr>
              <w:t>equitable provision</w:t>
            </w:r>
            <w:r w:rsidR="00C84E4F">
              <w:rPr>
                <w:rFonts w:cs="Arial"/>
                <w:sz w:val="22"/>
                <w:szCs w:val="22"/>
              </w:rPr>
              <w:t xml:space="preserve"> of POS. </w:t>
            </w:r>
            <w:r w:rsidR="00656EBB">
              <w:rPr>
                <w:rFonts w:cs="Arial"/>
                <w:sz w:val="22"/>
                <w:szCs w:val="22"/>
              </w:rPr>
              <w:t xml:space="preserve">Challenges </w:t>
            </w:r>
            <w:r w:rsidR="00573BA6" w:rsidRPr="00357CCD">
              <w:rPr>
                <w:rFonts w:cs="Arial"/>
                <w:sz w:val="22"/>
                <w:szCs w:val="22"/>
              </w:rPr>
              <w:t xml:space="preserve">at the DHB level </w:t>
            </w:r>
            <w:r w:rsidR="00C84E4F">
              <w:rPr>
                <w:rFonts w:cs="Arial"/>
                <w:sz w:val="22"/>
                <w:szCs w:val="22"/>
              </w:rPr>
              <w:t xml:space="preserve">include </w:t>
            </w:r>
            <w:r w:rsidR="00573BA6" w:rsidRPr="00357CCD">
              <w:rPr>
                <w:rFonts w:cs="Arial"/>
                <w:sz w:val="22"/>
                <w:szCs w:val="22"/>
              </w:rPr>
              <w:t xml:space="preserve">midwifery </w:t>
            </w:r>
            <w:r w:rsidR="00AE0D62">
              <w:rPr>
                <w:rFonts w:cs="Arial"/>
                <w:sz w:val="22"/>
                <w:szCs w:val="22"/>
              </w:rPr>
              <w:t>resourcing/</w:t>
            </w:r>
            <w:r w:rsidR="008A200B" w:rsidRPr="00357CCD">
              <w:rPr>
                <w:rFonts w:cs="Arial"/>
                <w:sz w:val="22"/>
                <w:szCs w:val="22"/>
              </w:rPr>
              <w:t>training and</w:t>
            </w:r>
            <w:r w:rsidR="00824DB0" w:rsidRPr="00357CCD">
              <w:rPr>
                <w:rFonts w:cs="Arial"/>
                <w:sz w:val="22"/>
                <w:szCs w:val="22"/>
              </w:rPr>
              <w:t xml:space="preserve"> agreeing/establishing monitoring</w:t>
            </w:r>
            <w:r w:rsidR="001140F8">
              <w:rPr>
                <w:rFonts w:cs="Arial"/>
                <w:sz w:val="22"/>
                <w:szCs w:val="22"/>
              </w:rPr>
              <w:t xml:space="preserve">. </w:t>
            </w:r>
            <w:r w:rsidR="00824DB0" w:rsidRPr="00357CCD">
              <w:rPr>
                <w:rFonts w:cs="Arial"/>
                <w:sz w:val="22"/>
                <w:szCs w:val="22"/>
              </w:rPr>
              <w:t xml:space="preserve"> </w:t>
            </w:r>
            <w:r w:rsidR="00573BA6" w:rsidRPr="00357CCD">
              <w:rPr>
                <w:rFonts w:cs="Arial"/>
                <w:sz w:val="22"/>
                <w:szCs w:val="22"/>
              </w:rPr>
              <w:t xml:space="preserve"> </w:t>
            </w:r>
          </w:p>
          <w:p w14:paraId="29B8FFE9" w14:textId="10E56AD4" w:rsidR="00290655" w:rsidRDefault="000F5054" w:rsidP="00290655">
            <w:pPr>
              <w:pStyle w:val="ListParagraph"/>
              <w:numPr>
                <w:ilvl w:val="0"/>
                <w:numId w:val="19"/>
              </w:numPr>
              <w:spacing w:before="120" w:after="120"/>
              <w:rPr>
                <w:rFonts w:cs="Arial"/>
                <w:sz w:val="22"/>
                <w:szCs w:val="22"/>
              </w:rPr>
            </w:pPr>
            <w:r>
              <w:rPr>
                <w:rFonts w:cs="Arial"/>
                <w:sz w:val="22"/>
                <w:szCs w:val="22"/>
              </w:rPr>
              <w:t xml:space="preserve">Concerns were raised </w:t>
            </w:r>
            <w:r w:rsidR="00AE0D62">
              <w:rPr>
                <w:rFonts w:cs="Arial"/>
                <w:sz w:val="22"/>
                <w:szCs w:val="22"/>
              </w:rPr>
              <w:t>about</w:t>
            </w:r>
            <w:r>
              <w:rPr>
                <w:rFonts w:cs="Arial"/>
                <w:sz w:val="22"/>
                <w:szCs w:val="22"/>
              </w:rPr>
              <w:t xml:space="preserve"> the safety of implementing POS as a quality improvement programme without adequate national monitoring. However, there is insufficient Ministry resource for in-depth development of monitoring options, exacerbated by the impact of COVID-19</w:t>
            </w:r>
            <w:r w:rsidR="00806CC7">
              <w:rPr>
                <w:rFonts w:cs="Arial"/>
                <w:sz w:val="22"/>
                <w:szCs w:val="22"/>
              </w:rPr>
              <w:t xml:space="preserve">. </w:t>
            </w:r>
            <w:r>
              <w:rPr>
                <w:rFonts w:cs="Arial"/>
                <w:sz w:val="22"/>
                <w:szCs w:val="22"/>
              </w:rPr>
              <w:t xml:space="preserve"> </w:t>
            </w:r>
          </w:p>
          <w:p w14:paraId="33C4C912" w14:textId="77AC87BE" w:rsidR="00290655" w:rsidRPr="00290655" w:rsidRDefault="00290655" w:rsidP="00290655">
            <w:pPr>
              <w:pStyle w:val="ListParagraph"/>
              <w:numPr>
                <w:ilvl w:val="0"/>
                <w:numId w:val="36"/>
              </w:numPr>
              <w:spacing w:after="160"/>
              <w:rPr>
                <w:rFonts w:eastAsiaTheme="minorHAnsi" w:cs="Arial"/>
                <w:bCs/>
                <w:sz w:val="22"/>
                <w:szCs w:val="22"/>
                <w:lang w:eastAsia="en-US"/>
              </w:rPr>
            </w:pPr>
            <w:r w:rsidRPr="00290655">
              <w:rPr>
                <w:rFonts w:eastAsiaTheme="minorHAnsi" w:cs="Arial"/>
                <w:bCs/>
                <w:sz w:val="22"/>
                <w:szCs w:val="22"/>
                <w:lang w:eastAsia="en-US"/>
              </w:rPr>
              <w:t xml:space="preserve">The researchers suggested that NSAC could support a recommendation to the National Maternity Monitoring Group that they stipulate that </w:t>
            </w:r>
            <w:proofErr w:type="spellStart"/>
            <w:r w:rsidRPr="00290655">
              <w:rPr>
                <w:rFonts w:eastAsiaTheme="minorHAnsi" w:cs="Arial"/>
                <w:bCs/>
                <w:sz w:val="22"/>
                <w:szCs w:val="22"/>
                <w:lang w:eastAsia="en-US"/>
              </w:rPr>
              <w:t>newborn</w:t>
            </w:r>
            <w:proofErr w:type="spellEnd"/>
            <w:r w:rsidRPr="00290655">
              <w:rPr>
                <w:rFonts w:eastAsiaTheme="minorHAnsi" w:cs="Arial"/>
                <w:bCs/>
                <w:sz w:val="22"/>
                <w:szCs w:val="22"/>
                <w:lang w:eastAsia="en-US"/>
              </w:rPr>
              <w:t xml:space="preserve"> POS rates are included in the annual maternity reports that each DHB has to submit under the New Zealand Maternity Quality and Safety Programme (MQSP)</w:t>
            </w:r>
            <w:r w:rsidR="00806CC7">
              <w:rPr>
                <w:rFonts w:eastAsiaTheme="minorHAnsi" w:cs="Arial"/>
                <w:bCs/>
                <w:sz w:val="22"/>
                <w:szCs w:val="22"/>
                <w:lang w:eastAsia="en-US"/>
              </w:rPr>
              <w:t xml:space="preserve"> </w:t>
            </w:r>
            <w:r w:rsidRPr="00290655">
              <w:rPr>
                <w:rFonts w:eastAsiaTheme="minorHAnsi" w:cs="Arial"/>
                <w:bCs/>
                <w:sz w:val="22"/>
                <w:szCs w:val="22"/>
                <w:lang w:eastAsia="en-US"/>
              </w:rPr>
              <w:t xml:space="preserve">programme; or alternatively POS becomes a </w:t>
            </w:r>
            <w:r w:rsidRPr="00290655">
              <w:rPr>
                <w:rFonts w:eastAsiaTheme="minorHAnsi" w:cs="Arial"/>
                <w:bCs/>
                <w:sz w:val="22"/>
                <w:szCs w:val="22"/>
                <w:lang w:eastAsia="en-US"/>
              </w:rPr>
              <w:lastRenderedPageBreak/>
              <w:t>maternity indicator reported on annually by the Ministry as one of the set of maternity indicators. These also are signed off by National Maternity Monitoring Group (with recommendations coming from an expert working group).</w:t>
            </w:r>
          </w:p>
          <w:p w14:paraId="491A830A" w14:textId="2D7D6770" w:rsidR="004F76E6" w:rsidRPr="00CC733E" w:rsidRDefault="004F76E6" w:rsidP="004F76E6">
            <w:pPr>
              <w:pStyle w:val="ListParagraph"/>
              <w:numPr>
                <w:ilvl w:val="0"/>
                <w:numId w:val="19"/>
              </w:numPr>
              <w:spacing w:before="120" w:after="120"/>
              <w:ind w:left="357" w:hanging="357"/>
              <w:rPr>
                <w:rFonts w:cs="Arial"/>
                <w:sz w:val="22"/>
                <w:szCs w:val="22"/>
              </w:rPr>
            </w:pPr>
            <w:r>
              <w:rPr>
                <w:rFonts w:cs="Arial"/>
                <w:sz w:val="22"/>
                <w:szCs w:val="22"/>
              </w:rPr>
              <w:t>It was n</w:t>
            </w:r>
            <w:r w:rsidRPr="00CC733E">
              <w:rPr>
                <w:rFonts w:cs="Arial"/>
                <w:sz w:val="22"/>
                <w:szCs w:val="22"/>
              </w:rPr>
              <w:t>oted that there is lack of investment and substantial inequities in other areas</w:t>
            </w:r>
            <w:r w:rsidR="00953913">
              <w:rPr>
                <w:rFonts w:cs="Arial"/>
                <w:sz w:val="22"/>
                <w:szCs w:val="22"/>
              </w:rPr>
              <w:t xml:space="preserve"> (</w:t>
            </w:r>
            <w:proofErr w:type="spellStart"/>
            <w:r w:rsidR="00953913">
              <w:rPr>
                <w:rFonts w:cs="Arial"/>
                <w:sz w:val="22"/>
                <w:szCs w:val="22"/>
              </w:rPr>
              <w:t>eg</w:t>
            </w:r>
            <w:proofErr w:type="spellEnd"/>
            <w:r w:rsidR="00953913">
              <w:rPr>
                <w:rFonts w:cs="Arial"/>
                <w:sz w:val="22"/>
                <w:szCs w:val="22"/>
              </w:rPr>
              <w:t xml:space="preserve">, </w:t>
            </w:r>
            <w:r w:rsidRPr="00CC733E">
              <w:rPr>
                <w:rFonts w:cs="Arial"/>
                <w:sz w:val="22"/>
                <w:szCs w:val="22"/>
              </w:rPr>
              <w:t>retinal screening</w:t>
            </w:r>
            <w:r w:rsidR="00953913">
              <w:rPr>
                <w:rFonts w:cs="Arial"/>
                <w:sz w:val="22"/>
                <w:szCs w:val="22"/>
              </w:rPr>
              <w:t>)</w:t>
            </w:r>
            <w:r w:rsidRPr="00CC733E">
              <w:rPr>
                <w:rFonts w:cs="Arial"/>
                <w:sz w:val="22"/>
                <w:szCs w:val="22"/>
              </w:rPr>
              <w:t xml:space="preserve">, so could </w:t>
            </w:r>
            <w:r>
              <w:rPr>
                <w:rFonts w:cs="Arial"/>
                <w:sz w:val="22"/>
                <w:szCs w:val="22"/>
              </w:rPr>
              <w:t xml:space="preserve">also </w:t>
            </w:r>
            <w:r w:rsidRPr="00CC733E">
              <w:rPr>
                <w:rFonts w:cs="Arial"/>
                <w:sz w:val="22"/>
                <w:szCs w:val="22"/>
              </w:rPr>
              <w:t xml:space="preserve">argue reporting should be implemented to reveal these.    </w:t>
            </w:r>
          </w:p>
          <w:p w14:paraId="168ADB68" w14:textId="2D01BE8D" w:rsidR="004F76E6" w:rsidRDefault="00DE5300" w:rsidP="00BD37BD">
            <w:pPr>
              <w:pStyle w:val="ListParagraph"/>
              <w:numPr>
                <w:ilvl w:val="0"/>
                <w:numId w:val="19"/>
              </w:numPr>
              <w:spacing w:before="120" w:after="120"/>
              <w:rPr>
                <w:rFonts w:cs="Arial"/>
                <w:sz w:val="22"/>
                <w:szCs w:val="22"/>
              </w:rPr>
            </w:pPr>
            <w:r>
              <w:rPr>
                <w:rFonts w:cs="Arial"/>
                <w:sz w:val="22"/>
                <w:szCs w:val="22"/>
              </w:rPr>
              <w:t>A</w:t>
            </w:r>
            <w:r w:rsidR="00C84E4F">
              <w:rPr>
                <w:rFonts w:cs="Arial"/>
                <w:sz w:val="22"/>
                <w:szCs w:val="22"/>
              </w:rPr>
              <w:t xml:space="preserve"> </w:t>
            </w:r>
            <w:r w:rsidR="005373C5" w:rsidRPr="00CC733E">
              <w:rPr>
                <w:rFonts w:cs="Arial"/>
                <w:sz w:val="22"/>
                <w:szCs w:val="22"/>
              </w:rPr>
              <w:t xml:space="preserve">pragmatic approach </w:t>
            </w:r>
            <w:r w:rsidR="009B2846">
              <w:rPr>
                <w:rFonts w:cs="Arial"/>
                <w:sz w:val="22"/>
                <w:szCs w:val="22"/>
              </w:rPr>
              <w:t xml:space="preserve">was </w:t>
            </w:r>
            <w:r w:rsidR="00DA4167">
              <w:rPr>
                <w:rFonts w:cs="Arial"/>
                <w:sz w:val="22"/>
                <w:szCs w:val="22"/>
              </w:rPr>
              <w:t xml:space="preserve">generally </w:t>
            </w:r>
            <w:r w:rsidR="009B2846">
              <w:rPr>
                <w:rFonts w:cs="Arial"/>
                <w:sz w:val="22"/>
                <w:szCs w:val="22"/>
              </w:rPr>
              <w:t>accepted</w:t>
            </w:r>
            <w:r w:rsidR="00EF271A">
              <w:rPr>
                <w:rFonts w:cs="Arial"/>
                <w:sz w:val="22"/>
                <w:szCs w:val="22"/>
              </w:rPr>
              <w:t xml:space="preserve">, that is, </w:t>
            </w:r>
            <w:r w:rsidR="00464D45">
              <w:rPr>
                <w:rFonts w:cs="Arial"/>
                <w:sz w:val="22"/>
                <w:szCs w:val="22"/>
              </w:rPr>
              <w:t xml:space="preserve">supporting </w:t>
            </w:r>
            <w:r w:rsidR="00EF271A">
              <w:rPr>
                <w:rFonts w:cs="Arial"/>
                <w:sz w:val="22"/>
                <w:szCs w:val="22"/>
              </w:rPr>
              <w:t>a</w:t>
            </w:r>
            <w:r w:rsidR="007E50C8" w:rsidRPr="00CC733E">
              <w:rPr>
                <w:rFonts w:cs="Arial"/>
                <w:sz w:val="22"/>
                <w:szCs w:val="22"/>
              </w:rPr>
              <w:t xml:space="preserve"> quality improvement programme</w:t>
            </w:r>
            <w:r w:rsidR="004F76E6">
              <w:rPr>
                <w:rFonts w:cs="Arial"/>
                <w:sz w:val="22"/>
                <w:szCs w:val="22"/>
              </w:rPr>
              <w:t>,</w:t>
            </w:r>
            <w:r w:rsidR="00DA4167">
              <w:rPr>
                <w:rFonts w:cs="Arial"/>
                <w:sz w:val="22"/>
                <w:szCs w:val="22"/>
              </w:rPr>
              <w:t xml:space="preserve"> </w:t>
            </w:r>
            <w:r w:rsidR="00EF271A">
              <w:rPr>
                <w:rFonts w:cs="Arial"/>
                <w:sz w:val="22"/>
                <w:szCs w:val="22"/>
              </w:rPr>
              <w:t xml:space="preserve">ideally </w:t>
            </w:r>
            <w:r w:rsidR="00FC66E9" w:rsidRPr="00CC733E">
              <w:rPr>
                <w:rFonts w:cs="Arial"/>
                <w:sz w:val="22"/>
                <w:szCs w:val="22"/>
              </w:rPr>
              <w:t xml:space="preserve">with </w:t>
            </w:r>
            <w:r w:rsidR="006246D4" w:rsidRPr="00CC733E">
              <w:rPr>
                <w:rFonts w:cs="Arial"/>
                <w:sz w:val="22"/>
                <w:szCs w:val="22"/>
              </w:rPr>
              <w:t>national data collect</w:t>
            </w:r>
            <w:r w:rsidR="00CF3747">
              <w:rPr>
                <w:rFonts w:cs="Arial"/>
                <w:sz w:val="22"/>
                <w:szCs w:val="22"/>
              </w:rPr>
              <w:t xml:space="preserve">ion </w:t>
            </w:r>
            <w:r w:rsidR="004F76E6">
              <w:rPr>
                <w:rFonts w:cs="Arial"/>
                <w:sz w:val="22"/>
                <w:szCs w:val="22"/>
              </w:rPr>
              <w:t xml:space="preserve">and </w:t>
            </w:r>
            <w:r w:rsidR="00F26373">
              <w:rPr>
                <w:rFonts w:cs="Arial"/>
                <w:sz w:val="22"/>
                <w:szCs w:val="22"/>
              </w:rPr>
              <w:t xml:space="preserve">noting the </w:t>
            </w:r>
            <w:r w:rsidR="0090692F" w:rsidRPr="00CC733E">
              <w:rPr>
                <w:rFonts w:cs="Arial"/>
                <w:sz w:val="22"/>
                <w:szCs w:val="22"/>
              </w:rPr>
              <w:t>priority of monitoring equity</w:t>
            </w:r>
            <w:r w:rsidR="00574622">
              <w:rPr>
                <w:rFonts w:cs="Arial"/>
                <w:sz w:val="22"/>
                <w:szCs w:val="22"/>
              </w:rPr>
              <w:t xml:space="preserve"> </w:t>
            </w:r>
            <w:r w:rsidR="00862E6A">
              <w:rPr>
                <w:rFonts w:cs="Arial"/>
                <w:sz w:val="22"/>
                <w:szCs w:val="22"/>
              </w:rPr>
              <w:t xml:space="preserve">of </w:t>
            </w:r>
            <w:r w:rsidR="00574622">
              <w:rPr>
                <w:rFonts w:cs="Arial"/>
                <w:sz w:val="22"/>
                <w:szCs w:val="22"/>
              </w:rPr>
              <w:t>outcomes</w:t>
            </w:r>
            <w:r w:rsidR="00EF271A">
              <w:rPr>
                <w:rFonts w:cs="Arial"/>
                <w:sz w:val="22"/>
                <w:szCs w:val="22"/>
              </w:rPr>
              <w:t>. T</w:t>
            </w:r>
            <w:r w:rsidR="00F26373">
              <w:rPr>
                <w:rFonts w:cs="Arial"/>
                <w:sz w:val="22"/>
                <w:szCs w:val="22"/>
              </w:rPr>
              <w:t xml:space="preserve">he </w:t>
            </w:r>
            <w:r w:rsidR="00317032" w:rsidRPr="00CC733E">
              <w:rPr>
                <w:rFonts w:cs="Arial"/>
                <w:sz w:val="22"/>
                <w:szCs w:val="22"/>
              </w:rPr>
              <w:t>risk of creating a reporting burden</w:t>
            </w:r>
            <w:r w:rsidR="006C6656">
              <w:rPr>
                <w:rFonts w:cs="Arial"/>
                <w:sz w:val="22"/>
                <w:szCs w:val="22"/>
              </w:rPr>
              <w:t xml:space="preserve"> on providers</w:t>
            </w:r>
            <w:r w:rsidR="00F26373">
              <w:rPr>
                <w:rFonts w:cs="Arial"/>
                <w:sz w:val="22"/>
                <w:szCs w:val="22"/>
              </w:rPr>
              <w:t xml:space="preserve"> was recognised</w:t>
            </w:r>
            <w:r w:rsidR="00DC60EA">
              <w:rPr>
                <w:rFonts w:cs="Arial"/>
                <w:sz w:val="22"/>
                <w:szCs w:val="22"/>
              </w:rPr>
              <w:t xml:space="preserve">. </w:t>
            </w:r>
          </w:p>
          <w:p w14:paraId="3209736A" w14:textId="2BC9A1F3" w:rsidR="00BD37BD" w:rsidRPr="00CC733E" w:rsidRDefault="00BD37BD" w:rsidP="00BD37BD">
            <w:pPr>
              <w:pStyle w:val="ListParagraph"/>
              <w:numPr>
                <w:ilvl w:val="0"/>
                <w:numId w:val="19"/>
              </w:numPr>
              <w:spacing w:before="120" w:after="120"/>
              <w:rPr>
                <w:rFonts w:cs="Arial"/>
                <w:sz w:val="22"/>
                <w:szCs w:val="22"/>
              </w:rPr>
            </w:pPr>
            <w:r>
              <w:rPr>
                <w:rFonts w:cs="Arial"/>
                <w:sz w:val="22"/>
                <w:szCs w:val="22"/>
              </w:rPr>
              <w:t>However</w:t>
            </w:r>
            <w:r w:rsidR="00290655">
              <w:rPr>
                <w:rFonts w:cs="Arial"/>
                <w:sz w:val="22"/>
                <w:szCs w:val="22"/>
              </w:rPr>
              <w:t xml:space="preserve">, </w:t>
            </w:r>
            <w:r>
              <w:rPr>
                <w:rFonts w:cs="Arial"/>
                <w:sz w:val="22"/>
                <w:szCs w:val="22"/>
              </w:rPr>
              <w:t xml:space="preserve">there </w:t>
            </w:r>
            <w:r w:rsidR="00290655">
              <w:rPr>
                <w:rFonts w:cs="Arial"/>
                <w:sz w:val="22"/>
                <w:szCs w:val="22"/>
              </w:rPr>
              <w:t xml:space="preserve">did </w:t>
            </w:r>
            <w:r>
              <w:rPr>
                <w:rFonts w:cs="Arial"/>
                <w:sz w:val="22"/>
                <w:szCs w:val="22"/>
              </w:rPr>
              <w:t>remain q</w:t>
            </w:r>
            <w:r w:rsidRPr="00CC733E">
              <w:rPr>
                <w:rFonts w:cs="Arial"/>
                <w:sz w:val="22"/>
                <w:szCs w:val="22"/>
              </w:rPr>
              <w:t>uestion</w:t>
            </w:r>
            <w:r>
              <w:rPr>
                <w:rFonts w:cs="Arial"/>
                <w:sz w:val="22"/>
                <w:szCs w:val="22"/>
              </w:rPr>
              <w:t xml:space="preserve">s re the </w:t>
            </w:r>
            <w:r w:rsidRPr="00CC733E">
              <w:rPr>
                <w:rFonts w:cs="Arial"/>
                <w:sz w:val="22"/>
                <w:szCs w:val="22"/>
              </w:rPr>
              <w:t xml:space="preserve">priority of </w:t>
            </w:r>
            <w:r>
              <w:rPr>
                <w:rFonts w:cs="Arial"/>
                <w:sz w:val="22"/>
                <w:szCs w:val="22"/>
              </w:rPr>
              <w:t xml:space="preserve">a </w:t>
            </w:r>
            <w:r w:rsidRPr="00CC733E">
              <w:rPr>
                <w:rFonts w:cs="Arial"/>
                <w:sz w:val="22"/>
                <w:szCs w:val="22"/>
              </w:rPr>
              <w:t xml:space="preserve">POS screening </w:t>
            </w:r>
            <w:r>
              <w:rPr>
                <w:rFonts w:cs="Arial"/>
                <w:sz w:val="22"/>
                <w:szCs w:val="22"/>
              </w:rPr>
              <w:t xml:space="preserve">programme </w:t>
            </w:r>
            <w:r w:rsidRPr="00CC733E">
              <w:rPr>
                <w:rFonts w:cs="Arial"/>
                <w:sz w:val="22"/>
                <w:szCs w:val="22"/>
              </w:rPr>
              <w:t>given its marginal extra gain</w:t>
            </w:r>
            <w:r w:rsidR="00DC75F0">
              <w:rPr>
                <w:rFonts w:cs="Arial"/>
                <w:sz w:val="22"/>
                <w:szCs w:val="22"/>
              </w:rPr>
              <w:t>, with the</w:t>
            </w:r>
            <w:r w:rsidRPr="00CC733E">
              <w:rPr>
                <w:rFonts w:cs="Arial"/>
                <w:sz w:val="22"/>
                <w:szCs w:val="22"/>
              </w:rPr>
              <w:t xml:space="preserve"> current system working well</w:t>
            </w:r>
            <w:r>
              <w:rPr>
                <w:rFonts w:cs="Arial"/>
                <w:sz w:val="22"/>
                <w:szCs w:val="22"/>
              </w:rPr>
              <w:t xml:space="preserve"> </w:t>
            </w:r>
            <w:r w:rsidR="00DC75F0">
              <w:rPr>
                <w:rFonts w:cs="Arial"/>
                <w:sz w:val="22"/>
                <w:szCs w:val="22"/>
              </w:rPr>
              <w:t>and</w:t>
            </w:r>
            <w:r w:rsidRPr="00CC733E">
              <w:rPr>
                <w:rFonts w:cs="Arial"/>
                <w:sz w:val="22"/>
                <w:szCs w:val="22"/>
              </w:rPr>
              <w:t xml:space="preserve"> paediatric services good at diagnosis/management and treatment. </w:t>
            </w:r>
            <w:r w:rsidR="0077293F">
              <w:rPr>
                <w:rFonts w:cs="Arial"/>
                <w:sz w:val="22"/>
                <w:szCs w:val="22"/>
              </w:rPr>
              <w:t xml:space="preserve">The </w:t>
            </w:r>
            <w:proofErr w:type="gramStart"/>
            <w:r w:rsidR="0077293F">
              <w:rPr>
                <w:rFonts w:cs="Arial"/>
                <w:sz w:val="22"/>
                <w:szCs w:val="22"/>
              </w:rPr>
              <w:t>18-20 week</w:t>
            </w:r>
            <w:proofErr w:type="gramEnd"/>
            <w:r w:rsidR="0077293F">
              <w:rPr>
                <w:rFonts w:cs="Arial"/>
                <w:sz w:val="22"/>
                <w:szCs w:val="22"/>
              </w:rPr>
              <w:t xml:space="preserve"> u</w:t>
            </w:r>
            <w:r w:rsidR="007A1436">
              <w:rPr>
                <w:rFonts w:cs="Arial"/>
                <w:sz w:val="22"/>
                <w:szCs w:val="22"/>
              </w:rPr>
              <w:t>ltrasound is performed well in New Zeal</w:t>
            </w:r>
            <w:r w:rsidR="00627DE2">
              <w:rPr>
                <w:rFonts w:cs="Arial"/>
                <w:sz w:val="22"/>
                <w:szCs w:val="22"/>
              </w:rPr>
              <w:t>a</w:t>
            </w:r>
            <w:r w:rsidR="007A1436">
              <w:rPr>
                <w:rFonts w:cs="Arial"/>
                <w:sz w:val="22"/>
                <w:szCs w:val="22"/>
              </w:rPr>
              <w:t>nd</w:t>
            </w:r>
            <w:r w:rsidR="00627DE2">
              <w:rPr>
                <w:rFonts w:cs="Arial"/>
                <w:sz w:val="22"/>
                <w:szCs w:val="22"/>
              </w:rPr>
              <w:t xml:space="preserve">, although there a difference between the </w:t>
            </w:r>
            <w:r w:rsidR="00057CDA">
              <w:rPr>
                <w:rFonts w:cs="Arial"/>
                <w:sz w:val="22"/>
                <w:szCs w:val="22"/>
              </w:rPr>
              <w:t xml:space="preserve">expertise in the </w:t>
            </w:r>
            <w:r w:rsidR="00627DE2">
              <w:rPr>
                <w:rFonts w:cs="Arial"/>
                <w:sz w:val="22"/>
                <w:szCs w:val="22"/>
              </w:rPr>
              <w:t>largest cent</w:t>
            </w:r>
            <w:r w:rsidR="00D30F55">
              <w:rPr>
                <w:rFonts w:cs="Arial"/>
                <w:sz w:val="22"/>
                <w:szCs w:val="22"/>
              </w:rPr>
              <w:t>res</w:t>
            </w:r>
            <w:r w:rsidR="00627DE2">
              <w:rPr>
                <w:rFonts w:cs="Arial"/>
                <w:sz w:val="22"/>
                <w:szCs w:val="22"/>
              </w:rPr>
              <w:t xml:space="preserve"> </w:t>
            </w:r>
            <w:r w:rsidR="00057CDA">
              <w:rPr>
                <w:rFonts w:cs="Arial"/>
                <w:sz w:val="22"/>
                <w:szCs w:val="22"/>
              </w:rPr>
              <w:t>versus</w:t>
            </w:r>
            <w:r w:rsidR="00627DE2">
              <w:rPr>
                <w:rFonts w:cs="Arial"/>
                <w:sz w:val="22"/>
                <w:szCs w:val="22"/>
              </w:rPr>
              <w:t xml:space="preserve"> rural areas</w:t>
            </w:r>
            <w:r w:rsidR="000E1DDC">
              <w:rPr>
                <w:rFonts w:cs="Arial"/>
                <w:sz w:val="22"/>
                <w:szCs w:val="22"/>
              </w:rPr>
              <w:t>.</w:t>
            </w:r>
            <w:r w:rsidR="006E1972">
              <w:rPr>
                <w:rFonts w:cs="Arial"/>
                <w:sz w:val="22"/>
                <w:szCs w:val="22"/>
              </w:rPr>
              <w:t xml:space="preserve"> </w:t>
            </w:r>
          </w:p>
          <w:p w14:paraId="1B0D1DA1" w14:textId="6224A78A" w:rsidR="00357CCD" w:rsidRPr="00CC733E" w:rsidRDefault="00357CCD" w:rsidP="005C3FAF">
            <w:pPr>
              <w:pStyle w:val="ListParagraph"/>
              <w:numPr>
                <w:ilvl w:val="0"/>
                <w:numId w:val="19"/>
              </w:numPr>
              <w:spacing w:before="120" w:after="120"/>
              <w:rPr>
                <w:rFonts w:cs="Arial"/>
                <w:sz w:val="22"/>
                <w:szCs w:val="22"/>
              </w:rPr>
            </w:pPr>
            <w:r w:rsidRPr="00CC733E">
              <w:rPr>
                <w:rFonts w:cs="Arial"/>
                <w:sz w:val="22"/>
                <w:szCs w:val="22"/>
              </w:rPr>
              <w:t>At some point th</w:t>
            </w:r>
            <w:r w:rsidR="00C30CC2">
              <w:rPr>
                <w:rFonts w:cs="Arial"/>
                <w:sz w:val="22"/>
                <w:szCs w:val="22"/>
              </w:rPr>
              <w:t>e</w:t>
            </w:r>
            <w:r w:rsidRPr="00CC733E">
              <w:rPr>
                <w:rFonts w:cs="Arial"/>
                <w:sz w:val="22"/>
                <w:szCs w:val="22"/>
              </w:rPr>
              <w:t xml:space="preserve"> criteria for a quality improvement programme should be clarified as don’t meet traditional screening criteria, noting cost would still be a consideration.  </w:t>
            </w:r>
          </w:p>
          <w:p w14:paraId="24DDF69B" w14:textId="1F575B9D" w:rsidR="00785B17" w:rsidRPr="00CC733E" w:rsidRDefault="002568EF" w:rsidP="005C3FAF">
            <w:pPr>
              <w:pStyle w:val="ListParagraph"/>
              <w:numPr>
                <w:ilvl w:val="0"/>
                <w:numId w:val="19"/>
              </w:numPr>
              <w:spacing w:before="120" w:after="120"/>
              <w:rPr>
                <w:rFonts w:cs="Arial"/>
                <w:sz w:val="22"/>
                <w:szCs w:val="22"/>
              </w:rPr>
            </w:pPr>
            <w:r>
              <w:rPr>
                <w:rFonts w:cs="Arial"/>
                <w:sz w:val="22"/>
                <w:szCs w:val="22"/>
              </w:rPr>
              <w:t>T</w:t>
            </w:r>
            <w:r w:rsidR="00475605" w:rsidRPr="00CC733E">
              <w:rPr>
                <w:rFonts w:cs="Arial"/>
                <w:sz w:val="22"/>
                <w:szCs w:val="22"/>
              </w:rPr>
              <w:t>he NSU has endeavoured to implement NSAC</w:t>
            </w:r>
            <w:r>
              <w:rPr>
                <w:rFonts w:cs="Arial"/>
                <w:sz w:val="22"/>
                <w:szCs w:val="22"/>
              </w:rPr>
              <w:t>’</w:t>
            </w:r>
            <w:r w:rsidR="00475605" w:rsidRPr="00CC733E">
              <w:rPr>
                <w:rFonts w:cs="Arial"/>
                <w:sz w:val="22"/>
                <w:szCs w:val="22"/>
              </w:rPr>
              <w:t>s recommendations</w:t>
            </w:r>
            <w:r>
              <w:rPr>
                <w:rFonts w:cs="Arial"/>
                <w:sz w:val="22"/>
                <w:szCs w:val="22"/>
              </w:rPr>
              <w:t xml:space="preserve"> made to date</w:t>
            </w:r>
            <w:r w:rsidR="0039506D">
              <w:rPr>
                <w:rFonts w:cs="Arial"/>
                <w:sz w:val="22"/>
                <w:szCs w:val="22"/>
              </w:rPr>
              <w:t xml:space="preserve">. </w:t>
            </w:r>
            <w:r w:rsidR="00A119C6">
              <w:rPr>
                <w:rFonts w:cs="Arial"/>
                <w:sz w:val="22"/>
                <w:szCs w:val="22"/>
              </w:rPr>
              <w:t>With</w:t>
            </w:r>
            <w:r w:rsidR="0039506D" w:rsidRPr="00CC733E">
              <w:rPr>
                <w:rFonts w:cs="Arial"/>
                <w:sz w:val="22"/>
                <w:szCs w:val="22"/>
              </w:rPr>
              <w:t xml:space="preserve"> the support of the </w:t>
            </w:r>
            <w:proofErr w:type="spellStart"/>
            <w:r w:rsidR="0039506D" w:rsidRPr="00CC733E">
              <w:rPr>
                <w:rFonts w:cs="Arial"/>
                <w:sz w:val="22"/>
                <w:szCs w:val="22"/>
              </w:rPr>
              <w:t>Liggins</w:t>
            </w:r>
            <w:proofErr w:type="spellEnd"/>
            <w:r w:rsidR="0039506D" w:rsidRPr="00CC733E">
              <w:rPr>
                <w:rFonts w:cs="Arial"/>
                <w:sz w:val="22"/>
                <w:szCs w:val="22"/>
              </w:rPr>
              <w:t xml:space="preserve"> Institute</w:t>
            </w:r>
            <w:r w:rsidR="0039506D">
              <w:rPr>
                <w:rFonts w:cs="Arial"/>
                <w:sz w:val="22"/>
                <w:szCs w:val="22"/>
              </w:rPr>
              <w:t xml:space="preserve">, the NSU </w:t>
            </w:r>
            <w:r w:rsidR="0039506D" w:rsidRPr="00CC733E">
              <w:rPr>
                <w:rFonts w:cs="Arial"/>
                <w:sz w:val="22"/>
                <w:szCs w:val="22"/>
              </w:rPr>
              <w:t>has developed a POS clinical guideline</w:t>
            </w:r>
            <w:r w:rsidR="003A5F57">
              <w:rPr>
                <w:rFonts w:cs="Arial"/>
                <w:sz w:val="22"/>
                <w:szCs w:val="22"/>
              </w:rPr>
              <w:t>.</w:t>
            </w:r>
            <w:r w:rsidR="0039506D">
              <w:rPr>
                <w:rFonts w:cs="Arial"/>
                <w:sz w:val="22"/>
                <w:szCs w:val="22"/>
              </w:rPr>
              <w:t xml:space="preserve"> </w:t>
            </w:r>
          </w:p>
          <w:p w14:paraId="30F5CFD9" w14:textId="71C32AD1" w:rsidR="00A22722" w:rsidRPr="00C46E55" w:rsidRDefault="00A22722" w:rsidP="005C3FAF">
            <w:pPr>
              <w:spacing w:after="160"/>
              <w:rPr>
                <w:rFonts w:cs="Arial"/>
                <w:b/>
                <w:bCs/>
                <w:sz w:val="22"/>
                <w:szCs w:val="22"/>
              </w:rPr>
            </w:pPr>
            <w:r w:rsidRPr="00C46E55">
              <w:rPr>
                <w:rFonts w:cs="Arial"/>
                <w:b/>
                <w:bCs/>
                <w:sz w:val="22"/>
                <w:szCs w:val="22"/>
              </w:rPr>
              <w:t>Conclusion</w:t>
            </w:r>
            <w:r w:rsidR="00903D67" w:rsidRPr="00C46E55">
              <w:rPr>
                <w:rFonts w:cs="Arial"/>
                <w:b/>
                <w:bCs/>
                <w:sz w:val="22"/>
                <w:szCs w:val="22"/>
              </w:rPr>
              <w:t>s</w:t>
            </w:r>
          </w:p>
          <w:p w14:paraId="27F941FB" w14:textId="77777777" w:rsidR="00810C58" w:rsidRPr="0094047E" w:rsidRDefault="00810C58" w:rsidP="005C3FAF">
            <w:pPr>
              <w:pStyle w:val="ListParagraph"/>
              <w:numPr>
                <w:ilvl w:val="0"/>
                <w:numId w:val="19"/>
              </w:numPr>
              <w:spacing w:before="120" w:after="120"/>
              <w:rPr>
                <w:rFonts w:eastAsiaTheme="minorHAnsi" w:cs="Arial"/>
                <w:bCs/>
                <w:sz w:val="22"/>
                <w:szCs w:val="22"/>
                <w:lang w:eastAsia="en-US"/>
              </w:rPr>
            </w:pPr>
            <w:r w:rsidRPr="0094047E">
              <w:rPr>
                <w:rFonts w:eastAsiaTheme="minorHAnsi" w:cs="Arial"/>
                <w:bCs/>
                <w:sz w:val="22"/>
                <w:szCs w:val="22"/>
                <w:lang w:eastAsia="en-US"/>
              </w:rPr>
              <w:t xml:space="preserve">POS does not meet </w:t>
            </w:r>
            <w:r>
              <w:rPr>
                <w:rFonts w:eastAsiaTheme="minorHAnsi" w:cs="Arial"/>
                <w:bCs/>
                <w:sz w:val="22"/>
                <w:szCs w:val="22"/>
                <w:lang w:eastAsia="en-US"/>
              </w:rPr>
              <w:t xml:space="preserve">the </w:t>
            </w:r>
            <w:r w:rsidRPr="0094047E">
              <w:rPr>
                <w:rFonts w:eastAsiaTheme="minorHAnsi" w:cs="Arial"/>
                <w:bCs/>
                <w:sz w:val="22"/>
                <w:szCs w:val="22"/>
                <w:lang w:eastAsia="en-US"/>
              </w:rPr>
              <w:t xml:space="preserve">criteria for a national screening programme.  </w:t>
            </w:r>
          </w:p>
          <w:p w14:paraId="084BC1A5" w14:textId="2C14BDD1" w:rsidR="004F1063" w:rsidRPr="004F1063" w:rsidRDefault="004F1063" w:rsidP="005C3FAF">
            <w:pPr>
              <w:pStyle w:val="ListParagraph"/>
              <w:numPr>
                <w:ilvl w:val="0"/>
                <w:numId w:val="19"/>
              </w:numPr>
              <w:spacing w:before="120" w:after="120"/>
              <w:rPr>
                <w:rFonts w:eastAsiaTheme="minorHAnsi" w:cs="Arial"/>
                <w:bCs/>
                <w:sz w:val="22"/>
                <w:szCs w:val="22"/>
                <w:lang w:eastAsia="en-US"/>
              </w:rPr>
            </w:pPr>
            <w:r w:rsidRPr="0039506D">
              <w:rPr>
                <w:rFonts w:eastAsiaTheme="minorHAnsi" w:cs="Arial"/>
                <w:bCs/>
                <w:sz w:val="22"/>
                <w:szCs w:val="22"/>
                <w:lang w:eastAsia="en-US"/>
              </w:rPr>
              <w:t>T</w:t>
            </w:r>
            <w:r w:rsidRPr="004F1063">
              <w:rPr>
                <w:rFonts w:eastAsiaTheme="minorHAnsi" w:cs="Arial"/>
                <w:bCs/>
                <w:sz w:val="22"/>
                <w:szCs w:val="22"/>
                <w:lang w:eastAsia="en-US"/>
              </w:rPr>
              <w:t xml:space="preserve">here </w:t>
            </w:r>
            <w:r w:rsidR="00810C58">
              <w:rPr>
                <w:rFonts w:eastAsiaTheme="minorHAnsi" w:cs="Arial"/>
                <w:bCs/>
                <w:sz w:val="22"/>
                <w:szCs w:val="22"/>
                <w:lang w:eastAsia="en-US"/>
              </w:rPr>
              <w:t xml:space="preserve">is </w:t>
            </w:r>
            <w:proofErr w:type="gramStart"/>
            <w:r w:rsidRPr="004F1063">
              <w:rPr>
                <w:rFonts w:eastAsiaTheme="minorHAnsi" w:cs="Arial"/>
                <w:bCs/>
                <w:sz w:val="22"/>
                <w:szCs w:val="22"/>
                <w:lang w:eastAsia="en-US"/>
              </w:rPr>
              <w:t>sufficient</w:t>
            </w:r>
            <w:proofErr w:type="gramEnd"/>
            <w:r w:rsidRPr="004F1063">
              <w:rPr>
                <w:rFonts w:eastAsiaTheme="minorHAnsi" w:cs="Arial"/>
                <w:bCs/>
                <w:sz w:val="22"/>
                <w:szCs w:val="22"/>
                <w:lang w:eastAsia="en-US"/>
              </w:rPr>
              <w:t xml:space="preserve"> evidence to support POS through a sector</w:t>
            </w:r>
            <w:r w:rsidR="003C7666">
              <w:rPr>
                <w:rFonts w:eastAsiaTheme="minorHAnsi" w:cs="Arial"/>
                <w:bCs/>
                <w:sz w:val="22"/>
                <w:szCs w:val="22"/>
                <w:lang w:eastAsia="en-US"/>
              </w:rPr>
              <w:t>-</w:t>
            </w:r>
            <w:r w:rsidRPr="004F1063">
              <w:rPr>
                <w:rFonts w:eastAsiaTheme="minorHAnsi" w:cs="Arial"/>
                <w:bCs/>
                <w:sz w:val="22"/>
                <w:szCs w:val="22"/>
                <w:lang w:eastAsia="en-US"/>
              </w:rPr>
              <w:t>led quality improvement programme</w:t>
            </w:r>
            <w:r w:rsidR="003C7666">
              <w:rPr>
                <w:rFonts w:eastAsiaTheme="minorHAnsi" w:cs="Arial"/>
                <w:bCs/>
                <w:sz w:val="22"/>
                <w:szCs w:val="22"/>
                <w:lang w:eastAsia="en-US"/>
              </w:rPr>
              <w:t>.</w:t>
            </w:r>
          </w:p>
          <w:p w14:paraId="5F2D5C2B" w14:textId="7BC15D6C" w:rsidR="00472BCC" w:rsidRPr="00571D51" w:rsidRDefault="00571D51" w:rsidP="005C3FAF">
            <w:pPr>
              <w:pStyle w:val="ListParagraph"/>
              <w:numPr>
                <w:ilvl w:val="0"/>
                <w:numId w:val="19"/>
              </w:numPr>
              <w:spacing w:before="120" w:after="120"/>
              <w:rPr>
                <w:rFonts w:eastAsiaTheme="minorHAnsi" w:cs="Arial"/>
                <w:bCs/>
                <w:sz w:val="22"/>
                <w:szCs w:val="22"/>
                <w:lang w:eastAsia="en-US"/>
              </w:rPr>
            </w:pPr>
            <w:r w:rsidRPr="00571D51">
              <w:rPr>
                <w:rFonts w:eastAsiaTheme="minorHAnsi" w:cs="Arial"/>
                <w:bCs/>
                <w:sz w:val="22"/>
                <w:szCs w:val="22"/>
                <w:lang w:eastAsia="en-US"/>
              </w:rPr>
              <w:t xml:space="preserve">NSAC asked the </w:t>
            </w:r>
            <w:r w:rsidR="00101836" w:rsidRPr="00571D51">
              <w:rPr>
                <w:rFonts w:eastAsiaTheme="minorHAnsi" w:cs="Arial"/>
                <w:bCs/>
                <w:sz w:val="22"/>
                <w:szCs w:val="22"/>
                <w:lang w:eastAsia="en-US"/>
              </w:rPr>
              <w:t>NSU</w:t>
            </w:r>
            <w:r w:rsidR="007E7147" w:rsidRPr="00571D51">
              <w:rPr>
                <w:rFonts w:eastAsiaTheme="minorHAnsi" w:cs="Arial"/>
                <w:bCs/>
                <w:sz w:val="22"/>
                <w:szCs w:val="22"/>
                <w:lang w:eastAsia="en-US"/>
              </w:rPr>
              <w:t xml:space="preserve"> </w:t>
            </w:r>
            <w:r>
              <w:rPr>
                <w:rFonts w:eastAsiaTheme="minorHAnsi" w:cs="Arial"/>
                <w:bCs/>
                <w:sz w:val="22"/>
                <w:szCs w:val="22"/>
                <w:lang w:eastAsia="en-US"/>
              </w:rPr>
              <w:t xml:space="preserve">to </w:t>
            </w:r>
            <w:r w:rsidR="0079062B" w:rsidRPr="00571D51">
              <w:rPr>
                <w:rFonts w:eastAsiaTheme="minorHAnsi" w:cs="Arial"/>
                <w:bCs/>
                <w:sz w:val="22"/>
                <w:szCs w:val="22"/>
                <w:lang w:eastAsia="en-US"/>
              </w:rPr>
              <w:t xml:space="preserve">complete </w:t>
            </w:r>
            <w:r w:rsidR="00E10B36">
              <w:rPr>
                <w:rFonts w:eastAsiaTheme="minorHAnsi" w:cs="Arial"/>
                <w:bCs/>
                <w:sz w:val="22"/>
                <w:szCs w:val="22"/>
                <w:lang w:eastAsia="en-US"/>
              </w:rPr>
              <w:t xml:space="preserve">the </w:t>
            </w:r>
            <w:r w:rsidR="007E7147" w:rsidRPr="00571D51">
              <w:rPr>
                <w:rFonts w:eastAsiaTheme="minorHAnsi" w:cs="Arial"/>
                <w:bCs/>
                <w:sz w:val="22"/>
                <w:szCs w:val="22"/>
                <w:lang w:eastAsia="en-US"/>
              </w:rPr>
              <w:t xml:space="preserve">public consultation </w:t>
            </w:r>
            <w:r w:rsidR="00BC4115" w:rsidRPr="00571D51">
              <w:rPr>
                <w:rFonts w:eastAsiaTheme="minorHAnsi" w:cs="Arial"/>
                <w:bCs/>
                <w:sz w:val="22"/>
                <w:szCs w:val="22"/>
                <w:lang w:eastAsia="en-US"/>
              </w:rPr>
              <w:t xml:space="preserve">and </w:t>
            </w:r>
            <w:r w:rsidR="00472BCC" w:rsidRPr="00571D51">
              <w:rPr>
                <w:rFonts w:eastAsiaTheme="minorHAnsi" w:cs="Arial"/>
                <w:bCs/>
                <w:sz w:val="22"/>
                <w:szCs w:val="22"/>
                <w:lang w:eastAsia="en-US"/>
              </w:rPr>
              <w:t xml:space="preserve">finalise the POS clinical guideline. </w:t>
            </w:r>
          </w:p>
          <w:p w14:paraId="2E7C6172" w14:textId="4F370E12" w:rsidR="007B35EB" w:rsidRPr="00903D67" w:rsidRDefault="002223F2" w:rsidP="005C3FAF">
            <w:pPr>
              <w:pStyle w:val="ListParagraph"/>
              <w:numPr>
                <w:ilvl w:val="0"/>
                <w:numId w:val="19"/>
              </w:numPr>
              <w:spacing w:before="120" w:after="120"/>
              <w:rPr>
                <w:rFonts w:eastAsiaTheme="minorHAnsi" w:cs="Arial"/>
                <w:bCs/>
                <w:sz w:val="22"/>
                <w:szCs w:val="22"/>
                <w:lang w:eastAsia="en-US"/>
              </w:rPr>
            </w:pPr>
            <w:r w:rsidRPr="00903D67">
              <w:rPr>
                <w:rFonts w:eastAsiaTheme="minorHAnsi" w:cs="Arial"/>
                <w:bCs/>
                <w:sz w:val="22"/>
                <w:szCs w:val="22"/>
                <w:lang w:eastAsia="en-US"/>
              </w:rPr>
              <w:t xml:space="preserve">NSAC noted that </w:t>
            </w:r>
            <w:r w:rsidR="00B92A04" w:rsidRPr="00903D67">
              <w:rPr>
                <w:rFonts w:eastAsiaTheme="minorHAnsi" w:cs="Arial"/>
                <w:bCs/>
                <w:sz w:val="22"/>
                <w:szCs w:val="22"/>
                <w:lang w:eastAsia="en-US"/>
              </w:rPr>
              <w:t>NSU’s work on POS screening would stop on release of the guideline to the sector</w:t>
            </w:r>
            <w:r w:rsidR="009119D9" w:rsidRPr="00903D67">
              <w:rPr>
                <w:rFonts w:eastAsiaTheme="minorHAnsi" w:cs="Arial"/>
                <w:bCs/>
                <w:sz w:val="22"/>
                <w:szCs w:val="22"/>
                <w:lang w:eastAsia="en-US"/>
              </w:rPr>
              <w:t>.</w:t>
            </w:r>
            <w:r w:rsidR="008B7464" w:rsidRPr="00903D67">
              <w:rPr>
                <w:rFonts w:eastAsiaTheme="minorHAnsi" w:cs="Arial"/>
                <w:bCs/>
                <w:sz w:val="22"/>
                <w:szCs w:val="22"/>
                <w:lang w:eastAsia="en-US"/>
              </w:rPr>
              <w:t xml:space="preserve"> </w:t>
            </w:r>
          </w:p>
          <w:p w14:paraId="7C7DE47F" w14:textId="3008F8A3" w:rsidR="000E63EF" w:rsidRDefault="00903D67" w:rsidP="005C3FAF">
            <w:pPr>
              <w:pStyle w:val="ListParagraph"/>
              <w:numPr>
                <w:ilvl w:val="0"/>
                <w:numId w:val="19"/>
              </w:numPr>
              <w:spacing w:before="120" w:after="120"/>
              <w:rPr>
                <w:rFonts w:eastAsiaTheme="minorHAnsi" w:cs="Arial"/>
                <w:bCs/>
                <w:sz w:val="22"/>
                <w:szCs w:val="22"/>
                <w:lang w:eastAsia="en-US"/>
              </w:rPr>
            </w:pPr>
            <w:r>
              <w:rPr>
                <w:rFonts w:eastAsiaTheme="minorHAnsi" w:cs="Arial"/>
                <w:bCs/>
                <w:sz w:val="22"/>
                <w:szCs w:val="22"/>
                <w:lang w:eastAsia="en-US"/>
              </w:rPr>
              <w:t>NSAC noted t</w:t>
            </w:r>
            <w:r w:rsidR="0079062B">
              <w:rPr>
                <w:rFonts w:eastAsiaTheme="minorHAnsi" w:cs="Arial"/>
                <w:bCs/>
                <w:sz w:val="22"/>
                <w:szCs w:val="22"/>
                <w:lang w:eastAsia="en-US"/>
              </w:rPr>
              <w:t xml:space="preserve">he </w:t>
            </w:r>
            <w:r w:rsidR="00A265EC">
              <w:rPr>
                <w:rFonts w:eastAsiaTheme="minorHAnsi" w:cs="Arial"/>
                <w:bCs/>
                <w:sz w:val="22"/>
                <w:szCs w:val="22"/>
                <w:lang w:eastAsia="en-US"/>
              </w:rPr>
              <w:t xml:space="preserve">economic evaluation did not find that POS was </w:t>
            </w:r>
            <w:r w:rsidR="0079062B">
              <w:rPr>
                <w:rFonts w:eastAsiaTheme="minorHAnsi" w:cs="Arial"/>
                <w:bCs/>
                <w:sz w:val="22"/>
                <w:szCs w:val="22"/>
                <w:lang w:eastAsia="en-US"/>
              </w:rPr>
              <w:t>cost</w:t>
            </w:r>
            <w:r w:rsidR="004E70D5">
              <w:rPr>
                <w:rFonts w:eastAsiaTheme="minorHAnsi" w:cs="Arial"/>
                <w:bCs/>
                <w:sz w:val="22"/>
                <w:szCs w:val="22"/>
                <w:lang w:eastAsia="en-US"/>
              </w:rPr>
              <w:t>-</w:t>
            </w:r>
            <w:r w:rsidR="00A265EC">
              <w:rPr>
                <w:rFonts w:eastAsiaTheme="minorHAnsi" w:cs="Arial"/>
                <w:bCs/>
                <w:sz w:val="22"/>
                <w:szCs w:val="22"/>
                <w:lang w:eastAsia="en-US"/>
              </w:rPr>
              <w:t>effective and s</w:t>
            </w:r>
            <w:r w:rsidR="002116E6">
              <w:rPr>
                <w:rFonts w:eastAsiaTheme="minorHAnsi" w:cs="Arial"/>
                <w:bCs/>
                <w:sz w:val="22"/>
                <w:szCs w:val="22"/>
                <w:lang w:eastAsia="en-US"/>
              </w:rPr>
              <w:t>uggested the</w:t>
            </w:r>
            <w:r w:rsidR="000E63EF">
              <w:rPr>
                <w:rFonts w:eastAsiaTheme="minorHAnsi" w:cs="Arial"/>
                <w:bCs/>
                <w:sz w:val="22"/>
                <w:szCs w:val="22"/>
                <w:lang w:eastAsia="en-US"/>
              </w:rPr>
              <w:t xml:space="preserve"> </w:t>
            </w:r>
            <w:proofErr w:type="spellStart"/>
            <w:r w:rsidR="000E63EF">
              <w:rPr>
                <w:rFonts w:eastAsiaTheme="minorHAnsi" w:cs="Arial"/>
                <w:bCs/>
                <w:sz w:val="22"/>
                <w:szCs w:val="22"/>
                <w:lang w:eastAsia="en-US"/>
              </w:rPr>
              <w:t>Liggins</w:t>
            </w:r>
            <w:proofErr w:type="spellEnd"/>
            <w:r w:rsidR="000E63EF">
              <w:rPr>
                <w:rFonts w:eastAsiaTheme="minorHAnsi" w:cs="Arial"/>
                <w:bCs/>
                <w:sz w:val="22"/>
                <w:szCs w:val="22"/>
                <w:lang w:eastAsia="en-US"/>
              </w:rPr>
              <w:t xml:space="preserve"> researchers </w:t>
            </w:r>
            <w:r w:rsidR="00AE0D62">
              <w:rPr>
                <w:rFonts w:eastAsiaTheme="minorHAnsi" w:cs="Arial"/>
                <w:bCs/>
                <w:sz w:val="22"/>
                <w:szCs w:val="22"/>
                <w:lang w:eastAsia="en-US"/>
              </w:rPr>
              <w:t>could</w:t>
            </w:r>
            <w:r w:rsidR="00132987">
              <w:rPr>
                <w:rFonts w:eastAsiaTheme="minorHAnsi" w:cs="Arial"/>
                <w:bCs/>
                <w:sz w:val="22"/>
                <w:szCs w:val="22"/>
                <w:lang w:eastAsia="en-US"/>
              </w:rPr>
              <w:t>:</w:t>
            </w:r>
            <w:r w:rsidR="00574D25">
              <w:rPr>
                <w:rFonts w:eastAsiaTheme="minorHAnsi" w:cs="Arial"/>
                <w:bCs/>
                <w:sz w:val="22"/>
                <w:szCs w:val="22"/>
                <w:lang w:eastAsia="en-US"/>
              </w:rPr>
              <w:t xml:space="preserve"> </w:t>
            </w:r>
          </w:p>
          <w:p w14:paraId="783D5648" w14:textId="17F491FC" w:rsidR="00411D9A" w:rsidRPr="008723FE" w:rsidRDefault="00411D9A" w:rsidP="005C3FAF">
            <w:pPr>
              <w:pStyle w:val="ListParagraph"/>
              <w:numPr>
                <w:ilvl w:val="0"/>
                <w:numId w:val="36"/>
              </w:numPr>
              <w:spacing w:after="160"/>
              <w:rPr>
                <w:rFonts w:eastAsiaTheme="minorHAnsi" w:cs="Arial"/>
                <w:bCs/>
                <w:sz w:val="22"/>
                <w:szCs w:val="22"/>
                <w:lang w:eastAsia="en-US"/>
              </w:rPr>
            </w:pPr>
            <w:r w:rsidRPr="008723FE">
              <w:rPr>
                <w:rFonts w:eastAsiaTheme="minorHAnsi" w:cs="Arial"/>
                <w:bCs/>
                <w:sz w:val="22"/>
                <w:szCs w:val="22"/>
                <w:lang w:eastAsia="en-US"/>
              </w:rPr>
              <w:t>remodel the cost-effectiveness analysis to include the impact of 40</w:t>
            </w:r>
            <w:r w:rsidR="00132987" w:rsidRPr="008723FE">
              <w:rPr>
                <w:rFonts w:eastAsiaTheme="minorHAnsi" w:cs="Arial"/>
                <w:bCs/>
                <w:sz w:val="22"/>
                <w:szCs w:val="22"/>
                <w:lang w:eastAsia="en-US"/>
              </w:rPr>
              <w:t xml:space="preserve">% </w:t>
            </w:r>
            <w:r w:rsidRPr="008723FE">
              <w:rPr>
                <w:rFonts w:eastAsiaTheme="minorHAnsi" w:cs="Arial"/>
                <w:bCs/>
                <w:sz w:val="22"/>
                <w:szCs w:val="22"/>
                <w:lang w:eastAsia="en-US"/>
              </w:rPr>
              <w:t xml:space="preserve">of babies being screened under the NEWS </w:t>
            </w:r>
            <w:r w:rsidR="00132987" w:rsidRPr="008723FE">
              <w:rPr>
                <w:rFonts w:eastAsiaTheme="minorHAnsi" w:cs="Arial"/>
                <w:bCs/>
                <w:sz w:val="22"/>
                <w:szCs w:val="22"/>
                <w:lang w:eastAsia="en-US"/>
              </w:rPr>
              <w:t>programme</w:t>
            </w:r>
          </w:p>
          <w:p w14:paraId="13707933" w14:textId="7705B59D" w:rsidR="00F90B98" w:rsidRPr="000A56FA" w:rsidRDefault="00A265EC" w:rsidP="005C3FAF">
            <w:pPr>
              <w:pStyle w:val="ListParagraph"/>
              <w:numPr>
                <w:ilvl w:val="0"/>
                <w:numId w:val="36"/>
              </w:numPr>
              <w:spacing w:after="160"/>
              <w:rPr>
                <w:rFonts w:eastAsiaTheme="minorHAnsi" w:cs="Arial"/>
                <w:bCs/>
                <w:sz w:val="22"/>
                <w:szCs w:val="22"/>
                <w:lang w:eastAsia="en-US"/>
              </w:rPr>
            </w:pPr>
            <w:r w:rsidRPr="008723FE">
              <w:rPr>
                <w:rFonts w:eastAsiaTheme="minorHAnsi" w:cs="Arial"/>
                <w:bCs/>
                <w:sz w:val="22"/>
                <w:szCs w:val="22"/>
                <w:lang w:eastAsia="en-US"/>
              </w:rPr>
              <w:t>consider a fuller assessment in their analyses of other potential benefits of POS over a more extended period</w:t>
            </w:r>
            <w:r w:rsidR="0062139C">
              <w:rPr>
                <w:rFonts w:eastAsiaTheme="minorHAnsi" w:cs="Arial"/>
                <w:bCs/>
                <w:sz w:val="22"/>
                <w:szCs w:val="22"/>
                <w:lang w:eastAsia="en-US"/>
              </w:rPr>
              <w:t xml:space="preserve">, for example, </w:t>
            </w:r>
            <w:r w:rsidRPr="008723FE">
              <w:rPr>
                <w:rFonts w:eastAsiaTheme="minorHAnsi" w:cs="Arial"/>
                <w:bCs/>
                <w:sz w:val="22"/>
                <w:szCs w:val="22"/>
                <w:lang w:eastAsia="en-US"/>
              </w:rPr>
              <w:t>the impact of neurodevelopmental delay.</w:t>
            </w:r>
            <w:r>
              <w:rPr>
                <w:rFonts w:eastAsiaTheme="minorHAnsi" w:cs="Arial"/>
                <w:bCs/>
                <w:sz w:val="22"/>
                <w:szCs w:val="22"/>
                <w:lang w:eastAsia="en-US"/>
              </w:rPr>
              <w:t xml:space="preserve"> </w:t>
            </w:r>
            <w:bookmarkEnd w:id="1"/>
          </w:p>
        </w:tc>
      </w:tr>
      <w:tr w:rsidR="00A71FDD" w:rsidRPr="00576550" w14:paraId="7620951C" w14:textId="77777777" w:rsidTr="00BA6A82">
        <w:trPr>
          <w:trHeight w:val="823"/>
        </w:trPr>
        <w:tc>
          <w:tcPr>
            <w:tcW w:w="694" w:type="dxa"/>
          </w:tcPr>
          <w:p w14:paraId="14F99B64" w14:textId="3FD328D0" w:rsidR="00A71FDD" w:rsidRPr="00C0701A" w:rsidRDefault="00870D81" w:rsidP="005C3FAF">
            <w:pPr>
              <w:spacing w:before="120" w:after="120"/>
              <w:rPr>
                <w:rFonts w:eastAsiaTheme="minorHAnsi" w:cs="Arial"/>
                <w:b/>
                <w:sz w:val="22"/>
                <w:szCs w:val="22"/>
                <w:lang w:eastAsia="en-US"/>
              </w:rPr>
            </w:pPr>
            <w:r>
              <w:rPr>
                <w:rFonts w:eastAsiaTheme="minorHAnsi" w:cs="Arial"/>
                <w:b/>
                <w:sz w:val="22"/>
                <w:szCs w:val="22"/>
                <w:lang w:eastAsia="en-US"/>
              </w:rPr>
              <w:lastRenderedPageBreak/>
              <w:t>6</w:t>
            </w:r>
            <w:r w:rsidR="00506B75">
              <w:rPr>
                <w:rFonts w:eastAsiaTheme="minorHAnsi" w:cs="Arial"/>
                <w:b/>
                <w:sz w:val="22"/>
                <w:szCs w:val="22"/>
                <w:lang w:eastAsia="en-US"/>
              </w:rPr>
              <w:t xml:space="preserve">. </w:t>
            </w:r>
          </w:p>
        </w:tc>
        <w:tc>
          <w:tcPr>
            <w:tcW w:w="9767" w:type="dxa"/>
          </w:tcPr>
          <w:p w14:paraId="4B98FB76" w14:textId="7D57A328" w:rsidR="00A71FDD" w:rsidRPr="00C757AA" w:rsidRDefault="00A71FDD" w:rsidP="005C3FAF">
            <w:pPr>
              <w:spacing w:before="120" w:after="120"/>
              <w:rPr>
                <w:rFonts w:eastAsiaTheme="minorHAnsi" w:cs="Arial"/>
                <w:b/>
                <w:lang w:eastAsia="en-US"/>
              </w:rPr>
            </w:pPr>
            <w:r w:rsidRPr="00C757AA">
              <w:rPr>
                <w:rFonts w:eastAsiaTheme="minorHAnsi" w:cs="Arial"/>
                <w:b/>
                <w:lang w:eastAsia="en-US"/>
              </w:rPr>
              <w:t xml:space="preserve">Terms of Reference </w:t>
            </w:r>
            <w:r w:rsidR="007759EB" w:rsidRPr="00C757AA">
              <w:rPr>
                <w:rFonts w:eastAsiaTheme="minorHAnsi" w:cs="Arial"/>
                <w:b/>
                <w:lang w:eastAsia="en-US"/>
              </w:rPr>
              <w:t xml:space="preserve">Annual </w:t>
            </w:r>
            <w:r w:rsidRPr="00C757AA">
              <w:rPr>
                <w:rFonts w:eastAsiaTheme="minorHAnsi" w:cs="Arial"/>
                <w:b/>
                <w:lang w:eastAsia="en-US"/>
              </w:rPr>
              <w:t xml:space="preserve">Review </w:t>
            </w:r>
          </w:p>
          <w:p w14:paraId="46CB08E2" w14:textId="040B1F09" w:rsidR="00A71FDD" w:rsidRDefault="00AE0D62" w:rsidP="005C3FAF">
            <w:pPr>
              <w:spacing w:before="120" w:after="120"/>
              <w:rPr>
                <w:rFonts w:eastAsiaTheme="minorHAnsi" w:cs="Arial"/>
                <w:b/>
                <w:sz w:val="22"/>
                <w:szCs w:val="22"/>
                <w:lang w:eastAsia="en-US"/>
              </w:rPr>
            </w:pPr>
            <w:r>
              <w:rPr>
                <w:rFonts w:eastAsiaTheme="minorHAnsi" w:cs="Arial"/>
                <w:bCs/>
                <w:sz w:val="22"/>
                <w:szCs w:val="22"/>
                <w:lang w:eastAsia="en-US"/>
              </w:rPr>
              <w:t>It was a</w:t>
            </w:r>
            <w:r w:rsidR="00BE2F94">
              <w:rPr>
                <w:rFonts w:eastAsiaTheme="minorHAnsi" w:cs="Arial"/>
                <w:bCs/>
                <w:sz w:val="22"/>
                <w:szCs w:val="22"/>
                <w:lang w:eastAsia="en-US"/>
              </w:rPr>
              <w:t>gree</w:t>
            </w:r>
            <w:r>
              <w:rPr>
                <w:rFonts w:eastAsiaTheme="minorHAnsi" w:cs="Arial"/>
                <w:bCs/>
                <w:sz w:val="22"/>
                <w:szCs w:val="22"/>
                <w:lang w:eastAsia="en-US"/>
              </w:rPr>
              <w:t xml:space="preserve">d to amend that </w:t>
            </w:r>
            <w:r w:rsidR="00385E5B">
              <w:rPr>
                <w:rFonts w:eastAsiaTheme="minorHAnsi" w:cs="Arial"/>
                <w:bCs/>
                <w:sz w:val="22"/>
                <w:szCs w:val="22"/>
                <w:lang w:eastAsia="en-US"/>
              </w:rPr>
              <w:t xml:space="preserve">Terms of Reference </w:t>
            </w:r>
            <w:r w:rsidR="007C5B46">
              <w:rPr>
                <w:rFonts w:eastAsiaTheme="minorHAnsi" w:cs="Arial"/>
                <w:bCs/>
                <w:sz w:val="22"/>
                <w:szCs w:val="22"/>
                <w:lang w:eastAsia="en-US"/>
              </w:rPr>
              <w:t xml:space="preserve">to confirm </w:t>
            </w:r>
            <w:r w:rsidR="00DF1AE1">
              <w:rPr>
                <w:rFonts w:eastAsiaTheme="minorHAnsi" w:cs="Arial"/>
                <w:bCs/>
                <w:sz w:val="22"/>
                <w:szCs w:val="22"/>
                <w:lang w:eastAsia="en-US"/>
              </w:rPr>
              <w:t xml:space="preserve">the </w:t>
            </w:r>
            <w:r w:rsidR="00A71FDD" w:rsidRPr="00774AA2">
              <w:rPr>
                <w:rFonts w:eastAsiaTheme="minorHAnsi" w:cs="Arial"/>
                <w:bCs/>
                <w:sz w:val="22"/>
                <w:szCs w:val="22"/>
                <w:lang w:eastAsia="en-US"/>
              </w:rPr>
              <w:t xml:space="preserve">transparency of NSAC </w:t>
            </w:r>
            <w:r w:rsidR="00774AA2" w:rsidRPr="00774AA2">
              <w:rPr>
                <w:rFonts w:eastAsiaTheme="minorHAnsi" w:cs="Arial"/>
                <w:bCs/>
                <w:sz w:val="22"/>
                <w:szCs w:val="22"/>
                <w:lang w:eastAsia="en-US"/>
              </w:rPr>
              <w:t xml:space="preserve">decisions </w:t>
            </w:r>
            <w:r w:rsidR="00A9350B">
              <w:rPr>
                <w:rFonts w:eastAsiaTheme="minorHAnsi" w:cs="Arial"/>
                <w:bCs/>
                <w:sz w:val="22"/>
                <w:szCs w:val="22"/>
                <w:lang w:eastAsia="en-US"/>
              </w:rPr>
              <w:t>through</w:t>
            </w:r>
            <w:r w:rsidR="007759EB">
              <w:rPr>
                <w:rFonts w:eastAsiaTheme="minorHAnsi" w:cs="Arial"/>
                <w:bCs/>
                <w:sz w:val="22"/>
                <w:szCs w:val="22"/>
                <w:lang w:eastAsia="en-US"/>
              </w:rPr>
              <w:t xml:space="preserve"> </w:t>
            </w:r>
            <w:r w:rsidR="00774AA2" w:rsidRPr="00774AA2">
              <w:rPr>
                <w:rFonts w:eastAsiaTheme="minorHAnsi" w:cs="Arial"/>
                <w:bCs/>
                <w:sz w:val="22"/>
                <w:szCs w:val="22"/>
                <w:lang w:eastAsia="en-US"/>
              </w:rPr>
              <w:t>publication of the meeting minutes</w:t>
            </w:r>
            <w:r w:rsidR="00BA0945">
              <w:rPr>
                <w:rFonts w:eastAsiaTheme="minorHAnsi" w:cs="Arial"/>
                <w:bCs/>
                <w:sz w:val="22"/>
                <w:szCs w:val="22"/>
                <w:lang w:eastAsia="en-US"/>
              </w:rPr>
              <w:t xml:space="preserve"> </w:t>
            </w:r>
            <w:r w:rsidR="00774AA2" w:rsidRPr="00774AA2">
              <w:rPr>
                <w:rFonts w:eastAsiaTheme="minorHAnsi" w:cs="Arial"/>
                <w:bCs/>
                <w:sz w:val="22"/>
                <w:szCs w:val="22"/>
                <w:lang w:eastAsia="en-US"/>
              </w:rPr>
              <w:t>on</w:t>
            </w:r>
            <w:r w:rsidR="00BA0945">
              <w:rPr>
                <w:rFonts w:eastAsiaTheme="minorHAnsi" w:cs="Arial"/>
                <w:bCs/>
                <w:sz w:val="22"/>
                <w:szCs w:val="22"/>
                <w:lang w:eastAsia="en-US"/>
              </w:rPr>
              <w:t xml:space="preserve"> </w:t>
            </w:r>
            <w:r w:rsidR="00774AA2" w:rsidRPr="00774AA2">
              <w:rPr>
                <w:rFonts w:eastAsiaTheme="minorHAnsi" w:cs="Arial"/>
                <w:bCs/>
                <w:sz w:val="22"/>
                <w:szCs w:val="22"/>
                <w:lang w:eastAsia="en-US"/>
              </w:rPr>
              <w:t>t</w:t>
            </w:r>
            <w:r w:rsidR="00BA0945">
              <w:rPr>
                <w:rFonts w:eastAsiaTheme="minorHAnsi" w:cs="Arial"/>
                <w:bCs/>
                <w:sz w:val="22"/>
                <w:szCs w:val="22"/>
                <w:lang w:eastAsia="en-US"/>
              </w:rPr>
              <w:t xml:space="preserve">he </w:t>
            </w:r>
            <w:r w:rsidR="00774AA2" w:rsidRPr="00774AA2">
              <w:rPr>
                <w:rFonts w:eastAsiaTheme="minorHAnsi" w:cs="Arial"/>
                <w:bCs/>
                <w:sz w:val="22"/>
                <w:szCs w:val="22"/>
                <w:lang w:eastAsia="en-US"/>
              </w:rPr>
              <w:t>N</w:t>
            </w:r>
            <w:r w:rsidR="00BA0945">
              <w:rPr>
                <w:rFonts w:eastAsiaTheme="minorHAnsi" w:cs="Arial"/>
                <w:bCs/>
                <w:sz w:val="22"/>
                <w:szCs w:val="22"/>
                <w:lang w:eastAsia="en-US"/>
              </w:rPr>
              <w:t>SU website</w:t>
            </w:r>
            <w:r w:rsidR="007759EB">
              <w:rPr>
                <w:rFonts w:eastAsiaTheme="minorHAnsi" w:cs="Arial"/>
                <w:bCs/>
                <w:sz w:val="22"/>
                <w:szCs w:val="22"/>
                <w:lang w:eastAsia="en-US"/>
              </w:rPr>
              <w:t>. The</w:t>
            </w:r>
            <w:r w:rsidR="00A9350B">
              <w:rPr>
                <w:rFonts w:eastAsiaTheme="minorHAnsi" w:cs="Arial"/>
                <w:bCs/>
                <w:sz w:val="22"/>
                <w:szCs w:val="22"/>
                <w:lang w:eastAsia="en-US"/>
              </w:rPr>
              <w:t xml:space="preserve"> minutes </w:t>
            </w:r>
            <w:r w:rsidR="009D33E2">
              <w:rPr>
                <w:rFonts w:eastAsiaTheme="minorHAnsi" w:cs="Arial"/>
                <w:bCs/>
                <w:sz w:val="22"/>
                <w:szCs w:val="22"/>
                <w:lang w:eastAsia="en-US"/>
              </w:rPr>
              <w:t xml:space="preserve">will </w:t>
            </w:r>
            <w:r w:rsidR="00C46E55">
              <w:rPr>
                <w:rFonts w:eastAsiaTheme="minorHAnsi" w:cs="Arial"/>
                <w:bCs/>
                <w:sz w:val="22"/>
                <w:szCs w:val="22"/>
                <w:lang w:eastAsia="en-US"/>
              </w:rPr>
              <w:t>continue</w:t>
            </w:r>
            <w:r w:rsidR="00DF1AE1">
              <w:rPr>
                <w:rFonts w:eastAsiaTheme="minorHAnsi" w:cs="Arial"/>
                <w:bCs/>
                <w:sz w:val="22"/>
                <w:szCs w:val="22"/>
                <w:lang w:eastAsia="en-US"/>
              </w:rPr>
              <w:t xml:space="preserve"> to</w:t>
            </w:r>
            <w:r w:rsidR="00C46E55">
              <w:rPr>
                <w:rFonts w:eastAsiaTheme="minorHAnsi" w:cs="Arial"/>
                <w:bCs/>
                <w:sz w:val="22"/>
                <w:szCs w:val="22"/>
                <w:lang w:eastAsia="en-US"/>
              </w:rPr>
              <w:t xml:space="preserve"> </w:t>
            </w:r>
            <w:r w:rsidR="009D33E2">
              <w:rPr>
                <w:rFonts w:eastAsiaTheme="minorHAnsi" w:cs="Arial"/>
                <w:bCs/>
                <w:sz w:val="22"/>
                <w:szCs w:val="22"/>
                <w:lang w:eastAsia="en-US"/>
              </w:rPr>
              <w:t xml:space="preserve">be </w:t>
            </w:r>
            <w:r w:rsidR="00E2391C">
              <w:rPr>
                <w:rFonts w:eastAsiaTheme="minorHAnsi" w:cs="Arial"/>
                <w:bCs/>
                <w:sz w:val="22"/>
                <w:szCs w:val="22"/>
                <w:lang w:eastAsia="en-US"/>
              </w:rPr>
              <w:t xml:space="preserve">published </w:t>
            </w:r>
            <w:r w:rsidR="000F4F79">
              <w:rPr>
                <w:rFonts w:eastAsiaTheme="minorHAnsi" w:cs="Arial"/>
                <w:bCs/>
                <w:sz w:val="22"/>
                <w:szCs w:val="22"/>
                <w:lang w:eastAsia="en-US"/>
              </w:rPr>
              <w:t>follow</w:t>
            </w:r>
            <w:r w:rsidR="009D33E2">
              <w:rPr>
                <w:rFonts w:eastAsiaTheme="minorHAnsi" w:cs="Arial"/>
                <w:bCs/>
                <w:sz w:val="22"/>
                <w:szCs w:val="22"/>
                <w:lang w:eastAsia="en-US"/>
              </w:rPr>
              <w:t xml:space="preserve">ing the </w:t>
            </w:r>
            <w:r w:rsidR="000F4F79">
              <w:rPr>
                <w:rFonts w:eastAsiaTheme="minorHAnsi" w:cs="Arial"/>
                <w:bCs/>
                <w:sz w:val="22"/>
                <w:szCs w:val="22"/>
                <w:lang w:eastAsia="en-US"/>
              </w:rPr>
              <w:t>committee</w:t>
            </w:r>
            <w:r w:rsidR="009D33E2">
              <w:rPr>
                <w:rFonts w:eastAsiaTheme="minorHAnsi" w:cs="Arial"/>
                <w:bCs/>
                <w:sz w:val="22"/>
                <w:szCs w:val="22"/>
                <w:lang w:eastAsia="en-US"/>
              </w:rPr>
              <w:t xml:space="preserve">’s </w:t>
            </w:r>
            <w:r w:rsidR="00BD2A5D">
              <w:rPr>
                <w:rFonts w:eastAsiaTheme="minorHAnsi" w:cs="Arial"/>
                <w:bCs/>
                <w:sz w:val="22"/>
                <w:szCs w:val="22"/>
                <w:lang w:eastAsia="en-US"/>
              </w:rPr>
              <w:t>ratification</w:t>
            </w:r>
            <w:r w:rsidR="00B425CC">
              <w:rPr>
                <w:rFonts w:eastAsiaTheme="minorHAnsi" w:cs="Arial"/>
                <w:bCs/>
                <w:sz w:val="22"/>
                <w:szCs w:val="22"/>
                <w:lang w:eastAsia="en-US"/>
              </w:rPr>
              <w:t>,</w:t>
            </w:r>
            <w:r w:rsidR="009D33E2">
              <w:rPr>
                <w:rFonts w:eastAsiaTheme="minorHAnsi" w:cs="Arial"/>
                <w:bCs/>
                <w:sz w:val="22"/>
                <w:szCs w:val="22"/>
                <w:lang w:eastAsia="en-US"/>
              </w:rPr>
              <w:t xml:space="preserve"> </w:t>
            </w:r>
            <w:r w:rsidR="007759EB">
              <w:rPr>
                <w:rFonts w:eastAsiaTheme="minorHAnsi" w:cs="Arial"/>
                <w:bCs/>
                <w:sz w:val="22"/>
                <w:szCs w:val="22"/>
                <w:lang w:eastAsia="en-US"/>
              </w:rPr>
              <w:t xml:space="preserve">which will occur as soon as possible after each meeting.   </w:t>
            </w:r>
            <w:r w:rsidR="008C2719">
              <w:rPr>
                <w:rFonts w:eastAsiaTheme="minorHAnsi" w:cs="Arial"/>
                <w:bCs/>
                <w:sz w:val="22"/>
                <w:szCs w:val="22"/>
                <w:lang w:eastAsia="en-US"/>
              </w:rPr>
              <w:t xml:space="preserve">  </w:t>
            </w:r>
          </w:p>
        </w:tc>
      </w:tr>
      <w:tr w:rsidR="00127747" w:rsidRPr="00576550" w14:paraId="33E4E22C" w14:textId="77777777" w:rsidTr="00F05344">
        <w:trPr>
          <w:trHeight w:val="823"/>
        </w:trPr>
        <w:tc>
          <w:tcPr>
            <w:tcW w:w="694" w:type="dxa"/>
          </w:tcPr>
          <w:p w14:paraId="2A2EA38F" w14:textId="757B4339" w:rsidR="00127747" w:rsidRPr="00C0701A" w:rsidRDefault="00F16CDF" w:rsidP="005C3FAF">
            <w:pPr>
              <w:spacing w:before="120" w:after="120"/>
              <w:rPr>
                <w:rFonts w:eastAsiaTheme="minorHAnsi" w:cs="Arial"/>
                <w:b/>
                <w:sz w:val="22"/>
                <w:szCs w:val="22"/>
                <w:lang w:eastAsia="en-US"/>
              </w:rPr>
            </w:pPr>
            <w:r>
              <w:rPr>
                <w:rFonts w:eastAsiaTheme="minorHAnsi" w:cs="Arial"/>
                <w:b/>
                <w:sz w:val="22"/>
                <w:szCs w:val="22"/>
                <w:lang w:eastAsia="en-US"/>
              </w:rPr>
              <w:t>7</w:t>
            </w:r>
            <w:r w:rsidR="00506B75">
              <w:rPr>
                <w:rFonts w:eastAsiaTheme="minorHAnsi" w:cs="Arial"/>
                <w:b/>
                <w:sz w:val="22"/>
                <w:szCs w:val="22"/>
                <w:lang w:eastAsia="en-US"/>
              </w:rPr>
              <w:t>.</w:t>
            </w:r>
          </w:p>
        </w:tc>
        <w:tc>
          <w:tcPr>
            <w:tcW w:w="9767" w:type="dxa"/>
          </w:tcPr>
          <w:p w14:paraId="04607D9C" w14:textId="77777777" w:rsidR="00127747" w:rsidRPr="00C757AA" w:rsidRDefault="00127747" w:rsidP="005C3FAF">
            <w:pPr>
              <w:spacing w:before="120" w:after="120"/>
              <w:rPr>
                <w:rFonts w:eastAsiaTheme="minorHAnsi" w:cs="Arial"/>
                <w:b/>
                <w:lang w:eastAsia="en-US"/>
              </w:rPr>
            </w:pPr>
            <w:r w:rsidRPr="00C757AA">
              <w:rPr>
                <w:rFonts w:eastAsiaTheme="minorHAnsi" w:cs="Arial"/>
                <w:b/>
                <w:lang w:eastAsia="en-US"/>
              </w:rPr>
              <w:t>Correspondence</w:t>
            </w:r>
          </w:p>
          <w:p w14:paraId="6C2101E9" w14:textId="543A2447" w:rsidR="005E1A17" w:rsidRPr="00466D9C" w:rsidRDefault="005E1A17" w:rsidP="005C3FAF">
            <w:pPr>
              <w:spacing w:before="120" w:after="120"/>
              <w:rPr>
                <w:rFonts w:eastAsiaTheme="minorHAnsi" w:cs="Arial"/>
                <w:bCs/>
                <w:i/>
                <w:iCs/>
                <w:sz w:val="22"/>
                <w:szCs w:val="22"/>
                <w:lang w:eastAsia="en-US"/>
              </w:rPr>
            </w:pPr>
            <w:r w:rsidRPr="00466D9C">
              <w:rPr>
                <w:rFonts w:eastAsiaTheme="minorHAnsi" w:cs="Arial"/>
                <w:bCs/>
                <w:i/>
                <w:iCs/>
                <w:sz w:val="22"/>
                <w:szCs w:val="22"/>
                <w:lang w:eastAsia="en-US"/>
              </w:rPr>
              <w:t>Antenatal screening for haem</w:t>
            </w:r>
            <w:r w:rsidR="0042142D">
              <w:rPr>
                <w:rFonts w:eastAsiaTheme="minorHAnsi" w:cs="Arial"/>
                <w:bCs/>
                <w:i/>
                <w:iCs/>
                <w:sz w:val="22"/>
                <w:szCs w:val="22"/>
                <w:lang w:eastAsia="en-US"/>
              </w:rPr>
              <w:t>o</w:t>
            </w:r>
            <w:r w:rsidRPr="00466D9C">
              <w:rPr>
                <w:rFonts w:eastAsiaTheme="minorHAnsi" w:cs="Arial"/>
                <w:bCs/>
                <w:i/>
                <w:iCs/>
                <w:sz w:val="22"/>
                <w:szCs w:val="22"/>
                <w:lang w:eastAsia="en-US"/>
              </w:rPr>
              <w:t>globinopathies (</w:t>
            </w:r>
            <w:proofErr w:type="spellStart"/>
            <w:r w:rsidRPr="00466D9C">
              <w:rPr>
                <w:rFonts w:eastAsiaTheme="minorHAnsi" w:cs="Arial"/>
                <w:bCs/>
                <w:i/>
                <w:iCs/>
                <w:sz w:val="22"/>
                <w:szCs w:val="22"/>
                <w:lang w:eastAsia="en-US"/>
              </w:rPr>
              <w:t>eg</w:t>
            </w:r>
            <w:proofErr w:type="spellEnd"/>
            <w:r w:rsidRPr="00466D9C">
              <w:rPr>
                <w:rFonts w:eastAsiaTheme="minorHAnsi" w:cs="Arial"/>
                <w:bCs/>
                <w:i/>
                <w:iCs/>
                <w:sz w:val="22"/>
                <w:szCs w:val="22"/>
                <w:lang w:eastAsia="en-US"/>
              </w:rPr>
              <w:t>, thalassaemia)</w:t>
            </w:r>
          </w:p>
          <w:p w14:paraId="7B488A4B" w14:textId="1496B3CF" w:rsidR="00D01441" w:rsidRPr="00466D9C" w:rsidRDefault="00D01441" w:rsidP="005C3FAF">
            <w:pPr>
              <w:spacing w:after="240"/>
              <w:rPr>
                <w:rFonts w:eastAsiaTheme="minorHAnsi" w:cs="Arial"/>
                <w:bCs/>
                <w:sz w:val="22"/>
                <w:szCs w:val="22"/>
                <w:lang w:eastAsia="en-US"/>
              </w:rPr>
            </w:pPr>
            <w:r w:rsidRPr="00466D9C">
              <w:rPr>
                <w:rFonts w:eastAsiaTheme="minorHAnsi" w:cs="Arial"/>
                <w:bCs/>
                <w:sz w:val="22"/>
                <w:szCs w:val="22"/>
                <w:lang w:eastAsia="en-US"/>
              </w:rPr>
              <w:t xml:space="preserve">Sickle cell disease and thalassaemia antenatal screening operates in </w:t>
            </w:r>
            <w:proofErr w:type="gramStart"/>
            <w:r w:rsidRPr="00466D9C">
              <w:rPr>
                <w:rFonts w:eastAsiaTheme="minorHAnsi" w:cs="Arial"/>
                <w:bCs/>
                <w:sz w:val="22"/>
                <w:szCs w:val="22"/>
                <w:lang w:eastAsia="en-US"/>
              </w:rPr>
              <w:t>a number of</w:t>
            </w:r>
            <w:proofErr w:type="gramEnd"/>
            <w:r w:rsidRPr="00466D9C">
              <w:rPr>
                <w:rFonts w:eastAsiaTheme="minorHAnsi" w:cs="Arial"/>
                <w:bCs/>
                <w:sz w:val="22"/>
                <w:szCs w:val="22"/>
                <w:lang w:eastAsia="en-US"/>
              </w:rPr>
              <w:t xml:space="preserve"> countries</w:t>
            </w:r>
            <w:r w:rsidR="00866310" w:rsidRPr="00466D9C">
              <w:rPr>
                <w:rFonts w:eastAsiaTheme="minorHAnsi" w:cs="Arial"/>
                <w:bCs/>
                <w:sz w:val="22"/>
                <w:szCs w:val="22"/>
                <w:lang w:eastAsia="en-US"/>
              </w:rPr>
              <w:t xml:space="preserve">. The </w:t>
            </w:r>
            <w:r w:rsidRPr="00466D9C">
              <w:rPr>
                <w:rFonts w:eastAsiaTheme="minorHAnsi" w:cs="Arial"/>
                <w:bCs/>
                <w:sz w:val="22"/>
                <w:szCs w:val="22"/>
                <w:lang w:eastAsia="en-US"/>
              </w:rPr>
              <w:t>UK completed establishment of screening programme in 2008</w:t>
            </w:r>
            <w:r w:rsidR="00F16CDF">
              <w:rPr>
                <w:rFonts w:eastAsiaTheme="minorHAnsi" w:cs="Arial"/>
                <w:bCs/>
                <w:sz w:val="22"/>
                <w:szCs w:val="22"/>
                <w:lang w:eastAsia="en-US"/>
              </w:rPr>
              <w:t xml:space="preserve">, however </w:t>
            </w:r>
            <w:r w:rsidR="00BE15AB">
              <w:rPr>
                <w:rFonts w:eastAsiaTheme="minorHAnsi" w:cs="Arial"/>
                <w:bCs/>
                <w:sz w:val="22"/>
                <w:szCs w:val="22"/>
                <w:lang w:eastAsia="en-US"/>
              </w:rPr>
              <w:t xml:space="preserve">they offer </w:t>
            </w:r>
            <w:r w:rsidRPr="00466D9C">
              <w:rPr>
                <w:rFonts w:eastAsiaTheme="minorHAnsi" w:cs="Arial"/>
                <w:bCs/>
                <w:sz w:val="22"/>
                <w:szCs w:val="22"/>
                <w:lang w:eastAsia="en-US"/>
              </w:rPr>
              <w:t xml:space="preserve">screening dependent on </w:t>
            </w:r>
            <w:r w:rsidR="00C81DA6">
              <w:rPr>
                <w:rFonts w:eastAsiaTheme="minorHAnsi" w:cs="Arial"/>
                <w:bCs/>
                <w:sz w:val="22"/>
                <w:szCs w:val="22"/>
                <w:lang w:eastAsia="en-US"/>
              </w:rPr>
              <w:t>population risk</w:t>
            </w:r>
            <w:r w:rsidRPr="00466D9C">
              <w:rPr>
                <w:rFonts w:eastAsiaTheme="minorHAnsi" w:cs="Arial"/>
                <w:bCs/>
                <w:sz w:val="22"/>
                <w:szCs w:val="22"/>
                <w:lang w:eastAsia="en-US"/>
              </w:rPr>
              <w:t xml:space="preserve">. While all pregnant women are offered a test for thalassaemia, not </w:t>
            </w:r>
            <w:r w:rsidR="005670F2" w:rsidRPr="00466D9C">
              <w:rPr>
                <w:rFonts w:eastAsiaTheme="minorHAnsi" w:cs="Arial"/>
                <w:bCs/>
                <w:sz w:val="22"/>
                <w:szCs w:val="22"/>
                <w:lang w:eastAsia="en-US"/>
              </w:rPr>
              <w:t xml:space="preserve">all </w:t>
            </w:r>
            <w:r w:rsidR="00866310" w:rsidRPr="00466D9C">
              <w:rPr>
                <w:rFonts w:eastAsiaTheme="minorHAnsi" w:cs="Arial"/>
                <w:bCs/>
                <w:sz w:val="22"/>
                <w:szCs w:val="22"/>
                <w:lang w:eastAsia="en-US"/>
              </w:rPr>
              <w:t xml:space="preserve">are </w:t>
            </w:r>
            <w:r w:rsidRPr="00466D9C">
              <w:rPr>
                <w:rFonts w:eastAsiaTheme="minorHAnsi" w:cs="Arial"/>
                <w:bCs/>
                <w:sz w:val="22"/>
                <w:szCs w:val="22"/>
                <w:lang w:eastAsia="en-US"/>
              </w:rPr>
              <w:t xml:space="preserve">automatically offered a test for sickle cell. </w:t>
            </w:r>
          </w:p>
          <w:p w14:paraId="68B69C2C" w14:textId="77777777" w:rsidR="00017ACD" w:rsidRPr="00017ACD" w:rsidRDefault="004E79F5" w:rsidP="00017ACD">
            <w:pPr>
              <w:spacing w:before="120" w:after="120"/>
              <w:rPr>
                <w:rFonts w:cs="Arial"/>
                <w:sz w:val="22"/>
                <w:szCs w:val="22"/>
              </w:rPr>
            </w:pPr>
            <w:r w:rsidRPr="00017ACD">
              <w:rPr>
                <w:rFonts w:eastAsiaTheme="minorHAnsi"/>
                <w:bCs/>
                <w:sz w:val="22"/>
                <w:szCs w:val="22"/>
                <w:lang w:eastAsia="en-US"/>
              </w:rPr>
              <w:t xml:space="preserve">Professor Ross Lawrenson has advised that </w:t>
            </w:r>
            <w:r w:rsidR="006C34AC" w:rsidRPr="00017ACD">
              <w:rPr>
                <w:rFonts w:eastAsiaTheme="minorHAnsi"/>
                <w:bCs/>
                <w:sz w:val="22"/>
                <w:szCs w:val="22"/>
                <w:lang w:eastAsia="en-US"/>
              </w:rPr>
              <w:t xml:space="preserve">Waikato DHB / </w:t>
            </w:r>
            <w:proofErr w:type="spellStart"/>
            <w:r w:rsidR="009D5A89" w:rsidRPr="00017ACD">
              <w:rPr>
                <w:rFonts w:eastAsiaTheme="minorHAnsi"/>
                <w:bCs/>
                <w:sz w:val="22"/>
                <w:szCs w:val="22"/>
                <w:lang w:eastAsia="en-US"/>
              </w:rPr>
              <w:t>P</w:t>
            </w:r>
            <w:r w:rsidR="006C34AC" w:rsidRPr="00017ACD">
              <w:rPr>
                <w:rFonts w:eastAsiaTheme="minorHAnsi"/>
                <w:bCs/>
                <w:sz w:val="22"/>
                <w:szCs w:val="22"/>
                <w:lang w:eastAsia="en-US"/>
              </w:rPr>
              <w:t>athlab</w:t>
            </w:r>
            <w:proofErr w:type="spellEnd"/>
            <w:r w:rsidR="006C34AC" w:rsidRPr="00017ACD">
              <w:rPr>
                <w:rFonts w:eastAsiaTheme="minorHAnsi"/>
                <w:bCs/>
                <w:sz w:val="22"/>
                <w:szCs w:val="22"/>
                <w:lang w:eastAsia="en-US"/>
              </w:rPr>
              <w:t xml:space="preserve"> </w:t>
            </w:r>
            <w:r w:rsidRPr="00017ACD">
              <w:rPr>
                <w:rFonts w:eastAsiaTheme="minorHAnsi"/>
                <w:bCs/>
                <w:sz w:val="22"/>
                <w:szCs w:val="22"/>
                <w:lang w:eastAsia="en-US"/>
              </w:rPr>
              <w:t>are considering making a</w:t>
            </w:r>
            <w:r w:rsidR="00633506" w:rsidRPr="00017ACD">
              <w:rPr>
                <w:rFonts w:eastAsiaTheme="minorHAnsi"/>
                <w:bCs/>
                <w:sz w:val="22"/>
                <w:szCs w:val="22"/>
                <w:lang w:eastAsia="en-US"/>
              </w:rPr>
              <w:t>n</w:t>
            </w:r>
            <w:r w:rsidRPr="00017ACD">
              <w:rPr>
                <w:rFonts w:eastAsiaTheme="minorHAnsi"/>
                <w:bCs/>
                <w:sz w:val="22"/>
                <w:szCs w:val="22"/>
                <w:lang w:eastAsia="en-US"/>
              </w:rPr>
              <w:t xml:space="preserve"> </w:t>
            </w:r>
            <w:r w:rsidR="009950C8" w:rsidRPr="00017ACD">
              <w:rPr>
                <w:rFonts w:eastAsiaTheme="minorHAnsi"/>
                <w:bCs/>
                <w:sz w:val="22"/>
                <w:szCs w:val="22"/>
                <w:lang w:eastAsia="en-US"/>
              </w:rPr>
              <w:t xml:space="preserve">application </w:t>
            </w:r>
            <w:r w:rsidR="00633506" w:rsidRPr="00017ACD">
              <w:rPr>
                <w:rFonts w:eastAsiaTheme="minorHAnsi"/>
                <w:bCs/>
                <w:sz w:val="22"/>
                <w:szCs w:val="22"/>
                <w:lang w:eastAsia="en-US"/>
              </w:rPr>
              <w:t>for</w:t>
            </w:r>
            <w:r w:rsidRPr="00017ACD">
              <w:rPr>
                <w:rFonts w:eastAsiaTheme="minorHAnsi"/>
                <w:bCs/>
                <w:sz w:val="22"/>
                <w:szCs w:val="22"/>
                <w:lang w:eastAsia="en-US"/>
              </w:rPr>
              <w:t xml:space="preserve"> NSAC </w:t>
            </w:r>
            <w:r w:rsidR="00D95F9F" w:rsidRPr="00017ACD">
              <w:rPr>
                <w:rFonts w:eastAsiaTheme="minorHAnsi"/>
                <w:bCs/>
                <w:sz w:val="22"/>
                <w:szCs w:val="22"/>
                <w:lang w:eastAsia="en-US"/>
              </w:rPr>
              <w:t xml:space="preserve">to </w:t>
            </w:r>
            <w:r w:rsidRPr="00017ACD">
              <w:rPr>
                <w:rFonts w:eastAsiaTheme="minorHAnsi"/>
                <w:bCs/>
                <w:sz w:val="22"/>
                <w:szCs w:val="22"/>
                <w:lang w:eastAsia="en-US"/>
              </w:rPr>
              <w:t xml:space="preserve">consider a pilot </w:t>
            </w:r>
            <w:r w:rsidR="00C81DA6" w:rsidRPr="00017ACD">
              <w:rPr>
                <w:rFonts w:eastAsiaTheme="minorHAnsi"/>
                <w:bCs/>
                <w:sz w:val="22"/>
                <w:szCs w:val="22"/>
                <w:lang w:eastAsia="en-US"/>
              </w:rPr>
              <w:t xml:space="preserve">programme </w:t>
            </w:r>
            <w:r w:rsidR="006177A9" w:rsidRPr="00017ACD">
              <w:rPr>
                <w:rFonts w:eastAsiaTheme="minorHAnsi"/>
                <w:bCs/>
                <w:sz w:val="22"/>
                <w:szCs w:val="22"/>
                <w:lang w:eastAsia="en-US"/>
              </w:rPr>
              <w:t xml:space="preserve">to </w:t>
            </w:r>
            <w:r w:rsidRPr="00017ACD">
              <w:rPr>
                <w:rFonts w:eastAsiaTheme="minorHAnsi"/>
                <w:bCs/>
                <w:sz w:val="22"/>
                <w:szCs w:val="22"/>
                <w:lang w:eastAsia="en-US"/>
              </w:rPr>
              <w:t>screen</w:t>
            </w:r>
            <w:r w:rsidR="006177A9" w:rsidRPr="00017ACD">
              <w:rPr>
                <w:rFonts w:eastAsiaTheme="minorHAnsi"/>
                <w:bCs/>
                <w:sz w:val="22"/>
                <w:szCs w:val="22"/>
                <w:lang w:eastAsia="en-US"/>
              </w:rPr>
              <w:t xml:space="preserve"> for </w:t>
            </w:r>
            <w:r w:rsidR="005670F2" w:rsidRPr="00017ACD">
              <w:rPr>
                <w:rFonts w:eastAsiaTheme="minorHAnsi"/>
                <w:bCs/>
                <w:sz w:val="22"/>
                <w:szCs w:val="22"/>
                <w:lang w:eastAsia="en-US"/>
              </w:rPr>
              <w:t xml:space="preserve">thalassaemia </w:t>
            </w:r>
            <w:r w:rsidRPr="00017ACD">
              <w:rPr>
                <w:rFonts w:eastAsiaTheme="minorHAnsi"/>
                <w:bCs/>
                <w:sz w:val="22"/>
                <w:szCs w:val="22"/>
                <w:lang w:eastAsia="en-US"/>
              </w:rPr>
              <w:t>in their region. Th</w:t>
            </w:r>
            <w:r w:rsidR="00E1463F" w:rsidRPr="00017ACD">
              <w:rPr>
                <w:rFonts w:eastAsiaTheme="minorHAnsi"/>
                <w:bCs/>
                <w:sz w:val="22"/>
                <w:szCs w:val="22"/>
                <w:lang w:eastAsia="en-US"/>
              </w:rPr>
              <w:t>e laboratory</w:t>
            </w:r>
            <w:r w:rsidR="00D110D5" w:rsidRPr="00017ACD">
              <w:rPr>
                <w:rFonts w:eastAsiaTheme="minorHAnsi"/>
                <w:bCs/>
                <w:sz w:val="22"/>
                <w:szCs w:val="22"/>
                <w:lang w:eastAsia="en-US"/>
              </w:rPr>
              <w:t xml:space="preserve">’s test platform </w:t>
            </w:r>
            <w:r w:rsidR="00065958" w:rsidRPr="00017ACD">
              <w:rPr>
                <w:rFonts w:eastAsiaTheme="minorHAnsi"/>
                <w:bCs/>
                <w:sz w:val="22"/>
                <w:szCs w:val="22"/>
                <w:lang w:eastAsia="en-US"/>
              </w:rPr>
              <w:t xml:space="preserve">for </w:t>
            </w:r>
            <w:r w:rsidR="00D110D5" w:rsidRPr="00017ACD">
              <w:rPr>
                <w:rFonts w:eastAsiaTheme="minorHAnsi"/>
                <w:bCs/>
                <w:sz w:val="22"/>
                <w:szCs w:val="22"/>
                <w:lang w:eastAsia="en-US"/>
              </w:rPr>
              <w:t xml:space="preserve">HbA1c </w:t>
            </w:r>
            <w:r w:rsidR="00065958" w:rsidRPr="00017ACD">
              <w:rPr>
                <w:rFonts w:eastAsiaTheme="minorHAnsi"/>
                <w:bCs/>
                <w:sz w:val="22"/>
                <w:szCs w:val="22"/>
                <w:lang w:eastAsia="en-US"/>
              </w:rPr>
              <w:t xml:space="preserve">now also </w:t>
            </w:r>
            <w:r w:rsidR="006C34AC" w:rsidRPr="00017ACD">
              <w:rPr>
                <w:rFonts w:eastAsiaTheme="minorHAnsi"/>
                <w:bCs/>
                <w:sz w:val="22"/>
                <w:szCs w:val="22"/>
                <w:lang w:eastAsia="en-US"/>
              </w:rPr>
              <w:t>identif</w:t>
            </w:r>
            <w:r w:rsidR="00065958" w:rsidRPr="00017ACD">
              <w:rPr>
                <w:rFonts w:eastAsiaTheme="minorHAnsi"/>
                <w:bCs/>
                <w:sz w:val="22"/>
                <w:szCs w:val="22"/>
                <w:lang w:eastAsia="en-US"/>
              </w:rPr>
              <w:t xml:space="preserve">ies </w:t>
            </w:r>
            <w:r w:rsidR="006C34AC" w:rsidRPr="00017ACD">
              <w:rPr>
                <w:rFonts w:eastAsiaTheme="minorHAnsi"/>
                <w:bCs/>
                <w:sz w:val="22"/>
                <w:szCs w:val="22"/>
                <w:lang w:eastAsia="en-US"/>
              </w:rPr>
              <w:t>haemoglobinopathies</w:t>
            </w:r>
            <w:r w:rsidR="00D95F9F" w:rsidRPr="00017ACD">
              <w:rPr>
                <w:rFonts w:eastAsiaTheme="minorHAnsi"/>
                <w:bCs/>
                <w:sz w:val="22"/>
                <w:szCs w:val="22"/>
                <w:lang w:eastAsia="en-US"/>
              </w:rPr>
              <w:t>.</w:t>
            </w:r>
            <w:r w:rsidR="006C34AC" w:rsidRPr="00017ACD">
              <w:rPr>
                <w:rFonts w:eastAsiaTheme="minorHAnsi"/>
                <w:bCs/>
                <w:sz w:val="22"/>
                <w:szCs w:val="22"/>
                <w:lang w:eastAsia="en-US"/>
              </w:rPr>
              <w:t xml:space="preserve"> </w:t>
            </w:r>
            <w:r w:rsidR="00692BAE" w:rsidRPr="00017ACD">
              <w:rPr>
                <w:rFonts w:eastAsiaTheme="minorHAnsi"/>
                <w:bCs/>
                <w:sz w:val="22"/>
                <w:szCs w:val="22"/>
                <w:lang w:eastAsia="en-US"/>
              </w:rPr>
              <w:t>A</w:t>
            </w:r>
            <w:r w:rsidR="007854D0" w:rsidRPr="00017ACD">
              <w:rPr>
                <w:rFonts w:eastAsiaTheme="minorHAnsi"/>
                <w:bCs/>
                <w:sz w:val="22"/>
                <w:szCs w:val="22"/>
                <w:lang w:eastAsia="en-US"/>
              </w:rPr>
              <w:t xml:space="preserve">rguably </w:t>
            </w:r>
            <w:r w:rsidR="00065958" w:rsidRPr="00017ACD">
              <w:rPr>
                <w:rFonts w:eastAsiaTheme="minorHAnsi"/>
                <w:bCs/>
                <w:sz w:val="22"/>
                <w:szCs w:val="22"/>
                <w:lang w:eastAsia="en-US"/>
              </w:rPr>
              <w:t xml:space="preserve">universal antenatal screening for haemoglobinopathies is operating in this region as all pregnant women are offered HbA1c testing. </w:t>
            </w:r>
            <w:r w:rsidR="00024E4F" w:rsidRPr="00017ACD">
              <w:rPr>
                <w:rFonts w:eastAsiaTheme="minorHAnsi"/>
                <w:bCs/>
                <w:sz w:val="22"/>
                <w:szCs w:val="22"/>
                <w:lang w:eastAsia="en-US"/>
              </w:rPr>
              <w:t>H</w:t>
            </w:r>
            <w:r w:rsidR="00E1463F" w:rsidRPr="00017ACD">
              <w:rPr>
                <w:rFonts w:eastAsiaTheme="minorHAnsi"/>
                <w:bCs/>
                <w:sz w:val="22"/>
                <w:szCs w:val="22"/>
                <w:lang w:eastAsia="en-US"/>
              </w:rPr>
              <w:t xml:space="preserve">owever, </w:t>
            </w:r>
            <w:r w:rsidR="00AC3252" w:rsidRPr="00017ACD">
              <w:rPr>
                <w:rFonts w:eastAsiaTheme="minorHAnsi"/>
                <w:bCs/>
                <w:sz w:val="22"/>
                <w:szCs w:val="22"/>
                <w:lang w:eastAsia="en-US"/>
              </w:rPr>
              <w:t>the</w:t>
            </w:r>
            <w:r w:rsidR="00992442" w:rsidRPr="00017ACD">
              <w:rPr>
                <w:rFonts w:eastAsiaTheme="minorHAnsi"/>
                <w:bCs/>
                <w:sz w:val="22"/>
                <w:szCs w:val="22"/>
                <w:lang w:eastAsia="en-US"/>
              </w:rPr>
              <w:t xml:space="preserve">re are </w:t>
            </w:r>
            <w:r w:rsidR="00F476B0" w:rsidRPr="00017ACD">
              <w:rPr>
                <w:rFonts w:eastAsiaTheme="minorHAnsi"/>
                <w:bCs/>
                <w:sz w:val="22"/>
                <w:szCs w:val="22"/>
                <w:lang w:eastAsia="en-US"/>
              </w:rPr>
              <w:t>concern</w:t>
            </w:r>
            <w:r w:rsidR="00AC3252" w:rsidRPr="00017ACD">
              <w:rPr>
                <w:rFonts w:eastAsiaTheme="minorHAnsi"/>
                <w:bCs/>
                <w:sz w:val="22"/>
                <w:szCs w:val="22"/>
                <w:lang w:eastAsia="en-US"/>
              </w:rPr>
              <w:t xml:space="preserve">s around the </w:t>
            </w:r>
            <w:r w:rsidR="00E1463F" w:rsidRPr="00017ACD">
              <w:rPr>
                <w:rFonts w:eastAsiaTheme="minorHAnsi"/>
                <w:bCs/>
                <w:sz w:val="22"/>
                <w:szCs w:val="22"/>
                <w:lang w:eastAsia="en-US"/>
              </w:rPr>
              <w:t xml:space="preserve">lack of fail-safes along the </w:t>
            </w:r>
            <w:r w:rsidR="00E1463F" w:rsidRPr="00017ACD">
              <w:rPr>
                <w:rFonts w:eastAsiaTheme="minorHAnsi"/>
                <w:bCs/>
                <w:sz w:val="22"/>
                <w:szCs w:val="22"/>
                <w:lang w:eastAsia="en-US"/>
              </w:rPr>
              <w:lastRenderedPageBreak/>
              <w:t>current pathway, with a national screening programme suggested as a solution to ensuring a more streamlined process.</w:t>
            </w:r>
            <w:r w:rsidR="006C34AC" w:rsidRPr="00017ACD">
              <w:rPr>
                <w:rFonts w:eastAsiaTheme="minorHAnsi"/>
                <w:bCs/>
                <w:sz w:val="22"/>
                <w:szCs w:val="22"/>
                <w:lang w:eastAsia="en-US"/>
              </w:rPr>
              <w:t xml:space="preserve"> </w:t>
            </w:r>
          </w:p>
          <w:p w14:paraId="6A3CC335" w14:textId="6B044285" w:rsidR="000F6C5C" w:rsidRPr="00017ACD" w:rsidRDefault="000F6C5C" w:rsidP="000F6C5C">
            <w:pPr>
              <w:spacing w:after="160"/>
              <w:rPr>
                <w:rFonts w:cs="Arial"/>
                <w:b/>
                <w:bCs/>
                <w:sz w:val="22"/>
                <w:szCs w:val="22"/>
              </w:rPr>
            </w:pPr>
            <w:r w:rsidRPr="00017ACD">
              <w:rPr>
                <w:rFonts w:cs="Arial"/>
                <w:b/>
                <w:bCs/>
                <w:sz w:val="22"/>
                <w:szCs w:val="22"/>
              </w:rPr>
              <w:t xml:space="preserve">Discussion </w:t>
            </w:r>
          </w:p>
          <w:p w14:paraId="5623AF0A" w14:textId="44B5944D" w:rsidR="00E1463F" w:rsidRPr="00466D9C" w:rsidRDefault="00F7031E" w:rsidP="005C3FAF">
            <w:pPr>
              <w:pStyle w:val="ListParagraph"/>
              <w:numPr>
                <w:ilvl w:val="0"/>
                <w:numId w:val="34"/>
              </w:numPr>
              <w:spacing w:before="120" w:after="120"/>
              <w:ind w:left="357" w:hanging="357"/>
              <w:rPr>
                <w:rFonts w:eastAsiaTheme="minorHAnsi" w:cs="Arial"/>
                <w:bCs/>
                <w:sz w:val="22"/>
                <w:szCs w:val="22"/>
                <w:lang w:eastAsia="en-US"/>
              </w:rPr>
            </w:pPr>
            <w:r>
              <w:rPr>
                <w:rFonts w:eastAsiaTheme="minorHAnsi" w:cs="Arial"/>
                <w:bCs/>
                <w:sz w:val="22"/>
                <w:szCs w:val="22"/>
                <w:lang w:eastAsia="en-US"/>
              </w:rPr>
              <w:t>Concern was raised regarding th</w:t>
            </w:r>
            <w:r w:rsidR="00C74AF5">
              <w:rPr>
                <w:rFonts w:eastAsiaTheme="minorHAnsi" w:cs="Arial"/>
                <w:bCs/>
                <w:sz w:val="22"/>
                <w:szCs w:val="22"/>
                <w:lang w:eastAsia="en-US"/>
              </w:rPr>
              <w:t xml:space="preserve">e importance </w:t>
            </w:r>
            <w:r w:rsidR="00FC3350">
              <w:rPr>
                <w:rFonts w:eastAsiaTheme="minorHAnsi" w:cs="Arial"/>
                <w:bCs/>
                <w:sz w:val="22"/>
                <w:szCs w:val="22"/>
                <w:lang w:eastAsia="en-US"/>
              </w:rPr>
              <w:t>of</w:t>
            </w:r>
            <w:r w:rsidR="00C74AF5">
              <w:rPr>
                <w:rFonts w:eastAsiaTheme="minorHAnsi" w:cs="Arial"/>
                <w:bCs/>
                <w:sz w:val="22"/>
                <w:szCs w:val="22"/>
                <w:lang w:eastAsia="en-US"/>
              </w:rPr>
              <w:t xml:space="preserve"> </w:t>
            </w:r>
            <w:r w:rsidR="00FC3350">
              <w:rPr>
                <w:rFonts w:eastAsiaTheme="minorHAnsi" w:cs="Arial"/>
                <w:bCs/>
                <w:sz w:val="22"/>
                <w:szCs w:val="22"/>
                <w:lang w:eastAsia="en-US"/>
              </w:rPr>
              <w:t xml:space="preserve">appropriate </w:t>
            </w:r>
            <w:r w:rsidR="005E1A17" w:rsidRPr="00466D9C">
              <w:rPr>
                <w:rFonts w:eastAsiaTheme="minorHAnsi" w:cs="Arial"/>
                <w:bCs/>
                <w:sz w:val="22"/>
                <w:szCs w:val="22"/>
                <w:lang w:eastAsia="en-US"/>
              </w:rPr>
              <w:t xml:space="preserve">informed consent </w:t>
            </w:r>
            <w:r w:rsidR="002422FC" w:rsidRPr="00466D9C">
              <w:rPr>
                <w:rFonts w:eastAsiaTheme="minorHAnsi" w:cs="Arial"/>
                <w:bCs/>
                <w:sz w:val="22"/>
                <w:szCs w:val="22"/>
                <w:lang w:eastAsia="en-US"/>
              </w:rPr>
              <w:t xml:space="preserve">for </w:t>
            </w:r>
            <w:r w:rsidR="0060025A" w:rsidRPr="00466D9C">
              <w:rPr>
                <w:rFonts w:eastAsiaTheme="minorHAnsi" w:cs="Arial"/>
                <w:bCs/>
                <w:sz w:val="22"/>
                <w:szCs w:val="22"/>
                <w:lang w:eastAsia="en-US"/>
              </w:rPr>
              <w:t xml:space="preserve">pregnant </w:t>
            </w:r>
            <w:r w:rsidR="002422FC" w:rsidRPr="00466D9C">
              <w:rPr>
                <w:rFonts w:eastAsiaTheme="minorHAnsi" w:cs="Arial"/>
                <w:bCs/>
                <w:sz w:val="22"/>
                <w:szCs w:val="22"/>
                <w:lang w:eastAsia="en-US"/>
              </w:rPr>
              <w:t xml:space="preserve">women </w:t>
            </w:r>
            <w:r w:rsidR="00BE644C" w:rsidRPr="00466D9C">
              <w:rPr>
                <w:rFonts w:eastAsiaTheme="minorHAnsi" w:cs="Arial"/>
                <w:bCs/>
                <w:sz w:val="22"/>
                <w:szCs w:val="22"/>
                <w:lang w:eastAsia="en-US"/>
              </w:rPr>
              <w:t xml:space="preserve">currently being </w:t>
            </w:r>
            <w:r w:rsidR="00946131" w:rsidRPr="00466D9C">
              <w:rPr>
                <w:rFonts w:eastAsiaTheme="minorHAnsi" w:cs="Arial"/>
                <w:bCs/>
                <w:sz w:val="22"/>
                <w:szCs w:val="22"/>
                <w:lang w:eastAsia="en-US"/>
              </w:rPr>
              <w:t>screened for haemoglobinopathies</w:t>
            </w:r>
            <w:r w:rsidR="008D384A" w:rsidRPr="00466D9C">
              <w:rPr>
                <w:rFonts w:eastAsiaTheme="minorHAnsi" w:cs="Arial"/>
                <w:bCs/>
                <w:sz w:val="22"/>
                <w:szCs w:val="22"/>
                <w:lang w:eastAsia="en-US"/>
              </w:rPr>
              <w:t>.</w:t>
            </w:r>
            <w:r w:rsidR="00731BC6" w:rsidRPr="00466D9C">
              <w:rPr>
                <w:rFonts w:eastAsiaTheme="minorHAnsi" w:cs="Arial"/>
                <w:bCs/>
                <w:sz w:val="22"/>
                <w:szCs w:val="22"/>
                <w:lang w:eastAsia="en-US"/>
              </w:rPr>
              <w:t xml:space="preserve"> </w:t>
            </w:r>
          </w:p>
          <w:p w14:paraId="23685360" w14:textId="69DDD000" w:rsidR="003F5601" w:rsidRPr="00466D9C" w:rsidRDefault="003F5601" w:rsidP="005C3FAF">
            <w:pPr>
              <w:pStyle w:val="ListParagraph"/>
              <w:numPr>
                <w:ilvl w:val="0"/>
                <w:numId w:val="34"/>
              </w:numPr>
              <w:spacing w:before="120" w:after="120"/>
              <w:ind w:left="357" w:hanging="357"/>
              <w:rPr>
                <w:rFonts w:eastAsiaTheme="minorHAnsi" w:cs="Arial"/>
                <w:bCs/>
                <w:sz w:val="22"/>
                <w:szCs w:val="22"/>
                <w:lang w:eastAsia="en-US"/>
              </w:rPr>
            </w:pPr>
            <w:r w:rsidRPr="00466D9C">
              <w:rPr>
                <w:rFonts w:eastAsiaTheme="minorHAnsi" w:cs="Arial"/>
                <w:bCs/>
                <w:sz w:val="22"/>
                <w:szCs w:val="22"/>
                <w:lang w:eastAsia="en-US"/>
              </w:rPr>
              <w:t xml:space="preserve">NSAC </w:t>
            </w:r>
            <w:r w:rsidR="003F5C8D" w:rsidRPr="00466D9C">
              <w:rPr>
                <w:rFonts w:eastAsiaTheme="minorHAnsi" w:cs="Arial"/>
                <w:bCs/>
                <w:sz w:val="22"/>
                <w:szCs w:val="22"/>
                <w:lang w:eastAsia="en-US"/>
              </w:rPr>
              <w:t>noted th</w:t>
            </w:r>
            <w:r w:rsidR="00E4117E" w:rsidRPr="00466D9C">
              <w:rPr>
                <w:rFonts w:eastAsiaTheme="minorHAnsi" w:cs="Arial"/>
                <w:bCs/>
                <w:sz w:val="22"/>
                <w:szCs w:val="22"/>
                <w:lang w:eastAsia="en-US"/>
              </w:rPr>
              <w:t>at</w:t>
            </w:r>
            <w:r w:rsidR="003F5C8D" w:rsidRPr="00466D9C">
              <w:rPr>
                <w:rFonts w:eastAsiaTheme="minorHAnsi" w:cs="Arial"/>
                <w:bCs/>
                <w:sz w:val="22"/>
                <w:szCs w:val="22"/>
                <w:lang w:eastAsia="en-US"/>
              </w:rPr>
              <w:t xml:space="preserve"> M</w:t>
            </w:r>
            <w:r w:rsidR="00D67476" w:rsidRPr="00466D9C">
              <w:rPr>
                <w:rFonts w:eastAsiaTheme="minorHAnsi" w:cs="Arial"/>
                <w:bCs/>
                <w:sz w:val="22"/>
                <w:szCs w:val="22"/>
                <w:lang w:eastAsia="en-US"/>
              </w:rPr>
              <w:t>ā</w:t>
            </w:r>
            <w:r w:rsidR="003F5C8D" w:rsidRPr="00466D9C">
              <w:rPr>
                <w:rFonts w:eastAsiaTheme="minorHAnsi" w:cs="Arial"/>
                <w:bCs/>
                <w:sz w:val="22"/>
                <w:szCs w:val="22"/>
                <w:lang w:eastAsia="en-US"/>
              </w:rPr>
              <w:t xml:space="preserve">ori have high rates of </w:t>
            </w:r>
            <w:r w:rsidR="006A2A47" w:rsidRPr="00466D9C">
              <w:rPr>
                <w:rFonts w:eastAsiaTheme="minorHAnsi" w:cs="Arial"/>
                <w:bCs/>
                <w:sz w:val="22"/>
                <w:szCs w:val="22"/>
                <w:lang w:eastAsia="en-US"/>
              </w:rPr>
              <w:t>Thalassaemia</w:t>
            </w:r>
            <w:r w:rsidR="003F5C8D" w:rsidRPr="00466D9C">
              <w:rPr>
                <w:rFonts w:eastAsiaTheme="minorHAnsi" w:cs="Arial"/>
                <w:bCs/>
                <w:sz w:val="22"/>
                <w:szCs w:val="22"/>
                <w:lang w:eastAsia="en-US"/>
              </w:rPr>
              <w:t xml:space="preserve"> A</w:t>
            </w:r>
            <w:r w:rsidR="00D67476" w:rsidRPr="00466D9C">
              <w:rPr>
                <w:rFonts w:eastAsiaTheme="minorHAnsi" w:cs="Arial"/>
                <w:bCs/>
                <w:sz w:val="22"/>
                <w:szCs w:val="22"/>
                <w:lang w:eastAsia="en-US"/>
              </w:rPr>
              <w:t xml:space="preserve"> and </w:t>
            </w:r>
            <w:r w:rsidR="006A2A47" w:rsidRPr="00466D9C">
              <w:rPr>
                <w:rFonts w:eastAsiaTheme="minorHAnsi" w:cs="Arial"/>
                <w:bCs/>
                <w:sz w:val="22"/>
                <w:szCs w:val="22"/>
                <w:lang w:eastAsia="en-US"/>
              </w:rPr>
              <w:t xml:space="preserve">are </w:t>
            </w:r>
            <w:r w:rsidR="00D67476" w:rsidRPr="00466D9C">
              <w:rPr>
                <w:rFonts w:eastAsiaTheme="minorHAnsi" w:cs="Arial"/>
                <w:bCs/>
                <w:sz w:val="22"/>
                <w:szCs w:val="22"/>
                <w:lang w:eastAsia="en-US"/>
              </w:rPr>
              <w:t>currently likely to be und</w:t>
            </w:r>
            <w:r w:rsidR="009E1CC0" w:rsidRPr="00466D9C">
              <w:rPr>
                <w:rFonts w:eastAsiaTheme="minorHAnsi" w:cs="Arial"/>
                <w:bCs/>
                <w:sz w:val="22"/>
                <w:szCs w:val="22"/>
                <w:lang w:eastAsia="en-US"/>
              </w:rPr>
              <w:t>er-d</w:t>
            </w:r>
            <w:r w:rsidR="00D67476" w:rsidRPr="00466D9C">
              <w:rPr>
                <w:rFonts w:eastAsiaTheme="minorHAnsi" w:cs="Arial"/>
                <w:bCs/>
                <w:sz w:val="22"/>
                <w:szCs w:val="22"/>
                <w:lang w:eastAsia="en-US"/>
              </w:rPr>
              <w:t>iagnosed</w:t>
            </w:r>
            <w:r w:rsidR="008D384A" w:rsidRPr="00466D9C">
              <w:rPr>
                <w:rFonts w:eastAsiaTheme="minorHAnsi" w:cs="Arial"/>
                <w:bCs/>
                <w:sz w:val="22"/>
                <w:szCs w:val="22"/>
                <w:lang w:eastAsia="en-US"/>
              </w:rPr>
              <w:t>/</w:t>
            </w:r>
            <w:r w:rsidR="009E1CC0" w:rsidRPr="00466D9C">
              <w:rPr>
                <w:rFonts w:eastAsiaTheme="minorHAnsi" w:cs="Arial"/>
                <w:bCs/>
                <w:sz w:val="22"/>
                <w:szCs w:val="22"/>
                <w:lang w:eastAsia="en-US"/>
              </w:rPr>
              <w:t>treated.</w:t>
            </w:r>
            <w:r w:rsidR="00D67476" w:rsidRPr="00466D9C">
              <w:rPr>
                <w:rFonts w:eastAsiaTheme="minorHAnsi" w:cs="Arial"/>
                <w:bCs/>
                <w:sz w:val="22"/>
                <w:szCs w:val="22"/>
                <w:lang w:eastAsia="en-US"/>
              </w:rPr>
              <w:t xml:space="preserve"> </w:t>
            </w:r>
          </w:p>
          <w:p w14:paraId="7E338938" w14:textId="5D5C00EB" w:rsidR="00A53E4B" w:rsidRPr="00466D9C" w:rsidRDefault="00FF7A12" w:rsidP="005C3FAF">
            <w:pPr>
              <w:pStyle w:val="ListParagraph"/>
              <w:numPr>
                <w:ilvl w:val="0"/>
                <w:numId w:val="34"/>
              </w:numPr>
              <w:spacing w:before="120" w:after="120"/>
              <w:ind w:left="357" w:hanging="357"/>
              <w:rPr>
                <w:rFonts w:eastAsiaTheme="minorHAnsi" w:cs="Arial"/>
                <w:bCs/>
                <w:sz w:val="22"/>
                <w:szCs w:val="22"/>
                <w:lang w:eastAsia="en-US"/>
              </w:rPr>
            </w:pPr>
            <w:r w:rsidRPr="00466D9C">
              <w:rPr>
                <w:rFonts w:eastAsiaTheme="minorHAnsi" w:cs="Arial"/>
                <w:bCs/>
                <w:sz w:val="22"/>
                <w:szCs w:val="22"/>
                <w:lang w:eastAsia="en-US"/>
              </w:rPr>
              <w:t xml:space="preserve">Thalassaemia </w:t>
            </w:r>
            <w:r>
              <w:rPr>
                <w:rFonts w:eastAsiaTheme="minorHAnsi" w:cs="Arial"/>
                <w:bCs/>
                <w:sz w:val="22"/>
                <w:szCs w:val="22"/>
                <w:lang w:eastAsia="en-US"/>
              </w:rPr>
              <w:t>s</w:t>
            </w:r>
            <w:r w:rsidR="00C020FA" w:rsidRPr="00466D9C">
              <w:rPr>
                <w:rFonts w:eastAsiaTheme="minorHAnsi" w:cs="Arial"/>
                <w:bCs/>
                <w:sz w:val="22"/>
                <w:szCs w:val="22"/>
                <w:lang w:eastAsia="en-US"/>
              </w:rPr>
              <w:t xml:space="preserve">creening has previously </w:t>
            </w:r>
            <w:r w:rsidR="008D384A" w:rsidRPr="00466D9C">
              <w:rPr>
                <w:rFonts w:eastAsiaTheme="minorHAnsi" w:cs="Arial"/>
                <w:bCs/>
                <w:sz w:val="22"/>
                <w:szCs w:val="22"/>
                <w:lang w:eastAsia="en-US"/>
              </w:rPr>
              <w:t xml:space="preserve">been </w:t>
            </w:r>
            <w:r w:rsidR="00C020FA" w:rsidRPr="00466D9C">
              <w:rPr>
                <w:rFonts w:eastAsiaTheme="minorHAnsi" w:cs="Arial"/>
                <w:bCs/>
                <w:sz w:val="22"/>
                <w:szCs w:val="22"/>
                <w:lang w:eastAsia="en-US"/>
              </w:rPr>
              <w:t xml:space="preserve">considered by </w:t>
            </w:r>
            <w:r w:rsidR="008D384A" w:rsidRPr="00466D9C">
              <w:rPr>
                <w:rFonts w:eastAsiaTheme="minorHAnsi" w:cs="Arial"/>
                <w:bCs/>
                <w:sz w:val="22"/>
                <w:szCs w:val="22"/>
                <w:lang w:eastAsia="en-US"/>
              </w:rPr>
              <w:t>an</w:t>
            </w:r>
            <w:r w:rsidR="00C020FA" w:rsidRPr="00466D9C">
              <w:rPr>
                <w:rFonts w:eastAsiaTheme="minorHAnsi" w:cs="Arial"/>
                <w:bCs/>
                <w:sz w:val="22"/>
                <w:szCs w:val="22"/>
                <w:lang w:eastAsia="en-US"/>
              </w:rPr>
              <w:t xml:space="preserve"> antenatal screening</w:t>
            </w:r>
            <w:r w:rsidR="00435DE9" w:rsidRPr="00466D9C">
              <w:rPr>
                <w:rFonts w:eastAsiaTheme="minorHAnsi" w:cs="Arial"/>
                <w:bCs/>
                <w:sz w:val="22"/>
                <w:szCs w:val="22"/>
                <w:lang w:eastAsia="en-US"/>
              </w:rPr>
              <w:t xml:space="preserve"> advisory group </w:t>
            </w:r>
            <w:r w:rsidR="00C020FA" w:rsidRPr="00466D9C">
              <w:rPr>
                <w:rFonts w:eastAsiaTheme="minorHAnsi" w:cs="Arial"/>
                <w:bCs/>
                <w:sz w:val="22"/>
                <w:szCs w:val="22"/>
                <w:lang w:eastAsia="en-US"/>
              </w:rPr>
              <w:t xml:space="preserve">(in the 1990s) but </w:t>
            </w:r>
            <w:r w:rsidR="008A6E41" w:rsidRPr="00466D9C">
              <w:rPr>
                <w:rFonts w:eastAsiaTheme="minorHAnsi" w:cs="Arial"/>
                <w:bCs/>
                <w:sz w:val="22"/>
                <w:szCs w:val="22"/>
                <w:lang w:eastAsia="en-US"/>
              </w:rPr>
              <w:t>it was</w:t>
            </w:r>
            <w:r w:rsidR="001F1765" w:rsidRPr="00466D9C">
              <w:rPr>
                <w:rFonts w:eastAsiaTheme="minorHAnsi" w:cs="Arial"/>
                <w:bCs/>
                <w:sz w:val="22"/>
                <w:szCs w:val="22"/>
                <w:lang w:eastAsia="en-US"/>
              </w:rPr>
              <w:t xml:space="preserve"> judged that </w:t>
            </w:r>
            <w:r w:rsidR="00C020FA" w:rsidRPr="00466D9C">
              <w:rPr>
                <w:rFonts w:eastAsiaTheme="minorHAnsi" w:cs="Arial"/>
                <w:bCs/>
                <w:sz w:val="22"/>
                <w:szCs w:val="22"/>
                <w:lang w:eastAsia="en-US"/>
              </w:rPr>
              <w:t>New Zealand</w:t>
            </w:r>
            <w:r w:rsidR="00B839B8" w:rsidRPr="00466D9C">
              <w:rPr>
                <w:rFonts w:eastAsiaTheme="minorHAnsi" w:cs="Arial"/>
                <w:bCs/>
                <w:sz w:val="22"/>
                <w:szCs w:val="22"/>
                <w:lang w:eastAsia="en-US"/>
              </w:rPr>
              <w:t>’</w:t>
            </w:r>
            <w:r w:rsidR="00C020FA" w:rsidRPr="00466D9C">
              <w:rPr>
                <w:rFonts w:eastAsiaTheme="minorHAnsi" w:cs="Arial"/>
                <w:bCs/>
                <w:sz w:val="22"/>
                <w:szCs w:val="22"/>
                <w:lang w:eastAsia="en-US"/>
              </w:rPr>
              <w:t xml:space="preserve">s population profile </w:t>
            </w:r>
            <w:r w:rsidR="00A53E4B" w:rsidRPr="00466D9C">
              <w:rPr>
                <w:rFonts w:eastAsiaTheme="minorHAnsi" w:cs="Arial"/>
                <w:bCs/>
                <w:sz w:val="22"/>
                <w:szCs w:val="22"/>
                <w:lang w:eastAsia="en-US"/>
              </w:rPr>
              <w:t xml:space="preserve">did not </w:t>
            </w:r>
            <w:r w:rsidR="00435DE9" w:rsidRPr="00466D9C">
              <w:rPr>
                <w:rFonts w:eastAsiaTheme="minorHAnsi" w:cs="Arial"/>
                <w:bCs/>
                <w:sz w:val="22"/>
                <w:szCs w:val="22"/>
                <w:lang w:eastAsia="en-US"/>
              </w:rPr>
              <w:t xml:space="preserve">justify screening. </w:t>
            </w:r>
          </w:p>
          <w:p w14:paraId="4DA1B853" w14:textId="0677BB1C" w:rsidR="009D5A89" w:rsidRPr="00466D9C" w:rsidRDefault="00A53E4B" w:rsidP="005C3FAF">
            <w:pPr>
              <w:pStyle w:val="ListParagraph"/>
              <w:numPr>
                <w:ilvl w:val="0"/>
                <w:numId w:val="34"/>
              </w:numPr>
              <w:spacing w:before="120" w:after="120"/>
              <w:ind w:left="357" w:hanging="357"/>
              <w:rPr>
                <w:rFonts w:eastAsiaTheme="minorHAnsi" w:cs="Arial"/>
                <w:bCs/>
                <w:sz w:val="22"/>
                <w:szCs w:val="22"/>
                <w:lang w:eastAsia="en-US"/>
              </w:rPr>
            </w:pPr>
            <w:r w:rsidRPr="00466D9C">
              <w:rPr>
                <w:rFonts w:eastAsiaTheme="minorHAnsi" w:cs="Arial"/>
                <w:bCs/>
                <w:sz w:val="22"/>
                <w:szCs w:val="22"/>
                <w:lang w:eastAsia="en-US"/>
              </w:rPr>
              <w:t>Given New Zealand’s increasingly diverse population</w:t>
            </w:r>
            <w:r w:rsidR="001F1765" w:rsidRPr="00466D9C">
              <w:rPr>
                <w:rFonts w:eastAsiaTheme="minorHAnsi" w:cs="Arial"/>
                <w:bCs/>
                <w:sz w:val="22"/>
                <w:szCs w:val="22"/>
                <w:lang w:eastAsia="en-US"/>
              </w:rPr>
              <w:t>,</w:t>
            </w:r>
            <w:r w:rsidRPr="00466D9C">
              <w:rPr>
                <w:rFonts w:eastAsiaTheme="minorHAnsi" w:cs="Arial"/>
                <w:bCs/>
                <w:sz w:val="22"/>
                <w:szCs w:val="22"/>
                <w:lang w:eastAsia="en-US"/>
              </w:rPr>
              <w:t xml:space="preserve"> </w:t>
            </w:r>
            <w:r w:rsidR="006D4C74" w:rsidRPr="00466D9C">
              <w:rPr>
                <w:rFonts w:eastAsiaTheme="minorHAnsi" w:cs="Arial"/>
                <w:bCs/>
                <w:sz w:val="22"/>
                <w:szCs w:val="22"/>
                <w:lang w:eastAsia="en-US"/>
              </w:rPr>
              <w:t xml:space="preserve">NSAC </w:t>
            </w:r>
            <w:r w:rsidR="0015308C" w:rsidRPr="00466D9C">
              <w:rPr>
                <w:rFonts w:eastAsiaTheme="minorHAnsi" w:cs="Arial"/>
                <w:bCs/>
                <w:sz w:val="22"/>
                <w:szCs w:val="22"/>
                <w:lang w:eastAsia="en-US"/>
              </w:rPr>
              <w:t>would</w:t>
            </w:r>
            <w:r w:rsidR="00477D47" w:rsidRPr="00466D9C">
              <w:rPr>
                <w:rFonts w:eastAsiaTheme="minorHAnsi" w:cs="Arial"/>
                <w:bCs/>
                <w:sz w:val="22"/>
                <w:szCs w:val="22"/>
                <w:lang w:eastAsia="en-US"/>
              </w:rPr>
              <w:t xml:space="preserve"> </w:t>
            </w:r>
            <w:r w:rsidR="0041600E" w:rsidRPr="00466D9C">
              <w:rPr>
                <w:rFonts w:eastAsiaTheme="minorHAnsi" w:cs="Arial"/>
                <w:bCs/>
                <w:sz w:val="22"/>
                <w:szCs w:val="22"/>
                <w:lang w:eastAsia="en-US"/>
              </w:rPr>
              <w:t xml:space="preserve">consider an application </w:t>
            </w:r>
            <w:r w:rsidR="00B10F32" w:rsidRPr="00466D9C">
              <w:rPr>
                <w:rFonts w:eastAsiaTheme="minorHAnsi" w:cs="Arial"/>
                <w:bCs/>
                <w:sz w:val="22"/>
                <w:szCs w:val="22"/>
                <w:lang w:eastAsia="en-US"/>
              </w:rPr>
              <w:t xml:space="preserve">for it </w:t>
            </w:r>
            <w:r w:rsidR="0041600E" w:rsidRPr="00466D9C">
              <w:rPr>
                <w:rFonts w:eastAsiaTheme="minorHAnsi" w:cs="Arial"/>
                <w:bCs/>
                <w:sz w:val="22"/>
                <w:szCs w:val="22"/>
                <w:lang w:eastAsia="en-US"/>
              </w:rPr>
              <w:t xml:space="preserve">to </w:t>
            </w:r>
            <w:r w:rsidR="00EE6DA7">
              <w:rPr>
                <w:rFonts w:eastAsiaTheme="minorHAnsi" w:cs="Arial"/>
                <w:bCs/>
                <w:sz w:val="22"/>
                <w:szCs w:val="22"/>
                <w:lang w:eastAsia="en-US"/>
              </w:rPr>
              <w:t>a</w:t>
            </w:r>
            <w:r w:rsidR="00B567A9">
              <w:rPr>
                <w:rFonts w:eastAsiaTheme="minorHAnsi" w:cs="Arial"/>
                <w:bCs/>
                <w:sz w:val="22"/>
                <w:szCs w:val="22"/>
                <w:lang w:eastAsia="en-US"/>
              </w:rPr>
              <w:t>s</w:t>
            </w:r>
            <w:r w:rsidR="00EE6DA7">
              <w:rPr>
                <w:rFonts w:eastAsiaTheme="minorHAnsi" w:cs="Arial"/>
                <w:bCs/>
                <w:sz w:val="22"/>
                <w:szCs w:val="22"/>
                <w:lang w:eastAsia="en-US"/>
              </w:rPr>
              <w:t>sess</w:t>
            </w:r>
            <w:r w:rsidR="00160AB1" w:rsidRPr="00466D9C">
              <w:rPr>
                <w:rFonts w:eastAsiaTheme="minorHAnsi" w:cs="Arial"/>
                <w:bCs/>
                <w:sz w:val="22"/>
                <w:szCs w:val="22"/>
                <w:lang w:eastAsia="en-US"/>
              </w:rPr>
              <w:t xml:space="preserve"> </w:t>
            </w:r>
            <w:r w:rsidR="00887103">
              <w:rPr>
                <w:rFonts w:eastAsiaTheme="minorHAnsi" w:cs="Arial"/>
                <w:bCs/>
                <w:sz w:val="22"/>
                <w:szCs w:val="22"/>
                <w:lang w:eastAsia="en-US"/>
              </w:rPr>
              <w:t xml:space="preserve">an </w:t>
            </w:r>
            <w:r w:rsidR="00B567A9">
              <w:rPr>
                <w:rFonts w:eastAsiaTheme="minorHAnsi" w:cs="Arial"/>
                <w:bCs/>
                <w:sz w:val="22"/>
                <w:szCs w:val="22"/>
                <w:lang w:eastAsia="en-US"/>
              </w:rPr>
              <w:t xml:space="preserve">antenatal </w:t>
            </w:r>
            <w:r w:rsidR="0041600E" w:rsidRPr="00466D9C">
              <w:rPr>
                <w:rFonts w:eastAsiaTheme="minorHAnsi" w:cs="Arial"/>
                <w:bCs/>
                <w:sz w:val="22"/>
                <w:szCs w:val="22"/>
                <w:lang w:eastAsia="en-US"/>
              </w:rPr>
              <w:t>screening</w:t>
            </w:r>
            <w:r w:rsidR="00B567A9" w:rsidRPr="00466D9C">
              <w:rPr>
                <w:rFonts w:eastAsiaTheme="minorHAnsi" w:cs="Arial"/>
                <w:bCs/>
                <w:sz w:val="22"/>
                <w:szCs w:val="22"/>
                <w:lang w:eastAsia="en-US"/>
              </w:rPr>
              <w:t xml:space="preserve"> </w:t>
            </w:r>
            <w:r w:rsidR="00887103">
              <w:rPr>
                <w:rFonts w:eastAsiaTheme="minorHAnsi" w:cs="Arial"/>
                <w:bCs/>
                <w:sz w:val="22"/>
                <w:szCs w:val="22"/>
                <w:lang w:eastAsia="en-US"/>
              </w:rPr>
              <w:t xml:space="preserve">programme </w:t>
            </w:r>
            <w:r w:rsidR="00B567A9">
              <w:rPr>
                <w:rFonts w:eastAsiaTheme="minorHAnsi" w:cs="Arial"/>
                <w:bCs/>
                <w:sz w:val="22"/>
                <w:szCs w:val="22"/>
                <w:lang w:eastAsia="en-US"/>
              </w:rPr>
              <w:t>for thala</w:t>
            </w:r>
            <w:r w:rsidR="00B567A9" w:rsidRPr="00466D9C">
              <w:rPr>
                <w:rFonts w:eastAsiaTheme="minorHAnsi" w:cs="Arial"/>
                <w:bCs/>
                <w:sz w:val="22"/>
                <w:szCs w:val="22"/>
                <w:lang w:eastAsia="en-US"/>
              </w:rPr>
              <w:t>ssemia</w:t>
            </w:r>
            <w:r w:rsidR="00B567A9">
              <w:rPr>
                <w:rFonts w:eastAsiaTheme="minorHAnsi" w:cs="Arial"/>
                <w:bCs/>
                <w:sz w:val="22"/>
                <w:szCs w:val="22"/>
                <w:lang w:eastAsia="en-US"/>
              </w:rPr>
              <w:t>.</w:t>
            </w:r>
            <w:r w:rsidR="0011145E" w:rsidRPr="00466D9C">
              <w:rPr>
                <w:rFonts w:eastAsiaTheme="minorHAnsi" w:cs="Arial"/>
                <w:bCs/>
                <w:sz w:val="22"/>
                <w:szCs w:val="22"/>
                <w:lang w:eastAsia="en-US"/>
              </w:rPr>
              <w:t xml:space="preserve"> </w:t>
            </w:r>
            <w:r w:rsidR="00BA79D0" w:rsidRPr="00466D9C">
              <w:rPr>
                <w:rFonts w:eastAsiaTheme="minorHAnsi" w:cs="Arial"/>
                <w:bCs/>
                <w:sz w:val="22"/>
                <w:szCs w:val="22"/>
                <w:lang w:eastAsia="en-US"/>
              </w:rPr>
              <w:t>However, a</w:t>
            </w:r>
            <w:r w:rsidR="00C57380" w:rsidRPr="00466D9C">
              <w:rPr>
                <w:rFonts w:eastAsiaTheme="minorHAnsi" w:cs="Arial"/>
                <w:bCs/>
                <w:sz w:val="22"/>
                <w:szCs w:val="22"/>
                <w:lang w:eastAsia="en-US"/>
              </w:rPr>
              <w:t xml:space="preserve">ny </w:t>
            </w:r>
            <w:r w:rsidR="002422FC" w:rsidRPr="00466D9C">
              <w:rPr>
                <w:rFonts w:eastAsiaTheme="minorHAnsi" w:cs="Arial"/>
                <w:bCs/>
                <w:sz w:val="22"/>
                <w:szCs w:val="22"/>
                <w:lang w:eastAsia="en-US"/>
              </w:rPr>
              <w:t xml:space="preserve">application would need to </w:t>
            </w:r>
            <w:r w:rsidR="009C1F8B" w:rsidRPr="00466D9C">
              <w:rPr>
                <w:rFonts w:eastAsiaTheme="minorHAnsi" w:cs="Arial"/>
                <w:bCs/>
                <w:sz w:val="22"/>
                <w:szCs w:val="22"/>
                <w:lang w:eastAsia="en-US"/>
              </w:rPr>
              <w:t>be comprehensive</w:t>
            </w:r>
            <w:r w:rsidR="00887103">
              <w:rPr>
                <w:rFonts w:eastAsiaTheme="minorHAnsi" w:cs="Arial"/>
                <w:bCs/>
                <w:sz w:val="22"/>
                <w:szCs w:val="22"/>
                <w:lang w:eastAsia="en-US"/>
              </w:rPr>
              <w:t xml:space="preserve">. For </w:t>
            </w:r>
            <w:r w:rsidR="00D00308" w:rsidRPr="00466D9C">
              <w:rPr>
                <w:rFonts w:eastAsiaTheme="minorHAnsi" w:cs="Arial"/>
                <w:bCs/>
                <w:sz w:val="22"/>
                <w:szCs w:val="22"/>
                <w:lang w:eastAsia="en-US"/>
              </w:rPr>
              <w:t xml:space="preserve">example, </w:t>
            </w:r>
            <w:r w:rsidR="007F5C21" w:rsidRPr="00466D9C">
              <w:rPr>
                <w:rFonts w:eastAsiaTheme="minorHAnsi" w:cs="Arial"/>
                <w:bCs/>
                <w:sz w:val="22"/>
                <w:szCs w:val="22"/>
                <w:lang w:eastAsia="en-US"/>
              </w:rPr>
              <w:t>it should</w:t>
            </w:r>
            <w:r w:rsidR="00DB0EBB" w:rsidRPr="00466D9C">
              <w:rPr>
                <w:rFonts w:eastAsiaTheme="minorHAnsi" w:cs="Arial"/>
                <w:bCs/>
                <w:sz w:val="22"/>
                <w:szCs w:val="22"/>
                <w:lang w:eastAsia="en-US"/>
              </w:rPr>
              <w:t xml:space="preserve"> detail the </w:t>
            </w:r>
            <w:r w:rsidR="0042142D">
              <w:rPr>
                <w:rFonts w:eastAsiaTheme="minorHAnsi" w:cs="Arial"/>
                <w:bCs/>
                <w:sz w:val="22"/>
                <w:szCs w:val="22"/>
                <w:lang w:eastAsia="en-US"/>
              </w:rPr>
              <w:t xml:space="preserve">size of the </w:t>
            </w:r>
            <w:r w:rsidR="0090643F">
              <w:rPr>
                <w:rFonts w:eastAsiaTheme="minorHAnsi" w:cs="Arial"/>
                <w:bCs/>
                <w:sz w:val="22"/>
                <w:szCs w:val="22"/>
                <w:lang w:eastAsia="en-US"/>
              </w:rPr>
              <w:t xml:space="preserve">New Zealand </w:t>
            </w:r>
            <w:r w:rsidR="00DB0EBB" w:rsidRPr="00466D9C">
              <w:rPr>
                <w:rFonts w:eastAsiaTheme="minorHAnsi" w:cs="Arial"/>
                <w:bCs/>
                <w:sz w:val="22"/>
                <w:szCs w:val="22"/>
                <w:lang w:eastAsia="en-US"/>
              </w:rPr>
              <w:t>population</w:t>
            </w:r>
            <w:r w:rsidR="00307814">
              <w:rPr>
                <w:rFonts w:eastAsiaTheme="minorHAnsi" w:cs="Arial"/>
                <w:bCs/>
                <w:sz w:val="22"/>
                <w:szCs w:val="22"/>
                <w:lang w:eastAsia="en-US"/>
              </w:rPr>
              <w:t xml:space="preserve"> groups </w:t>
            </w:r>
            <w:r w:rsidR="00DB0EBB" w:rsidRPr="00466D9C">
              <w:rPr>
                <w:rFonts w:eastAsiaTheme="minorHAnsi" w:cs="Arial"/>
                <w:bCs/>
                <w:sz w:val="22"/>
                <w:szCs w:val="22"/>
                <w:lang w:eastAsia="en-US"/>
              </w:rPr>
              <w:t>judged at increased risk</w:t>
            </w:r>
            <w:r w:rsidR="00553112">
              <w:rPr>
                <w:rFonts w:eastAsiaTheme="minorHAnsi" w:cs="Arial"/>
                <w:bCs/>
                <w:sz w:val="22"/>
                <w:szCs w:val="22"/>
                <w:lang w:eastAsia="en-US"/>
              </w:rPr>
              <w:t>,</w:t>
            </w:r>
            <w:r w:rsidR="008D17DE">
              <w:rPr>
                <w:rFonts w:eastAsiaTheme="minorHAnsi" w:cs="Arial"/>
                <w:bCs/>
                <w:sz w:val="22"/>
                <w:szCs w:val="22"/>
                <w:lang w:eastAsia="en-US"/>
              </w:rPr>
              <w:t xml:space="preserve"> the extent </w:t>
            </w:r>
            <w:r w:rsidR="008D17DE" w:rsidRPr="008D17DE">
              <w:rPr>
                <w:rFonts w:eastAsiaTheme="minorHAnsi" w:cs="Arial"/>
                <w:bCs/>
                <w:sz w:val="22"/>
                <w:szCs w:val="22"/>
                <w:lang w:eastAsia="en-US"/>
              </w:rPr>
              <w:t>haem</w:t>
            </w:r>
            <w:r w:rsidR="0042142D">
              <w:rPr>
                <w:rFonts w:eastAsiaTheme="minorHAnsi" w:cs="Arial"/>
                <w:bCs/>
                <w:sz w:val="22"/>
                <w:szCs w:val="22"/>
                <w:lang w:eastAsia="en-US"/>
              </w:rPr>
              <w:t>o</w:t>
            </w:r>
            <w:r w:rsidR="008D17DE" w:rsidRPr="008D17DE">
              <w:rPr>
                <w:rFonts w:eastAsiaTheme="minorHAnsi" w:cs="Arial"/>
                <w:bCs/>
                <w:sz w:val="22"/>
                <w:szCs w:val="22"/>
                <w:lang w:eastAsia="en-US"/>
              </w:rPr>
              <w:t>globinopath</w:t>
            </w:r>
            <w:r w:rsidR="008D17DE">
              <w:rPr>
                <w:rFonts w:eastAsiaTheme="minorHAnsi" w:cs="Arial"/>
                <w:bCs/>
                <w:sz w:val="22"/>
                <w:szCs w:val="22"/>
                <w:lang w:eastAsia="en-US"/>
              </w:rPr>
              <w:t>y</w:t>
            </w:r>
            <w:r w:rsidR="008D17DE" w:rsidRPr="008D17DE">
              <w:rPr>
                <w:rFonts w:eastAsiaTheme="minorHAnsi" w:cs="Arial"/>
                <w:bCs/>
                <w:sz w:val="22"/>
                <w:szCs w:val="22"/>
                <w:lang w:eastAsia="en-US"/>
              </w:rPr>
              <w:t xml:space="preserve"> </w:t>
            </w:r>
            <w:r w:rsidR="008D17DE">
              <w:rPr>
                <w:rFonts w:eastAsiaTheme="minorHAnsi" w:cs="Arial"/>
                <w:bCs/>
                <w:sz w:val="22"/>
                <w:szCs w:val="22"/>
                <w:lang w:eastAsia="en-US"/>
              </w:rPr>
              <w:t xml:space="preserve">testing </w:t>
            </w:r>
            <w:r w:rsidR="0024417C">
              <w:rPr>
                <w:rFonts w:eastAsiaTheme="minorHAnsi" w:cs="Arial"/>
                <w:bCs/>
                <w:sz w:val="22"/>
                <w:szCs w:val="22"/>
                <w:lang w:eastAsia="en-US"/>
              </w:rPr>
              <w:t xml:space="preserve">is </w:t>
            </w:r>
            <w:r w:rsidR="0042142D">
              <w:rPr>
                <w:rFonts w:eastAsiaTheme="minorHAnsi" w:cs="Arial"/>
                <w:bCs/>
                <w:sz w:val="22"/>
                <w:szCs w:val="22"/>
                <w:lang w:eastAsia="en-US"/>
              </w:rPr>
              <w:t xml:space="preserve">performed alongside </w:t>
            </w:r>
            <w:r w:rsidR="008D17DE">
              <w:rPr>
                <w:rFonts w:eastAsiaTheme="minorHAnsi" w:cs="Arial"/>
                <w:bCs/>
                <w:sz w:val="22"/>
                <w:szCs w:val="22"/>
                <w:lang w:eastAsia="en-US"/>
              </w:rPr>
              <w:t xml:space="preserve">HbA1c </w:t>
            </w:r>
            <w:r w:rsidR="0042142D">
              <w:rPr>
                <w:rFonts w:eastAsiaTheme="minorHAnsi" w:cs="Arial"/>
                <w:bCs/>
                <w:sz w:val="22"/>
                <w:szCs w:val="22"/>
                <w:lang w:eastAsia="en-US"/>
              </w:rPr>
              <w:t xml:space="preserve">testing </w:t>
            </w:r>
            <w:r w:rsidR="008D17DE">
              <w:rPr>
                <w:rFonts w:eastAsiaTheme="minorHAnsi" w:cs="Arial"/>
                <w:bCs/>
                <w:sz w:val="22"/>
                <w:szCs w:val="22"/>
                <w:lang w:eastAsia="en-US"/>
              </w:rPr>
              <w:t xml:space="preserve">across New </w:t>
            </w:r>
            <w:proofErr w:type="gramStart"/>
            <w:r w:rsidR="008D17DE">
              <w:rPr>
                <w:rFonts w:eastAsiaTheme="minorHAnsi" w:cs="Arial"/>
                <w:bCs/>
                <w:sz w:val="22"/>
                <w:szCs w:val="22"/>
                <w:lang w:eastAsia="en-US"/>
              </w:rPr>
              <w:t>Zealand</w:t>
            </w:r>
            <w:r w:rsidR="0024417C">
              <w:rPr>
                <w:rFonts w:eastAsiaTheme="minorHAnsi" w:cs="Arial"/>
                <w:bCs/>
                <w:sz w:val="22"/>
                <w:szCs w:val="22"/>
                <w:lang w:eastAsia="en-US"/>
              </w:rPr>
              <w:t>,</w:t>
            </w:r>
            <w:r w:rsidR="0042142D">
              <w:rPr>
                <w:rFonts w:eastAsiaTheme="minorHAnsi" w:cs="Arial"/>
                <w:bCs/>
                <w:sz w:val="22"/>
                <w:szCs w:val="22"/>
                <w:lang w:eastAsia="en-US"/>
              </w:rPr>
              <w:t xml:space="preserve"> and</w:t>
            </w:r>
            <w:proofErr w:type="gramEnd"/>
            <w:r w:rsidR="0042142D">
              <w:rPr>
                <w:rFonts w:eastAsiaTheme="minorHAnsi" w:cs="Arial"/>
                <w:bCs/>
                <w:sz w:val="22"/>
                <w:szCs w:val="22"/>
                <w:lang w:eastAsia="en-US"/>
              </w:rPr>
              <w:t xml:space="preserve"> </w:t>
            </w:r>
            <w:r w:rsidR="00AC796D" w:rsidRPr="00466D9C">
              <w:rPr>
                <w:rFonts w:eastAsiaTheme="minorHAnsi" w:cs="Arial"/>
                <w:bCs/>
                <w:sz w:val="22"/>
                <w:szCs w:val="22"/>
                <w:lang w:eastAsia="en-US"/>
              </w:rPr>
              <w:t xml:space="preserve">give </w:t>
            </w:r>
            <w:r w:rsidR="00D00308" w:rsidRPr="00466D9C">
              <w:rPr>
                <w:rFonts w:eastAsiaTheme="minorHAnsi" w:cs="Arial"/>
                <w:bCs/>
                <w:sz w:val="22"/>
                <w:szCs w:val="22"/>
                <w:lang w:eastAsia="en-US"/>
              </w:rPr>
              <w:t xml:space="preserve">adequate </w:t>
            </w:r>
            <w:r w:rsidR="00DB0EBB" w:rsidRPr="00466D9C">
              <w:rPr>
                <w:rFonts w:eastAsiaTheme="minorHAnsi" w:cs="Arial"/>
                <w:bCs/>
                <w:sz w:val="22"/>
                <w:szCs w:val="22"/>
                <w:lang w:eastAsia="en-US"/>
              </w:rPr>
              <w:t>considerat</w:t>
            </w:r>
            <w:r w:rsidR="0093574F">
              <w:rPr>
                <w:rFonts w:eastAsiaTheme="minorHAnsi" w:cs="Arial"/>
                <w:bCs/>
                <w:sz w:val="22"/>
                <w:szCs w:val="22"/>
                <w:lang w:eastAsia="en-US"/>
              </w:rPr>
              <w:t xml:space="preserve">ion </w:t>
            </w:r>
            <w:r w:rsidR="00CD4938">
              <w:rPr>
                <w:rFonts w:eastAsiaTheme="minorHAnsi" w:cs="Arial"/>
                <w:bCs/>
                <w:sz w:val="22"/>
                <w:szCs w:val="22"/>
                <w:lang w:eastAsia="en-US"/>
              </w:rPr>
              <w:t xml:space="preserve">to the </w:t>
            </w:r>
            <w:r w:rsidR="00E44402">
              <w:rPr>
                <w:rFonts w:eastAsiaTheme="minorHAnsi" w:cs="Arial"/>
                <w:bCs/>
                <w:sz w:val="22"/>
                <w:szCs w:val="22"/>
                <w:lang w:eastAsia="en-US"/>
              </w:rPr>
              <w:t>National H</w:t>
            </w:r>
            <w:r w:rsidR="0093574F">
              <w:rPr>
                <w:rFonts w:eastAsiaTheme="minorHAnsi" w:cs="Arial"/>
                <w:bCs/>
                <w:sz w:val="22"/>
                <w:szCs w:val="22"/>
                <w:lang w:eastAsia="en-US"/>
              </w:rPr>
              <w:t>e</w:t>
            </w:r>
            <w:r w:rsidR="00E44402">
              <w:rPr>
                <w:rFonts w:eastAsiaTheme="minorHAnsi" w:cs="Arial"/>
                <w:bCs/>
                <w:sz w:val="22"/>
                <w:szCs w:val="22"/>
                <w:lang w:eastAsia="en-US"/>
              </w:rPr>
              <w:t xml:space="preserve">alth Committee </w:t>
            </w:r>
            <w:r w:rsidR="00DB0EBB" w:rsidRPr="00466D9C">
              <w:rPr>
                <w:rFonts w:eastAsiaTheme="minorHAnsi" w:cs="Arial"/>
                <w:bCs/>
                <w:sz w:val="22"/>
                <w:szCs w:val="22"/>
                <w:lang w:eastAsia="en-US"/>
              </w:rPr>
              <w:t>criteria</w:t>
            </w:r>
            <w:r w:rsidR="007F5C21" w:rsidRPr="00466D9C">
              <w:rPr>
                <w:rFonts w:eastAsiaTheme="minorHAnsi" w:cs="Arial"/>
                <w:bCs/>
                <w:sz w:val="22"/>
                <w:szCs w:val="22"/>
                <w:lang w:eastAsia="en-US"/>
              </w:rPr>
              <w:t xml:space="preserve"> for a screening programme</w:t>
            </w:r>
            <w:r w:rsidR="005C5EF7">
              <w:rPr>
                <w:rFonts w:eastAsiaTheme="minorHAnsi" w:cs="Arial"/>
                <w:bCs/>
                <w:sz w:val="22"/>
                <w:szCs w:val="22"/>
                <w:lang w:eastAsia="en-US"/>
              </w:rPr>
              <w:t>.</w:t>
            </w:r>
          </w:p>
          <w:p w14:paraId="5A456948" w14:textId="0D03D9F0" w:rsidR="00127747" w:rsidRPr="00466D9C" w:rsidRDefault="00560E5C" w:rsidP="005C3FAF">
            <w:pPr>
              <w:pStyle w:val="ListParagraph"/>
              <w:numPr>
                <w:ilvl w:val="0"/>
                <w:numId w:val="34"/>
              </w:numPr>
              <w:spacing w:before="120" w:after="120"/>
              <w:ind w:left="357" w:hanging="357"/>
              <w:rPr>
                <w:rFonts w:eastAsiaTheme="minorHAnsi" w:cs="Arial"/>
                <w:b/>
                <w:sz w:val="22"/>
                <w:szCs w:val="22"/>
                <w:lang w:eastAsia="en-US"/>
              </w:rPr>
            </w:pPr>
            <w:r w:rsidRPr="00466D9C">
              <w:rPr>
                <w:rFonts w:eastAsiaTheme="minorHAnsi" w:cs="Arial"/>
                <w:bCs/>
                <w:sz w:val="22"/>
                <w:szCs w:val="22"/>
                <w:lang w:eastAsia="en-US"/>
              </w:rPr>
              <w:t>T</w:t>
            </w:r>
            <w:r w:rsidR="009D5A89" w:rsidRPr="00466D9C">
              <w:rPr>
                <w:rFonts w:eastAsiaTheme="minorHAnsi" w:cs="Arial"/>
                <w:bCs/>
                <w:sz w:val="22"/>
                <w:szCs w:val="22"/>
                <w:lang w:eastAsia="en-US"/>
              </w:rPr>
              <w:t xml:space="preserve">he NSU advise that </w:t>
            </w:r>
            <w:r w:rsidR="00D77DDA" w:rsidRPr="00466D9C">
              <w:rPr>
                <w:rFonts w:eastAsiaTheme="minorHAnsi" w:cs="Arial"/>
                <w:bCs/>
                <w:sz w:val="22"/>
                <w:szCs w:val="22"/>
                <w:lang w:eastAsia="en-US"/>
              </w:rPr>
              <w:t xml:space="preserve">given </w:t>
            </w:r>
            <w:r w:rsidR="00C51FB3" w:rsidRPr="00466D9C">
              <w:rPr>
                <w:rFonts w:eastAsiaTheme="minorHAnsi" w:cs="Arial"/>
                <w:bCs/>
                <w:sz w:val="22"/>
                <w:szCs w:val="22"/>
                <w:lang w:eastAsia="en-US"/>
              </w:rPr>
              <w:t xml:space="preserve">its </w:t>
            </w:r>
            <w:r w:rsidR="00D77DDA" w:rsidRPr="00466D9C">
              <w:rPr>
                <w:rFonts w:eastAsiaTheme="minorHAnsi" w:cs="Arial"/>
                <w:bCs/>
                <w:sz w:val="22"/>
                <w:szCs w:val="22"/>
                <w:lang w:eastAsia="en-US"/>
              </w:rPr>
              <w:t>current commitments, an</w:t>
            </w:r>
            <w:r w:rsidR="003F6863" w:rsidRPr="00466D9C">
              <w:rPr>
                <w:rFonts w:eastAsiaTheme="minorHAnsi" w:cs="Arial"/>
                <w:bCs/>
                <w:sz w:val="22"/>
                <w:szCs w:val="22"/>
                <w:lang w:eastAsia="en-US"/>
              </w:rPr>
              <w:t>y</w:t>
            </w:r>
            <w:r w:rsidR="00D77DDA" w:rsidRPr="00466D9C">
              <w:rPr>
                <w:rFonts w:eastAsiaTheme="minorHAnsi" w:cs="Arial"/>
                <w:bCs/>
                <w:sz w:val="22"/>
                <w:szCs w:val="22"/>
                <w:lang w:eastAsia="en-US"/>
              </w:rPr>
              <w:t xml:space="preserve"> </w:t>
            </w:r>
            <w:r w:rsidRPr="00466D9C">
              <w:rPr>
                <w:rFonts w:eastAsiaTheme="minorHAnsi" w:cs="Arial"/>
                <w:bCs/>
                <w:sz w:val="22"/>
                <w:szCs w:val="22"/>
                <w:lang w:eastAsia="en-US"/>
              </w:rPr>
              <w:t xml:space="preserve">substantive </w:t>
            </w:r>
            <w:r w:rsidR="004953C9" w:rsidRPr="00466D9C">
              <w:rPr>
                <w:rFonts w:eastAsiaTheme="minorHAnsi" w:cs="Arial"/>
                <w:bCs/>
                <w:sz w:val="22"/>
                <w:szCs w:val="22"/>
                <w:lang w:eastAsia="en-US"/>
              </w:rPr>
              <w:t>review</w:t>
            </w:r>
            <w:r w:rsidR="009D5A89" w:rsidRPr="00466D9C">
              <w:rPr>
                <w:rFonts w:eastAsiaTheme="minorHAnsi" w:cs="Arial"/>
                <w:bCs/>
                <w:sz w:val="22"/>
                <w:szCs w:val="22"/>
                <w:lang w:eastAsia="en-US"/>
              </w:rPr>
              <w:t xml:space="preserve"> of this area would require additional resources</w:t>
            </w:r>
            <w:r w:rsidR="004430CB" w:rsidRPr="00466D9C">
              <w:rPr>
                <w:rFonts w:eastAsiaTheme="minorHAnsi" w:cs="Arial"/>
                <w:bCs/>
                <w:sz w:val="22"/>
                <w:szCs w:val="22"/>
                <w:lang w:eastAsia="en-US"/>
              </w:rPr>
              <w:t xml:space="preserve">. </w:t>
            </w:r>
            <w:r w:rsidR="004430CB" w:rsidRPr="001D612A">
              <w:rPr>
                <w:rFonts w:eastAsiaTheme="minorHAnsi" w:cs="Arial"/>
                <w:bCs/>
                <w:sz w:val="22"/>
                <w:szCs w:val="22"/>
                <w:lang w:eastAsia="en-US"/>
              </w:rPr>
              <w:t xml:space="preserve">These could </w:t>
            </w:r>
            <w:r w:rsidR="005C7CB1" w:rsidRPr="001D612A">
              <w:rPr>
                <w:rFonts w:eastAsiaTheme="minorHAnsi" w:cs="Arial"/>
                <w:bCs/>
                <w:sz w:val="22"/>
                <w:szCs w:val="22"/>
                <w:lang w:eastAsia="en-US"/>
              </w:rPr>
              <w:t xml:space="preserve">potentially </w:t>
            </w:r>
            <w:r w:rsidR="004430CB" w:rsidRPr="001D612A">
              <w:rPr>
                <w:rFonts w:eastAsiaTheme="minorHAnsi" w:cs="Arial"/>
                <w:bCs/>
                <w:sz w:val="22"/>
                <w:szCs w:val="22"/>
                <w:lang w:eastAsia="en-US"/>
              </w:rPr>
              <w:t xml:space="preserve">be </w:t>
            </w:r>
            <w:r w:rsidR="00D77DDA" w:rsidRPr="001D612A">
              <w:rPr>
                <w:rFonts w:eastAsiaTheme="minorHAnsi" w:cs="Arial"/>
                <w:bCs/>
                <w:sz w:val="22"/>
                <w:szCs w:val="22"/>
                <w:lang w:eastAsia="en-US"/>
              </w:rPr>
              <w:t>available t</w:t>
            </w:r>
            <w:r w:rsidR="009D5A89" w:rsidRPr="001D612A">
              <w:rPr>
                <w:rFonts w:eastAsiaTheme="minorHAnsi" w:cs="Arial"/>
                <w:bCs/>
                <w:sz w:val="22"/>
                <w:szCs w:val="22"/>
                <w:lang w:eastAsia="en-US"/>
              </w:rPr>
              <w:t xml:space="preserve">hrough a </w:t>
            </w:r>
            <w:r w:rsidR="00E44D6D" w:rsidRPr="001D612A">
              <w:rPr>
                <w:rFonts w:eastAsiaTheme="minorHAnsi" w:cs="Arial"/>
                <w:bCs/>
                <w:sz w:val="22"/>
                <w:szCs w:val="22"/>
                <w:lang w:eastAsia="en-US"/>
              </w:rPr>
              <w:t>routine p</w:t>
            </w:r>
            <w:r w:rsidR="009D5A89" w:rsidRPr="001D612A">
              <w:rPr>
                <w:rFonts w:eastAsiaTheme="minorHAnsi" w:cs="Arial"/>
                <w:bCs/>
                <w:sz w:val="22"/>
                <w:szCs w:val="22"/>
                <w:lang w:eastAsia="en-US"/>
              </w:rPr>
              <w:t xml:space="preserve">ublic </w:t>
            </w:r>
            <w:r w:rsidR="00E44D6D" w:rsidRPr="001D612A">
              <w:rPr>
                <w:rFonts w:eastAsiaTheme="minorHAnsi" w:cs="Arial"/>
                <w:bCs/>
                <w:sz w:val="22"/>
                <w:szCs w:val="22"/>
                <w:lang w:eastAsia="en-US"/>
              </w:rPr>
              <w:t>h</w:t>
            </w:r>
            <w:r w:rsidR="009D5A89" w:rsidRPr="001D612A">
              <w:rPr>
                <w:rFonts w:eastAsiaTheme="minorHAnsi" w:cs="Arial"/>
                <w:bCs/>
                <w:sz w:val="22"/>
                <w:szCs w:val="22"/>
                <w:lang w:eastAsia="en-US"/>
              </w:rPr>
              <w:t xml:space="preserve">ealth </w:t>
            </w:r>
            <w:r w:rsidR="00E44D6D" w:rsidRPr="001D612A">
              <w:rPr>
                <w:rFonts w:eastAsiaTheme="minorHAnsi" w:cs="Arial"/>
                <w:bCs/>
                <w:sz w:val="22"/>
                <w:szCs w:val="22"/>
                <w:lang w:eastAsia="en-US"/>
              </w:rPr>
              <w:t xml:space="preserve">medicine </w:t>
            </w:r>
            <w:r w:rsidR="009D5A89" w:rsidRPr="001D612A">
              <w:rPr>
                <w:rFonts w:eastAsiaTheme="minorHAnsi" w:cs="Arial"/>
                <w:bCs/>
                <w:sz w:val="22"/>
                <w:szCs w:val="22"/>
                <w:lang w:eastAsia="en-US"/>
              </w:rPr>
              <w:t>registrar rotation.</w:t>
            </w:r>
          </w:p>
        </w:tc>
      </w:tr>
      <w:tr w:rsidR="001C7724" w:rsidRPr="00576550" w14:paraId="18913F3D" w14:textId="77777777" w:rsidTr="00F05344">
        <w:trPr>
          <w:trHeight w:val="823"/>
        </w:trPr>
        <w:tc>
          <w:tcPr>
            <w:tcW w:w="694" w:type="dxa"/>
          </w:tcPr>
          <w:p w14:paraId="4D02D14F" w14:textId="0413754C" w:rsidR="001C7724" w:rsidRPr="00C0701A" w:rsidRDefault="005C7B9D" w:rsidP="005C3FAF">
            <w:pPr>
              <w:spacing w:before="120" w:after="120"/>
              <w:rPr>
                <w:rFonts w:eastAsiaTheme="minorHAnsi" w:cs="Arial"/>
                <w:b/>
                <w:sz w:val="22"/>
                <w:szCs w:val="22"/>
                <w:lang w:eastAsia="en-US"/>
              </w:rPr>
            </w:pPr>
            <w:r>
              <w:rPr>
                <w:rFonts w:eastAsiaTheme="minorHAnsi" w:cs="Arial"/>
                <w:b/>
                <w:sz w:val="22"/>
                <w:szCs w:val="22"/>
                <w:lang w:eastAsia="en-US"/>
              </w:rPr>
              <w:lastRenderedPageBreak/>
              <w:t>8</w:t>
            </w:r>
          </w:p>
        </w:tc>
        <w:tc>
          <w:tcPr>
            <w:tcW w:w="9767" w:type="dxa"/>
          </w:tcPr>
          <w:p w14:paraId="24552529" w14:textId="77777777" w:rsidR="006A0085" w:rsidRDefault="006A0085" w:rsidP="006A0085">
            <w:pPr>
              <w:spacing w:before="120" w:after="120"/>
              <w:rPr>
                <w:rFonts w:eastAsiaTheme="minorHAnsi" w:cs="Arial"/>
                <w:sz w:val="22"/>
                <w:szCs w:val="22"/>
                <w:lang w:eastAsia="en-US"/>
              </w:rPr>
            </w:pPr>
            <w:r>
              <w:rPr>
                <w:rFonts w:eastAsiaTheme="minorHAnsi" w:cs="Arial"/>
                <w:b/>
                <w:bCs/>
                <w:sz w:val="22"/>
                <w:szCs w:val="22"/>
                <w:lang w:eastAsia="en-US"/>
              </w:rPr>
              <w:t>M</w:t>
            </w:r>
            <w:r w:rsidRPr="00576550">
              <w:rPr>
                <w:rFonts w:eastAsiaTheme="minorHAnsi" w:cs="Arial"/>
                <w:b/>
                <w:sz w:val="22"/>
                <w:szCs w:val="22"/>
                <w:lang w:eastAsia="en-US"/>
              </w:rPr>
              <w:t xml:space="preserve">inutes of </w:t>
            </w:r>
            <w:r>
              <w:rPr>
                <w:rFonts w:eastAsiaTheme="minorHAnsi" w:cs="Arial"/>
                <w:b/>
                <w:sz w:val="22"/>
                <w:szCs w:val="22"/>
                <w:lang w:eastAsia="en-US"/>
              </w:rPr>
              <w:t xml:space="preserve">28 November 2019: </w:t>
            </w:r>
            <w:r w:rsidRPr="00BB3062">
              <w:rPr>
                <w:rFonts w:eastAsiaTheme="minorHAnsi" w:cs="Arial"/>
                <w:bCs/>
                <w:sz w:val="22"/>
                <w:szCs w:val="22"/>
                <w:lang w:eastAsia="en-US"/>
              </w:rPr>
              <w:t>a</w:t>
            </w:r>
            <w:r w:rsidRPr="00635C69">
              <w:rPr>
                <w:rFonts w:eastAsiaTheme="minorHAnsi" w:cs="Arial"/>
                <w:sz w:val="22"/>
                <w:szCs w:val="22"/>
                <w:lang w:eastAsia="en-US"/>
              </w:rPr>
              <w:t>mended</w:t>
            </w:r>
            <w:r>
              <w:rPr>
                <w:rFonts w:eastAsiaTheme="minorHAnsi" w:cs="Arial"/>
                <w:sz w:val="22"/>
                <w:szCs w:val="22"/>
                <w:lang w:eastAsia="en-US"/>
              </w:rPr>
              <w:t xml:space="preserve"> and c</w:t>
            </w:r>
            <w:r w:rsidRPr="00576550">
              <w:rPr>
                <w:rFonts w:eastAsiaTheme="minorHAnsi" w:cs="Arial"/>
                <w:sz w:val="22"/>
                <w:szCs w:val="22"/>
                <w:lang w:eastAsia="en-US"/>
              </w:rPr>
              <w:t xml:space="preserve">onfirmed as a true and accurate record. </w:t>
            </w:r>
          </w:p>
          <w:p w14:paraId="0B3E669E" w14:textId="77777777" w:rsidR="001C7724" w:rsidRPr="00BB3062" w:rsidRDefault="001C7724" w:rsidP="001C7724">
            <w:pPr>
              <w:spacing w:before="120" w:after="120"/>
              <w:rPr>
                <w:rFonts w:eastAsiaTheme="minorHAnsi" w:cs="Arial"/>
                <w:sz w:val="22"/>
                <w:szCs w:val="22"/>
                <w:lang w:eastAsia="en-US"/>
              </w:rPr>
            </w:pPr>
            <w:r w:rsidRPr="00080153">
              <w:rPr>
                <w:rFonts w:eastAsiaTheme="minorHAnsi" w:cs="Arial"/>
                <w:b/>
                <w:bCs/>
                <w:sz w:val="22"/>
                <w:szCs w:val="22"/>
                <w:lang w:eastAsia="en-US"/>
              </w:rPr>
              <w:t>NSAC Chair 2019 Annual Report</w:t>
            </w:r>
            <w:r>
              <w:rPr>
                <w:rFonts w:eastAsiaTheme="minorHAnsi" w:cs="Arial"/>
                <w:b/>
                <w:bCs/>
                <w:sz w:val="22"/>
                <w:szCs w:val="22"/>
                <w:lang w:eastAsia="en-US"/>
              </w:rPr>
              <w:t xml:space="preserve">: </w:t>
            </w:r>
            <w:r w:rsidRPr="00BB3062">
              <w:rPr>
                <w:rFonts w:eastAsiaTheme="minorHAnsi" w:cs="Arial"/>
                <w:sz w:val="22"/>
                <w:szCs w:val="22"/>
                <w:lang w:eastAsia="en-US"/>
              </w:rPr>
              <w:t xml:space="preserve">report tabled </w:t>
            </w:r>
          </w:p>
          <w:p w14:paraId="78ECA1CE" w14:textId="7CE5219F" w:rsidR="00FF766A" w:rsidRPr="00001D76" w:rsidRDefault="00001D76" w:rsidP="00001D76">
            <w:pPr>
              <w:spacing w:after="160"/>
              <w:rPr>
                <w:rFonts w:eastAsia="Batang" w:cs="Arial"/>
                <w:b/>
                <w:bCs/>
                <w:sz w:val="22"/>
                <w:szCs w:val="22"/>
                <w:lang w:eastAsia="en-US"/>
              </w:rPr>
            </w:pPr>
            <w:r w:rsidRPr="00001D76">
              <w:rPr>
                <w:rFonts w:eastAsia="Batang" w:cs="Arial"/>
                <w:b/>
                <w:bCs/>
                <w:sz w:val="22"/>
                <w:szCs w:val="22"/>
                <w:lang w:eastAsia="en-US"/>
              </w:rPr>
              <w:t>N</w:t>
            </w:r>
            <w:r w:rsidR="00FF766A" w:rsidRPr="00001D76">
              <w:rPr>
                <w:rFonts w:eastAsia="Batang" w:cs="Arial"/>
                <w:b/>
                <w:bCs/>
                <w:sz w:val="22"/>
                <w:szCs w:val="22"/>
                <w:lang w:eastAsia="en-US"/>
              </w:rPr>
              <w:t xml:space="preserve">SAC workplan </w:t>
            </w:r>
          </w:p>
          <w:p w14:paraId="0024A316" w14:textId="29085B71" w:rsidR="00FF766A" w:rsidRPr="00B833CA" w:rsidRDefault="00FF766A" w:rsidP="00B833CA">
            <w:pPr>
              <w:spacing w:before="120" w:after="120"/>
              <w:rPr>
                <w:rFonts w:eastAsiaTheme="minorHAnsi" w:cs="Arial"/>
                <w:b/>
                <w:sz w:val="22"/>
                <w:szCs w:val="22"/>
                <w:lang w:eastAsia="en-US"/>
              </w:rPr>
            </w:pPr>
            <w:r w:rsidRPr="00B833CA">
              <w:rPr>
                <w:rFonts w:cs="Arial"/>
                <w:sz w:val="22"/>
                <w:szCs w:val="22"/>
              </w:rPr>
              <w:t>Members will consider the workplan at the next meeting, noting the potential addition of renal disease and Hepatitis C screening. Atrial fibrillation screening will be considered at the next meeting.</w:t>
            </w:r>
            <w:r w:rsidRPr="00B833CA">
              <w:rPr>
                <w:rFonts w:eastAsia="Batang" w:cs="Arial"/>
                <w:sz w:val="22"/>
                <w:szCs w:val="22"/>
                <w:lang w:eastAsia="en-US"/>
              </w:rPr>
              <w:t xml:space="preserve">  </w:t>
            </w:r>
          </w:p>
        </w:tc>
      </w:tr>
      <w:tr w:rsidR="00127747" w:rsidRPr="00576550" w14:paraId="480D26AE" w14:textId="77777777" w:rsidTr="00F05344">
        <w:trPr>
          <w:trHeight w:val="823"/>
        </w:trPr>
        <w:tc>
          <w:tcPr>
            <w:tcW w:w="694" w:type="dxa"/>
          </w:tcPr>
          <w:p w14:paraId="64A184E7" w14:textId="5F757199" w:rsidR="00127747" w:rsidRDefault="00127747" w:rsidP="005C3FAF">
            <w:pPr>
              <w:spacing w:before="120" w:after="120"/>
              <w:rPr>
                <w:rFonts w:eastAsiaTheme="minorHAnsi" w:cs="Arial"/>
                <w:b/>
                <w:sz w:val="22"/>
                <w:szCs w:val="22"/>
                <w:lang w:eastAsia="en-US"/>
              </w:rPr>
            </w:pPr>
            <w:r w:rsidRPr="00C0701A">
              <w:rPr>
                <w:rFonts w:eastAsiaTheme="minorHAnsi" w:cs="Arial"/>
                <w:b/>
                <w:sz w:val="22"/>
                <w:szCs w:val="22"/>
                <w:lang w:eastAsia="en-US"/>
              </w:rPr>
              <w:br w:type="page"/>
            </w:r>
            <w:r w:rsidRPr="00C0701A">
              <w:rPr>
                <w:rFonts w:eastAsiaTheme="minorHAnsi" w:cs="Arial"/>
                <w:b/>
                <w:sz w:val="22"/>
                <w:szCs w:val="22"/>
                <w:lang w:eastAsia="en-US"/>
              </w:rPr>
              <w:br w:type="page"/>
            </w:r>
            <w:r w:rsidR="005C7B9D">
              <w:rPr>
                <w:rFonts w:eastAsiaTheme="minorHAnsi" w:cs="Arial"/>
                <w:b/>
                <w:sz w:val="22"/>
                <w:szCs w:val="22"/>
                <w:lang w:eastAsia="en-US"/>
              </w:rPr>
              <w:t>9</w:t>
            </w:r>
            <w:r>
              <w:rPr>
                <w:rFonts w:eastAsiaTheme="minorHAnsi" w:cs="Arial"/>
                <w:b/>
                <w:sz w:val="22"/>
                <w:szCs w:val="22"/>
                <w:lang w:eastAsia="en-US"/>
              </w:rPr>
              <w:t xml:space="preserve">. </w:t>
            </w:r>
          </w:p>
        </w:tc>
        <w:tc>
          <w:tcPr>
            <w:tcW w:w="9767" w:type="dxa"/>
          </w:tcPr>
          <w:p w14:paraId="1B715F25" w14:textId="77777777" w:rsidR="003F6C92" w:rsidRDefault="00127747" w:rsidP="005C3FAF">
            <w:pPr>
              <w:spacing w:before="120" w:after="120"/>
              <w:rPr>
                <w:rFonts w:eastAsiaTheme="minorHAnsi" w:cs="Arial"/>
                <w:b/>
                <w:lang w:eastAsia="en-US"/>
              </w:rPr>
            </w:pPr>
            <w:r w:rsidRPr="00C757AA">
              <w:rPr>
                <w:rFonts w:eastAsiaTheme="minorHAnsi" w:cs="Arial"/>
                <w:b/>
                <w:lang w:eastAsia="en-US"/>
              </w:rPr>
              <w:t>Programme Updates</w:t>
            </w:r>
          </w:p>
          <w:p w14:paraId="3BE431DC" w14:textId="68B3F24C" w:rsidR="00127747" w:rsidRPr="00B425CC" w:rsidRDefault="003F6C92" w:rsidP="003F6C92">
            <w:pPr>
              <w:spacing w:after="160"/>
              <w:rPr>
                <w:rFonts w:eastAsiaTheme="minorHAnsi" w:cs="Arial"/>
                <w:b/>
                <w:sz w:val="22"/>
                <w:szCs w:val="22"/>
                <w:lang w:eastAsia="en-US"/>
              </w:rPr>
            </w:pPr>
            <w:r w:rsidRPr="003F6C92">
              <w:rPr>
                <w:rFonts w:eastAsiaTheme="minorHAnsi" w:cs="Arial"/>
                <w:b/>
                <w:sz w:val="22"/>
                <w:szCs w:val="22"/>
                <w:lang w:eastAsia="en-US"/>
              </w:rPr>
              <w:t>I</w:t>
            </w:r>
            <w:r w:rsidR="00127747" w:rsidRPr="003F6C92">
              <w:rPr>
                <w:rFonts w:eastAsiaTheme="minorHAnsi" w:cs="Arial"/>
                <w:b/>
                <w:sz w:val="22"/>
                <w:szCs w:val="22"/>
                <w:lang w:eastAsia="en-US"/>
              </w:rPr>
              <w:t>mpact of COVID-19</w:t>
            </w:r>
            <w:r w:rsidR="00B425CC" w:rsidRPr="003F6C92">
              <w:rPr>
                <w:rFonts w:eastAsiaTheme="minorHAnsi" w:cs="Arial"/>
                <w:b/>
                <w:sz w:val="22"/>
                <w:szCs w:val="22"/>
                <w:lang w:eastAsia="en-US"/>
              </w:rPr>
              <w:t xml:space="preserve"> on the cancer screening programmes</w:t>
            </w:r>
            <w:r w:rsidR="00B425CC">
              <w:rPr>
                <w:rFonts w:eastAsiaTheme="minorHAnsi" w:cs="Arial"/>
                <w:b/>
                <w:sz w:val="22"/>
                <w:szCs w:val="22"/>
                <w:lang w:eastAsia="en-US"/>
              </w:rPr>
              <w:t xml:space="preserve"> </w:t>
            </w:r>
            <w:r w:rsidR="00127747" w:rsidRPr="00B425CC">
              <w:rPr>
                <w:rFonts w:eastAsiaTheme="minorHAnsi" w:cs="Arial"/>
                <w:b/>
                <w:sz w:val="22"/>
                <w:szCs w:val="22"/>
                <w:lang w:eastAsia="en-US"/>
              </w:rPr>
              <w:t xml:space="preserve"> </w:t>
            </w:r>
          </w:p>
          <w:p w14:paraId="74D3EE99" w14:textId="77777777" w:rsidR="00172FBE" w:rsidRDefault="00127747" w:rsidP="007D7F7C">
            <w:pPr>
              <w:spacing w:before="120" w:after="120"/>
              <w:rPr>
                <w:rFonts w:eastAsiaTheme="minorHAnsi"/>
                <w:bCs/>
                <w:sz w:val="22"/>
                <w:szCs w:val="22"/>
                <w:lang w:eastAsia="en-US"/>
              </w:rPr>
            </w:pPr>
            <w:r w:rsidRPr="007D7F7C">
              <w:rPr>
                <w:rFonts w:eastAsiaTheme="minorHAnsi"/>
                <w:bCs/>
                <w:sz w:val="22"/>
                <w:szCs w:val="22"/>
                <w:lang w:eastAsia="en-US"/>
              </w:rPr>
              <w:t xml:space="preserve">A high-level summary was provided of </w:t>
            </w:r>
            <w:r w:rsidR="00506B75" w:rsidRPr="007D7F7C">
              <w:rPr>
                <w:rFonts w:eastAsiaTheme="minorHAnsi"/>
                <w:bCs/>
                <w:sz w:val="22"/>
                <w:szCs w:val="22"/>
                <w:lang w:eastAsia="en-US"/>
              </w:rPr>
              <w:t xml:space="preserve">the </w:t>
            </w:r>
            <w:r w:rsidRPr="007D7F7C">
              <w:rPr>
                <w:rFonts w:eastAsiaTheme="minorHAnsi"/>
                <w:bCs/>
                <w:sz w:val="22"/>
                <w:szCs w:val="22"/>
                <w:lang w:eastAsia="en-US"/>
              </w:rPr>
              <w:t xml:space="preserve">impact </w:t>
            </w:r>
            <w:r w:rsidR="00C0004B" w:rsidRPr="007D7F7C">
              <w:rPr>
                <w:rFonts w:eastAsiaTheme="minorHAnsi"/>
                <w:bCs/>
                <w:sz w:val="22"/>
                <w:szCs w:val="22"/>
                <w:lang w:eastAsia="en-US"/>
              </w:rPr>
              <w:t xml:space="preserve">of </w:t>
            </w:r>
            <w:r w:rsidRPr="007D7F7C">
              <w:rPr>
                <w:rFonts w:eastAsiaTheme="minorHAnsi"/>
                <w:bCs/>
                <w:sz w:val="22"/>
                <w:szCs w:val="22"/>
                <w:lang w:eastAsia="en-US"/>
              </w:rPr>
              <w:t>moving to Alert Level 4 on 2</w:t>
            </w:r>
            <w:r w:rsidR="00C7248D" w:rsidRPr="007D7F7C">
              <w:rPr>
                <w:rFonts w:eastAsiaTheme="minorHAnsi"/>
                <w:bCs/>
                <w:sz w:val="22"/>
                <w:szCs w:val="22"/>
                <w:lang w:eastAsia="en-US"/>
              </w:rPr>
              <w:t>5</w:t>
            </w:r>
            <w:r w:rsidRPr="007D7F7C">
              <w:rPr>
                <w:rFonts w:eastAsiaTheme="minorHAnsi"/>
                <w:bCs/>
                <w:sz w:val="22"/>
                <w:szCs w:val="22"/>
                <w:lang w:eastAsia="en-US"/>
              </w:rPr>
              <w:t xml:space="preserve"> March 2020.</w:t>
            </w:r>
            <w:r w:rsidR="00B02ACB" w:rsidRPr="007D7F7C">
              <w:rPr>
                <w:rFonts w:eastAsiaTheme="minorHAnsi"/>
                <w:bCs/>
                <w:sz w:val="22"/>
                <w:szCs w:val="22"/>
                <w:lang w:eastAsia="en-US"/>
              </w:rPr>
              <w:t xml:space="preserve"> </w:t>
            </w:r>
          </w:p>
          <w:p w14:paraId="272866B2" w14:textId="4D955468" w:rsidR="007D7F7C" w:rsidRPr="007D7F7C" w:rsidRDefault="004862A4" w:rsidP="007D7F7C">
            <w:pPr>
              <w:spacing w:before="120" w:after="120"/>
              <w:rPr>
                <w:rFonts w:eastAsiaTheme="minorHAnsi" w:cs="Arial"/>
                <w:bCs/>
                <w:sz w:val="22"/>
                <w:szCs w:val="22"/>
                <w:lang w:eastAsia="en-US"/>
              </w:rPr>
            </w:pPr>
            <w:r w:rsidRPr="007D7F7C">
              <w:rPr>
                <w:rFonts w:eastAsiaTheme="minorHAnsi"/>
                <w:bCs/>
                <w:sz w:val="22"/>
                <w:szCs w:val="22"/>
                <w:lang w:eastAsia="en-US"/>
              </w:rPr>
              <w:t xml:space="preserve">The breast and cervical screening programmes were paused </w:t>
            </w:r>
            <w:r w:rsidR="00FD5FB8" w:rsidRPr="007D7F7C">
              <w:rPr>
                <w:rFonts w:eastAsiaTheme="minorHAnsi"/>
                <w:bCs/>
                <w:sz w:val="22"/>
                <w:szCs w:val="22"/>
                <w:lang w:eastAsia="en-US"/>
              </w:rPr>
              <w:t>during</w:t>
            </w:r>
            <w:r w:rsidR="009D512D" w:rsidRPr="007D7F7C">
              <w:rPr>
                <w:rFonts w:eastAsiaTheme="minorHAnsi"/>
                <w:bCs/>
                <w:sz w:val="22"/>
                <w:szCs w:val="22"/>
                <w:lang w:eastAsia="en-US"/>
              </w:rPr>
              <w:t xml:space="preserve"> Alert Level 4 (25 March to 27 April)</w:t>
            </w:r>
            <w:r w:rsidR="00FD5FB8" w:rsidRPr="007D7F7C">
              <w:rPr>
                <w:rFonts w:eastAsiaTheme="minorHAnsi"/>
                <w:bCs/>
                <w:sz w:val="22"/>
                <w:szCs w:val="22"/>
                <w:lang w:eastAsia="en-US"/>
              </w:rPr>
              <w:t xml:space="preserve"> and </w:t>
            </w:r>
            <w:r w:rsidR="00705AB8" w:rsidRPr="007D7F7C">
              <w:rPr>
                <w:rFonts w:eastAsiaTheme="minorHAnsi"/>
                <w:bCs/>
                <w:sz w:val="22"/>
                <w:szCs w:val="22"/>
                <w:lang w:eastAsia="en-US"/>
              </w:rPr>
              <w:t xml:space="preserve">gradually </w:t>
            </w:r>
            <w:r w:rsidR="009D512D" w:rsidRPr="007D7F7C">
              <w:rPr>
                <w:rFonts w:eastAsiaTheme="minorHAnsi"/>
                <w:bCs/>
                <w:sz w:val="22"/>
                <w:szCs w:val="22"/>
                <w:lang w:eastAsia="en-US"/>
              </w:rPr>
              <w:t>resum</w:t>
            </w:r>
            <w:r w:rsidRPr="007D7F7C">
              <w:rPr>
                <w:rFonts w:eastAsiaTheme="minorHAnsi"/>
                <w:bCs/>
                <w:sz w:val="22"/>
                <w:szCs w:val="22"/>
                <w:lang w:eastAsia="en-US"/>
              </w:rPr>
              <w:t xml:space="preserve">ed during </w:t>
            </w:r>
            <w:r w:rsidR="00F256D3" w:rsidRPr="007D7F7C">
              <w:rPr>
                <w:rFonts w:eastAsiaTheme="minorHAnsi"/>
                <w:bCs/>
                <w:sz w:val="22"/>
                <w:szCs w:val="22"/>
                <w:lang w:eastAsia="en-US"/>
              </w:rPr>
              <w:t xml:space="preserve">Alert </w:t>
            </w:r>
            <w:r w:rsidR="009D512D" w:rsidRPr="007D7F7C">
              <w:rPr>
                <w:rFonts w:eastAsiaTheme="minorHAnsi"/>
                <w:bCs/>
                <w:sz w:val="22"/>
                <w:szCs w:val="22"/>
                <w:lang w:eastAsia="en-US"/>
              </w:rPr>
              <w:t xml:space="preserve">Level 3. </w:t>
            </w:r>
          </w:p>
          <w:p w14:paraId="17EFFBE2" w14:textId="1AC5AEAE" w:rsidR="00127747" w:rsidRPr="00DD0608" w:rsidRDefault="00127747" w:rsidP="005C3FAF">
            <w:pPr>
              <w:rPr>
                <w:rFonts w:eastAsiaTheme="minorHAnsi"/>
                <w:bCs/>
                <w:i/>
                <w:iCs/>
                <w:sz w:val="22"/>
                <w:szCs w:val="22"/>
                <w:lang w:eastAsia="en-US"/>
              </w:rPr>
            </w:pPr>
            <w:proofErr w:type="spellStart"/>
            <w:r w:rsidRPr="00DD0608">
              <w:rPr>
                <w:rFonts w:eastAsiaTheme="minorHAnsi"/>
                <w:bCs/>
                <w:i/>
                <w:iCs/>
                <w:sz w:val="22"/>
                <w:szCs w:val="22"/>
                <w:lang w:eastAsia="en-US"/>
              </w:rPr>
              <w:t>BreastScreen</w:t>
            </w:r>
            <w:proofErr w:type="spellEnd"/>
            <w:r w:rsidRPr="00DD0608">
              <w:rPr>
                <w:rFonts w:eastAsiaTheme="minorHAnsi"/>
                <w:bCs/>
                <w:i/>
                <w:iCs/>
                <w:sz w:val="22"/>
                <w:szCs w:val="22"/>
                <w:lang w:eastAsia="en-US"/>
              </w:rPr>
              <w:t xml:space="preserve"> </w:t>
            </w:r>
            <w:proofErr w:type="spellStart"/>
            <w:r w:rsidRPr="00DD0608">
              <w:rPr>
                <w:rFonts w:eastAsiaTheme="minorHAnsi"/>
                <w:bCs/>
                <w:i/>
                <w:iCs/>
                <w:sz w:val="22"/>
                <w:szCs w:val="22"/>
                <w:lang w:eastAsia="en-US"/>
              </w:rPr>
              <w:t>Aoteaora</w:t>
            </w:r>
            <w:proofErr w:type="spellEnd"/>
            <w:r w:rsidRPr="00DD0608">
              <w:rPr>
                <w:rFonts w:eastAsiaTheme="minorHAnsi"/>
                <w:bCs/>
                <w:i/>
                <w:iCs/>
                <w:sz w:val="22"/>
                <w:szCs w:val="22"/>
                <w:lang w:eastAsia="en-US"/>
              </w:rPr>
              <w:t xml:space="preserve"> </w:t>
            </w:r>
          </w:p>
          <w:p w14:paraId="10A1C053" w14:textId="0175551A" w:rsidR="00127747" w:rsidRDefault="00127747" w:rsidP="005C3FAF">
            <w:pPr>
              <w:pStyle w:val="ListParagraph"/>
              <w:numPr>
                <w:ilvl w:val="0"/>
                <w:numId w:val="19"/>
              </w:numPr>
              <w:spacing w:before="120" w:after="120"/>
              <w:rPr>
                <w:rFonts w:eastAsiaTheme="minorHAnsi" w:cs="Arial"/>
                <w:bCs/>
                <w:sz w:val="22"/>
                <w:szCs w:val="22"/>
                <w:lang w:eastAsia="en-US"/>
              </w:rPr>
            </w:pPr>
            <w:r w:rsidRPr="00FD5FB8">
              <w:rPr>
                <w:rFonts w:eastAsiaTheme="minorHAnsi" w:cs="Arial"/>
                <w:bCs/>
                <w:sz w:val="22"/>
                <w:szCs w:val="22"/>
                <w:lang w:eastAsia="en-US"/>
              </w:rPr>
              <w:t xml:space="preserve">From January to the end of September 2020, cumulative screening </w:t>
            </w:r>
            <w:r w:rsidR="00D651E2" w:rsidRPr="00FD5FB8">
              <w:rPr>
                <w:rFonts w:eastAsiaTheme="minorHAnsi" w:cs="Arial"/>
                <w:bCs/>
                <w:sz w:val="22"/>
                <w:szCs w:val="22"/>
                <w:lang w:eastAsia="en-US"/>
              </w:rPr>
              <w:t xml:space="preserve">volumes </w:t>
            </w:r>
            <w:r w:rsidRPr="00FD5FB8">
              <w:rPr>
                <w:rFonts w:eastAsiaTheme="minorHAnsi" w:cs="Arial"/>
                <w:bCs/>
                <w:sz w:val="22"/>
                <w:szCs w:val="22"/>
                <w:lang w:eastAsia="en-US"/>
              </w:rPr>
              <w:t xml:space="preserve">for eligible women </w:t>
            </w:r>
            <w:r w:rsidR="00A77436" w:rsidRPr="00FD5FB8">
              <w:rPr>
                <w:rFonts w:eastAsiaTheme="minorHAnsi" w:cs="Arial"/>
                <w:bCs/>
                <w:sz w:val="22"/>
                <w:szCs w:val="22"/>
                <w:lang w:eastAsia="en-US"/>
              </w:rPr>
              <w:t xml:space="preserve">aged </w:t>
            </w:r>
            <w:r w:rsidRPr="00FD5FB8">
              <w:rPr>
                <w:rFonts w:eastAsiaTheme="minorHAnsi" w:cs="Arial"/>
                <w:bCs/>
                <w:sz w:val="22"/>
                <w:szCs w:val="22"/>
                <w:lang w:eastAsia="en-US"/>
              </w:rPr>
              <w:t xml:space="preserve">45 to 69 years were 19% lower than the comparable period for 2019 (around 17,500 fewer mammograms) with the largest percentage fall in Pacific women at 24% </w:t>
            </w:r>
          </w:p>
          <w:p w14:paraId="4220FA7F" w14:textId="40AB43A2" w:rsidR="00A109FB" w:rsidRPr="00F256D3" w:rsidRDefault="00127747" w:rsidP="005C3FAF">
            <w:pPr>
              <w:rPr>
                <w:rFonts w:eastAsiaTheme="minorHAnsi"/>
                <w:bCs/>
                <w:i/>
                <w:iCs/>
                <w:sz w:val="22"/>
                <w:szCs w:val="22"/>
                <w:lang w:eastAsia="en-US"/>
              </w:rPr>
            </w:pPr>
            <w:r w:rsidRPr="00A109FB">
              <w:rPr>
                <w:rFonts w:eastAsiaTheme="minorHAnsi"/>
                <w:bCs/>
                <w:i/>
                <w:iCs/>
                <w:sz w:val="22"/>
                <w:szCs w:val="22"/>
                <w:lang w:eastAsia="en-US"/>
              </w:rPr>
              <w:t xml:space="preserve">National Cervical Screening Programme </w:t>
            </w:r>
          </w:p>
          <w:p w14:paraId="61D5D199" w14:textId="1A4AC829" w:rsidR="00127747" w:rsidRPr="00FD5FB8" w:rsidRDefault="00127747" w:rsidP="005C3FAF">
            <w:pPr>
              <w:pStyle w:val="ListParagraph"/>
              <w:numPr>
                <w:ilvl w:val="0"/>
                <w:numId w:val="19"/>
              </w:numPr>
              <w:spacing w:before="120" w:after="120"/>
              <w:rPr>
                <w:rFonts w:eastAsiaTheme="minorHAnsi" w:cs="Arial"/>
                <w:bCs/>
                <w:sz w:val="22"/>
                <w:szCs w:val="22"/>
                <w:lang w:eastAsia="en-US"/>
              </w:rPr>
            </w:pPr>
            <w:r w:rsidRPr="00FD5FB8">
              <w:rPr>
                <w:rFonts w:eastAsiaTheme="minorHAnsi" w:cs="Arial"/>
                <w:bCs/>
                <w:sz w:val="22"/>
                <w:szCs w:val="22"/>
                <w:lang w:eastAsia="en-US"/>
              </w:rPr>
              <w:t xml:space="preserve">From January to the end of </w:t>
            </w:r>
            <w:r w:rsidR="002A0FA6" w:rsidRPr="00FD5FB8">
              <w:rPr>
                <w:rFonts w:eastAsiaTheme="minorHAnsi" w:cs="Arial"/>
                <w:bCs/>
                <w:sz w:val="22"/>
                <w:szCs w:val="22"/>
                <w:lang w:eastAsia="en-US"/>
              </w:rPr>
              <w:t>October</w:t>
            </w:r>
            <w:r w:rsidRPr="00FD5FB8">
              <w:rPr>
                <w:rFonts w:eastAsiaTheme="minorHAnsi" w:cs="Arial"/>
                <w:bCs/>
                <w:sz w:val="22"/>
                <w:szCs w:val="22"/>
                <w:lang w:eastAsia="en-US"/>
              </w:rPr>
              <w:t xml:space="preserve"> 2020, cumulative screen</w:t>
            </w:r>
            <w:r w:rsidR="00A77436" w:rsidRPr="00FD5FB8">
              <w:rPr>
                <w:rFonts w:eastAsiaTheme="minorHAnsi" w:cs="Arial"/>
                <w:bCs/>
                <w:sz w:val="22"/>
                <w:szCs w:val="22"/>
                <w:lang w:eastAsia="en-US"/>
              </w:rPr>
              <w:t xml:space="preserve">ing volumes </w:t>
            </w:r>
            <w:r w:rsidRPr="00FD5FB8">
              <w:rPr>
                <w:rFonts w:eastAsiaTheme="minorHAnsi" w:cs="Arial"/>
                <w:bCs/>
                <w:sz w:val="22"/>
                <w:szCs w:val="22"/>
                <w:lang w:eastAsia="en-US"/>
              </w:rPr>
              <w:t xml:space="preserve">for eligible women </w:t>
            </w:r>
            <w:r w:rsidR="00A77436" w:rsidRPr="00FD5FB8">
              <w:rPr>
                <w:rFonts w:eastAsiaTheme="minorHAnsi" w:cs="Arial"/>
                <w:bCs/>
                <w:sz w:val="22"/>
                <w:szCs w:val="22"/>
                <w:lang w:eastAsia="en-US"/>
              </w:rPr>
              <w:t xml:space="preserve">aged </w:t>
            </w:r>
            <w:r w:rsidR="00DE6BD1" w:rsidRPr="00FD5FB8">
              <w:rPr>
                <w:rFonts w:eastAsiaTheme="minorHAnsi" w:cs="Arial"/>
                <w:bCs/>
                <w:sz w:val="22"/>
                <w:szCs w:val="22"/>
                <w:lang w:eastAsia="en-US"/>
              </w:rPr>
              <w:t>25</w:t>
            </w:r>
            <w:r w:rsidRPr="00FD5FB8">
              <w:rPr>
                <w:rFonts w:eastAsiaTheme="minorHAnsi" w:cs="Arial"/>
                <w:bCs/>
                <w:sz w:val="22"/>
                <w:szCs w:val="22"/>
                <w:lang w:eastAsia="en-US"/>
              </w:rPr>
              <w:t xml:space="preserve"> to 69 years were </w:t>
            </w:r>
            <w:r w:rsidR="002A0FA6" w:rsidRPr="00FD5FB8">
              <w:rPr>
                <w:rFonts w:eastAsiaTheme="minorHAnsi" w:cs="Arial"/>
                <w:bCs/>
                <w:sz w:val="22"/>
                <w:szCs w:val="22"/>
                <w:lang w:eastAsia="en-US"/>
              </w:rPr>
              <w:t>10</w:t>
            </w:r>
            <w:r w:rsidRPr="00FD5FB8">
              <w:rPr>
                <w:rFonts w:eastAsiaTheme="minorHAnsi" w:cs="Arial"/>
                <w:bCs/>
                <w:sz w:val="22"/>
                <w:szCs w:val="22"/>
                <w:lang w:eastAsia="en-US"/>
              </w:rPr>
              <w:t xml:space="preserve">% lower than the comparable period for 2019 (around </w:t>
            </w:r>
            <w:r w:rsidR="003C5F32" w:rsidRPr="00FD5FB8">
              <w:rPr>
                <w:rFonts w:eastAsiaTheme="minorHAnsi" w:cs="Arial"/>
                <w:bCs/>
                <w:sz w:val="22"/>
                <w:szCs w:val="22"/>
                <w:lang w:eastAsia="en-US"/>
              </w:rPr>
              <w:t>30,000</w:t>
            </w:r>
            <w:r w:rsidRPr="00FD5FB8">
              <w:rPr>
                <w:rFonts w:eastAsiaTheme="minorHAnsi" w:cs="Arial"/>
                <w:bCs/>
                <w:sz w:val="22"/>
                <w:szCs w:val="22"/>
                <w:lang w:eastAsia="en-US"/>
              </w:rPr>
              <w:t xml:space="preserve"> fewer </w:t>
            </w:r>
            <w:r w:rsidR="003C5F32" w:rsidRPr="00FD5FB8">
              <w:rPr>
                <w:rFonts w:eastAsiaTheme="minorHAnsi" w:cs="Arial"/>
                <w:bCs/>
                <w:sz w:val="22"/>
                <w:szCs w:val="22"/>
                <w:lang w:eastAsia="en-US"/>
              </w:rPr>
              <w:t>cytology samples</w:t>
            </w:r>
            <w:r w:rsidRPr="00FD5FB8">
              <w:rPr>
                <w:rFonts w:eastAsiaTheme="minorHAnsi" w:cs="Arial"/>
                <w:bCs/>
                <w:sz w:val="22"/>
                <w:szCs w:val="22"/>
                <w:lang w:eastAsia="en-US"/>
              </w:rPr>
              <w:t xml:space="preserve">) with the largest percentage fall in Pacific women at </w:t>
            </w:r>
            <w:r w:rsidR="003C5F32" w:rsidRPr="00FD5FB8">
              <w:rPr>
                <w:rFonts w:eastAsiaTheme="minorHAnsi" w:cs="Arial"/>
                <w:bCs/>
                <w:sz w:val="22"/>
                <w:szCs w:val="22"/>
                <w:lang w:eastAsia="en-US"/>
              </w:rPr>
              <w:t>13</w:t>
            </w:r>
            <w:r w:rsidRPr="00FD5FB8">
              <w:rPr>
                <w:rFonts w:eastAsiaTheme="minorHAnsi" w:cs="Arial"/>
                <w:bCs/>
                <w:sz w:val="22"/>
                <w:szCs w:val="22"/>
                <w:lang w:eastAsia="en-US"/>
              </w:rPr>
              <w:t>%</w:t>
            </w:r>
            <w:r w:rsidR="00A109FB" w:rsidRPr="00FD5FB8">
              <w:rPr>
                <w:rFonts w:eastAsiaTheme="minorHAnsi" w:cs="Arial"/>
                <w:bCs/>
                <w:sz w:val="22"/>
                <w:szCs w:val="22"/>
                <w:lang w:eastAsia="en-US"/>
              </w:rPr>
              <w:t xml:space="preserve">. </w:t>
            </w:r>
            <w:r w:rsidRPr="00FD5FB8">
              <w:rPr>
                <w:rFonts w:eastAsiaTheme="minorHAnsi" w:cs="Arial"/>
                <w:bCs/>
                <w:sz w:val="22"/>
                <w:szCs w:val="22"/>
                <w:lang w:eastAsia="en-US"/>
              </w:rPr>
              <w:t xml:space="preserve"> </w:t>
            </w:r>
          </w:p>
          <w:p w14:paraId="52374723" w14:textId="50F7966A" w:rsidR="00127747" w:rsidRPr="00DD0608" w:rsidRDefault="00127747" w:rsidP="005C3FAF">
            <w:pPr>
              <w:rPr>
                <w:rFonts w:eastAsiaTheme="minorHAnsi"/>
                <w:bCs/>
                <w:i/>
                <w:iCs/>
                <w:sz w:val="22"/>
                <w:szCs w:val="22"/>
                <w:lang w:eastAsia="en-US"/>
              </w:rPr>
            </w:pPr>
            <w:r w:rsidRPr="00DD0608">
              <w:rPr>
                <w:rFonts w:eastAsiaTheme="minorHAnsi"/>
                <w:bCs/>
                <w:i/>
                <w:iCs/>
                <w:sz w:val="22"/>
                <w:szCs w:val="22"/>
                <w:lang w:eastAsia="en-US"/>
              </w:rPr>
              <w:t xml:space="preserve">National </w:t>
            </w:r>
            <w:r>
              <w:rPr>
                <w:rFonts w:eastAsiaTheme="minorHAnsi"/>
                <w:bCs/>
                <w:i/>
                <w:iCs/>
                <w:sz w:val="22"/>
                <w:szCs w:val="22"/>
                <w:lang w:eastAsia="en-US"/>
              </w:rPr>
              <w:t xml:space="preserve">Bowel Screening </w:t>
            </w:r>
            <w:r w:rsidRPr="00DD0608">
              <w:rPr>
                <w:rFonts w:eastAsiaTheme="minorHAnsi"/>
                <w:bCs/>
                <w:i/>
                <w:iCs/>
                <w:sz w:val="22"/>
                <w:szCs w:val="22"/>
                <w:lang w:eastAsia="en-US"/>
              </w:rPr>
              <w:t xml:space="preserve">Programme </w:t>
            </w:r>
          </w:p>
          <w:p w14:paraId="23002FC4" w14:textId="4805F30C" w:rsidR="00127747" w:rsidRDefault="00127747" w:rsidP="005C3FAF">
            <w:pPr>
              <w:pStyle w:val="ListParagraph"/>
              <w:numPr>
                <w:ilvl w:val="0"/>
                <w:numId w:val="19"/>
              </w:numPr>
              <w:spacing w:before="120" w:after="120"/>
              <w:rPr>
                <w:rFonts w:eastAsiaTheme="minorHAnsi" w:cs="Arial"/>
                <w:bCs/>
                <w:sz w:val="22"/>
                <w:szCs w:val="22"/>
                <w:lang w:eastAsia="en-US"/>
              </w:rPr>
            </w:pPr>
            <w:r w:rsidRPr="00FD5FB8">
              <w:rPr>
                <w:rFonts w:eastAsiaTheme="minorHAnsi" w:cs="Arial"/>
                <w:bCs/>
                <w:sz w:val="22"/>
                <w:szCs w:val="22"/>
                <w:lang w:eastAsia="en-US"/>
              </w:rPr>
              <w:t xml:space="preserve">Bowel screening invitations were paused for three months </w:t>
            </w:r>
            <w:r w:rsidR="00B02ACB">
              <w:rPr>
                <w:rFonts w:eastAsiaTheme="minorHAnsi" w:cs="Arial"/>
                <w:bCs/>
                <w:sz w:val="22"/>
                <w:szCs w:val="22"/>
                <w:lang w:eastAsia="en-US"/>
              </w:rPr>
              <w:t>(</w:t>
            </w:r>
            <w:r w:rsidRPr="00FD5FB8">
              <w:rPr>
                <w:rFonts w:eastAsiaTheme="minorHAnsi" w:cs="Arial"/>
                <w:bCs/>
                <w:sz w:val="22"/>
                <w:szCs w:val="22"/>
                <w:lang w:eastAsia="en-US"/>
              </w:rPr>
              <w:t>23 March to 25 June</w:t>
            </w:r>
            <w:r w:rsidR="00B02ACB">
              <w:rPr>
                <w:rFonts w:eastAsiaTheme="minorHAnsi" w:cs="Arial"/>
                <w:bCs/>
                <w:sz w:val="22"/>
                <w:szCs w:val="22"/>
                <w:lang w:eastAsia="en-US"/>
              </w:rPr>
              <w:t>)</w:t>
            </w:r>
            <w:r w:rsidRPr="00FD5FB8">
              <w:rPr>
                <w:rFonts w:eastAsiaTheme="minorHAnsi" w:cs="Arial"/>
                <w:bCs/>
                <w:sz w:val="22"/>
                <w:szCs w:val="22"/>
                <w:lang w:eastAsia="en-US"/>
              </w:rPr>
              <w:t xml:space="preserve">. </w:t>
            </w:r>
            <w:r w:rsidR="00BA63E7">
              <w:rPr>
                <w:rFonts w:eastAsiaTheme="minorHAnsi" w:cs="Arial"/>
                <w:bCs/>
                <w:sz w:val="22"/>
                <w:szCs w:val="22"/>
                <w:lang w:eastAsia="en-US"/>
              </w:rPr>
              <w:t xml:space="preserve">This </w:t>
            </w:r>
            <w:r w:rsidR="00A77AA9">
              <w:rPr>
                <w:rFonts w:eastAsiaTheme="minorHAnsi" w:cs="Arial"/>
                <w:bCs/>
                <w:sz w:val="22"/>
                <w:szCs w:val="22"/>
                <w:lang w:eastAsia="en-US"/>
              </w:rPr>
              <w:t>lengthier</w:t>
            </w:r>
            <w:r w:rsidR="003E4B61">
              <w:rPr>
                <w:rFonts w:eastAsiaTheme="minorHAnsi" w:cs="Arial"/>
                <w:bCs/>
                <w:sz w:val="22"/>
                <w:szCs w:val="22"/>
                <w:lang w:eastAsia="en-US"/>
              </w:rPr>
              <w:t xml:space="preserve"> pause was</w:t>
            </w:r>
            <w:r w:rsidR="005C48D1" w:rsidRPr="00FD5FB8">
              <w:rPr>
                <w:rFonts w:eastAsiaTheme="minorHAnsi" w:cs="Arial"/>
                <w:bCs/>
                <w:sz w:val="22"/>
                <w:szCs w:val="22"/>
                <w:lang w:eastAsia="en-US"/>
              </w:rPr>
              <w:t xml:space="preserve"> </w:t>
            </w:r>
            <w:r w:rsidRPr="00FD5FB8">
              <w:rPr>
                <w:rFonts w:eastAsiaTheme="minorHAnsi" w:cs="Arial"/>
                <w:bCs/>
                <w:sz w:val="22"/>
                <w:szCs w:val="22"/>
                <w:lang w:eastAsia="en-US"/>
              </w:rPr>
              <w:t xml:space="preserve">related to </w:t>
            </w:r>
            <w:r w:rsidR="003E4B61">
              <w:rPr>
                <w:rFonts w:eastAsiaTheme="minorHAnsi" w:cs="Arial"/>
                <w:bCs/>
                <w:sz w:val="22"/>
                <w:szCs w:val="22"/>
                <w:lang w:eastAsia="en-US"/>
              </w:rPr>
              <w:t>concerns</w:t>
            </w:r>
            <w:r w:rsidR="00FA40C8">
              <w:rPr>
                <w:rFonts w:eastAsiaTheme="minorHAnsi" w:cs="Arial"/>
                <w:bCs/>
                <w:sz w:val="22"/>
                <w:szCs w:val="22"/>
                <w:lang w:eastAsia="en-US"/>
              </w:rPr>
              <w:t xml:space="preserve"> about </w:t>
            </w:r>
            <w:r w:rsidRPr="00FD5FB8">
              <w:rPr>
                <w:rFonts w:eastAsiaTheme="minorHAnsi" w:cs="Arial"/>
                <w:bCs/>
                <w:sz w:val="22"/>
                <w:szCs w:val="22"/>
                <w:lang w:eastAsia="en-US"/>
              </w:rPr>
              <w:t xml:space="preserve">the infection risk posed by colonoscopy procedures and the </w:t>
            </w:r>
            <w:r w:rsidR="003E4B61" w:rsidRPr="00FD5FB8">
              <w:rPr>
                <w:rFonts w:eastAsiaTheme="minorHAnsi" w:cs="Arial"/>
                <w:bCs/>
                <w:sz w:val="22"/>
                <w:szCs w:val="22"/>
                <w:lang w:eastAsia="en-US"/>
              </w:rPr>
              <w:t>maintena</w:t>
            </w:r>
            <w:r w:rsidR="003E4B61">
              <w:rPr>
                <w:rFonts w:eastAsiaTheme="minorHAnsi" w:cs="Arial"/>
                <w:bCs/>
                <w:sz w:val="22"/>
                <w:szCs w:val="22"/>
                <w:lang w:eastAsia="en-US"/>
              </w:rPr>
              <w:t xml:space="preserve">nce of </w:t>
            </w:r>
            <w:r w:rsidRPr="00FD5FB8">
              <w:rPr>
                <w:rFonts w:eastAsiaTheme="minorHAnsi" w:cs="Arial"/>
                <w:bCs/>
                <w:sz w:val="22"/>
                <w:szCs w:val="22"/>
                <w:lang w:eastAsia="en-US"/>
              </w:rPr>
              <w:t xml:space="preserve">acceptable postal transit times for </w:t>
            </w:r>
            <w:r w:rsidR="003E4B61" w:rsidRPr="00FD5FB8">
              <w:rPr>
                <w:rFonts w:eastAsiaTheme="minorHAnsi" w:cs="Arial"/>
                <w:bCs/>
                <w:sz w:val="22"/>
                <w:szCs w:val="22"/>
                <w:lang w:eastAsia="en-US"/>
              </w:rPr>
              <w:t xml:space="preserve">test kit </w:t>
            </w:r>
            <w:r w:rsidRPr="00FD5FB8">
              <w:rPr>
                <w:rFonts w:eastAsiaTheme="minorHAnsi" w:cs="Arial"/>
                <w:bCs/>
                <w:sz w:val="22"/>
                <w:szCs w:val="22"/>
                <w:lang w:eastAsia="en-US"/>
              </w:rPr>
              <w:t>return</w:t>
            </w:r>
            <w:r w:rsidR="003E4B61">
              <w:rPr>
                <w:rFonts w:eastAsiaTheme="minorHAnsi" w:cs="Arial"/>
                <w:bCs/>
                <w:sz w:val="22"/>
                <w:szCs w:val="22"/>
                <w:lang w:eastAsia="en-US"/>
              </w:rPr>
              <w:t>s</w:t>
            </w:r>
            <w:r w:rsidRPr="00FD5FB8">
              <w:rPr>
                <w:rFonts w:eastAsiaTheme="minorHAnsi" w:cs="Arial"/>
                <w:bCs/>
                <w:sz w:val="22"/>
                <w:szCs w:val="22"/>
                <w:lang w:eastAsia="en-US"/>
              </w:rPr>
              <w:t xml:space="preserve">. </w:t>
            </w:r>
          </w:p>
          <w:p w14:paraId="51F1E5E3" w14:textId="24D3C503" w:rsidR="00127747" w:rsidRPr="00C649E9" w:rsidRDefault="00C649E9" w:rsidP="005C3FAF">
            <w:pPr>
              <w:pStyle w:val="ListParagraph"/>
              <w:numPr>
                <w:ilvl w:val="0"/>
                <w:numId w:val="19"/>
              </w:numPr>
              <w:spacing w:before="120" w:after="120"/>
              <w:rPr>
                <w:rFonts w:eastAsiaTheme="minorHAnsi" w:cs="Arial"/>
                <w:bCs/>
                <w:sz w:val="22"/>
                <w:szCs w:val="22"/>
                <w:lang w:eastAsia="en-US"/>
              </w:rPr>
            </w:pPr>
            <w:r w:rsidRPr="00FD5FB8">
              <w:rPr>
                <w:rFonts w:eastAsiaTheme="minorHAnsi" w:cs="Arial"/>
                <w:bCs/>
                <w:sz w:val="22"/>
                <w:szCs w:val="22"/>
                <w:lang w:eastAsia="en-US"/>
              </w:rPr>
              <w:t>Screening is now back to usual participation and timeframes. However, there is an extension to the length of the screening and rescreen rounds from 24 to 27 months as volumes cannot increase due to colonoscopy service constraints.</w:t>
            </w:r>
          </w:p>
        </w:tc>
      </w:tr>
      <w:tr w:rsidR="00127747" w:rsidRPr="00576550" w14:paraId="5FCCDA54" w14:textId="77777777" w:rsidTr="00F05344">
        <w:trPr>
          <w:trHeight w:val="639"/>
        </w:trPr>
        <w:tc>
          <w:tcPr>
            <w:tcW w:w="694" w:type="dxa"/>
          </w:tcPr>
          <w:p w14:paraId="6B19CCBA" w14:textId="2B841E2D" w:rsidR="00127747" w:rsidRPr="00C0701A" w:rsidRDefault="00FF766A" w:rsidP="005C3FAF">
            <w:pPr>
              <w:spacing w:before="120" w:after="120"/>
              <w:rPr>
                <w:rFonts w:eastAsiaTheme="minorHAnsi" w:cs="Arial"/>
                <w:b/>
                <w:sz w:val="22"/>
                <w:szCs w:val="22"/>
                <w:lang w:eastAsia="en-US"/>
              </w:rPr>
            </w:pPr>
            <w:r>
              <w:rPr>
                <w:rFonts w:eastAsiaTheme="minorHAnsi" w:cs="Arial"/>
                <w:b/>
                <w:sz w:val="22"/>
                <w:szCs w:val="22"/>
                <w:lang w:eastAsia="en-US"/>
              </w:rPr>
              <w:lastRenderedPageBreak/>
              <w:t>10</w:t>
            </w:r>
            <w:r w:rsidR="00F05707">
              <w:rPr>
                <w:rFonts w:eastAsiaTheme="minorHAnsi" w:cs="Arial"/>
                <w:b/>
                <w:sz w:val="22"/>
                <w:szCs w:val="22"/>
                <w:lang w:eastAsia="en-US"/>
              </w:rPr>
              <w:t>.</w:t>
            </w:r>
          </w:p>
        </w:tc>
        <w:tc>
          <w:tcPr>
            <w:tcW w:w="9767" w:type="dxa"/>
          </w:tcPr>
          <w:p w14:paraId="57CFF3E7" w14:textId="71D60A25" w:rsidR="00C0004B" w:rsidRPr="00B810B0" w:rsidRDefault="00127747" w:rsidP="005C3FAF">
            <w:pPr>
              <w:spacing w:before="120" w:after="120"/>
              <w:rPr>
                <w:rFonts w:eastAsiaTheme="minorHAnsi" w:cs="Arial"/>
                <w:bCs/>
                <w:sz w:val="22"/>
                <w:szCs w:val="22"/>
                <w:lang w:eastAsia="en-US"/>
              </w:rPr>
            </w:pPr>
            <w:r w:rsidRPr="00152CDC">
              <w:rPr>
                <w:rFonts w:eastAsiaTheme="minorHAnsi" w:cs="Arial"/>
                <w:b/>
                <w:sz w:val="22"/>
                <w:szCs w:val="22"/>
                <w:lang w:eastAsia="en-US"/>
              </w:rPr>
              <w:t xml:space="preserve">Meeting Dates </w:t>
            </w:r>
            <w:r>
              <w:rPr>
                <w:rFonts w:eastAsiaTheme="minorHAnsi" w:cs="Arial"/>
                <w:b/>
                <w:sz w:val="22"/>
                <w:szCs w:val="22"/>
                <w:lang w:eastAsia="en-US"/>
              </w:rPr>
              <w:t>for 2021</w:t>
            </w:r>
            <w:r w:rsidR="00941609">
              <w:rPr>
                <w:rFonts w:eastAsiaTheme="minorHAnsi" w:cs="Arial"/>
                <w:b/>
                <w:sz w:val="22"/>
                <w:szCs w:val="22"/>
                <w:lang w:eastAsia="en-US"/>
              </w:rPr>
              <w:t xml:space="preserve">: </w:t>
            </w:r>
            <w:r w:rsidR="00941609" w:rsidRPr="00941609">
              <w:rPr>
                <w:rFonts w:eastAsiaTheme="minorHAnsi" w:cs="Arial"/>
                <w:bCs/>
                <w:sz w:val="22"/>
                <w:szCs w:val="22"/>
                <w:lang w:eastAsia="en-US"/>
              </w:rPr>
              <w:t>W</w:t>
            </w:r>
            <w:r w:rsidR="00057F6E" w:rsidRPr="00941609">
              <w:rPr>
                <w:rFonts w:eastAsiaTheme="minorHAnsi" w:cs="Arial"/>
                <w:bCs/>
                <w:sz w:val="22"/>
                <w:szCs w:val="22"/>
                <w:lang w:eastAsia="en-US"/>
              </w:rPr>
              <w:t>ednesday</w:t>
            </w:r>
            <w:r w:rsidR="00785E3B">
              <w:rPr>
                <w:rFonts w:eastAsiaTheme="minorHAnsi" w:cs="Arial"/>
                <w:bCs/>
                <w:sz w:val="22"/>
                <w:szCs w:val="22"/>
                <w:lang w:eastAsia="en-US"/>
              </w:rPr>
              <w:t>s</w:t>
            </w:r>
            <w:r w:rsidR="00057F6E" w:rsidRPr="00941609">
              <w:rPr>
                <w:rFonts w:eastAsiaTheme="minorHAnsi" w:cs="Arial"/>
                <w:bCs/>
                <w:sz w:val="22"/>
                <w:szCs w:val="22"/>
                <w:lang w:eastAsia="en-US"/>
              </w:rPr>
              <w:t xml:space="preserve"> of </w:t>
            </w:r>
            <w:r w:rsidR="0014208A">
              <w:rPr>
                <w:rFonts w:eastAsiaTheme="minorHAnsi" w:cs="Arial"/>
                <w:bCs/>
                <w:sz w:val="22"/>
                <w:szCs w:val="22"/>
                <w:lang w:eastAsia="en-US"/>
              </w:rPr>
              <w:t xml:space="preserve">12 </w:t>
            </w:r>
            <w:r w:rsidR="00C0004B" w:rsidRPr="00941609">
              <w:rPr>
                <w:rFonts w:eastAsiaTheme="minorHAnsi" w:cs="Arial"/>
                <w:bCs/>
                <w:sz w:val="22"/>
                <w:szCs w:val="22"/>
                <w:lang w:eastAsia="en-US"/>
              </w:rPr>
              <w:t>May</w:t>
            </w:r>
            <w:r w:rsidR="00DF149E" w:rsidRPr="00941609">
              <w:rPr>
                <w:rFonts w:eastAsiaTheme="minorHAnsi" w:cs="Arial"/>
                <w:bCs/>
                <w:sz w:val="22"/>
                <w:szCs w:val="22"/>
                <w:lang w:eastAsia="en-US"/>
              </w:rPr>
              <w:t xml:space="preserve">, </w:t>
            </w:r>
            <w:r w:rsidR="00057F6E" w:rsidRPr="00941609">
              <w:rPr>
                <w:rFonts w:eastAsiaTheme="minorHAnsi" w:cs="Arial"/>
                <w:bCs/>
                <w:sz w:val="22"/>
                <w:szCs w:val="22"/>
                <w:lang w:eastAsia="en-US"/>
              </w:rPr>
              <w:t xml:space="preserve">4 </w:t>
            </w:r>
            <w:r w:rsidR="00DF149E" w:rsidRPr="00941609">
              <w:rPr>
                <w:rFonts w:eastAsiaTheme="minorHAnsi" w:cs="Arial"/>
                <w:bCs/>
                <w:sz w:val="22"/>
                <w:szCs w:val="22"/>
                <w:lang w:eastAsia="en-US"/>
              </w:rPr>
              <w:t xml:space="preserve">August and </w:t>
            </w:r>
            <w:r w:rsidR="00171BB9">
              <w:rPr>
                <w:rFonts w:eastAsiaTheme="minorHAnsi" w:cs="Arial"/>
                <w:bCs/>
                <w:sz w:val="22"/>
                <w:szCs w:val="22"/>
                <w:lang w:eastAsia="en-US"/>
              </w:rPr>
              <w:t>2</w:t>
            </w:r>
            <w:r w:rsidR="000A0DD5">
              <w:rPr>
                <w:rFonts w:eastAsiaTheme="minorHAnsi" w:cs="Arial"/>
                <w:bCs/>
                <w:sz w:val="22"/>
                <w:szCs w:val="22"/>
                <w:lang w:eastAsia="en-US"/>
              </w:rPr>
              <w:t>4</w:t>
            </w:r>
            <w:r w:rsidR="00171BB9">
              <w:rPr>
                <w:rFonts w:eastAsiaTheme="minorHAnsi" w:cs="Arial"/>
                <w:bCs/>
                <w:sz w:val="22"/>
                <w:szCs w:val="22"/>
                <w:lang w:eastAsia="en-US"/>
              </w:rPr>
              <w:t xml:space="preserve"> </w:t>
            </w:r>
            <w:r w:rsidR="00C0004B" w:rsidRPr="00941609">
              <w:rPr>
                <w:rFonts w:eastAsiaTheme="minorHAnsi" w:cs="Arial"/>
                <w:bCs/>
                <w:sz w:val="22"/>
                <w:szCs w:val="22"/>
                <w:lang w:eastAsia="en-US"/>
              </w:rPr>
              <w:t>November</w:t>
            </w:r>
            <w:r w:rsidR="00C0004B" w:rsidRPr="00B810B0">
              <w:rPr>
                <w:rFonts w:eastAsiaTheme="minorHAnsi" w:cs="Arial"/>
                <w:bCs/>
                <w:sz w:val="22"/>
                <w:szCs w:val="22"/>
                <w:lang w:eastAsia="en-US"/>
              </w:rPr>
              <w:t xml:space="preserve"> </w:t>
            </w:r>
          </w:p>
        </w:tc>
      </w:tr>
      <w:tr w:rsidR="00127747" w:rsidRPr="00576550" w14:paraId="6AD640CF" w14:textId="77777777" w:rsidTr="00F05344">
        <w:trPr>
          <w:trHeight w:val="641"/>
        </w:trPr>
        <w:tc>
          <w:tcPr>
            <w:tcW w:w="694" w:type="dxa"/>
          </w:tcPr>
          <w:p w14:paraId="3B91CCA9" w14:textId="72EF0AE1" w:rsidR="00127747" w:rsidRPr="00A4470A" w:rsidRDefault="00127747" w:rsidP="005C3FAF">
            <w:pPr>
              <w:spacing w:before="120" w:after="120"/>
              <w:rPr>
                <w:rFonts w:eastAsiaTheme="minorHAnsi" w:cs="Arial"/>
                <w:b/>
                <w:sz w:val="22"/>
                <w:szCs w:val="22"/>
                <w:lang w:eastAsia="en-US"/>
              </w:rPr>
            </w:pPr>
          </w:p>
        </w:tc>
        <w:tc>
          <w:tcPr>
            <w:tcW w:w="9767" w:type="dxa"/>
          </w:tcPr>
          <w:p w14:paraId="6E59170D" w14:textId="6E814F8F" w:rsidR="00127747" w:rsidRPr="000927E3" w:rsidRDefault="00127747" w:rsidP="005C3FAF">
            <w:pPr>
              <w:spacing w:before="120" w:after="120"/>
              <w:rPr>
                <w:rFonts w:eastAsiaTheme="minorHAnsi" w:cs="Arial"/>
                <w:b/>
                <w:i/>
                <w:sz w:val="22"/>
                <w:szCs w:val="22"/>
                <w:lang w:eastAsia="en-US"/>
              </w:rPr>
            </w:pPr>
            <w:r w:rsidRPr="00152CDC">
              <w:rPr>
                <w:rFonts w:eastAsiaTheme="minorHAnsi" w:cs="Arial"/>
                <w:b/>
                <w:sz w:val="22"/>
                <w:szCs w:val="22"/>
                <w:lang w:eastAsia="en-US"/>
              </w:rPr>
              <w:t xml:space="preserve"> </w:t>
            </w:r>
            <w:r w:rsidRPr="003412B2">
              <w:rPr>
                <w:rFonts w:eastAsiaTheme="minorHAnsi" w:cs="Arial"/>
                <w:sz w:val="22"/>
                <w:szCs w:val="22"/>
                <w:lang w:eastAsia="en-US"/>
              </w:rPr>
              <w:t>Meeting closed at 16</w:t>
            </w:r>
            <w:r w:rsidR="00785E3B">
              <w:rPr>
                <w:rFonts w:eastAsiaTheme="minorHAnsi" w:cs="Arial"/>
                <w:sz w:val="22"/>
                <w:szCs w:val="22"/>
                <w:lang w:eastAsia="en-US"/>
              </w:rPr>
              <w:t>:</w:t>
            </w:r>
            <w:r w:rsidRPr="003412B2">
              <w:rPr>
                <w:rFonts w:eastAsiaTheme="minorHAnsi" w:cs="Arial"/>
                <w:sz w:val="22"/>
                <w:szCs w:val="22"/>
                <w:lang w:eastAsia="en-US"/>
              </w:rPr>
              <w:t>00hrs.</w:t>
            </w:r>
          </w:p>
        </w:tc>
      </w:tr>
    </w:tbl>
    <w:p w14:paraId="38814567" w14:textId="77777777" w:rsidR="0014128D" w:rsidRDefault="0014128D" w:rsidP="005C3FAF">
      <w:pPr>
        <w:rPr>
          <w:b/>
          <w:sz w:val="22"/>
          <w:szCs w:val="22"/>
        </w:rPr>
      </w:pPr>
    </w:p>
    <w:sectPr w:rsidR="0014128D" w:rsidSect="001800FE">
      <w:footerReference w:type="default" r:id="rId11"/>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D6A58" w14:textId="77777777" w:rsidR="006B168E" w:rsidRDefault="006B168E" w:rsidP="00187309">
      <w:r>
        <w:separator/>
      </w:r>
    </w:p>
  </w:endnote>
  <w:endnote w:type="continuationSeparator" w:id="0">
    <w:p w14:paraId="435755ED" w14:textId="77777777" w:rsidR="006B168E" w:rsidRDefault="006B168E" w:rsidP="0018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593461"/>
      <w:docPartObj>
        <w:docPartGallery w:val="Page Numbers (Bottom of Page)"/>
        <w:docPartUnique/>
      </w:docPartObj>
    </w:sdtPr>
    <w:sdtEndPr>
      <w:rPr>
        <w:noProof/>
      </w:rPr>
    </w:sdtEndPr>
    <w:sdtContent>
      <w:p w14:paraId="6E6CF59D" w14:textId="1B192346" w:rsidR="00814F81" w:rsidRDefault="00814F81">
        <w:pPr>
          <w:pStyle w:val="Footer"/>
        </w:pPr>
        <w:r>
          <w:t xml:space="preserve">Page | </w:t>
        </w:r>
        <w:r>
          <w:fldChar w:fldCharType="begin"/>
        </w:r>
        <w:r>
          <w:instrText xml:space="preserve"> PAGE   \* MERGEFORMAT </w:instrText>
        </w:r>
        <w:r>
          <w:fldChar w:fldCharType="separate"/>
        </w:r>
        <w:r>
          <w:rPr>
            <w:noProof/>
          </w:rPr>
          <w:t>5</w:t>
        </w:r>
        <w:r>
          <w:rPr>
            <w:noProof/>
          </w:rPr>
          <w:fldChar w:fldCharType="end"/>
        </w:r>
        <w:r>
          <w:rPr>
            <w:noProof/>
          </w:rPr>
          <w:t xml:space="preserve">                                                                     </w:t>
        </w:r>
        <w:r w:rsidR="00785E3B">
          <w:rPr>
            <w:noProof/>
          </w:rPr>
          <w:t xml:space="preserve">                   </w:t>
        </w:r>
        <w:r>
          <w:rPr>
            <w:noProof/>
          </w:rPr>
          <w:t xml:space="preserve">    NSAC </w:t>
        </w:r>
        <w:r w:rsidR="00A35553">
          <w:rPr>
            <w:noProof/>
          </w:rPr>
          <w:t>19</w:t>
        </w:r>
        <w:r>
          <w:rPr>
            <w:noProof/>
          </w:rPr>
          <w:t xml:space="preserve"> November 20</w:t>
        </w:r>
        <w:r w:rsidR="00A35553">
          <w:rPr>
            <w:noProof/>
          </w:rPr>
          <w:t>20</w:t>
        </w:r>
        <w:r>
          <w:rPr>
            <w:noProof/>
          </w:rPr>
          <w:t xml:space="preserve"> meeting minutes </w:t>
        </w:r>
      </w:p>
    </w:sdtContent>
  </w:sdt>
  <w:p w14:paraId="65177880" w14:textId="77777777" w:rsidR="00814F81" w:rsidRDefault="00814F81">
    <w:pPr>
      <w:pStyle w:val="Footer"/>
    </w:pPr>
  </w:p>
  <w:p w14:paraId="5076B911" w14:textId="77777777" w:rsidR="00814F81" w:rsidRDefault="0081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1BBDF" w14:textId="77777777" w:rsidR="006B168E" w:rsidRDefault="006B168E" w:rsidP="00187309">
      <w:r>
        <w:separator/>
      </w:r>
    </w:p>
  </w:footnote>
  <w:footnote w:type="continuationSeparator" w:id="0">
    <w:p w14:paraId="7F358073" w14:textId="77777777" w:rsidR="006B168E" w:rsidRDefault="006B168E" w:rsidP="00187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83E68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9CA2BC0"/>
    <w:multiLevelType w:val="hybridMultilevel"/>
    <w:tmpl w:val="E83CD45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B6725C5"/>
    <w:multiLevelType w:val="hybridMultilevel"/>
    <w:tmpl w:val="C9D6BC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CDB4E9F"/>
    <w:multiLevelType w:val="hybridMultilevel"/>
    <w:tmpl w:val="DCE03E32"/>
    <w:lvl w:ilvl="0" w:tplc="76947092">
      <w:start w:val="1"/>
      <w:numFmt w:val="bullet"/>
      <w:lvlText w:val="•"/>
      <w:lvlJc w:val="left"/>
      <w:pPr>
        <w:tabs>
          <w:tab w:val="num" w:pos="720"/>
        </w:tabs>
        <w:ind w:left="720" w:hanging="360"/>
      </w:pPr>
      <w:rPr>
        <w:rFonts w:ascii="Arial" w:hAnsi="Arial" w:hint="default"/>
      </w:rPr>
    </w:lvl>
    <w:lvl w:ilvl="1" w:tplc="0A86242C" w:tentative="1">
      <w:start w:val="1"/>
      <w:numFmt w:val="bullet"/>
      <w:lvlText w:val="•"/>
      <w:lvlJc w:val="left"/>
      <w:pPr>
        <w:tabs>
          <w:tab w:val="num" w:pos="1440"/>
        </w:tabs>
        <w:ind w:left="1440" w:hanging="360"/>
      </w:pPr>
      <w:rPr>
        <w:rFonts w:ascii="Arial" w:hAnsi="Arial" w:hint="default"/>
      </w:rPr>
    </w:lvl>
    <w:lvl w:ilvl="2" w:tplc="015227F2" w:tentative="1">
      <w:start w:val="1"/>
      <w:numFmt w:val="bullet"/>
      <w:lvlText w:val="•"/>
      <w:lvlJc w:val="left"/>
      <w:pPr>
        <w:tabs>
          <w:tab w:val="num" w:pos="2160"/>
        </w:tabs>
        <w:ind w:left="2160" w:hanging="360"/>
      </w:pPr>
      <w:rPr>
        <w:rFonts w:ascii="Arial" w:hAnsi="Arial" w:hint="default"/>
      </w:rPr>
    </w:lvl>
    <w:lvl w:ilvl="3" w:tplc="E9AE65B2" w:tentative="1">
      <w:start w:val="1"/>
      <w:numFmt w:val="bullet"/>
      <w:lvlText w:val="•"/>
      <w:lvlJc w:val="left"/>
      <w:pPr>
        <w:tabs>
          <w:tab w:val="num" w:pos="2880"/>
        </w:tabs>
        <w:ind w:left="2880" w:hanging="360"/>
      </w:pPr>
      <w:rPr>
        <w:rFonts w:ascii="Arial" w:hAnsi="Arial" w:hint="default"/>
      </w:rPr>
    </w:lvl>
    <w:lvl w:ilvl="4" w:tplc="B63CA590" w:tentative="1">
      <w:start w:val="1"/>
      <w:numFmt w:val="bullet"/>
      <w:lvlText w:val="•"/>
      <w:lvlJc w:val="left"/>
      <w:pPr>
        <w:tabs>
          <w:tab w:val="num" w:pos="3600"/>
        </w:tabs>
        <w:ind w:left="3600" w:hanging="360"/>
      </w:pPr>
      <w:rPr>
        <w:rFonts w:ascii="Arial" w:hAnsi="Arial" w:hint="default"/>
      </w:rPr>
    </w:lvl>
    <w:lvl w:ilvl="5" w:tplc="12D48BD6" w:tentative="1">
      <w:start w:val="1"/>
      <w:numFmt w:val="bullet"/>
      <w:lvlText w:val="•"/>
      <w:lvlJc w:val="left"/>
      <w:pPr>
        <w:tabs>
          <w:tab w:val="num" w:pos="4320"/>
        </w:tabs>
        <w:ind w:left="4320" w:hanging="360"/>
      </w:pPr>
      <w:rPr>
        <w:rFonts w:ascii="Arial" w:hAnsi="Arial" w:hint="default"/>
      </w:rPr>
    </w:lvl>
    <w:lvl w:ilvl="6" w:tplc="F10A9D74" w:tentative="1">
      <w:start w:val="1"/>
      <w:numFmt w:val="bullet"/>
      <w:lvlText w:val="•"/>
      <w:lvlJc w:val="left"/>
      <w:pPr>
        <w:tabs>
          <w:tab w:val="num" w:pos="5040"/>
        </w:tabs>
        <w:ind w:left="5040" w:hanging="360"/>
      </w:pPr>
      <w:rPr>
        <w:rFonts w:ascii="Arial" w:hAnsi="Arial" w:hint="default"/>
      </w:rPr>
    </w:lvl>
    <w:lvl w:ilvl="7" w:tplc="121E60E0" w:tentative="1">
      <w:start w:val="1"/>
      <w:numFmt w:val="bullet"/>
      <w:lvlText w:val="•"/>
      <w:lvlJc w:val="left"/>
      <w:pPr>
        <w:tabs>
          <w:tab w:val="num" w:pos="5760"/>
        </w:tabs>
        <w:ind w:left="5760" w:hanging="360"/>
      </w:pPr>
      <w:rPr>
        <w:rFonts w:ascii="Arial" w:hAnsi="Arial" w:hint="default"/>
      </w:rPr>
    </w:lvl>
    <w:lvl w:ilvl="8" w:tplc="014401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767BD2"/>
    <w:multiLevelType w:val="hybridMultilevel"/>
    <w:tmpl w:val="128A94EE"/>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ADB05F4"/>
    <w:multiLevelType w:val="hybridMultilevel"/>
    <w:tmpl w:val="6682F24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D1748C"/>
    <w:multiLevelType w:val="hybridMultilevel"/>
    <w:tmpl w:val="CCFEB8F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32634A1"/>
    <w:multiLevelType w:val="hybridMultilevel"/>
    <w:tmpl w:val="A588FDEA"/>
    <w:lvl w:ilvl="0" w:tplc="C16A75C8">
      <w:start w:val="1"/>
      <w:numFmt w:val="bullet"/>
      <w:lvlText w:val="•"/>
      <w:lvlJc w:val="left"/>
      <w:pPr>
        <w:tabs>
          <w:tab w:val="num" w:pos="720"/>
        </w:tabs>
        <w:ind w:left="720" w:hanging="360"/>
      </w:pPr>
      <w:rPr>
        <w:rFonts w:ascii="Arial" w:hAnsi="Arial" w:hint="default"/>
      </w:rPr>
    </w:lvl>
    <w:lvl w:ilvl="1" w:tplc="E9DAF7DC" w:tentative="1">
      <w:start w:val="1"/>
      <w:numFmt w:val="bullet"/>
      <w:lvlText w:val="•"/>
      <w:lvlJc w:val="left"/>
      <w:pPr>
        <w:tabs>
          <w:tab w:val="num" w:pos="1440"/>
        </w:tabs>
        <w:ind w:left="1440" w:hanging="360"/>
      </w:pPr>
      <w:rPr>
        <w:rFonts w:ascii="Arial" w:hAnsi="Arial" w:hint="default"/>
      </w:rPr>
    </w:lvl>
    <w:lvl w:ilvl="2" w:tplc="6A0E15AA" w:tentative="1">
      <w:start w:val="1"/>
      <w:numFmt w:val="bullet"/>
      <w:lvlText w:val="•"/>
      <w:lvlJc w:val="left"/>
      <w:pPr>
        <w:tabs>
          <w:tab w:val="num" w:pos="2160"/>
        </w:tabs>
        <w:ind w:left="2160" w:hanging="360"/>
      </w:pPr>
      <w:rPr>
        <w:rFonts w:ascii="Arial" w:hAnsi="Arial" w:hint="default"/>
      </w:rPr>
    </w:lvl>
    <w:lvl w:ilvl="3" w:tplc="66A672F0" w:tentative="1">
      <w:start w:val="1"/>
      <w:numFmt w:val="bullet"/>
      <w:lvlText w:val="•"/>
      <w:lvlJc w:val="left"/>
      <w:pPr>
        <w:tabs>
          <w:tab w:val="num" w:pos="2880"/>
        </w:tabs>
        <w:ind w:left="2880" w:hanging="360"/>
      </w:pPr>
      <w:rPr>
        <w:rFonts w:ascii="Arial" w:hAnsi="Arial" w:hint="default"/>
      </w:rPr>
    </w:lvl>
    <w:lvl w:ilvl="4" w:tplc="DDE2C274" w:tentative="1">
      <w:start w:val="1"/>
      <w:numFmt w:val="bullet"/>
      <w:lvlText w:val="•"/>
      <w:lvlJc w:val="left"/>
      <w:pPr>
        <w:tabs>
          <w:tab w:val="num" w:pos="3600"/>
        </w:tabs>
        <w:ind w:left="3600" w:hanging="360"/>
      </w:pPr>
      <w:rPr>
        <w:rFonts w:ascii="Arial" w:hAnsi="Arial" w:hint="default"/>
      </w:rPr>
    </w:lvl>
    <w:lvl w:ilvl="5" w:tplc="54B64A86" w:tentative="1">
      <w:start w:val="1"/>
      <w:numFmt w:val="bullet"/>
      <w:lvlText w:val="•"/>
      <w:lvlJc w:val="left"/>
      <w:pPr>
        <w:tabs>
          <w:tab w:val="num" w:pos="4320"/>
        </w:tabs>
        <w:ind w:left="4320" w:hanging="360"/>
      </w:pPr>
      <w:rPr>
        <w:rFonts w:ascii="Arial" w:hAnsi="Arial" w:hint="default"/>
      </w:rPr>
    </w:lvl>
    <w:lvl w:ilvl="6" w:tplc="4D3EB83A" w:tentative="1">
      <w:start w:val="1"/>
      <w:numFmt w:val="bullet"/>
      <w:lvlText w:val="•"/>
      <w:lvlJc w:val="left"/>
      <w:pPr>
        <w:tabs>
          <w:tab w:val="num" w:pos="5040"/>
        </w:tabs>
        <w:ind w:left="5040" w:hanging="360"/>
      </w:pPr>
      <w:rPr>
        <w:rFonts w:ascii="Arial" w:hAnsi="Arial" w:hint="default"/>
      </w:rPr>
    </w:lvl>
    <w:lvl w:ilvl="7" w:tplc="4120E4D6" w:tentative="1">
      <w:start w:val="1"/>
      <w:numFmt w:val="bullet"/>
      <w:lvlText w:val="•"/>
      <w:lvlJc w:val="left"/>
      <w:pPr>
        <w:tabs>
          <w:tab w:val="num" w:pos="5760"/>
        </w:tabs>
        <w:ind w:left="5760" w:hanging="360"/>
      </w:pPr>
      <w:rPr>
        <w:rFonts w:ascii="Arial" w:hAnsi="Arial" w:hint="default"/>
      </w:rPr>
    </w:lvl>
    <w:lvl w:ilvl="8" w:tplc="95044B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EC3BB3"/>
    <w:multiLevelType w:val="hybridMultilevel"/>
    <w:tmpl w:val="4B34848E"/>
    <w:lvl w:ilvl="0" w:tplc="D5E68B14">
      <w:start w:val="1"/>
      <w:numFmt w:val="decimal"/>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51F5AE5"/>
    <w:multiLevelType w:val="hybridMultilevel"/>
    <w:tmpl w:val="B34604FC"/>
    <w:lvl w:ilvl="0" w:tplc="71CE5E14">
      <w:start w:val="1"/>
      <w:numFmt w:val="bullet"/>
      <w:lvlText w:val="•"/>
      <w:lvlJc w:val="left"/>
      <w:pPr>
        <w:tabs>
          <w:tab w:val="num" w:pos="720"/>
        </w:tabs>
        <w:ind w:left="720" w:hanging="360"/>
      </w:pPr>
      <w:rPr>
        <w:rFonts w:ascii="Arial" w:hAnsi="Arial" w:hint="default"/>
      </w:rPr>
    </w:lvl>
    <w:lvl w:ilvl="1" w:tplc="8DA67E2C" w:tentative="1">
      <w:start w:val="1"/>
      <w:numFmt w:val="bullet"/>
      <w:lvlText w:val="•"/>
      <w:lvlJc w:val="left"/>
      <w:pPr>
        <w:tabs>
          <w:tab w:val="num" w:pos="1440"/>
        </w:tabs>
        <w:ind w:left="1440" w:hanging="360"/>
      </w:pPr>
      <w:rPr>
        <w:rFonts w:ascii="Arial" w:hAnsi="Arial" w:hint="default"/>
      </w:rPr>
    </w:lvl>
    <w:lvl w:ilvl="2" w:tplc="E5022F4C" w:tentative="1">
      <w:start w:val="1"/>
      <w:numFmt w:val="bullet"/>
      <w:lvlText w:val="•"/>
      <w:lvlJc w:val="left"/>
      <w:pPr>
        <w:tabs>
          <w:tab w:val="num" w:pos="2160"/>
        </w:tabs>
        <w:ind w:left="2160" w:hanging="360"/>
      </w:pPr>
      <w:rPr>
        <w:rFonts w:ascii="Arial" w:hAnsi="Arial" w:hint="default"/>
      </w:rPr>
    </w:lvl>
    <w:lvl w:ilvl="3" w:tplc="E4645B38" w:tentative="1">
      <w:start w:val="1"/>
      <w:numFmt w:val="bullet"/>
      <w:lvlText w:val="•"/>
      <w:lvlJc w:val="left"/>
      <w:pPr>
        <w:tabs>
          <w:tab w:val="num" w:pos="2880"/>
        </w:tabs>
        <w:ind w:left="2880" w:hanging="360"/>
      </w:pPr>
      <w:rPr>
        <w:rFonts w:ascii="Arial" w:hAnsi="Arial" w:hint="default"/>
      </w:rPr>
    </w:lvl>
    <w:lvl w:ilvl="4" w:tplc="F8FA4908" w:tentative="1">
      <w:start w:val="1"/>
      <w:numFmt w:val="bullet"/>
      <w:lvlText w:val="•"/>
      <w:lvlJc w:val="left"/>
      <w:pPr>
        <w:tabs>
          <w:tab w:val="num" w:pos="3600"/>
        </w:tabs>
        <w:ind w:left="3600" w:hanging="360"/>
      </w:pPr>
      <w:rPr>
        <w:rFonts w:ascii="Arial" w:hAnsi="Arial" w:hint="default"/>
      </w:rPr>
    </w:lvl>
    <w:lvl w:ilvl="5" w:tplc="3B629B0C" w:tentative="1">
      <w:start w:val="1"/>
      <w:numFmt w:val="bullet"/>
      <w:lvlText w:val="•"/>
      <w:lvlJc w:val="left"/>
      <w:pPr>
        <w:tabs>
          <w:tab w:val="num" w:pos="4320"/>
        </w:tabs>
        <w:ind w:left="4320" w:hanging="360"/>
      </w:pPr>
      <w:rPr>
        <w:rFonts w:ascii="Arial" w:hAnsi="Arial" w:hint="default"/>
      </w:rPr>
    </w:lvl>
    <w:lvl w:ilvl="6" w:tplc="B31856AC" w:tentative="1">
      <w:start w:val="1"/>
      <w:numFmt w:val="bullet"/>
      <w:lvlText w:val="•"/>
      <w:lvlJc w:val="left"/>
      <w:pPr>
        <w:tabs>
          <w:tab w:val="num" w:pos="5040"/>
        </w:tabs>
        <w:ind w:left="5040" w:hanging="360"/>
      </w:pPr>
      <w:rPr>
        <w:rFonts w:ascii="Arial" w:hAnsi="Arial" w:hint="default"/>
      </w:rPr>
    </w:lvl>
    <w:lvl w:ilvl="7" w:tplc="96B2D996" w:tentative="1">
      <w:start w:val="1"/>
      <w:numFmt w:val="bullet"/>
      <w:lvlText w:val="•"/>
      <w:lvlJc w:val="left"/>
      <w:pPr>
        <w:tabs>
          <w:tab w:val="num" w:pos="5760"/>
        </w:tabs>
        <w:ind w:left="5760" w:hanging="360"/>
      </w:pPr>
      <w:rPr>
        <w:rFonts w:ascii="Arial" w:hAnsi="Arial" w:hint="default"/>
      </w:rPr>
    </w:lvl>
    <w:lvl w:ilvl="8" w:tplc="F1C485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9C18C7"/>
    <w:multiLevelType w:val="multilevel"/>
    <w:tmpl w:val="7BE20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1AC5BCC"/>
    <w:multiLevelType w:val="multilevel"/>
    <w:tmpl w:val="B33C8C64"/>
    <w:lvl w:ilvl="0">
      <w:start w:val="1"/>
      <w:numFmt w:val="decimal"/>
      <w:pStyle w:val="CabStandard"/>
      <w:lvlText w:val="%1"/>
      <w:lvlJc w:val="left"/>
      <w:pPr>
        <w:tabs>
          <w:tab w:val="num" w:pos="1004"/>
        </w:tabs>
        <w:ind w:left="1004" w:hanging="72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3" w15:restartNumberingAfterBreak="0">
    <w:nsid w:val="31BF334A"/>
    <w:multiLevelType w:val="hybridMultilevel"/>
    <w:tmpl w:val="AAFAC5EA"/>
    <w:lvl w:ilvl="0" w:tplc="B180FA6C">
      <w:start w:val="1"/>
      <w:numFmt w:val="lowerRoman"/>
      <w:lvlText w:val="%1)"/>
      <w:lvlJc w:val="left"/>
      <w:pPr>
        <w:ind w:left="2220" w:hanging="720"/>
      </w:pPr>
      <w:rPr>
        <w:rFonts w:hint="default"/>
      </w:rPr>
    </w:lvl>
    <w:lvl w:ilvl="1" w:tplc="14090019" w:tentative="1">
      <w:start w:val="1"/>
      <w:numFmt w:val="lowerLetter"/>
      <w:lvlText w:val="%2."/>
      <w:lvlJc w:val="left"/>
      <w:pPr>
        <w:ind w:left="2580" w:hanging="360"/>
      </w:pPr>
    </w:lvl>
    <w:lvl w:ilvl="2" w:tplc="1409001B" w:tentative="1">
      <w:start w:val="1"/>
      <w:numFmt w:val="lowerRoman"/>
      <w:lvlText w:val="%3."/>
      <w:lvlJc w:val="right"/>
      <w:pPr>
        <w:ind w:left="3300" w:hanging="180"/>
      </w:pPr>
    </w:lvl>
    <w:lvl w:ilvl="3" w:tplc="1409000F" w:tentative="1">
      <w:start w:val="1"/>
      <w:numFmt w:val="decimal"/>
      <w:lvlText w:val="%4."/>
      <w:lvlJc w:val="left"/>
      <w:pPr>
        <w:ind w:left="4020" w:hanging="360"/>
      </w:pPr>
    </w:lvl>
    <w:lvl w:ilvl="4" w:tplc="14090019" w:tentative="1">
      <w:start w:val="1"/>
      <w:numFmt w:val="lowerLetter"/>
      <w:lvlText w:val="%5."/>
      <w:lvlJc w:val="left"/>
      <w:pPr>
        <w:ind w:left="4740" w:hanging="360"/>
      </w:pPr>
    </w:lvl>
    <w:lvl w:ilvl="5" w:tplc="1409001B" w:tentative="1">
      <w:start w:val="1"/>
      <w:numFmt w:val="lowerRoman"/>
      <w:lvlText w:val="%6."/>
      <w:lvlJc w:val="right"/>
      <w:pPr>
        <w:ind w:left="5460" w:hanging="180"/>
      </w:pPr>
    </w:lvl>
    <w:lvl w:ilvl="6" w:tplc="1409000F" w:tentative="1">
      <w:start w:val="1"/>
      <w:numFmt w:val="decimal"/>
      <w:lvlText w:val="%7."/>
      <w:lvlJc w:val="left"/>
      <w:pPr>
        <w:ind w:left="6180" w:hanging="360"/>
      </w:pPr>
    </w:lvl>
    <w:lvl w:ilvl="7" w:tplc="14090019" w:tentative="1">
      <w:start w:val="1"/>
      <w:numFmt w:val="lowerLetter"/>
      <w:lvlText w:val="%8."/>
      <w:lvlJc w:val="left"/>
      <w:pPr>
        <w:ind w:left="6900" w:hanging="360"/>
      </w:pPr>
    </w:lvl>
    <w:lvl w:ilvl="8" w:tplc="1409001B" w:tentative="1">
      <w:start w:val="1"/>
      <w:numFmt w:val="lowerRoman"/>
      <w:lvlText w:val="%9."/>
      <w:lvlJc w:val="right"/>
      <w:pPr>
        <w:ind w:left="7620" w:hanging="180"/>
      </w:pPr>
    </w:lvl>
  </w:abstractNum>
  <w:abstractNum w:abstractNumId="14" w15:restartNumberingAfterBreak="0">
    <w:nsid w:val="34BC48FE"/>
    <w:multiLevelType w:val="hybridMultilevel"/>
    <w:tmpl w:val="13702602"/>
    <w:lvl w:ilvl="0" w:tplc="7BAAA918">
      <w:start w:val="1"/>
      <w:numFmt w:val="bullet"/>
      <w:lvlText w:val="•"/>
      <w:lvlJc w:val="left"/>
      <w:pPr>
        <w:tabs>
          <w:tab w:val="num" w:pos="720"/>
        </w:tabs>
        <w:ind w:left="720" w:hanging="360"/>
      </w:pPr>
      <w:rPr>
        <w:rFonts w:ascii="Arial" w:hAnsi="Arial" w:hint="default"/>
      </w:rPr>
    </w:lvl>
    <w:lvl w:ilvl="1" w:tplc="7B96C674" w:tentative="1">
      <w:start w:val="1"/>
      <w:numFmt w:val="bullet"/>
      <w:lvlText w:val="•"/>
      <w:lvlJc w:val="left"/>
      <w:pPr>
        <w:tabs>
          <w:tab w:val="num" w:pos="1440"/>
        </w:tabs>
        <w:ind w:left="1440" w:hanging="360"/>
      </w:pPr>
      <w:rPr>
        <w:rFonts w:ascii="Arial" w:hAnsi="Arial" w:hint="default"/>
      </w:rPr>
    </w:lvl>
    <w:lvl w:ilvl="2" w:tplc="07327962" w:tentative="1">
      <w:start w:val="1"/>
      <w:numFmt w:val="bullet"/>
      <w:lvlText w:val="•"/>
      <w:lvlJc w:val="left"/>
      <w:pPr>
        <w:tabs>
          <w:tab w:val="num" w:pos="2160"/>
        </w:tabs>
        <w:ind w:left="2160" w:hanging="360"/>
      </w:pPr>
      <w:rPr>
        <w:rFonts w:ascii="Arial" w:hAnsi="Arial" w:hint="default"/>
      </w:rPr>
    </w:lvl>
    <w:lvl w:ilvl="3" w:tplc="330E31F2" w:tentative="1">
      <w:start w:val="1"/>
      <w:numFmt w:val="bullet"/>
      <w:lvlText w:val="•"/>
      <w:lvlJc w:val="left"/>
      <w:pPr>
        <w:tabs>
          <w:tab w:val="num" w:pos="2880"/>
        </w:tabs>
        <w:ind w:left="2880" w:hanging="360"/>
      </w:pPr>
      <w:rPr>
        <w:rFonts w:ascii="Arial" w:hAnsi="Arial" w:hint="default"/>
      </w:rPr>
    </w:lvl>
    <w:lvl w:ilvl="4" w:tplc="9EACA1F2" w:tentative="1">
      <w:start w:val="1"/>
      <w:numFmt w:val="bullet"/>
      <w:lvlText w:val="•"/>
      <w:lvlJc w:val="left"/>
      <w:pPr>
        <w:tabs>
          <w:tab w:val="num" w:pos="3600"/>
        </w:tabs>
        <w:ind w:left="3600" w:hanging="360"/>
      </w:pPr>
      <w:rPr>
        <w:rFonts w:ascii="Arial" w:hAnsi="Arial" w:hint="default"/>
      </w:rPr>
    </w:lvl>
    <w:lvl w:ilvl="5" w:tplc="4EDCAF58" w:tentative="1">
      <w:start w:val="1"/>
      <w:numFmt w:val="bullet"/>
      <w:lvlText w:val="•"/>
      <w:lvlJc w:val="left"/>
      <w:pPr>
        <w:tabs>
          <w:tab w:val="num" w:pos="4320"/>
        </w:tabs>
        <w:ind w:left="4320" w:hanging="360"/>
      </w:pPr>
      <w:rPr>
        <w:rFonts w:ascii="Arial" w:hAnsi="Arial" w:hint="default"/>
      </w:rPr>
    </w:lvl>
    <w:lvl w:ilvl="6" w:tplc="3FCCEE8A" w:tentative="1">
      <w:start w:val="1"/>
      <w:numFmt w:val="bullet"/>
      <w:lvlText w:val="•"/>
      <w:lvlJc w:val="left"/>
      <w:pPr>
        <w:tabs>
          <w:tab w:val="num" w:pos="5040"/>
        </w:tabs>
        <w:ind w:left="5040" w:hanging="360"/>
      </w:pPr>
      <w:rPr>
        <w:rFonts w:ascii="Arial" w:hAnsi="Arial" w:hint="default"/>
      </w:rPr>
    </w:lvl>
    <w:lvl w:ilvl="7" w:tplc="E35E1B7E" w:tentative="1">
      <w:start w:val="1"/>
      <w:numFmt w:val="bullet"/>
      <w:lvlText w:val="•"/>
      <w:lvlJc w:val="left"/>
      <w:pPr>
        <w:tabs>
          <w:tab w:val="num" w:pos="5760"/>
        </w:tabs>
        <w:ind w:left="5760" w:hanging="360"/>
      </w:pPr>
      <w:rPr>
        <w:rFonts w:ascii="Arial" w:hAnsi="Arial" w:hint="default"/>
      </w:rPr>
    </w:lvl>
    <w:lvl w:ilvl="8" w:tplc="3BCC64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821A1A"/>
    <w:multiLevelType w:val="hybridMultilevel"/>
    <w:tmpl w:val="3C3893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B817626"/>
    <w:multiLevelType w:val="hybridMultilevel"/>
    <w:tmpl w:val="DE9EE4A0"/>
    <w:lvl w:ilvl="0" w:tplc="61EAD086">
      <w:start w:val="1"/>
      <w:numFmt w:val="bullet"/>
      <w:lvlText w:val="•"/>
      <w:lvlJc w:val="left"/>
      <w:pPr>
        <w:tabs>
          <w:tab w:val="num" w:pos="720"/>
        </w:tabs>
        <w:ind w:left="720" w:hanging="360"/>
      </w:pPr>
      <w:rPr>
        <w:rFonts w:ascii="Arial" w:hAnsi="Arial" w:hint="default"/>
      </w:rPr>
    </w:lvl>
    <w:lvl w:ilvl="1" w:tplc="61AA42A8" w:tentative="1">
      <w:start w:val="1"/>
      <w:numFmt w:val="bullet"/>
      <w:lvlText w:val="•"/>
      <w:lvlJc w:val="left"/>
      <w:pPr>
        <w:tabs>
          <w:tab w:val="num" w:pos="1440"/>
        </w:tabs>
        <w:ind w:left="1440" w:hanging="360"/>
      </w:pPr>
      <w:rPr>
        <w:rFonts w:ascii="Arial" w:hAnsi="Arial" w:hint="default"/>
      </w:rPr>
    </w:lvl>
    <w:lvl w:ilvl="2" w:tplc="8362D2C2" w:tentative="1">
      <w:start w:val="1"/>
      <w:numFmt w:val="bullet"/>
      <w:lvlText w:val="•"/>
      <w:lvlJc w:val="left"/>
      <w:pPr>
        <w:tabs>
          <w:tab w:val="num" w:pos="2160"/>
        </w:tabs>
        <w:ind w:left="2160" w:hanging="360"/>
      </w:pPr>
      <w:rPr>
        <w:rFonts w:ascii="Arial" w:hAnsi="Arial" w:hint="default"/>
      </w:rPr>
    </w:lvl>
    <w:lvl w:ilvl="3" w:tplc="E558DD12" w:tentative="1">
      <w:start w:val="1"/>
      <w:numFmt w:val="bullet"/>
      <w:lvlText w:val="•"/>
      <w:lvlJc w:val="left"/>
      <w:pPr>
        <w:tabs>
          <w:tab w:val="num" w:pos="2880"/>
        </w:tabs>
        <w:ind w:left="2880" w:hanging="360"/>
      </w:pPr>
      <w:rPr>
        <w:rFonts w:ascii="Arial" w:hAnsi="Arial" w:hint="default"/>
      </w:rPr>
    </w:lvl>
    <w:lvl w:ilvl="4" w:tplc="A2505302" w:tentative="1">
      <w:start w:val="1"/>
      <w:numFmt w:val="bullet"/>
      <w:lvlText w:val="•"/>
      <w:lvlJc w:val="left"/>
      <w:pPr>
        <w:tabs>
          <w:tab w:val="num" w:pos="3600"/>
        </w:tabs>
        <w:ind w:left="3600" w:hanging="360"/>
      </w:pPr>
      <w:rPr>
        <w:rFonts w:ascii="Arial" w:hAnsi="Arial" w:hint="default"/>
      </w:rPr>
    </w:lvl>
    <w:lvl w:ilvl="5" w:tplc="F594C592" w:tentative="1">
      <w:start w:val="1"/>
      <w:numFmt w:val="bullet"/>
      <w:lvlText w:val="•"/>
      <w:lvlJc w:val="left"/>
      <w:pPr>
        <w:tabs>
          <w:tab w:val="num" w:pos="4320"/>
        </w:tabs>
        <w:ind w:left="4320" w:hanging="360"/>
      </w:pPr>
      <w:rPr>
        <w:rFonts w:ascii="Arial" w:hAnsi="Arial" w:hint="default"/>
      </w:rPr>
    </w:lvl>
    <w:lvl w:ilvl="6" w:tplc="1FF45A20" w:tentative="1">
      <w:start w:val="1"/>
      <w:numFmt w:val="bullet"/>
      <w:lvlText w:val="•"/>
      <w:lvlJc w:val="left"/>
      <w:pPr>
        <w:tabs>
          <w:tab w:val="num" w:pos="5040"/>
        </w:tabs>
        <w:ind w:left="5040" w:hanging="360"/>
      </w:pPr>
      <w:rPr>
        <w:rFonts w:ascii="Arial" w:hAnsi="Arial" w:hint="default"/>
      </w:rPr>
    </w:lvl>
    <w:lvl w:ilvl="7" w:tplc="FBDCEAE4" w:tentative="1">
      <w:start w:val="1"/>
      <w:numFmt w:val="bullet"/>
      <w:lvlText w:val="•"/>
      <w:lvlJc w:val="left"/>
      <w:pPr>
        <w:tabs>
          <w:tab w:val="num" w:pos="5760"/>
        </w:tabs>
        <w:ind w:left="5760" w:hanging="360"/>
      </w:pPr>
      <w:rPr>
        <w:rFonts w:ascii="Arial" w:hAnsi="Arial" w:hint="default"/>
      </w:rPr>
    </w:lvl>
    <w:lvl w:ilvl="8" w:tplc="B3FE8B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504F79"/>
    <w:multiLevelType w:val="hybridMultilevel"/>
    <w:tmpl w:val="425E60F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FF600F8"/>
    <w:multiLevelType w:val="hybridMultilevel"/>
    <w:tmpl w:val="858A8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15760DE"/>
    <w:multiLevelType w:val="hybridMultilevel"/>
    <w:tmpl w:val="C09A659A"/>
    <w:lvl w:ilvl="0" w:tplc="36387916">
      <w:start w:val="1"/>
      <w:numFmt w:val="bullet"/>
      <w:lvlText w:val="•"/>
      <w:lvlJc w:val="left"/>
      <w:pPr>
        <w:tabs>
          <w:tab w:val="num" w:pos="720"/>
        </w:tabs>
        <w:ind w:left="720" w:hanging="360"/>
      </w:pPr>
      <w:rPr>
        <w:rFonts w:ascii="Arial" w:hAnsi="Arial" w:hint="default"/>
      </w:rPr>
    </w:lvl>
    <w:lvl w:ilvl="1" w:tplc="A4C0D8C4" w:tentative="1">
      <w:start w:val="1"/>
      <w:numFmt w:val="bullet"/>
      <w:lvlText w:val="•"/>
      <w:lvlJc w:val="left"/>
      <w:pPr>
        <w:tabs>
          <w:tab w:val="num" w:pos="1440"/>
        </w:tabs>
        <w:ind w:left="1440" w:hanging="360"/>
      </w:pPr>
      <w:rPr>
        <w:rFonts w:ascii="Arial" w:hAnsi="Arial" w:hint="default"/>
      </w:rPr>
    </w:lvl>
    <w:lvl w:ilvl="2" w:tplc="6410388E" w:tentative="1">
      <w:start w:val="1"/>
      <w:numFmt w:val="bullet"/>
      <w:lvlText w:val="•"/>
      <w:lvlJc w:val="left"/>
      <w:pPr>
        <w:tabs>
          <w:tab w:val="num" w:pos="2160"/>
        </w:tabs>
        <w:ind w:left="2160" w:hanging="360"/>
      </w:pPr>
      <w:rPr>
        <w:rFonts w:ascii="Arial" w:hAnsi="Arial" w:hint="default"/>
      </w:rPr>
    </w:lvl>
    <w:lvl w:ilvl="3" w:tplc="F664E2B6" w:tentative="1">
      <w:start w:val="1"/>
      <w:numFmt w:val="bullet"/>
      <w:lvlText w:val="•"/>
      <w:lvlJc w:val="left"/>
      <w:pPr>
        <w:tabs>
          <w:tab w:val="num" w:pos="2880"/>
        </w:tabs>
        <w:ind w:left="2880" w:hanging="360"/>
      </w:pPr>
      <w:rPr>
        <w:rFonts w:ascii="Arial" w:hAnsi="Arial" w:hint="default"/>
      </w:rPr>
    </w:lvl>
    <w:lvl w:ilvl="4" w:tplc="25B60FF0" w:tentative="1">
      <w:start w:val="1"/>
      <w:numFmt w:val="bullet"/>
      <w:lvlText w:val="•"/>
      <w:lvlJc w:val="left"/>
      <w:pPr>
        <w:tabs>
          <w:tab w:val="num" w:pos="3600"/>
        </w:tabs>
        <w:ind w:left="3600" w:hanging="360"/>
      </w:pPr>
      <w:rPr>
        <w:rFonts w:ascii="Arial" w:hAnsi="Arial" w:hint="default"/>
      </w:rPr>
    </w:lvl>
    <w:lvl w:ilvl="5" w:tplc="B1A22222" w:tentative="1">
      <w:start w:val="1"/>
      <w:numFmt w:val="bullet"/>
      <w:lvlText w:val="•"/>
      <w:lvlJc w:val="left"/>
      <w:pPr>
        <w:tabs>
          <w:tab w:val="num" w:pos="4320"/>
        </w:tabs>
        <w:ind w:left="4320" w:hanging="360"/>
      </w:pPr>
      <w:rPr>
        <w:rFonts w:ascii="Arial" w:hAnsi="Arial" w:hint="default"/>
      </w:rPr>
    </w:lvl>
    <w:lvl w:ilvl="6" w:tplc="E568446C" w:tentative="1">
      <w:start w:val="1"/>
      <w:numFmt w:val="bullet"/>
      <w:lvlText w:val="•"/>
      <w:lvlJc w:val="left"/>
      <w:pPr>
        <w:tabs>
          <w:tab w:val="num" w:pos="5040"/>
        </w:tabs>
        <w:ind w:left="5040" w:hanging="360"/>
      </w:pPr>
      <w:rPr>
        <w:rFonts w:ascii="Arial" w:hAnsi="Arial" w:hint="default"/>
      </w:rPr>
    </w:lvl>
    <w:lvl w:ilvl="7" w:tplc="390607D6" w:tentative="1">
      <w:start w:val="1"/>
      <w:numFmt w:val="bullet"/>
      <w:lvlText w:val="•"/>
      <w:lvlJc w:val="left"/>
      <w:pPr>
        <w:tabs>
          <w:tab w:val="num" w:pos="5760"/>
        </w:tabs>
        <w:ind w:left="5760" w:hanging="360"/>
      </w:pPr>
      <w:rPr>
        <w:rFonts w:ascii="Arial" w:hAnsi="Arial" w:hint="default"/>
      </w:rPr>
    </w:lvl>
    <w:lvl w:ilvl="8" w:tplc="1F74E5E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A87F10"/>
    <w:multiLevelType w:val="multilevel"/>
    <w:tmpl w:val="E4F42114"/>
    <w:lvl w:ilvl="0">
      <w:start w:val="1"/>
      <w:numFmt w:val="decimal"/>
      <w:pStyle w:val="ReportBody-MOH"/>
      <w:lvlText w:val="%1."/>
      <w:lvlJc w:val="left"/>
      <w:pPr>
        <w:ind w:left="851" w:hanging="851"/>
      </w:pPr>
      <w:rPr>
        <w:rFonts w:hint="default"/>
        <w:i w:val="0"/>
        <w:color w:val="auto"/>
      </w:rPr>
    </w:lvl>
    <w:lvl w:ilvl="1">
      <w:start w:val="1"/>
      <w:numFmt w:val="lowerLetter"/>
      <w:lvlText w:val="%2."/>
      <w:lvlJc w:val="left"/>
      <w:pPr>
        <w:ind w:left="1276" w:hanging="425"/>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73A4F72"/>
    <w:multiLevelType w:val="hybridMultilevel"/>
    <w:tmpl w:val="F8D835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BD97D27"/>
    <w:multiLevelType w:val="hybridMultilevel"/>
    <w:tmpl w:val="3640952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DCF5525"/>
    <w:multiLevelType w:val="hybridMultilevel"/>
    <w:tmpl w:val="56624F7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3">
      <w:start w:val="1"/>
      <w:numFmt w:val="bullet"/>
      <w:lvlText w:val="o"/>
      <w:lvlJc w:val="left"/>
      <w:pPr>
        <w:ind w:left="1800" w:hanging="360"/>
      </w:pPr>
      <w:rPr>
        <w:rFonts w:ascii="Courier New" w:hAnsi="Courier New" w:cs="Courier New"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09E0EC5"/>
    <w:multiLevelType w:val="hybridMultilevel"/>
    <w:tmpl w:val="AFD86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18D5DEC"/>
    <w:multiLevelType w:val="hybridMultilevel"/>
    <w:tmpl w:val="E912E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B940498"/>
    <w:multiLevelType w:val="hybridMultilevel"/>
    <w:tmpl w:val="B30A1D30"/>
    <w:lvl w:ilvl="0" w:tplc="10608664">
      <w:start w:val="1"/>
      <w:numFmt w:val="bullet"/>
      <w:lvlText w:val="•"/>
      <w:lvlJc w:val="left"/>
      <w:pPr>
        <w:tabs>
          <w:tab w:val="num" w:pos="720"/>
        </w:tabs>
        <w:ind w:left="720" w:hanging="360"/>
      </w:pPr>
      <w:rPr>
        <w:rFonts w:ascii="Arial" w:hAnsi="Arial" w:hint="default"/>
      </w:rPr>
    </w:lvl>
    <w:lvl w:ilvl="1" w:tplc="41E084F4" w:tentative="1">
      <w:start w:val="1"/>
      <w:numFmt w:val="bullet"/>
      <w:lvlText w:val="•"/>
      <w:lvlJc w:val="left"/>
      <w:pPr>
        <w:tabs>
          <w:tab w:val="num" w:pos="1440"/>
        </w:tabs>
        <w:ind w:left="1440" w:hanging="360"/>
      </w:pPr>
      <w:rPr>
        <w:rFonts w:ascii="Arial" w:hAnsi="Arial" w:hint="default"/>
      </w:rPr>
    </w:lvl>
    <w:lvl w:ilvl="2" w:tplc="0ABA028C" w:tentative="1">
      <w:start w:val="1"/>
      <w:numFmt w:val="bullet"/>
      <w:lvlText w:val="•"/>
      <w:lvlJc w:val="left"/>
      <w:pPr>
        <w:tabs>
          <w:tab w:val="num" w:pos="2160"/>
        </w:tabs>
        <w:ind w:left="2160" w:hanging="360"/>
      </w:pPr>
      <w:rPr>
        <w:rFonts w:ascii="Arial" w:hAnsi="Arial" w:hint="default"/>
      </w:rPr>
    </w:lvl>
    <w:lvl w:ilvl="3" w:tplc="0C989616" w:tentative="1">
      <w:start w:val="1"/>
      <w:numFmt w:val="bullet"/>
      <w:lvlText w:val="•"/>
      <w:lvlJc w:val="left"/>
      <w:pPr>
        <w:tabs>
          <w:tab w:val="num" w:pos="2880"/>
        </w:tabs>
        <w:ind w:left="2880" w:hanging="360"/>
      </w:pPr>
      <w:rPr>
        <w:rFonts w:ascii="Arial" w:hAnsi="Arial" w:hint="default"/>
      </w:rPr>
    </w:lvl>
    <w:lvl w:ilvl="4" w:tplc="403A779A" w:tentative="1">
      <w:start w:val="1"/>
      <w:numFmt w:val="bullet"/>
      <w:lvlText w:val="•"/>
      <w:lvlJc w:val="left"/>
      <w:pPr>
        <w:tabs>
          <w:tab w:val="num" w:pos="3600"/>
        </w:tabs>
        <w:ind w:left="3600" w:hanging="360"/>
      </w:pPr>
      <w:rPr>
        <w:rFonts w:ascii="Arial" w:hAnsi="Arial" w:hint="default"/>
      </w:rPr>
    </w:lvl>
    <w:lvl w:ilvl="5" w:tplc="D10EA810" w:tentative="1">
      <w:start w:val="1"/>
      <w:numFmt w:val="bullet"/>
      <w:lvlText w:val="•"/>
      <w:lvlJc w:val="left"/>
      <w:pPr>
        <w:tabs>
          <w:tab w:val="num" w:pos="4320"/>
        </w:tabs>
        <w:ind w:left="4320" w:hanging="360"/>
      </w:pPr>
      <w:rPr>
        <w:rFonts w:ascii="Arial" w:hAnsi="Arial" w:hint="default"/>
      </w:rPr>
    </w:lvl>
    <w:lvl w:ilvl="6" w:tplc="DBBC4C98" w:tentative="1">
      <w:start w:val="1"/>
      <w:numFmt w:val="bullet"/>
      <w:lvlText w:val="•"/>
      <w:lvlJc w:val="left"/>
      <w:pPr>
        <w:tabs>
          <w:tab w:val="num" w:pos="5040"/>
        </w:tabs>
        <w:ind w:left="5040" w:hanging="360"/>
      </w:pPr>
      <w:rPr>
        <w:rFonts w:ascii="Arial" w:hAnsi="Arial" w:hint="default"/>
      </w:rPr>
    </w:lvl>
    <w:lvl w:ilvl="7" w:tplc="D896B084" w:tentative="1">
      <w:start w:val="1"/>
      <w:numFmt w:val="bullet"/>
      <w:lvlText w:val="•"/>
      <w:lvlJc w:val="left"/>
      <w:pPr>
        <w:tabs>
          <w:tab w:val="num" w:pos="5760"/>
        </w:tabs>
        <w:ind w:left="5760" w:hanging="360"/>
      </w:pPr>
      <w:rPr>
        <w:rFonts w:ascii="Arial" w:hAnsi="Arial" w:hint="default"/>
      </w:rPr>
    </w:lvl>
    <w:lvl w:ilvl="8" w:tplc="5CEAF67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2E6642"/>
    <w:multiLevelType w:val="hybridMultilevel"/>
    <w:tmpl w:val="7FD487C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FEE705C"/>
    <w:multiLevelType w:val="hybridMultilevel"/>
    <w:tmpl w:val="B726A7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2C732DE"/>
    <w:multiLevelType w:val="hybridMultilevel"/>
    <w:tmpl w:val="669021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7DC4282"/>
    <w:multiLevelType w:val="hybridMultilevel"/>
    <w:tmpl w:val="7AC07D7E"/>
    <w:lvl w:ilvl="0" w:tplc="B4AA9686">
      <w:start w:val="1"/>
      <w:numFmt w:val="bullet"/>
      <w:lvlText w:val="•"/>
      <w:lvlJc w:val="left"/>
      <w:pPr>
        <w:tabs>
          <w:tab w:val="num" w:pos="720"/>
        </w:tabs>
        <w:ind w:left="720" w:hanging="360"/>
      </w:pPr>
      <w:rPr>
        <w:rFonts w:ascii="Arial" w:hAnsi="Arial" w:hint="default"/>
      </w:rPr>
    </w:lvl>
    <w:lvl w:ilvl="1" w:tplc="3FBA3550" w:tentative="1">
      <w:start w:val="1"/>
      <w:numFmt w:val="bullet"/>
      <w:lvlText w:val="•"/>
      <w:lvlJc w:val="left"/>
      <w:pPr>
        <w:tabs>
          <w:tab w:val="num" w:pos="1440"/>
        </w:tabs>
        <w:ind w:left="1440" w:hanging="360"/>
      </w:pPr>
      <w:rPr>
        <w:rFonts w:ascii="Arial" w:hAnsi="Arial" w:hint="default"/>
      </w:rPr>
    </w:lvl>
    <w:lvl w:ilvl="2" w:tplc="850A4E46" w:tentative="1">
      <w:start w:val="1"/>
      <w:numFmt w:val="bullet"/>
      <w:lvlText w:val="•"/>
      <w:lvlJc w:val="left"/>
      <w:pPr>
        <w:tabs>
          <w:tab w:val="num" w:pos="2160"/>
        </w:tabs>
        <w:ind w:left="2160" w:hanging="360"/>
      </w:pPr>
      <w:rPr>
        <w:rFonts w:ascii="Arial" w:hAnsi="Arial" w:hint="default"/>
      </w:rPr>
    </w:lvl>
    <w:lvl w:ilvl="3" w:tplc="4B044DE4" w:tentative="1">
      <w:start w:val="1"/>
      <w:numFmt w:val="bullet"/>
      <w:lvlText w:val="•"/>
      <w:lvlJc w:val="left"/>
      <w:pPr>
        <w:tabs>
          <w:tab w:val="num" w:pos="2880"/>
        </w:tabs>
        <w:ind w:left="2880" w:hanging="360"/>
      </w:pPr>
      <w:rPr>
        <w:rFonts w:ascii="Arial" w:hAnsi="Arial" w:hint="default"/>
      </w:rPr>
    </w:lvl>
    <w:lvl w:ilvl="4" w:tplc="8B6E8F70" w:tentative="1">
      <w:start w:val="1"/>
      <w:numFmt w:val="bullet"/>
      <w:lvlText w:val="•"/>
      <w:lvlJc w:val="left"/>
      <w:pPr>
        <w:tabs>
          <w:tab w:val="num" w:pos="3600"/>
        </w:tabs>
        <w:ind w:left="3600" w:hanging="360"/>
      </w:pPr>
      <w:rPr>
        <w:rFonts w:ascii="Arial" w:hAnsi="Arial" w:hint="default"/>
      </w:rPr>
    </w:lvl>
    <w:lvl w:ilvl="5" w:tplc="44E8EF2C" w:tentative="1">
      <w:start w:val="1"/>
      <w:numFmt w:val="bullet"/>
      <w:lvlText w:val="•"/>
      <w:lvlJc w:val="left"/>
      <w:pPr>
        <w:tabs>
          <w:tab w:val="num" w:pos="4320"/>
        </w:tabs>
        <w:ind w:left="4320" w:hanging="360"/>
      </w:pPr>
      <w:rPr>
        <w:rFonts w:ascii="Arial" w:hAnsi="Arial" w:hint="default"/>
      </w:rPr>
    </w:lvl>
    <w:lvl w:ilvl="6" w:tplc="1752E650" w:tentative="1">
      <w:start w:val="1"/>
      <w:numFmt w:val="bullet"/>
      <w:lvlText w:val="•"/>
      <w:lvlJc w:val="left"/>
      <w:pPr>
        <w:tabs>
          <w:tab w:val="num" w:pos="5040"/>
        </w:tabs>
        <w:ind w:left="5040" w:hanging="360"/>
      </w:pPr>
      <w:rPr>
        <w:rFonts w:ascii="Arial" w:hAnsi="Arial" w:hint="default"/>
      </w:rPr>
    </w:lvl>
    <w:lvl w:ilvl="7" w:tplc="18DAD1B0" w:tentative="1">
      <w:start w:val="1"/>
      <w:numFmt w:val="bullet"/>
      <w:lvlText w:val="•"/>
      <w:lvlJc w:val="left"/>
      <w:pPr>
        <w:tabs>
          <w:tab w:val="num" w:pos="5760"/>
        </w:tabs>
        <w:ind w:left="5760" w:hanging="360"/>
      </w:pPr>
      <w:rPr>
        <w:rFonts w:ascii="Arial" w:hAnsi="Arial" w:hint="default"/>
      </w:rPr>
    </w:lvl>
    <w:lvl w:ilvl="8" w:tplc="C7F69E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1B0E2D"/>
    <w:multiLevelType w:val="hybridMultilevel"/>
    <w:tmpl w:val="B3C882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98A30F4"/>
    <w:multiLevelType w:val="hybridMultilevel"/>
    <w:tmpl w:val="85FA26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B3E6517"/>
    <w:multiLevelType w:val="hybridMultilevel"/>
    <w:tmpl w:val="056688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C9D2190"/>
    <w:multiLevelType w:val="hybridMultilevel"/>
    <w:tmpl w:val="9ACAE32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EFD1DEC"/>
    <w:multiLevelType w:val="hybridMultilevel"/>
    <w:tmpl w:val="185A903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70581CBA"/>
    <w:multiLevelType w:val="hybridMultilevel"/>
    <w:tmpl w:val="9CB6A1EC"/>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500630D"/>
    <w:multiLevelType w:val="hybridMultilevel"/>
    <w:tmpl w:val="80C214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D8C363C"/>
    <w:multiLevelType w:val="hybridMultilevel"/>
    <w:tmpl w:val="33F238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F16555A"/>
    <w:multiLevelType w:val="hybridMultilevel"/>
    <w:tmpl w:val="67BC0FB2"/>
    <w:lvl w:ilvl="0" w:tplc="8A1CC4E2">
      <w:start w:val="1"/>
      <w:numFmt w:val="bullet"/>
      <w:lvlText w:val="•"/>
      <w:lvlJc w:val="left"/>
      <w:pPr>
        <w:tabs>
          <w:tab w:val="num" w:pos="720"/>
        </w:tabs>
        <w:ind w:left="720" w:hanging="360"/>
      </w:pPr>
      <w:rPr>
        <w:rFonts w:ascii="Arial" w:hAnsi="Arial" w:hint="default"/>
      </w:rPr>
    </w:lvl>
    <w:lvl w:ilvl="1" w:tplc="B1BE3194" w:tentative="1">
      <w:start w:val="1"/>
      <w:numFmt w:val="bullet"/>
      <w:lvlText w:val="•"/>
      <w:lvlJc w:val="left"/>
      <w:pPr>
        <w:tabs>
          <w:tab w:val="num" w:pos="1440"/>
        </w:tabs>
        <w:ind w:left="1440" w:hanging="360"/>
      </w:pPr>
      <w:rPr>
        <w:rFonts w:ascii="Arial" w:hAnsi="Arial" w:hint="default"/>
      </w:rPr>
    </w:lvl>
    <w:lvl w:ilvl="2" w:tplc="78F27A12" w:tentative="1">
      <w:start w:val="1"/>
      <w:numFmt w:val="bullet"/>
      <w:lvlText w:val="•"/>
      <w:lvlJc w:val="left"/>
      <w:pPr>
        <w:tabs>
          <w:tab w:val="num" w:pos="2160"/>
        </w:tabs>
        <w:ind w:left="2160" w:hanging="360"/>
      </w:pPr>
      <w:rPr>
        <w:rFonts w:ascii="Arial" w:hAnsi="Arial" w:hint="default"/>
      </w:rPr>
    </w:lvl>
    <w:lvl w:ilvl="3" w:tplc="86887EF8" w:tentative="1">
      <w:start w:val="1"/>
      <w:numFmt w:val="bullet"/>
      <w:lvlText w:val="•"/>
      <w:lvlJc w:val="left"/>
      <w:pPr>
        <w:tabs>
          <w:tab w:val="num" w:pos="2880"/>
        </w:tabs>
        <w:ind w:left="2880" w:hanging="360"/>
      </w:pPr>
      <w:rPr>
        <w:rFonts w:ascii="Arial" w:hAnsi="Arial" w:hint="default"/>
      </w:rPr>
    </w:lvl>
    <w:lvl w:ilvl="4" w:tplc="4CAE3F92" w:tentative="1">
      <w:start w:val="1"/>
      <w:numFmt w:val="bullet"/>
      <w:lvlText w:val="•"/>
      <w:lvlJc w:val="left"/>
      <w:pPr>
        <w:tabs>
          <w:tab w:val="num" w:pos="3600"/>
        </w:tabs>
        <w:ind w:left="3600" w:hanging="360"/>
      </w:pPr>
      <w:rPr>
        <w:rFonts w:ascii="Arial" w:hAnsi="Arial" w:hint="default"/>
      </w:rPr>
    </w:lvl>
    <w:lvl w:ilvl="5" w:tplc="26981CF0" w:tentative="1">
      <w:start w:val="1"/>
      <w:numFmt w:val="bullet"/>
      <w:lvlText w:val="•"/>
      <w:lvlJc w:val="left"/>
      <w:pPr>
        <w:tabs>
          <w:tab w:val="num" w:pos="4320"/>
        </w:tabs>
        <w:ind w:left="4320" w:hanging="360"/>
      </w:pPr>
      <w:rPr>
        <w:rFonts w:ascii="Arial" w:hAnsi="Arial" w:hint="default"/>
      </w:rPr>
    </w:lvl>
    <w:lvl w:ilvl="6" w:tplc="9B86FB92" w:tentative="1">
      <w:start w:val="1"/>
      <w:numFmt w:val="bullet"/>
      <w:lvlText w:val="•"/>
      <w:lvlJc w:val="left"/>
      <w:pPr>
        <w:tabs>
          <w:tab w:val="num" w:pos="5040"/>
        </w:tabs>
        <w:ind w:left="5040" w:hanging="360"/>
      </w:pPr>
      <w:rPr>
        <w:rFonts w:ascii="Arial" w:hAnsi="Arial" w:hint="default"/>
      </w:rPr>
    </w:lvl>
    <w:lvl w:ilvl="7" w:tplc="A0426E08" w:tentative="1">
      <w:start w:val="1"/>
      <w:numFmt w:val="bullet"/>
      <w:lvlText w:val="•"/>
      <w:lvlJc w:val="left"/>
      <w:pPr>
        <w:tabs>
          <w:tab w:val="num" w:pos="5760"/>
        </w:tabs>
        <w:ind w:left="5760" w:hanging="360"/>
      </w:pPr>
      <w:rPr>
        <w:rFonts w:ascii="Arial" w:hAnsi="Arial" w:hint="default"/>
      </w:rPr>
    </w:lvl>
    <w:lvl w:ilvl="8" w:tplc="8C26FBC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3"/>
  </w:num>
  <w:num w:numId="3">
    <w:abstractNumId w:val="29"/>
  </w:num>
  <w:num w:numId="4">
    <w:abstractNumId w:val="1"/>
  </w:num>
  <w:num w:numId="5">
    <w:abstractNumId w:val="20"/>
  </w:num>
  <w:num w:numId="6">
    <w:abstractNumId w:val="27"/>
  </w:num>
  <w:num w:numId="7">
    <w:abstractNumId w:val="2"/>
  </w:num>
  <w:num w:numId="8">
    <w:abstractNumId w:val="24"/>
  </w:num>
  <w:num w:numId="9">
    <w:abstractNumId w:val="37"/>
  </w:num>
  <w:num w:numId="10">
    <w:abstractNumId w:val="13"/>
  </w:num>
  <w:num w:numId="11">
    <w:abstractNumId w:val="23"/>
  </w:num>
  <w:num w:numId="12">
    <w:abstractNumId w:val="6"/>
  </w:num>
  <w:num w:numId="13">
    <w:abstractNumId w:val="32"/>
  </w:num>
  <w:num w:numId="14">
    <w:abstractNumId w:val="38"/>
  </w:num>
  <w:num w:numId="15">
    <w:abstractNumId w:val="18"/>
  </w:num>
  <w:num w:numId="16">
    <w:abstractNumId w:val="9"/>
  </w:num>
  <w:num w:numId="17">
    <w:abstractNumId w:val="11"/>
  </w:num>
  <w:num w:numId="18">
    <w:abstractNumId w:val="39"/>
  </w:num>
  <w:num w:numId="19">
    <w:abstractNumId w:val="7"/>
  </w:num>
  <w:num w:numId="20">
    <w:abstractNumId w:val="30"/>
  </w:num>
  <w:num w:numId="21">
    <w:abstractNumId w:val="26"/>
  </w:num>
  <w:num w:numId="22">
    <w:abstractNumId w:val="14"/>
  </w:num>
  <w:num w:numId="23">
    <w:abstractNumId w:val="16"/>
  </w:num>
  <w:num w:numId="24">
    <w:abstractNumId w:val="8"/>
  </w:num>
  <w:num w:numId="25">
    <w:abstractNumId w:val="10"/>
  </w:num>
  <w:num w:numId="26">
    <w:abstractNumId w:val="4"/>
  </w:num>
  <w:num w:numId="27">
    <w:abstractNumId w:val="28"/>
  </w:num>
  <w:num w:numId="28">
    <w:abstractNumId w:val="25"/>
  </w:num>
  <w:num w:numId="29">
    <w:abstractNumId w:val="17"/>
  </w:num>
  <w:num w:numId="30">
    <w:abstractNumId w:val="36"/>
  </w:num>
  <w:num w:numId="31">
    <w:abstractNumId w:val="19"/>
  </w:num>
  <w:num w:numId="32">
    <w:abstractNumId w:val="34"/>
  </w:num>
  <w:num w:numId="33">
    <w:abstractNumId w:val="0"/>
  </w:num>
  <w:num w:numId="34">
    <w:abstractNumId w:val="31"/>
  </w:num>
  <w:num w:numId="35">
    <w:abstractNumId w:val="15"/>
  </w:num>
  <w:num w:numId="36">
    <w:abstractNumId w:val="33"/>
  </w:num>
  <w:num w:numId="37">
    <w:abstractNumId w:val="5"/>
  </w:num>
  <w:num w:numId="38">
    <w:abstractNumId w:val="22"/>
  </w:num>
  <w:num w:numId="39">
    <w:abstractNumId w:val="35"/>
  </w:num>
  <w:num w:numId="4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FE"/>
    <w:rsid w:val="00000B1E"/>
    <w:rsid w:val="00000CB7"/>
    <w:rsid w:val="000012F7"/>
    <w:rsid w:val="00001394"/>
    <w:rsid w:val="00001D76"/>
    <w:rsid w:val="0000201A"/>
    <w:rsid w:val="000023D7"/>
    <w:rsid w:val="000025A4"/>
    <w:rsid w:val="00002BCC"/>
    <w:rsid w:val="00003012"/>
    <w:rsid w:val="00003801"/>
    <w:rsid w:val="000038E3"/>
    <w:rsid w:val="000043F2"/>
    <w:rsid w:val="0000463F"/>
    <w:rsid w:val="00004B23"/>
    <w:rsid w:val="000064BD"/>
    <w:rsid w:val="00006648"/>
    <w:rsid w:val="00006DDB"/>
    <w:rsid w:val="00010985"/>
    <w:rsid w:val="00011158"/>
    <w:rsid w:val="000113BC"/>
    <w:rsid w:val="0001221A"/>
    <w:rsid w:val="0001335D"/>
    <w:rsid w:val="00013F4A"/>
    <w:rsid w:val="00014DE1"/>
    <w:rsid w:val="0001548D"/>
    <w:rsid w:val="0001636D"/>
    <w:rsid w:val="00016E7F"/>
    <w:rsid w:val="00017641"/>
    <w:rsid w:val="00017ACD"/>
    <w:rsid w:val="0002121D"/>
    <w:rsid w:val="0002181C"/>
    <w:rsid w:val="00022087"/>
    <w:rsid w:val="00022824"/>
    <w:rsid w:val="00022964"/>
    <w:rsid w:val="00022D99"/>
    <w:rsid w:val="000230ED"/>
    <w:rsid w:val="000231C0"/>
    <w:rsid w:val="000231CA"/>
    <w:rsid w:val="0002403A"/>
    <w:rsid w:val="00024A1A"/>
    <w:rsid w:val="00024E4F"/>
    <w:rsid w:val="00026F35"/>
    <w:rsid w:val="000278CF"/>
    <w:rsid w:val="000301C4"/>
    <w:rsid w:val="000312F0"/>
    <w:rsid w:val="0003153E"/>
    <w:rsid w:val="00031BB9"/>
    <w:rsid w:val="00031C2C"/>
    <w:rsid w:val="00033659"/>
    <w:rsid w:val="00034C7A"/>
    <w:rsid w:val="00034D11"/>
    <w:rsid w:val="00035608"/>
    <w:rsid w:val="000356B7"/>
    <w:rsid w:val="00035795"/>
    <w:rsid w:val="00036541"/>
    <w:rsid w:val="00037AD6"/>
    <w:rsid w:val="00037CCB"/>
    <w:rsid w:val="00040FDF"/>
    <w:rsid w:val="000410A6"/>
    <w:rsid w:val="000417A2"/>
    <w:rsid w:val="000428D1"/>
    <w:rsid w:val="00042B5C"/>
    <w:rsid w:val="00042DA6"/>
    <w:rsid w:val="00042ED8"/>
    <w:rsid w:val="00043C0E"/>
    <w:rsid w:val="00043C83"/>
    <w:rsid w:val="000443B3"/>
    <w:rsid w:val="00044416"/>
    <w:rsid w:val="00044825"/>
    <w:rsid w:val="00044A78"/>
    <w:rsid w:val="00045158"/>
    <w:rsid w:val="0004518F"/>
    <w:rsid w:val="000458F4"/>
    <w:rsid w:val="0004620A"/>
    <w:rsid w:val="000464DB"/>
    <w:rsid w:val="00046C9C"/>
    <w:rsid w:val="00047E36"/>
    <w:rsid w:val="00050B0F"/>
    <w:rsid w:val="00050C62"/>
    <w:rsid w:val="00050D85"/>
    <w:rsid w:val="000517B4"/>
    <w:rsid w:val="0005231B"/>
    <w:rsid w:val="0005252F"/>
    <w:rsid w:val="00052ACA"/>
    <w:rsid w:val="00053BE6"/>
    <w:rsid w:val="000540E2"/>
    <w:rsid w:val="00054632"/>
    <w:rsid w:val="00054728"/>
    <w:rsid w:val="00054BD9"/>
    <w:rsid w:val="00055C9B"/>
    <w:rsid w:val="00056142"/>
    <w:rsid w:val="0005656C"/>
    <w:rsid w:val="00056DBA"/>
    <w:rsid w:val="00057CDA"/>
    <w:rsid w:val="00057F6E"/>
    <w:rsid w:val="00060E80"/>
    <w:rsid w:val="00061147"/>
    <w:rsid w:val="00063FA3"/>
    <w:rsid w:val="00065217"/>
    <w:rsid w:val="000658E7"/>
    <w:rsid w:val="00065958"/>
    <w:rsid w:val="00066ABB"/>
    <w:rsid w:val="00066B7C"/>
    <w:rsid w:val="000671EA"/>
    <w:rsid w:val="00070912"/>
    <w:rsid w:val="00070C30"/>
    <w:rsid w:val="00072AEB"/>
    <w:rsid w:val="00072B17"/>
    <w:rsid w:val="00073473"/>
    <w:rsid w:val="000740AC"/>
    <w:rsid w:val="000756F1"/>
    <w:rsid w:val="00076AF5"/>
    <w:rsid w:val="00076DC2"/>
    <w:rsid w:val="000771CE"/>
    <w:rsid w:val="0007746A"/>
    <w:rsid w:val="00077E73"/>
    <w:rsid w:val="00080153"/>
    <w:rsid w:val="000819EB"/>
    <w:rsid w:val="00081BDE"/>
    <w:rsid w:val="00082040"/>
    <w:rsid w:val="00085374"/>
    <w:rsid w:val="00085585"/>
    <w:rsid w:val="0008608E"/>
    <w:rsid w:val="00086776"/>
    <w:rsid w:val="0008709D"/>
    <w:rsid w:val="00090048"/>
    <w:rsid w:val="00091177"/>
    <w:rsid w:val="00091222"/>
    <w:rsid w:val="0009174C"/>
    <w:rsid w:val="00091CE1"/>
    <w:rsid w:val="000925BB"/>
    <w:rsid w:val="000927E3"/>
    <w:rsid w:val="000937EC"/>
    <w:rsid w:val="00093EDC"/>
    <w:rsid w:val="0009512F"/>
    <w:rsid w:val="000957CC"/>
    <w:rsid w:val="00095868"/>
    <w:rsid w:val="00095C41"/>
    <w:rsid w:val="00095D00"/>
    <w:rsid w:val="00096465"/>
    <w:rsid w:val="00096D5A"/>
    <w:rsid w:val="00097A98"/>
    <w:rsid w:val="000A0D94"/>
    <w:rsid w:val="000A0DD5"/>
    <w:rsid w:val="000A18E2"/>
    <w:rsid w:val="000A1D9D"/>
    <w:rsid w:val="000A2012"/>
    <w:rsid w:val="000A3EE3"/>
    <w:rsid w:val="000A3F79"/>
    <w:rsid w:val="000A4080"/>
    <w:rsid w:val="000A48A9"/>
    <w:rsid w:val="000A5376"/>
    <w:rsid w:val="000A56FA"/>
    <w:rsid w:val="000A6D4C"/>
    <w:rsid w:val="000A7558"/>
    <w:rsid w:val="000B0516"/>
    <w:rsid w:val="000B064A"/>
    <w:rsid w:val="000B071E"/>
    <w:rsid w:val="000B15BD"/>
    <w:rsid w:val="000B1EC1"/>
    <w:rsid w:val="000B28BD"/>
    <w:rsid w:val="000B2F71"/>
    <w:rsid w:val="000B390F"/>
    <w:rsid w:val="000B4DA0"/>
    <w:rsid w:val="000B5887"/>
    <w:rsid w:val="000B62D7"/>
    <w:rsid w:val="000B69D8"/>
    <w:rsid w:val="000B6ACE"/>
    <w:rsid w:val="000B7773"/>
    <w:rsid w:val="000B7E3C"/>
    <w:rsid w:val="000C01A2"/>
    <w:rsid w:val="000C02F9"/>
    <w:rsid w:val="000C0C05"/>
    <w:rsid w:val="000C1027"/>
    <w:rsid w:val="000C168A"/>
    <w:rsid w:val="000C18C2"/>
    <w:rsid w:val="000C228C"/>
    <w:rsid w:val="000C2510"/>
    <w:rsid w:val="000C4DD7"/>
    <w:rsid w:val="000C5485"/>
    <w:rsid w:val="000C5F63"/>
    <w:rsid w:val="000C7C32"/>
    <w:rsid w:val="000D0E19"/>
    <w:rsid w:val="000D146F"/>
    <w:rsid w:val="000D15C1"/>
    <w:rsid w:val="000D2649"/>
    <w:rsid w:val="000D2CD1"/>
    <w:rsid w:val="000D3232"/>
    <w:rsid w:val="000D36A4"/>
    <w:rsid w:val="000D389D"/>
    <w:rsid w:val="000D483C"/>
    <w:rsid w:val="000D491E"/>
    <w:rsid w:val="000D56C4"/>
    <w:rsid w:val="000D5BF3"/>
    <w:rsid w:val="000D67EA"/>
    <w:rsid w:val="000D6A21"/>
    <w:rsid w:val="000D6DCD"/>
    <w:rsid w:val="000E03B6"/>
    <w:rsid w:val="000E069F"/>
    <w:rsid w:val="000E11BE"/>
    <w:rsid w:val="000E1614"/>
    <w:rsid w:val="000E1794"/>
    <w:rsid w:val="000E1DDC"/>
    <w:rsid w:val="000E1F8E"/>
    <w:rsid w:val="000E2695"/>
    <w:rsid w:val="000E37B4"/>
    <w:rsid w:val="000E3DED"/>
    <w:rsid w:val="000E5EE6"/>
    <w:rsid w:val="000E602C"/>
    <w:rsid w:val="000E6361"/>
    <w:rsid w:val="000E63EF"/>
    <w:rsid w:val="000E78D2"/>
    <w:rsid w:val="000E7EE1"/>
    <w:rsid w:val="000F05C3"/>
    <w:rsid w:val="000F08DE"/>
    <w:rsid w:val="000F09C8"/>
    <w:rsid w:val="000F1280"/>
    <w:rsid w:val="000F1907"/>
    <w:rsid w:val="000F395B"/>
    <w:rsid w:val="000F3AAA"/>
    <w:rsid w:val="000F3FC4"/>
    <w:rsid w:val="000F4650"/>
    <w:rsid w:val="000F4F79"/>
    <w:rsid w:val="000F5054"/>
    <w:rsid w:val="000F5A3D"/>
    <w:rsid w:val="000F5E29"/>
    <w:rsid w:val="000F6C5C"/>
    <w:rsid w:val="001008C2"/>
    <w:rsid w:val="00100C77"/>
    <w:rsid w:val="00101103"/>
    <w:rsid w:val="00101836"/>
    <w:rsid w:val="001019A1"/>
    <w:rsid w:val="0010271A"/>
    <w:rsid w:val="001044B5"/>
    <w:rsid w:val="00105125"/>
    <w:rsid w:val="00105153"/>
    <w:rsid w:val="00105DB9"/>
    <w:rsid w:val="00106F10"/>
    <w:rsid w:val="00106F2C"/>
    <w:rsid w:val="00107505"/>
    <w:rsid w:val="001079BB"/>
    <w:rsid w:val="001107C7"/>
    <w:rsid w:val="0011145E"/>
    <w:rsid w:val="001115C0"/>
    <w:rsid w:val="001115D8"/>
    <w:rsid w:val="00111E61"/>
    <w:rsid w:val="00111E8B"/>
    <w:rsid w:val="00112B64"/>
    <w:rsid w:val="00112E38"/>
    <w:rsid w:val="001140F8"/>
    <w:rsid w:val="001145A8"/>
    <w:rsid w:val="00114963"/>
    <w:rsid w:val="001149ED"/>
    <w:rsid w:val="001153A5"/>
    <w:rsid w:val="001166A9"/>
    <w:rsid w:val="0011703F"/>
    <w:rsid w:val="001176DA"/>
    <w:rsid w:val="00117B0B"/>
    <w:rsid w:val="0012040A"/>
    <w:rsid w:val="00120E81"/>
    <w:rsid w:val="00121562"/>
    <w:rsid w:val="001216F0"/>
    <w:rsid w:val="00122894"/>
    <w:rsid w:val="00122B55"/>
    <w:rsid w:val="00123C9C"/>
    <w:rsid w:val="00123DCE"/>
    <w:rsid w:val="00124350"/>
    <w:rsid w:val="00124949"/>
    <w:rsid w:val="0012614F"/>
    <w:rsid w:val="001264AC"/>
    <w:rsid w:val="0012725B"/>
    <w:rsid w:val="00127747"/>
    <w:rsid w:val="001303C4"/>
    <w:rsid w:val="00130CBA"/>
    <w:rsid w:val="001319F3"/>
    <w:rsid w:val="00131B49"/>
    <w:rsid w:val="00132236"/>
    <w:rsid w:val="00132987"/>
    <w:rsid w:val="0013342D"/>
    <w:rsid w:val="001340E1"/>
    <w:rsid w:val="00134F16"/>
    <w:rsid w:val="001350C9"/>
    <w:rsid w:val="00135155"/>
    <w:rsid w:val="00136948"/>
    <w:rsid w:val="00136FCC"/>
    <w:rsid w:val="00137563"/>
    <w:rsid w:val="00137EC4"/>
    <w:rsid w:val="001407A3"/>
    <w:rsid w:val="0014128D"/>
    <w:rsid w:val="00141A71"/>
    <w:rsid w:val="0014208A"/>
    <w:rsid w:val="00142245"/>
    <w:rsid w:val="00142529"/>
    <w:rsid w:val="00142F12"/>
    <w:rsid w:val="00143099"/>
    <w:rsid w:val="001434D7"/>
    <w:rsid w:val="0014358B"/>
    <w:rsid w:val="001437AF"/>
    <w:rsid w:val="00146213"/>
    <w:rsid w:val="00146508"/>
    <w:rsid w:val="00146D11"/>
    <w:rsid w:val="0014774E"/>
    <w:rsid w:val="001477A7"/>
    <w:rsid w:val="00147F5C"/>
    <w:rsid w:val="0015002D"/>
    <w:rsid w:val="00150118"/>
    <w:rsid w:val="001501C1"/>
    <w:rsid w:val="00151D85"/>
    <w:rsid w:val="001523CB"/>
    <w:rsid w:val="00152CDC"/>
    <w:rsid w:val="00152F9D"/>
    <w:rsid w:val="0015308C"/>
    <w:rsid w:val="0015323D"/>
    <w:rsid w:val="001539EB"/>
    <w:rsid w:val="00154CD6"/>
    <w:rsid w:val="00155624"/>
    <w:rsid w:val="00155971"/>
    <w:rsid w:val="00155E33"/>
    <w:rsid w:val="00155E90"/>
    <w:rsid w:val="001563E5"/>
    <w:rsid w:val="00156ECA"/>
    <w:rsid w:val="00156EF5"/>
    <w:rsid w:val="0016014A"/>
    <w:rsid w:val="001609D0"/>
    <w:rsid w:val="00160AB1"/>
    <w:rsid w:val="001610E3"/>
    <w:rsid w:val="001618E4"/>
    <w:rsid w:val="001624B3"/>
    <w:rsid w:val="00162B61"/>
    <w:rsid w:val="001634ED"/>
    <w:rsid w:val="00163571"/>
    <w:rsid w:val="001635D4"/>
    <w:rsid w:val="0016401A"/>
    <w:rsid w:val="00164D34"/>
    <w:rsid w:val="001654F8"/>
    <w:rsid w:val="00165674"/>
    <w:rsid w:val="00165A96"/>
    <w:rsid w:val="0017036B"/>
    <w:rsid w:val="00170E86"/>
    <w:rsid w:val="00171087"/>
    <w:rsid w:val="00171832"/>
    <w:rsid w:val="001719F0"/>
    <w:rsid w:val="00171AB2"/>
    <w:rsid w:val="00171AD9"/>
    <w:rsid w:val="00171BB9"/>
    <w:rsid w:val="00172FBE"/>
    <w:rsid w:val="00173794"/>
    <w:rsid w:val="001737EF"/>
    <w:rsid w:val="00173870"/>
    <w:rsid w:val="00173F52"/>
    <w:rsid w:val="001743C1"/>
    <w:rsid w:val="001748F3"/>
    <w:rsid w:val="00174909"/>
    <w:rsid w:val="00174FF7"/>
    <w:rsid w:val="001750C7"/>
    <w:rsid w:val="001757B3"/>
    <w:rsid w:val="00175A22"/>
    <w:rsid w:val="00176E1A"/>
    <w:rsid w:val="001800FE"/>
    <w:rsid w:val="00180277"/>
    <w:rsid w:val="00181704"/>
    <w:rsid w:val="001822FA"/>
    <w:rsid w:val="00182A3F"/>
    <w:rsid w:val="0018302B"/>
    <w:rsid w:val="001856C9"/>
    <w:rsid w:val="00187309"/>
    <w:rsid w:val="001875B8"/>
    <w:rsid w:val="00187A07"/>
    <w:rsid w:val="00191203"/>
    <w:rsid w:val="001916EF"/>
    <w:rsid w:val="001929B8"/>
    <w:rsid w:val="0019350D"/>
    <w:rsid w:val="001936F3"/>
    <w:rsid w:val="00193E39"/>
    <w:rsid w:val="00193EFB"/>
    <w:rsid w:val="0019425C"/>
    <w:rsid w:val="001943F1"/>
    <w:rsid w:val="0019449E"/>
    <w:rsid w:val="001947E3"/>
    <w:rsid w:val="00194854"/>
    <w:rsid w:val="00194DB7"/>
    <w:rsid w:val="0019582F"/>
    <w:rsid w:val="001964AF"/>
    <w:rsid w:val="001968F3"/>
    <w:rsid w:val="00196BA7"/>
    <w:rsid w:val="00196C24"/>
    <w:rsid w:val="0019719E"/>
    <w:rsid w:val="00197345"/>
    <w:rsid w:val="00197EC0"/>
    <w:rsid w:val="00197F5B"/>
    <w:rsid w:val="001A0098"/>
    <w:rsid w:val="001A0626"/>
    <w:rsid w:val="001A18AA"/>
    <w:rsid w:val="001A1E37"/>
    <w:rsid w:val="001A24A9"/>
    <w:rsid w:val="001A27EF"/>
    <w:rsid w:val="001A488E"/>
    <w:rsid w:val="001A4A1B"/>
    <w:rsid w:val="001A4A7F"/>
    <w:rsid w:val="001A520B"/>
    <w:rsid w:val="001A5ED2"/>
    <w:rsid w:val="001A6270"/>
    <w:rsid w:val="001A6437"/>
    <w:rsid w:val="001A6937"/>
    <w:rsid w:val="001A7588"/>
    <w:rsid w:val="001A7C2A"/>
    <w:rsid w:val="001B09AD"/>
    <w:rsid w:val="001B11EE"/>
    <w:rsid w:val="001B1A1A"/>
    <w:rsid w:val="001B1D94"/>
    <w:rsid w:val="001B2388"/>
    <w:rsid w:val="001B3792"/>
    <w:rsid w:val="001B410E"/>
    <w:rsid w:val="001B41EA"/>
    <w:rsid w:val="001B53D6"/>
    <w:rsid w:val="001B5E3C"/>
    <w:rsid w:val="001B62A9"/>
    <w:rsid w:val="001B6380"/>
    <w:rsid w:val="001B6A8D"/>
    <w:rsid w:val="001B7907"/>
    <w:rsid w:val="001B7D67"/>
    <w:rsid w:val="001C0303"/>
    <w:rsid w:val="001C08CA"/>
    <w:rsid w:val="001C10AE"/>
    <w:rsid w:val="001C10B7"/>
    <w:rsid w:val="001C1567"/>
    <w:rsid w:val="001C17EA"/>
    <w:rsid w:val="001C2460"/>
    <w:rsid w:val="001C2DD2"/>
    <w:rsid w:val="001C39DA"/>
    <w:rsid w:val="001C4413"/>
    <w:rsid w:val="001C46E9"/>
    <w:rsid w:val="001C4782"/>
    <w:rsid w:val="001C55A9"/>
    <w:rsid w:val="001C58B0"/>
    <w:rsid w:val="001C597B"/>
    <w:rsid w:val="001C62E7"/>
    <w:rsid w:val="001C64DF"/>
    <w:rsid w:val="001C6890"/>
    <w:rsid w:val="001C6A8C"/>
    <w:rsid w:val="001C6DD0"/>
    <w:rsid w:val="001C6FFA"/>
    <w:rsid w:val="001C7724"/>
    <w:rsid w:val="001D0C82"/>
    <w:rsid w:val="001D28A9"/>
    <w:rsid w:val="001D2E6C"/>
    <w:rsid w:val="001D37DB"/>
    <w:rsid w:val="001D3BA5"/>
    <w:rsid w:val="001D3E33"/>
    <w:rsid w:val="001D3E8C"/>
    <w:rsid w:val="001D4817"/>
    <w:rsid w:val="001D5D54"/>
    <w:rsid w:val="001D612A"/>
    <w:rsid w:val="001D6849"/>
    <w:rsid w:val="001D684C"/>
    <w:rsid w:val="001D6B1E"/>
    <w:rsid w:val="001D6B7C"/>
    <w:rsid w:val="001D7728"/>
    <w:rsid w:val="001D78C3"/>
    <w:rsid w:val="001D7F9D"/>
    <w:rsid w:val="001E12F2"/>
    <w:rsid w:val="001E130B"/>
    <w:rsid w:val="001E24B2"/>
    <w:rsid w:val="001E26A6"/>
    <w:rsid w:val="001E34AD"/>
    <w:rsid w:val="001E3707"/>
    <w:rsid w:val="001E5EB2"/>
    <w:rsid w:val="001E6BFE"/>
    <w:rsid w:val="001E7051"/>
    <w:rsid w:val="001E7298"/>
    <w:rsid w:val="001E774B"/>
    <w:rsid w:val="001E7925"/>
    <w:rsid w:val="001F085C"/>
    <w:rsid w:val="001F0985"/>
    <w:rsid w:val="001F0C53"/>
    <w:rsid w:val="001F111A"/>
    <w:rsid w:val="001F151D"/>
    <w:rsid w:val="001F1765"/>
    <w:rsid w:val="001F2D71"/>
    <w:rsid w:val="001F3343"/>
    <w:rsid w:val="001F39CC"/>
    <w:rsid w:val="001F3B93"/>
    <w:rsid w:val="001F5F34"/>
    <w:rsid w:val="001F6F4E"/>
    <w:rsid w:val="001F71A5"/>
    <w:rsid w:val="001F768F"/>
    <w:rsid w:val="00200642"/>
    <w:rsid w:val="00200AD2"/>
    <w:rsid w:val="00200C0E"/>
    <w:rsid w:val="00200D9E"/>
    <w:rsid w:val="00200F7B"/>
    <w:rsid w:val="00201263"/>
    <w:rsid w:val="0020183F"/>
    <w:rsid w:val="0020192B"/>
    <w:rsid w:val="0020264B"/>
    <w:rsid w:val="002033F5"/>
    <w:rsid w:val="0020362D"/>
    <w:rsid w:val="00204358"/>
    <w:rsid w:val="002045BB"/>
    <w:rsid w:val="0020465F"/>
    <w:rsid w:val="00204D5F"/>
    <w:rsid w:val="00204D66"/>
    <w:rsid w:val="00205099"/>
    <w:rsid w:val="002057EB"/>
    <w:rsid w:val="00205828"/>
    <w:rsid w:val="00206594"/>
    <w:rsid w:val="00206E40"/>
    <w:rsid w:val="0020748D"/>
    <w:rsid w:val="00207699"/>
    <w:rsid w:val="002079B6"/>
    <w:rsid w:val="00207F90"/>
    <w:rsid w:val="00207FB6"/>
    <w:rsid w:val="002100D3"/>
    <w:rsid w:val="0021022D"/>
    <w:rsid w:val="0021027C"/>
    <w:rsid w:val="00211455"/>
    <w:rsid w:val="002116E6"/>
    <w:rsid w:val="0021212D"/>
    <w:rsid w:val="00212818"/>
    <w:rsid w:val="00212DBE"/>
    <w:rsid w:val="00213156"/>
    <w:rsid w:val="0021346D"/>
    <w:rsid w:val="002137BB"/>
    <w:rsid w:val="0021397D"/>
    <w:rsid w:val="002140F8"/>
    <w:rsid w:val="00214313"/>
    <w:rsid w:val="00215268"/>
    <w:rsid w:val="00215747"/>
    <w:rsid w:val="0021581E"/>
    <w:rsid w:val="00215A66"/>
    <w:rsid w:val="002164D4"/>
    <w:rsid w:val="0021667E"/>
    <w:rsid w:val="002173AB"/>
    <w:rsid w:val="002176F6"/>
    <w:rsid w:val="00221F27"/>
    <w:rsid w:val="002223F2"/>
    <w:rsid w:val="00222553"/>
    <w:rsid w:val="00223AFE"/>
    <w:rsid w:val="00223EDE"/>
    <w:rsid w:val="002240F4"/>
    <w:rsid w:val="002258F7"/>
    <w:rsid w:val="002264BB"/>
    <w:rsid w:val="00226DC9"/>
    <w:rsid w:val="002279DB"/>
    <w:rsid w:val="00227CEC"/>
    <w:rsid w:val="00227EF1"/>
    <w:rsid w:val="00227F78"/>
    <w:rsid w:val="00230605"/>
    <w:rsid w:val="00230719"/>
    <w:rsid w:val="0023104F"/>
    <w:rsid w:val="00231403"/>
    <w:rsid w:val="00231616"/>
    <w:rsid w:val="00231C1B"/>
    <w:rsid w:val="00232EDD"/>
    <w:rsid w:val="002331AB"/>
    <w:rsid w:val="002340EF"/>
    <w:rsid w:val="0023619C"/>
    <w:rsid w:val="0023673D"/>
    <w:rsid w:val="00237250"/>
    <w:rsid w:val="002373BD"/>
    <w:rsid w:val="00241B40"/>
    <w:rsid w:val="00241E42"/>
    <w:rsid w:val="002422FC"/>
    <w:rsid w:val="00243B00"/>
    <w:rsid w:val="0024417C"/>
    <w:rsid w:val="00244572"/>
    <w:rsid w:val="0024459C"/>
    <w:rsid w:val="0024472C"/>
    <w:rsid w:val="00244FEE"/>
    <w:rsid w:val="002455B6"/>
    <w:rsid w:val="00245A31"/>
    <w:rsid w:val="00247425"/>
    <w:rsid w:val="0025030B"/>
    <w:rsid w:val="0025148B"/>
    <w:rsid w:val="002514BF"/>
    <w:rsid w:val="00251651"/>
    <w:rsid w:val="00251DC3"/>
    <w:rsid w:val="002524DE"/>
    <w:rsid w:val="0025262C"/>
    <w:rsid w:val="00252823"/>
    <w:rsid w:val="00252E40"/>
    <w:rsid w:val="00252EA6"/>
    <w:rsid w:val="0025338A"/>
    <w:rsid w:val="00253A85"/>
    <w:rsid w:val="00253C81"/>
    <w:rsid w:val="00254035"/>
    <w:rsid w:val="0025459A"/>
    <w:rsid w:val="00254CF3"/>
    <w:rsid w:val="0025560C"/>
    <w:rsid w:val="00256641"/>
    <w:rsid w:val="002568EF"/>
    <w:rsid w:val="00256A2B"/>
    <w:rsid w:val="00256C73"/>
    <w:rsid w:val="002573BA"/>
    <w:rsid w:val="00257893"/>
    <w:rsid w:val="00260582"/>
    <w:rsid w:val="0026081D"/>
    <w:rsid w:val="00260FA6"/>
    <w:rsid w:val="002612D1"/>
    <w:rsid w:val="00261524"/>
    <w:rsid w:val="0026189D"/>
    <w:rsid w:val="00261940"/>
    <w:rsid w:val="002621FE"/>
    <w:rsid w:val="0026242A"/>
    <w:rsid w:val="0026269E"/>
    <w:rsid w:val="00262BE1"/>
    <w:rsid w:val="00263121"/>
    <w:rsid w:val="00263A92"/>
    <w:rsid w:val="00263D78"/>
    <w:rsid w:val="00264F78"/>
    <w:rsid w:val="0026541C"/>
    <w:rsid w:val="00265660"/>
    <w:rsid w:val="00266C19"/>
    <w:rsid w:val="00267540"/>
    <w:rsid w:val="0027143A"/>
    <w:rsid w:val="00272D7D"/>
    <w:rsid w:val="00272E07"/>
    <w:rsid w:val="002739C1"/>
    <w:rsid w:val="00273BD3"/>
    <w:rsid w:val="00273D70"/>
    <w:rsid w:val="00273D74"/>
    <w:rsid w:val="00277A1A"/>
    <w:rsid w:val="0028000D"/>
    <w:rsid w:val="0028183C"/>
    <w:rsid w:val="002823DE"/>
    <w:rsid w:val="0028312E"/>
    <w:rsid w:val="002836ED"/>
    <w:rsid w:val="00284963"/>
    <w:rsid w:val="00285CE6"/>
    <w:rsid w:val="002862BB"/>
    <w:rsid w:val="00287ADA"/>
    <w:rsid w:val="00287B02"/>
    <w:rsid w:val="0029050D"/>
    <w:rsid w:val="00290655"/>
    <w:rsid w:val="00290726"/>
    <w:rsid w:val="00290746"/>
    <w:rsid w:val="00290D05"/>
    <w:rsid w:val="002919B1"/>
    <w:rsid w:val="00291DEC"/>
    <w:rsid w:val="002925AC"/>
    <w:rsid w:val="00293DFF"/>
    <w:rsid w:val="002948C1"/>
    <w:rsid w:val="00294F35"/>
    <w:rsid w:val="00294F6D"/>
    <w:rsid w:val="00295616"/>
    <w:rsid w:val="00295E47"/>
    <w:rsid w:val="002961A9"/>
    <w:rsid w:val="00296E4D"/>
    <w:rsid w:val="00296E7F"/>
    <w:rsid w:val="002972BB"/>
    <w:rsid w:val="0029795A"/>
    <w:rsid w:val="002A0718"/>
    <w:rsid w:val="002A0FA6"/>
    <w:rsid w:val="002A109F"/>
    <w:rsid w:val="002A1388"/>
    <w:rsid w:val="002A2D3D"/>
    <w:rsid w:val="002A3994"/>
    <w:rsid w:val="002A39CB"/>
    <w:rsid w:val="002A4518"/>
    <w:rsid w:val="002A4AB5"/>
    <w:rsid w:val="002A51EB"/>
    <w:rsid w:val="002A5A3D"/>
    <w:rsid w:val="002A66EA"/>
    <w:rsid w:val="002A6913"/>
    <w:rsid w:val="002A6F6B"/>
    <w:rsid w:val="002A7721"/>
    <w:rsid w:val="002B00CC"/>
    <w:rsid w:val="002B0D16"/>
    <w:rsid w:val="002B100E"/>
    <w:rsid w:val="002B108A"/>
    <w:rsid w:val="002B11C8"/>
    <w:rsid w:val="002B1227"/>
    <w:rsid w:val="002B1AD8"/>
    <w:rsid w:val="002B2C59"/>
    <w:rsid w:val="002B2F41"/>
    <w:rsid w:val="002B341E"/>
    <w:rsid w:val="002B3728"/>
    <w:rsid w:val="002B3868"/>
    <w:rsid w:val="002B3974"/>
    <w:rsid w:val="002B48B3"/>
    <w:rsid w:val="002B5058"/>
    <w:rsid w:val="002B5256"/>
    <w:rsid w:val="002B651C"/>
    <w:rsid w:val="002B691C"/>
    <w:rsid w:val="002B7660"/>
    <w:rsid w:val="002B7C08"/>
    <w:rsid w:val="002B7DE8"/>
    <w:rsid w:val="002B7EDE"/>
    <w:rsid w:val="002C033B"/>
    <w:rsid w:val="002C07C9"/>
    <w:rsid w:val="002C0B0D"/>
    <w:rsid w:val="002C0CB7"/>
    <w:rsid w:val="002C0CF7"/>
    <w:rsid w:val="002C1F7D"/>
    <w:rsid w:val="002C2340"/>
    <w:rsid w:val="002C27B0"/>
    <w:rsid w:val="002C363B"/>
    <w:rsid w:val="002C3976"/>
    <w:rsid w:val="002C4317"/>
    <w:rsid w:val="002C45C3"/>
    <w:rsid w:val="002C49EA"/>
    <w:rsid w:val="002C4ABE"/>
    <w:rsid w:val="002C540B"/>
    <w:rsid w:val="002C5B15"/>
    <w:rsid w:val="002C5B92"/>
    <w:rsid w:val="002C665C"/>
    <w:rsid w:val="002C6A2B"/>
    <w:rsid w:val="002C76CB"/>
    <w:rsid w:val="002D0DE4"/>
    <w:rsid w:val="002D10B9"/>
    <w:rsid w:val="002D1E53"/>
    <w:rsid w:val="002D2248"/>
    <w:rsid w:val="002D273E"/>
    <w:rsid w:val="002D34AF"/>
    <w:rsid w:val="002D37E1"/>
    <w:rsid w:val="002D3F1A"/>
    <w:rsid w:val="002D45CC"/>
    <w:rsid w:val="002D4B6C"/>
    <w:rsid w:val="002D4FCD"/>
    <w:rsid w:val="002D5D6B"/>
    <w:rsid w:val="002D6196"/>
    <w:rsid w:val="002D6564"/>
    <w:rsid w:val="002D755F"/>
    <w:rsid w:val="002E0924"/>
    <w:rsid w:val="002E0C4C"/>
    <w:rsid w:val="002E181C"/>
    <w:rsid w:val="002E1ADF"/>
    <w:rsid w:val="002E2131"/>
    <w:rsid w:val="002E2150"/>
    <w:rsid w:val="002E2E04"/>
    <w:rsid w:val="002E310B"/>
    <w:rsid w:val="002E4103"/>
    <w:rsid w:val="002E4D26"/>
    <w:rsid w:val="002E51AB"/>
    <w:rsid w:val="002E564F"/>
    <w:rsid w:val="002E5657"/>
    <w:rsid w:val="002E5ACE"/>
    <w:rsid w:val="002E62F8"/>
    <w:rsid w:val="002E6DB5"/>
    <w:rsid w:val="002E6F60"/>
    <w:rsid w:val="002F03F9"/>
    <w:rsid w:val="002F1F73"/>
    <w:rsid w:val="002F26B0"/>
    <w:rsid w:val="002F3FCC"/>
    <w:rsid w:val="002F4B1A"/>
    <w:rsid w:val="002F4E61"/>
    <w:rsid w:val="002F55EF"/>
    <w:rsid w:val="002F584C"/>
    <w:rsid w:val="002F5FC2"/>
    <w:rsid w:val="002F7364"/>
    <w:rsid w:val="002F7715"/>
    <w:rsid w:val="003000AB"/>
    <w:rsid w:val="003004E8"/>
    <w:rsid w:val="00300522"/>
    <w:rsid w:val="00300D1D"/>
    <w:rsid w:val="00300D94"/>
    <w:rsid w:val="0030176E"/>
    <w:rsid w:val="0030184B"/>
    <w:rsid w:val="00301990"/>
    <w:rsid w:val="00301A5F"/>
    <w:rsid w:val="00301A7F"/>
    <w:rsid w:val="00302B80"/>
    <w:rsid w:val="003030FC"/>
    <w:rsid w:val="003031C2"/>
    <w:rsid w:val="00303831"/>
    <w:rsid w:val="00303901"/>
    <w:rsid w:val="003042E0"/>
    <w:rsid w:val="0030596A"/>
    <w:rsid w:val="00306607"/>
    <w:rsid w:val="00306622"/>
    <w:rsid w:val="00307814"/>
    <w:rsid w:val="00307876"/>
    <w:rsid w:val="003079AE"/>
    <w:rsid w:val="00310003"/>
    <w:rsid w:val="00310300"/>
    <w:rsid w:val="00310DCF"/>
    <w:rsid w:val="00311438"/>
    <w:rsid w:val="00311BD8"/>
    <w:rsid w:val="0031291D"/>
    <w:rsid w:val="003131F6"/>
    <w:rsid w:val="00313226"/>
    <w:rsid w:val="003151BA"/>
    <w:rsid w:val="00315653"/>
    <w:rsid w:val="00315D37"/>
    <w:rsid w:val="003169B7"/>
    <w:rsid w:val="00316C59"/>
    <w:rsid w:val="00316EE0"/>
    <w:rsid w:val="00317032"/>
    <w:rsid w:val="00317A17"/>
    <w:rsid w:val="00321345"/>
    <w:rsid w:val="003215B2"/>
    <w:rsid w:val="00321BC2"/>
    <w:rsid w:val="00322316"/>
    <w:rsid w:val="00322582"/>
    <w:rsid w:val="0032287B"/>
    <w:rsid w:val="00322CE2"/>
    <w:rsid w:val="00322F41"/>
    <w:rsid w:val="00324554"/>
    <w:rsid w:val="003246A7"/>
    <w:rsid w:val="003257A0"/>
    <w:rsid w:val="00325B4E"/>
    <w:rsid w:val="00326263"/>
    <w:rsid w:val="00326721"/>
    <w:rsid w:val="00326CCD"/>
    <w:rsid w:val="003317B7"/>
    <w:rsid w:val="00332C93"/>
    <w:rsid w:val="0033305C"/>
    <w:rsid w:val="003330B9"/>
    <w:rsid w:val="003341FC"/>
    <w:rsid w:val="00334296"/>
    <w:rsid w:val="0033434A"/>
    <w:rsid w:val="00334F01"/>
    <w:rsid w:val="0033505F"/>
    <w:rsid w:val="00335456"/>
    <w:rsid w:val="003368E4"/>
    <w:rsid w:val="00337332"/>
    <w:rsid w:val="00337BC8"/>
    <w:rsid w:val="00340804"/>
    <w:rsid w:val="00340B1C"/>
    <w:rsid w:val="00341079"/>
    <w:rsid w:val="003412B2"/>
    <w:rsid w:val="00341936"/>
    <w:rsid w:val="003425B7"/>
    <w:rsid w:val="00343189"/>
    <w:rsid w:val="0034349E"/>
    <w:rsid w:val="00343EC3"/>
    <w:rsid w:val="003440B4"/>
    <w:rsid w:val="003440BB"/>
    <w:rsid w:val="0034422F"/>
    <w:rsid w:val="003444DE"/>
    <w:rsid w:val="0034575A"/>
    <w:rsid w:val="0034650B"/>
    <w:rsid w:val="00347EFB"/>
    <w:rsid w:val="00350C05"/>
    <w:rsid w:val="00350FBC"/>
    <w:rsid w:val="0035143A"/>
    <w:rsid w:val="003528CB"/>
    <w:rsid w:val="00353175"/>
    <w:rsid w:val="0035344E"/>
    <w:rsid w:val="00353581"/>
    <w:rsid w:val="00354378"/>
    <w:rsid w:val="003551EC"/>
    <w:rsid w:val="00355D37"/>
    <w:rsid w:val="00356318"/>
    <w:rsid w:val="00356677"/>
    <w:rsid w:val="00356B6F"/>
    <w:rsid w:val="00356D53"/>
    <w:rsid w:val="0035716A"/>
    <w:rsid w:val="003573C7"/>
    <w:rsid w:val="0035752D"/>
    <w:rsid w:val="00357CCD"/>
    <w:rsid w:val="003600A3"/>
    <w:rsid w:val="003601EA"/>
    <w:rsid w:val="00360284"/>
    <w:rsid w:val="003604F0"/>
    <w:rsid w:val="00360984"/>
    <w:rsid w:val="003609DA"/>
    <w:rsid w:val="003610AB"/>
    <w:rsid w:val="0036203F"/>
    <w:rsid w:val="003622B3"/>
    <w:rsid w:val="00362873"/>
    <w:rsid w:val="003628F6"/>
    <w:rsid w:val="00362EDD"/>
    <w:rsid w:val="00362F1C"/>
    <w:rsid w:val="003640F6"/>
    <w:rsid w:val="00364387"/>
    <w:rsid w:val="003646EB"/>
    <w:rsid w:val="00364D30"/>
    <w:rsid w:val="003651F7"/>
    <w:rsid w:val="0036679D"/>
    <w:rsid w:val="00367A22"/>
    <w:rsid w:val="00370D75"/>
    <w:rsid w:val="00371A24"/>
    <w:rsid w:val="00372728"/>
    <w:rsid w:val="003729A6"/>
    <w:rsid w:val="00372FE9"/>
    <w:rsid w:val="00373867"/>
    <w:rsid w:val="00373BF4"/>
    <w:rsid w:val="003746C6"/>
    <w:rsid w:val="00374DCF"/>
    <w:rsid w:val="003750B5"/>
    <w:rsid w:val="003759F5"/>
    <w:rsid w:val="00375A2A"/>
    <w:rsid w:val="00375FB1"/>
    <w:rsid w:val="00376990"/>
    <w:rsid w:val="00376EE1"/>
    <w:rsid w:val="003771B0"/>
    <w:rsid w:val="003774D8"/>
    <w:rsid w:val="00377728"/>
    <w:rsid w:val="00377DC0"/>
    <w:rsid w:val="00377DE4"/>
    <w:rsid w:val="00380407"/>
    <w:rsid w:val="00381287"/>
    <w:rsid w:val="00381E90"/>
    <w:rsid w:val="003820DA"/>
    <w:rsid w:val="00382FAF"/>
    <w:rsid w:val="00383045"/>
    <w:rsid w:val="00383222"/>
    <w:rsid w:val="00384209"/>
    <w:rsid w:val="00384430"/>
    <w:rsid w:val="00384771"/>
    <w:rsid w:val="00385335"/>
    <w:rsid w:val="00385B7D"/>
    <w:rsid w:val="00385B99"/>
    <w:rsid w:val="00385E5B"/>
    <w:rsid w:val="00385F75"/>
    <w:rsid w:val="0038602F"/>
    <w:rsid w:val="00386183"/>
    <w:rsid w:val="00386751"/>
    <w:rsid w:val="0038794C"/>
    <w:rsid w:val="00390788"/>
    <w:rsid w:val="00390B64"/>
    <w:rsid w:val="00390C49"/>
    <w:rsid w:val="00391086"/>
    <w:rsid w:val="0039186A"/>
    <w:rsid w:val="00391E06"/>
    <w:rsid w:val="0039254B"/>
    <w:rsid w:val="00392ECA"/>
    <w:rsid w:val="00393028"/>
    <w:rsid w:val="003935BF"/>
    <w:rsid w:val="00394521"/>
    <w:rsid w:val="00394C17"/>
    <w:rsid w:val="0039506D"/>
    <w:rsid w:val="003957D2"/>
    <w:rsid w:val="00396116"/>
    <w:rsid w:val="00396489"/>
    <w:rsid w:val="00397979"/>
    <w:rsid w:val="00397E34"/>
    <w:rsid w:val="003A0178"/>
    <w:rsid w:val="003A02D2"/>
    <w:rsid w:val="003A143B"/>
    <w:rsid w:val="003A1A7B"/>
    <w:rsid w:val="003A3B4C"/>
    <w:rsid w:val="003A3E04"/>
    <w:rsid w:val="003A4504"/>
    <w:rsid w:val="003A47DC"/>
    <w:rsid w:val="003A5F57"/>
    <w:rsid w:val="003A7677"/>
    <w:rsid w:val="003B1087"/>
    <w:rsid w:val="003B237A"/>
    <w:rsid w:val="003B2B68"/>
    <w:rsid w:val="003B33BD"/>
    <w:rsid w:val="003B3C4A"/>
    <w:rsid w:val="003B459A"/>
    <w:rsid w:val="003B523A"/>
    <w:rsid w:val="003B59BF"/>
    <w:rsid w:val="003B6C21"/>
    <w:rsid w:val="003B6CB5"/>
    <w:rsid w:val="003B7BE8"/>
    <w:rsid w:val="003B7F73"/>
    <w:rsid w:val="003C00F5"/>
    <w:rsid w:val="003C0B89"/>
    <w:rsid w:val="003C1A21"/>
    <w:rsid w:val="003C296E"/>
    <w:rsid w:val="003C2F6E"/>
    <w:rsid w:val="003C3B0B"/>
    <w:rsid w:val="003C461C"/>
    <w:rsid w:val="003C54A9"/>
    <w:rsid w:val="003C5E18"/>
    <w:rsid w:val="003C5F32"/>
    <w:rsid w:val="003C5F9D"/>
    <w:rsid w:val="003C6268"/>
    <w:rsid w:val="003C6F08"/>
    <w:rsid w:val="003C7666"/>
    <w:rsid w:val="003C7DEC"/>
    <w:rsid w:val="003D06D2"/>
    <w:rsid w:val="003D07C8"/>
    <w:rsid w:val="003D0AE9"/>
    <w:rsid w:val="003D0B1D"/>
    <w:rsid w:val="003D0C43"/>
    <w:rsid w:val="003D1846"/>
    <w:rsid w:val="003D2201"/>
    <w:rsid w:val="003D2708"/>
    <w:rsid w:val="003D271E"/>
    <w:rsid w:val="003D283A"/>
    <w:rsid w:val="003D2A85"/>
    <w:rsid w:val="003D333B"/>
    <w:rsid w:val="003D349B"/>
    <w:rsid w:val="003D37FA"/>
    <w:rsid w:val="003D4288"/>
    <w:rsid w:val="003D463C"/>
    <w:rsid w:val="003D483E"/>
    <w:rsid w:val="003D490F"/>
    <w:rsid w:val="003D4D86"/>
    <w:rsid w:val="003D6141"/>
    <w:rsid w:val="003D62EB"/>
    <w:rsid w:val="003D664F"/>
    <w:rsid w:val="003D67B6"/>
    <w:rsid w:val="003D6AA1"/>
    <w:rsid w:val="003D7B8C"/>
    <w:rsid w:val="003E117B"/>
    <w:rsid w:val="003E2167"/>
    <w:rsid w:val="003E2635"/>
    <w:rsid w:val="003E32A3"/>
    <w:rsid w:val="003E3910"/>
    <w:rsid w:val="003E3F6E"/>
    <w:rsid w:val="003E4B61"/>
    <w:rsid w:val="003E4B81"/>
    <w:rsid w:val="003E52B1"/>
    <w:rsid w:val="003E53C4"/>
    <w:rsid w:val="003E5657"/>
    <w:rsid w:val="003E602B"/>
    <w:rsid w:val="003E6486"/>
    <w:rsid w:val="003E6D55"/>
    <w:rsid w:val="003F0C47"/>
    <w:rsid w:val="003F0E07"/>
    <w:rsid w:val="003F0F97"/>
    <w:rsid w:val="003F291E"/>
    <w:rsid w:val="003F2944"/>
    <w:rsid w:val="003F3ADE"/>
    <w:rsid w:val="003F5601"/>
    <w:rsid w:val="003F5C8D"/>
    <w:rsid w:val="003F5CE1"/>
    <w:rsid w:val="003F60CD"/>
    <w:rsid w:val="003F6863"/>
    <w:rsid w:val="003F6A8E"/>
    <w:rsid w:val="003F6C5B"/>
    <w:rsid w:val="003F6C92"/>
    <w:rsid w:val="00402350"/>
    <w:rsid w:val="0040317A"/>
    <w:rsid w:val="00404220"/>
    <w:rsid w:val="004046C4"/>
    <w:rsid w:val="00404DAF"/>
    <w:rsid w:val="00404F0B"/>
    <w:rsid w:val="0040516C"/>
    <w:rsid w:val="00405841"/>
    <w:rsid w:val="00405AD8"/>
    <w:rsid w:val="00405D5C"/>
    <w:rsid w:val="0040650D"/>
    <w:rsid w:val="00406CB6"/>
    <w:rsid w:val="00407330"/>
    <w:rsid w:val="0040762A"/>
    <w:rsid w:val="00407D0D"/>
    <w:rsid w:val="0041044E"/>
    <w:rsid w:val="00410ED5"/>
    <w:rsid w:val="0041179E"/>
    <w:rsid w:val="004119A0"/>
    <w:rsid w:val="00411D9A"/>
    <w:rsid w:val="00411DF0"/>
    <w:rsid w:val="00413377"/>
    <w:rsid w:val="00414EEE"/>
    <w:rsid w:val="00415AA7"/>
    <w:rsid w:val="00415F5B"/>
    <w:rsid w:val="0041600E"/>
    <w:rsid w:val="004162D9"/>
    <w:rsid w:val="004169B6"/>
    <w:rsid w:val="00417294"/>
    <w:rsid w:val="004173E5"/>
    <w:rsid w:val="00417625"/>
    <w:rsid w:val="00417F73"/>
    <w:rsid w:val="00420DA7"/>
    <w:rsid w:val="0042142D"/>
    <w:rsid w:val="00421719"/>
    <w:rsid w:val="00421778"/>
    <w:rsid w:val="00421BFE"/>
    <w:rsid w:val="00421EB7"/>
    <w:rsid w:val="00422906"/>
    <w:rsid w:val="00422CD9"/>
    <w:rsid w:val="00423651"/>
    <w:rsid w:val="0042367C"/>
    <w:rsid w:val="004239D8"/>
    <w:rsid w:val="00424512"/>
    <w:rsid w:val="0042495D"/>
    <w:rsid w:val="00424E68"/>
    <w:rsid w:val="00425CDC"/>
    <w:rsid w:val="004276C0"/>
    <w:rsid w:val="00427832"/>
    <w:rsid w:val="00430307"/>
    <w:rsid w:val="004306C5"/>
    <w:rsid w:val="00430875"/>
    <w:rsid w:val="0043157E"/>
    <w:rsid w:val="00431B74"/>
    <w:rsid w:val="00431D0F"/>
    <w:rsid w:val="00432416"/>
    <w:rsid w:val="00432D0B"/>
    <w:rsid w:val="00433009"/>
    <w:rsid w:val="00433073"/>
    <w:rsid w:val="00433F6D"/>
    <w:rsid w:val="00434C6D"/>
    <w:rsid w:val="00434DE6"/>
    <w:rsid w:val="0043522D"/>
    <w:rsid w:val="00435231"/>
    <w:rsid w:val="004352DE"/>
    <w:rsid w:val="00435DE9"/>
    <w:rsid w:val="00435E03"/>
    <w:rsid w:val="0043621D"/>
    <w:rsid w:val="0043727F"/>
    <w:rsid w:val="00437382"/>
    <w:rsid w:val="00437D2F"/>
    <w:rsid w:val="00441CB4"/>
    <w:rsid w:val="004422B2"/>
    <w:rsid w:val="004430CB"/>
    <w:rsid w:val="00443769"/>
    <w:rsid w:val="004444C5"/>
    <w:rsid w:val="00444C30"/>
    <w:rsid w:val="00444C61"/>
    <w:rsid w:val="00445C23"/>
    <w:rsid w:val="00445E07"/>
    <w:rsid w:val="00446207"/>
    <w:rsid w:val="00446465"/>
    <w:rsid w:val="00446646"/>
    <w:rsid w:val="00447337"/>
    <w:rsid w:val="004475F1"/>
    <w:rsid w:val="004479DB"/>
    <w:rsid w:val="004505A0"/>
    <w:rsid w:val="00451882"/>
    <w:rsid w:val="00452312"/>
    <w:rsid w:val="004536B4"/>
    <w:rsid w:val="0045389F"/>
    <w:rsid w:val="00453EB4"/>
    <w:rsid w:val="00454024"/>
    <w:rsid w:val="004544B8"/>
    <w:rsid w:val="0045576C"/>
    <w:rsid w:val="00455A35"/>
    <w:rsid w:val="004568B1"/>
    <w:rsid w:val="00457AA7"/>
    <w:rsid w:val="00457FE9"/>
    <w:rsid w:val="0046094F"/>
    <w:rsid w:val="00460FD7"/>
    <w:rsid w:val="004617DF"/>
    <w:rsid w:val="0046190A"/>
    <w:rsid w:val="00461D53"/>
    <w:rsid w:val="00462206"/>
    <w:rsid w:val="00462A00"/>
    <w:rsid w:val="00462C8F"/>
    <w:rsid w:val="00462D7F"/>
    <w:rsid w:val="00463276"/>
    <w:rsid w:val="004638D6"/>
    <w:rsid w:val="00463EF8"/>
    <w:rsid w:val="00464D45"/>
    <w:rsid w:val="004651FE"/>
    <w:rsid w:val="00465872"/>
    <w:rsid w:val="00465DE6"/>
    <w:rsid w:val="00466033"/>
    <w:rsid w:val="004663B4"/>
    <w:rsid w:val="00466D9C"/>
    <w:rsid w:val="00467258"/>
    <w:rsid w:val="0046731F"/>
    <w:rsid w:val="004673C9"/>
    <w:rsid w:val="0046766B"/>
    <w:rsid w:val="00467FCA"/>
    <w:rsid w:val="004708D2"/>
    <w:rsid w:val="00470F31"/>
    <w:rsid w:val="0047108C"/>
    <w:rsid w:val="00472113"/>
    <w:rsid w:val="00472AF8"/>
    <w:rsid w:val="00472BCC"/>
    <w:rsid w:val="004732F8"/>
    <w:rsid w:val="0047402F"/>
    <w:rsid w:val="00474DE1"/>
    <w:rsid w:val="00475605"/>
    <w:rsid w:val="00475A95"/>
    <w:rsid w:val="00475AB6"/>
    <w:rsid w:val="0047664B"/>
    <w:rsid w:val="00477383"/>
    <w:rsid w:val="00477547"/>
    <w:rsid w:val="00477D47"/>
    <w:rsid w:val="00477E71"/>
    <w:rsid w:val="004804DA"/>
    <w:rsid w:val="0048072F"/>
    <w:rsid w:val="00480CEB"/>
    <w:rsid w:val="00481C17"/>
    <w:rsid w:val="00482375"/>
    <w:rsid w:val="00482864"/>
    <w:rsid w:val="004831FB"/>
    <w:rsid w:val="004834A9"/>
    <w:rsid w:val="00483F26"/>
    <w:rsid w:val="00484A2B"/>
    <w:rsid w:val="00484A63"/>
    <w:rsid w:val="00485D19"/>
    <w:rsid w:val="004861C9"/>
    <w:rsid w:val="004862A4"/>
    <w:rsid w:val="00486B37"/>
    <w:rsid w:val="00486DBE"/>
    <w:rsid w:val="00486E09"/>
    <w:rsid w:val="0048785E"/>
    <w:rsid w:val="004903E1"/>
    <w:rsid w:val="00490419"/>
    <w:rsid w:val="00490C67"/>
    <w:rsid w:val="0049129F"/>
    <w:rsid w:val="0049147B"/>
    <w:rsid w:val="00492752"/>
    <w:rsid w:val="00492943"/>
    <w:rsid w:val="00493580"/>
    <w:rsid w:val="004935CB"/>
    <w:rsid w:val="00493FD2"/>
    <w:rsid w:val="004944C0"/>
    <w:rsid w:val="004946E8"/>
    <w:rsid w:val="004948A5"/>
    <w:rsid w:val="00494A40"/>
    <w:rsid w:val="004953C5"/>
    <w:rsid w:val="004953C9"/>
    <w:rsid w:val="00496178"/>
    <w:rsid w:val="004961E1"/>
    <w:rsid w:val="004970E1"/>
    <w:rsid w:val="004975AD"/>
    <w:rsid w:val="00497D94"/>
    <w:rsid w:val="004A0183"/>
    <w:rsid w:val="004A06D4"/>
    <w:rsid w:val="004A138C"/>
    <w:rsid w:val="004A1B66"/>
    <w:rsid w:val="004A25E5"/>
    <w:rsid w:val="004A2C87"/>
    <w:rsid w:val="004A32AD"/>
    <w:rsid w:val="004A3C44"/>
    <w:rsid w:val="004A4927"/>
    <w:rsid w:val="004A575A"/>
    <w:rsid w:val="004A579C"/>
    <w:rsid w:val="004A6253"/>
    <w:rsid w:val="004A65AE"/>
    <w:rsid w:val="004A6829"/>
    <w:rsid w:val="004A733A"/>
    <w:rsid w:val="004B0668"/>
    <w:rsid w:val="004B1046"/>
    <w:rsid w:val="004B168C"/>
    <w:rsid w:val="004B1F63"/>
    <w:rsid w:val="004B2339"/>
    <w:rsid w:val="004B2A3C"/>
    <w:rsid w:val="004B2FE7"/>
    <w:rsid w:val="004B3D8D"/>
    <w:rsid w:val="004B3F41"/>
    <w:rsid w:val="004B3FC7"/>
    <w:rsid w:val="004B459D"/>
    <w:rsid w:val="004B4846"/>
    <w:rsid w:val="004B73CC"/>
    <w:rsid w:val="004B7C02"/>
    <w:rsid w:val="004B7C59"/>
    <w:rsid w:val="004C0E8B"/>
    <w:rsid w:val="004C0F0A"/>
    <w:rsid w:val="004C12E3"/>
    <w:rsid w:val="004C13F8"/>
    <w:rsid w:val="004C1B27"/>
    <w:rsid w:val="004C257F"/>
    <w:rsid w:val="004C304F"/>
    <w:rsid w:val="004C3990"/>
    <w:rsid w:val="004C4518"/>
    <w:rsid w:val="004C45B7"/>
    <w:rsid w:val="004C4BD3"/>
    <w:rsid w:val="004C588E"/>
    <w:rsid w:val="004C60C3"/>
    <w:rsid w:val="004C75E8"/>
    <w:rsid w:val="004D0758"/>
    <w:rsid w:val="004D0856"/>
    <w:rsid w:val="004D09EF"/>
    <w:rsid w:val="004D0CB3"/>
    <w:rsid w:val="004D173F"/>
    <w:rsid w:val="004D1AC3"/>
    <w:rsid w:val="004D2112"/>
    <w:rsid w:val="004D25F9"/>
    <w:rsid w:val="004D2893"/>
    <w:rsid w:val="004D3690"/>
    <w:rsid w:val="004D4C84"/>
    <w:rsid w:val="004D6196"/>
    <w:rsid w:val="004D632B"/>
    <w:rsid w:val="004D6420"/>
    <w:rsid w:val="004D7853"/>
    <w:rsid w:val="004D7BB8"/>
    <w:rsid w:val="004D7D90"/>
    <w:rsid w:val="004E0E62"/>
    <w:rsid w:val="004E1702"/>
    <w:rsid w:val="004E1D2B"/>
    <w:rsid w:val="004E2581"/>
    <w:rsid w:val="004E29F6"/>
    <w:rsid w:val="004E3D17"/>
    <w:rsid w:val="004E4F70"/>
    <w:rsid w:val="004E52A3"/>
    <w:rsid w:val="004E5822"/>
    <w:rsid w:val="004E587E"/>
    <w:rsid w:val="004E5BFA"/>
    <w:rsid w:val="004E6511"/>
    <w:rsid w:val="004E6A8F"/>
    <w:rsid w:val="004E6E33"/>
    <w:rsid w:val="004E70D5"/>
    <w:rsid w:val="004E78BF"/>
    <w:rsid w:val="004E79F5"/>
    <w:rsid w:val="004E7A6C"/>
    <w:rsid w:val="004E7DC8"/>
    <w:rsid w:val="004F0025"/>
    <w:rsid w:val="004F0E43"/>
    <w:rsid w:val="004F0F0F"/>
    <w:rsid w:val="004F1063"/>
    <w:rsid w:val="004F1173"/>
    <w:rsid w:val="004F127D"/>
    <w:rsid w:val="004F171E"/>
    <w:rsid w:val="004F33C0"/>
    <w:rsid w:val="004F33F6"/>
    <w:rsid w:val="004F4592"/>
    <w:rsid w:val="004F4770"/>
    <w:rsid w:val="004F4C98"/>
    <w:rsid w:val="004F4FFC"/>
    <w:rsid w:val="004F5995"/>
    <w:rsid w:val="004F5CDD"/>
    <w:rsid w:val="004F6A5F"/>
    <w:rsid w:val="004F6B2F"/>
    <w:rsid w:val="004F7440"/>
    <w:rsid w:val="004F76E6"/>
    <w:rsid w:val="004F76EE"/>
    <w:rsid w:val="004F7961"/>
    <w:rsid w:val="004F7C25"/>
    <w:rsid w:val="005007AA"/>
    <w:rsid w:val="005008E7"/>
    <w:rsid w:val="00500E8D"/>
    <w:rsid w:val="00500EC5"/>
    <w:rsid w:val="00501CD1"/>
    <w:rsid w:val="00502D64"/>
    <w:rsid w:val="00503A5E"/>
    <w:rsid w:val="00504334"/>
    <w:rsid w:val="00505622"/>
    <w:rsid w:val="0050611D"/>
    <w:rsid w:val="00506B75"/>
    <w:rsid w:val="005107D7"/>
    <w:rsid w:val="00511E2C"/>
    <w:rsid w:val="00511FA8"/>
    <w:rsid w:val="00512829"/>
    <w:rsid w:val="0051399B"/>
    <w:rsid w:val="00514A1A"/>
    <w:rsid w:val="00514D79"/>
    <w:rsid w:val="00516A09"/>
    <w:rsid w:val="00516AEB"/>
    <w:rsid w:val="00516D50"/>
    <w:rsid w:val="00517371"/>
    <w:rsid w:val="00517521"/>
    <w:rsid w:val="00517849"/>
    <w:rsid w:val="00517BDF"/>
    <w:rsid w:val="00517E1E"/>
    <w:rsid w:val="005200B0"/>
    <w:rsid w:val="00520855"/>
    <w:rsid w:val="00520F9B"/>
    <w:rsid w:val="00521AB7"/>
    <w:rsid w:val="00521B43"/>
    <w:rsid w:val="00521DB4"/>
    <w:rsid w:val="00522181"/>
    <w:rsid w:val="00522581"/>
    <w:rsid w:val="005226D9"/>
    <w:rsid w:val="00522C87"/>
    <w:rsid w:val="00523AEF"/>
    <w:rsid w:val="00523B90"/>
    <w:rsid w:val="0052574F"/>
    <w:rsid w:val="00525B71"/>
    <w:rsid w:val="00526ED0"/>
    <w:rsid w:val="00527172"/>
    <w:rsid w:val="005278B7"/>
    <w:rsid w:val="00527CC5"/>
    <w:rsid w:val="00530156"/>
    <w:rsid w:val="005305D0"/>
    <w:rsid w:val="00530980"/>
    <w:rsid w:val="00530AB4"/>
    <w:rsid w:val="005316C4"/>
    <w:rsid w:val="00531CC3"/>
    <w:rsid w:val="0053208A"/>
    <w:rsid w:val="00533038"/>
    <w:rsid w:val="00533B83"/>
    <w:rsid w:val="00534CBC"/>
    <w:rsid w:val="005358AB"/>
    <w:rsid w:val="00535BA0"/>
    <w:rsid w:val="00535E74"/>
    <w:rsid w:val="00535ED8"/>
    <w:rsid w:val="0053643E"/>
    <w:rsid w:val="0053681A"/>
    <w:rsid w:val="005373C5"/>
    <w:rsid w:val="005376EC"/>
    <w:rsid w:val="0054038F"/>
    <w:rsid w:val="00540707"/>
    <w:rsid w:val="00540E43"/>
    <w:rsid w:val="005410F4"/>
    <w:rsid w:val="00541886"/>
    <w:rsid w:val="00541A65"/>
    <w:rsid w:val="00542F3B"/>
    <w:rsid w:val="00543618"/>
    <w:rsid w:val="0054417C"/>
    <w:rsid w:val="005443FE"/>
    <w:rsid w:val="00544976"/>
    <w:rsid w:val="00545466"/>
    <w:rsid w:val="00545E4B"/>
    <w:rsid w:val="00545EC0"/>
    <w:rsid w:val="00546158"/>
    <w:rsid w:val="00546482"/>
    <w:rsid w:val="00547DED"/>
    <w:rsid w:val="005502B8"/>
    <w:rsid w:val="005502E9"/>
    <w:rsid w:val="00551819"/>
    <w:rsid w:val="00551CDB"/>
    <w:rsid w:val="005524F3"/>
    <w:rsid w:val="0055263A"/>
    <w:rsid w:val="00553112"/>
    <w:rsid w:val="005537A7"/>
    <w:rsid w:val="00554597"/>
    <w:rsid w:val="005546B9"/>
    <w:rsid w:val="00555182"/>
    <w:rsid w:val="005557B9"/>
    <w:rsid w:val="00555F59"/>
    <w:rsid w:val="005567CE"/>
    <w:rsid w:val="0055694A"/>
    <w:rsid w:val="00556ECA"/>
    <w:rsid w:val="00560698"/>
    <w:rsid w:val="005607AA"/>
    <w:rsid w:val="00560E5C"/>
    <w:rsid w:val="005610DC"/>
    <w:rsid w:val="00561461"/>
    <w:rsid w:val="00561BD0"/>
    <w:rsid w:val="00561FE4"/>
    <w:rsid w:val="0056229C"/>
    <w:rsid w:val="00562862"/>
    <w:rsid w:val="005635FE"/>
    <w:rsid w:val="00563DEF"/>
    <w:rsid w:val="0056444D"/>
    <w:rsid w:val="0056549F"/>
    <w:rsid w:val="00565717"/>
    <w:rsid w:val="00565AEE"/>
    <w:rsid w:val="00566922"/>
    <w:rsid w:val="00566CA8"/>
    <w:rsid w:val="005670F2"/>
    <w:rsid w:val="0056727C"/>
    <w:rsid w:val="005674E9"/>
    <w:rsid w:val="00567681"/>
    <w:rsid w:val="00570FAE"/>
    <w:rsid w:val="00571AED"/>
    <w:rsid w:val="00571D51"/>
    <w:rsid w:val="00573960"/>
    <w:rsid w:val="00573BA6"/>
    <w:rsid w:val="0057444B"/>
    <w:rsid w:val="00574622"/>
    <w:rsid w:val="00574D25"/>
    <w:rsid w:val="0057560F"/>
    <w:rsid w:val="005759D4"/>
    <w:rsid w:val="00576550"/>
    <w:rsid w:val="00576B23"/>
    <w:rsid w:val="00577676"/>
    <w:rsid w:val="00577698"/>
    <w:rsid w:val="0057797E"/>
    <w:rsid w:val="00577DD7"/>
    <w:rsid w:val="00580205"/>
    <w:rsid w:val="00580761"/>
    <w:rsid w:val="00580AA1"/>
    <w:rsid w:val="00580DFD"/>
    <w:rsid w:val="00580F67"/>
    <w:rsid w:val="00581099"/>
    <w:rsid w:val="005813C6"/>
    <w:rsid w:val="0058174C"/>
    <w:rsid w:val="00582947"/>
    <w:rsid w:val="00583407"/>
    <w:rsid w:val="00583654"/>
    <w:rsid w:val="00583A5C"/>
    <w:rsid w:val="00584564"/>
    <w:rsid w:val="00586F7A"/>
    <w:rsid w:val="00590D83"/>
    <w:rsid w:val="00591FA1"/>
    <w:rsid w:val="00593269"/>
    <w:rsid w:val="005932E4"/>
    <w:rsid w:val="00593DE3"/>
    <w:rsid w:val="005940AC"/>
    <w:rsid w:val="005941E6"/>
    <w:rsid w:val="005943E3"/>
    <w:rsid w:val="00594571"/>
    <w:rsid w:val="00594697"/>
    <w:rsid w:val="00595E92"/>
    <w:rsid w:val="0059656D"/>
    <w:rsid w:val="005A004A"/>
    <w:rsid w:val="005A027D"/>
    <w:rsid w:val="005A06C3"/>
    <w:rsid w:val="005A07D5"/>
    <w:rsid w:val="005A09D3"/>
    <w:rsid w:val="005A0B07"/>
    <w:rsid w:val="005A1BEC"/>
    <w:rsid w:val="005A1C21"/>
    <w:rsid w:val="005A2029"/>
    <w:rsid w:val="005A3111"/>
    <w:rsid w:val="005A438B"/>
    <w:rsid w:val="005A43FE"/>
    <w:rsid w:val="005A495D"/>
    <w:rsid w:val="005A5A2C"/>
    <w:rsid w:val="005A6FED"/>
    <w:rsid w:val="005A700A"/>
    <w:rsid w:val="005A7CE0"/>
    <w:rsid w:val="005B024A"/>
    <w:rsid w:val="005B062B"/>
    <w:rsid w:val="005B1544"/>
    <w:rsid w:val="005B19ED"/>
    <w:rsid w:val="005B1AEA"/>
    <w:rsid w:val="005B1CA2"/>
    <w:rsid w:val="005B2012"/>
    <w:rsid w:val="005B2436"/>
    <w:rsid w:val="005B2A82"/>
    <w:rsid w:val="005B2CE6"/>
    <w:rsid w:val="005B2EA2"/>
    <w:rsid w:val="005B3292"/>
    <w:rsid w:val="005B33CE"/>
    <w:rsid w:val="005B38B8"/>
    <w:rsid w:val="005B3A7B"/>
    <w:rsid w:val="005B51C2"/>
    <w:rsid w:val="005B54D2"/>
    <w:rsid w:val="005B55FA"/>
    <w:rsid w:val="005B5E7D"/>
    <w:rsid w:val="005B61C1"/>
    <w:rsid w:val="005B6772"/>
    <w:rsid w:val="005B68CD"/>
    <w:rsid w:val="005B6931"/>
    <w:rsid w:val="005B79D8"/>
    <w:rsid w:val="005C013A"/>
    <w:rsid w:val="005C0532"/>
    <w:rsid w:val="005C111F"/>
    <w:rsid w:val="005C19C2"/>
    <w:rsid w:val="005C1B59"/>
    <w:rsid w:val="005C1DF0"/>
    <w:rsid w:val="005C20B5"/>
    <w:rsid w:val="005C28C2"/>
    <w:rsid w:val="005C2FF9"/>
    <w:rsid w:val="005C3423"/>
    <w:rsid w:val="005C3574"/>
    <w:rsid w:val="005C3A6E"/>
    <w:rsid w:val="005C3FAF"/>
    <w:rsid w:val="005C48D1"/>
    <w:rsid w:val="005C4FB4"/>
    <w:rsid w:val="005C5709"/>
    <w:rsid w:val="005C5EF7"/>
    <w:rsid w:val="005C63F4"/>
    <w:rsid w:val="005C6578"/>
    <w:rsid w:val="005C6C20"/>
    <w:rsid w:val="005C77BD"/>
    <w:rsid w:val="005C7950"/>
    <w:rsid w:val="005C7A49"/>
    <w:rsid w:val="005C7B9D"/>
    <w:rsid w:val="005C7CB1"/>
    <w:rsid w:val="005D0A31"/>
    <w:rsid w:val="005D1188"/>
    <w:rsid w:val="005D1990"/>
    <w:rsid w:val="005D1ED9"/>
    <w:rsid w:val="005D2011"/>
    <w:rsid w:val="005D3075"/>
    <w:rsid w:val="005D35AA"/>
    <w:rsid w:val="005D3E52"/>
    <w:rsid w:val="005D4BBF"/>
    <w:rsid w:val="005D4E1B"/>
    <w:rsid w:val="005D5378"/>
    <w:rsid w:val="005D6021"/>
    <w:rsid w:val="005D65FB"/>
    <w:rsid w:val="005E057D"/>
    <w:rsid w:val="005E0732"/>
    <w:rsid w:val="005E0947"/>
    <w:rsid w:val="005E1A17"/>
    <w:rsid w:val="005E2A22"/>
    <w:rsid w:val="005E2A90"/>
    <w:rsid w:val="005E2B8C"/>
    <w:rsid w:val="005E2E64"/>
    <w:rsid w:val="005E3004"/>
    <w:rsid w:val="005E30CB"/>
    <w:rsid w:val="005E33DB"/>
    <w:rsid w:val="005E3449"/>
    <w:rsid w:val="005E3972"/>
    <w:rsid w:val="005E4176"/>
    <w:rsid w:val="005E4355"/>
    <w:rsid w:val="005E44E2"/>
    <w:rsid w:val="005E482F"/>
    <w:rsid w:val="005E50C9"/>
    <w:rsid w:val="005E5A0C"/>
    <w:rsid w:val="005E60E1"/>
    <w:rsid w:val="005E61EC"/>
    <w:rsid w:val="005E7AB0"/>
    <w:rsid w:val="005E7F9F"/>
    <w:rsid w:val="005F07A5"/>
    <w:rsid w:val="005F1DE7"/>
    <w:rsid w:val="005F1DF3"/>
    <w:rsid w:val="005F2424"/>
    <w:rsid w:val="005F26CE"/>
    <w:rsid w:val="005F2712"/>
    <w:rsid w:val="005F3F1C"/>
    <w:rsid w:val="005F432D"/>
    <w:rsid w:val="005F5558"/>
    <w:rsid w:val="005F5A2B"/>
    <w:rsid w:val="005F5F8A"/>
    <w:rsid w:val="005F66F3"/>
    <w:rsid w:val="005F6ECA"/>
    <w:rsid w:val="005F6EFD"/>
    <w:rsid w:val="005F6F6D"/>
    <w:rsid w:val="005F7084"/>
    <w:rsid w:val="005F7228"/>
    <w:rsid w:val="005F730D"/>
    <w:rsid w:val="005F7DF4"/>
    <w:rsid w:val="0060025A"/>
    <w:rsid w:val="006002A0"/>
    <w:rsid w:val="00600314"/>
    <w:rsid w:val="0060034F"/>
    <w:rsid w:val="00600CDE"/>
    <w:rsid w:val="00602223"/>
    <w:rsid w:val="00602FE6"/>
    <w:rsid w:val="00603F39"/>
    <w:rsid w:val="00603FD7"/>
    <w:rsid w:val="00604DF8"/>
    <w:rsid w:val="00604F73"/>
    <w:rsid w:val="00605381"/>
    <w:rsid w:val="006059D9"/>
    <w:rsid w:val="00605B99"/>
    <w:rsid w:val="006060E1"/>
    <w:rsid w:val="006061AA"/>
    <w:rsid w:val="00606230"/>
    <w:rsid w:val="00606B17"/>
    <w:rsid w:val="00610F70"/>
    <w:rsid w:val="006112ED"/>
    <w:rsid w:val="006116AC"/>
    <w:rsid w:val="006118EE"/>
    <w:rsid w:val="00612254"/>
    <w:rsid w:val="006137DB"/>
    <w:rsid w:val="00613975"/>
    <w:rsid w:val="00613A88"/>
    <w:rsid w:val="00613C81"/>
    <w:rsid w:val="00613D46"/>
    <w:rsid w:val="00614815"/>
    <w:rsid w:val="00614C48"/>
    <w:rsid w:val="00614D75"/>
    <w:rsid w:val="0061501E"/>
    <w:rsid w:val="006151C5"/>
    <w:rsid w:val="006151E4"/>
    <w:rsid w:val="0061521E"/>
    <w:rsid w:val="00615533"/>
    <w:rsid w:val="00616004"/>
    <w:rsid w:val="006167D6"/>
    <w:rsid w:val="00616A12"/>
    <w:rsid w:val="006173CE"/>
    <w:rsid w:val="006173F7"/>
    <w:rsid w:val="0061765A"/>
    <w:rsid w:val="006177A9"/>
    <w:rsid w:val="00620134"/>
    <w:rsid w:val="0062020B"/>
    <w:rsid w:val="0062056F"/>
    <w:rsid w:val="006210C7"/>
    <w:rsid w:val="00621348"/>
    <w:rsid w:val="0062139C"/>
    <w:rsid w:val="00621457"/>
    <w:rsid w:val="00621562"/>
    <w:rsid w:val="00621F41"/>
    <w:rsid w:val="0062270F"/>
    <w:rsid w:val="00622787"/>
    <w:rsid w:val="00622C37"/>
    <w:rsid w:val="00622C88"/>
    <w:rsid w:val="00623D19"/>
    <w:rsid w:val="00623DA0"/>
    <w:rsid w:val="0062424C"/>
    <w:rsid w:val="006246D4"/>
    <w:rsid w:val="00625185"/>
    <w:rsid w:val="006251F9"/>
    <w:rsid w:val="00626038"/>
    <w:rsid w:val="006261E8"/>
    <w:rsid w:val="006264B6"/>
    <w:rsid w:val="006268CC"/>
    <w:rsid w:val="006268ED"/>
    <w:rsid w:val="00626CDB"/>
    <w:rsid w:val="00626CE7"/>
    <w:rsid w:val="00627633"/>
    <w:rsid w:val="00627C03"/>
    <w:rsid w:val="00627CFE"/>
    <w:rsid w:val="00627DE2"/>
    <w:rsid w:val="00627F8F"/>
    <w:rsid w:val="006304E2"/>
    <w:rsid w:val="00630A2F"/>
    <w:rsid w:val="00630B62"/>
    <w:rsid w:val="006317F3"/>
    <w:rsid w:val="00632534"/>
    <w:rsid w:val="006333F1"/>
    <w:rsid w:val="00633506"/>
    <w:rsid w:val="006335F9"/>
    <w:rsid w:val="00634758"/>
    <w:rsid w:val="00635AB4"/>
    <w:rsid w:val="00635C69"/>
    <w:rsid w:val="00636A9F"/>
    <w:rsid w:val="00636C0B"/>
    <w:rsid w:val="00640484"/>
    <w:rsid w:val="006416FE"/>
    <w:rsid w:val="00643579"/>
    <w:rsid w:val="00643C0A"/>
    <w:rsid w:val="006441DF"/>
    <w:rsid w:val="00644E6A"/>
    <w:rsid w:val="00645AD1"/>
    <w:rsid w:val="00645FE5"/>
    <w:rsid w:val="006460B8"/>
    <w:rsid w:val="00646206"/>
    <w:rsid w:val="00646E8D"/>
    <w:rsid w:val="00647812"/>
    <w:rsid w:val="00647C48"/>
    <w:rsid w:val="00650395"/>
    <w:rsid w:val="00650456"/>
    <w:rsid w:val="00650664"/>
    <w:rsid w:val="006510FE"/>
    <w:rsid w:val="006526AD"/>
    <w:rsid w:val="00652ADA"/>
    <w:rsid w:val="00653BA4"/>
    <w:rsid w:val="00653FBB"/>
    <w:rsid w:val="00656EBB"/>
    <w:rsid w:val="00657E0A"/>
    <w:rsid w:val="00657EDF"/>
    <w:rsid w:val="00660921"/>
    <w:rsid w:val="00660ACB"/>
    <w:rsid w:val="00660E42"/>
    <w:rsid w:val="00661649"/>
    <w:rsid w:val="00661847"/>
    <w:rsid w:val="006620D5"/>
    <w:rsid w:val="00662D91"/>
    <w:rsid w:val="00663A69"/>
    <w:rsid w:val="006641BE"/>
    <w:rsid w:val="0066487E"/>
    <w:rsid w:val="006658ED"/>
    <w:rsid w:val="00665A70"/>
    <w:rsid w:val="00665B30"/>
    <w:rsid w:val="00665E56"/>
    <w:rsid w:val="00667504"/>
    <w:rsid w:val="00667A27"/>
    <w:rsid w:val="0067062E"/>
    <w:rsid w:val="006708BF"/>
    <w:rsid w:val="0067193A"/>
    <w:rsid w:val="00671C03"/>
    <w:rsid w:val="00671DD4"/>
    <w:rsid w:val="00671FF1"/>
    <w:rsid w:val="006737EF"/>
    <w:rsid w:val="00674DD6"/>
    <w:rsid w:val="0067535F"/>
    <w:rsid w:val="00675373"/>
    <w:rsid w:val="00675444"/>
    <w:rsid w:val="00676590"/>
    <w:rsid w:val="00676D0D"/>
    <w:rsid w:val="00677351"/>
    <w:rsid w:val="00677BDA"/>
    <w:rsid w:val="00677C59"/>
    <w:rsid w:val="00681072"/>
    <w:rsid w:val="006825AA"/>
    <w:rsid w:val="00682AE5"/>
    <w:rsid w:val="00682B7A"/>
    <w:rsid w:val="00682E8E"/>
    <w:rsid w:val="00683109"/>
    <w:rsid w:val="00683A4B"/>
    <w:rsid w:val="00683B17"/>
    <w:rsid w:val="00683F58"/>
    <w:rsid w:val="0068553A"/>
    <w:rsid w:val="00686E56"/>
    <w:rsid w:val="0068727D"/>
    <w:rsid w:val="00690775"/>
    <w:rsid w:val="00690AF2"/>
    <w:rsid w:val="00690CEB"/>
    <w:rsid w:val="00691913"/>
    <w:rsid w:val="00691A74"/>
    <w:rsid w:val="00691B9F"/>
    <w:rsid w:val="006923BB"/>
    <w:rsid w:val="00692BAE"/>
    <w:rsid w:val="00692C15"/>
    <w:rsid w:val="00692E67"/>
    <w:rsid w:val="0069307C"/>
    <w:rsid w:val="006930CC"/>
    <w:rsid w:val="006931B1"/>
    <w:rsid w:val="00693C0E"/>
    <w:rsid w:val="00694201"/>
    <w:rsid w:val="00694B95"/>
    <w:rsid w:val="00694F93"/>
    <w:rsid w:val="0069520E"/>
    <w:rsid w:val="0069522C"/>
    <w:rsid w:val="006953C0"/>
    <w:rsid w:val="00695AB9"/>
    <w:rsid w:val="00695F35"/>
    <w:rsid w:val="0069654F"/>
    <w:rsid w:val="00696A50"/>
    <w:rsid w:val="00696EA6"/>
    <w:rsid w:val="0069702F"/>
    <w:rsid w:val="006971FD"/>
    <w:rsid w:val="0069727F"/>
    <w:rsid w:val="0069729B"/>
    <w:rsid w:val="006972E5"/>
    <w:rsid w:val="00697C79"/>
    <w:rsid w:val="00697FC0"/>
    <w:rsid w:val="006A0085"/>
    <w:rsid w:val="006A034F"/>
    <w:rsid w:val="006A06B6"/>
    <w:rsid w:val="006A09F2"/>
    <w:rsid w:val="006A186E"/>
    <w:rsid w:val="006A1F07"/>
    <w:rsid w:val="006A2A47"/>
    <w:rsid w:val="006A30EC"/>
    <w:rsid w:val="006A315B"/>
    <w:rsid w:val="006A35AA"/>
    <w:rsid w:val="006A4D52"/>
    <w:rsid w:val="006A5357"/>
    <w:rsid w:val="006A5770"/>
    <w:rsid w:val="006A6D17"/>
    <w:rsid w:val="006B0762"/>
    <w:rsid w:val="006B168E"/>
    <w:rsid w:val="006B1E79"/>
    <w:rsid w:val="006B3588"/>
    <w:rsid w:val="006B3A05"/>
    <w:rsid w:val="006B3F2A"/>
    <w:rsid w:val="006B41D3"/>
    <w:rsid w:val="006B4228"/>
    <w:rsid w:val="006B4449"/>
    <w:rsid w:val="006B50D5"/>
    <w:rsid w:val="006B67E8"/>
    <w:rsid w:val="006B6C63"/>
    <w:rsid w:val="006B6F16"/>
    <w:rsid w:val="006B7254"/>
    <w:rsid w:val="006C0165"/>
    <w:rsid w:val="006C022B"/>
    <w:rsid w:val="006C0481"/>
    <w:rsid w:val="006C0684"/>
    <w:rsid w:val="006C0F84"/>
    <w:rsid w:val="006C1DC4"/>
    <w:rsid w:val="006C21A9"/>
    <w:rsid w:val="006C2652"/>
    <w:rsid w:val="006C31CF"/>
    <w:rsid w:val="006C34AC"/>
    <w:rsid w:val="006C36A0"/>
    <w:rsid w:val="006C4165"/>
    <w:rsid w:val="006C47D3"/>
    <w:rsid w:val="006C5D85"/>
    <w:rsid w:val="006C5E33"/>
    <w:rsid w:val="006C5FAC"/>
    <w:rsid w:val="006C6205"/>
    <w:rsid w:val="006C6402"/>
    <w:rsid w:val="006C6656"/>
    <w:rsid w:val="006C7EDB"/>
    <w:rsid w:val="006C7F0A"/>
    <w:rsid w:val="006C7FBF"/>
    <w:rsid w:val="006D013F"/>
    <w:rsid w:val="006D07B0"/>
    <w:rsid w:val="006D156F"/>
    <w:rsid w:val="006D18D6"/>
    <w:rsid w:val="006D24EA"/>
    <w:rsid w:val="006D2A2E"/>
    <w:rsid w:val="006D474C"/>
    <w:rsid w:val="006D4C74"/>
    <w:rsid w:val="006D6550"/>
    <w:rsid w:val="006D6559"/>
    <w:rsid w:val="006D6B13"/>
    <w:rsid w:val="006D7062"/>
    <w:rsid w:val="006D784D"/>
    <w:rsid w:val="006E02DD"/>
    <w:rsid w:val="006E04C5"/>
    <w:rsid w:val="006E1972"/>
    <w:rsid w:val="006E22EE"/>
    <w:rsid w:val="006E2734"/>
    <w:rsid w:val="006E308B"/>
    <w:rsid w:val="006E30ED"/>
    <w:rsid w:val="006E358E"/>
    <w:rsid w:val="006E43F7"/>
    <w:rsid w:val="006E49C0"/>
    <w:rsid w:val="006E4B3F"/>
    <w:rsid w:val="006E5343"/>
    <w:rsid w:val="006E5F4C"/>
    <w:rsid w:val="006E60AF"/>
    <w:rsid w:val="006E67E8"/>
    <w:rsid w:val="006F0DD9"/>
    <w:rsid w:val="006F1584"/>
    <w:rsid w:val="006F23D6"/>
    <w:rsid w:val="006F24B6"/>
    <w:rsid w:val="006F281D"/>
    <w:rsid w:val="006F2848"/>
    <w:rsid w:val="006F288F"/>
    <w:rsid w:val="006F3033"/>
    <w:rsid w:val="006F309B"/>
    <w:rsid w:val="006F4644"/>
    <w:rsid w:val="006F4D6C"/>
    <w:rsid w:val="006F4ED2"/>
    <w:rsid w:val="006F6B1D"/>
    <w:rsid w:val="006F7C91"/>
    <w:rsid w:val="006F7D3B"/>
    <w:rsid w:val="0070011C"/>
    <w:rsid w:val="007003BC"/>
    <w:rsid w:val="00700804"/>
    <w:rsid w:val="007012BD"/>
    <w:rsid w:val="00701AAE"/>
    <w:rsid w:val="0070203A"/>
    <w:rsid w:val="0070233B"/>
    <w:rsid w:val="0070358F"/>
    <w:rsid w:val="007050C8"/>
    <w:rsid w:val="007055BB"/>
    <w:rsid w:val="007057B0"/>
    <w:rsid w:val="007059BB"/>
    <w:rsid w:val="00705AB8"/>
    <w:rsid w:val="00705DE0"/>
    <w:rsid w:val="00706603"/>
    <w:rsid w:val="00706947"/>
    <w:rsid w:val="007076BF"/>
    <w:rsid w:val="00707ED3"/>
    <w:rsid w:val="00710BE0"/>
    <w:rsid w:val="00710F4C"/>
    <w:rsid w:val="00710F8B"/>
    <w:rsid w:val="00711EA7"/>
    <w:rsid w:val="00712A50"/>
    <w:rsid w:val="00713232"/>
    <w:rsid w:val="00713546"/>
    <w:rsid w:val="00713857"/>
    <w:rsid w:val="00713D03"/>
    <w:rsid w:val="00713F90"/>
    <w:rsid w:val="00715C34"/>
    <w:rsid w:val="00715D68"/>
    <w:rsid w:val="00716DA7"/>
    <w:rsid w:val="0071709B"/>
    <w:rsid w:val="0071744F"/>
    <w:rsid w:val="00717C3C"/>
    <w:rsid w:val="0072072B"/>
    <w:rsid w:val="007208DC"/>
    <w:rsid w:val="00721B66"/>
    <w:rsid w:val="00723E1B"/>
    <w:rsid w:val="0072426D"/>
    <w:rsid w:val="007244CE"/>
    <w:rsid w:val="007248E6"/>
    <w:rsid w:val="00724DBB"/>
    <w:rsid w:val="00725BCD"/>
    <w:rsid w:val="007266E6"/>
    <w:rsid w:val="00727397"/>
    <w:rsid w:val="00730750"/>
    <w:rsid w:val="00730D7C"/>
    <w:rsid w:val="007317EA"/>
    <w:rsid w:val="00731BC6"/>
    <w:rsid w:val="00731C73"/>
    <w:rsid w:val="007324E7"/>
    <w:rsid w:val="007329C1"/>
    <w:rsid w:val="00733E05"/>
    <w:rsid w:val="007344A8"/>
    <w:rsid w:val="00734A1C"/>
    <w:rsid w:val="00734C98"/>
    <w:rsid w:val="00735C90"/>
    <w:rsid w:val="007374F2"/>
    <w:rsid w:val="007402C3"/>
    <w:rsid w:val="00740AE2"/>
    <w:rsid w:val="00740FA0"/>
    <w:rsid w:val="00741374"/>
    <w:rsid w:val="00741B01"/>
    <w:rsid w:val="00741B2B"/>
    <w:rsid w:val="00741FB6"/>
    <w:rsid w:val="007422D6"/>
    <w:rsid w:val="007427D6"/>
    <w:rsid w:val="0074424F"/>
    <w:rsid w:val="00744BB2"/>
    <w:rsid w:val="00745B0B"/>
    <w:rsid w:val="00745C63"/>
    <w:rsid w:val="00746CB5"/>
    <w:rsid w:val="007471BA"/>
    <w:rsid w:val="007476C0"/>
    <w:rsid w:val="0074772B"/>
    <w:rsid w:val="00747B3A"/>
    <w:rsid w:val="00747B95"/>
    <w:rsid w:val="0075161C"/>
    <w:rsid w:val="00751DDA"/>
    <w:rsid w:val="00752380"/>
    <w:rsid w:val="007535EC"/>
    <w:rsid w:val="0075470D"/>
    <w:rsid w:val="0075572E"/>
    <w:rsid w:val="00756BA6"/>
    <w:rsid w:val="00757B92"/>
    <w:rsid w:val="0076025C"/>
    <w:rsid w:val="00760916"/>
    <w:rsid w:val="00760B50"/>
    <w:rsid w:val="00761D3E"/>
    <w:rsid w:val="00762574"/>
    <w:rsid w:val="00763175"/>
    <w:rsid w:val="00763BB4"/>
    <w:rsid w:val="00764379"/>
    <w:rsid w:val="007648A9"/>
    <w:rsid w:val="00764ABE"/>
    <w:rsid w:val="00764BCB"/>
    <w:rsid w:val="007651FE"/>
    <w:rsid w:val="00765BFE"/>
    <w:rsid w:val="00767162"/>
    <w:rsid w:val="00767564"/>
    <w:rsid w:val="0077011A"/>
    <w:rsid w:val="007709E2"/>
    <w:rsid w:val="00771399"/>
    <w:rsid w:val="007714F0"/>
    <w:rsid w:val="0077222C"/>
    <w:rsid w:val="00772772"/>
    <w:rsid w:val="0077293F"/>
    <w:rsid w:val="00772FF9"/>
    <w:rsid w:val="0077319B"/>
    <w:rsid w:val="00773A40"/>
    <w:rsid w:val="00773AA1"/>
    <w:rsid w:val="007748BA"/>
    <w:rsid w:val="00774AA2"/>
    <w:rsid w:val="00774E79"/>
    <w:rsid w:val="007759E1"/>
    <w:rsid w:val="007759EB"/>
    <w:rsid w:val="00776956"/>
    <w:rsid w:val="00777FB7"/>
    <w:rsid w:val="00780F89"/>
    <w:rsid w:val="00782ACD"/>
    <w:rsid w:val="00782F97"/>
    <w:rsid w:val="00783C63"/>
    <w:rsid w:val="00784EEA"/>
    <w:rsid w:val="007851B6"/>
    <w:rsid w:val="007854D0"/>
    <w:rsid w:val="00785642"/>
    <w:rsid w:val="00785B17"/>
    <w:rsid w:val="00785E3B"/>
    <w:rsid w:val="007865B6"/>
    <w:rsid w:val="00787EC9"/>
    <w:rsid w:val="0079043F"/>
    <w:rsid w:val="0079062B"/>
    <w:rsid w:val="00790A0F"/>
    <w:rsid w:val="00790CE5"/>
    <w:rsid w:val="0079133A"/>
    <w:rsid w:val="00791E36"/>
    <w:rsid w:val="00791F23"/>
    <w:rsid w:val="007930A1"/>
    <w:rsid w:val="0079316D"/>
    <w:rsid w:val="007932C4"/>
    <w:rsid w:val="0079356A"/>
    <w:rsid w:val="00793F2F"/>
    <w:rsid w:val="0079508B"/>
    <w:rsid w:val="0079555F"/>
    <w:rsid w:val="00795E86"/>
    <w:rsid w:val="00795F89"/>
    <w:rsid w:val="00796245"/>
    <w:rsid w:val="00797159"/>
    <w:rsid w:val="00797CE0"/>
    <w:rsid w:val="007A030A"/>
    <w:rsid w:val="007A09A6"/>
    <w:rsid w:val="007A123A"/>
    <w:rsid w:val="007A1436"/>
    <w:rsid w:val="007A1EF7"/>
    <w:rsid w:val="007A2B5B"/>
    <w:rsid w:val="007A2F34"/>
    <w:rsid w:val="007A4949"/>
    <w:rsid w:val="007A4ACB"/>
    <w:rsid w:val="007A4FD5"/>
    <w:rsid w:val="007A7B1E"/>
    <w:rsid w:val="007A7EAA"/>
    <w:rsid w:val="007B00A1"/>
    <w:rsid w:val="007B1541"/>
    <w:rsid w:val="007B21BE"/>
    <w:rsid w:val="007B23B4"/>
    <w:rsid w:val="007B35EB"/>
    <w:rsid w:val="007B3FE6"/>
    <w:rsid w:val="007B455F"/>
    <w:rsid w:val="007B55B4"/>
    <w:rsid w:val="007B58D6"/>
    <w:rsid w:val="007B6C47"/>
    <w:rsid w:val="007B7387"/>
    <w:rsid w:val="007B7411"/>
    <w:rsid w:val="007B7497"/>
    <w:rsid w:val="007B75A1"/>
    <w:rsid w:val="007C008E"/>
    <w:rsid w:val="007C066E"/>
    <w:rsid w:val="007C0A6F"/>
    <w:rsid w:val="007C1794"/>
    <w:rsid w:val="007C1D12"/>
    <w:rsid w:val="007C23C8"/>
    <w:rsid w:val="007C2A6A"/>
    <w:rsid w:val="007C35D8"/>
    <w:rsid w:val="007C3624"/>
    <w:rsid w:val="007C3D3A"/>
    <w:rsid w:val="007C3F64"/>
    <w:rsid w:val="007C4522"/>
    <w:rsid w:val="007C4F67"/>
    <w:rsid w:val="007C4FDC"/>
    <w:rsid w:val="007C5B46"/>
    <w:rsid w:val="007C6451"/>
    <w:rsid w:val="007C6BFC"/>
    <w:rsid w:val="007D234B"/>
    <w:rsid w:val="007D27B6"/>
    <w:rsid w:val="007D30FE"/>
    <w:rsid w:val="007D315D"/>
    <w:rsid w:val="007D467A"/>
    <w:rsid w:val="007D47AC"/>
    <w:rsid w:val="007D51CC"/>
    <w:rsid w:val="007D55BA"/>
    <w:rsid w:val="007D585D"/>
    <w:rsid w:val="007D6027"/>
    <w:rsid w:val="007D6748"/>
    <w:rsid w:val="007D7555"/>
    <w:rsid w:val="007D7CA5"/>
    <w:rsid w:val="007D7F7C"/>
    <w:rsid w:val="007E00BC"/>
    <w:rsid w:val="007E03B4"/>
    <w:rsid w:val="007E0589"/>
    <w:rsid w:val="007E0958"/>
    <w:rsid w:val="007E0D72"/>
    <w:rsid w:val="007E126B"/>
    <w:rsid w:val="007E2C3A"/>
    <w:rsid w:val="007E3F9E"/>
    <w:rsid w:val="007E4C50"/>
    <w:rsid w:val="007E50C8"/>
    <w:rsid w:val="007E5954"/>
    <w:rsid w:val="007E5D14"/>
    <w:rsid w:val="007E667D"/>
    <w:rsid w:val="007E6FB6"/>
    <w:rsid w:val="007E7147"/>
    <w:rsid w:val="007E7597"/>
    <w:rsid w:val="007E7673"/>
    <w:rsid w:val="007F0697"/>
    <w:rsid w:val="007F1769"/>
    <w:rsid w:val="007F2782"/>
    <w:rsid w:val="007F3158"/>
    <w:rsid w:val="007F3C2D"/>
    <w:rsid w:val="007F4758"/>
    <w:rsid w:val="007F5555"/>
    <w:rsid w:val="007F5C21"/>
    <w:rsid w:val="007F61E3"/>
    <w:rsid w:val="007F6508"/>
    <w:rsid w:val="007F6A9D"/>
    <w:rsid w:val="007F6BB9"/>
    <w:rsid w:val="007F6C68"/>
    <w:rsid w:val="007F7E39"/>
    <w:rsid w:val="0080031B"/>
    <w:rsid w:val="00800669"/>
    <w:rsid w:val="00800B6E"/>
    <w:rsid w:val="00802492"/>
    <w:rsid w:val="00803C67"/>
    <w:rsid w:val="0080407B"/>
    <w:rsid w:val="00804BCD"/>
    <w:rsid w:val="00804EF8"/>
    <w:rsid w:val="008056FA"/>
    <w:rsid w:val="00805B3E"/>
    <w:rsid w:val="00806921"/>
    <w:rsid w:val="00806BDD"/>
    <w:rsid w:val="00806CC7"/>
    <w:rsid w:val="008075D2"/>
    <w:rsid w:val="00810133"/>
    <w:rsid w:val="008105EA"/>
    <w:rsid w:val="00810A22"/>
    <w:rsid w:val="00810C24"/>
    <w:rsid w:val="00810C58"/>
    <w:rsid w:val="0081108F"/>
    <w:rsid w:val="008126D9"/>
    <w:rsid w:val="00813501"/>
    <w:rsid w:val="008135DC"/>
    <w:rsid w:val="00813C27"/>
    <w:rsid w:val="0081413D"/>
    <w:rsid w:val="00814C2F"/>
    <w:rsid w:val="00814F81"/>
    <w:rsid w:val="008152CF"/>
    <w:rsid w:val="00815D67"/>
    <w:rsid w:val="00815D7E"/>
    <w:rsid w:val="00817D45"/>
    <w:rsid w:val="0082055B"/>
    <w:rsid w:val="008206CC"/>
    <w:rsid w:val="00820D9E"/>
    <w:rsid w:val="008217BC"/>
    <w:rsid w:val="00821F18"/>
    <w:rsid w:val="00822069"/>
    <w:rsid w:val="00823BC3"/>
    <w:rsid w:val="00823C3D"/>
    <w:rsid w:val="00823D76"/>
    <w:rsid w:val="00824891"/>
    <w:rsid w:val="00824A7A"/>
    <w:rsid w:val="00824D28"/>
    <w:rsid w:val="00824DB0"/>
    <w:rsid w:val="00825A17"/>
    <w:rsid w:val="00825A1D"/>
    <w:rsid w:val="00825FA4"/>
    <w:rsid w:val="0082674D"/>
    <w:rsid w:val="008267A9"/>
    <w:rsid w:val="0082701F"/>
    <w:rsid w:val="008277F2"/>
    <w:rsid w:val="00827F4B"/>
    <w:rsid w:val="00830A57"/>
    <w:rsid w:val="00830E5C"/>
    <w:rsid w:val="008318E7"/>
    <w:rsid w:val="00831EA5"/>
    <w:rsid w:val="008323FE"/>
    <w:rsid w:val="008326B3"/>
    <w:rsid w:val="008326D8"/>
    <w:rsid w:val="00833285"/>
    <w:rsid w:val="00834CBA"/>
    <w:rsid w:val="0083729F"/>
    <w:rsid w:val="00837623"/>
    <w:rsid w:val="00837675"/>
    <w:rsid w:val="008406BA"/>
    <w:rsid w:val="00842739"/>
    <w:rsid w:val="00842762"/>
    <w:rsid w:val="008427A7"/>
    <w:rsid w:val="008435D7"/>
    <w:rsid w:val="00844941"/>
    <w:rsid w:val="00844AC0"/>
    <w:rsid w:val="0084580E"/>
    <w:rsid w:val="00845B44"/>
    <w:rsid w:val="00846039"/>
    <w:rsid w:val="008460E7"/>
    <w:rsid w:val="008463FF"/>
    <w:rsid w:val="00847DF8"/>
    <w:rsid w:val="00850721"/>
    <w:rsid w:val="008511AE"/>
    <w:rsid w:val="0085126E"/>
    <w:rsid w:val="008515AC"/>
    <w:rsid w:val="008524DD"/>
    <w:rsid w:val="00852719"/>
    <w:rsid w:val="00852ACE"/>
    <w:rsid w:val="00852B7D"/>
    <w:rsid w:val="00853608"/>
    <w:rsid w:val="00853626"/>
    <w:rsid w:val="00853715"/>
    <w:rsid w:val="0085418C"/>
    <w:rsid w:val="00854AF0"/>
    <w:rsid w:val="00854CB2"/>
    <w:rsid w:val="00854F61"/>
    <w:rsid w:val="00855710"/>
    <w:rsid w:val="00855715"/>
    <w:rsid w:val="0085580C"/>
    <w:rsid w:val="008559EE"/>
    <w:rsid w:val="00855F5C"/>
    <w:rsid w:val="00857261"/>
    <w:rsid w:val="008572B2"/>
    <w:rsid w:val="00857DA6"/>
    <w:rsid w:val="00860D4D"/>
    <w:rsid w:val="008611E6"/>
    <w:rsid w:val="008616D5"/>
    <w:rsid w:val="00862491"/>
    <w:rsid w:val="00862E6A"/>
    <w:rsid w:val="0086379F"/>
    <w:rsid w:val="00865943"/>
    <w:rsid w:val="00866310"/>
    <w:rsid w:val="00866EFD"/>
    <w:rsid w:val="008675A6"/>
    <w:rsid w:val="00867A33"/>
    <w:rsid w:val="00870096"/>
    <w:rsid w:val="0087046A"/>
    <w:rsid w:val="00870495"/>
    <w:rsid w:val="008708B3"/>
    <w:rsid w:val="00870D81"/>
    <w:rsid w:val="008711D8"/>
    <w:rsid w:val="008713B9"/>
    <w:rsid w:val="00871DC4"/>
    <w:rsid w:val="008723FE"/>
    <w:rsid w:val="00872E25"/>
    <w:rsid w:val="0087307E"/>
    <w:rsid w:val="008739CF"/>
    <w:rsid w:val="008749F2"/>
    <w:rsid w:val="00875052"/>
    <w:rsid w:val="00875192"/>
    <w:rsid w:val="008761C5"/>
    <w:rsid w:val="008766F6"/>
    <w:rsid w:val="00877FBF"/>
    <w:rsid w:val="00880968"/>
    <w:rsid w:val="008811A6"/>
    <w:rsid w:val="0088268C"/>
    <w:rsid w:val="008826B9"/>
    <w:rsid w:val="008826FA"/>
    <w:rsid w:val="008829D6"/>
    <w:rsid w:val="00882F9B"/>
    <w:rsid w:val="00882FAB"/>
    <w:rsid w:val="008830B6"/>
    <w:rsid w:val="00883616"/>
    <w:rsid w:val="008841D5"/>
    <w:rsid w:val="0088453C"/>
    <w:rsid w:val="00885221"/>
    <w:rsid w:val="00885A16"/>
    <w:rsid w:val="00885BB8"/>
    <w:rsid w:val="008863BF"/>
    <w:rsid w:val="00887103"/>
    <w:rsid w:val="008874A6"/>
    <w:rsid w:val="00887673"/>
    <w:rsid w:val="00890E99"/>
    <w:rsid w:val="00892378"/>
    <w:rsid w:val="008926E2"/>
    <w:rsid w:val="00892AEE"/>
    <w:rsid w:val="00893D05"/>
    <w:rsid w:val="008957C3"/>
    <w:rsid w:val="00895B43"/>
    <w:rsid w:val="0089601F"/>
    <w:rsid w:val="008967E2"/>
    <w:rsid w:val="00896A3B"/>
    <w:rsid w:val="008975C6"/>
    <w:rsid w:val="00897DBD"/>
    <w:rsid w:val="008A04C1"/>
    <w:rsid w:val="008A04FB"/>
    <w:rsid w:val="008A0B87"/>
    <w:rsid w:val="008A0DEC"/>
    <w:rsid w:val="008A140B"/>
    <w:rsid w:val="008A1427"/>
    <w:rsid w:val="008A200B"/>
    <w:rsid w:val="008A48B1"/>
    <w:rsid w:val="008A4E8B"/>
    <w:rsid w:val="008A5321"/>
    <w:rsid w:val="008A558F"/>
    <w:rsid w:val="008A62FD"/>
    <w:rsid w:val="008A688F"/>
    <w:rsid w:val="008A6E41"/>
    <w:rsid w:val="008A78DC"/>
    <w:rsid w:val="008B08BD"/>
    <w:rsid w:val="008B0A81"/>
    <w:rsid w:val="008B0B51"/>
    <w:rsid w:val="008B1FBF"/>
    <w:rsid w:val="008B20D7"/>
    <w:rsid w:val="008B215A"/>
    <w:rsid w:val="008B229B"/>
    <w:rsid w:val="008B247E"/>
    <w:rsid w:val="008B2D79"/>
    <w:rsid w:val="008B4772"/>
    <w:rsid w:val="008B5334"/>
    <w:rsid w:val="008B5F1E"/>
    <w:rsid w:val="008B627E"/>
    <w:rsid w:val="008B7464"/>
    <w:rsid w:val="008B7628"/>
    <w:rsid w:val="008C0290"/>
    <w:rsid w:val="008C06EC"/>
    <w:rsid w:val="008C0B06"/>
    <w:rsid w:val="008C1E47"/>
    <w:rsid w:val="008C242C"/>
    <w:rsid w:val="008C26C4"/>
    <w:rsid w:val="008C2719"/>
    <w:rsid w:val="008C3890"/>
    <w:rsid w:val="008C39D6"/>
    <w:rsid w:val="008C45DE"/>
    <w:rsid w:val="008C476E"/>
    <w:rsid w:val="008C64E0"/>
    <w:rsid w:val="008C6513"/>
    <w:rsid w:val="008C6A32"/>
    <w:rsid w:val="008C7F14"/>
    <w:rsid w:val="008D01CD"/>
    <w:rsid w:val="008D0DE5"/>
    <w:rsid w:val="008D17DE"/>
    <w:rsid w:val="008D2A53"/>
    <w:rsid w:val="008D37B5"/>
    <w:rsid w:val="008D384A"/>
    <w:rsid w:val="008D3951"/>
    <w:rsid w:val="008D3BA3"/>
    <w:rsid w:val="008D4121"/>
    <w:rsid w:val="008D42D6"/>
    <w:rsid w:val="008D469F"/>
    <w:rsid w:val="008D4C6B"/>
    <w:rsid w:val="008D50C4"/>
    <w:rsid w:val="008D53D4"/>
    <w:rsid w:val="008D54FC"/>
    <w:rsid w:val="008D65FC"/>
    <w:rsid w:val="008D67EF"/>
    <w:rsid w:val="008D6FEE"/>
    <w:rsid w:val="008D7B97"/>
    <w:rsid w:val="008D7BA9"/>
    <w:rsid w:val="008D7DED"/>
    <w:rsid w:val="008E02DF"/>
    <w:rsid w:val="008E04F8"/>
    <w:rsid w:val="008E1152"/>
    <w:rsid w:val="008E131C"/>
    <w:rsid w:val="008E1693"/>
    <w:rsid w:val="008E2240"/>
    <w:rsid w:val="008E224C"/>
    <w:rsid w:val="008E2939"/>
    <w:rsid w:val="008E2983"/>
    <w:rsid w:val="008E3126"/>
    <w:rsid w:val="008E366A"/>
    <w:rsid w:val="008E3E22"/>
    <w:rsid w:val="008E3F00"/>
    <w:rsid w:val="008E4381"/>
    <w:rsid w:val="008E4479"/>
    <w:rsid w:val="008E4977"/>
    <w:rsid w:val="008E49BF"/>
    <w:rsid w:val="008E4CFA"/>
    <w:rsid w:val="008E5871"/>
    <w:rsid w:val="008E63E2"/>
    <w:rsid w:val="008E6879"/>
    <w:rsid w:val="008E6C87"/>
    <w:rsid w:val="008E6E01"/>
    <w:rsid w:val="008E74E9"/>
    <w:rsid w:val="008E7F47"/>
    <w:rsid w:val="008F0300"/>
    <w:rsid w:val="008F035D"/>
    <w:rsid w:val="008F053E"/>
    <w:rsid w:val="008F0596"/>
    <w:rsid w:val="008F19E1"/>
    <w:rsid w:val="008F1FCD"/>
    <w:rsid w:val="008F20D6"/>
    <w:rsid w:val="008F23BE"/>
    <w:rsid w:val="008F5534"/>
    <w:rsid w:val="008F7030"/>
    <w:rsid w:val="008F7CA9"/>
    <w:rsid w:val="00900943"/>
    <w:rsid w:val="00900C40"/>
    <w:rsid w:val="00900DC2"/>
    <w:rsid w:val="00900E34"/>
    <w:rsid w:val="00901429"/>
    <w:rsid w:val="009026F6"/>
    <w:rsid w:val="00902CAD"/>
    <w:rsid w:val="00902E1E"/>
    <w:rsid w:val="00903319"/>
    <w:rsid w:val="00903D67"/>
    <w:rsid w:val="00903EC5"/>
    <w:rsid w:val="009048C9"/>
    <w:rsid w:val="009048CA"/>
    <w:rsid w:val="00905E5D"/>
    <w:rsid w:val="009061B8"/>
    <w:rsid w:val="0090643F"/>
    <w:rsid w:val="009065FD"/>
    <w:rsid w:val="00906917"/>
    <w:rsid w:val="0090692F"/>
    <w:rsid w:val="00906E2F"/>
    <w:rsid w:val="00907205"/>
    <w:rsid w:val="00907BC2"/>
    <w:rsid w:val="009106C0"/>
    <w:rsid w:val="00910BB8"/>
    <w:rsid w:val="009119D9"/>
    <w:rsid w:val="00911AFB"/>
    <w:rsid w:val="00911F85"/>
    <w:rsid w:val="009131F9"/>
    <w:rsid w:val="00913675"/>
    <w:rsid w:val="00913FF5"/>
    <w:rsid w:val="00915429"/>
    <w:rsid w:val="00915644"/>
    <w:rsid w:val="0091601E"/>
    <w:rsid w:val="00916451"/>
    <w:rsid w:val="00916B27"/>
    <w:rsid w:val="0091753A"/>
    <w:rsid w:val="00917A88"/>
    <w:rsid w:val="00920186"/>
    <w:rsid w:val="00920A69"/>
    <w:rsid w:val="009213BB"/>
    <w:rsid w:val="00922718"/>
    <w:rsid w:val="009227CA"/>
    <w:rsid w:val="00923FD4"/>
    <w:rsid w:val="00925997"/>
    <w:rsid w:val="00926BDE"/>
    <w:rsid w:val="00926FA1"/>
    <w:rsid w:val="00927DD9"/>
    <w:rsid w:val="00930337"/>
    <w:rsid w:val="00931161"/>
    <w:rsid w:val="00931354"/>
    <w:rsid w:val="00931CAB"/>
    <w:rsid w:val="009333BC"/>
    <w:rsid w:val="0093349A"/>
    <w:rsid w:val="009345EC"/>
    <w:rsid w:val="0093574F"/>
    <w:rsid w:val="00935C81"/>
    <w:rsid w:val="00935EFF"/>
    <w:rsid w:val="00935F75"/>
    <w:rsid w:val="00935F9A"/>
    <w:rsid w:val="00936174"/>
    <w:rsid w:val="0093640E"/>
    <w:rsid w:val="00937743"/>
    <w:rsid w:val="00937974"/>
    <w:rsid w:val="0094047E"/>
    <w:rsid w:val="009404B2"/>
    <w:rsid w:val="0094062B"/>
    <w:rsid w:val="00940C24"/>
    <w:rsid w:val="00941609"/>
    <w:rsid w:val="00941878"/>
    <w:rsid w:val="009420F5"/>
    <w:rsid w:val="00942167"/>
    <w:rsid w:val="00943D07"/>
    <w:rsid w:val="00943F6D"/>
    <w:rsid w:val="0094452A"/>
    <w:rsid w:val="00944906"/>
    <w:rsid w:val="00945B6E"/>
    <w:rsid w:val="00945F32"/>
    <w:rsid w:val="00946131"/>
    <w:rsid w:val="009468B8"/>
    <w:rsid w:val="009475A0"/>
    <w:rsid w:val="009478CB"/>
    <w:rsid w:val="00947A08"/>
    <w:rsid w:val="00947A8A"/>
    <w:rsid w:val="00953913"/>
    <w:rsid w:val="00953A4C"/>
    <w:rsid w:val="00955AE5"/>
    <w:rsid w:val="00955CB8"/>
    <w:rsid w:val="009565C5"/>
    <w:rsid w:val="00957310"/>
    <w:rsid w:val="00957921"/>
    <w:rsid w:val="009617EB"/>
    <w:rsid w:val="00962F4F"/>
    <w:rsid w:val="00963C40"/>
    <w:rsid w:val="009647D0"/>
    <w:rsid w:val="00964BC0"/>
    <w:rsid w:val="009663F0"/>
    <w:rsid w:val="00966DA4"/>
    <w:rsid w:val="00967B9F"/>
    <w:rsid w:val="00967BA7"/>
    <w:rsid w:val="00967D10"/>
    <w:rsid w:val="0097032A"/>
    <w:rsid w:val="00970519"/>
    <w:rsid w:val="0097186E"/>
    <w:rsid w:val="009723E8"/>
    <w:rsid w:val="009728DD"/>
    <w:rsid w:val="00972BD6"/>
    <w:rsid w:val="00973A38"/>
    <w:rsid w:val="009747B5"/>
    <w:rsid w:val="00974913"/>
    <w:rsid w:val="00975648"/>
    <w:rsid w:val="00975859"/>
    <w:rsid w:val="00975BAC"/>
    <w:rsid w:val="00975F99"/>
    <w:rsid w:val="00976610"/>
    <w:rsid w:val="00976B5C"/>
    <w:rsid w:val="009803AC"/>
    <w:rsid w:val="00980B92"/>
    <w:rsid w:val="00980C32"/>
    <w:rsid w:val="00981ADA"/>
    <w:rsid w:val="00981F35"/>
    <w:rsid w:val="00981F5F"/>
    <w:rsid w:val="00982344"/>
    <w:rsid w:val="00982461"/>
    <w:rsid w:val="00983653"/>
    <w:rsid w:val="00984446"/>
    <w:rsid w:val="00984498"/>
    <w:rsid w:val="009850D1"/>
    <w:rsid w:val="009853B8"/>
    <w:rsid w:val="0098599A"/>
    <w:rsid w:val="0098659B"/>
    <w:rsid w:val="00986F05"/>
    <w:rsid w:val="00987B17"/>
    <w:rsid w:val="00990041"/>
    <w:rsid w:val="0099090E"/>
    <w:rsid w:val="00991980"/>
    <w:rsid w:val="00991C13"/>
    <w:rsid w:val="00991DBE"/>
    <w:rsid w:val="00992442"/>
    <w:rsid w:val="00992DA7"/>
    <w:rsid w:val="00993073"/>
    <w:rsid w:val="009934EA"/>
    <w:rsid w:val="00994A10"/>
    <w:rsid w:val="00994D2C"/>
    <w:rsid w:val="00994DBC"/>
    <w:rsid w:val="009950C8"/>
    <w:rsid w:val="00995F8D"/>
    <w:rsid w:val="009965FE"/>
    <w:rsid w:val="00996D8D"/>
    <w:rsid w:val="00997141"/>
    <w:rsid w:val="009A099B"/>
    <w:rsid w:val="009A0CDE"/>
    <w:rsid w:val="009A1453"/>
    <w:rsid w:val="009A1BC3"/>
    <w:rsid w:val="009A1E9F"/>
    <w:rsid w:val="009A2415"/>
    <w:rsid w:val="009A376B"/>
    <w:rsid w:val="009A3A15"/>
    <w:rsid w:val="009A3E68"/>
    <w:rsid w:val="009A3F2A"/>
    <w:rsid w:val="009A4591"/>
    <w:rsid w:val="009A4A4C"/>
    <w:rsid w:val="009A4F4E"/>
    <w:rsid w:val="009A5AFA"/>
    <w:rsid w:val="009A6147"/>
    <w:rsid w:val="009A632B"/>
    <w:rsid w:val="009A6485"/>
    <w:rsid w:val="009A69B0"/>
    <w:rsid w:val="009A6B7C"/>
    <w:rsid w:val="009A6EBA"/>
    <w:rsid w:val="009A733B"/>
    <w:rsid w:val="009A7B82"/>
    <w:rsid w:val="009B00B3"/>
    <w:rsid w:val="009B022C"/>
    <w:rsid w:val="009B0F56"/>
    <w:rsid w:val="009B1B57"/>
    <w:rsid w:val="009B1C1F"/>
    <w:rsid w:val="009B1CAE"/>
    <w:rsid w:val="009B26D2"/>
    <w:rsid w:val="009B2846"/>
    <w:rsid w:val="009B4296"/>
    <w:rsid w:val="009B43EC"/>
    <w:rsid w:val="009B4935"/>
    <w:rsid w:val="009B4F93"/>
    <w:rsid w:val="009B5301"/>
    <w:rsid w:val="009B5FF1"/>
    <w:rsid w:val="009B617F"/>
    <w:rsid w:val="009B6464"/>
    <w:rsid w:val="009B6895"/>
    <w:rsid w:val="009B68E9"/>
    <w:rsid w:val="009B7160"/>
    <w:rsid w:val="009B7280"/>
    <w:rsid w:val="009B77EE"/>
    <w:rsid w:val="009B793D"/>
    <w:rsid w:val="009B7ED0"/>
    <w:rsid w:val="009C1898"/>
    <w:rsid w:val="009C1AE4"/>
    <w:rsid w:val="009C1F8B"/>
    <w:rsid w:val="009C495E"/>
    <w:rsid w:val="009C5C2A"/>
    <w:rsid w:val="009C602F"/>
    <w:rsid w:val="009C670B"/>
    <w:rsid w:val="009C6737"/>
    <w:rsid w:val="009C79FD"/>
    <w:rsid w:val="009C7B9B"/>
    <w:rsid w:val="009D122F"/>
    <w:rsid w:val="009D1DD4"/>
    <w:rsid w:val="009D25AA"/>
    <w:rsid w:val="009D2660"/>
    <w:rsid w:val="009D284F"/>
    <w:rsid w:val="009D2A1B"/>
    <w:rsid w:val="009D2BEC"/>
    <w:rsid w:val="009D2D25"/>
    <w:rsid w:val="009D33E2"/>
    <w:rsid w:val="009D3541"/>
    <w:rsid w:val="009D3DA9"/>
    <w:rsid w:val="009D3EF4"/>
    <w:rsid w:val="009D406E"/>
    <w:rsid w:val="009D4567"/>
    <w:rsid w:val="009D4754"/>
    <w:rsid w:val="009D4AAA"/>
    <w:rsid w:val="009D512D"/>
    <w:rsid w:val="009D5958"/>
    <w:rsid w:val="009D5A01"/>
    <w:rsid w:val="009D5A89"/>
    <w:rsid w:val="009D5B18"/>
    <w:rsid w:val="009D6326"/>
    <w:rsid w:val="009D68AE"/>
    <w:rsid w:val="009D6B9C"/>
    <w:rsid w:val="009D6C55"/>
    <w:rsid w:val="009D7499"/>
    <w:rsid w:val="009D7CD4"/>
    <w:rsid w:val="009E1CC0"/>
    <w:rsid w:val="009E3E1C"/>
    <w:rsid w:val="009E42E8"/>
    <w:rsid w:val="009E451F"/>
    <w:rsid w:val="009E45F6"/>
    <w:rsid w:val="009E463A"/>
    <w:rsid w:val="009E4A51"/>
    <w:rsid w:val="009E5208"/>
    <w:rsid w:val="009E6F6D"/>
    <w:rsid w:val="009E7BC8"/>
    <w:rsid w:val="009F0F70"/>
    <w:rsid w:val="009F16DF"/>
    <w:rsid w:val="009F1AB1"/>
    <w:rsid w:val="009F2DF4"/>
    <w:rsid w:val="009F2ECE"/>
    <w:rsid w:val="009F3E33"/>
    <w:rsid w:val="009F433C"/>
    <w:rsid w:val="009F5459"/>
    <w:rsid w:val="009F56A7"/>
    <w:rsid w:val="009F58AD"/>
    <w:rsid w:val="009F5B8F"/>
    <w:rsid w:val="009F6B22"/>
    <w:rsid w:val="009F6E54"/>
    <w:rsid w:val="009F7523"/>
    <w:rsid w:val="009F75ED"/>
    <w:rsid w:val="00A0049A"/>
    <w:rsid w:val="00A00FB9"/>
    <w:rsid w:val="00A00FFD"/>
    <w:rsid w:val="00A0156F"/>
    <w:rsid w:val="00A0253D"/>
    <w:rsid w:val="00A05314"/>
    <w:rsid w:val="00A06C74"/>
    <w:rsid w:val="00A06EFF"/>
    <w:rsid w:val="00A109FB"/>
    <w:rsid w:val="00A1100E"/>
    <w:rsid w:val="00A115D5"/>
    <w:rsid w:val="00A119C6"/>
    <w:rsid w:val="00A11EE7"/>
    <w:rsid w:val="00A131AD"/>
    <w:rsid w:val="00A1381F"/>
    <w:rsid w:val="00A148C2"/>
    <w:rsid w:val="00A14E1D"/>
    <w:rsid w:val="00A150D9"/>
    <w:rsid w:val="00A15323"/>
    <w:rsid w:val="00A166B1"/>
    <w:rsid w:val="00A167B4"/>
    <w:rsid w:val="00A16C72"/>
    <w:rsid w:val="00A1744B"/>
    <w:rsid w:val="00A175F8"/>
    <w:rsid w:val="00A20680"/>
    <w:rsid w:val="00A20A88"/>
    <w:rsid w:val="00A2152C"/>
    <w:rsid w:val="00A21B33"/>
    <w:rsid w:val="00A21C2C"/>
    <w:rsid w:val="00A21E64"/>
    <w:rsid w:val="00A21EBA"/>
    <w:rsid w:val="00A2220B"/>
    <w:rsid w:val="00A22310"/>
    <w:rsid w:val="00A22722"/>
    <w:rsid w:val="00A2273A"/>
    <w:rsid w:val="00A229A3"/>
    <w:rsid w:val="00A22D9D"/>
    <w:rsid w:val="00A232B7"/>
    <w:rsid w:val="00A2378D"/>
    <w:rsid w:val="00A23BC3"/>
    <w:rsid w:val="00A24029"/>
    <w:rsid w:val="00A2441F"/>
    <w:rsid w:val="00A24A14"/>
    <w:rsid w:val="00A24D40"/>
    <w:rsid w:val="00A265EC"/>
    <w:rsid w:val="00A272AB"/>
    <w:rsid w:val="00A27A95"/>
    <w:rsid w:val="00A27BEF"/>
    <w:rsid w:val="00A27D35"/>
    <w:rsid w:val="00A30009"/>
    <w:rsid w:val="00A3092E"/>
    <w:rsid w:val="00A30944"/>
    <w:rsid w:val="00A33C40"/>
    <w:rsid w:val="00A33E6C"/>
    <w:rsid w:val="00A341BC"/>
    <w:rsid w:val="00A349D9"/>
    <w:rsid w:val="00A35553"/>
    <w:rsid w:val="00A35723"/>
    <w:rsid w:val="00A35DFF"/>
    <w:rsid w:val="00A36049"/>
    <w:rsid w:val="00A36748"/>
    <w:rsid w:val="00A40253"/>
    <w:rsid w:val="00A41B4B"/>
    <w:rsid w:val="00A4267E"/>
    <w:rsid w:val="00A42E8B"/>
    <w:rsid w:val="00A42F1C"/>
    <w:rsid w:val="00A44344"/>
    <w:rsid w:val="00A4470A"/>
    <w:rsid w:val="00A44F34"/>
    <w:rsid w:val="00A4588C"/>
    <w:rsid w:val="00A472CD"/>
    <w:rsid w:val="00A500A3"/>
    <w:rsid w:val="00A503A7"/>
    <w:rsid w:val="00A50C32"/>
    <w:rsid w:val="00A5173F"/>
    <w:rsid w:val="00A51FB2"/>
    <w:rsid w:val="00A528A1"/>
    <w:rsid w:val="00A534D3"/>
    <w:rsid w:val="00A53835"/>
    <w:rsid w:val="00A53BB0"/>
    <w:rsid w:val="00A53E4B"/>
    <w:rsid w:val="00A53F2C"/>
    <w:rsid w:val="00A5471D"/>
    <w:rsid w:val="00A54B0A"/>
    <w:rsid w:val="00A5633C"/>
    <w:rsid w:val="00A563DC"/>
    <w:rsid w:val="00A5648E"/>
    <w:rsid w:val="00A576AF"/>
    <w:rsid w:val="00A60912"/>
    <w:rsid w:val="00A60916"/>
    <w:rsid w:val="00A61934"/>
    <w:rsid w:val="00A61FA3"/>
    <w:rsid w:val="00A62ABD"/>
    <w:rsid w:val="00A62B63"/>
    <w:rsid w:val="00A62DA1"/>
    <w:rsid w:val="00A631C9"/>
    <w:rsid w:val="00A6393A"/>
    <w:rsid w:val="00A642FA"/>
    <w:rsid w:val="00A6453B"/>
    <w:rsid w:val="00A64760"/>
    <w:rsid w:val="00A649F3"/>
    <w:rsid w:val="00A65E61"/>
    <w:rsid w:val="00A7008A"/>
    <w:rsid w:val="00A70628"/>
    <w:rsid w:val="00A70D49"/>
    <w:rsid w:val="00A71988"/>
    <w:rsid w:val="00A71B09"/>
    <w:rsid w:val="00A71B15"/>
    <w:rsid w:val="00A71FDD"/>
    <w:rsid w:val="00A72A16"/>
    <w:rsid w:val="00A72DFD"/>
    <w:rsid w:val="00A733CC"/>
    <w:rsid w:val="00A7349A"/>
    <w:rsid w:val="00A749EA"/>
    <w:rsid w:val="00A74A00"/>
    <w:rsid w:val="00A74FB3"/>
    <w:rsid w:val="00A7517E"/>
    <w:rsid w:val="00A75487"/>
    <w:rsid w:val="00A77436"/>
    <w:rsid w:val="00A775BD"/>
    <w:rsid w:val="00A778AB"/>
    <w:rsid w:val="00A77AA9"/>
    <w:rsid w:val="00A77BD7"/>
    <w:rsid w:val="00A819D6"/>
    <w:rsid w:val="00A825F5"/>
    <w:rsid w:val="00A82841"/>
    <w:rsid w:val="00A8498F"/>
    <w:rsid w:val="00A84B06"/>
    <w:rsid w:val="00A85019"/>
    <w:rsid w:val="00A85DD1"/>
    <w:rsid w:val="00A861B2"/>
    <w:rsid w:val="00A862B5"/>
    <w:rsid w:val="00A8798B"/>
    <w:rsid w:val="00A906DB"/>
    <w:rsid w:val="00A9099E"/>
    <w:rsid w:val="00A90E03"/>
    <w:rsid w:val="00A923B8"/>
    <w:rsid w:val="00A92CEA"/>
    <w:rsid w:val="00A92EC2"/>
    <w:rsid w:val="00A92FC6"/>
    <w:rsid w:val="00A9350B"/>
    <w:rsid w:val="00A93B19"/>
    <w:rsid w:val="00A93E80"/>
    <w:rsid w:val="00A94385"/>
    <w:rsid w:val="00A94D1A"/>
    <w:rsid w:val="00A94D53"/>
    <w:rsid w:val="00A95E4B"/>
    <w:rsid w:val="00A9658A"/>
    <w:rsid w:val="00A96C31"/>
    <w:rsid w:val="00A97185"/>
    <w:rsid w:val="00A97DD8"/>
    <w:rsid w:val="00AA01A0"/>
    <w:rsid w:val="00AA07B0"/>
    <w:rsid w:val="00AA1649"/>
    <w:rsid w:val="00AA16A7"/>
    <w:rsid w:val="00AA1AAD"/>
    <w:rsid w:val="00AA1D08"/>
    <w:rsid w:val="00AA1FC3"/>
    <w:rsid w:val="00AA3931"/>
    <w:rsid w:val="00AA4294"/>
    <w:rsid w:val="00AA436D"/>
    <w:rsid w:val="00AA46E1"/>
    <w:rsid w:val="00AA4B63"/>
    <w:rsid w:val="00AA58FF"/>
    <w:rsid w:val="00AA6368"/>
    <w:rsid w:val="00AA6476"/>
    <w:rsid w:val="00AA7394"/>
    <w:rsid w:val="00AA7499"/>
    <w:rsid w:val="00AB0A10"/>
    <w:rsid w:val="00AB0E6E"/>
    <w:rsid w:val="00AB26EE"/>
    <w:rsid w:val="00AB273C"/>
    <w:rsid w:val="00AB3B8B"/>
    <w:rsid w:val="00AB5CE2"/>
    <w:rsid w:val="00AB61F2"/>
    <w:rsid w:val="00AB64E6"/>
    <w:rsid w:val="00AB6C50"/>
    <w:rsid w:val="00AB6CFB"/>
    <w:rsid w:val="00AB7D00"/>
    <w:rsid w:val="00AB7DB1"/>
    <w:rsid w:val="00AC010A"/>
    <w:rsid w:val="00AC02DC"/>
    <w:rsid w:val="00AC051A"/>
    <w:rsid w:val="00AC181F"/>
    <w:rsid w:val="00AC263D"/>
    <w:rsid w:val="00AC30A3"/>
    <w:rsid w:val="00AC3252"/>
    <w:rsid w:val="00AC43C4"/>
    <w:rsid w:val="00AC4665"/>
    <w:rsid w:val="00AC4BFF"/>
    <w:rsid w:val="00AC5617"/>
    <w:rsid w:val="00AC5A0C"/>
    <w:rsid w:val="00AC6040"/>
    <w:rsid w:val="00AC796D"/>
    <w:rsid w:val="00AD03A7"/>
    <w:rsid w:val="00AD0497"/>
    <w:rsid w:val="00AD076C"/>
    <w:rsid w:val="00AD07C3"/>
    <w:rsid w:val="00AD094D"/>
    <w:rsid w:val="00AD0EB6"/>
    <w:rsid w:val="00AD1808"/>
    <w:rsid w:val="00AD1A1E"/>
    <w:rsid w:val="00AD24D1"/>
    <w:rsid w:val="00AD2978"/>
    <w:rsid w:val="00AD3F07"/>
    <w:rsid w:val="00AD3F49"/>
    <w:rsid w:val="00AD4AE7"/>
    <w:rsid w:val="00AD5146"/>
    <w:rsid w:val="00AD53CF"/>
    <w:rsid w:val="00AD57F5"/>
    <w:rsid w:val="00AD58C2"/>
    <w:rsid w:val="00AD5B3F"/>
    <w:rsid w:val="00AD6639"/>
    <w:rsid w:val="00AD6EC7"/>
    <w:rsid w:val="00AD7154"/>
    <w:rsid w:val="00AD737D"/>
    <w:rsid w:val="00AD762F"/>
    <w:rsid w:val="00AD7BF2"/>
    <w:rsid w:val="00AE092E"/>
    <w:rsid w:val="00AE0D62"/>
    <w:rsid w:val="00AE0EDE"/>
    <w:rsid w:val="00AE3717"/>
    <w:rsid w:val="00AE400D"/>
    <w:rsid w:val="00AE4855"/>
    <w:rsid w:val="00AE49BB"/>
    <w:rsid w:val="00AE4BAF"/>
    <w:rsid w:val="00AE5497"/>
    <w:rsid w:val="00AE577B"/>
    <w:rsid w:val="00AE58DE"/>
    <w:rsid w:val="00AE655C"/>
    <w:rsid w:val="00AE73A3"/>
    <w:rsid w:val="00AE77AE"/>
    <w:rsid w:val="00AF03A1"/>
    <w:rsid w:val="00AF1151"/>
    <w:rsid w:val="00AF1E7F"/>
    <w:rsid w:val="00AF20A0"/>
    <w:rsid w:val="00AF2E01"/>
    <w:rsid w:val="00AF322E"/>
    <w:rsid w:val="00AF354E"/>
    <w:rsid w:val="00AF39C0"/>
    <w:rsid w:val="00AF404B"/>
    <w:rsid w:val="00AF4590"/>
    <w:rsid w:val="00AF48C8"/>
    <w:rsid w:val="00AF4B59"/>
    <w:rsid w:val="00AF4E1A"/>
    <w:rsid w:val="00AF69FB"/>
    <w:rsid w:val="00AF7128"/>
    <w:rsid w:val="00AF7779"/>
    <w:rsid w:val="00AF7878"/>
    <w:rsid w:val="00B009DE"/>
    <w:rsid w:val="00B010DF"/>
    <w:rsid w:val="00B01ED8"/>
    <w:rsid w:val="00B022F4"/>
    <w:rsid w:val="00B0237C"/>
    <w:rsid w:val="00B02ACB"/>
    <w:rsid w:val="00B02D25"/>
    <w:rsid w:val="00B03424"/>
    <w:rsid w:val="00B037C3"/>
    <w:rsid w:val="00B0398F"/>
    <w:rsid w:val="00B03DDB"/>
    <w:rsid w:val="00B0419A"/>
    <w:rsid w:val="00B041B9"/>
    <w:rsid w:val="00B043A4"/>
    <w:rsid w:val="00B05C01"/>
    <w:rsid w:val="00B05CBF"/>
    <w:rsid w:val="00B077AF"/>
    <w:rsid w:val="00B100B3"/>
    <w:rsid w:val="00B10E4C"/>
    <w:rsid w:val="00B10F32"/>
    <w:rsid w:val="00B11A16"/>
    <w:rsid w:val="00B12549"/>
    <w:rsid w:val="00B130DF"/>
    <w:rsid w:val="00B14595"/>
    <w:rsid w:val="00B14750"/>
    <w:rsid w:val="00B14EBD"/>
    <w:rsid w:val="00B15392"/>
    <w:rsid w:val="00B156BF"/>
    <w:rsid w:val="00B16D00"/>
    <w:rsid w:val="00B174A3"/>
    <w:rsid w:val="00B1760B"/>
    <w:rsid w:val="00B17961"/>
    <w:rsid w:val="00B17B6A"/>
    <w:rsid w:val="00B17BF7"/>
    <w:rsid w:val="00B20451"/>
    <w:rsid w:val="00B20F03"/>
    <w:rsid w:val="00B22494"/>
    <w:rsid w:val="00B23122"/>
    <w:rsid w:val="00B23199"/>
    <w:rsid w:val="00B2357B"/>
    <w:rsid w:val="00B23F95"/>
    <w:rsid w:val="00B242A5"/>
    <w:rsid w:val="00B25C54"/>
    <w:rsid w:val="00B2794D"/>
    <w:rsid w:val="00B3087C"/>
    <w:rsid w:val="00B30DED"/>
    <w:rsid w:val="00B313A2"/>
    <w:rsid w:val="00B315F5"/>
    <w:rsid w:val="00B31687"/>
    <w:rsid w:val="00B3196C"/>
    <w:rsid w:val="00B32B8C"/>
    <w:rsid w:val="00B33142"/>
    <w:rsid w:val="00B33B0A"/>
    <w:rsid w:val="00B35009"/>
    <w:rsid w:val="00B353A5"/>
    <w:rsid w:val="00B3587B"/>
    <w:rsid w:val="00B35EB9"/>
    <w:rsid w:val="00B35F4D"/>
    <w:rsid w:val="00B360FB"/>
    <w:rsid w:val="00B37201"/>
    <w:rsid w:val="00B3796A"/>
    <w:rsid w:val="00B40629"/>
    <w:rsid w:val="00B41315"/>
    <w:rsid w:val="00B41501"/>
    <w:rsid w:val="00B420AD"/>
    <w:rsid w:val="00B4211E"/>
    <w:rsid w:val="00B42446"/>
    <w:rsid w:val="00B425CC"/>
    <w:rsid w:val="00B42721"/>
    <w:rsid w:val="00B43211"/>
    <w:rsid w:val="00B4405A"/>
    <w:rsid w:val="00B4425A"/>
    <w:rsid w:val="00B452FE"/>
    <w:rsid w:val="00B45685"/>
    <w:rsid w:val="00B468BF"/>
    <w:rsid w:val="00B46A53"/>
    <w:rsid w:val="00B46F68"/>
    <w:rsid w:val="00B473B9"/>
    <w:rsid w:val="00B479AC"/>
    <w:rsid w:val="00B50698"/>
    <w:rsid w:val="00B50A6C"/>
    <w:rsid w:val="00B50D4E"/>
    <w:rsid w:val="00B50F42"/>
    <w:rsid w:val="00B518D7"/>
    <w:rsid w:val="00B523C2"/>
    <w:rsid w:val="00B53C7D"/>
    <w:rsid w:val="00B53CBC"/>
    <w:rsid w:val="00B549D3"/>
    <w:rsid w:val="00B55899"/>
    <w:rsid w:val="00B558CA"/>
    <w:rsid w:val="00B5604D"/>
    <w:rsid w:val="00B5624C"/>
    <w:rsid w:val="00B5627A"/>
    <w:rsid w:val="00B56562"/>
    <w:rsid w:val="00B5676B"/>
    <w:rsid w:val="00B567A9"/>
    <w:rsid w:val="00B56AE6"/>
    <w:rsid w:val="00B56C43"/>
    <w:rsid w:val="00B60335"/>
    <w:rsid w:val="00B604C5"/>
    <w:rsid w:val="00B604F7"/>
    <w:rsid w:val="00B6105E"/>
    <w:rsid w:val="00B62F7D"/>
    <w:rsid w:val="00B63B95"/>
    <w:rsid w:val="00B65A8B"/>
    <w:rsid w:val="00B66116"/>
    <w:rsid w:val="00B662B4"/>
    <w:rsid w:val="00B674F2"/>
    <w:rsid w:val="00B706CF"/>
    <w:rsid w:val="00B70A1D"/>
    <w:rsid w:val="00B70B91"/>
    <w:rsid w:val="00B72253"/>
    <w:rsid w:val="00B74B78"/>
    <w:rsid w:val="00B75A38"/>
    <w:rsid w:val="00B7611B"/>
    <w:rsid w:val="00B76BAD"/>
    <w:rsid w:val="00B77427"/>
    <w:rsid w:val="00B77976"/>
    <w:rsid w:val="00B77B25"/>
    <w:rsid w:val="00B810B0"/>
    <w:rsid w:val="00B813FD"/>
    <w:rsid w:val="00B81A1D"/>
    <w:rsid w:val="00B81B3E"/>
    <w:rsid w:val="00B81EBE"/>
    <w:rsid w:val="00B82632"/>
    <w:rsid w:val="00B826EE"/>
    <w:rsid w:val="00B82EBA"/>
    <w:rsid w:val="00B833CA"/>
    <w:rsid w:val="00B835D2"/>
    <w:rsid w:val="00B83686"/>
    <w:rsid w:val="00B839B8"/>
    <w:rsid w:val="00B8495C"/>
    <w:rsid w:val="00B84FF6"/>
    <w:rsid w:val="00B8500D"/>
    <w:rsid w:val="00B8511A"/>
    <w:rsid w:val="00B854BC"/>
    <w:rsid w:val="00B85668"/>
    <w:rsid w:val="00B85B0D"/>
    <w:rsid w:val="00B85F62"/>
    <w:rsid w:val="00B8635D"/>
    <w:rsid w:val="00B8655D"/>
    <w:rsid w:val="00B865AA"/>
    <w:rsid w:val="00B866B9"/>
    <w:rsid w:val="00B8685F"/>
    <w:rsid w:val="00B86C5D"/>
    <w:rsid w:val="00B87E2C"/>
    <w:rsid w:val="00B903FF"/>
    <w:rsid w:val="00B90765"/>
    <w:rsid w:val="00B91526"/>
    <w:rsid w:val="00B91786"/>
    <w:rsid w:val="00B92A04"/>
    <w:rsid w:val="00B92C40"/>
    <w:rsid w:val="00B9316F"/>
    <w:rsid w:val="00B93375"/>
    <w:rsid w:val="00B93553"/>
    <w:rsid w:val="00B93CE0"/>
    <w:rsid w:val="00B93ED0"/>
    <w:rsid w:val="00B9501F"/>
    <w:rsid w:val="00B95AA5"/>
    <w:rsid w:val="00B95DEB"/>
    <w:rsid w:val="00B96054"/>
    <w:rsid w:val="00B96D7B"/>
    <w:rsid w:val="00B971B8"/>
    <w:rsid w:val="00B97578"/>
    <w:rsid w:val="00B97C22"/>
    <w:rsid w:val="00BA0049"/>
    <w:rsid w:val="00BA006F"/>
    <w:rsid w:val="00BA010E"/>
    <w:rsid w:val="00BA0945"/>
    <w:rsid w:val="00BA09A7"/>
    <w:rsid w:val="00BA1292"/>
    <w:rsid w:val="00BA193B"/>
    <w:rsid w:val="00BA1A43"/>
    <w:rsid w:val="00BA2E19"/>
    <w:rsid w:val="00BA32FF"/>
    <w:rsid w:val="00BA3BB3"/>
    <w:rsid w:val="00BA3FFB"/>
    <w:rsid w:val="00BA450D"/>
    <w:rsid w:val="00BA4BE3"/>
    <w:rsid w:val="00BA4CA9"/>
    <w:rsid w:val="00BA5639"/>
    <w:rsid w:val="00BA63E7"/>
    <w:rsid w:val="00BA679C"/>
    <w:rsid w:val="00BA6A82"/>
    <w:rsid w:val="00BA700A"/>
    <w:rsid w:val="00BA77CA"/>
    <w:rsid w:val="00BA79D0"/>
    <w:rsid w:val="00BB018D"/>
    <w:rsid w:val="00BB1916"/>
    <w:rsid w:val="00BB1B8F"/>
    <w:rsid w:val="00BB1EA8"/>
    <w:rsid w:val="00BB245E"/>
    <w:rsid w:val="00BB3062"/>
    <w:rsid w:val="00BB3122"/>
    <w:rsid w:val="00BB3266"/>
    <w:rsid w:val="00BB3583"/>
    <w:rsid w:val="00BB3C56"/>
    <w:rsid w:val="00BB468F"/>
    <w:rsid w:val="00BB61C2"/>
    <w:rsid w:val="00BB6899"/>
    <w:rsid w:val="00BB68CF"/>
    <w:rsid w:val="00BB700E"/>
    <w:rsid w:val="00BB723E"/>
    <w:rsid w:val="00BC3950"/>
    <w:rsid w:val="00BC39E4"/>
    <w:rsid w:val="00BC4115"/>
    <w:rsid w:val="00BC49C1"/>
    <w:rsid w:val="00BC5899"/>
    <w:rsid w:val="00BC59F9"/>
    <w:rsid w:val="00BC5FBE"/>
    <w:rsid w:val="00BC6848"/>
    <w:rsid w:val="00BC7769"/>
    <w:rsid w:val="00BC7CF8"/>
    <w:rsid w:val="00BC7F7C"/>
    <w:rsid w:val="00BD047E"/>
    <w:rsid w:val="00BD0DEB"/>
    <w:rsid w:val="00BD120C"/>
    <w:rsid w:val="00BD1EB6"/>
    <w:rsid w:val="00BD1EC8"/>
    <w:rsid w:val="00BD1EEA"/>
    <w:rsid w:val="00BD2110"/>
    <w:rsid w:val="00BD2A5D"/>
    <w:rsid w:val="00BD37BD"/>
    <w:rsid w:val="00BD3C20"/>
    <w:rsid w:val="00BD444B"/>
    <w:rsid w:val="00BD4571"/>
    <w:rsid w:val="00BD4985"/>
    <w:rsid w:val="00BD4EA0"/>
    <w:rsid w:val="00BD5521"/>
    <w:rsid w:val="00BD65D8"/>
    <w:rsid w:val="00BD6A7C"/>
    <w:rsid w:val="00BE0496"/>
    <w:rsid w:val="00BE15AB"/>
    <w:rsid w:val="00BE15B0"/>
    <w:rsid w:val="00BE2F94"/>
    <w:rsid w:val="00BE36E4"/>
    <w:rsid w:val="00BE3A0E"/>
    <w:rsid w:val="00BE3A7C"/>
    <w:rsid w:val="00BE3D74"/>
    <w:rsid w:val="00BE4645"/>
    <w:rsid w:val="00BE48D8"/>
    <w:rsid w:val="00BE4D2F"/>
    <w:rsid w:val="00BE4E77"/>
    <w:rsid w:val="00BE58EF"/>
    <w:rsid w:val="00BE644C"/>
    <w:rsid w:val="00BE6AC6"/>
    <w:rsid w:val="00BE76C6"/>
    <w:rsid w:val="00BE7762"/>
    <w:rsid w:val="00BE7C74"/>
    <w:rsid w:val="00BE7E5C"/>
    <w:rsid w:val="00BF015A"/>
    <w:rsid w:val="00BF03DD"/>
    <w:rsid w:val="00BF0416"/>
    <w:rsid w:val="00BF049B"/>
    <w:rsid w:val="00BF06C6"/>
    <w:rsid w:val="00BF06D3"/>
    <w:rsid w:val="00BF0B11"/>
    <w:rsid w:val="00BF0CAE"/>
    <w:rsid w:val="00BF0E57"/>
    <w:rsid w:val="00BF4749"/>
    <w:rsid w:val="00BF5A0D"/>
    <w:rsid w:val="00BF63FA"/>
    <w:rsid w:val="00BF6656"/>
    <w:rsid w:val="00BF69C6"/>
    <w:rsid w:val="00BF6C76"/>
    <w:rsid w:val="00BF6E91"/>
    <w:rsid w:val="00BF7603"/>
    <w:rsid w:val="00C0004B"/>
    <w:rsid w:val="00C00321"/>
    <w:rsid w:val="00C00C9A"/>
    <w:rsid w:val="00C014F3"/>
    <w:rsid w:val="00C016CE"/>
    <w:rsid w:val="00C01C36"/>
    <w:rsid w:val="00C0209D"/>
    <w:rsid w:val="00C020FA"/>
    <w:rsid w:val="00C02D85"/>
    <w:rsid w:val="00C03C06"/>
    <w:rsid w:val="00C04195"/>
    <w:rsid w:val="00C05511"/>
    <w:rsid w:val="00C05DD5"/>
    <w:rsid w:val="00C06236"/>
    <w:rsid w:val="00C06CAA"/>
    <w:rsid w:val="00C0701A"/>
    <w:rsid w:val="00C11BE4"/>
    <w:rsid w:val="00C11D25"/>
    <w:rsid w:val="00C13CB1"/>
    <w:rsid w:val="00C14C53"/>
    <w:rsid w:val="00C15918"/>
    <w:rsid w:val="00C15BDC"/>
    <w:rsid w:val="00C16208"/>
    <w:rsid w:val="00C16344"/>
    <w:rsid w:val="00C1673F"/>
    <w:rsid w:val="00C16787"/>
    <w:rsid w:val="00C168DC"/>
    <w:rsid w:val="00C169D8"/>
    <w:rsid w:val="00C17927"/>
    <w:rsid w:val="00C17B9D"/>
    <w:rsid w:val="00C20046"/>
    <w:rsid w:val="00C215E4"/>
    <w:rsid w:val="00C21F64"/>
    <w:rsid w:val="00C22204"/>
    <w:rsid w:val="00C22B50"/>
    <w:rsid w:val="00C237B0"/>
    <w:rsid w:val="00C24527"/>
    <w:rsid w:val="00C26686"/>
    <w:rsid w:val="00C26D7F"/>
    <w:rsid w:val="00C27981"/>
    <w:rsid w:val="00C27BEA"/>
    <w:rsid w:val="00C30330"/>
    <w:rsid w:val="00C30B34"/>
    <w:rsid w:val="00C30C21"/>
    <w:rsid w:val="00C30CC2"/>
    <w:rsid w:val="00C31008"/>
    <w:rsid w:val="00C31352"/>
    <w:rsid w:val="00C318CF"/>
    <w:rsid w:val="00C31945"/>
    <w:rsid w:val="00C31A9E"/>
    <w:rsid w:val="00C31AF8"/>
    <w:rsid w:val="00C33981"/>
    <w:rsid w:val="00C339B9"/>
    <w:rsid w:val="00C341A5"/>
    <w:rsid w:val="00C34D19"/>
    <w:rsid w:val="00C36034"/>
    <w:rsid w:val="00C362CF"/>
    <w:rsid w:val="00C36D3E"/>
    <w:rsid w:val="00C415C3"/>
    <w:rsid w:val="00C41C22"/>
    <w:rsid w:val="00C42CA8"/>
    <w:rsid w:val="00C434BF"/>
    <w:rsid w:val="00C43839"/>
    <w:rsid w:val="00C43AD7"/>
    <w:rsid w:val="00C43D5D"/>
    <w:rsid w:val="00C43DA2"/>
    <w:rsid w:val="00C44719"/>
    <w:rsid w:val="00C44F2E"/>
    <w:rsid w:val="00C45A57"/>
    <w:rsid w:val="00C460B3"/>
    <w:rsid w:val="00C46E55"/>
    <w:rsid w:val="00C478E3"/>
    <w:rsid w:val="00C50F88"/>
    <w:rsid w:val="00C5119D"/>
    <w:rsid w:val="00C51EC9"/>
    <w:rsid w:val="00C51FB3"/>
    <w:rsid w:val="00C5234A"/>
    <w:rsid w:val="00C523BB"/>
    <w:rsid w:val="00C52E59"/>
    <w:rsid w:val="00C53745"/>
    <w:rsid w:val="00C537BD"/>
    <w:rsid w:val="00C5402A"/>
    <w:rsid w:val="00C54418"/>
    <w:rsid w:val="00C55E98"/>
    <w:rsid w:val="00C57380"/>
    <w:rsid w:val="00C57577"/>
    <w:rsid w:val="00C57A36"/>
    <w:rsid w:val="00C57BF2"/>
    <w:rsid w:val="00C60249"/>
    <w:rsid w:val="00C602B4"/>
    <w:rsid w:val="00C605F5"/>
    <w:rsid w:val="00C60BBF"/>
    <w:rsid w:val="00C61F13"/>
    <w:rsid w:val="00C6363F"/>
    <w:rsid w:val="00C63FF7"/>
    <w:rsid w:val="00C649E9"/>
    <w:rsid w:val="00C657D5"/>
    <w:rsid w:val="00C65EF3"/>
    <w:rsid w:val="00C662D2"/>
    <w:rsid w:val="00C669F6"/>
    <w:rsid w:val="00C66B97"/>
    <w:rsid w:val="00C67BC5"/>
    <w:rsid w:val="00C702B9"/>
    <w:rsid w:val="00C70413"/>
    <w:rsid w:val="00C7095C"/>
    <w:rsid w:val="00C70990"/>
    <w:rsid w:val="00C70A08"/>
    <w:rsid w:val="00C7248D"/>
    <w:rsid w:val="00C728C5"/>
    <w:rsid w:val="00C72FDB"/>
    <w:rsid w:val="00C72FF8"/>
    <w:rsid w:val="00C7354C"/>
    <w:rsid w:val="00C73622"/>
    <w:rsid w:val="00C740F5"/>
    <w:rsid w:val="00C74AF5"/>
    <w:rsid w:val="00C7562F"/>
    <w:rsid w:val="00C757AA"/>
    <w:rsid w:val="00C766DD"/>
    <w:rsid w:val="00C76BBF"/>
    <w:rsid w:val="00C77DDD"/>
    <w:rsid w:val="00C80204"/>
    <w:rsid w:val="00C8163D"/>
    <w:rsid w:val="00C81DA6"/>
    <w:rsid w:val="00C8402F"/>
    <w:rsid w:val="00C8435C"/>
    <w:rsid w:val="00C8455F"/>
    <w:rsid w:val="00C84E4F"/>
    <w:rsid w:val="00C85D55"/>
    <w:rsid w:val="00C865E6"/>
    <w:rsid w:val="00C8672E"/>
    <w:rsid w:val="00C86B21"/>
    <w:rsid w:val="00C87086"/>
    <w:rsid w:val="00C870CA"/>
    <w:rsid w:val="00C870EA"/>
    <w:rsid w:val="00C873B3"/>
    <w:rsid w:val="00C873DA"/>
    <w:rsid w:val="00C8751C"/>
    <w:rsid w:val="00C878D3"/>
    <w:rsid w:val="00C907D3"/>
    <w:rsid w:val="00C90AF9"/>
    <w:rsid w:val="00C90F34"/>
    <w:rsid w:val="00C91AC8"/>
    <w:rsid w:val="00C91B08"/>
    <w:rsid w:val="00C91CE2"/>
    <w:rsid w:val="00C92BA2"/>
    <w:rsid w:val="00C930B5"/>
    <w:rsid w:val="00C9328F"/>
    <w:rsid w:val="00C9368B"/>
    <w:rsid w:val="00C93CF9"/>
    <w:rsid w:val="00C93D19"/>
    <w:rsid w:val="00C94685"/>
    <w:rsid w:val="00C9487E"/>
    <w:rsid w:val="00C94ABB"/>
    <w:rsid w:val="00C94BB8"/>
    <w:rsid w:val="00C94CE0"/>
    <w:rsid w:val="00C95262"/>
    <w:rsid w:val="00C958E9"/>
    <w:rsid w:val="00C967F5"/>
    <w:rsid w:val="00CA01B1"/>
    <w:rsid w:val="00CA0609"/>
    <w:rsid w:val="00CA07D3"/>
    <w:rsid w:val="00CA09EB"/>
    <w:rsid w:val="00CA13E5"/>
    <w:rsid w:val="00CA1C42"/>
    <w:rsid w:val="00CA20C4"/>
    <w:rsid w:val="00CA294F"/>
    <w:rsid w:val="00CA3380"/>
    <w:rsid w:val="00CA3D6A"/>
    <w:rsid w:val="00CA3E4E"/>
    <w:rsid w:val="00CA4546"/>
    <w:rsid w:val="00CA45F7"/>
    <w:rsid w:val="00CA46ED"/>
    <w:rsid w:val="00CA4AE6"/>
    <w:rsid w:val="00CA5402"/>
    <w:rsid w:val="00CA7FC5"/>
    <w:rsid w:val="00CB024A"/>
    <w:rsid w:val="00CB05BA"/>
    <w:rsid w:val="00CB1336"/>
    <w:rsid w:val="00CB1687"/>
    <w:rsid w:val="00CB1E23"/>
    <w:rsid w:val="00CB21E1"/>
    <w:rsid w:val="00CB28B3"/>
    <w:rsid w:val="00CB2BFC"/>
    <w:rsid w:val="00CB2DD9"/>
    <w:rsid w:val="00CB2E82"/>
    <w:rsid w:val="00CB44EA"/>
    <w:rsid w:val="00CB4A77"/>
    <w:rsid w:val="00CB4BA9"/>
    <w:rsid w:val="00CB4FD4"/>
    <w:rsid w:val="00CB5061"/>
    <w:rsid w:val="00CB5072"/>
    <w:rsid w:val="00CB55ED"/>
    <w:rsid w:val="00CB66CB"/>
    <w:rsid w:val="00CB7225"/>
    <w:rsid w:val="00CB7647"/>
    <w:rsid w:val="00CB7AF6"/>
    <w:rsid w:val="00CB7F45"/>
    <w:rsid w:val="00CB7FF6"/>
    <w:rsid w:val="00CC068E"/>
    <w:rsid w:val="00CC08BE"/>
    <w:rsid w:val="00CC0E00"/>
    <w:rsid w:val="00CC2CAE"/>
    <w:rsid w:val="00CC38B7"/>
    <w:rsid w:val="00CC3ABE"/>
    <w:rsid w:val="00CC3D8D"/>
    <w:rsid w:val="00CC3D95"/>
    <w:rsid w:val="00CC40AD"/>
    <w:rsid w:val="00CC43B7"/>
    <w:rsid w:val="00CC47BE"/>
    <w:rsid w:val="00CC4F6F"/>
    <w:rsid w:val="00CC5D1D"/>
    <w:rsid w:val="00CC5F87"/>
    <w:rsid w:val="00CC659D"/>
    <w:rsid w:val="00CC6606"/>
    <w:rsid w:val="00CC6A9A"/>
    <w:rsid w:val="00CC733E"/>
    <w:rsid w:val="00CC7C17"/>
    <w:rsid w:val="00CD0BC4"/>
    <w:rsid w:val="00CD114F"/>
    <w:rsid w:val="00CD1A4F"/>
    <w:rsid w:val="00CD23DC"/>
    <w:rsid w:val="00CD2E46"/>
    <w:rsid w:val="00CD302A"/>
    <w:rsid w:val="00CD3EFA"/>
    <w:rsid w:val="00CD4044"/>
    <w:rsid w:val="00CD42B1"/>
    <w:rsid w:val="00CD4938"/>
    <w:rsid w:val="00CD58F3"/>
    <w:rsid w:val="00CD6BA7"/>
    <w:rsid w:val="00CD6E02"/>
    <w:rsid w:val="00CD7D2B"/>
    <w:rsid w:val="00CE0461"/>
    <w:rsid w:val="00CE1C66"/>
    <w:rsid w:val="00CE2169"/>
    <w:rsid w:val="00CE3109"/>
    <w:rsid w:val="00CE3FC8"/>
    <w:rsid w:val="00CE44FF"/>
    <w:rsid w:val="00CE486E"/>
    <w:rsid w:val="00CE502F"/>
    <w:rsid w:val="00CE50E5"/>
    <w:rsid w:val="00CE5907"/>
    <w:rsid w:val="00CE5986"/>
    <w:rsid w:val="00CE6010"/>
    <w:rsid w:val="00CE60B5"/>
    <w:rsid w:val="00CE6142"/>
    <w:rsid w:val="00CE6927"/>
    <w:rsid w:val="00CE78B9"/>
    <w:rsid w:val="00CE7A47"/>
    <w:rsid w:val="00CF0B3F"/>
    <w:rsid w:val="00CF12B0"/>
    <w:rsid w:val="00CF1A7F"/>
    <w:rsid w:val="00CF2340"/>
    <w:rsid w:val="00CF23C2"/>
    <w:rsid w:val="00CF35C2"/>
    <w:rsid w:val="00CF3729"/>
    <w:rsid w:val="00CF3747"/>
    <w:rsid w:val="00CF398F"/>
    <w:rsid w:val="00CF3CF1"/>
    <w:rsid w:val="00CF3F55"/>
    <w:rsid w:val="00CF3FF2"/>
    <w:rsid w:val="00CF4ECC"/>
    <w:rsid w:val="00CF5365"/>
    <w:rsid w:val="00CF5916"/>
    <w:rsid w:val="00CF5C8C"/>
    <w:rsid w:val="00CF5F02"/>
    <w:rsid w:val="00CF604B"/>
    <w:rsid w:val="00CF66F9"/>
    <w:rsid w:val="00CF672E"/>
    <w:rsid w:val="00CF6CC0"/>
    <w:rsid w:val="00CF6EA8"/>
    <w:rsid w:val="00D00308"/>
    <w:rsid w:val="00D004E1"/>
    <w:rsid w:val="00D01441"/>
    <w:rsid w:val="00D01461"/>
    <w:rsid w:val="00D01B30"/>
    <w:rsid w:val="00D025DA"/>
    <w:rsid w:val="00D025FB"/>
    <w:rsid w:val="00D02902"/>
    <w:rsid w:val="00D02B7F"/>
    <w:rsid w:val="00D04084"/>
    <w:rsid w:val="00D04295"/>
    <w:rsid w:val="00D042CC"/>
    <w:rsid w:val="00D04F61"/>
    <w:rsid w:val="00D05AA6"/>
    <w:rsid w:val="00D06837"/>
    <w:rsid w:val="00D07058"/>
    <w:rsid w:val="00D07249"/>
    <w:rsid w:val="00D07B5F"/>
    <w:rsid w:val="00D07BED"/>
    <w:rsid w:val="00D1057F"/>
    <w:rsid w:val="00D10CA0"/>
    <w:rsid w:val="00D10E6C"/>
    <w:rsid w:val="00D110D5"/>
    <w:rsid w:val="00D11847"/>
    <w:rsid w:val="00D11D7C"/>
    <w:rsid w:val="00D11DEC"/>
    <w:rsid w:val="00D13277"/>
    <w:rsid w:val="00D13581"/>
    <w:rsid w:val="00D140FD"/>
    <w:rsid w:val="00D1443C"/>
    <w:rsid w:val="00D151AC"/>
    <w:rsid w:val="00D15D8A"/>
    <w:rsid w:val="00D163F9"/>
    <w:rsid w:val="00D169DE"/>
    <w:rsid w:val="00D16CA2"/>
    <w:rsid w:val="00D1717E"/>
    <w:rsid w:val="00D17E24"/>
    <w:rsid w:val="00D17ED5"/>
    <w:rsid w:val="00D20A42"/>
    <w:rsid w:val="00D21549"/>
    <w:rsid w:val="00D22738"/>
    <w:rsid w:val="00D229CF"/>
    <w:rsid w:val="00D22EFF"/>
    <w:rsid w:val="00D23277"/>
    <w:rsid w:val="00D23F9E"/>
    <w:rsid w:val="00D24CEA"/>
    <w:rsid w:val="00D25875"/>
    <w:rsid w:val="00D2628B"/>
    <w:rsid w:val="00D2778D"/>
    <w:rsid w:val="00D27FB2"/>
    <w:rsid w:val="00D30D67"/>
    <w:rsid w:val="00D30F55"/>
    <w:rsid w:val="00D315EB"/>
    <w:rsid w:val="00D31A81"/>
    <w:rsid w:val="00D31CFA"/>
    <w:rsid w:val="00D32478"/>
    <w:rsid w:val="00D3268C"/>
    <w:rsid w:val="00D32A56"/>
    <w:rsid w:val="00D33473"/>
    <w:rsid w:val="00D33C7B"/>
    <w:rsid w:val="00D343F8"/>
    <w:rsid w:val="00D3531F"/>
    <w:rsid w:val="00D35399"/>
    <w:rsid w:val="00D3568C"/>
    <w:rsid w:val="00D35803"/>
    <w:rsid w:val="00D35CE4"/>
    <w:rsid w:val="00D36222"/>
    <w:rsid w:val="00D37A98"/>
    <w:rsid w:val="00D37B32"/>
    <w:rsid w:val="00D37F73"/>
    <w:rsid w:val="00D41382"/>
    <w:rsid w:val="00D4168D"/>
    <w:rsid w:val="00D41E62"/>
    <w:rsid w:val="00D41FBD"/>
    <w:rsid w:val="00D430C3"/>
    <w:rsid w:val="00D4385A"/>
    <w:rsid w:val="00D446A2"/>
    <w:rsid w:val="00D449B8"/>
    <w:rsid w:val="00D44E60"/>
    <w:rsid w:val="00D45BD9"/>
    <w:rsid w:val="00D45DAB"/>
    <w:rsid w:val="00D45E3D"/>
    <w:rsid w:val="00D466FD"/>
    <w:rsid w:val="00D46FA4"/>
    <w:rsid w:val="00D47960"/>
    <w:rsid w:val="00D47E9F"/>
    <w:rsid w:val="00D508E1"/>
    <w:rsid w:val="00D51135"/>
    <w:rsid w:val="00D514C1"/>
    <w:rsid w:val="00D51AC8"/>
    <w:rsid w:val="00D521B2"/>
    <w:rsid w:val="00D525BA"/>
    <w:rsid w:val="00D52B0D"/>
    <w:rsid w:val="00D52FFC"/>
    <w:rsid w:val="00D539A2"/>
    <w:rsid w:val="00D54061"/>
    <w:rsid w:val="00D540B9"/>
    <w:rsid w:val="00D555A1"/>
    <w:rsid w:val="00D5561D"/>
    <w:rsid w:val="00D55861"/>
    <w:rsid w:val="00D569A0"/>
    <w:rsid w:val="00D5773A"/>
    <w:rsid w:val="00D603E0"/>
    <w:rsid w:val="00D60678"/>
    <w:rsid w:val="00D60CC6"/>
    <w:rsid w:val="00D6170B"/>
    <w:rsid w:val="00D61EE7"/>
    <w:rsid w:val="00D621F0"/>
    <w:rsid w:val="00D62882"/>
    <w:rsid w:val="00D62A2C"/>
    <w:rsid w:val="00D63F86"/>
    <w:rsid w:val="00D651E2"/>
    <w:rsid w:val="00D653FB"/>
    <w:rsid w:val="00D65F92"/>
    <w:rsid w:val="00D66B03"/>
    <w:rsid w:val="00D67476"/>
    <w:rsid w:val="00D6784B"/>
    <w:rsid w:val="00D7014C"/>
    <w:rsid w:val="00D706BA"/>
    <w:rsid w:val="00D70A5E"/>
    <w:rsid w:val="00D70C03"/>
    <w:rsid w:val="00D70D57"/>
    <w:rsid w:val="00D71D5B"/>
    <w:rsid w:val="00D73913"/>
    <w:rsid w:val="00D73974"/>
    <w:rsid w:val="00D74C3D"/>
    <w:rsid w:val="00D74EA7"/>
    <w:rsid w:val="00D7744D"/>
    <w:rsid w:val="00D77CBE"/>
    <w:rsid w:val="00D77D08"/>
    <w:rsid w:val="00D77DDA"/>
    <w:rsid w:val="00D80924"/>
    <w:rsid w:val="00D8120E"/>
    <w:rsid w:val="00D813A7"/>
    <w:rsid w:val="00D8168D"/>
    <w:rsid w:val="00D81D1E"/>
    <w:rsid w:val="00D81E7E"/>
    <w:rsid w:val="00D8341A"/>
    <w:rsid w:val="00D8366B"/>
    <w:rsid w:val="00D8377C"/>
    <w:rsid w:val="00D851A4"/>
    <w:rsid w:val="00D85A6B"/>
    <w:rsid w:val="00D86404"/>
    <w:rsid w:val="00D86FC1"/>
    <w:rsid w:val="00D87555"/>
    <w:rsid w:val="00D876E6"/>
    <w:rsid w:val="00D90AAC"/>
    <w:rsid w:val="00D90DBF"/>
    <w:rsid w:val="00D922E2"/>
    <w:rsid w:val="00D9369C"/>
    <w:rsid w:val="00D93D71"/>
    <w:rsid w:val="00D94700"/>
    <w:rsid w:val="00D95220"/>
    <w:rsid w:val="00D9572C"/>
    <w:rsid w:val="00D95F9F"/>
    <w:rsid w:val="00D9633C"/>
    <w:rsid w:val="00D96B25"/>
    <w:rsid w:val="00D96FC5"/>
    <w:rsid w:val="00D97BE1"/>
    <w:rsid w:val="00DA004E"/>
    <w:rsid w:val="00DA010B"/>
    <w:rsid w:val="00DA137E"/>
    <w:rsid w:val="00DA1DCA"/>
    <w:rsid w:val="00DA2089"/>
    <w:rsid w:val="00DA2D4D"/>
    <w:rsid w:val="00DA2DE3"/>
    <w:rsid w:val="00DA3E1C"/>
    <w:rsid w:val="00DA4167"/>
    <w:rsid w:val="00DA4C88"/>
    <w:rsid w:val="00DA4EE2"/>
    <w:rsid w:val="00DA4F9A"/>
    <w:rsid w:val="00DA54FA"/>
    <w:rsid w:val="00DA5DD1"/>
    <w:rsid w:val="00DA5F30"/>
    <w:rsid w:val="00DA6B2D"/>
    <w:rsid w:val="00DB032A"/>
    <w:rsid w:val="00DB0593"/>
    <w:rsid w:val="00DB0CBE"/>
    <w:rsid w:val="00DB0E36"/>
    <w:rsid w:val="00DB0EBB"/>
    <w:rsid w:val="00DB12A7"/>
    <w:rsid w:val="00DB1CAD"/>
    <w:rsid w:val="00DB2D15"/>
    <w:rsid w:val="00DB2E16"/>
    <w:rsid w:val="00DB320F"/>
    <w:rsid w:val="00DB32F4"/>
    <w:rsid w:val="00DB3842"/>
    <w:rsid w:val="00DB43A6"/>
    <w:rsid w:val="00DB48A6"/>
    <w:rsid w:val="00DB50E1"/>
    <w:rsid w:val="00DB5E3B"/>
    <w:rsid w:val="00DB613A"/>
    <w:rsid w:val="00DB6CCB"/>
    <w:rsid w:val="00DB7F1A"/>
    <w:rsid w:val="00DC0CC8"/>
    <w:rsid w:val="00DC1080"/>
    <w:rsid w:val="00DC1093"/>
    <w:rsid w:val="00DC11E7"/>
    <w:rsid w:val="00DC1A9E"/>
    <w:rsid w:val="00DC42A1"/>
    <w:rsid w:val="00DC438F"/>
    <w:rsid w:val="00DC4F07"/>
    <w:rsid w:val="00DC51C2"/>
    <w:rsid w:val="00DC51CF"/>
    <w:rsid w:val="00DC55C6"/>
    <w:rsid w:val="00DC60EA"/>
    <w:rsid w:val="00DC6FC8"/>
    <w:rsid w:val="00DC75F0"/>
    <w:rsid w:val="00DC7656"/>
    <w:rsid w:val="00DC78D8"/>
    <w:rsid w:val="00DD0608"/>
    <w:rsid w:val="00DD0D9F"/>
    <w:rsid w:val="00DD1F27"/>
    <w:rsid w:val="00DD204D"/>
    <w:rsid w:val="00DD2221"/>
    <w:rsid w:val="00DD26E9"/>
    <w:rsid w:val="00DD37EB"/>
    <w:rsid w:val="00DD3ABE"/>
    <w:rsid w:val="00DD3B4B"/>
    <w:rsid w:val="00DD4171"/>
    <w:rsid w:val="00DD5410"/>
    <w:rsid w:val="00DD5A8B"/>
    <w:rsid w:val="00DD5F41"/>
    <w:rsid w:val="00DD623D"/>
    <w:rsid w:val="00DD62A4"/>
    <w:rsid w:val="00DD661C"/>
    <w:rsid w:val="00DD6B57"/>
    <w:rsid w:val="00DD73FF"/>
    <w:rsid w:val="00DD7A65"/>
    <w:rsid w:val="00DE0B37"/>
    <w:rsid w:val="00DE199E"/>
    <w:rsid w:val="00DE19E9"/>
    <w:rsid w:val="00DE1A23"/>
    <w:rsid w:val="00DE21AF"/>
    <w:rsid w:val="00DE2F3E"/>
    <w:rsid w:val="00DE30A7"/>
    <w:rsid w:val="00DE330F"/>
    <w:rsid w:val="00DE5300"/>
    <w:rsid w:val="00DE5553"/>
    <w:rsid w:val="00DE6BD1"/>
    <w:rsid w:val="00DE712F"/>
    <w:rsid w:val="00DE74A3"/>
    <w:rsid w:val="00DE768F"/>
    <w:rsid w:val="00DE78FB"/>
    <w:rsid w:val="00DF0E16"/>
    <w:rsid w:val="00DF149E"/>
    <w:rsid w:val="00DF152F"/>
    <w:rsid w:val="00DF15A4"/>
    <w:rsid w:val="00DF15FE"/>
    <w:rsid w:val="00DF160C"/>
    <w:rsid w:val="00DF1AE1"/>
    <w:rsid w:val="00DF4121"/>
    <w:rsid w:val="00DF4D06"/>
    <w:rsid w:val="00DF4E21"/>
    <w:rsid w:val="00DF51E8"/>
    <w:rsid w:val="00DF5F89"/>
    <w:rsid w:val="00DF6353"/>
    <w:rsid w:val="00DF6CFC"/>
    <w:rsid w:val="00DF7EE2"/>
    <w:rsid w:val="00E011EB"/>
    <w:rsid w:val="00E013B8"/>
    <w:rsid w:val="00E020AE"/>
    <w:rsid w:val="00E02465"/>
    <w:rsid w:val="00E024E8"/>
    <w:rsid w:val="00E04432"/>
    <w:rsid w:val="00E04773"/>
    <w:rsid w:val="00E04A7A"/>
    <w:rsid w:val="00E04F08"/>
    <w:rsid w:val="00E05C49"/>
    <w:rsid w:val="00E06420"/>
    <w:rsid w:val="00E07962"/>
    <w:rsid w:val="00E1059A"/>
    <w:rsid w:val="00E10869"/>
    <w:rsid w:val="00E10B36"/>
    <w:rsid w:val="00E13550"/>
    <w:rsid w:val="00E135FE"/>
    <w:rsid w:val="00E1396F"/>
    <w:rsid w:val="00E13F46"/>
    <w:rsid w:val="00E1408E"/>
    <w:rsid w:val="00E1463F"/>
    <w:rsid w:val="00E1498D"/>
    <w:rsid w:val="00E1524E"/>
    <w:rsid w:val="00E160F4"/>
    <w:rsid w:val="00E17977"/>
    <w:rsid w:val="00E20A52"/>
    <w:rsid w:val="00E21964"/>
    <w:rsid w:val="00E21EE2"/>
    <w:rsid w:val="00E225BB"/>
    <w:rsid w:val="00E22CF3"/>
    <w:rsid w:val="00E235EC"/>
    <w:rsid w:val="00E2374C"/>
    <w:rsid w:val="00E2391C"/>
    <w:rsid w:val="00E23A3B"/>
    <w:rsid w:val="00E23E33"/>
    <w:rsid w:val="00E23F34"/>
    <w:rsid w:val="00E23FBF"/>
    <w:rsid w:val="00E242C2"/>
    <w:rsid w:val="00E24439"/>
    <w:rsid w:val="00E244E6"/>
    <w:rsid w:val="00E244EE"/>
    <w:rsid w:val="00E25553"/>
    <w:rsid w:val="00E25823"/>
    <w:rsid w:val="00E26B7D"/>
    <w:rsid w:val="00E27219"/>
    <w:rsid w:val="00E277E7"/>
    <w:rsid w:val="00E27CC1"/>
    <w:rsid w:val="00E27FAB"/>
    <w:rsid w:val="00E30266"/>
    <w:rsid w:val="00E302B9"/>
    <w:rsid w:val="00E30337"/>
    <w:rsid w:val="00E320C2"/>
    <w:rsid w:val="00E33375"/>
    <w:rsid w:val="00E347DE"/>
    <w:rsid w:val="00E34C16"/>
    <w:rsid w:val="00E34F0B"/>
    <w:rsid w:val="00E36419"/>
    <w:rsid w:val="00E36792"/>
    <w:rsid w:val="00E37AC3"/>
    <w:rsid w:val="00E37B6C"/>
    <w:rsid w:val="00E408DB"/>
    <w:rsid w:val="00E4117E"/>
    <w:rsid w:val="00E41EFE"/>
    <w:rsid w:val="00E42A32"/>
    <w:rsid w:val="00E4301E"/>
    <w:rsid w:val="00E438B9"/>
    <w:rsid w:val="00E44389"/>
    <w:rsid w:val="00E44402"/>
    <w:rsid w:val="00E44476"/>
    <w:rsid w:val="00E44D6D"/>
    <w:rsid w:val="00E44DF2"/>
    <w:rsid w:val="00E459E4"/>
    <w:rsid w:val="00E46833"/>
    <w:rsid w:val="00E474E6"/>
    <w:rsid w:val="00E5069B"/>
    <w:rsid w:val="00E51970"/>
    <w:rsid w:val="00E535A4"/>
    <w:rsid w:val="00E53D3D"/>
    <w:rsid w:val="00E54AE3"/>
    <w:rsid w:val="00E550F4"/>
    <w:rsid w:val="00E55654"/>
    <w:rsid w:val="00E559BF"/>
    <w:rsid w:val="00E5652D"/>
    <w:rsid w:val="00E56723"/>
    <w:rsid w:val="00E56A67"/>
    <w:rsid w:val="00E56F51"/>
    <w:rsid w:val="00E606A1"/>
    <w:rsid w:val="00E60730"/>
    <w:rsid w:val="00E61436"/>
    <w:rsid w:val="00E6217E"/>
    <w:rsid w:val="00E62892"/>
    <w:rsid w:val="00E62D82"/>
    <w:rsid w:val="00E636C4"/>
    <w:rsid w:val="00E63F6E"/>
    <w:rsid w:val="00E655FB"/>
    <w:rsid w:val="00E65646"/>
    <w:rsid w:val="00E656DD"/>
    <w:rsid w:val="00E66DCA"/>
    <w:rsid w:val="00E66E80"/>
    <w:rsid w:val="00E66F77"/>
    <w:rsid w:val="00E671B0"/>
    <w:rsid w:val="00E706C9"/>
    <w:rsid w:val="00E707D9"/>
    <w:rsid w:val="00E7153C"/>
    <w:rsid w:val="00E72662"/>
    <w:rsid w:val="00E72CFF"/>
    <w:rsid w:val="00E7400A"/>
    <w:rsid w:val="00E74EF5"/>
    <w:rsid w:val="00E75120"/>
    <w:rsid w:val="00E75706"/>
    <w:rsid w:val="00E77918"/>
    <w:rsid w:val="00E77981"/>
    <w:rsid w:val="00E779E5"/>
    <w:rsid w:val="00E801A0"/>
    <w:rsid w:val="00E80559"/>
    <w:rsid w:val="00E80771"/>
    <w:rsid w:val="00E812F5"/>
    <w:rsid w:val="00E837D8"/>
    <w:rsid w:val="00E838BA"/>
    <w:rsid w:val="00E843C9"/>
    <w:rsid w:val="00E84935"/>
    <w:rsid w:val="00E851E3"/>
    <w:rsid w:val="00E85250"/>
    <w:rsid w:val="00E856A8"/>
    <w:rsid w:val="00E86351"/>
    <w:rsid w:val="00E86995"/>
    <w:rsid w:val="00E87EC0"/>
    <w:rsid w:val="00E92E7A"/>
    <w:rsid w:val="00E93B4D"/>
    <w:rsid w:val="00E93C8C"/>
    <w:rsid w:val="00E9408E"/>
    <w:rsid w:val="00E9451F"/>
    <w:rsid w:val="00E94EFE"/>
    <w:rsid w:val="00E9542D"/>
    <w:rsid w:val="00E9606A"/>
    <w:rsid w:val="00E971DB"/>
    <w:rsid w:val="00E9788B"/>
    <w:rsid w:val="00EA089A"/>
    <w:rsid w:val="00EA0A7B"/>
    <w:rsid w:val="00EA0C24"/>
    <w:rsid w:val="00EA0CA6"/>
    <w:rsid w:val="00EA1234"/>
    <w:rsid w:val="00EA13F7"/>
    <w:rsid w:val="00EA159D"/>
    <w:rsid w:val="00EA2045"/>
    <w:rsid w:val="00EA20E4"/>
    <w:rsid w:val="00EA2D8A"/>
    <w:rsid w:val="00EA3232"/>
    <w:rsid w:val="00EA3B69"/>
    <w:rsid w:val="00EA4590"/>
    <w:rsid w:val="00EA4E5C"/>
    <w:rsid w:val="00EA5B9B"/>
    <w:rsid w:val="00EA6232"/>
    <w:rsid w:val="00EA62E8"/>
    <w:rsid w:val="00EA64AA"/>
    <w:rsid w:val="00EA6748"/>
    <w:rsid w:val="00EA6DC1"/>
    <w:rsid w:val="00EA6E2C"/>
    <w:rsid w:val="00EB09D2"/>
    <w:rsid w:val="00EB0DA7"/>
    <w:rsid w:val="00EB2CCE"/>
    <w:rsid w:val="00EB3480"/>
    <w:rsid w:val="00EB348A"/>
    <w:rsid w:val="00EB3AAE"/>
    <w:rsid w:val="00EB3E9E"/>
    <w:rsid w:val="00EB4F7E"/>
    <w:rsid w:val="00EB51A9"/>
    <w:rsid w:val="00EB5395"/>
    <w:rsid w:val="00EB6A45"/>
    <w:rsid w:val="00EC220A"/>
    <w:rsid w:val="00EC43BD"/>
    <w:rsid w:val="00EC45F8"/>
    <w:rsid w:val="00EC4D24"/>
    <w:rsid w:val="00EC4F27"/>
    <w:rsid w:val="00EC5062"/>
    <w:rsid w:val="00EC5DDB"/>
    <w:rsid w:val="00EC6268"/>
    <w:rsid w:val="00ED04A6"/>
    <w:rsid w:val="00ED1A0C"/>
    <w:rsid w:val="00ED1AAC"/>
    <w:rsid w:val="00ED1BC9"/>
    <w:rsid w:val="00ED23C3"/>
    <w:rsid w:val="00ED299B"/>
    <w:rsid w:val="00ED2E38"/>
    <w:rsid w:val="00ED3FFC"/>
    <w:rsid w:val="00ED41E1"/>
    <w:rsid w:val="00ED44A5"/>
    <w:rsid w:val="00ED44AB"/>
    <w:rsid w:val="00ED544E"/>
    <w:rsid w:val="00ED5A14"/>
    <w:rsid w:val="00ED5D30"/>
    <w:rsid w:val="00ED6319"/>
    <w:rsid w:val="00ED6A22"/>
    <w:rsid w:val="00ED7F2B"/>
    <w:rsid w:val="00EE1849"/>
    <w:rsid w:val="00EE22C4"/>
    <w:rsid w:val="00EE2AB8"/>
    <w:rsid w:val="00EE3074"/>
    <w:rsid w:val="00EE3437"/>
    <w:rsid w:val="00EE34A2"/>
    <w:rsid w:val="00EE3DAE"/>
    <w:rsid w:val="00EE6653"/>
    <w:rsid w:val="00EE69D7"/>
    <w:rsid w:val="00EE6DA7"/>
    <w:rsid w:val="00EF057D"/>
    <w:rsid w:val="00EF1145"/>
    <w:rsid w:val="00EF1B11"/>
    <w:rsid w:val="00EF271A"/>
    <w:rsid w:val="00EF361E"/>
    <w:rsid w:val="00EF3D0D"/>
    <w:rsid w:val="00EF5233"/>
    <w:rsid w:val="00EF55A9"/>
    <w:rsid w:val="00EF67AB"/>
    <w:rsid w:val="00EF69B8"/>
    <w:rsid w:val="00EF6D2A"/>
    <w:rsid w:val="00EF7A50"/>
    <w:rsid w:val="00F01ECF"/>
    <w:rsid w:val="00F02009"/>
    <w:rsid w:val="00F02C23"/>
    <w:rsid w:val="00F031E8"/>
    <w:rsid w:val="00F032AE"/>
    <w:rsid w:val="00F03D95"/>
    <w:rsid w:val="00F05344"/>
    <w:rsid w:val="00F05554"/>
    <w:rsid w:val="00F0565B"/>
    <w:rsid w:val="00F056B6"/>
    <w:rsid w:val="00F05707"/>
    <w:rsid w:val="00F06560"/>
    <w:rsid w:val="00F06937"/>
    <w:rsid w:val="00F076DA"/>
    <w:rsid w:val="00F07D88"/>
    <w:rsid w:val="00F10326"/>
    <w:rsid w:val="00F10CA8"/>
    <w:rsid w:val="00F113C4"/>
    <w:rsid w:val="00F1182C"/>
    <w:rsid w:val="00F1283B"/>
    <w:rsid w:val="00F12E37"/>
    <w:rsid w:val="00F1351A"/>
    <w:rsid w:val="00F136DF"/>
    <w:rsid w:val="00F13F62"/>
    <w:rsid w:val="00F14075"/>
    <w:rsid w:val="00F16626"/>
    <w:rsid w:val="00F16CDF"/>
    <w:rsid w:val="00F173DD"/>
    <w:rsid w:val="00F17C8D"/>
    <w:rsid w:val="00F22C50"/>
    <w:rsid w:val="00F22FD8"/>
    <w:rsid w:val="00F23D42"/>
    <w:rsid w:val="00F2471D"/>
    <w:rsid w:val="00F256D3"/>
    <w:rsid w:val="00F25E30"/>
    <w:rsid w:val="00F26109"/>
    <w:rsid w:val="00F26373"/>
    <w:rsid w:val="00F26A26"/>
    <w:rsid w:val="00F27342"/>
    <w:rsid w:val="00F27687"/>
    <w:rsid w:val="00F27A74"/>
    <w:rsid w:val="00F30B25"/>
    <w:rsid w:val="00F30CE6"/>
    <w:rsid w:val="00F30F9F"/>
    <w:rsid w:val="00F31133"/>
    <w:rsid w:val="00F31FC6"/>
    <w:rsid w:val="00F3259B"/>
    <w:rsid w:val="00F330FB"/>
    <w:rsid w:val="00F3401D"/>
    <w:rsid w:val="00F36317"/>
    <w:rsid w:val="00F366AF"/>
    <w:rsid w:val="00F378BF"/>
    <w:rsid w:val="00F41BC7"/>
    <w:rsid w:val="00F41DC9"/>
    <w:rsid w:val="00F42D29"/>
    <w:rsid w:val="00F43332"/>
    <w:rsid w:val="00F4388F"/>
    <w:rsid w:val="00F43B2E"/>
    <w:rsid w:val="00F43F49"/>
    <w:rsid w:val="00F44536"/>
    <w:rsid w:val="00F461B9"/>
    <w:rsid w:val="00F462C8"/>
    <w:rsid w:val="00F467C1"/>
    <w:rsid w:val="00F468BD"/>
    <w:rsid w:val="00F46C34"/>
    <w:rsid w:val="00F46E25"/>
    <w:rsid w:val="00F46ECF"/>
    <w:rsid w:val="00F476B0"/>
    <w:rsid w:val="00F47971"/>
    <w:rsid w:val="00F50C2A"/>
    <w:rsid w:val="00F50FA6"/>
    <w:rsid w:val="00F527D2"/>
    <w:rsid w:val="00F531A1"/>
    <w:rsid w:val="00F53EC2"/>
    <w:rsid w:val="00F542A0"/>
    <w:rsid w:val="00F546DF"/>
    <w:rsid w:val="00F55296"/>
    <w:rsid w:val="00F55EAE"/>
    <w:rsid w:val="00F56353"/>
    <w:rsid w:val="00F56D2F"/>
    <w:rsid w:val="00F572CD"/>
    <w:rsid w:val="00F61B00"/>
    <w:rsid w:val="00F61B03"/>
    <w:rsid w:val="00F61B55"/>
    <w:rsid w:val="00F61C4B"/>
    <w:rsid w:val="00F61F96"/>
    <w:rsid w:val="00F640D4"/>
    <w:rsid w:val="00F65C36"/>
    <w:rsid w:val="00F65ED4"/>
    <w:rsid w:val="00F672AC"/>
    <w:rsid w:val="00F672D2"/>
    <w:rsid w:val="00F67411"/>
    <w:rsid w:val="00F70100"/>
    <w:rsid w:val="00F7031E"/>
    <w:rsid w:val="00F718FA"/>
    <w:rsid w:val="00F71EBD"/>
    <w:rsid w:val="00F74278"/>
    <w:rsid w:val="00F74882"/>
    <w:rsid w:val="00F7518F"/>
    <w:rsid w:val="00F75C8C"/>
    <w:rsid w:val="00F77202"/>
    <w:rsid w:val="00F77A50"/>
    <w:rsid w:val="00F80DA7"/>
    <w:rsid w:val="00F80F39"/>
    <w:rsid w:val="00F813C7"/>
    <w:rsid w:val="00F81586"/>
    <w:rsid w:val="00F8229A"/>
    <w:rsid w:val="00F8231C"/>
    <w:rsid w:val="00F825A0"/>
    <w:rsid w:val="00F825C1"/>
    <w:rsid w:val="00F8284B"/>
    <w:rsid w:val="00F82B4F"/>
    <w:rsid w:val="00F82FCA"/>
    <w:rsid w:val="00F82FCD"/>
    <w:rsid w:val="00F83D87"/>
    <w:rsid w:val="00F841AD"/>
    <w:rsid w:val="00F845D8"/>
    <w:rsid w:val="00F84C5D"/>
    <w:rsid w:val="00F85329"/>
    <w:rsid w:val="00F85BA1"/>
    <w:rsid w:val="00F85BA7"/>
    <w:rsid w:val="00F85FE3"/>
    <w:rsid w:val="00F87BDE"/>
    <w:rsid w:val="00F90470"/>
    <w:rsid w:val="00F90B98"/>
    <w:rsid w:val="00F9177D"/>
    <w:rsid w:val="00F91D73"/>
    <w:rsid w:val="00F92111"/>
    <w:rsid w:val="00F923EF"/>
    <w:rsid w:val="00F926F9"/>
    <w:rsid w:val="00F927F9"/>
    <w:rsid w:val="00F92FC4"/>
    <w:rsid w:val="00F935EA"/>
    <w:rsid w:val="00F93895"/>
    <w:rsid w:val="00F93A30"/>
    <w:rsid w:val="00F94D99"/>
    <w:rsid w:val="00F955A4"/>
    <w:rsid w:val="00F96DB2"/>
    <w:rsid w:val="00F9726A"/>
    <w:rsid w:val="00F9783D"/>
    <w:rsid w:val="00FA091E"/>
    <w:rsid w:val="00FA21A0"/>
    <w:rsid w:val="00FA32E7"/>
    <w:rsid w:val="00FA3EE1"/>
    <w:rsid w:val="00FA3EE8"/>
    <w:rsid w:val="00FA40C8"/>
    <w:rsid w:val="00FA46A7"/>
    <w:rsid w:val="00FA5656"/>
    <w:rsid w:val="00FA57A3"/>
    <w:rsid w:val="00FA649C"/>
    <w:rsid w:val="00FA64FF"/>
    <w:rsid w:val="00FA6E97"/>
    <w:rsid w:val="00FA6EB7"/>
    <w:rsid w:val="00FA7203"/>
    <w:rsid w:val="00FB119C"/>
    <w:rsid w:val="00FB193D"/>
    <w:rsid w:val="00FB1EF9"/>
    <w:rsid w:val="00FB1F53"/>
    <w:rsid w:val="00FB2538"/>
    <w:rsid w:val="00FB2E51"/>
    <w:rsid w:val="00FB2E9F"/>
    <w:rsid w:val="00FB3282"/>
    <w:rsid w:val="00FB3723"/>
    <w:rsid w:val="00FB4028"/>
    <w:rsid w:val="00FB4416"/>
    <w:rsid w:val="00FB4AA7"/>
    <w:rsid w:val="00FB4D2B"/>
    <w:rsid w:val="00FB4D7B"/>
    <w:rsid w:val="00FB6153"/>
    <w:rsid w:val="00FB61E1"/>
    <w:rsid w:val="00FB6775"/>
    <w:rsid w:val="00FB6B70"/>
    <w:rsid w:val="00FB6F64"/>
    <w:rsid w:val="00FB77B5"/>
    <w:rsid w:val="00FB7B37"/>
    <w:rsid w:val="00FC0329"/>
    <w:rsid w:val="00FC04B0"/>
    <w:rsid w:val="00FC055D"/>
    <w:rsid w:val="00FC0F00"/>
    <w:rsid w:val="00FC10E8"/>
    <w:rsid w:val="00FC162D"/>
    <w:rsid w:val="00FC1A8F"/>
    <w:rsid w:val="00FC1C26"/>
    <w:rsid w:val="00FC2FDA"/>
    <w:rsid w:val="00FC3350"/>
    <w:rsid w:val="00FC3BF0"/>
    <w:rsid w:val="00FC50BB"/>
    <w:rsid w:val="00FC5725"/>
    <w:rsid w:val="00FC66E9"/>
    <w:rsid w:val="00FC6FCF"/>
    <w:rsid w:val="00FC74CC"/>
    <w:rsid w:val="00FC7753"/>
    <w:rsid w:val="00FD0658"/>
    <w:rsid w:val="00FD17F2"/>
    <w:rsid w:val="00FD3030"/>
    <w:rsid w:val="00FD31FD"/>
    <w:rsid w:val="00FD449E"/>
    <w:rsid w:val="00FD4CD0"/>
    <w:rsid w:val="00FD5026"/>
    <w:rsid w:val="00FD5057"/>
    <w:rsid w:val="00FD5A9D"/>
    <w:rsid w:val="00FD5C00"/>
    <w:rsid w:val="00FD5FB8"/>
    <w:rsid w:val="00FD5FE1"/>
    <w:rsid w:val="00FD731D"/>
    <w:rsid w:val="00FD77E2"/>
    <w:rsid w:val="00FD785E"/>
    <w:rsid w:val="00FD7D96"/>
    <w:rsid w:val="00FE2481"/>
    <w:rsid w:val="00FE2867"/>
    <w:rsid w:val="00FE3526"/>
    <w:rsid w:val="00FE36B9"/>
    <w:rsid w:val="00FE394A"/>
    <w:rsid w:val="00FE447D"/>
    <w:rsid w:val="00FE4A0C"/>
    <w:rsid w:val="00FE4EB7"/>
    <w:rsid w:val="00FE5EA4"/>
    <w:rsid w:val="00FE5EDD"/>
    <w:rsid w:val="00FE6448"/>
    <w:rsid w:val="00FE691E"/>
    <w:rsid w:val="00FE7385"/>
    <w:rsid w:val="00FE7571"/>
    <w:rsid w:val="00FE7905"/>
    <w:rsid w:val="00FE7C86"/>
    <w:rsid w:val="00FF0CA0"/>
    <w:rsid w:val="00FF108C"/>
    <w:rsid w:val="00FF1DA9"/>
    <w:rsid w:val="00FF1FA1"/>
    <w:rsid w:val="00FF21C8"/>
    <w:rsid w:val="00FF2223"/>
    <w:rsid w:val="00FF2DCD"/>
    <w:rsid w:val="00FF2E5A"/>
    <w:rsid w:val="00FF33F3"/>
    <w:rsid w:val="00FF3482"/>
    <w:rsid w:val="00FF5668"/>
    <w:rsid w:val="00FF5B55"/>
    <w:rsid w:val="00FF6662"/>
    <w:rsid w:val="00FF707F"/>
    <w:rsid w:val="00FF70CC"/>
    <w:rsid w:val="00FF766A"/>
    <w:rsid w:val="00FF7A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E6BCF"/>
  <w15:docId w15:val="{77EBA938-BCDC-41F9-8F99-87839A78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420"/>
    <w:rPr>
      <w:rFonts w:ascii="Arial" w:hAnsi="Arial" w:cs="Times"/>
      <w:sz w:val="24"/>
      <w:szCs w:val="24"/>
      <w:lang w:eastAsia="en-GB"/>
    </w:rPr>
  </w:style>
  <w:style w:type="paragraph" w:styleId="Heading1">
    <w:name w:val="heading 1"/>
    <w:basedOn w:val="Normal"/>
    <w:next w:val="Normal"/>
    <w:link w:val="Heading1Char"/>
    <w:uiPriority w:val="9"/>
    <w:qFormat/>
    <w:rsid w:val="0005231B"/>
    <w:pPr>
      <w:keepNext/>
      <w:spacing w:before="240" w:after="120"/>
      <w:outlineLvl w:val="0"/>
    </w:pPr>
    <w:rPr>
      <w:rFonts w:cs="Arial"/>
      <w:b/>
      <w:bCs/>
      <w:szCs w:val="28"/>
    </w:rPr>
  </w:style>
  <w:style w:type="paragraph" w:styleId="Heading2">
    <w:name w:val="heading 2"/>
    <w:basedOn w:val="Normal"/>
    <w:next w:val="Normal"/>
    <w:link w:val="Heading2Char"/>
    <w:uiPriority w:val="9"/>
    <w:semiHidden/>
    <w:unhideWhenUsed/>
    <w:qFormat/>
    <w:rsid w:val="00BA09A7"/>
    <w:pPr>
      <w:keepNext/>
      <w:keepLines/>
      <w:spacing w:before="40" w:line="256"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semiHidden/>
    <w:unhideWhenUsed/>
    <w:qFormat/>
    <w:rsid w:val="0048785E"/>
    <w:pPr>
      <w:keepNext/>
      <w:spacing w:before="360" w:after="180"/>
      <w:outlineLvl w:val="2"/>
    </w:pPr>
    <w:rPr>
      <w:rFonts w:ascii="Segoe UI" w:hAnsi="Segoe UI" w:cs="Times New Roman"/>
      <w:color w:val="0A6AB4"/>
      <w:spacing w:val="-5"/>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qFormat/>
    <w:rsid w:val="001800FE"/>
    <w:pPr>
      <w:spacing w:before="120" w:after="120"/>
    </w:pPr>
  </w:style>
  <w:style w:type="paragraph" w:styleId="Footer">
    <w:name w:val="footer"/>
    <w:basedOn w:val="Normal"/>
    <w:link w:val="FooterChar"/>
    <w:uiPriority w:val="99"/>
    <w:rsid w:val="001800FE"/>
    <w:pPr>
      <w:pBdr>
        <w:top w:val="single" w:sz="4" w:space="4" w:color="auto"/>
      </w:pBdr>
    </w:pPr>
    <w:rPr>
      <w:rFonts w:ascii="Georgia" w:hAnsi="Georgia"/>
      <w:b/>
      <w:sz w:val="20"/>
    </w:rPr>
  </w:style>
  <w:style w:type="paragraph" w:styleId="Header">
    <w:name w:val="header"/>
    <w:basedOn w:val="Normal"/>
    <w:rsid w:val="00D31CFA"/>
    <w:pPr>
      <w:tabs>
        <w:tab w:val="center" w:pos="4153"/>
        <w:tab w:val="right" w:pos="8306"/>
      </w:tabs>
    </w:pPr>
  </w:style>
  <w:style w:type="paragraph" w:styleId="ListParagraph">
    <w:name w:val="List Paragraph"/>
    <w:aliases w:val="SJ No.Paras,Bullet Normal,Normal text,List Paragraph1,Colorful List - Accent 11,Otakaro List Paragraph"/>
    <w:basedOn w:val="Normal"/>
    <w:link w:val="ListParagraphChar"/>
    <w:uiPriority w:val="34"/>
    <w:qFormat/>
    <w:rsid w:val="001875B8"/>
    <w:pPr>
      <w:ind w:left="720"/>
      <w:contextualSpacing/>
    </w:pPr>
  </w:style>
  <w:style w:type="paragraph" w:styleId="BalloonText">
    <w:name w:val="Balloon Text"/>
    <w:basedOn w:val="Normal"/>
    <w:link w:val="BalloonTextChar"/>
    <w:rsid w:val="00257893"/>
    <w:rPr>
      <w:rFonts w:ascii="Tahoma" w:hAnsi="Tahoma" w:cs="Tahoma"/>
      <w:sz w:val="16"/>
      <w:szCs w:val="16"/>
    </w:rPr>
  </w:style>
  <w:style w:type="character" w:customStyle="1" w:styleId="BalloonTextChar">
    <w:name w:val="Balloon Text Char"/>
    <w:basedOn w:val="DefaultParagraphFont"/>
    <w:link w:val="BalloonText"/>
    <w:rsid w:val="00257893"/>
    <w:rPr>
      <w:rFonts w:ascii="Tahoma" w:hAnsi="Tahoma" w:cs="Tahoma"/>
      <w:sz w:val="16"/>
      <w:szCs w:val="16"/>
      <w:lang w:eastAsia="en-GB"/>
    </w:rPr>
  </w:style>
  <w:style w:type="character" w:styleId="CommentReference">
    <w:name w:val="annotation reference"/>
    <w:basedOn w:val="DefaultParagraphFont"/>
    <w:rsid w:val="00257893"/>
    <w:rPr>
      <w:sz w:val="16"/>
      <w:szCs w:val="16"/>
    </w:rPr>
  </w:style>
  <w:style w:type="paragraph" w:styleId="CommentText">
    <w:name w:val="annotation text"/>
    <w:basedOn w:val="Normal"/>
    <w:link w:val="CommentTextChar"/>
    <w:rsid w:val="00257893"/>
    <w:rPr>
      <w:sz w:val="20"/>
      <w:szCs w:val="20"/>
    </w:rPr>
  </w:style>
  <w:style w:type="character" w:customStyle="1" w:styleId="CommentTextChar">
    <w:name w:val="Comment Text Char"/>
    <w:basedOn w:val="DefaultParagraphFont"/>
    <w:link w:val="CommentText"/>
    <w:rsid w:val="00257893"/>
    <w:rPr>
      <w:rFonts w:ascii="Arial" w:hAnsi="Arial" w:cs="Times"/>
      <w:lang w:eastAsia="en-GB"/>
    </w:rPr>
  </w:style>
  <w:style w:type="paragraph" w:styleId="CommentSubject">
    <w:name w:val="annotation subject"/>
    <w:basedOn w:val="CommentText"/>
    <w:next w:val="CommentText"/>
    <w:link w:val="CommentSubjectChar"/>
    <w:uiPriority w:val="99"/>
    <w:rsid w:val="00257893"/>
    <w:rPr>
      <w:b/>
      <w:bCs/>
    </w:rPr>
  </w:style>
  <w:style w:type="character" w:customStyle="1" w:styleId="CommentSubjectChar">
    <w:name w:val="Comment Subject Char"/>
    <w:basedOn w:val="CommentTextChar"/>
    <w:link w:val="CommentSubject"/>
    <w:uiPriority w:val="99"/>
    <w:rsid w:val="00257893"/>
    <w:rPr>
      <w:rFonts w:ascii="Arial" w:hAnsi="Arial" w:cs="Times"/>
      <w:b/>
      <w:bCs/>
      <w:lang w:eastAsia="en-GB"/>
    </w:rPr>
  </w:style>
  <w:style w:type="paragraph" w:customStyle="1" w:styleId="Unpublished">
    <w:name w:val="Unpublished"/>
    <w:basedOn w:val="Normal"/>
    <w:rsid w:val="00257893"/>
    <w:rPr>
      <w:rFonts w:ascii="Arial Mäori" w:hAnsi="Arial Mäori" w:cs="Times New Roman"/>
      <w:lang w:eastAsia="en-US"/>
    </w:rPr>
  </w:style>
  <w:style w:type="paragraph" w:customStyle="1" w:styleId="MoHHeading2">
    <w:name w:val="MoH Heading2"/>
    <w:basedOn w:val="Normal"/>
    <w:rsid w:val="00257893"/>
    <w:rPr>
      <w:rFonts w:ascii="Arial Mäori" w:hAnsi="Arial Mäori" w:cs="Times New Roman"/>
      <w:b/>
      <w:lang w:eastAsia="en-US"/>
    </w:rPr>
  </w:style>
  <w:style w:type="character" w:customStyle="1" w:styleId="FooterChar">
    <w:name w:val="Footer Char"/>
    <w:basedOn w:val="DefaultParagraphFont"/>
    <w:link w:val="Footer"/>
    <w:uiPriority w:val="99"/>
    <w:rsid w:val="00334F01"/>
    <w:rPr>
      <w:rFonts w:ascii="Georgia" w:hAnsi="Georgia" w:cs="Times"/>
      <w:b/>
      <w:szCs w:val="24"/>
      <w:lang w:eastAsia="en-GB"/>
    </w:rPr>
  </w:style>
  <w:style w:type="paragraph" w:styleId="Revision">
    <w:name w:val="Revision"/>
    <w:hidden/>
    <w:uiPriority w:val="99"/>
    <w:semiHidden/>
    <w:rsid w:val="00334F01"/>
    <w:rPr>
      <w:rFonts w:ascii="Arial" w:hAnsi="Arial" w:cs="Times"/>
      <w:sz w:val="24"/>
      <w:szCs w:val="24"/>
      <w:lang w:eastAsia="en-GB"/>
    </w:rPr>
  </w:style>
  <w:style w:type="character" w:styleId="Hyperlink">
    <w:name w:val="Hyperlink"/>
    <w:basedOn w:val="DefaultParagraphFont"/>
    <w:rsid w:val="00981F35"/>
    <w:rPr>
      <w:color w:val="0000FF" w:themeColor="hyperlink"/>
      <w:u w:val="single"/>
    </w:rPr>
  </w:style>
  <w:style w:type="paragraph" w:styleId="NormalWeb">
    <w:name w:val="Normal (Web)"/>
    <w:basedOn w:val="Normal"/>
    <w:uiPriority w:val="99"/>
    <w:unhideWhenUsed/>
    <w:rsid w:val="00AE400D"/>
    <w:pPr>
      <w:spacing w:before="100" w:beforeAutospacing="1" w:after="100" w:afterAutospacing="1"/>
    </w:pPr>
    <w:rPr>
      <w:rFonts w:ascii="Times New Roman" w:hAnsi="Times New Roman" w:cs="Times New Roman"/>
      <w:lang w:eastAsia="en-NZ"/>
    </w:rPr>
  </w:style>
  <w:style w:type="character" w:customStyle="1" w:styleId="st1">
    <w:name w:val="st1"/>
    <w:basedOn w:val="DefaultParagraphFont"/>
    <w:rsid w:val="00303901"/>
  </w:style>
  <w:style w:type="paragraph" w:customStyle="1" w:styleId="Default">
    <w:name w:val="Default"/>
    <w:rsid w:val="0088268C"/>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05231B"/>
    <w:rPr>
      <w:rFonts w:ascii="Arial" w:hAnsi="Arial" w:cs="Arial"/>
      <w:b/>
      <w:bCs/>
      <w:sz w:val="24"/>
      <w:szCs w:val="28"/>
      <w:lang w:eastAsia="en-GB"/>
    </w:rPr>
  </w:style>
  <w:style w:type="paragraph" w:styleId="FootnoteText">
    <w:name w:val="footnote text"/>
    <w:aliases w:val="Footnote - MOH"/>
    <w:basedOn w:val="Normal"/>
    <w:link w:val="FootnoteTextChar"/>
    <w:unhideWhenUsed/>
    <w:qFormat/>
    <w:rsid w:val="00941878"/>
    <w:rPr>
      <w:rFonts w:eastAsiaTheme="minorHAnsi" w:cstheme="minorBidi"/>
      <w:sz w:val="20"/>
      <w:szCs w:val="20"/>
      <w:lang w:eastAsia="en-US"/>
    </w:rPr>
  </w:style>
  <w:style w:type="character" w:customStyle="1" w:styleId="FootnoteTextChar">
    <w:name w:val="Footnote Text Char"/>
    <w:aliases w:val="Footnote - MOH Char"/>
    <w:basedOn w:val="DefaultParagraphFont"/>
    <w:link w:val="FootnoteText"/>
    <w:rsid w:val="00941878"/>
    <w:rPr>
      <w:rFonts w:ascii="Arial" w:eastAsiaTheme="minorHAnsi" w:hAnsi="Arial" w:cstheme="minorBidi"/>
      <w:lang w:eastAsia="en-US"/>
    </w:rPr>
  </w:style>
  <w:style w:type="character" w:styleId="FootnoteReference">
    <w:name w:val="footnote reference"/>
    <w:basedOn w:val="DefaultParagraphFont"/>
    <w:unhideWhenUsed/>
    <w:rsid w:val="00941878"/>
    <w:rPr>
      <w:vertAlign w:val="superscript"/>
    </w:rPr>
  </w:style>
  <w:style w:type="paragraph" w:customStyle="1" w:styleId="Number">
    <w:name w:val="Number"/>
    <w:basedOn w:val="Normal"/>
    <w:qFormat/>
    <w:rsid w:val="00CF398F"/>
    <w:pPr>
      <w:spacing w:before="120"/>
    </w:pPr>
    <w:rPr>
      <w:sz w:val="22"/>
    </w:rPr>
  </w:style>
  <w:style w:type="character" w:customStyle="1" w:styleId="ListParagraphChar">
    <w:name w:val="List Paragraph Char"/>
    <w:aliases w:val="SJ No.Paras Char,Bullet Normal Char,Normal text Char,List Paragraph1 Char,Colorful List - Accent 11 Char,Otakaro List Paragraph Char"/>
    <w:link w:val="ListParagraph"/>
    <w:uiPriority w:val="34"/>
    <w:rsid w:val="009D1DD4"/>
    <w:rPr>
      <w:rFonts w:ascii="Arial" w:hAnsi="Arial" w:cs="Times"/>
      <w:sz w:val="24"/>
      <w:szCs w:val="24"/>
      <w:lang w:eastAsia="en-GB"/>
    </w:rPr>
  </w:style>
  <w:style w:type="paragraph" w:customStyle="1" w:styleId="CabStandard">
    <w:name w:val="CabStandard"/>
    <w:basedOn w:val="Normal"/>
    <w:rsid w:val="003B3C4A"/>
    <w:pPr>
      <w:numPr>
        <w:numId w:val="1"/>
      </w:numPr>
      <w:spacing w:after="240"/>
    </w:pPr>
    <w:rPr>
      <w:rFonts w:ascii="Times New Roman" w:hAnsi="Times New Roman" w:cs="Times New Roman"/>
      <w:szCs w:val="20"/>
      <w:lang w:val="en-GB" w:eastAsia="ja-JP"/>
    </w:rPr>
  </w:style>
  <w:style w:type="paragraph" w:styleId="TOC2">
    <w:name w:val="toc 2"/>
    <w:basedOn w:val="Normal"/>
    <w:next w:val="Normal"/>
    <w:autoRedefine/>
    <w:uiPriority w:val="39"/>
    <w:semiHidden/>
    <w:unhideWhenUsed/>
    <w:qFormat/>
    <w:rsid w:val="0048785E"/>
    <w:pPr>
      <w:tabs>
        <w:tab w:val="right" w:pos="8080"/>
      </w:tabs>
      <w:spacing w:before="60"/>
      <w:ind w:left="284" w:right="567"/>
    </w:pPr>
    <w:rPr>
      <w:rFonts w:ascii="Segoe UI" w:hAnsi="Segoe UI" w:cs="Times New Roman"/>
      <w:sz w:val="22"/>
      <w:szCs w:val="20"/>
    </w:rPr>
  </w:style>
  <w:style w:type="character" w:customStyle="1" w:styleId="Heading3Char">
    <w:name w:val="Heading 3 Char"/>
    <w:basedOn w:val="DefaultParagraphFont"/>
    <w:link w:val="Heading3"/>
    <w:uiPriority w:val="9"/>
    <w:semiHidden/>
    <w:rsid w:val="0048785E"/>
    <w:rPr>
      <w:rFonts w:ascii="Segoe UI" w:hAnsi="Segoe UI"/>
      <w:color w:val="0A6AB4"/>
      <w:spacing w:val="-5"/>
      <w:sz w:val="36"/>
      <w:lang w:eastAsia="en-GB"/>
    </w:rPr>
  </w:style>
  <w:style w:type="paragraph" w:customStyle="1" w:styleId="Letter">
    <w:name w:val="Letter"/>
    <w:basedOn w:val="Normal"/>
    <w:qFormat/>
    <w:rsid w:val="0048785E"/>
    <w:pPr>
      <w:spacing w:before="120"/>
      <w:ind w:left="1134" w:hanging="567"/>
    </w:pPr>
    <w:rPr>
      <w:rFonts w:ascii="Segoe UI" w:hAnsi="Segoe UI" w:cs="Times New Roman"/>
      <w:sz w:val="21"/>
      <w:szCs w:val="20"/>
    </w:rPr>
  </w:style>
  <w:style w:type="paragraph" w:customStyle="1" w:styleId="Roman">
    <w:name w:val="Roman"/>
    <w:basedOn w:val="Normal"/>
    <w:qFormat/>
    <w:rsid w:val="0048785E"/>
    <w:pPr>
      <w:spacing w:before="90"/>
      <w:ind w:left="1701" w:hanging="567"/>
    </w:pPr>
    <w:rPr>
      <w:rFonts w:ascii="Segoe UI" w:eastAsia="Arial Unicode MS" w:hAnsi="Segoe UI" w:cs="Times New Roman"/>
      <w:sz w:val="21"/>
      <w:szCs w:val="20"/>
    </w:rPr>
  </w:style>
  <w:style w:type="paragraph" w:customStyle="1" w:styleId="TableBullet">
    <w:name w:val="TableBullet"/>
    <w:basedOn w:val="TableText"/>
    <w:qFormat/>
    <w:rsid w:val="0048785E"/>
    <w:pPr>
      <w:numPr>
        <w:numId w:val="4"/>
      </w:numPr>
      <w:spacing w:before="0" w:after="60"/>
    </w:pPr>
    <w:rPr>
      <w:rFonts w:ascii="Segoe UI" w:hAnsi="Segoe UI" w:cs="Times New Roman"/>
      <w:sz w:val="18"/>
      <w:szCs w:val="20"/>
    </w:rPr>
  </w:style>
  <w:style w:type="paragraph" w:customStyle="1" w:styleId="ReportBody-MOH">
    <w:name w:val="Report Body - MOH"/>
    <w:basedOn w:val="Normal"/>
    <w:link w:val="ReportBody-MOHChar"/>
    <w:qFormat/>
    <w:rsid w:val="006A30EC"/>
    <w:pPr>
      <w:numPr>
        <w:numId w:val="5"/>
      </w:numPr>
      <w:spacing w:before="120" w:after="120"/>
      <w:ind w:right="284"/>
    </w:pPr>
    <w:rPr>
      <w:rFonts w:ascii="Segoe UI" w:hAnsi="Segoe UI" w:cs="Arial"/>
      <w:kern w:val="22"/>
      <w:sz w:val="22"/>
      <w:szCs w:val="22"/>
      <w:lang w:eastAsia="en-NZ"/>
    </w:rPr>
  </w:style>
  <w:style w:type="character" w:customStyle="1" w:styleId="ReportBody-MOHChar">
    <w:name w:val="Report Body - MOH Char"/>
    <w:basedOn w:val="DefaultParagraphFont"/>
    <w:link w:val="ReportBody-MOH"/>
    <w:rsid w:val="006A30EC"/>
    <w:rPr>
      <w:rFonts w:ascii="Segoe UI" w:hAnsi="Segoe UI" w:cs="Arial"/>
      <w:kern w:val="22"/>
      <w:sz w:val="22"/>
      <w:szCs w:val="22"/>
    </w:rPr>
  </w:style>
  <w:style w:type="character" w:customStyle="1" w:styleId="Heading2Char">
    <w:name w:val="Heading 2 Char"/>
    <w:basedOn w:val="DefaultParagraphFont"/>
    <w:link w:val="Heading2"/>
    <w:uiPriority w:val="9"/>
    <w:semiHidden/>
    <w:rsid w:val="00BA09A7"/>
    <w:rPr>
      <w:rFonts w:asciiTheme="majorHAnsi" w:eastAsiaTheme="majorEastAsia" w:hAnsiTheme="majorHAnsi" w:cstheme="majorBidi"/>
      <w:color w:val="365F91" w:themeColor="accent1" w:themeShade="BF"/>
      <w:sz w:val="26"/>
      <w:szCs w:val="26"/>
      <w:lang w:eastAsia="en-US"/>
    </w:rPr>
  </w:style>
  <w:style w:type="paragraph" w:styleId="ListBullet">
    <w:name w:val="List Bullet"/>
    <w:basedOn w:val="Normal"/>
    <w:unhideWhenUsed/>
    <w:rsid w:val="004B73CC"/>
    <w:pPr>
      <w:numPr>
        <w:numId w:val="33"/>
      </w:numPr>
      <w:contextualSpacing/>
    </w:pPr>
  </w:style>
  <w:style w:type="character" w:customStyle="1" w:styleId="acopre1">
    <w:name w:val="acopre1"/>
    <w:basedOn w:val="DefaultParagraphFont"/>
    <w:rsid w:val="00136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014">
      <w:bodyDiv w:val="1"/>
      <w:marLeft w:val="0"/>
      <w:marRight w:val="0"/>
      <w:marTop w:val="0"/>
      <w:marBottom w:val="0"/>
      <w:divBdr>
        <w:top w:val="none" w:sz="0" w:space="0" w:color="auto"/>
        <w:left w:val="none" w:sz="0" w:space="0" w:color="auto"/>
        <w:bottom w:val="none" w:sz="0" w:space="0" w:color="auto"/>
        <w:right w:val="none" w:sz="0" w:space="0" w:color="auto"/>
      </w:divBdr>
      <w:divsChild>
        <w:div w:id="1688629693">
          <w:marLeft w:val="720"/>
          <w:marRight w:val="0"/>
          <w:marTop w:val="0"/>
          <w:marBottom w:val="0"/>
          <w:divBdr>
            <w:top w:val="none" w:sz="0" w:space="0" w:color="auto"/>
            <w:left w:val="none" w:sz="0" w:space="0" w:color="auto"/>
            <w:bottom w:val="none" w:sz="0" w:space="0" w:color="auto"/>
            <w:right w:val="none" w:sz="0" w:space="0" w:color="auto"/>
          </w:divBdr>
        </w:div>
      </w:divsChild>
    </w:div>
    <w:div w:id="18895414">
      <w:bodyDiv w:val="1"/>
      <w:marLeft w:val="0"/>
      <w:marRight w:val="0"/>
      <w:marTop w:val="0"/>
      <w:marBottom w:val="0"/>
      <w:divBdr>
        <w:top w:val="none" w:sz="0" w:space="0" w:color="auto"/>
        <w:left w:val="none" w:sz="0" w:space="0" w:color="auto"/>
        <w:bottom w:val="none" w:sz="0" w:space="0" w:color="auto"/>
        <w:right w:val="none" w:sz="0" w:space="0" w:color="auto"/>
      </w:divBdr>
      <w:divsChild>
        <w:div w:id="78337564">
          <w:marLeft w:val="547"/>
          <w:marRight w:val="0"/>
          <w:marTop w:val="0"/>
          <w:marBottom w:val="0"/>
          <w:divBdr>
            <w:top w:val="none" w:sz="0" w:space="0" w:color="auto"/>
            <w:left w:val="none" w:sz="0" w:space="0" w:color="auto"/>
            <w:bottom w:val="none" w:sz="0" w:space="0" w:color="auto"/>
            <w:right w:val="none" w:sz="0" w:space="0" w:color="auto"/>
          </w:divBdr>
        </w:div>
        <w:div w:id="517235529">
          <w:marLeft w:val="547"/>
          <w:marRight w:val="0"/>
          <w:marTop w:val="0"/>
          <w:marBottom w:val="0"/>
          <w:divBdr>
            <w:top w:val="none" w:sz="0" w:space="0" w:color="auto"/>
            <w:left w:val="none" w:sz="0" w:space="0" w:color="auto"/>
            <w:bottom w:val="none" w:sz="0" w:space="0" w:color="auto"/>
            <w:right w:val="none" w:sz="0" w:space="0" w:color="auto"/>
          </w:divBdr>
        </w:div>
        <w:div w:id="2133132251">
          <w:marLeft w:val="547"/>
          <w:marRight w:val="0"/>
          <w:marTop w:val="0"/>
          <w:marBottom w:val="0"/>
          <w:divBdr>
            <w:top w:val="none" w:sz="0" w:space="0" w:color="auto"/>
            <w:left w:val="none" w:sz="0" w:space="0" w:color="auto"/>
            <w:bottom w:val="none" w:sz="0" w:space="0" w:color="auto"/>
            <w:right w:val="none" w:sz="0" w:space="0" w:color="auto"/>
          </w:divBdr>
        </w:div>
      </w:divsChild>
    </w:div>
    <w:div w:id="43720358">
      <w:bodyDiv w:val="1"/>
      <w:marLeft w:val="0"/>
      <w:marRight w:val="0"/>
      <w:marTop w:val="0"/>
      <w:marBottom w:val="0"/>
      <w:divBdr>
        <w:top w:val="none" w:sz="0" w:space="0" w:color="auto"/>
        <w:left w:val="none" w:sz="0" w:space="0" w:color="auto"/>
        <w:bottom w:val="none" w:sz="0" w:space="0" w:color="auto"/>
        <w:right w:val="none" w:sz="0" w:space="0" w:color="auto"/>
      </w:divBdr>
    </w:div>
    <w:div w:id="51541229">
      <w:bodyDiv w:val="1"/>
      <w:marLeft w:val="0"/>
      <w:marRight w:val="0"/>
      <w:marTop w:val="0"/>
      <w:marBottom w:val="0"/>
      <w:divBdr>
        <w:top w:val="none" w:sz="0" w:space="0" w:color="auto"/>
        <w:left w:val="none" w:sz="0" w:space="0" w:color="auto"/>
        <w:bottom w:val="none" w:sz="0" w:space="0" w:color="auto"/>
        <w:right w:val="none" w:sz="0" w:space="0" w:color="auto"/>
      </w:divBdr>
    </w:div>
    <w:div w:id="88085903">
      <w:bodyDiv w:val="1"/>
      <w:marLeft w:val="0"/>
      <w:marRight w:val="0"/>
      <w:marTop w:val="0"/>
      <w:marBottom w:val="0"/>
      <w:divBdr>
        <w:top w:val="none" w:sz="0" w:space="0" w:color="auto"/>
        <w:left w:val="none" w:sz="0" w:space="0" w:color="auto"/>
        <w:bottom w:val="none" w:sz="0" w:space="0" w:color="auto"/>
        <w:right w:val="none" w:sz="0" w:space="0" w:color="auto"/>
      </w:divBdr>
    </w:div>
    <w:div w:id="114521066">
      <w:bodyDiv w:val="1"/>
      <w:marLeft w:val="0"/>
      <w:marRight w:val="0"/>
      <w:marTop w:val="0"/>
      <w:marBottom w:val="0"/>
      <w:divBdr>
        <w:top w:val="none" w:sz="0" w:space="0" w:color="auto"/>
        <w:left w:val="none" w:sz="0" w:space="0" w:color="auto"/>
        <w:bottom w:val="none" w:sz="0" w:space="0" w:color="auto"/>
        <w:right w:val="none" w:sz="0" w:space="0" w:color="auto"/>
      </w:divBdr>
    </w:div>
    <w:div w:id="125319376">
      <w:bodyDiv w:val="1"/>
      <w:marLeft w:val="0"/>
      <w:marRight w:val="0"/>
      <w:marTop w:val="0"/>
      <w:marBottom w:val="0"/>
      <w:divBdr>
        <w:top w:val="none" w:sz="0" w:space="0" w:color="auto"/>
        <w:left w:val="none" w:sz="0" w:space="0" w:color="auto"/>
        <w:bottom w:val="none" w:sz="0" w:space="0" w:color="auto"/>
        <w:right w:val="none" w:sz="0" w:space="0" w:color="auto"/>
      </w:divBdr>
    </w:div>
    <w:div w:id="135799643">
      <w:bodyDiv w:val="1"/>
      <w:marLeft w:val="0"/>
      <w:marRight w:val="0"/>
      <w:marTop w:val="0"/>
      <w:marBottom w:val="0"/>
      <w:divBdr>
        <w:top w:val="none" w:sz="0" w:space="0" w:color="auto"/>
        <w:left w:val="none" w:sz="0" w:space="0" w:color="auto"/>
        <w:bottom w:val="none" w:sz="0" w:space="0" w:color="auto"/>
        <w:right w:val="none" w:sz="0" w:space="0" w:color="auto"/>
      </w:divBdr>
    </w:div>
    <w:div w:id="135877379">
      <w:bodyDiv w:val="1"/>
      <w:marLeft w:val="0"/>
      <w:marRight w:val="0"/>
      <w:marTop w:val="0"/>
      <w:marBottom w:val="0"/>
      <w:divBdr>
        <w:top w:val="none" w:sz="0" w:space="0" w:color="auto"/>
        <w:left w:val="none" w:sz="0" w:space="0" w:color="auto"/>
        <w:bottom w:val="none" w:sz="0" w:space="0" w:color="auto"/>
        <w:right w:val="none" w:sz="0" w:space="0" w:color="auto"/>
      </w:divBdr>
      <w:divsChild>
        <w:div w:id="1266427643">
          <w:marLeft w:val="360"/>
          <w:marRight w:val="0"/>
          <w:marTop w:val="200"/>
          <w:marBottom w:val="0"/>
          <w:divBdr>
            <w:top w:val="none" w:sz="0" w:space="0" w:color="auto"/>
            <w:left w:val="none" w:sz="0" w:space="0" w:color="auto"/>
            <w:bottom w:val="none" w:sz="0" w:space="0" w:color="auto"/>
            <w:right w:val="none" w:sz="0" w:space="0" w:color="auto"/>
          </w:divBdr>
        </w:div>
      </w:divsChild>
    </w:div>
    <w:div w:id="221066816">
      <w:bodyDiv w:val="1"/>
      <w:marLeft w:val="0"/>
      <w:marRight w:val="0"/>
      <w:marTop w:val="0"/>
      <w:marBottom w:val="0"/>
      <w:divBdr>
        <w:top w:val="none" w:sz="0" w:space="0" w:color="auto"/>
        <w:left w:val="none" w:sz="0" w:space="0" w:color="auto"/>
        <w:bottom w:val="none" w:sz="0" w:space="0" w:color="auto"/>
        <w:right w:val="none" w:sz="0" w:space="0" w:color="auto"/>
      </w:divBdr>
      <w:divsChild>
        <w:div w:id="680204757">
          <w:marLeft w:val="360"/>
          <w:marRight w:val="0"/>
          <w:marTop w:val="200"/>
          <w:marBottom w:val="0"/>
          <w:divBdr>
            <w:top w:val="none" w:sz="0" w:space="0" w:color="auto"/>
            <w:left w:val="none" w:sz="0" w:space="0" w:color="auto"/>
            <w:bottom w:val="none" w:sz="0" w:space="0" w:color="auto"/>
            <w:right w:val="none" w:sz="0" w:space="0" w:color="auto"/>
          </w:divBdr>
        </w:div>
        <w:div w:id="1998999554">
          <w:marLeft w:val="360"/>
          <w:marRight w:val="0"/>
          <w:marTop w:val="200"/>
          <w:marBottom w:val="0"/>
          <w:divBdr>
            <w:top w:val="none" w:sz="0" w:space="0" w:color="auto"/>
            <w:left w:val="none" w:sz="0" w:space="0" w:color="auto"/>
            <w:bottom w:val="none" w:sz="0" w:space="0" w:color="auto"/>
            <w:right w:val="none" w:sz="0" w:space="0" w:color="auto"/>
          </w:divBdr>
        </w:div>
        <w:div w:id="1615484177">
          <w:marLeft w:val="360"/>
          <w:marRight w:val="0"/>
          <w:marTop w:val="200"/>
          <w:marBottom w:val="0"/>
          <w:divBdr>
            <w:top w:val="none" w:sz="0" w:space="0" w:color="auto"/>
            <w:left w:val="none" w:sz="0" w:space="0" w:color="auto"/>
            <w:bottom w:val="none" w:sz="0" w:space="0" w:color="auto"/>
            <w:right w:val="none" w:sz="0" w:space="0" w:color="auto"/>
          </w:divBdr>
        </w:div>
      </w:divsChild>
    </w:div>
    <w:div w:id="221605203">
      <w:bodyDiv w:val="1"/>
      <w:marLeft w:val="0"/>
      <w:marRight w:val="0"/>
      <w:marTop w:val="0"/>
      <w:marBottom w:val="0"/>
      <w:divBdr>
        <w:top w:val="none" w:sz="0" w:space="0" w:color="auto"/>
        <w:left w:val="none" w:sz="0" w:space="0" w:color="auto"/>
        <w:bottom w:val="none" w:sz="0" w:space="0" w:color="auto"/>
        <w:right w:val="none" w:sz="0" w:space="0" w:color="auto"/>
      </w:divBdr>
      <w:divsChild>
        <w:div w:id="525947802">
          <w:marLeft w:val="360"/>
          <w:marRight w:val="0"/>
          <w:marTop w:val="200"/>
          <w:marBottom w:val="0"/>
          <w:divBdr>
            <w:top w:val="none" w:sz="0" w:space="0" w:color="auto"/>
            <w:left w:val="none" w:sz="0" w:space="0" w:color="auto"/>
            <w:bottom w:val="none" w:sz="0" w:space="0" w:color="auto"/>
            <w:right w:val="none" w:sz="0" w:space="0" w:color="auto"/>
          </w:divBdr>
        </w:div>
        <w:div w:id="1424184535">
          <w:marLeft w:val="360"/>
          <w:marRight w:val="0"/>
          <w:marTop w:val="200"/>
          <w:marBottom w:val="0"/>
          <w:divBdr>
            <w:top w:val="none" w:sz="0" w:space="0" w:color="auto"/>
            <w:left w:val="none" w:sz="0" w:space="0" w:color="auto"/>
            <w:bottom w:val="none" w:sz="0" w:space="0" w:color="auto"/>
            <w:right w:val="none" w:sz="0" w:space="0" w:color="auto"/>
          </w:divBdr>
        </w:div>
        <w:div w:id="245194291">
          <w:marLeft w:val="360"/>
          <w:marRight w:val="0"/>
          <w:marTop w:val="200"/>
          <w:marBottom w:val="0"/>
          <w:divBdr>
            <w:top w:val="none" w:sz="0" w:space="0" w:color="auto"/>
            <w:left w:val="none" w:sz="0" w:space="0" w:color="auto"/>
            <w:bottom w:val="none" w:sz="0" w:space="0" w:color="auto"/>
            <w:right w:val="none" w:sz="0" w:space="0" w:color="auto"/>
          </w:divBdr>
        </w:div>
        <w:div w:id="326520327">
          <w:marLeft w:val="360"/>
          <w:marRight w:val="0"/>
          <w:marTop w:val="200"/>
          <w:marBottom w:val="0"/>
          <w:divBdr>
            <w:top w:val="none" w:sz="0" w:space="0" w:color="auto"/>
            <w:left w:val="none" w:sz="0" w:space="0" w:color="auto"/>
            <w:bottom w:val="none" w:sz="0" w:space="0" w:color="auto"/>
            <w:right w:val="none" w:sz="0" w:space="0" w:color="auto"/>
          </w:divBdr>
        </w:div>
      </w:divsChild>
    </w:div>
    <w:div w:id="240331903">
      <w:bodyDiv w:val="1"/>
      <w:marLeft w:val="0"/>
      <w:marRight w:val="0"/>
      <w:marTop w:val="0"/>
      <w:marBottom w:val="0"/>
      <w:divBdr>
        <w:top w:val="none" w:sz="0" w:space="0" w:color="auto"/>
        <w:left w:val="none" w:sz="0" w:space="0" w:color="auto"/>
        <w:bottom w:val="none" w:sz="0" w:space="0" w:color="auto"/>
        <w:right w:val="none" w:sz="0" w:space="0" w:color="auto"/>
      </w:divBdr>
      <w:divsChild>
        <w:div w:id="1295136441">
          <w:marLeft w:val="547"/>
          <w:marRight w:val="0"/>
          <w:marTop w:val="125"/>
          <w:marBottom w:val="0"/>
          <w:divBdr>
            <w:top w:val="none" w:sz="0" w:space="0" w:color="auto"/>
            <w:left w:val="none" w:sz="0" w:space="0" w:color="auto"/>
            <w:bottom w:val="none" w:sz="0" w:space="0" w:color="auto"/>
            <w:right w:val="none" w:sz="0" w:space="0" w:color="auto"/>
          </w:divBdr>
        </w:div>
        <w:div w:id="107509091">
          <w:marLeft w:val="547"/>
          <w:marRight w:val="0"/>
          <w:marTop w:val="125"/>
          <w:marBottom w:val="0"/>
          <w:divBdr>
            <w:top w:val="none" w:sz="0" w:space="0" w:color="auto"/>
            <w:left w:val="none" w:sz="0" w:space="0" w:color="auto"/>
            <w:bottom w:val="none" w:sz="0" w:space="0" w:color="auto"/>
            <w:right w:val="none" w:sz="0" w:space="0" w:color="auto"/>
          </w:divBdr>
        </w:div>
        <w:div w:id="1319655853">
          <w:marLeft w:val="547"/>
          <w:marRight w:val="0"/>
          <w:marTop w:val="125"/>
          <w:marBottom w:val="0"/>
          <w:divBdr>
            <w:top w:val="none" w:sz="0" w:space="0" w:color="auto"/>
            <w:left w:val="none" w:sz="0" w:space="0" w:color="auto"/>
            <w:bottom w:val="none" w:sz="0" w:space="0" w:color="auto"/>
            <w:right w:val="none" w:sz="0" w:space="0" w:color="auto"/>
          </w:divBdr>
        </w:div>
        <w:div w:id="2144108270">
          <w:marLeft w:val="547"/>
          <w:marRight w:val="0"/>
          <w:marTop w:val="125"/>
          <w:marBottom w:val="0"/>
          <w:divBdr>
            <w:top w:val="none" w:sz="0" w:space="0" w:color="auto"/>
            <w:left w:val="none" w:sz="0" w:space="0" w:color="auto"/>
            <w:bottom w:val="none" w:sz="0" w:space="0" w:color="auto"/>
            <w:right w:val="none" w:sz="0" w:space="0" w:color="auto"/>
          </w:divBdr>
        </w:div>
        <w:div w:id="1718698212">
          <w:marLeft w:val="547"/>
          <w:marRight w:val="0"/>
          <w:marTop w:val="125"/>
          <w:marBottom w:val="0"/>
          <w:divBdr>
            <w:top w:val="none" w:sz="0" w:space="0" w:color="auto"/>
            <w:left w:val="none" w:sz="0" w:space="0" w:color="auto"/>
            <w:bottom w:val="none" w:sz="0" w:space="0" w:color="auto"/>
            <w:right w:val="none" w:sz="0" w:space="0" w:color="auto"/>
          </w:divBdr>
        </w:div>
        <w:div w:id="500199072">
          <w:marLeft w:val="547"/>
          <w:marRight w:val="0"/>
          <w:marTop w:val="125"/>
          <w:marBottom w:val="0"/>
          <w:divBdr>
            <w:top w:val="none" w:sz="0" w:space="0" w:color="auto"/>
            <w:left w:val="none" w:sz="0" w:space="0" w:color="auto"/>
            <w:bottom w:val="none" w:sz="0" w:space="0" w:color="auto"/>
            <w:right w:val="none" w:sz="0" w:space="0" w:color="auto"/>
          </w:divBdr>
        </w:div>
      </w:divsChild>
    </w:div>
    <w:div w:id="257904686">
      <w:bodyDiv w:val="1"/>
      <w:marLeft w:val="0"/>
      <w:marRight w:val="0"/>
      <w:marTop w:val="0"/>
      <w:marBottom w:val="0"/>
      <w:divBdr>
        <w:top w:val="none" w:sz="0" w:space="0" w:color="auto"/>
        <w:left w:val="none" w:sz="0" w:space="0" w:color="auto"/>
        <w:bottom w:val="none" w:sz="0" w:space="0" w:color="auto"/>
        <w:right w:val="none" w:sz="0" w:space="0" w:color="auto"/>
      </w:divBdr>
      <w:divsChild>
        <w:div w:id="591201314">
          <w:marLeft w:val="360"/>
          <w:marRight w:val="0"/>
          <w:marTop w:val="200"/>
          <w:marBottom w:val="0"/>
          <w:divBdr>
            <w:top w:val="none" w:sz="0" w:space="0" w:color="auto"/>
            <w:left w:val="none" w:sz="0" w:space="0" w:color="auto"/>
            <w:bottom w:val="none" w:sz="0" w:space="0" w:color="auto"/>
            <w:right w:val="none" w:sz="0" w:space="0" w:color="auto"/>
          </w:divBdr>
        </w:div>
        <w:div w:id="1438021288">
          <w:marLeft w:val="360"/>
          <w:marRight w:val="0"/>
          <w:marTop w:val="200"/>
          <w:marBottom w:val="0"/>
          <w:divBdr>
            <w:top w:val="none" w:sz="0" w:space="0" w:color="auto"/>
            <w:left w:val="none" w:sz="0" w:space="0" w:color="auto"/>
            <w:bottom w:val="none" w:sz="0" w:space="0" w:color="auto"/>
            <w:right w:val="none" w:sz="0" w:space="0" w:color="auto"/>
          </w:divBdr>
        </w:div>
        <w:div w:id="1284580688">
          <w:marLeft w:val="360"/>
          <w:marRight w:val="0"/>
          <w:marTop w:val="200"/>
          <w:marBottom w:val="0"/>
          <w:divBdr>
            <w:top w:val="none" w:sz="0" w:space="0" w:color="auto"/>
            <w:left w:val="none" w:sz="0" w:space="0" w:color="auto"/>
            <w:bottom w:val="none" w:sz="0" w:space="0" w:color="auto"/>
            <w:right w:val="none" w:sz="0" w:space="0" w:color="auto"/>
          </w:divBdr>
        </w:div>
        <w:div w:id="1438254681">
          <w:marLeft w:val="360"/>
          <w:marRight w:val="0"/>
          <w:marTop w:val="200"/>
          <w:marBottom w:val="0"/>
          <w:divBdr>
            <w:top w:val="none" w:sz="0" w:space="0" w:color="auto"/>
            <w:left w:val="none" w:sz="0" w:space="0" w:color="auto"/>
            <w:bottom w:val="none" w:sz="0" w:space="0" w:color="auto"/>
            <w:right w:val="none" w:sz="0" w:space="0" w:color="auto"/>
          </w:divBdr>
        </w:div>
      </w:divsChild>
    </w:div>
    <w:div w:id="259879124">
      <w:bodyDiv w:val="1"/>
      <w:marLeft w:val="0"/>
      <w:marRight w:val="0"/>
      <w:marTop w:val="0"/>
      <w:marBottom w:val="0"/>
      <w:divBdr>
        <w:top w:val="none" w:sz="0" w:space="0" w:color="auto"/>
        <w:left w:val="none" w:sz="0" w:space="0" w:color="auto"/>
        <w:bottom w:val="none" w:sz="0" w:space="0" w:color="auto"/>
        <w:right w:val="none" w:sz="0" w:space="0" w:color="auto"/>
      </w:divBdr>
      <w:divsChild>
        <w:div w:id="672955274">
          <w:marLeft w:val="446"/>
          <w:marRight w:val="0"/>
          <w:marTop w:val="120"/>
          <w:marBottom w:val="120"/>
          <w:divBdr>
            <w:top w:val="none" w:sz="0" w:space="0" w:color="auto"/>
            <w:left w:val="none" w:sz="0" w:space="0" w:color="auto"/>
            <w:bottom w:val="none" w:sz="0" w:space="0" w:color="auto"/>
            <w:right w:val="none" w:sz="0" w:space="0" w:color="auto"/>
          </w:divBdr>
        </w:div>
      </w:divsChild>
    </w:div>
    <w:div w:id="287246044">
      <w:bodyDiv w:val="1"/>
      <w:marLeft w:val="0"/>
      <w:marRight w:val="0"/>
      <w:marTop w:val="0"/>
      <w:marBottom w:val="0"/>
      <w:divBdr>
        <w:top w:val="none" w:sz="0" w:space="0" w:color="auto"/>
        <w:left w:val="none" w:sz="0" w:space="0" w:color="auto"/>
        <w:bottom w:val="none" w:sz="0" w:space="0" w:color="auto"/>
        <w:right w:val="none" w:sz="0" w:space="0" w:color="auto"/>
      </w:divBdr>
    </w:div>
    <w:div w:id="291329852">
      <w:bodyDiv w:val="1"/>
      <w:marLeft w:val="0"/>
      <w:marRight w:val="0"/>
      <w:marTop w:val="0"/>
      <w:marBottom w:val="0"/>
      <w:divBdr>
        <w:top w:val="none" w:sz="0" w:space="0" w:color="auto"/>
        <w:left w:val="none" w:sz="0" w:space="0" w:color="auto"/>
        <w:bottom w:val="none" w:sz="0" w:space="0" w:color="auto"/>
        <w:right w:val="none" w:sz="0" w:space="0" w:color="auto"/>
      </w:divBdr>
      <w:divsChild>
        <w:div w:id="1721785354">
          <w:marLeft w:val="806"/>
          <w:marRight w:val="0"/>
          <w:marTop w:val="200"/>
          <w:marBottom w:val="0"/>
          <w:divBdr>
            <w:top w:val="none" w:sz="0" w:space="0" w:color="auto"/>
            <w:left w:val="none" w:sz="0" w:space="0" w:color="auto"/>
            <w:bottom w:val="none" w:sz="0" w:space="0" w:color="auto"/>
            <w:right w:val="none" w:sz="0" w:space="0" w:color="auto"/>
          </w:divBdr>
        </w:div>
      </w:divsChild>
    </w:div>
    <w:div w:id="315301225">
      <w:bodyDiv w:val="1"/>
      <w:marLeft w:val="0"/>
      <w:marRight w:val="0"/>
      <w:marTop w:val="0"/>
      <w:marBottom w:val="0"/>
      <w:divBdr>
        <w:top w:val="none" w:sz="0" w:space="0" w:color="auto"/>
        <w:left w:val="none" w:sz="0" w:space="0" w:color="auto"/>
        <w:bottom w:val="none" w:sz="0" w:space="0" w:color="auto"/>
        <w:right w:val="none" w:sz="0" w:space="0" w:color="auto"/>
      </w:divBdr>
      <w:divsChild>
        <w:div w:id="2032879997">
          <w:marLeft w:val="360"/>
          <w:marRight w:val="0"/>
          <w:marTop w:val="200"/>
          <w:marBottom w:val="0"/>
          <w:divBdr>
            <w:top w:val="none" w:sz="0" w:space="0" w:color="auto"/>
            <w:left w:val="none" w:sz="0" w:space="0" w:color="auto"/>
            <w:bottom w:val="none" w:sz="0" w:space="0" w:color="auto"/>
            <w:right w:val="none" w:sz="0" w:space="0" w:color="auto"/>
          </w:divBdr>
        </w:div>
        <w:div w:id="1274360770">
          <w:marLeft w:val="360"/>
          <w:marRight w:val="0"/>
          <w:marTop w:val="200"/>
          <w:marBottom w:val="0"/>
          <w:divBdr>
            <w:top w:val="none" w:sz="0" w:space="0" w:color="auto"/>
            <w:left w:val="none" w:sz="0" w:space="0" w:color="auto"/>
            <w:bottom w:val="none" w:sz="0" w:space="0" w:color="auto"/>
            <w:right w:val="none" w:sz="0" w:space="0" w:color="auto"/>
          </w:divBdr>
        </w:div>
        <w:div w:id="1421220964">
          <w:marLeft w:val="360"/>
          <w:marRight w:val="0"/>
          <w:marTop w:val="200"/>
          <w:marBottom w:val="0"/>
          <w:divBdr>
            <w:top w:val="none" w:sz="0" w:space="0" w:color="auto"/>
            <w:left w:val="none" w:sz="0" w:space="0" w:color="auto"/>
            <w:bottom w:val="none" w:sz="0" w:space="0" w:color="auto"/>
            <w:right w:val="none" w:sz="0" w:space="0" w:color="auto"/>
          </w:divBdr>
        </w:div>
        <w:div w:id="905186796">
          <w:marLeft w:val="360"/>
          <w:marRight w:val="0"/>
          <w:marTop w:val="200"/>
          <w:marBottom w:val="0"/>
          <w:divBdr>
            <w:top w:val="none" w:sz="0" w:space="0" w:color="auto"/>
            <w:left w:val="none" w:sz="0" w:space="0" w:color="auto"/>
            <w:bottom w:val="none" w:sz="0" w:space="0" w:color="auto"/>
            <w:right w:val="none" w:sz="0" w:space="0" w:color="auto"/>
          </w:divBdr>
        </w:div>
        <w:div w:id="2145079652">
          <w:marLeft w:val="360"/>
          <w:marRight w:val="0"/>
          <w:marTop w:val="200"/>
          <w:marBottom w:val="0"/>
          <w:divBdr>
            <w:top w:val="none" w:sz="0" w:space="0" w:color="auto"/>
            <w:left w:val="none" w:sz="0" w:space="0" w:color="auto"/>
            <w:bottom w:val="none" w:sz="0" w:space="0" w:color="auto"/>
            <w:right w:val="none" w:sz="0" w:space="0" w:color="auto"/>
          </w:divBdr>
        </w:div>
      </w:divsChild>
    </w:div>
    <w:div w:id="346366626">
      <w:bodyDiv w:val="1"/>
      <w:marLeft w:val="0"/>
      <w:marRight w:val="0"/>
      <w:marTop w:val="0"/>
      <w:marBottom w:val="0"/>
      <w:divBdr>
        <w:top w:val="none" w:sz="0" w:space="0" w:color="auto"/>
        <w:left w:val="none" w:sz="0" w:space="0" w:color="auto"/>
        <w:bottom w:val="none" w:sz="0" w:space="0" w:color="auto"/>
        <w:right w:val="none" w:sz="0" w:space="0" w:color="auto"/>
      </w:divBdr>
      <w:divsChild>
        <w:div w:id="373192986">
          <w:marLeft w:val="360"/>
          <w:marRight w:val="0"/>
          <w:marTop w:val="200"/>
          <w:marBottom w:val="0"/>
          <w:divBdr>
            <w:top w:val="none" w:sz="0" w:space="0" w:color="auto"/>
            <w:left w:val="none" w:sz="0" w:space="0" w:color="auto"/>
            <w:bottom w:val="none" w:sz="0" w:space="0" w:color="auto"/>
            <w:right w:val="none" w:sz="0" w:space="0" w:color="auto"/>
          </w:divBdr>
        </w:div>
      </w:divsChild>
    </w:div>
    <w:div w:id="349793533">
      <w:bodyDiv w:val="1"/>
      <w:marLeft w:val="0"/>
      <w:marRight w:val="0"/>
      <w:marTop w:val="0"/>
      <w:marBottom w:val="0"/>
      <w:divBdr>
        <w:top w:val="none" w:sz="0" w:space="0" w:color="auto"/>
        <w:left w:val="none" w:sz="0" w:space="0" w:color="auto"/>
        <w:bottom w:val="none" w:sz="0" w:space="0" w:color="auto"/>
        <w:right w:val="none" w:sz="0" w:space="0" w:color="auto"/>
      </w:divBdr>
      <w:divsChild>
        <w:div w:id="1682975947">
          <w:marLeft w:val="547"/>
          <w:marRight w:val="0"/>
          <w:marTop w:val="0"/>
          <w:marBottom w:val="0"/>
          <w:divBdr>
            <w:top w:val="none" w:sz="0" w:space="0" w:color="auto"/>
            <w:left w:val="none" w:sz="0" w:space="0" w:color="auto"/>
            <w:bottom w:val="none" w:sz="0" w:space="0" w:color="auto"/>
            <w:right w:val="none" w:sz="0" w:space="0" w:color="auto"/>
          </w:divBdr>
        </w:div>
        <w:div w:id="1315455259">
          <w:marLeft w:val="547"/>
          <w:marRight w:val="0"/>
          <w:marTop w:val="0"/>
          <w:marBottom w:val="0"/>
          <w:divBdr>
            <w:top w:val="none" w:sz="0" w:space="0" w:color="auto"/>
            <w:left w:val="none" w:sz="0" w:space="0" w:color="auto"/>
            <w:bottom w:val="none" w:sz="0" w:space="0" w:color="auto"/>
            <w:right w:val="none" w:sz="0" w:space="0" w:color="auto"/>
          </w:divBdr>
        </w:div>
        <w:div w:id="1917131220">
          <w:marLeft w:val="547"/>
          <w:marRight w:val="0"/>
          <w:marTop w:val="0"/>
          <w:marBottom w:val="0"/>
          <w:divBdr>
            <w:top w:val="none" w:sz="0" w:space="0" w:color="auto"/>
            <w:left w:val="none" w:sz="0" w:space="0" w:color="auto"/>
            <w:bottom w:val="none" w:sz="0" w:space="0" w:color="auto"/>
            <w:right w:val="none" w:sz="0" w:space="0" w:color="auto"/>
          </w:divBdr>
        </w:div>
        <w:div w:id="436877944">
          <w:marLeft w:val="547"/>
          <w:marRight w:val="0"/>
          <w:marTop w:val="0"/>
          <w:marBottom w:val="0"/>
          <w:divBdr>
            <w:top w:val="none" w:sz="0" w:space="0" w:color="auto"/>
            <w:left w:val="none" w:sz="0" w:space="0" w:color="auto"/>
            <w:bottom w:val="none" w:sz="0" w:space="0" w:color="auto"/>
            <w:right w:val="none" w:sz="0" w:space="0" w:color="auto"/>
          </w:divBdr>
        </w:div>
      </w:divsChild>
    </w:div>
    <w:div w:id="352196626">
      <w:bodyDiv w:val="1"/>
      <w:marLeft w:val="0"/>
      <w:marRight w:val="0"/>
      <w:marTop w:val="0"/>
      <w:marBottom w:val="0"/>
      <w:divBdr>
        <w:top w:val="none" w:sz="0" w:space="0" w:color="auto"/>
        <w:left w:val="none" w:sz="0" w:space="0" w:color="auto"/>
        <w:bottom w:val="none" w:sz="0" w:space="0" w:color="auto"/>
        <w:right w:val="none" w:sz="0" w:space="0" w:color="auto"/>
      </w:divBdr>
    </w:div>
    <w:div w:id="389575877">
      <w:bodyDiv w:val="1"/>
      <w:marLeft w:val="0"/>
      <w:marRight w:val="0"/>
      <w:marTop w:val="0"/>
      <w:marBottom w:val="0"/>
      <w:divBdr>
        <w:top w:val="none" w:sz="0" w:space="0" w:color="auto"/>
        <w:left w:val="none" w:sz="0" w:space="0" w:color="auto"/>
        <w:bottom w:val="none" w:sz="0" w:space="0" w:color="auto"/>
        <w:right w:val="none" w:sz="0" w:space="0" w:color="auto"/>
      </w:divBdr>
    </w:div>
    <w:div w:id="414017263">
      <w:bodyDiv w:val="1"/>
      <w:marLeft w:val="0"/>
      <w:marRight w:val="0"/>
      <w:marTop w:val="0"/>
      <w:marBottom w:val="0"/>
      <w:divBdr>
        <w:top w:val="none" w:sz="0" w:space="0" w:color="auto"/>
        <w:left w:val="none" w:sz="0" w:space="0" w:color="auto"/>
        <w:bottom w:val="none" w:sz="0" w:space="0" w:color="auto"/>
        <w:right w:val="none" w:sz="0" w:space="0" w:color="auto"/>
      </w:divBdr>
    </w:div>
    <w:div w:id="415320036">
      <w:bodyDiv w:val="1"/>
      <w:marLeft w:val="0"/>
      <w:marRight w:val="0"/>
      <w:marTop w:val="0"/>
      <w:marBottom w:val="0"/>
      <w:divBdr>
        <w:top w:val="none" w:sz="0" w:space="0" w:color="auto"/>
        <w:left w:val="none" w:sz="0" w:space="0" w:color="auto"/>
        <w:bottom w:val="none" w:sz="0" w:space="0" w:color="auto"/>
        <w:right w:val="none" w:sz="0" w:space="0" w:color="auto"/>
      </w:divBdr>
    </w:div>
    <w:div w:id="426461433">
      <w:bodyDiv w:val="1"/>
      <w:marLeft w:val="0"/>
      <w:marRight w:val="0"/>
      <w:marTop w:val="0"/>
      <w:marBottom w:val="0"/>
      <w:divBdr>
        <w:top w:val="none" w:sz="0" w:space="0" w:color="auto"/>
        <w:left w:val="none" w:sz="0" w:space="0" w:color="auto"/>
        <w:bottom w:val="none" w:sz="0" w:space="0" w:color="auto"/>
        <w:right w:val="none" w:sz="0" w:space="0" w:color="auto"/>
      </w:divBdr>
    </w:div>
    <w:div w:id="464658762">
      <w:bodyDiv w:val="1"/>
      <w:marLeft w:val="0"/>
      <w:marRight w:val="0"/>
      <w:marTop w:val="0"/>
      <w:marBottom w:val="0"/>
      <w:divBdr>
        <w:top w:val="none" w:sz="0" w:space="0" w:color="auto"/>
        <w:left w:val="none" w:sz="0" w:space="0" w:color="auto"/>
        <w:bottom w:val="none" w:sz="0" w:space="0" w:color="auto"/>
        <w:right w:val="none" w:sz="0" w:space="0" w:color="auto"/>
      </w:divBdr>
      <w:divsChild>
        <w:div w:id="1498810699">
          <w:marLeft w:val="360"/>
          <w:marRight w:val="0"/>
          <w:marTop w:val="200"/>
          <w:marBottom w:val="0"/>
          <w:divBdr>
            <w:top w:val="none" w:sz="0" w:space="0" w:color="auto"/>
            <w:left w:val="none" w:sz="0" w:space="0" w:color="auto"/>
            <w:bottom w:val="none" w:sz="0" w:space="0" w:color="auto"/>
            <w:right w:val="none" w:sz="0" w:space="0" w:color="auto"/>
          </w:divBdr>
        </w:div>
      </w:divsChild>
    </w:div>
    <w:div w:id="496113093">
      <w:bodyDiv w:val="1"/>
      <w:marLeft w:val="0"/>
      <w:marRight w:val="0"/>
      <w:marTop w:val="0"/>
      <w:marBottom w:val="0"/>
      <w:divBdr>
        <w:top w:val="none" w:sz="0" w:space="0" w:color="auto"/>
        <w:left w:val="none" w:sz="0" w:space="0" w:color="auto"/>
        <w:bottom w:val="none" w:sz="0" w:space="0" w:color="auto"/>
        <w:right w:val="none" w:sz="0" w:space="0" w:color="auto"/>
      </w:divBdr>
      <w:divsChild>
        <w:div w:id="1710647624">
          <w:marLeft w:val="101"/>
          <w:marRight w:val="0"/>
          <w:marTop w:val="180"/>
          <w:marBottom w:val="30"/>
          <w:divBdr>
            <w:top w:val="none" w:sz="0" w:space="0" w:color="auto"/>
            <w:left w:val="none" w:sz="0" w:space="0" w:color="auto"/>
            <w:bottom w:val="none" w:sz="0" w:space="0" w:color="auto"/>
            <w:right w:val="none" w:sz="0" w:space="0" w:color="auto"/>
          </w:divBdr>
        </w:div>
        <w:div w:id="2107188817">
          <w:marLeft w:val="101"/>
          <w:marRight w:val="0"/>
          <w:marTop w:val="180"/>
          <w:marBottom w:val="30"/>
          <w:divBdr>
            <w:top w:val="none" w:sz="0" w:space="0" w:color="auto"/>
            <w:left w:val="none" w:sz="0" w:space="0" w:color="auto"/>
            <w:bottom w:val="none" w:sz="0" w:space="0" w:color="auto"/>
            <w:right w:val="none" w:sz="0" w:space="0" w:color="auto"/>
          </w:divBdr>
        </w:div>
        <w:div w:id="633801850">
          <w:marLeft w:val="101"/>
          <w:marRight w:val="0"/>
          <w:marTop w:val="180"/>
          <w:marBottom w:val="30"/>
          <w:divBdr>
            <w:top w:val="none" w:sz="0" w:space="0" w:color="auto"/>
            <w:left w:val="none" w:sz="0" w:space="0" w:color="auto"/>
            <w:bottom w:val="none" w:sz="0" w:space="0" w:color="auto"/>
            <w:right w:val="none" w:sz="0" w:space="0" w:color="auto"/>
          </w:divBdr>
        </w:div>
        <w:div w:id="721366740">
          <w:marLeft w:val="101"/>
          <w:marRight w:val="0"/>
          <w:marTop w:val="180"/>
          <w:marBottom w:val="30"/>
          <w:divBdr>
            <w:top w:val="none" w:sz="0" w:space="0" w:color="auto"/>
            <w:left w:val="none" w:sz="0" w:space="0" w:color="auto"/>
            <w:bottom w:val="none" w:sz="0" w:space="0" w:color="auto"/>
            <w:right w:val="none" w:sz="0" w:space="0" w:color="auto"/>
          </w:divBdr>
        </w:div>
      </w:divsChild>
    </w:div>
    <w:div w:id="613289460">
      <w:bodyDiv w:val="1"/>
      <w:marLeft w:val="0"/>
      <w:marRight w:val="0"/>
      <w:marTop w:val="0"/>
      <w:marBottom w:val="0"/>
      <w:divBdr>
        <w:top w:val="none" w:sz="0" w:space="0" w:color="auto"/>
        <w:left w:val="none" w:sz="0" w:space="0" w:color="auto"/>
        <w:bottom w:val="none" w:sz="0" w:space="0" w:color="auto"/>
        <w:right w:val="none" w:sz="0" w:space="0" w:color="auto"/>
      </w:divBdr>
      <w:divsChild>
        <w:div w:id="1152982821">
          <w:marLeft w:val="115"/>
          <w:marRight w:val="0"/>
          <w:marTop w:val="180"/>
          <w:marBottom w:val="30"/>
          <w:divBdr>
            <w:top w:val="none" w:sz="0" w:space="0" w:color="auto"/>
            <w:left w:val="none" w:sz="0" w:space="0" w:color="auto"/>
            <w:bottom w:val="none" w:sz="0" w:space="0" w:color="auto"/>
            <w:right w:val="none" w:sz="0" w:space="0" w:color="auto"/>
          </w:divBdr>
        </w:div>
        <w:div w:id="296644229">
          <w:marLeft w:val="115"/>
          <w:marRight w:val="0"/>
          <w:marTop w:val="180"/>
          <w:marBottom w:val="30"/>
          <w:divBdr>
            <w:top w:val="none" w:sz="0" w:space="0" w:color="auto"/>
            <w:left w:val="none" w:sz="0" w:space="0" w:color="auto"/>
            <w:bottom w:val="none" w:sz="0" w:space="0" w:color="auto"/>
            <w:right w:val="none" w:sz="0" w:space="0" w:color="auto"/>
          </w:divBdr>
        </w:div>
        <w:div w:id="361908379">
          <w:marLeft w:val="115"/>
          <w:marRight w:val="0"/>
          <w:marTop w:val="180"/>
          <w:marBottom w:val="30"/>
          <w:divBdr>
            <w:top w:val="none" w:sz="0" w:space="0" w:color="auto"/>
            <w:left w:val="none" w:sz="0" w:space="0" w:color="auto"/>
            <w:bottom w:val="none" w:sz="0" w:space="0" w:color="auto"/>
            <w:right w:val="none" w:sz="0" w:space="0" w:color="auto"/>
          </w:divBdr>
        </w:div>
        <w:div w:id="529227637">
          <w:marLeft w:val="115"/>
          <w:marRight w:val="0"/>
          <w:marTop w:val="180"/>
          <w:marBottom w:val="30"/>
          <w:divBdr>
            <w:top w:val="none" w:sz="0" w:space="0" w:color="auto"/>
            <w:left w:val="none" w:sz="0" w:space="0" w:color="auto"/>
            <w:bottom w:val="none" w:sz="0" w:space="0" w:color="auto"/>
            <w:right w:val="none" w:sz="0" w:space="0" w:color="auto"/>
          </w:divBdr>
        </w:div>
        <w:div w:id="883373825">
          <w:marLeft w:val="115"/>
          <w:marRight w:val="0"/>
          <w:marTop w:val="180"/>
          <w:marBottom w:val="30"/>
          <w:divBdr>
            <w:top w:val="none" w:sz="0" w:space="0" w:color="auto"/>
            <w:left w:val="none" w:sz="0" w:space="0" w:color="auto"/>
            <w:bottom w:val="none" w:sz="0" w:space="0" w:color="auto"/>
            <w:right w:val="none" w:sz="0" w:space="0" w:color="auto"/>
          </w:divBdr>
        </w:div>
        <w:div w:id="287708839">
          <w:marLeft w:val="461"/>
          <w:marRight w:val="0"/>
          <w:marTop w:val="30"/>
          <w:marBottom w:val="60"/>
          <w:divBdr>
            <w:top w:val="none" w:sz="0" w:space="0" w:color="auto"/>
            <w:left w:val="none" w:sz="0" w:space="0" w:color="auto"/>
            <w:bottom w:val="none" w:sz="0" w:space="0" w:color="auto"/>
            <w:right w:val="none" w:sz="0" w:space="0" w:color="auto"/>
          </w:divBdr>
        </w:div>
      </w:divsChild>
    </w:div>
    <w:div w:id="642539530">
      <w:bodyDiv w:val="1"/>
      <w:marLeft w:val="0"/>
      <w:marRight w:val="0"/>
      <w:marTop w:val="0"/>
      <w:marBottom w:val="0"/>
      <w:divBdr>
        <w:top w:val="none" w:sz="0" w:space="0" w:color="auto"/>
        <w:left w:val="none" w:sz="0" w:space="0" w:color="auto"/>
        <w:bottom w:val="none" w:sz="0" w:space="0" w:color="auto"/>
        <w:right w:val="none" w:sz="0" w:space="0" w:color="auto"/>
      </w:divBdr>
      <w:divsChild>
        <w:div w:id="1759449028">
          <w:marLeft w:val="101"/>
          <w:marRight w:val="0"/>
          <w:marTop w:val="180"/>
          <w:marBottom w:val="30"/>
          <w:divBdr>
            <w:top w:val="none" w:sz="0" w:space="0" w:color="auto"/>
            <w:left w:val="none" w:sz="0" w:space="0" w:color="auto"/>
            <w:bottom w:val="none" w:sz="0" w:space="0" w:color="auto"/>
            <w:right w:val="none" w:sz="0" w:space="0" w:color="auto"/>
          </w:divBdr>
        </w:div>
        <w:div w:id="704141815">
          <w:marLeft w:val="101"/>
          <w:marRight w:val="0"/>
          <w:marTop w:val="180"/>
          <w:marBottom w:val="30"/>
          <w:divBdr>
            <w:top w:val="none" w:sz="0" w:space="0" w:color="auto"/>
            <w:left w:val="none" w:sz="0" w:space="0" w:color="auto"/>
            <w:bottom w:val="none" w:sz="0" w:space="0" w:color="auto"/>
            <w:right w:val="none" w:sz="0" w:space="0" w:color="auto"/>
          </w:divBdr>
        </w:div>
        <w:div w:id="1745951988">
          <w:marLeft w:val="101"/>
          <w:marRight w:val="0"/>
          <w:marTop w:val="180"/>
          <w:marBottom w:val="30"/>
          <w:divBdr>
            <w:top w:val="none" w:sz="0" w:space="0" w:color="auto"/>
            <w:left w:val="none" w:sz="0" w:space="0" w:color="auto"/>
            <w:bottom w:val="none" w:sz="0" w:space="0" w:color="auto"/>
            <w:right w:val="none" w:sz="0" w:space="0" w:color="auto"/>
          </w:divBdr>
        </w:div>
        <w:div w:id="2088990321">
          <w:marLeft w:val="101"/>
          <w:marRight w:val="0"/>
          <w:marTop w:val="180"/>
          <w:marBottom w:val="30"/>
          <w:divBdr>
            <w:top w:val="none" w:sz="0" w:space="0" w:color="auto"/>
            <w:left w:val="none" w:sz="0" w:space="0" w:color="auto"/>
            <w:bottom w:val="none" w:sz="0" w:space="0" w:color="auto"/>
            <w:right w:val="none" w:sz="0" w:space="0" w:color="auto"/>
          </w:divBdr>
        </w:div>
        <w:div w:id="2128624545">
          <w:marLeft w:val="446"/>
          <w:marRight w:val="0"/>
          <w:marTop w:val="30"/>
          <w:marBottom w:val="60"/>
          <w:divBdr>
            <w:top w:val="none" w:sz="0" w:space="0" w:color="auto"/>
            <w:left w:val="none" w:sz="0" w:space="0" w:color="auto"/>
            <w:bottom w:val="none" w:sz="0" w:space="0" w:color="auto"/>
            <w:right w:val="none" w:sz="0" w:space="0" w:color="auto"/>
          </w:divBdr>
        </w:div>
        <w:div w:id="1492060776">
          <w:marLeft w:val="446"/>
          <w:marRight w:val="0"/>
          <w:marTop w:val="30"/>
          <w:marBottom w:val="60"/>
          <w:divBdr>
            <w:top w:val="none" w:sz="0" w:space="0" w:color="auto"/>
            <w:left w:val="none" w:sz="0" w:space="0" w:color="auto"/>
            <w:bottom w:val="none" w:sz="0" w:space="0" w:color="auto"/>
            <w:right w:val="none" w:sz="0" w:space="0" w:color="auto"/>
          </w:divBdr>
        </w:div>
        <w:div w:id="925770201">
          <w:marLeft w:val="446"/>
          <w:marRight w:val="0"/>
          <w:marTop w:val="30"/>
          <w:marBottom w:val="60"/>
          <w:divBdr>
            <w:top w:val="none" w:sz="0" w:space="0" w:color="auto"/>
            <w:left w:val="none" w:sz="0" w:space="0" w:color="auto"/>
            <w:bottom w:val="none" w:sz="0" w:space="0" w:color="auto"/>
            <w:right w:val="none" w:sz="0" w:space="0" w:color="auto"/>
          </w:divBdr>
        </w:div>
      </w:divsChild>
    </w:div>
    <w:div w:id="672103530">
      <w:bodyDiv w:val="1"/>
      <w:marLeft w:val="0"/>
      <w:marRight w:val="0"/>
      <w:marTop w:val="0"/>
      <w:marBottom w:val="0"/>
      <w:divBdr>
        <w:top w:val="none" w:sz="0" w:space="0" w:color="auto"/>
        <w:left w:val="none" w:sz="0" w:space="0" w:color="auto"/>
        <w:bottom w:val="none" w:sz="0" w:space="0" w:color="auto"/>
        <w:right w:val="none" w:sz="0" w:space="0" w:color="auto"/>
      </w:divBdr>
      <w:divsChild>
        <w:div w:id="405568657">
          <w:marLeft w:val="360"/>
          <w:marRight w:val="0"/>
          <w:marTop w:val="200"/>
          <w:marBottom w:val="0"/>
          <w:divBdr>
            <w:top w:val="none" w:sz="0" w:space="0" w:color="auto"/>
            <w:left w:val="none" w:sz="0" w:space="0" w:color="auto"/>
            <w:bottom w:val="none" w:sz="0" w:space="0" w:color="auto"/>
            <w:right w:val="none" w:sz="0" w:space="0" w:color="auto"/>
          </w:divBdr>
        </w:div>
        <w:div w:id="1713382561">
          <w:marLeft w:val="360"/>
          <w:marRight w:val="0"/>
          <w:marTop w:val="200"/>
          <w:marBottom w:val="0"/>
          <w:divBdr>
            <w:top w:val="none" w:sz="0" w:space="0" w:color="auto"/>
            <w:left w:val="none" w:sz="0" w:space="0" w:color="auto"/>
            <w:bottom w:val="none" w:sz="0" w:space="0" w:color="auto"/>
            <w:right w:val="none" w:sz="0" w:space="0" w:color="auto"/>
          </w:divBdr>
        </w:div>
        <w:div w:id="333841339">
          <w:marLeft w:val="360"/>
          <w:marRight w:val="0"/>
          <w:marTop w:val="200"/>
          <w:marBottom w:val="0"/>
          <w:divBdr>
            <w:top w:val="none" w:sz="0" w:space="0" w:color="auto"/>
            <w:left w:val="none" w:sz="0" w:space="0" w:color="auto"/>
            <w:bottom w:val="none" w:sz="0" w:space="0" w:color="auto"/>
            <w:right w:val="none" w:sz="0" w:space="0" w:color="auto"/>
          </w:divBdr>
        </w:div>
        <w:div w:id="10492942">
          <w:marLeft w:val="360"/>
          <w:marRight w:val="0"/>
          <w:marTop w:val="200"/>
          <w:marBottom w:val="0"/>
          <w:divBdr>
            <w:top w:val="none" w:sz="0" w:space="0" w:color="auto"/>
            <w:left w:val="none" w:sz="0" w:space="0" w:color="auto"/>
            <w:bottom w:val="none" w:sz="0" w:space="0" w:color="auto"/>
            <w:right w:val="none" w:sz="0" w:space="0" w:color="auto"/>
          </w:divBdr>
        </w:div>
        <w:div w:id="1592423016">
          <w:marLeft w:val="360"/>
          <w:marRight w:val="0"/>
          <w:marTop w:val="200"/>
          <w:marBottom w:val="0"/>
          <w:divBdr>
            <w:top w:val="none" w:sz="0" w:space="0" w:color="auto"/>
            <w:left w:val="none" w:sz="0" w:space="0" w:color="auto"/>
            <w:bottom w:val="none" w:sz="0" w:space="0" w:color="auto"/>
            <w:right w:val="none" w:sz="0" w:space="0" w:color="auto"/>
          </w:divBdr>
        </w:div>
      </w:divsChild>
    </w:div>
    <w:div w:id="678851316">
      <w:bodyDiv w:val="1"/>
      <w:marLeft w:val="0"/>
      <w:marRight w:val="0"/>
      <w:marTop w:val="0"/>
      <w:marBottom w:val="0"/>
      <w:divBdr>
        <w:top w:val="none" w:sz="0" w:space="0" w:color="auto"/>
        <w:left w:val="none" w:sz="0" w:space="0" w:color="auto"/>
        <w:bottom w:val="none" w:sz="0" w:space="0" w:color="auto"/>
        <w:right w:val="none" w:sz="0" w:space="0" w:color="auto"/>
      </w:divBdr>
    </w:div>
    <w:div w:id="707991158">
      <w:bodyDiv w:val="1"/>
      <w:marLeft w:val="0"/>
      <w:marRight w:val="0"/>
      <w:marTop w:val="0"/>
      <w:marBottom w:val="0"/>
      <w:divBdr>
        <w:top w:val="none" w:sz="0" w:space="0" w:color="auto"/>
        <w:left w:val="none" w:sz="0" w:space="0" w:color="auto"/>
        <w:bottom w:val="none" w:sz="0" w:space="0" w:color="auto"/>
        <w:right w:val="none" w:sz="0" w:space="0" w:color="auto"/>
      </w:divBdr>
    </w:div>
    <w:div w:id="749352127">
      <w:bodyDiv w:val="1"/>
      <w:marLeft w:val="0"/>
      <w:marRight w:val="0"/>
      <w:marTop w:val="0"/>
      <w:marBottom w:val="0"/>
      <w:divBdr>
        <w:top w:val="none" w:sz="0" w:space="0" w:color="auto"/>
        <w:left w:val="none" w:sz="0" w:space="0" w:color="auto"/>
        <w:bottom w:val="none" w:sz="0" w:space="0" w:color="auto"/>
        <w:right w:val="none" w:sz="0" w:space="0" w:color="auto"/>
      </w:divBdr>
    </w:div>
    <w:div w:id="758257229">
      <w:bodyDiv w:val="1"/>
      <w:marLeft w:val="0"/>
      <w:marRight w:val="0"/>
      <w:marTop w:val="0"/>
      <w:marBottom w:val="0"/>
      <w:divBdr>
        <w:top w:val="none" w:sz="0" w:space="0" w:color="auto"/>
        <w:left w:val="none" w:sz="0" w:space="0" w:color="auto"/>
        <w:bottom w:val="none" w:sz="0" w:space="0" w:color="auto"/>
        <w:right w:val="none" w:sz="0" w:space="0" w:color="auto"/>
      </w:divBdr>
      <w:divsChild>
        <w:div w:id="1895041586">
          <w:marLeft w:val="547"/>
          <w:marRight w:val="0"/>
          <w:marTop w:val="0"/>
          <w:marBottom w:val="0"/>
          <w:divBdr>
            <w:top w:val="none" w:sz="0" w:space="0" w:color="auto"/>
            <w:left w:val="none" w:sz="0" w:space="0" w:color="auto"/>
            <w:bottom w:val="none" w:sz="0" w:space="0" w:color="auto"/>
            <w:right w:val="none" w:sz="0" w:space="0" w:color="auto"/>
          </w:divBdr>
        </w:div>
        <w:div w:id="927730543">
          <w:marLeft w:val="547"/>
          <w:marRight w:val="0"/>
          <w:marTop w:val="0"/>
          <w:marBottom w:val="0"/>
          <w:divBdr>
            <w:top w:val="none" w:sz="0" w:space="0" w:color="auto"/>
            <w:left w:val="none" w:sz="0" w:space="0" w:color="auto"/>
            <w:bottom w:val="none" w:sz="0" w:space="0" w:color="auto"/>
            <w:right w:val="none" w:sz="0" w:space="0" w:color="auto"/>
          </w:divBdr>
        </w:div>
        <w:div w:id="1726444383">
          <w:marLeft w:val="547"/>
          <w:marRight w:val="0"/>
          <w:marTop w:val="0"/>
          <w:marBottom w:val="0"/>
          <w:divBdr>
            <w:top w:val="none" w:sz="0" w:space="0" w:color="auto"/>
            <w:left w:val="none" w:sz="0" w:space="0" w:color="auto"/>
            <w:bottom w:val="none" w:sz="0" w:space="0" w:color="auto"/>
            <w:right w:val="none" w:sz="0" w:space="0" w:color="auto"/>
          </w:divBdr>
        </w:div>
      </w:divsChild>
    </w:div>
    <w:div w:id="837117840">
      <w:bodyDiv w:val="1"/>
      <w:marLeft w:val="0"/>
      <w:marRight w:val="0"/>
      <w:marTop w:val="0"/>
      <w:marBottom w:val="0"/>
      <w:divBdr>
        <w:top w:val="none" w:sz="0" w:space="0" w:color="auto"/>
        <w:left w:val="none" w:sz="0" w:space="0" w:color="auto"/>
        <w:bottom w:val="none" w:sz="0" w:space="0" w:color="auto"/>
        <w:right w:val="none" w:sz="0" w:space="0" w:color="auto"/>
      </w:divBdr>
      <w:divsChild>
        <w:div w:id="1511139670">
          <w:marLeft w:val="360"/>
          <w:marRight w:val="0"/>
          <w:marTop w:val="200"/>
          <w:marBottom w:val="0"/>
          <w:divBdr>
            <w:top w:val="none" w:sz="0" w:space="0" w:color="auto"/>
            <w:left w:val="none" w:sz="0" w:space="0" w:color="auto"/>
            <w:bottom w:val="none" w:sz="0" w:space="0" w:color="auto"/>
            <w:right w:val="none" w:sz="0" w:space="0" w:color="auto"/>
          </w:divBdr>
        </w:div>
        <w:div w:id="659192678">
          <w:marLeft w:val="360"/>
          <w:marRight w:val="0"/>
          <w:marTop w:val="200"/>
          <w:marBottom w:val="0"/>
          <w:divBdr>
            <w:top w:val="none" w:sz="0" w:space="0" w:color="auto"/>
            <w:left w:val="none" w:sz="0" w:space="0" w:color="auto"/>
            <w:bottom w:val="none" w:sz="0" w:space="0" w:color="auto"/>
            <w:right w:val="none" w:sz="0" w:space="0" w:color="auto"/>
          </w:divBdr>
        </w:div>
        <w:div w:id="782194292">
          <w:marLeft w:val="360"/>
          <w:marRight w:val="0"/>
          <w:marTop w:val="200"/>
          <w:marBottom w:val="0"/>
          <w:divBdr>
            <w:top w:val="none" w:sz="0" w:space="0" w:color="auto"/>
            <w:left w:val="none" w:sz="0" w:space="0" w:color="auto"/>
            <w:bottom w:val="none" w:sz="0" w:space="0" w:color="auto"/>
            <w:right w:val="none" w:sz="0" w:space="0" w:color="auto"/>
          </w:divBdr>
        </w:div>
      </w:divsChild>
    </w:div>
    <w:div w:id="848325716">
      <w:bodyDiv w:val="1"/>
      <w:marLeft w:val="0"/>
      <w:marRight w:val="0"/>
      <w:marTop w:val="0"/>
      <w:marBottom w:val="0"/>
      <w:divBdr>
        <w:top w:val="none" w:sz="0" w:space="0" w:color="auto"/>
        <w:left w:val="none" w:sz="0" w:space="0" w:color="auto"/>
        <w:bottom w:val="none" w:sz="0" w:space="0" w:color="auto"/>
        <w:right w:val="none" w:sz="0" w:space="0" w:color="auto"/>
      </w:divBdr>
      <w:divsChild>
        <w:div w:id="826088224">
          <w:marLeft w:val="360"/>
          <w:marRight w:val="0"/>
          <w:marTop w:val="200"/>
          <w:marBottom w:val="0"/>
          <w:divBdr>
            <w:top w:val="none" w:sz="0" w:space="0" w:color="auto"/>
            <w:left w:val="none" w:sz="0" w:space="0" w:color="auto"/>
            <w:bottom w:val="none" w:sz="0" w:space="0" w:color="auto"/>
            <w:right w:val="none" w:sz="0" w:space="0" w:color="auto"/>
          </w:divBdr>
        </w:div>
        <w:div w:id="1790662807">
          <w:marLeft w:val="360"/>
          <w:marRight w:val="0"/>
          <w:marTop w:val="200"/>
          <w:marBottom w:val="0"/>
          <w:divBdr>
            <w:top w:val="none" w:sz="0" w:space="0" w:color="auto"/>
            <w:left w:val="none" w:sz="0" w:space="0" w:color="auto"/>
            <w:bottom w:val="none" w:sz="0" w:space="0" w:color="auto"/>
            <w:right w:val="none" w:sz="0" w:space="0" w:color="auto"/>
          </w:divBdr>
        </w:div>
        <w:div w:id="1961767412">
          <w:marLeft w:val="360"/>
          <w:marRight w:val="0"/>
          <w:marTop w:val="200"/>
          <w:marBottom w:val="0"/>
          <w:divBdr>
            <w:top w:val="none" w:sz="0" w:space="0" w:color="auto"/>
            <w:left w:val="none" w:sz="0" w:space="0" w:color="auto"/>
            <w:bottom w:val="none" w:sz="0" w:space="0" w:color="auto"/>
            <w:right w:val="none" w:sz="0" w:space="0" w:color="auto"/>
          </w:divBdr>
        </w:div>
        <w:div w:id="1786805277">
          <w:marLeft w:val="360"/>
          <w:marRight w:val="0"/>
          <w:marTop w:val="200"/>
          <w:marBottom w:val="0"/>
          <w:divBdr>
            <w:top w:val="none" w:sz="0" w:space="0" w:color="auto"/>
            <w:left w:val="none" w:sz="0" w:space="0" w:color="auto"/>
            <w:bottom w:val="none" w:sz="0" w:space="0" w:color="auto"/>
            <w:right w:val="none" w:sz="0" w:space="0" w:color="auto"/>
          </w:divBdr>
        </w:div>
        <w:div w:id="1621957618">
          <w:marLeft w:val="360"/>
          <w:marRight w:val="0"/>
          <w:marTop w:val="200"/>
          <w:marBottom w:val="0"/>
          <w:divBdr>
            <w:top w:val="none" w:sz="0" w:space="0" w:color="auto"/>
            <w:left w:val="none" w:sz="0" w:space="0" w:color="auto"/>
            <w:bottom w:val="none" w:sz="0" w:space="0" w:color="auto"/>
            <w:right w:val="none" w:sz="0" w:space="0" w:color="auto"/>
          </w:divBdr>
        </w:div>
      </w:divsChild>
    </w:div>
    <w:div w:id="905457810">
      <w:bodyDiv w:val="1"/>
      <w:marLeft w:val="0"/>
      <w:marRight w:val="0"/>
      <w:marTop w:val="0"/>
      <w:marBottom w:val="0"/>
      <w:divBdr>
        <w:top w:val="none" w:sz="0" w:space="0" w:color="auto"/>
        <w:left w:val="none" w:sz="0" w:space="0" w:color="auto"/>
        <w:bottom w:val="none" w:sz="0" w:space="0" w:color="auto"/>
        <w:right w:val="none" w:sz="0" w:space="0" w:color="auto"/>
      </w:divBdr>
    </w:div>
    <w:div w:id="960376749">
      <w:bodyDiv w:val="1"/>
      <w:marLeft w:val="0"/>
      <w:marRight w:val="0"/>
      <w:marTop w:val="0"/>
      <w:marBottom w:val="0"/>
      <w:divBdr>
        <w:top w:val="none" w:sz="0" w:space="0" w:color="auto"/>
        <w:left w:val="none" w:sz="0" w:space="0" w:color="auto"/>
        <w:bottom w:val="none" w:sz="0" w:space="0" w:color="auto"/>
        <w:right w:val="none" w:sz="0" w:space="0" w:color="auto"/>
      </w:divBdr>
      <w:divsChild>
        <w:div w:id="1882278786">
          <w:marLeft w:val="547"/>
          <w:marRight w:val="0"/>
          <w:marTop w:val="115"/>
          <w:marBottom w:val="0"/>
          <w:divBdr>
            <w:top w:val="none" w:sz="0" w:space="0" w:color="auto"/>
            <w:left w:val="none" w:sz="0" w:space="0" w:color="auto"/>
            <w:bottom w:val="none" w:sz="0" w:space="0" w:color="auto"/>
            <w:right w:val="none" w:sz="0" w:space="0" w:color="auto"/>
          </w:divBdr>
        </w:div>
        <w:div w:id="771439588">
          <w:marLeft w:val="547"/>
          <w:marRight w:val="0"/>
          <w:marTop w:val="115"/>
          <w:marBottom w:val="0"/>
          <w:divBdr>
            <w:top w:val="none" w:sz="0" w:space="0" w:color="auto"/>
            <w:left w:val="none" w:sz="0" w:space="0" w:color="auto"/>
            <w:bottom w:val="none" w:sz="0" w:space="0" w:color="auto"/>
            <w:right w:val="none" w:sz="0" w:space="0" w:color="auto"/>
          </w:divBdr>
        </w:div>
        <w:div w:id="1941452796">
          <w:marLeft w:val="547"/>
          <w:marRight w:val="0"/>
          <w:marTop w:val="115"/>
          <w:marBottom w:val="0"/>
          <w:divBdr>
            <w:top w:val="none" w:sz="0" w:space="0" w:color="auto"/>
            <w:left w:val="none" w:sz="0" w:space="0" w:color="auto"/>
            <w:bottom w:val="none" w:sz="0" w:space="0" w:color="auto"/>
            <w:right w:val="none" w:sz="0" w:space="0" w:color="auto"/>
          </w:divBdr>
        </w:div>
        <w:div w:id="1128740662">
          <w:marLeft w:val="547"/>
          <w:marRight w:val="0"/>
          <w:marTop w:val="115"/>
          <w:marBottom w:val="0"/>
          <w:divBdr>
            <w:top w:val="none" w:sz="0" w:space="0" w:color="auto"/>
            <w:left w:val="none" w:sz="0" w:space="0" w:color="auto"/>
            <w:bottom w:val="none" w:sz="0" w:space="0" w:color="auto"/>
            <w:right w:val="none" w:sz="0" w:space="0" w:color="auto"/>
          </w:divBdr>
        </w:div>
        <w:div w:id="1015301474">
          <w:marLeft w:val="1166"/>
          <w:marRight w:val="0"/>
          <w:marTop w:val="72"/>
          <w:marBottom w:val="0"/>
          <w:divBdr>
            <w:top w:val="none" w:sz="0" w:space="0" w:color="auto"/>
            <w:left w:val="none" w:sz="0" w:space="0" w:color="auto"/>
            <w:bottom w:val="none" w:sz="0" w:space="0" w:color="auto"/>
            <w:right w:val="none" w:sz="0" w:space="0" w:color="auto"/>
          </w:divBdr>
        </w:div>
        <w:div w:id="1923562812">
          <w:marLeft w:val="1166"/>
          <w:marRight w:val="0"/>
          <w:marTop w:val="72"/>
          <w:marBottom w:val="0"/>
          <w:divBdr>
            <w:top w:val="none" w:sz="0" w:space="0" w:color="auto"/>
            <w:left w:val="none" w:sz="0" w:space="0" w:color="auto"/>
            <w:bottom w:val="none" w:sz="0" w:space="0" w:color="auto"/>
            <w:right w:val="none" w:sz="0" w:space="0" w:color="auto"/>
          </w:divBdr>
        </w:div>
        <w:div w:id="104430228">
          <w:marLeft w:val="1166"/>
          <w:marRight w:val="0"/>
          <w:marTop w:val="72"/>
          <w:marBottom w:val="0"/>
          <w:divBdr>
            <w:top w:val="none" w:sz="0" w:space="0" w:color="auto"/>
            <w:left w:val="none" w:sz="0" w:space="0" w:color="auto"/>
            <w:bottom w:val="none" w:sz="0" w:space="0" w:color="auto"/>
            <w:right w:val="none" w:sz="0" w:space="0" w:color="auto"/>
          </w:divBdr>
        </w:div>
        <w:div w:id="1774125504">
          <w:marLeft w:val="1166"/>
          <w:marRight w:val="0"/>
          <w:marTop w:val="72"/>
          <w:marBottom w:val="0"/>
          <w:divBdr>
            <w:top w:val="none" w:sz="0" w:space="0" w:color="auto"/>
            <w:left w:val="none" w:sz="0" w:space="0" w:color="auto"/>
            <w:bottom w:val="none" w:sz="0" w:space="0" w:color="auto"/>
            <w:right w:val="none" w:sz="0" w:space="0" w:color="auto"/>
          </w:divBdr>
        </w:div>
      </w:divsChild>
    </w:div>
    <w:div w:id="1012878005">
      <w:bodyDiv w:val="1"/>
      <w:marLeft w:val="0"/>
      <w:marRight w:val="0"/>
      <w:marTop w:val="0"/>
      <w:marBottom w:val="0"/>
      <w:divBdr>
        <w:top w:val="none" w:sz="0" w:space="0" w:color="auto"/>
        <w:left w:val="none" w:sz="0" w:space="0" w:color="auto"/>
        <w:bottom w:val="none" w:sz="0" w:space="0" w:color="auto"/>
        <w:right w:val="none" w:sz="0" w:space="0" w:color="auto"/>
      </w:divBdr>
      <w:divsChild>
        <w:div w:id="1766805460">
          <w:marLeft w:val="101"/>
          <w:marRight w:val="0"/>
          <w:marTop w:val="180"/>
          <w:marBottom w:val="30"/>
          <w:divBdr>
            <w:top w:val="none" w:sz="0" w:space="0" w:color="auto"/>
            <w:left w:val="none" w:sz="0" w:space="0" w:color="auto"/>
            <w:bottom w:val="none" w:sz="0" w:space="0" w:color="auto"/>
            <w:right w:val="none" w:sz="0" w:space="0" w:color="auto"/>
          </w:divBdr>
        </w:div>
        <w:div w:id="144125841">
          <w:marLeft w:val="101"/>
          <w:marRight w:val="0"/>
          <w:marTop w:val="180"/>
          <w:marBottom w:val="30"/>
          <w:divBdr>
            <w:top w:val="none" w:sz="0" w:space="0" w:color="auto"/>
            <w:left w:val="none" w:sz="0" w:space="0" w:color="auto"/>
            <w:bottom w:val="none" w:sz="0" w:space="0" w:color="auto"/>
            <w:right w:val="none" w:sz="0" w:space="0" w:color="auto"/>
          </w:divBdr>
        </w:div>
        <w:div w:id="611281304">
          <w:marLeft w:val="101"/>
          <w:marRight w:val="0"/>
          <w:marTop w:val="180"/>
          <w:marBottom w:val="30"/>
          <w:divBdr>
            <w:top w:val="none" w:sz="0" w:space="0" w:color="auto"/>
            <w:left w:val="none" w:sz="0" w:space="0" w:color="auto"/>
            <w:bottom w:val="none" w:sz="0" w:space="0" w:color="auto"/>
            <w:right w:val="none" w:sz="0" w:space="0" w:color="auto"/>
          </w:divBdr>
        </w:div>
        <w:div w:id="346490888">
          <w:marLeft w:val="101"/>
          <w:marRight w:val="0"/>
          <w:marTop w:val="180"/>
          <w:marBottom w:val="30"/>
          <w:divBdr>
            <w:top w:val="none" w:sz="0" w:space="0" w:color="auto"/>
            <w:left w:val="none" w:sz="0" w:space="0" w:color="auto"/>
            <w:bottom w:val="none" w:sz="0" w:space="0" w:color="auto"/>
            <w:right w:val="none" w:sz="0" w:space="0" w:color="auto"/>
          </w:divBdr>
        </w:div>
        <w:div w:id="1326739159">
          <w:marLeft w:val="101"/>
          <w:marRight w:val="0"/>
          <w:marTop w:val="180"/>
          <w:marBottom w:val="30"/>
          <w:divBdr>
            <w:top w:val="none" w:sz="0" w:space="0" w:color="auto"/>
            <w:left w:val="none" w:sz="0" w:space="0" w:color="auto"/>
            <w:bottom w:val="none" w:sz="0" w:space="0" w:color="auto"/>
            <w:right w:val="none" w:sz="0" w:space="0" w:color="auto"/>
          </w:divBdr>
        </w:div>
        <w:div w:id="724989994">
          <w:marLeft w:val="101"/>
          <w:marRight w:val="0"/>
          <w:marTop w:val="180"/>
          <w:marBottom w:val="30"/>
          <w:divBdr>
            <w:top w:val="none" w:sz="0" w:space="0" w:color="auto"/>
            <w:left w:val="none" w:sz="0" w:space="0" w:color="auto"/>
            <w:bottom w:val="none" w:sz="0" w:space="0" w:color="auto"/>
            <w:right w:val="none" w:sz="0" w:space="0" w:color="auto"/>
          </w:divBdr>
        </w:div>
        <w:div w:id="401027454">
          <w:marLeft w:val="101"/>
          <w:marRight w:val="0"/>
          <w:marTop w:val="180"/>
          <w:marBottom w:val="30"/>
          <w:divBdr>
            <w:top w:val="none" w:sz="0" w:space="0" w:color="auto"/>
            <w:left w:val="none" w:sz="0" w:space="0" w:color="auto"/>
            <w:bottom w:val="none" w:sz="0" w:space="0" w:color="auto"/>
            <w:right w:val="none" w:sz="0" w:space="0" w:color="auto"/>
          </w:divBdr>
        </w:div>
      </w:divsChild>
    </w:div>
    <w:div w:id="1060521319">
      <w:bodyDiv w:val="1"/>
      <w:marLeft w:val="0"/>
      <w:marRight w:val="0"/>
      <w:marTop w:val="0"/>
      <w:marBottom w:val="0"/>
      <w:divBdr>
        <w:top w:val="none" w:sz="0" w:space="0" w:color="auto"/>
        <w:left w:val="none" w:sz="0" w:space="0" w:color="auto"/>
        <w:bottom w:val="none" w:sz="0" w:space="0" w:color="auto"/>
        <w:right w:val="none" w:sz="0" w:space="0" w:color="auto"/>
      </w:divBdr>
      <w:divsChild>
        <w:div w:id="678237759">
          <w:marLeft w:val="360"/>
          <w:marRight w:val="0"/>
          <w:marTop w:val="240"/>
          <w:marBottom w:val="0"/>
          <w:divBdr>
            <w:top w:val="none" w:sz="0" w:space="0" w:color="auto"/>
            <w:left w:val="none" w:sz="0" w:space="0" w:color="auto"/>
            <w:bottom w:val="none" w:sz="0" w:space="0" w:color="auto"/>
            <w:right w:val="none" w:sz="0" w:space="0" w:color="auto"/>
          </w:divBdr>
        </w:div>
        <w:div w:id="2057316776">
          <w:marLeft w:val="360"/>
          <w:marRight w:val="0"/>
          <w:marTop w:val="240"/>
          <w:marBottom w:val="0"/>
          <w:divBdr>
            <w:top w:val="none" w:sz="0" w:space="0" w:color="auto"/>
            <w:left w:val="none" w:sz="0" w:space="0" w:color="auto"/>
            <w:bottom w:val="none" w:sz="0" w:space="0" w:color="auto"/>
            <w:right w:val="none" w:sz="0" w:space="0" w:color="auto"/>
          </w:divBdr>
        </w:div>
        <w:div w:id="1269193576">
          <w:marLeft w:val="360"/>
          <w:marRight w:val="0"/>
          <w:marTop w:val="240"/>
          <w:marBottom w:val="0"/>
          <w:divBdr>
            <w:top w:val="none" w:sz="0" w:space="0" w:color="auto"/>
            <w:left w:val="none" w:sz="0" w:space="0" w:color="auto"/>
            <w:bottom w:val="none" w:sz="0" w:space="0" w:color="auto"/>
            <w:right w:val="none" w:sz="0" w:space="0" w:color="auto"/>
          </w:divBdr>
        </w:div>
      </w:divsChild>
    </w:div>
    <w:div w:id="1069579351">
      <w:bodyDiv w:val="1"/>
      <w:marLeft w:val="0"/>
      <w:marRight w:val="0"/>
      <w:marTop w:val="0"/>
      <w:marBottom w:val="0"/>
      <w:divBdr>
        <w:top w:val="none" w:sz="0" w:space="0" w:color="auto"/>
        <w:left w:val="none" w:sz="0" w:space="0" w:color="auto"/>
        <w:bottom w:val="none" w:sz="0" w:space="0" w:color="auto"/>
        <w:right w:val="none" w:sz="0" w:space="0" w:color="auto"/>
      </w:divBdr>
      <w:divsChild>
        <w:div w:id="1623346538">
          <w:marLeft w:val="547"/>
          <w:marRight w:val="0"/>
          <w:marTop w:val="125"/>
          <w:marBottom w:val="0"/>
          <w:divBdr>
            <w:top w:val="none" w:sz="0" w:space="0" w:color="auto"/>
            <w:left w:val="none" w:sz="0" w:space="0" w:color="auto"/>
            <w:bottom w:val="none" w:sz="0" w:space="0" w:color="auto"/>
            <w:right w:val="none" w:sz="0" w:space="0" w:color="auto"/>
          </w:divBdr>
        </w:div>
        <w:div w:id="501972475">
          <w:marLeft w:val="547"/>
          <w:marRight w:val="0"/>
          <w:marTop w:val="125"/>
          <w:marBottom w:val="0"/>
          <w:divBdr>
            <w:top w:val="none" w:sz="0" w:space="0" w:color="auto"/>
            <w:left w:val="none" w:sz="0" w:space="0" w:color="auto"/>
            <w:bottom w:val="none" w:sz="0" w:space="0" w:color="auto"/>
            <w:right w:val="none" w:sz="0" w:space="0" w:color="auto"/>
          </w:divBdr>
        </w:div>
        <w:div w:id="967508383">
          <w:marLeft w:val="547"/>
          <w:marRight w:val="0"/>
          <w:marTop w:val="125"/>
          <w:marBottom w:val="0"/>
          <w:divBdr>
            <w:top w:val="none" w:sz="0" w:space="0" w:color="auto"/>
            <w:left w:val="none" w:sz="0" w:space="0" w:color="auto"/>
            <w:bottom w:val="none" w:sz="0" w:space="0" w:color="auto"/>
            <w:right w:val="none" w:sz="0" w:space="0" w:color="auto"/>
          </w:divBdr>
        </w:div>
        <w:div w:id="2008708923">
          <w:marLeft w:val="547"/>
          <w:marRight w:val="0"/>
          <w:marTop w:val="125"/>
          <w:marBottom w:val="0"/>
          <w:divBdr>
            <w:top w:val="none" w:sz="0" w:space="0" w:color="auto"/>
            <w:left w:val="none" w:sz="0" w:space="0" w:color="auto"/>
            <w:bottom w:val="none" w:sz="0" w:space="0" w:color="auto"/>
            <w:right w:val="none" w:sz="0" w:space="0" w:color="auto"/>
          </w:divBdr>
        </w:div>
      </w:divsChild>
    </w:div>
    <w:div w:id="1093015507">
      <w:bodyDiv w:val="1"/>
      <w:marLeft w:val="0"/>
      <w:marRight w:val="0"/>
      <w:marTop w:val="0"/>
      <w:marBottom w:val="0"/>
      <w:divBdr>
        <w:top w:val="none" w:sz="0" w:space="0" w:color="auto"/>
        <w:left w:val="none" w:sz="0" w:space="0" w:color="auto"/>
        <w:bottom w:val="none" w:sz="0" w:space="0" w:color="auto"/>
        <w:right w:val="none" w:sz="0" w:space="0" w:color="auto"/>
      </w:divBdr>
      <w:divsChild>
        <w:div w:id="376899082">
          <w:marLeft w:val="0"/>
          <w:marRight w:val="0"/>
          <w:marTop w:val="0"/>
          <w:marBottom w:val="0"/>
          <w:divBdr>
            <w:top w:val="none" w:sz="0" w:space="0" w:color="auto"/>
            <w:left w:val="none" w:sz="0" w:space="0" w:color="auto"/>
            <w:bottom w:val="none" w:sz="0" w:space="0" w:color="auto"/>
            <w:right w:val="none" w:sz="0" w:space="0" w:color="auto"/>
          </w:divBdr>
          <w:divsChild>
            <w:div w:id="122386574">
              <w:marLeft w:val="0"/>
              <w:marRight w:val="0"/>
              <w:marTop w:val="0"/>
              <w:marBottom w:val="0"/>
              <w:divBdr>
                <w:top w:val="none" w:sz="0" w:space="0" w:color="auto"/>
                <w:left w:val="none" w:sz="0" w:space="0" w:color="auto"/>
                <w:bottom w:val="none" w:sz="0" w:space="0" w:color="auto"/>
                <w:right w:val="none" w:sz="0" w:space="0" w:color="auto"/>
              </w:divBdr>
              <w:divsChild>
                <w:div w:id="1275938104">
                  <w:marLeft w:val="-150"/>
                  <w:marRight w:val="-150"/>
                  <w:marTop w:val="0"/>
                  <w:marBottom w:val="0"/>
                  <w:divBdr>
                    <w:top w:val="none" w:sz="0" w:space="0" w:color="auto"/>
                    <w:left w:val="none" w:sz="0" w:space="0" w:color="auto"/>
                    <w:bottom w:val="none" w:sz="0" w:space="0" w:color="auto"/>
                    <w:right w:val="none" w:sz="0" w:space="0" w:color="auto"/>
                  </w:divBdr>
                  <w:divsChild>
                    <w:div w:id="1740980450">
                      <w:marLeft w:val="0"/>
                      <w:marRight w:val="0"/>
                      <w:marTop w:val="0"/>
                      <w:marBottom w:val="0"/>
                      <w:divBdr>
                        <w:top w:val="none" w:sz="0" w:space="0" w:color="auto"/>
                        <w:left w:val="none" w:sz="0" w:space="0" w:color="auto"/>
                        <w:bottom w:val="none" w:sz="0" w:space="0" w:color="auto"/>
                        <w:right w:val="none" w:sz="0" w:space="0" w:color="auto"/>
                      </w:divBdr>
                      <w:divsChild>
                        <w:div w:id="376975753">
                          <w:marLeft w:val="0"/>
                          <w:marRight w:val="0"/>
                          <w:marTop w:val="0"/>
                          <w:marBottom w:val="0"/>
                          <w:divBdr>
                            <w:top w:val="none" w:sz="0" w:space="0" w:color="auto"/>
                            <w:left w:val="none" w:sz="0" w:space="0" w:color="auto"/>
                            <w:bottom w:val="none" w:sz="0" w:space="0" w:color="auto"/>
                            <w:right w:val="none" w:sz="0" w:space="0" w:color="auto"/>
                          </w:divBdr>
                          <w:divsChild>
                            <w:div w:id="1224945501">
                              <w:marLeft w:val="-150"/>
                              <w:marRight w:val="-150"/>
                              <w:marTop w:val="0"/>
                              <w:marBottom w:val="0"/>
                              <w:divBdr>
                                <w:top w:val="none" w:sz="0" w:space="0" w:color="auto"/>
                                <w:left w:val="none" w:sz="0" w:space="0" w:color="auto"/>
                                <w:bottom w:val="none" w:sz="0" w:space="0" w:color="auto"/>
                                <w:right w:val="none" w:sz="0" w:space="0" w:color="auto"/>
                              </w:divBdr>
                              <w:divsChild>
                                <w:div w:id="992484349">
                                  <w:marLeft w:val="0"/>
                                  <w:marRight w:val="0"/>
                                  <w:marTop w:val="0"/>
                                  <w:marBottom w:val="0"/>
                                  <w:divBdr>
                                    <w:top w:val="none" w:sz="0" w:space="0" w:color="auto"/>
                                    <w:left w:val="none" w:sz="0" w:space="0" w:color="auto"/>
                                    <w:bottom w:val="none" w:sz="0" w:space="0" w:color="auto"/>
                                    <w:right w:val="none" w:sz="0" w:space="0" w:color="auto"/>
                                  </w:divBdr>
                                  <w:divsChild>
                                    <w:div w:id="1308701487">
                                      <w:marLeft w:val="0"/>
                                      <w:marRight w:val="0"/>
                                      <w:marTop w:val="0"/>
                                      <w:marBottom w:val="0"/>
                                      <w:divBdr>
                                        <w:top w:val="none" w:sz="0" w:space="0" w:color="auto"/>
                                        <w:left w:val="none" w:sz="0" w:space="0" w:color="auto"/>
                                        <w:bottom w:val="none" w:sz="0" w:space="0" w:color="auto"/>
                                        <w:right w:val="none" w:sz="0" w:space="0" w:color="auto"/>
                                      </w:divBdr>
                                      <w:divsChild>
                                        <w:div w:id="976953912">
                                          <w:marLeft w:val="0"/>
                                          <w:marRight w:val="0"/>
                                          <w:marTop w:val="0"/>
                                          <w:marBottom w:val="0"/>
                                          <w:divBdr>
                                            <w:top w:val="none" w:sz="0" w:space="0" w:color="auto"/>
                                            <w:left w:val="none" w:sz="0" w:space="0" w:color="auto"/>
                                            <w:bottom w:val="none" w:sz="0" w:space="0" w:color="auto"/>
                                            <w:right w:val="none" w:sz="0" w:space="0" w:color="auto"/>
                                          </w:divBdr>
                                          <w:divsChild>
                                            <w:div w:id="1246306645">
                                              <w:marLeft w:val="0"/>
                                              <w:marRight w:val="0"/>
                                              <w:marTop w:val="0"/>
                                              <w:marBottom w:val="0"/>
                                              <w:divBdr>
                                                <w:top w:val="none" w:sz="0" w:space="0" w:color="auto"/>
                                                <w:left w:val="none" w:sz="0" w:space="0" w:color="auto"/>
                                                <w:bottom w:val="none" w:sz="0" w:space="0" w:color="auto"/>
                                                <w:right w:val="none" w:sz="0" w:space="0" w:color="auto"/>
                                              </w:divBdr>
                                              <w:divsChild>
                                                <w:div w:id="1710370971">
                                                  <w:marLeft w:val="0"/>
                                                  <w:marRight w:val="0"/>
                                                  <w:marTop w:val="0"/>
                                                  <w:marBottom w:val="0"/>
                                                  <w:divBdr>
                                                    <w:top w:val="none" w:sz="0" w:space="0" w:color="auto"/>
                                                    <w:left w:val="none" w:sz="0" w:space="0" w:color="auto"/>
                                                    <w:bottom w:val="none" w:sz="0" w:space="0" w:color="auto"/>
                                                    <w:right w:val="none" w:sz="0" w:space="0" w:color="auto"/>
                                                  </w:divBdr>
                                                  <w:divsChild>
                                                    <w:div w:id="14735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507643">
      <w:bodyDiv w:val="1"/>
      <w:marLeft w:val="0"/>
      <w:marRight w:val="0"/>
      <w:marTop w:val="0"/>
      <w:marBottom w:val="0"/>
      <w:divBdr>
        <w:top w:val="none" w:sz="0" w:space="0" w:color="auto"/>
        <w:left w:val="none" w:sz="0" w:space="0" w:color="auto"/>
        <w:bottom w:val="none" w:sz="0" w:space="0" w:color="auto"/>
        <w:right w:val="none" w:sz="0" w:space="0" w:color="auto"/>
      </w:divBdr>
    </w:div>
    <w:div w:id="1129275949">
      <w:bodyDiv w:val="1"/>
      <w:marLeft w:val="0"/>
      <w:marRight w:val="0"/>
      <w:marTop w:val="0"/>
      <w:marBottom w:val="0"/>
      <w:divBdr>
        <w:top w:val="none" w:sz="0" w:space="0" w:color="auto"/>
        <w:left w:val="none" w:sz="0" w:space="0" w:color="auto"/>
        <w:bottom w:val="none" w:sz="0" w:space="0" w:color="auto"/>
        <w:right w:val="none" w:sz="0" w:space="0" w:color="auto"/>
      </w:divBdr>
      <w:divsChild>
        <w:div w:id="663819653">
          <w:marLeft w:val="360"/>
          <w:marRight w:val="0"/>
          <w:marTop w:val="200"/>
          <w:marBottom w:val="0"/>
          <w:divBdr>
            <w:top w:val="none" w:sz="0" w:space="0" w:color="auto"/>
            <w:left w:val="none" w:sz="0" w:space="0" w:color="auto"/>
            <w:bottom w:val="none" w:sz="0" w:space="0" w:color="auto"/>
            <w:right w:val="none" w:sz="0" w:space="0" w:color="auto"/>
          </w:divBdr>
        </w:div>
        <w:div w:id="1331979306">
          <w:marLeft w:val="360"/>
          <w:marRight w:val="0"/>
          <w:marTop w:val="200"/>
          <w:marBottom w:val="0"/>
          <w:divBdr>
            <w:top w:val="none" w:sz="0" w:space="0" w:color="auto"/>
            <w:left w:val="none" w:sz="0" w:space="0" w:color="auto"/>
            <w:bottom w:val="none" w:sz="0" w:space="0" w:color="auto"/>
            <w:right w:val="none" w:sz="0" w:space="0" w:color="auto"/>
          </w:divBdr>
        </w:div>
      </w:divsChild>
    </w:div>
    <w:div w:id="1135370757">
      <w:bodyDiv w:val="1"/>
      <w:marLeft w:val="0"/>
      <w:marRight w:val="0"/>
      <w:marTop w:val="0"/>
      <w:marBottom w:val="0"/>
      <w:divBdr>
        <w:top w:val="none" w:sz="0" w:space="0" w:color="auto"/>
        <w:left w:val="none" w:sz="0" w:space="0" w:color="auto"/>
        <w:bottom w:val="none" w:sz="0" w:space="0" w:color="auto"/>
        <w:right w:val="none" w:sz="0" w:space="0" w:color="auto"/>
      </w:divBdr>
      <w:divsChild>
        <w:div w:id="1014265780">
          <w:marLeft w:val="547"/>
          <w:marRight w:val="0"/>
          <w:marTop w:val="115"/>
          <w:marBottom w:val="0"/>
          <w:divBdr>
            <w:top w:val="none" w:sz="0" w:space="0" w:color="auto"/>
            <w:left w:val="none" w:sz="0" w:space="0" w:color="auto"/>
            <w:bottom w:val="none" w:sz="0" w:space="0" w:color="auto"/>
            <w:right w:val="none" w:sz="0" w:space="0" w:color="auto"/>
          </w:divBdr>
        </w:div>
        <w:div w:id="1715960984">
          <w:marLeft w:val="547"/>
          <w:marRight w:val="0"/>
          <w:marTop w:val="115"/>
          <w:marBottom w:val="0"/>
          <w:divBdr>
            <w:top w:val="none" w:sz="0" w:space="0" w:color="auto"/>
            <w:left w:val="none" w:sz="0" w:space="0" w:color="auto"/>
            <w:bottom w:val="none" w:sz="0" w:space="0" w:color="auto"/>
            <w:right w:val="none" w:sz="0" w:space="0" w:color="auto"/>
          </w:divBdr>
        </w:div>
        <w:div w:id="1022590886">
          <w:marLeft w:val="547"/>
          <w:marRight w:val="0"/>
          <w:marTop w:val="115"/>
          <w:marBottom w:val="0"/>
          <w:divBdr>
            <w:top w:val="none" w:sz="0" w:space="0" w:color="auto"/>
            <w:left w:val="none" w:sz="0" w:space="0" w:color="auto"/>
            <w:bottom w:val="none" w:sz="0" w:space="0" w:color="auto"/>
            <w:right w:val="none" w:sz="0" w:space="0" w:color="auto"/>
          </w:divBdr>
        </w:div>
      </w:divsChild>
    </w:div>
    <w:div w:id="1179155055">
      <w:bodyDiv w:val="1"/>
      <w:marLeft w:val="0"/>
      <w:marRight w:val="0"/>
      <w:marTop w:val="0"/>
      <w:marBottom w:val="0"/>
      <w:divBdr>
        <w:top w:val="none" w:sz="0" w:space="0" w:color="auto"/>
        <w:left w:val="none" w:sz="0" w:space="0" w:color="auto"/>
        <w:bottom w:val="none" w:sz="0" w:space="0" w:color="auto"/>
        <w:right w:val="none" w:sz="0" w:space="0" w:color="auto"/>
      </w:divBdr>
      <w:divsChild>
        <w:div w:id="1034841201">
          <w:marLeft w:val="360"/>
          <w:marRight w:val="0"/>
          <w:marTop w:val="200"/>
          <w:marBottom w:val="0"/>
          <w:divBdr>
            <w:top w:val="none" w:sz="0" w:space="0" w:color="auto"/>
            <w:left w:val="none" w:sz="0" w:space="0" w:color="auto"/>
            <w:bottom w:val="none" w:sz="0" w:space="0" w:color="auto"/>
            <w:right w:val="none" w:sz="0" w:space="0" w:color="auto"/>
          </w:divBdr>
        </w:div>
        <w:div w:id="510097902">
          <w:marLeft w:val="360"/>
          <w:marRight w:val="0"/>
          <w:marTop w:val="200"/>
          <w:marBottom w:val="0"/>
          <w:divBdr>
            <w:top w:val="none" w:sz="0" w:space="0" w:color="auto"/>
            <w:left w:val="none" w:sz="0" w:space="0" w:color="auto"/>
            <w:bottom w:val="none" w:sz="0" w:space="0" w:color="auto"/>
            <w:right w:val="none" w:sz="0" w:space="0" w:color="auto"/>
          </w:divBdr>
        </w:div>
        <w:div w:id="179972945">
          <w:marLeft w:val="360"/>
          <w:marRight w:val="0"/>
          <w:marTop w:val="200"/>
          <w:marBottom w:val="0"/>
          <w:divBdr>
            <w:top w:val="none" w:sz="0" w:space="0" w:color="auto"/>
            <w:left w:val="none" w:sz="0" w:space="0" w:color="auto"/>
            <w:bottom w:val="none" w:sz="0" w:space="0" w:color="auto"/>
            <w:right w:val="none" w:sz="0" w:space="0" w:color="auto"/>
          </w:divBdr>
        </w:div>
        <w:div w:id="2030377597">
          <w:marLeft w:val="360"/>
          <w:marRight w:val="0"/>
          <w:marTop w:val="200"/>
          <w:marBottom w:val="0"/>
          <w:divBdr>
            <w:top w:val="none" w:sz="0" w:space="0" w:color="auto"/>
            <w:left w:val="none" w:sz="0" w:space="0" w:color="auto"/>
            <w:bottom w:val="none" w:sz="0" w:space="0" w:color="auto"/>
            <w:right w:val="none" w:sz="0" w:space="0" w:color="auto"/>
          </w:divBdr>
        </w:div>
      </w:divsChild>
    </w:div>
    <w:div w:id="1179732469">
      <w:bodyDiv w:val="1"/>
      <w:marLeft w:val="0"/>
      <w:marRight w:val="0"/>
      <w:marTop w:val="0"/>
      <w:marBottom w:val="0"/>
      <w:divBdr>
        <w:top w:val="none" w:sz="0" w:space="0" w:color="auto"/>
        <w:left w:val="none" w:sz="0" w:space="0" w:color="auto"/>
        <w:bottom w:val="none" w:sz="0" w:space="0" w:color="auto"/>
        <w:right w:val="none" w:sz="0" w:space="0" w:color="auto"/>
      </w:divBdr>
      <w:divsChild>
        <w:div w:id="2035032549">
          <w:marLeft w:val="547"/>
          <w:marRight w:val="0"/>
          <w:marTop w:val="0"/>
          <w:marBottom w:val="0"/>
          <w:divBdr>
            <w:top w:val="none" w:sz="0" w:space="0" w:color="auto"/>
            <w:left w:val="none" w:sz="0" w:space="0" w:color="auto"/>
            <w:bottom w:val="none" w:sz="0" w:space="0" w:color="auto"/>
            <w:right w:val="none" w:sz="0" w:space="0" w:color="auto"/>
          </w:divBdr>
        </w:div>
        <w:div w:id="772169659">
          <w:marLeft w:val="547"/>
          <w:marRight w:val="0"/>
          <w:marTop w:val="0"/>
          <w:marBottom w:val="0"/>
          <w:divBdr>
            <w:top w:val="none" w:sz="0" w:space="0" w:color="auto"/>
            <w:left w:val="none" w:sz="0" w:space="0" w:color="auto"/>
            <w:bottom w:val="none" w:sz="0" w:space="0" w:color="auto"/>
            <w:right w:val="none" w:sz="0" w:space="0" w:color="auto"/>
          </w:divBdr>
        </w:div>
        <w:div w:id="1578435836">
          <w:marLeft w:val="547"/>
          <w:marRight w:val="0"/>
          <w:marTop w:val="0"/>
          <w:marBottom w:val="0"/>
          <w:divBdr>
            <w:top w:val="none" w:sz="0" w:space="0" w:color="auto"/>
            <w:left w:val="none" w:sz="0" w:space="0" w:color="auto"/>
            <w:bottom w:val="none" w:sz="0" w:space="0" w:color="auto"/>
            <w:right w:val="none" w:sz="0" w:space="0" w:color="auto"/>
          </w:divBdr>
        </w:div>
        <w:div w:id="1787851923">
          <w:marLeft w:val="547"/>
          <w:marRight w:val="0"/>
          <w:marTop w:val="0"/>
          <w:marBottom w:val="0"/>
          <w:divBdr>
            <w:top w:val="none" w:sz="0" w:space="0" w:color="auto"/>
            <w:left w:val="none" w:sz="0" w:space="0" w:color="auto"/>
            <w:bottom w:val="none" w:sz="0" w:space="0" w:color="auto"/>
            <w:right w:val="none" w:sz="0" w:space="0" w:color="auto"/>
          </w:divBdr>
        </w:div>
      </w:divsChild>
    </w:div>
    <w:div w:id="1197425386">
      <w:bodyDiv w:val="1"/>
      <w:marLeft w:val="0"/>
      <w:marRight w:val="0"/>
      <w:marTop w:val="0"/>
      <w:marBottom w:val="0"/>
      <w:divBdr>
        <w:top w:val="none" w:sz="0" w:space="0" w:color="auto"/>
        <w:left w:val="none" w:sz="0" w:space="0" w:color="auto"/>
        <w:bottom w:val="none" w:sz="0" w:space="0" w:color="auto"/>
        <w:right w:val="none" w:sz="0" w:space="0" w:color="auto"/>
      </w:divBdr>
      <w:divsChild>
        <w:div w:id="1701390297">
          <w:marLeft w:val="1080"/>
          <w:marRight w:val="0"/>
          <w:marTop w:val="100"/>
          <w:marBottom w:val="0"/>
          <w:divBdr>
            <w:top w:val="none" w:sz="0" w:space="0" w:color="auto"/>
            <w:left w:val="none" w:sz="0" w:space="0" w:color="auto"/>
            <w:bottom w:val="none" w:sz="0" w:space="0" w:color="auto"/>
            <w:right w:val="none" w:sz="0" w:space="0" w:color="auto"/>
          </w:divBdr>
        </w:div>
      </w:divsChild>
    </w:div>
    <w:div w:id="1259868252">
      <w:bodyDiv w:val="1"/>
      <w:marLeft w:val="0"/>
      <w:marRight w:val="0"/>
      <w:marTop w:val="0"/>
      <w:marBottom w:val="0"/>
      <w:divBdr>
        <w:top w:val="none" w:sz="0" w:space="0" w:color="auto"/>
        <w:left w:val="none" w:sz="0" w:space="0" w:color="auto"/>
        <w:bottom w:val="none" w:sz="0" w:space="0" w:color="auto"/>
        <w:right w:val="none" w:sz="0" w:space="0" w:color="auto"/>
      </w:divBdr>
      <w:divsChild>
        <w:div w:id="1001395041">
          <w:marLeft w:val="547"/>
          <w:marRight w:val="0"/>
          <w:marTop w:val="200"/>
          <w:marBottom w:val="0"/>
          <w:divBdr>
            <w:top w:val="none" w:sz="0" w:space="0" w:color="auto"/>
            <w:left w:val="none" w:sz="0" w:space="0" w:color="auto"/>
            <w:bottom w:val="none" w:sz="0" w:space="0" w:color="auto"/>
            <w:right w:val="none" w:sz="0" w:space="0" w:color="auto"/>
          </w:divBdr>
        </w:div>
        <w:div w:id="140120838">
          <w:marLeft w:val="547"/>
          <w:marRight w:val="0"/>
          <w:marTop w:val="200"/>
          <w:marBottom w:val="0"/>
          <w:divBdr>
            <w:top w:val="none" w:sz="0" w:space="0" w:color="auto"/>
            <w:left w:val="none" w:sz="0" w:space="0" w:color="auto"/>
            <w:bottom w:val="none" w:sz="0" w:space="0" w:color="auto"/>
            <w:right w:val="none" w:sz="0" w:space="0" w:color="auto"/>
          </w:divBdr>
        </w:div>
        <w:div w:id="753862758">
          <w:marLeft w:val="547"/>
          <w:marRight w:val="0"/>
          <w:marTop w:val="200"/>
          <w:marBottom w:val="0"/>
          <w:divBdr>
            <w:top w:val="none" w:sz="0" w:space="0" w:color="auto"/>
            <w:left w:val="none" w:sz="0" w:space="0" w:color="auto"/>
            <w:bottom w:val="none" w:sz="0" w:space="0" w:color="auto"/>
            <w:right w:val="none" w:sz="0" w:space="0" w:color="auto"/>
          </w:divBdr>
        </w:div>
      </w:divsChild>
    </w:div>
    <w:div w:id="1293249071">
      <w:bodyDiv w:val="1"/>
      <w:marLeft w:val="0"/>
      <w:marRight w:val="0"/>
      <w:marTop w:val="0"/>
      <w:marBottom w:val="0"/>
      <w:divBdr>
        <w:top w:val="none" w:sz="0" w:space="0" w:color="auto"/>
        <w:left w:val="none" w:sz="0" w:space="0" w:color="auto"/>
        <w:bottom w:val="none" w:sz="0" w:space="0" w:color="auto"/>
        <w:right w:val="none" w:sz="0" w:space="0" w:color="auto"/>
      </w:divBdr>
      <w:divsChild>
        <w:div w:id="166556862">
          <w:marLeft w:val="0"/>
          <w:marRight w:val="0"/>
          <w:marTop w:val="0"/>
          <w:marBottom w:val="0"/>
          <w:divBdr>
            <w:top w:val="none" w:sz="0" w:space="0" w:color="auto"/>
            <w:left w:val="none" w:sz="0" w:space="0" w:color="auto"/>
            <w:bottom w:val="none" w:sz="0" w:space="0" w:color="auto"/>
            <w:right w:val="none" w:sz="0" w:space="0" w:color="auto"/>
          </w:divBdr>
          <w:divsChild>
            <w:div w:id="2087073446">
              <w:marLeft w:val="0"/>
              <w:marRight w:val="0"/>
              <w:marTop w:val="0"/>
              <w:marBottom w:val="0"/>
              <w:divBdr>
                <w:top w:val="none" w:sz="0" w:space="0" w:color="auto"/>
                <w:left w:val="none" w:sz="0" w:space="0" w:color="auto"/>
                <w:bottom w:val="none" w:sz="0" w:space="0" w:color="auto"/>
                <w:right w:val="none" w:sz="0" w:space="0" w:color="auto"/>
              </w:divBdr>
              <w:divsChild>
                <w:div w:id="2017344082">
                  <w:marLeft w:val="-150"/>
                  <w:marRight w:val="-150"/>
                  <w:marTop w:val="0"/>
                  <w:marBottom w:val="0"/>
                  <w:divBdr>
                    <w:top w:val="none" w:sz="0" w:space="0" w:color="auto"/>
                    <w:left w:val="none" w:sz="0" w:space="0" w:color="auto"/>
                    <w:bottom w:val="none" w:sz="0" w:space="0" w:color="auto"/>
                    <w:right w:val="none" w:sz="0" w:space="0" w:color="auto"/>
                  </w:divBdr>
                  <w:divsChild>
                    <w:div w:id="605618182">
                      <w:marLeft w:val="0"/>
                      <w:marRight w:val="0"/>
                      <w:marTop w:val="0"/>
                      <w:marBottom w:val="0"/>
                      <w:divBdr>
                        <w:top w:val="none" w:sz="0" w:space="0" w:color="auto"/>
                        <w:left w:val="none" w:sz="0" w:space="0" w:color="auto"/>
                        <w:bottom w:val="none" w:sz="0" w:space="0" w:color="auto"/>
                        <w:right w:val="none" w:sz="0" w:space="0" w:color="auto"/>
                      </w:divBdr>
                      <w:divsChild>
                        <w:div w:id="810245704">
                          <w:marLeft w:val="0"/>
                          <w:marRight w:val="0"/>
                          <w:marTop w:val="0"/>
                          <w:marBottom w:val="0"/>
                          <w:divBdr>
                            <w:top w:val="none" w:sz="0" w:space="0" w:color="auto"/>
                            <w:left w:val="none" w:sz="0" w:space="0" w:color="auto"/>
                            <w:bottom w:val="none" w:sz="0" w:space="0" w:color="auto"/>
                            <w:right w:val="none" w:sz="0" w:space="0" w:color="auto"/>
                          </w:divBdr>
                          <w:divsChild>
                            <w:div w:id="1792628466">
                              <w:marLeft w:val="-150"/>
                              <w:marRight w:val="-150"/>
                              <w:marTop w:val="0"/>
                              <w:marBottom w:val="0"/>
                              <w:divBdr>
                                <w:top w:val="none" w:sz="0" w:space="0" w:color="auto"/>
                                <w:left w:val="none" w:sz="0" w:space="0" w:color="auto"/>
                                <w:bottom w:val="none" w:sz="0" w:space="0" w:color="auto"/>
                                <w:right w:val="none" w:sz="0" w:space="0" w:color="auto"/>
                              </w:divBdr>
                              <w:divsChild>
                                <w:div w:id="1352142825">
                                  <w:marLeft w:val="0"/>
                                  <w:marRight w:val="0"/>
                                  <w:marTop w:val="0"/>
                                  <w:marBottom w:val="0"/>
                                  <w:divBdr>
                                    <w:top w:val="none" w:sz="0" w:space="0" w:color="auto"/>
                                    <w:left w:val="none" w:sz="0" w:space="0" w:color="auto"/>
                                    <w:bottom w:val="none" w:sz="0" w:space="0" w:color="auto"/>
                                    <w:right w:val="none" w:sz="0" w:space="0" w:color="auto"/>
                                  </w:divBdr>
                                  <w:divsChild>
                                    <w:div w:id="1542133890">
                                      <w:marLeft w:val="0"/>
                                      <w:marRight w:val="0"/>
                                      <w:marTop w:val="0"/>
                                      <w:marBottom w:val="0"/>
                                      <w:divBdr>
                                        <w:top w:val="none" w:sz="0" w:space="0" w:color="auto"/>
                                        <w:left w:val="none" w:sz="0" w:space="0" w:color="auto"/>
                                        <w:bottom w:val="none" w:sz="0" w:space="0" w:color="auto"/>
                                        <w:right w:val="none" w:sz="0" w:space="0" w:color="auto"/>
                                      </w:divBdr>
                                      <w:divsChild>
                                        <w:div w:id="395709109">
                                          <w:marLeft w:val="0"/>
                                          <w:marRight w:val="0"/>
                                          <w:marTop w:val="0"/>
                                          <w:marBottom w:val="0"/>
                                          <w:divBdr>
                                            <w:top w:val="none" w:sz="0" w:space="0" w:color="auto"/>
                                            <w:left w:val="none" w:sz="0" w:space="0" w:color="auto"/>
                                            <w:bottom w:val="none" w:sz="0" w:space="0" w:color="auto"/>
                                            <w:right w:val="none" w:sz="0" w:space="0" w:color="auto"/>
                                          </w:divBdr>
                                          <w:divsChild>
                                            <w:div w:id="1523351228">
                                              <w:marLeft w:val="0"/>
                                              <w:marRight w:val="0"/>
                                              <w:marTop w:val="0"/>
                                              <w:marBottom w:val="0"/>
                                              <w:divBdr>
                                                <w:top w:val="none" w:sz="0" w:space="0" w:color="auto"/>
                                                <w:left w:val="none" w:sz="0" w:space="0" w:color="auto"/>
                                                <w:bottom w:val="none" w:sz="0" w:space="0" w:color="auto"/>
                                                <w:right w:val="none" w:sz="0" w:space="0" w:color="auto"/>
                                              </w:divBdr>
                                              <w:divsChild>
                                                <w:div w:id="478497326">
                                                  <w:marLeft w:val="0"/>
                                                  <w:marRight w:val="0"/>
                                                  <w:marTop w:val="0"/>
                                                  <w:marBottom w:val="0"/>
                                                  <w:divBdr>
                                                    <w:top w:val="none" w:sz="0" w:space="0" w:color="auto"/>
                                                    <w:left w:val="none" w:sz="0" w:space="0" w:color="auto"/>
                                                    <w:bottom w:val="none" w:sz="0" w:space="0" w:color="auto"/>
                                                    <w:right w:val="none" w:sz="0" w:space="0" w:color="auto"/>
                                                  </w:divBdr>
                                                  <w:divsChild>
                                                    <w:div w:id="1131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77432">
      <w:bodyDiv w:val="1"/>
      <w:marLeft w:val="0"/>
      <w:marRight w:val="0"/>
      <w:marTop w:val="0"/>
      <w:marBottom w:val="0"/>
      <w:divBdr>
        <w:top w:val="none" w:sz="0" w:space="0" w:color="auto"/>
        <w:left w:val="none" w:sz="0" w:space="0" w:color="auto"/>
        <w:bottom w:val="none" w:sz="0" w:space="0" w:color="auto"/>
        <w:right w:val="none" w:sz="0" w:space="0" w:color="auto"/>
      </w:divBdr>
    </w:div>
    <w:div w:id="1345399788">
      <w:bodyDiv w:val="1"/>
      <w:marLeft w:val="0"/>
      <w:marRight w:val="0"/>
      <w:marTop w:val="0"/>
      <w:marBottom w:val="0"/>
      <w:divBdr>
        <w:top w:val="none" w:sz="0" w:space="0" w:color="auto"/>
        <w:left w:val="none" w:sz="0" w:space="0" w:color="auto"/>
        <w:bottom w:val="none" w:sz="0" w:space="0" w:color="auto"/>
        <w:right w:val="none" w:sz="0" w:space="0" w:color="auto"/>
      </w:divBdr>
      <w:divsChild>
        <w:div w:id="1984964065">
          <w:marLeft w:val="360"/>
          <w:marRight w:val="0"/>
          <w:marTop w:val="200"/>
          <w:marBottom w:val="0"/>
          <w:divBdr>
            <w:top w:val="none" w:sz="0" w:space="0" w:color="auto"/>
            <w:left w:val="none" w:sz="0" w:space="0" w:color="auto"/>
            <w:bottom w:val="none" w:sz="0" w:space="0" w:color="auto"/>
            <w:right w:val="none" w:sz="0" w:space="0" w:color="auto"/>
          </w:divBdr>
        </w:div>
        <w:div w:id="1819566443">
          <w:marLeft w:val="1080"/>
          <w:marRight w:val="0"/>
          <w:marTop w:val="100"/>
          <w:marBottom w:val="0"/>
          <w:divBdr>
            <w:top w:val="none" w:sz="0" w:space="0" w:color="auto"/>
            <w:left w:val="none" w:sz="0" w:space="0" w:color="auto"/>
            <w:bottom w:val="none" w:sz="0" w:space="0" w:color="auto"/>
            <w:right w:val="none" w:sz="0" w:space="0" w:color="auto"/>
          </w:divBdr>
        </w:div>
        <w:div w:id="1630279748">
          <w:marLeft w:val="1080"/>
          <w:marRight w:val="0"/>
          <w:marTop w:val="100"/>
          <w:marBottom w:val="0"/>
          <w:divBdr>
            <w:top w:val="none" w:sz="0" w:space="0" w:color="auto"/>
            <w:left w:val="none" w:sz="0" w:space="0" w:color="auto"/>
            <w:bottom w:val="none" w:sz="0" w:space="0" w:color="auto"/>
            <w:right w:val="none" w:sz="0" w:space="0" w:color="auto"/>
          </w:divBdr>
        </w:div>
        <w:div w:id="2000108614">
          <w:marLeft w:val="360"/>
          <w:marRight w:val="0"/>
          <w:marTop w:val="200"/>
          <w:marBottom w:val="0"/>
          <w:divBdr>
            <w:top w:val="none" w:sz="0" w:space="0" w:color="auto"/>
            <w:left w:val="none" w:sz="0" w:space="0" w:color="auto"/>
            <w:bottom w:val="none" w:sz="0" w:space="0" w:color="auto"/>
            <w:right w:val="none" w:sz="0" w:space="0" w:color="auto"/>
          </w:divBdr>
        </w:div>
        <w:div w:id="1485899780">
          <w:marLeft w:val="1080"/>
          <w:marRight w:val="0"/>
          <w:marTop w:val="100"/>
          <w:marBottom w:val="0"/>
          <w:divBdr>
            <w:top w:val="none" w:sz="0" w:space="0" w:color="auto"/>
            <w:left w:val="none" w:sz="0" w:space="0" w:color="auto"/>
            <w:bottom w:val="none" w:sz="0" w:space="0" w:color="auto"/>
            <w:right w:val="none" w:sz="0" w:space="0" w:color="auto"/>
          </w:divBdr>
        </w:div>
        <w:div w:id="1136483266">
          <w:marLeft w:val="1080"/>
          <w:marRight w:val="0"/>
          <w:marTop w:val="100"/>
          <w:marBottom w:val="0"/>
          <w:divBdr>
            <w:top w:val="none" w:sz="0" w:space="0" w:color="auto"/>
            <w:left w:val="none" w:sz="0" w:space="0" w:color="auto"/>
            <w:bottom w:val="none" w:sz="0" w:space="0" w:color="auto"/>
            <w:right w:val="none" w:sz="0" w:space="0" w:color="auto"/>
          </w:divBdr>
        </w:div>
      </w:divsChild>
    </w:div>
    <w:div w:id="1352607126">
      <w:bodyDiv w:val="1"/>
      <w:marLeft w:val="0"/>
      <w:marRight w:val="0"/>
      <w:marTop w:val="0"/>
      <w:marBottom w:val="0"/>
      <w:divBdr>
        <w:top w:val="none" w:sz="0" w:space="0" w:color="auto"/>
        <w:left w:val="none" w:sz="0" w:space="0" w:color="auto"/>
        <w:bottom w:val="none" w:sz="0" w:space="0" w:color="auto"/>
        <w:right w:val="none" w:sz="0" w:space="0" w:color="auto"/>
      </w:divBdr>
      <w:divsChild>
        <w:div w:id="2072192150">
          <w:marLeft w:val="547"/>
          <w:marRight w:val="0"/>
          <w:marTop w:val="125"/>
          <w:marBottom w:val="0"/>
          <w:divBdr>
            <w:top w:val="none" w:sz="0" w:space="0" w:color="auto"/>
            <w:left w:val="none" w:sz="0" w:space="0" w:color="auto"/>
            <w:bottom w:val="none" w:sz="0" w:space="0" w:color="auto"/>
            <w:right w:val="none" w:sz="0" w:space="0" w:color="auto"/>
          </w:divBdr>
        </w:div>
        <w:div w:id="1417827257">
          <w:marLeft w:val="547"/>
          <w:marRight w:val="0"/>
          <w:marTop w:val="125"/>
          <w:marBottom w:val="0"/>
          <w:divBdr>
            <w:top w:val="none" w:sz="0" w:space="0" w:color="auto"/>
            <w:left w:val="none" w:sz="0" w:space="0" w:color="auto"/>
            <w:bottom w:val="none" w:sz="0" w:space="0" w:color="auto"/>
            <w:right w:val="none" w:sz="0" w:space="0" w:color="auto"/>
          </w:divBdr>
        </w:div>
        <w:div w:id="892039992">
          <w:marLeft w:val="547"/>
          <w:marRight w:val="0"/>
          <w:marTop w:val="125"/>
          <w:marBottom w:val="0"/>
          <w:divBdr>
            <w:top w:val="none" w:sz="0" w:space="0" w:color="auto"/>
            <w:left w:val="none" w:sz="0" w:space="0" w:color="auto"/>
            <w:bottom w:val="none" w:sz="0" w:space="0" w:color="auto"/>
            <w:right w:val="none" w:sz="0" w:space="0" w:color="auto"/>
          </w:divBdr>
        </w:div>
      </w:divsChild>
    </w:div>
    <w:div w:id="1444569065">
      <w:bodyDiv w:val="1"/>
      <w:marLeft w:val="0"/>
      <w:marRight w:val="0"/>
      <w:marTop w:val="0"/>
      <w:marBottom w:val="0"/>
      <w:divBdr>
        <w:top w:val="none" w:sz="0" w:space="0" w:color="auto"/>
        <w:left w:val="none" w:sz="0" w:space="0" w:color="auto"/>
        <w:bottom w:val="none" w:sz="0" w:space="0" w:color="auto"/>
        <w:right w:val="none" w:sz="0" w:space="0" w:color="auto"/>
      </w:divBdr>
      <w:divsChild>
        <w:div w:id="1065762502">
          <w:marLeft w:val="547"/>
          <w:marRight w:val="0"/>
          <w:marTop w:val="0"/>
          <w:marBottom w:val="0"/>
          <w:divBdr>
            <w:top w:val="none" w:sz="0" w:space="0" w:color="auto"/>
            <w:left w:val="none" w:sz="0" w:space="0" w:color="auto"/>
            <w:bottom w:val="none" w:sz="0" w:space="0" w:color="auto"/>
            <w:right w:val="none" w:sz="0" w:space="0" w:color="auto"/>
          </w:divBdr>
        </w:div>
        <w:div w:id="1623458923">
          <w:marLeft w:val="547"/>
          <w:marRight w:val="0"/>
          <w:marTop w:val="0"/>
          <w:marBottom w:val="0"/>
          <w:divBdr>
            <w:top w:val="none" w:sz="0" w:space="0" w:color="auto"/>
            <w:left w:val="none" w:sz="0" w:space="0" w:color="auto"/>
            <w:bottom w:val="none" w:sz="0" w:space="0" w:color="auto"/>
            <w:right w:val="none" w:sz="0" w:space="0" w:color="auto"/>
          </w:divBdr>
        </w:div>
        <w:div w:id="30766754">
          <w:marLeft w:val="547"/>
          <w:marRight w:val="0"/>
          <w:marTop w:val="0"/>
          <w:marBottom w:val="0"/>
          <w:divBdr>
            <w:top w:val="none" w:sz="0" w:space="0" w:color="auto"/>
            <w:left w:val="none" w:sz="0" w:space="0" w:color="auto"/>
            <w:bottom w:val="none" w:sz="0" w:space="0" w:color="auto"/>
            <w:right w:val="none" w:sz="0" w:space="0" w:color="auto"/>
          </w:divBdr>
        </w:div>
      </w:divsChild>
    </w:div>
    <w:div w:id="1466239010">
      <w:bodyDiv w:val="1"/>
      <w:marLeft w:val="0"/>
      <w:marRight w:val="0"/>
      <w:marTop w:val="0"/>
      <w:marBottom w:val="0"/>
      <w:divBdr>
        <w:top w:val="none" w:sz="0" w:space="0" w:color="auto"/>
        <w:left w:val="none" w:sz="0" w:space="0" w:color="auto"/>
        <w:bottom w:val="none" w:sz="0" w:space="0" w:color="auto"/>
        <w:right w:val="none" w:sz="0" w:space="0" w:color="auto"/>
      </w:divBdr>
      <w:divsChild>
        <w:div w:id="1603294503">
          <w:marLeft w:val="547"/>
          <w:marRight w:val="0"/>
          <w:marTop w:val="0"/>
          <w:marBottom w:val="0"/>
          <w:divBdr>
            <w:top w:val="none" w:sz="0" w:space="0" w:color="auto"/>
            <w:left w:val="none" w:sz="0" w:space="0" w:color="auto"/>
            <w:bottom w:val="none" w:sz="0" w:space="0" w:color="auto"/>
            <w:right w:val="none" w:sz="0" w:space="0" w:color="auto"/>
          </w:divBdr>
        </w:div>
        <w:div w:id="477456187">
          <w:marLeft w:val="547"/>
          <w:marRight w:val="0"/>
          <w:marTop w:val="0"/>
          <w:marBottom w:val="0"/>
          <w:divBdr>
            <w:top w:val="none" w:sz="0" w:space="0" w:color="auto"/>
            <w:left w:val="none" w:sz="0" w:space="0" w:color="auto"/>
            <w:bottom w:val="none" w:sz="0" w:space="0" w:color="auto"/>
            <w:right w:val="none" w:sz="0" w:space="0" w:color="auto"/>
          </w:divBdr>
        </w:div>
        <w:div w:id="47799279">
          <w:marLeft w:val="547"/>
          <w:marRight w:val="0"/>
          <w:marTop w:val="0"/>
          <w:marBottom w:val="0"/>
          <w:divBdr>
            <w:top w:val="none" w:sz="0" w:space="0" w:color="auto"/>
            <w:left w:val="none" w:sz="0" w:space="0" w:color="auto"/>
            <w:bottom w:val="none" w:sz="0" w:space="0" w:color="auto"/>
            <w:right w:val="none" w:sz="0" w:space="0" w:color="auto"/>
          </w:divBdr>
        </w:div>
        <w:div w:id="896665218">
          <w:marLeft w:val="547"/>
          <w:marRight w:val="0"/>
          <w:marTop w:val="0"/>
          <w:marBottom w:val="0"/>
          <w:divBdr>
            <w:top w:val="none" w:sz="0" w:space="0" w:color="auto"/>
            <w:left w:val="none" w:sz="0" w:space="0" w:color="auto"/>
            <w:bottom w:val="none" w:sz="0" w:space="0" w:color="auto"/>
            <w:right w:val="none" w:sz="0" w:space="0" w:color="auto"/>
          </w:divBdr>
        </w:div>
        <w:div w:id="639113280">
          <w:marLeft w:val="547"/>
          <w:marRight w:val="0"/>
          <w:marTop w:val="0"/>
          <w:marBottom w:val="0"/>
          <w:divBdr>
            <w:top w:val="none" w:sz="0" w:space="0" w:color="auto"/>
            <w:left w:val="none" w:sz="0" w:space="0" w:color="auto"/>
            <w:bottom w:val="none" w:sz="0" w:space="0" w:color="auto"/>
            <w:right w:val="none" w:sz="0" w:space="0" w:color="auto"/>
          </w:divBdr>
        </w:div>
      </w:divsChild>
    </w:div>
    <w:div w:id="1485389438">
      <w:bodyDiv w:val="1"/>
      <w:marLeft w:val="0"/>
      <w:marRight w:val="0"/>
      <w:marTop w:val="0"/>
      <w:marBottom w:val="0"/>
      <w:divBdr>
        <w:top w:val="none" w:sz="0" w:space="0" w:color="auto"/>
        <w:left w:val="none" w:sz="0" w:space="0" w:color="auto"/>
        <w:bottom w:val="none" w:sz="0" w:space="0" w:color="auto"/>
        <w:right w:val="none" w:sz="0" w:space="0" w:color="auto"/>
      </w:divBdr>
    </w:div>
    <w:div w:id="1497839985">
      <w:bodyDiv w:val="1"/>
      <w:marLeft w:val="0"/>
      <w:marRight w:val="0"/>
      <w:marTop w:val="0"/>
      <w:marBottom w:val="0"/>
      <w:divBdr>
        <w:top w:val="none" w:sz="0" w:space="0" w:color="auto"/>
        <w:left w:val="none" w:sz="0" w:space="0" w:color="auto"/>
        <w:bottom w:val="none" w:sz="0" w:space="0" w:color="auto"/>
        <w:right w:val="none" w:sz="0" w:space="0" w:color="auto"/>
      </w:divBdr>
      <w:divsChild>
        <w:div w:id="1452826752">
          <w:marLeft w:val="1080"/>
          <w:marRight w:val="0"/>
          <w:marTop w:val="100"/>
          <w:marBottom w:val="0"/>
          <w:divBdr>
            <w:top w:val="none" w:sz="0" w:space="0" w:color="auto"/>
            <w:left w:val="none" w:sz="0" w:space="0" w:color="auto"/>
            <w:bottom w:val="none" w:sz="0" w:space="0" w:color="auto"/>
            <w:right w:val="none" w:sz="0" w:space="0" w:color="auto"/>
          </w:divBdr>
        </w:div>
        <w:div w:id="160893581">
          <w:marLeft w:val="1080"/>
          <w:marRight w:val="0"/>
          <w:marTop w:val="100"/>
          <w:marBottom w:val="0"/>
          <w:divBdr>
            <w:top w:val="none" w:sz="0" w:space="0" w:color="auto"/>
            <w:left w:val="none" w:sz="0" w:space="0" w:color="auto"/>
            <w:bottom w:val="none" w:sz="0" w:space="0" w:color="auto"/>
            <w:right w:val="none" w:sz="0" w:space="0" w:color="auto"/>
          </w:divBdr>
        </w:div>
      </w:divsChild>
    </w:div>
    <w:div w:id="1506742936">
      <w:bodyDiv w:val="1"/>
      <w:marLeft w:val="0"/>
      <w:marRight w:val="0"/>
      <w:marTop w:val="0"/>
      <w:marBottom w:val="0"/>
      <w:divBdr>
        <w:top w:val="none" w:sz="0" w:space="0" w:color="auto"/>
        <w:left w:val="none" w:sz="0" w:space="0" w:color="auto"/>
        <w:bottom w:val="none" w:sz="0" w:space="0" w:color="auto"/>
        <w:right w:val="none" w:sz="0" w:space="0" w:color="auto"/>
      </w:divBdr>
      <w:divsChild>
        <w:div w:id="1119837149">
          <w:marLeft w:val="547"/>
          <w:marRight w:val="0"/>
          <w:marTop w:val="200"/>
          <w:marBottom w:val="0"/>
          <w:divBdr>
            <w:top w:val="none" w:sz="0" w:space="0" w:color="auto"/>
            <w:left w:val="none" w:sz="0" w:space="0" w:color="auto"/>
            <w:bottom w:val="none" w:sz="0" w:space="0" w:color="auto"/>
            <w:right w:val="none" w:sz="0" w:space="0" w:color="auto"/>
          </w:divBdr>
        </w:div>
        <w:div w:id="376390937">
          <w:marLeft w:val="547"/>
          <w:marRight w:val="0"/>
          <w:marTop w:val="200"/>
          <w:marBottom w:val="0"/>
          <w:divBdr>
            <w:top w:val="none" w:sz="0" w:space="0" w:color="auto"/>
            <w:left w:val="none" w:sz="0" w:space="0" w:color="auto"/>
            <w:bottom w:val="none" w:sz="0" w:space="0" w:color="auto"/>
            <w:right w:val="none" w:sz="0" w:space="0" w:color="auto"/>
          </w:divBdr>
        </w:div>
      </w:divsChild>
    </w:div>
    <w:div w:id="1531258384">
      <w:bodyDiv w:val="1"/>
      <w:marLeft w:val="0"/>
      <w:marRight w:val="0"/>
      <w:marTop w:val="0"/>
      <w:marBottom w:val="0"/>
      <w:divBdr>
        <w:top w:val="none" w:sz="0" w:space="0" w:color="auto"/>
        <w:left w:val="none" w:sz="0" w:space="0" w:color="auto"/>
        <w:bottom w:val="none" w:sz="0" w:space="0" w:color="auto"/>
        <w:right w:val="none" w:sz="0" w:space="0" w:color="auto"/>
      </w:divBdr>
    </w:div>
    <w:div w:id="1564751493">
      <w:bodyDiv w:val="1"/>
      <w:marLeft w:val="0"/>
      <w:marRight w:val="0"/>
      <w:marTop w:val="0"/>
      <w:marBottom w:val="0"/>
      <w:divBdr>
        <w:top w:val="none" w:sz="0" w:space="0" w:color="auto"/>
        <w:left w:val="none" w:sz="0" w:space="0" w:color="auto"/>
        <w:bottom w:val="none" w:sz="0" w:space="0" w:color="auto"/>
        <w:right w:val="none" w:sz="0" w:space="0" w:color="auto"/>
      </w:divBdr>
      <w:divsChild>
        <w:div w:id="1435713404">
          <w:marLeft w:val="360"/>
          <w:marRight w:val="0"/>
          <w:marTop w:val="200"/>
          <w:marBottom w:val="0"/>
          <w:divBdr>
            <w:top w:val="none" w:sz="0" w:space="0" w:color="auto"/>
            <w:left w:val="none" w:sz="0" w:space="0" w:color="auto"/>
            <w:bottom w:val="none" w:sz="0" w:space="0" w:color="auto"/>
            <w:right w:val="none" w:sz="0" w:space="0" w:color="auto"/>
          </w:divBdr>
        </w:div>
        <w:div w:id="1022897765">
          <w:marLeft w:val="360"/>
          <w:marRight w:val="0"/>
          <w:marTop w:val="200"/>
          <w:marBottom w:val="0"/>
          <w:divBdr>
            <w:top w:val="none" w:sz="0" w:space="0" w:color="auto"/>
            <w:left w:val="none" w:sz="0" w:space="0" w:color="auto"/>
            <w:bottom w:val="none" w:sz="0" w:space="0" w:color="auto"/>
            <w:right w:val="none" w:sz="0" w:space="0" w:color="auto"/>
          </w:divBdr>
        </w:div>
        <w:div w:id="1681472982">
          <w:marLeft w:val="360"/>
          <w:marRight w:val="0"/>
          <w:marTop w:val="200"/>
          <w:marBottom w:val="0"/>
          <w:divBdr>
            <w:top w:val="none" w:sz="0" w:space="0" w:color="auto"/>
            <w:left w:val="none" w:sz="0" w:space="0" w:color="auto"/>
            <w:bottom w:val="none" w:sz="0" w:space="0" w:color="auto"/>
            <w:right w:val="none" w:sz="0" w:space="0" w:color="auto"/>
          </w:divBdr>
        </w:div>
      </w:divsChild>
    </w:div>
    <w:div w:id="1578782327">
      <w:bodyDiv w:val="1"/>
      <w:marLeft w:val="0"/>
      <w:marRight w:val="0"/>
      <w:marTop w:val="0"/>
      <w:marBottom w:val="0"/>
      <w:divBdr>
        <w:top w:val="none" w:sz="0" w:space="0" w:color="auto"/>
        <w:left w:val="none" w:sz="0" w:space="0" w:color="auto"/>
        <w:bottom w:val="none" w:sz="0" w:space="0" w:color="auto"/>
        <w:right w:val="none" w:sz="0" w:space="0" w:color="auto"/>
      </w:divBdr>
      <w:divsChild>
        <w:div w:id="1139424356">
          <w:marLeft w:val="547"/>
          <w:marRight w:val="0"/>
          <w:marTop w:val="154"/>
          <w:marBottom w:val="0"/>
          <w:divBdr>
            <w:top w:val="none" w:sz="0" w:space="0" w:color="auto"/>
            <w:left w:val="none" w:sz="0" w:space="0" w:color="auto"/>
            <w:bottom w:val="none" w:sz="0" w:space="0" w:color="auto"/>
            <w:right w:val="none" w:sz="0" w:space="0" w:color="auto"/>
          </w:divBdr>
        </w:div>
      </w:divsChild>
    </w:div>
    <w:div w:id="1603107801">
      <w:bodyDiv w:val="1"/>
      <w:marLeft w:val="0"/>
      <w:marRight w:val="0"/>
      <w:marTop w:val="0"/>
      <w:marBottom w:val="0"/>
      <w:divBdr>
        <w:top w:val="none" w:sz="0" w:space="0" w:color="auto"/>
        <w:left w:val="none" w:sz="0" w:space="0" w:color="auto"/>
        <w:bottom w:val="none" w:sz="0" w:space="0" w:color="auto"/>
        <w:right w:val="none" w:sz="0" w:space="0" w:color="auto"/>
      </w:divBdr>
      <w:divsChild>
        <w:div w:id="583223323">
          <w:marLeft w:val="360"/>
          <w:marRight w:val="0"/>
          <w:marTop w:val="200"/>
          <w:marBottom w:val="0"/>
          <w:divBdr>
            <w:top w:val="none" w:sz="0" w:space="0" w:color="auto"/>
            <w:left w:val="none" w:sz="0" w:space="0" w:color="auto"/>
            <w:bottom w:val="none" w:sz="0" w:space="0" w:color="auto"/>
            <w:right w:val="none" w:sz="0" w:space="0" w:color="auto"/>
          </w:divBdr>
        </w:div>
        <w:div w:id="1654606470">
          <w:marLeft w:val="360"/>
          <w:marRight w:val="0"/>
          <w:marTop w:val="200"/>
          <w:marBottom w:val="0"/>
          <w:divBdr>
            <w:top w:val="none" w:sz="0" w:space="0" w:color="auto"/>
            <w:left w:val="none" w:sz="0" w:space="0" w:color="auto"/>
            <w:bottom w:val="none" w:sz="0" w:space="0" w:color="auto"/>
            <w:right w:val="none" w:sz="0" w:space="0" w:color="auto"/>
          </w:divBdr>
        </w:div>
        <w:div w:id="1300648486">
          <w:marLeft w:val="360"/>
          <w:marRight w:val="0"/>
          <w:marTop w:val="200"/>
          <w:marBottom w:val="0"/>
          <w:divBdr>
            <w:top w:val="none" w:sz="0" w:space="0" w:color="auto"/>
            <w:left w:val="none" w:sz="0" w:space="0" w:color="auto"/>
            <w:bottom w:val="none" w:sz="0" w:space="0" w:color="auto"/>
            <w:right w:val="none" w:sz="0" w:space="0" w:color="auto"/>
          </w:divBdr>
        </w:div>
        <w:div w:id="765081800">
          <w:marLeft w:val="360"/>
          <w:marRight w:val="0"/>
          <w:marTop w:val="200"/>
          <w:marBottom w:val="0"/>
          <w:divBdr>
            <w:top w:val="none" w:sz="0" w:space="0" w:color="auto"/>
            <w:left w:val="none" w:sz="0" w:space="0" w:color="auto"/>
            <w:bottom w:val="none" w:sz="0" w:space="0" w:color="auto"/>
            <w:right w:val="none" w:sz="0" w:space="0" w:color="auto"/>
          </w:divBdr>
        </w:div>
      </w:divsChild>
    </w:div>
    <w:div w:id="1620987806">
      <w:bodyDiv w:val="1"/>
      <w:marLeft w:val="0"/>
      <w:marRight w:val="0"/>
      <w:marTop w:val="0"/>
      <w:marBottom w:val="0"/>
      <w:divBdr>
        <w:top w:val="none" w:sz="0" w:space="0" w:color="auto"/>
        <w:left w:val="none" w:sz="0" w:space="0" w:color="auto"/>
        <w:bottom w:val="none" w:sz="0" w:space="0" w:color="auto"/>
        <w:right w:val="none" w:sz="0" w:space="0" w:color="auto"/>
      </w:divBdr>
      <w:divsChild>
        <w:div w:id="1632708469">
          <w:marLeft w:val="446"/>
          <w:marRight w:val="0"/>
          <w:marTop w:val="0"/>
          <w:marBottom w:val="0"/>
          <w:divBdr>
            <w:top w:val="none" w:sz="0" w:space="0" w:color="auto"/>
            <w:left w:val="none" w:sz="0" w:space="0" w:color="auto"/>
            <w:bottom w:val="none" w:sz="0" w:space="0" w:color="auto"/>
            <w:right w:val="none" w:sz="0" w:space="0" w:color="auto"/>
          </w:divBdr>
        </w:div>
        <w:div w:id="30152591">
          <w:marLeft w:val="446"/>
          <w:marRight w:val="0"/>
          <w:marTop w:val="0"/>
          <w:marBottom w:val="0"/>
          <w:divBdr>
            <w:top w:val="none" w:sz="0" w:space="0" w:color="auto"/>
            <w:left w:val="none" w:sz="0" w:space="0" w:color="auto"/>
            <w:bottom w:val="none" w:sz="0" w:space="0" w:color="auto"/>
            <w:right w:val="none" w:sz="0" w:space="0" w:color="auto"/>
          </w:divBdr>
        </w:div>
        <w:div w:id="1644848810">
          <w:marLeft w:val="446"/>
          <w:marRight w:val="0"/>
          <w:marTop w:val="0"/>
          <w:marBottom w:val="0"/>
          <w:divBdr>
            <w:top w:val="none" w:sz="0" w:space="0" w:color="auto"/>
            <w:left w:val="none" w:sz="0" w:space="0" w:color="auto"/>
            <w:bottom w:val="none" w:sz="0" w:space="0" w:color="auto"/>
            <w:right w:val="none" w:sz="0" w:space="0" w:color="auto"/>
          </w:divBdr>
        </w:div>
        <w:div w:id="1477260394">
          <w:marLeft w:val="446"/>
          <w:marRight w:val="0"/>
          <w:marTop w:val="0"/>
          <w:marBottom w:val="0"/>
          <w:divBdr>
            <w:top w:val="none" w:sz="0" w:space="0" w:color="auto"/>
            <w:left w:val="none" w:sz="0" w:space="0" w:color="auto"/>
            <w:bottom w:val="none" w:sz="0" w:space="0" w:color="auto"/>
            <w:right w:val="none" w:sz="0" w:space="0" w:color="auto"/>
          </w:divBdr>
        </w:div>
      </w:divsChild>
    </w:div>
    <w:div w:id="1623876577">
      <w:bodyDiv w:val="1"/>
      <w:marLeft w:val="0"/>
      <w:marRight w:val="0"/>
      <w:marTop w:val="0"/>
      <w:marBottom w:val="0"/>
      <w:divBdr>
        <w:top w:val="none" w:sz="0" w:space="0" w:color="auto"/>
        <w:left w:val="none" w:sz="0" w:space="0" w:color="auto"/>
        <w:bottom w:val="none" w:sz="0" w:space="0" w:color="auto"/>
        <w:right w:val="none" w:sz="0" w:space="0" w:color="auto"/>
      </w:divBdr>
    </w:div>
    <w:div w:id="1662389311">
      <w:bodyDiv w:val="1"/>
      <w:marLeft w:val="0"/>
      <w:marRight w:val="0"/>
      <w:marTop w:val="0"/>
      <w:marBottom w:val="0"/>
      <w:divBdr>
        <w:top w:val="none" w:sz="0" w:space="0" w:color="auto"/>
        <w:left w:val="none" w:sz="0" w:space="0" w:color="auto"/>
        <w:bottom w:val="none" w:sz="0" w:space="0" w:color="auto"/>
        <w:right w:val="none" w:sz="0" w:space="0" w:color="auto"/>
      </w:divBdr>
    </w:div>
    <w:div w:id="1691252982">
      <w:bodyDiv w:val="1"/>
      <w:marLeft w:val="0"/>
      <w:marRight w:val="0"/>
      <w:marTop w:val="0"/>
      <w:marBottom w:val="0"/>
      <w:divBdr>
        <w:top w:val="none" w:sz="0" w:space="0" w:color="auto"/>
        <w:left w:val="none" w:sz="0" w:space="0" w:color="auto"/>
        <w:bottom w:val="none" w:sz="0" w:space="0" w:color="auto"/>
        <w:right w:val="none" w:sz="0" w:space="0" w:color="auto"/>
      </w:divBdr>
    </w:div>
    <w:div w:id="1719861827">
      <w:bodyDiv w:val="1"/>
      <w:marLeft w:val="0"/>
      <w:marRight w:val="0"/>
      <w:marTop w:val="0"/>
      <w:marBottom w:val="0"/>
      <w:divBdr>
        <w:top w:val="none" w:sz="0" w:space="0" w:color="auto"/>
        <w:left w:val="none" w:sz="0" w:space="0" w:color="auto"/>
        <w:bottom w:val="none" w:sz="0" w:space="0" w:color="auto"/>
        <w:right w:val="none" w:sz="0" w:space="0" w:color="auto"/>
      </w:divBdr>
      <w:divsChild>
        <w:div w:id="1234655451">
          <w:marLeft w:val="0"/>
          <w:marRight w:val="0"/>
          <w:marTop w:val="0"/>
          <w:marBottom w:val="0"/>
          <w:divBdr>
            <w:top w:val="none" w:sz="0" w:space="0" w:color="auto"/>
            <w:left w:val="none" w:sz="0" w:space="0" w:color="auto"/>
            <w:bottom w:val="none" w:sz="0" w:space="0" w:color="auto"/>
            <w:right w:val="none" w:sz="0" w:space="0" w:color="auto"/>
          </w:divBdr>
          <w:divsChild>
            <w:div w:id="804737238">
              <w:marLeft w:val="0"/>
              <w:marRight w:val="0"/>
              <w:marTop w:val="0"/>
              <w:marBottom w:val="0"/>
              <w:divBdr>
                <w:top w:val="none" w:sz="0" w:space="0" w:color="auto"/>
                <w:left w:val="none" w:sz="0" w:space="0" w:color="auto"/>
                <w:bottom w:val="none" w:sz="0" w:space="0" w:color="auto"/>
                <w:right w:val="none" w:sz="0" w:space="0" w:color="auto"/>
              </w:divBdr>
              <w:divsChild>
                <w:div w:id="898520535">
                  <w:marLeft w:val="-150"/>
                  <w:marRight w:val="-150"/>
                  <w:marTop w:val="0"/>
                  <w:marBottom w:val="0"/>
                  <w:divBdr>
                    <w:top w:val="none" w:sz="0" w:space="0" w:color="auto"/>
                    <w:left w:val="none" w:sz="0" w:space="0" w:color="auto"/>
                    <w:bottom w:val="none" w:sz="0" w:space="0" w:color="auto"/>
                    <w:right w:val="none" w:sz="0" w:space="0" w:color="auto"/>
                  </w:divBdr>
                  <w:divsChild>
                    <w:div w:id="1859811948">
                      <w:marLeft w:val="0"/>
                      <w:marRight w:val="0"/>
                      <w:marTop w:val="0"/>
                      <w:marBottom w:val="0"/>
                      <w:divBdr>
                        <w:top w:val="none" w:sz="0" w:space="0" w:color="auto"/>
                        <w:left w:val="none" w:sz="0" w:space="0" w:color="auto"/>
                        <w:bottom w:val="none" w:sz="0" w:space="0" w:color="auto"/>
                        <w:right w:val="none" w:sz="0" w:space="0" w:color="auto"/>
                      </w:divBdr>
                      <w:divsChild>
                        <w:div w:id="1611008150">
                          <w:marLeft w:val="0"/>
                          <w:marRight w:val="0"/>
                          <w:marTop w:val="0"/>
                          <w:marBottom w:val="0"/>
                          <w:divBdr>
                            <w:top w:val="none" w:sz="0" w:space="0" w:color="auto"/>
                            <w:left w:val="none" w:sz="0" w:space="0" w:color="auto"/>
                            <w:bottom w:val="none" w:sz="0" w:space="0" w:color="auto"/>
                            <w:right w:val="none" w:sz="0" w:space="0" w:color="auto"/>
                          </w:divBdr>
                          <w:divsChild>
                            <w:div w:id="622542861">
                              <w:marLeft w:val="-150"/>
                              <w:marRight w:val="-150"/>
                              <w:marTop w:val="0"/>
                              <w:marBottom w:val="0"/>
                              <w:divBdr>
                                <w:top w:val="none" w:sz="0" w:space="0" w:color="auto"/>
                                <w:left w:val="none" w:sz="0" w:space="0" w:color="auto"/>
                                <w:bottom w:val="none" w:sz="0" w:space="0" w:color="auto"/>
                                <w:right w:val="none" w:sz="0" w:space="0" w:color="auto"/>
                              </w:divBdr>
                              <w:divsChild>
                                <w:div w:id="1023703093">
                                  <w:marLeft w:val="0"/>
                                  <w:marRight w:val="0"/>
                                  <w:marTop w:val="0"/>
                                  <w:marBottom w:val="0"/>
                                  <w:divBdr>
                                    <w:top w:val="none" w:sz="0" w:space="0" w:color="auto"/>
                                    <w:left w:val="none" w:sz="0" w:space="0" w:color="auto"/>
                                    <w:bottom w:val="none" w:sz="0" w:space="0" w:color="auto"/>
                                    <w:right w:val="none" w:sz="0" w:space="0" w:color="auto"/>
                                  </w:divBdr>
                                  <w:divsChild>
                                    <w:div w:id="1044596782">
                                      <w:marLeft w:val="0"/>
                                      <w:marRight w:val="0"/>
                                      <w:marTop w:val="0"/>
                                      <w:marBottom w:val="0"/>
                                      <w:divBdr>
                                        <w:top w:val="none" w:sz="0" w:space="0" w:color="auto"/>
                                        <w:left w:val="none" w:sz="0" w:space="0" w:color="auto"/>
                                        <w:bottom w:val="none" w:sz="0" w:space="0" w:color="auto"/>
                                        <w:right w:val="none" w:sz="0" w:space="0" w:color="auto"/>
                                      </w:divBdr>
                                      <w:divsChild>
                                        <w:div w:id="1915628458">
                                          <w:marLeft w:val="0"/>
                                          <w:marRight w:val="0"/>
                                          <w:marTop w:val="0"/>
                                          <w:marBottom w:val="0"/>
                                          <w:divBdr>
                                            <w:top w:val="none" w:sz="0" w:space="0" w:color="auto"/>
                                            <w:left w:val="none" w:sz="0" w:space="0" w:color="auto"/>
                                            <w:bottom w:val="none" w:sz="0" w:space="0" w:color="auto"/>
                                            <w:right w:val="none" w:sz="0" w:space="0" w:color="auto"/>
                                          </w:divBdr>
                                          <w:divsChild>
                                            <w:div w:id="2000880837">
                                              <w:marLeft w:val="0"/>
                                              <w:marRight w:val="0"/>
                                              <w:marTop w:val="0"/>
                                              <w:marBottom w:val="0"/>
                                              <w:divBdr>
                                                <w:top w:val="none" w:sz="0" w:space="0" w:color="auto"/>
                                                <w:left w:val="none" w:sz="0" w:space="0" w:color="auto"/>
                                                <w:bottom w:val="none" w:sz="0" w:space="0" w:color="auto"/>
                                                <w:right w:val="none" w:sz="0" w:space="0" w:color="auto"/>
                                              </w:divBdr>
                                              <w:divsChild>
                                                <w:div w:id="307591490">
                                                  <w:marLeft w:val="0"/>
                                                  <w:marRight w:val="0"/>
                                                  <w:marTop w:val="0"/>
                                                  <w:marBottom w:val="0"/>
                                                  <w:divBdr>
                                                    <w:top w:val="none" w:sz="0" w:space="0" w:color="auto"/>
                                                    <w:left w:val="none" w:sz="0" w:space="0" w:color="auto"/>
                                                    <w:bottom w:val="none" w:sz="0" w:space="0" w:color="auto"/>
                                                    <w:right w:val="none" w:sz="0" w:space="0" w:color="auto"/>
                                                  </w:divBdr>
                                                  <w:divsChild>
                                                    <w:div w:id="19995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522897">
      <w:bodyDiv w:val="1"/>
      <w:marLeft w:val="0"/>
      <w:marRight w:val="0"/>
      <w:marTop w:val="0"/>
      <w:marBottom w:val="0"/>
      <w:divBdr>
        <w:top w:val="none" w:sz="0" w:space="0" w:color="auto"/>
        <w:left w:val="none" w:sz="0" w:space="0" w:color="auto"/>
        <w:bottom w:val="none" w:sz="0" w:space="0" w:color="auto"/>
        <w:right w:val="none" w:sz="0" w:space="0" w:color="auto"/>
      </w:divBdr>
      <w:divsChild>
        <w:div w:id="1005479693">
          <w:marLeft w:val="360"/>
          <w:marRight w:val="0"/>
          <w:marTop w:val="200"/>
          <w:marBottom w:val="0"/>
          <w:divBdr>
            <w:top w:val="none" w:sz="0" w:space="0" w:color="auto"/>
            <w:left w:val="none" w:sz="0" w:space="0" w:color="auto"/>
            <w:bottom w:val="none" w:sz="0" w:space="0" w:color="auto"/>
            <w:right w:val="none" w:sz="0" w:space="0" w:color="auto"/>
          </w:divBdr>
        </w:div>
        <w:div w:id="571155795">
          <w:marLeft w:val="360"/>
          <w:marRight w:val="0"/>
          <w:marTop w:val="200"/>
          <w:marBottom w:val="0"/>
          <w:divBdr>
            <w:top w:val="none" w:sz="0" w:space="0" w:color="auto"/>
            <w:left w:val="none" w:sz="0" w:space="0" w:color="auto"/>
            <w:bottom w:val="none" w:sz="0" w:space="0" w:color="auto"/>
            <w:right w:val="none" w:sz="0" w:space="0" w:color="auto"/>
          </w:divBdr>
        </w:div>
      </w:divsChild>
    </w:div>
    <w:div w:id="1752041542">
      <w:bodyDiv w:val="1"/>
      <w:marLeft w:val="0"/>
      <w:marRight w:val="0"/>
      <w:marTop w:val="0"/>
      <w:marBottom w:val="0"/>
      <w:divBdr>
        <w:top w:val="none" w:sz="0" w:space="0" w:color="auto"/>
        <w:left w:val="none" w:sz="0" w:space="0" w:color="auto"/>
        <w:bottom w:val="none" w:sz="0" w:space="0" w:color="auto"/>
        <w:right w:val="none" w:sz="0" w:space="0" w:color="auto"/>
      </w:divBdr>
      <w:divsChild>
        <w:div w:id="306933647">
          <w:marLeft w:val="547"/>
          <w:marRight w:val="0"/>
          <w:marTop w:val="0"/>
          <w:marBottom w:val="0"/>
          <w:divBdr>
            <w:top w:val="none" w:sz="0" w:space="0" w:color="auto"/>
            <w:left w:val="none" w:sz="0" w:space="0" w:color="auto"/>
            <w:bottom w:val="none" w:sz="0" w:space="0" w:color="auto"/>
            <w:right w:val="none" w:sz="0" w:space="0" w:color="auto"/>
          </w:divBdr>
        </w:div>
        <w:div w:id="2128500144">
          <w:marLeft w:val="547"/>
          <w:marRight w:val="0"/>
          <w:marTop w:val="0"/>
          <w:marBottom w:val="0"/>
          <w:divBdr>
            <w:top w:val="none" w:sz="0" w:space="0" w:color="auto"/>
            <w:left w:val="none" w:sz="0" w:space="0" w:color="auto"/>
            <w:bottom w:val="none" w:sz="0" w:space="0" w:color="auto"/>
            <w:right w:val="none" w:sz="0" w:space="0" w:color="auto"/>
          </w:divBdr>
        </w:div>
      </w:divsChild>
    </w:div>
    <w:div w:id="1756783355">
      <w:bodyDiv w:val="1"/>
      <w:marLeft w:val="0"/>
      <w:marRight w:val="0"/>
      <w:marTop w:val="0"/>
      <w:marBottom w:val="0"/>
      <w:divBdr>
        <w:top w:val="none" w:sz="0" w:space="0" w:color="auto"/>
        <w:left w:val="none" w:sz="0" w:space="0" w:color="auto"/>
        <w:bottom w:val="none" w:sz="0" w:space="0" w:color="auto"/>
        <w:right w:val="none" w:sz="0" w:space="0" w:color="auto"/>
      </w:divBdr>
      <w:divsChild>
        <w:div w:id="691153419">
          <w:marLeft w:val="547"/>
          <w:marRight w:val="0"/>
          <w:marTop w:val="0"/>
          <w:marBottom w:val="0"/>
          <w:divBdr>
            <w:top w:val="none" w:sz="0" w:space="0" w:color="auto"/>
            <w:left w:val="none" w:sz="0" w:space="0" w:color="auto"/>
            <w:bottom w:val="none" w:sz="0" w:space="0" w:color="auto"/>
            <w:right w:val="none" w:sz="0" w:space="0" w:color="auto"/>
          </w:divBdr>
        </w:div>
        <w:div w:id="1630479828">
          <w:marLeft w:val="547"/>
          <w:marRight w:val="0"/>
          <w:marTop w:val="0"/>
          <w:marBottom w:val="0"/>
          <w:divBdr>
            <w:top w:val="none" w:sz="0" w:space="0" w:color="auto"/>
            <w:left w:val="none" w:sz="0" w:space="0" w:color="auto"/>
            <w:bottom w:val="none" w:sz="0" w:space="0" w:color="auto"/>
            <w:right w:val="none" w:sz="0" w:space="0" w:color="auto"/>
          </w:divBdr>
        </w:div>
        <w:div w:id="97415155">
          <w:marLeft w:val="547"/>
          <w:marRight w:val="0"/>
          <w:marTop w:val="0"/>
          <w:marBottom w:val="0"/>
          <w:divBdr>
            <w:top w:val="none" w:sz="0" w:space="0" w:color="auto"/>
            <w:left w:val="none" w:sz="0" w:space="0" w:color="auto"/>
            <w:bottom w:val="none" w:sz="0" w:space="0" w:color="auto"/>
            <w:right w:val="none" w:sz="0" w:space="0" w:color="auto"/>
          </w:divBdr>
        </w:div>
      </w:divsChild>
    </w:div>
    <w:div w:id="1763405473">
      <w:bodyDiv w:val="1"/>
      <w:marLeft w:val="0"/>
      <w:marRight w:val="0"/>
      <w:marTop w:val="0"/>
      <w:marBottom w:val="0"/>
      <w:divBdr>
        <w:top w:val="none" w:sz="0" w:space="0" w:color="auto"/>
        <w:left w:val="none" w:sz="0" w:space="0" w:color="auto"/>
        <w:bottom w:val="none" w:sz="0" w:space="0" w:color="auto"/>
        <w:right w:val="none" w:sz="0" w:space="0" w:color="auto"/>
      </w:divBdr>
      <w:divsChild>
        <w:div w:id="1931886555">
          <w:marLeft w:val="360"/>
          <w:marRight w:val="0"/>
          <w:marTop w:val="200"/>
          <w:marBottom w:val="0"/>
          <w:divBdr>
            <w:top w:val="none" w:sz="0" w:space="0" w:color="auto"/>
            <w:left w:val="none" w:sz="0" w:space="0" w:color="auto"/>
            <w:bottom w:val="none" w:sz="0" w:space="0" w:color="auto"/>
            <w:right w:val="none" w:sz="0" w:space="0" w:color="auto"/>
          </w:divBdr>
        </w:div>
        <w:div w:id="46345380">
          <w:marLeft w:val="360"/>
          <w:marRight w:val="0"/>
          <w:marTop w:val="200"/>
          <w:marBottom w:val="0"/>
          <w:divBdr>
            <w:top w:val="none" w:sz="0" w:space="0" w:color="auto"/>
            <w:left w:val="none" w:sz="0" w:space="0" w:color="auto"/>
            <w:bottom w:val="none" w:sz="0" w:space="0" w:color="auto"/>
            <w:right w:val="none" w:sz="0" w:space="0" w:color="auto"/>
          </w:divBdr>
        </w:div>
        <w:div w:id="1757819422">
          <w:marLeft w:val="1080"/>
          <w:marRight w:val="0"/>
          <w:marTop w:val="100"/>
          <w:marBottom w:val="0"/>
          <w:divBdr>
            <w:top w:val="none" w:sz="0" w:space="0" w:color="auto"/>
            <w:left w:val="none" w:sz="0" w:space="0" w:color="auto"/>
            <w:bottom w:val="none" w:sz="0" w:space="0" w:color="auto"/>
            <w:right w:val="none" w:sz="0" w:space="0" w:color="auto"/>
          </w:divBdr>
        </w:div>
        <w:div w:id="2060591196">
          <w:marLeft w:val="1080"/>
          <w:marRight w:val="0"/>
          <w:marTop w:val="100"/>
          <w:marBottom w:val="0"/>
          <w:divBdr>
            <w:top w:val="none" w:sz="0" w:space="0" w:color="auto"/>
            <w:left w:val="none" w:sz="0" w:space="0" w:color="auto"/>
            <w:bottom w:val="none" w:sz="0" w:space="0" w:color="auto"/>
            <w:right w:val="none" w:sz="0" w:space="0" w:color="auto"/>
          </w:divBdr>
        </w:div>
      </w:divsChild>
    </w:div>
    <w:div w:id="1810895442">
      <w:bodyDiv w:val="1"/>
      <w:marLeft w:val="0"/>
      <w:marRight w:val="0"/>
      <w:marTop w:val="0"/>
      <w:marBottom w:val="0"/>
      <w:divBdr>
        <w:top w:val="none" w:sz="0" w:space="0" w:color="auto"/>
        <w:left w:val="none" w:sz="0" w:space="0" w:color="auto"/>
        <w:bottom w:val="none" w:sz="0" w:space="0" w:color="auto"/>
        <w:right w:val="none" w:sz="0" w:space="0" w:color="auto"/>
      </w:divBdr>
      <w:divsChild>
        <w:div w:id="1457485818">
          <w:marLeft w:val="1166"/>
          <w:marRight w:val="0"/>
          <w:marTop w:val="115"/>
          <w:marBottom w:val="0"/>
          <w:divBdr>
            <w:top w:val="none" w:sz="0" w:space="0" w:color="auto"/>
            <w:left w:val="none" w:sz="0" w:space="0" w:color="auto"/>
            <w:bottom w:val="none" w:sz="0" w:space="0" w:color="auto"/>
            <w:right w:val="none" w:sz="0" w:space="0" w:color="auto"/>
          </w:divBdr>
        </w:div>
      </w:divsChild>
    </w:div>
    <w:div w:id="1817061554">
      <w:bodyDiv w:val="1"/>
      <w:marLeft w:val="0"/>
      <w:marRight w:val="0"/>
      <w:marTop w:val="0"/>
      <w:marBottom w:val="0"/>
      <w:divBdr>
        <w:top w:val="none" w:sz="0" w:space="0" w:color="auto"/>
        <w:left w:val="none" w:sz="0" w:space="0" w:color="auto"/>
        <w:bottom w:val="none" w:sz="0" w:space="0" w:color="auto"/>
        <w:right w:val="none" w:sz="0" w:space="0" w:color="auto"/>
      </w:divBdr>
      <w:divsChild>
        <w:div w:id="198471230">
          <w:marLeft w:val="360"/>
          <w:marRight w:val="0"/>
          <w:marTop w:val="200"/>
          <w:marBottom w:val="0"/>
          <w:divBdr>
            <w:top w:val="none" w:sz="0" w:space="0" w:color="auto"/>
            <w:left w:val="none" w:sz="0" w:space="0" w:color="auto"/>
            <w:bottom w:val="none" w:sz="0" w:space="0" w:color="auto"/>
            <w:right w:val="none" w:sz="0" w:space="0" w:color="auto"/>
          </w:divBdr>
        </w:div>
      </w:divsChild>
    </w:div>
    <w:div w:id="1866096960">
      <w:bodyDiv w:val="1"/>
      <w:marLeft w:val="0"/>
      <w:marRight w:val="0"/>
      <w:marTop w:val="0"/>
      <w:marBottom w:val="0"/>
      <w:divBdr>
        <w:top w:val="none" w:sz="0" w:space="0" w:color="auto"/>
        <w:left w:val="none" w:sz="0" w:space="0" w:color="auto"/>
        <w:bottom w:val="none" w:sz="0" w:space="0" w:color="auto"/>
        <w:right w:val="none" w:sz="0" w:space="0" w:color="auto"/>
      </w:divBdr>
      <w:divsChild>
        <w:div w:id="1003435315">
          <w:marLeft w:val="0"/>
          <w:marRight w:val="0"/>
          <w:marTop w:val="0"/>
          <w:marBottom w:val="0"/>
          <w:divBdr>
            <w:top w:val="none" w:sz="0" w:space="0" w:color="auto"/>
            <w:left w:val="none" w:sz="0" w:space="0" w:color="auto"/>
            <w:bottom w:val="none" w:sz="0" w:space="0" w:color="auto"/>
            <w:right w:val="none" w:sz="0" w:space="0" w:color="auto"/>
          </w:divBdr>
          <w:divsChild>
            <w:div w:id="423108715">
              <w:marLeft w:val="-225"/>
              <w:marRight w:val="-225"/>
              <w:marTop w:val="0"/>
              <w:marBottom w:val="0"/>
              <w:divBdr>
                <w:top w:val="none" w:sz="0" w:space="0" w:color="auto"/>
                <w:left w:val="none" w:sz="0" w:space="0" w:color="auto"/>
                <w:bottom w:val="none" w:sz="0" w:space="0" w:color="auto"/>
                <w:right w:val="none" w:sz="0" w:space="0" w:color="auto"/>
              </w:divBdr>
              <w:divsChild>
                <w:div w:id="528221028">
                  <w:marLeft w:val="0"/>
                  <w:marRight w:val="0"/>
                  <w:marTop w:val="0"/>
                  <w:marBottom w:val="0"/>
                  <w:divBdr>
                    <w:top w:val="none" w:sz="0" w:space="0" w:color="auto"/>
                    <w:left w:val="none" w:sz="0" w:space="0" w:color="auto"/>
                    <w:bottom w:val="none" w:sz="0" w:space="0" w:color="auto"/>
                    <w:right w:val="none" w:sz="0" w:space="0" w:color="auto"/>
                  </w:divBdr>
                  <w:divsChild>
                    <w:div w:id="836461305">
                      <w:marLeft w:val="0"/>
                      <w:marRight w:val="0"/>
                      <w:marTop w:val="0"/>
                      <w:marBottom w:val="0"/>
                      <w:divBdr>
                        <w:top w:val="none" w:sz="0" w:space="0" w:color="auto"/>
                        <w:left w:val="none" w:sz="0" w:space="0" w:color="auto"/>
                        <w:bottom w:val="none" w:sz="0" w:space="0" w:color="auto"/>
                        <w:right w:val="none" w:sz="0" w:space="0" w:color="auto"/>
                      </w:divBdr>
                      <w:divsChild>
                        <w:div w:id="1193541883">
                          <w:marLeft w:val="-225"/>
                          <w:marRight w:val="-225"/>
                          <w:marTop w:val="0"/>
                          <w:marBottom w:val="0"/>
                          <w:divBdr>
                            <w:top w:val="none" w:sz="0" w:space="0" w:color="auto"/>
                            <w:left w:val="none" w:sz="0" w:space="0" w:color="auto"/>
                            <w:bottom w:val="none" w:sz="0" w:space="0" w:color="auto"/>
                            <w:right w:val="none" w:sz="0" w:space="0" w:color="auto"/>
                          </w:divBdr>
                          <w:divsChild>
                            <w:div w:id="985284924">
                              <w:marLeft w:val="0"/>
                              <w:marRight w:val="0"/>
                              <w:marTop w:val="0"/>
                              <w:marBottom w:val="0"/>
                              <w:divBdr>
                                <w:top w:val="none" w:sz="0" w:space="0" w:color="auto"/>
                                <w:left w:val="none" w:sz="0" w:space="0" w:color="auto"/>
                                <w:bottom w:val="none" w:sz="0" w:space="0" w:color="auto"/>
                                <w:right w:val="none" w:sz="0" w:space="0" w:color="auto"/>
                              </w:divBdr>
                              <w:divsChild>
                                <w:div w:id="774596680">
                                  <w:marLeft w:val="0"/>
                                  <w:marRight w:val="0"/>
                                  <w:marTop w:val="0"/>
                                  <w:marBottom w:val="0"/>
                                  <w:divBdr>
                                    <w:top w:val="none" w:sz="0" w:space="0" w:color="auto"/>
                                    <w:left w:val="none" w:sz="0" w:space="0" w:color="auto"/>
                                    <w:bottom w:val="none" w:sz="0" w:space="0" w:color="auto"/>
                                    <w:right w:val="none" w:sz="0" w:space="0" w:color="auto"/>
                                  </w:divBdr>
                                  <w:divsChild>
                                    <w:div w:id="877201813">
                                      <w:marLeft w:val="0"/>
                                      <w:marRight w:val="0"/>
                                      <w:marTop w:val="0"/>
                                      <w:marBottom w:val="0"/>
                                      <w:divBdr>
                                        <w:top w:val="none" w:sz="0" w:space="0" w:color="auto"/>
                                        <w:left w:val="none" w:sz="0" w:space="0" w:color="auto"/>
                                        <w:bottom w:val="none" w:sz="0" w:space="0" w:color="auto"/>
                                        <w:right w:val="none" w:sz="0" w:space="0" w:color="auto"/>
                                      </w:divBdr>
                                      <w:divsChild>
                                        <w:div w:id="2089840846">
                                          <w:marLeft w:val="0"/>
                                          <w:marRight w:val="0"/>
                                          <w:marTop w:val="0"/>
                                          <w:marBottom w:val="0"/>
                                          <w:divBdr>
                                            <w:top w:val="none" w:sz="0" w:space="0" w:color="auto"/>
                                            <w:left w:val="none" w:sz="0" w:space="0" w:color="auto"/>
                                            <w:bottom w:val="none" w:sz="0" w:space="0" w:color="auto"/>
                                            <w:right w:val="none" w:sz="0" w:space="0" w:color="auto"/>
                                          </w:divBdr>
                                          <w:divsChild>
                                            <w:div w:id="1153522064">
                                              <w:marLeft w:val="0"/>
                                              <w:marRight w:val="0"/>
                                              <w:marTop w:val="0"/>
                                              <w:marBottom w:val="0"/>
                                              <w:divBdr>
                                                <w:top w:val="none" w:sz="0" w:space="0" w:color="auto"/>
                                                <w:left w:val="none" w:sz="0" w:space="0" w:color="auto"/>
                                                <w:bottom w:val="none" w:sz="0" w:space="0" w:color="auto"/>
                                                <w:right w:val="none" w:sz="0" w:space="0" w:color="auto"/>
                                              </w:divBdr>
                                              <w:divsChild>
                                                <w:div w:id="6131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286644">
      <w:bodyDiv w:val="1"/>
      <w:marLeft w:val="0"/>
      <w:marRight w:val="0"/>
      <w:marTop w:val="0"/>
      <w:marBottom w:val="0"/>
      <w:divBdr>
        <w:top w:val="none" w:sz="0" w:space="0" w:color="auto"/>
        <w:left w:val="none" w:sz="0" w:space="0" w:color="auto"/>
        <w:bottom w:val="none" w:sz="0" w:space="0" w:color="auto"/>
        <w:right w:val="none" w:sz="0" w:space="0" w:color="auto"/>
      </w:divBdr>
      <w:divsChild>
        <w:div w:id="745146328">
          <w:marLeft w:val="240"/>
          <w:marRight w:val="240"/>
          <w:marTop w:val="0"/>
          <w:marBottom w:val="0"/>
          <w:divBdr>
            <w:top w:val="none" w:sz="0" w:space="0" w:color="auto"/>
            <w:left w:val="none" w:sz="0" w:space="0" w:color="auto"/>
            <w:bottom w:val="none" w:sz="0" w:space="0" w:color="auto"/>
            <w:right w:val="none" w:sz="0" w:space="0" w:color="auto"/>
          </w:divBdr>
          <w:divsChild>
            <w:div w:id="1397388677">
              <w:marLeft w:val="-240"/>
              <w:marRight w:val="-240"/>
              <w:marTop w:val="0"/>
              <w:marBottom w:val="0"/>
              <w:divBdr>
                <w:top w:val="none" w:sz="0" w:space="0" w:color="auto"/>
                <w:left w:val="none" w:sz="0" w:space="0" w:color="auto"/>
                <w:bottom w:val="none" w:sz="0" w:space="0" w:color="auto"/>
                <w:right w:val="none" w:sz="0" w:space="0" w:color="auto"/>
              </w:divBdr>
              <w:divsChild>
                <w:div w:id="18312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2176">
      <w:bodyDiv w:val="1"/>
      <w:marLeft w:val="0"/>
      <w:marRight w:val="0"/>
      <w:marTop w:val="0"/>
      <w:marBottom w:val="0"/>
      <w:divBdr>
        <w:top w:val="none" w:sz="0" w:space="0" w:color="auto"/>
        <w:left w:val="none" w:sz="0" w:space="0" w:color="auto"/>
        <w:bottom w:val="none" w:sz="0" w:space="0" w:color="auto"/>
        <w:right w:val="none" w:sz="0" w:space="0" w:color="auto"/>
      </w:divBdr>
    </w:div>
    <w:div w:id="1873766011">
      <w:bodyDiv w:val="1"/>
      <w:marLeft w:val="0"/>
      <w:marRight w:val="0"/>
      <w:marTop w:val="0"/>
      <w:marBottom w:val="0"/>
      <w:divBdr>
        <w:top w:val="none" w:sz="0" w:space="0" w:color="auto"/>
        <w:left w:val="none" w:sz="0" w:space="0" w:color="auto"/>
        <w:bottom w:val="none" w:sz="0" w:space="0" w:color="auto"/>
        <w:right w:val="none" w:sz="0" w:space="0" w:color="auto"/>
      </w:divBdr>
      <w:divsChild>
        <w:div w:id="1207060117">
          <w:marLeft w:val="0"/>
          <w:marRight w:val="0"/>
          <w:marTop w:val="0"/>
          <w:marBottom w:val="0"/>
          <w:divBdr>
            <w:top w:val="none" w:sz="0" w:space="0" w:color="auto"/>
            <w:left w:val="none" w:sz="0" w:space="0" w:color="auto"/>
            <w:bottom w:val="none" w:sz="0" w:space="0" w:color="auto"/>
            <w:right w:val="none" w:sz="0" w:space="0" w:color="auto"/>
          </w:divBdr>
          <w:divsChild>
            <w:div w:id="99447481">
              <w:marLeft w:val="0"/>
              <w:marRight w:val="0"/>
              <w:marTop w:val="0"/>
              <w:marBottom w:val="0"/>
              <w:divBdr>
                <w:top w:val="none" w:sz="0" w:space="0" w:color="auto"/>
                <w:left w:val="none" w:sz="0" w:space="0" w:color="auto"/>
                <w:bottom w:val="none" w:sz="0" w:space="0" w:color="auto"/>
                <w:right w:val="none" w:sz="0" w:space="0" w:color="auto"/>
              </w:divBdr>
              <w:divsChild>
                <w:div w:id="884829559">
                  <w:marLeft w:val="-150"/>
                  <w:marRight w:val="-150"/>
                  <w:marTop w:val="0"/>
                  <w:marBottom w:val="0"/>
                  <w:divBdr>
                    <w:top w:val="none" w:sz="0" w:space="0" w:color="auto"/>
                    <w:left w:val="none" w:sz="0" w:space="0" w:color="auto"/>
                    <w:bottom w:val="none" w:sz="0" w:space="0" w:color="auto"/>
                    <w:right w:val="none" w:sz="0" w:space="0" w:color="auto"/>
                  </w:divBdr>
                  <w:divsChild>
                    <w:div w:id="341005933">
                      <w:marLeft w:val="0"/>
                      <w:marRight w:val="0"/>
                      <w:marTop w:val="0"/>
                      <w:marBottom w:val="0"/>
                      <w:divBdr>
                        <w:top w:val="none" w:sz="0" w:space="0" w:color="auto"/>
                        <w:left w:val="none" w:sz="0" w:space="0" w:color="auto"/>
                        <w:bottom w:val="none" w:sz="0" w:space="0" w:color="auto"/>
                        <w:right w:val="none" w:sz="0" w:space="0" w:color="auto"/>
                      </w:divBdr>
                      <w:divsChild>
                        <w:div w:id="1185634828">
                          <w:marLeft w:val="0"/>
                          <w:marRight w:val="0"/>
                          <w:marTop w:val="0"/>
                          <w:marBottom w:val="0"/>
                          <w:divBdr>
                            <w:top w:val="none" w:sz="0" w:space="0" w:color="auto"/>
                            <w:left w:val="none" w:sz="0" w:space="0" w:color="auto"/>
                            <w:bottom w:val="none" w:sz="0" w:space="0" w:color="auto"/>
                            <w:right w:val="none" w:sz="0" w:space="0" w:color="auto"/>
                          </w:divBdr>
                          <w:divsChild>
                            <w:div w:id="212236265">
                              <w:marLeft w:val="-150"/>
                              <w:marRight w:val="-150"/>
                              <w:marTop w:val="0"/>
                              <w:marBottom w:val="0"/>
                              <w:divBdr>
                                <w:top w:val="none" w:sz="0" w:space="0" w:color="auto"/>
                                <w:left w:val="none" w:sz="0" w:space="0" w:color="auto"/>
                                <w:bottom w:val="none" w:sz="0" w:space="0" w:color="auto"/>
                                <w:right w:val="none" w:sz="0" w:space="0" w:color="auto"/>
                              </w:divBdr>
                              <w:divsChild>
                                <w:div w:id="152915453">
                                  <w:marLeft w:val="0"/>
                                  <w:marRight w:val="0"/>
                                  <w:marTop w:val="0"/>
                                  <w:marBottom w:val="0"/>
                                  <w:divBdr>
                                    <w:top w:val="none" w:sz="0" w:space="0" w:color="auto"/>
                                    <w:left w:val="none" w:sz="0" w:space="0" w:color="auto"/>
                                    <w:bottom w:val="none" w:sz="0" w:space="0" w:color="auto"/>
                                    <w:right w:val="none" w:sz="0" w:space="0" w:color="auto"/>
                                  </w:divBdr>
                                  <w:divsChild>
                                    <w:div w:id="2108696639">
                                      <w:marLeft w:val="0"/>
                                      <w:marRight w:val="0"/>
                                      <w:marTop w:val="0"/>
                                      <w:marBottom w:val="0"/>
                                      <w:divBdr>
                                        <w:top w:val="none" w:sz="0" w:space="0" w:color="auto"/>
                                        <w:left w:val="none" w:sz="0" w:space="0" w:color="auto"/>
                                        <w:bottom w:val="none" w:sz="0" w:space="0" w:color="auto"/>
                                        <w:right w:val="none" w:sz="0" w:space="0" w:color="auto"/>
                                      </w:divBdr>
                                      <w:divsChild>
                                        <w:div w:id="1779138549">
                                          <w:marLeft w:val="0"/>
                                          <w:marRight w:val="0"/>
                                          <w:marTop w:val="0"/>
                                          <w:marBottom w:val="0"/>
                                          <w:divBdr>
                                            <w:top w:val="none" w:sz="0" w:space="0" w:color="auto"/>
                                            <w:left w:val="none" w:sz="0" w:space="0" w:color="auto"/>
                                            <w:bottom w:val="none" w:sz="0" w:space="0" w:color="auto"/>
                                            <w:right w:val="none" w:sz="0" w:space="0" w:color="auto"/>
                                          </w:divBdr>
                                          <w:divsChild>
                                            <w:div w:id="1464079768">
                                              <w:marLeft w:val="0"/>
                                              <w:marRight w:val="0"/>
                                              <w:marTop w:val="0"/>
                                              <w:marBottom w:val="0"/>
                                              <w:divBdr>
                                                <w:top w:val="none" w:sz="0" w:space="0" w:color="auto"/>
                                                <w:left w:val="none" w:sz="0" w:space="0" w:color="auto"/>
                                                <w:bottom w:val="none" w:sz="0" w:space="0" w:color="auto"/>
                                                <w:right w:val="none" w:sz="0" w:space="0" w:color="auto"/>
                                              </w:divBdr>
                                              <w:divsChild>
                                                <w:div w:id="595134640">
                                                  <w:marLeft w:val="0"/>
                                                  <w:marRight w:val="0"/>
                                                  <w:marTop w:val="0"/>
                                                  <w:marBottom w:val="0"/>
                                                  <w:divBdr>
                                                    <w:top w:val="none" w:sz="0" w:space="0" w:color="auto"/>
                                                    <w:left w:val="none" w:sz="0" w:space="0" w:color="auto"/>
                                                    <w:bottom w:val="none" w:sz="0" w:space="0" w:color="auto"/>
                                                    <w:right w:val="none" w:sz="0" w:space="0" w:color="auto"/>
                                                  </w:divBdr>
                                                  <w:divsChild>
                                                    <w:div w:id="1423867850">
                                                      <w:marLeft w:val="0"/>
                                                      <w:marRight w:val="0"/>
                                                      <w:marTop w:val="0"/>
                                                      <w:marBottom w:val="0"/>
                                                      <w:divBdr>
                                                        <w:top w:val="none" w:sz="0" w:space="0" w:color="auto"/>
                                                        <w:left w:val="none" w:sz="0" w:space="0" w:color="auto"/>
                                                        <w:bottom w:val="none" w:sz="0" w:space="0" w:color="auto"/>
                                                        <w:right w:val="none" w:sz="0" w:space="0" w:color="auto"/>
                                                      </w:divBdr>
                                                      <w:divsChild>
                                                        <w:div w:id="8169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48768">
      <w:bodyDiv w:val="1"/>
      <w:marLeft w:val="0"/>
      <w:marRight w:val="0"/>
      <w:marTop w:val="0"/>
      <w:marBottom w:val="0"/>
      <w:divBdr>
        <w:top w:val="none" w:sz="0" w:space="0" w:color="auto"/>
        <w:left w:val="none" w:sz="0" w:space="0" w:color="auto"/>
        <w:bottom w:val="none" w:sz="0" w:space="0" w:color="auto"/>
        <w:right w:val="none" w:sz="0" w:space="0" w:color="auto"/>
      </w:divBdr>
      <w:divsChild>
        <w:div w:id="296836789">
          <w:marLeft w:val="115"/>
          <w:marRight w:val="0"/>
          <w:marTop w:val="180"/>
          <w:marBottom w:val="30"/>
          <w:divBdr>
            <w:top w:val="none" w:sz="0" w:space="0" w:color="auto"/>
            <w:left w:val="none" w:sz="0" w:space="0" w:color="auto"/>
            <w:bottom w:val="none" w:sz="0" w:space="0" w:color="auto"/>
            <w:right w:val="none" w:sz="0" w:space="0" w:color="auto"/>
          </w:divBdr>
        </w:div>
        <w:div w:id="590553134">
          <w:marLeft w:val="115"/>
          <w:marRight w:val="0"/>
          <w:marTop w:val="180"/>
          <w:marBottom w:val="30"/>
          <w:divBdr>
            <w:top w:val="none" w:sz="0" w:space="0" w:color="auto"/>
            <w:left w:val="none" w:sz="0" w:space="0" w:color="auto"/>
            <w:bottom w:val="none" w:sz="0" w:space="0" w:color="auto"/>
            <w:right w:val="none" w:sz="0" w:space="0" w:color="auto"/>
          </w:divBdr>
        </w:div>
        <w:div w:id="109785647">
          <w:marLeft w:val="461"/>
          <w:marRight w:val="0"/>
          <w:marTop w:val="30"/>
          <w:marBottom w:val="60"/>
          <w:divBdr>
            <w:top w:val="none" w:sz="0" w:space="0" w:color="auto"/>
            <w:left w:val="none" w:sz="0" w:space="0" w:color="auto"/>
            <w:bottom w:val="none" w:sz="0" w:space="0" w:color="auto"/>
            <w:right w:val="none" w:sz="0" w:space="0" w:color="auto"/>
          </w:divBdr>
        </w:div>
        <w:div w:id="415712260">
          <w:marLeft w:val="461"/>
          <w:marRight w:val="0"/>
          <w:marTop w:val="30"/>
          <w:marBottom w:val="60"/>
          <w:divBdr>
            <w:top w:val="none" w:sz="0" w:space="0" w:color="auto"/>
            <w:left w:val="none" w:sz="0" w:space="0" w:color="auto"/>
            <w:bottom w:val="none" w:sz="0" w:space="0" w:color="auto"/>
            <w:right w:val="none" w:sz="0" w:space="0" w:color="auto"/>
          </w:divBdr>
        </w:div>
        <w:div w:id="816260197">
          <w:marLeft w:val="461"/>
          <w:marRight w:val="0"/>
          <w:marTop w:val="30"/>
          <w:marBottom w:val="60"/>
          <w:divBdr>
            <w:top w:val="none" w:sz="0" w:space="0" w:color="auto"/>
            <w:left w:val="none" w:sz="0" w:space="0" w:color="auto"/>
            <w:bottom w:val="none" w:sz="0" w:space="0" w:color="auto"/>
            <w:right w:val="none" w:sz="0" w:space="0" w:color="auto"/>
          </w:divBdr>
        </w:div>
        <w:div w:id="1922830078">
          <w:marLeft w:val="461"/>
          <w:marRight w:val="0"/>
          <w:marTop w:val="30"/>
          <w:marBottom w:val="60"/>
          <w:divBdr>
            <w:top w:val="none" w:sz="0" w:space="0" w:color="auto"/>
            <w:left w:val="none" w:sz="0" w:space="0" w:color="auto"/>
            <w:bottom w:val="none" w:sz="0" w:space="0" w:color="auto"/>
            <w:right w:val="none" w:sz="0" w:space="0" w:color="auto"/>
          </w:divBdr>
        </w:div>
        <w:div w:id="1751077987">
          <w:marLeft w:val="461"/>
          <w:marRight w:val="0"/>
          <w:marTop w:val="30"/>
          <w:marBottom w:val="60"/>
          <w:divBdr>
            <w:top w:val="none" w:sz="0" w:space="0" w:color="auto"/>
            <w:left w:val="none" w:sz="0" w:space="0" w:color="auto"/>
            <w:bottom w:val="none" w:sz="0" w:space="0" w:color="auto"/>
            <w:right w:val="none" w:sz="0" w:space="0" w:color="auto"/>
          </w:divBdr>
        </w:div>
      </w:divsChild>
    </w:div>
    <w:div w:id="1930851654">
      <w:bodyDiv w:val="1"/>
      <w:marLeft w:val="0"/>
      <w:marRight w:val="0"/>
      <w:marTop w:val="0"/>
      <w:marBottom w:val="0"/>
      <w:divBdr>
        <w:top w:val="none" w:sz="0" w:space="0" w:color="auto"/>
        <w:left w:val="none" w:sz="0" w:space="0" w:color="auto"/>
        <w:bottom w:val="none" w:sz="0" w:space="0" w:color="auto"/>
        <w:right w:val="none" w:sz="0" w:space="0" w:color="auto"/>
      </w:divBdr>
      <w:divsChild>
        <w:div w:id="497423894">
          <w:marLeft w:val="806"/>
          <w:marRight w:val="0"/>
          <w:marTop w:val="200"/>
          <w:marBottom w:val="0"/>
          <w:divBdr>
            <w:top w:val="none" w:sz="0" w:space="0" w:color="auto"/>
            <w:left w:val="none" w:sz="0" w:space="0" w:color="auto"/>
            <w:bottom w:val="none" w:sz="0" w:space="0" w:color="auto"/>
            <w:right w:val="none" w:sz="0" w:space="0" w:color="auto"/>
          </w:divBdr>
        </w:div>
        <w:div w:id="1558737105">
          <w:marLeft w:val="806"/>
          <w:marRight w:val="0"/>
          <w:marTop w:val="200"/>
          <w:marBottom w:val="0"/>
          <w:divBdr>
            <w:top w:val="none" w:sz="0" w:space="0" w:color="auto"/>
            <w:left w:val="none" w:sz="0" w:space="0" w:color="auto"/>
            <w:bottom w:val="none" w:sz="0" w:space="0" w:color="auto"/>
            <w:right w:val="none" w:sz="0" w:space="0" w:color="auto"/>
          </w:divBdr>
        </w:div>
        <w:div w:id="812793508">
          <w:marLeft w:val="806"/>
          <w:marRight w:val="0"/>
          <w:marTop w:val="200"/>
          <w:marBottom w:val="0"/>
          <w:divBdr>
            <w:top w:val="none" w:sz="0" w:space="0" w:color="auto"/>
            <w:left w:val="none" w:sz="0" w:space="0" w:color="auto"/>
            <w:bottom w:val="none" w:sz="0" w:space="0" w:color="auto"/>
            <w:right w:val="none" w:sz="0" w:space="0" w:color="auto"/>
          </w:divBdr>
        </w:div>
        <w:div w:id="122231579">
          <w:marLeft w:val="806"/>
          <w:marRight w:val="0"/>
          <w:marTop w:val="200"/>
          <w:marBottom w:val="0"/>
          <w:divBdr>
            <w:top w:val="none" w:sz="0" w:space="0" w:color="auto"/>
            <w:left w:val="none" w:sz="0" w:space="0" w:color="auto"/>
            <w:bottom w:val="none" w:sz="0" w:space="0" w:color="auto"/>
            <w:right w:val="none" w:sz="0" w:space="0" w:color="auto"/>
          </w:divBdr>
        </w:div>
      </w:divsChild>
    </w:div>
    <w:div w:id="1934896656">
      <w:bodyDiv w:val="1"/>
      <w:marLeft w:val="0"/>
      <w:marRight w:val="0"/>
      <w:marTop w:val="0"/>
      <w:marBottom w:val="0"/>
      <w:divBdr>
        <w:top w:val="none" w:sz="0" w:space="0" w:color="auto"/>
        <w:left w:val="none" w:sz="0" w:space="0" w:color="auto"/>
        <w:bottom w:val="none" w:sz="0" w:space="0" w:color="auto"/>
        <w:right w:val="none" w:sz="0" w:space="0" w:color="auto"/>
      </w:divBdr>
      <w:divsChild>
        <w:div w:id="1053383980">
          <w:marLeft w:val="115"/>
          <w:marRight w:val="0"/>
          <w:marTop w:val="180"/>
          <w:marBottom w:val="30"/>
          <w:divBdr>
            <w:top w:val="none" w:sz="0" w:space="0" w:color="auto"/>
            <w:left w:val="none" w:sz="0" w:space="0" w:color="auto"/>
            <w:bottom w:val="none" w:sz="0" w:space="0" w:color="auto"/>
            <w:right w:val="none" w:sz="0" w:space="0" w:color="auto"/>
          </w:divBdr>
        </w:div>
        <w:div w:id="1713188958">
          <w:marLeft w:val="461"/>
          <w:marRight w:val="0"/>
          <w:marTop w:val="30"/>
          <w:marBottom w:val="60"/>
          <w:divBdr>
            <w:top w:val="none" w:sz="0" w:space="0" w:color="auto"/>
            <w:left w:val="none" w:sz="0" w:space="0" w:color="auto"/>
            <w:bottom w:val="none" w:sz="0" w:space="0" w:color="auto"/>
            <w:right w:val="none" w:sz="0" w:space="0" w:color="auto"/>
          </w:divBdr>
        </w:div>
        <w:div w:id="984163012">
          <w:marLeft w:val="115"/>
          <w:marRight w:val="0"/>
          <w:marTop w:val="180"/>
          <w:marBottom w:val="30"/>
          <w:divBdr>
            <w:top w:val="none" w:sz="0" w:space="0" w:color="auto"/>
            <w:left w:val="none" w:sz="0" w:space="0" w:color="auto"/>
            <w:bottom w:val="none" w:sz="0" w:space="0" w:color="auto"/>
            <w:right w:val="none" w:sz="0" w:space="0" w:color="auto"/>
          </w:divBdr>
        </w:div>
        <w:div w:id="1335914500">
          <w:marLeft w:val="115"/>
          <w:marRight w:val="0"/>
          <w:marTop w:val="180"/>
          <w:marBottom w:val="30"/>
          <w:divBdr>
            <w:top w:val="none" w:sz="0" w:space="0" w:color="auto"/>
            <w:left w:val="none" w:sz="0" w:space="0" w:color="auto"/>
            <w:bottom w:val="none" w:sz="0" w:space="0" w:color="auto"/>
            <w:right w:val="none" w:sz="0" w:space="0" w:color="auto"/>
          </w:divBdr>
        </w:div>
      </w:divsChild>
    </w:div>
    <w:div w:id="1935631893">
      <w:bodyDiv w:val="1"/>
      <w:marLeft w:val="0"/>
      <w:marRight w:val="0"/>
      <w:marTop w:val="0"/>
      <w:marBottom w:val="0"/>
      <w:divBdr>
        <w:top w:val="none" w:sz="0" w:space="0" w:color="auto"/>
        <w:left w:val="none" w:sz="0" w:space="0" w:color="auto"/>
        <w:bottom w:val="none" w:sz="0" w:space="0" w:color="auto"/>
        <w:right w:val="none" w:sz="0" w:space="0" w:color="auto"/>
      </w:divBdr>
      <w:divsChild>
        <w:div w:id="2096976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209429">
              <w:marLeft w:val="0"/>
              <w:marRight w:val="0"/>
              <w:marTop w:val="0"/>
              <w:marBottom w:val="0"/>
              <w:divBdr>
                <w:top w:val="none" w:sz="0" w:space="0" w:color="auto"/>
                <w:left w:val="none" w:sz="0" w:space="0" w:color="auto"/>
                <w:bottom w:val="none" w:sz="0" w:space="0" w:color="auto"/>
                <w:right w:val="none" w:sz="0" w:space="0" w:color="auto"/>
              </w:divBdr>
              <w:divsChild>
                <w:div w:id="11119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05394">
      <w:bodyDiv w:val="1"/>
      <w:marLeft w:val="0"/>
      <w:marRight w:val="0"/>
      <w:marTop w:val="0"/>
      <w:marBottom w:val="0"/>
      <w:divBdr>
        <w:top w:val="none" w:sz="0" w:space="0" w:color="auto"/>
        <w:left w:val="none" w:sz="0" w:space="0" w:color="auto"/>
        <w:bottom w:val="none" w:sz="0" w:space="0" w:color="auto"/>
        <w:right w:val="none" w:sz="0" w:space="0" w:color="auto"/>
      </w:divBdr>
      <w:divsChild>
        <w:div w:id="1005983862">
          <w:marLeft w:val="360"/>
          <w:marRight w:val="0"/>
          <w:marTop w:val="200"/>
          <w:marBottom w:val="0"/>
          <w:divBdr>
            <w:top w:val="none" w:sz="0" w:space="0" w:color="auto"/>
            <w:left w:val="none" w:sz="0" w:space="0" w:color="auto"/>
            <w:bottom w:val="none" w:sz="0" w:space="0" w:color="auto"/>
            <w:right w:val="none" w:sz="0" w:space="0" w:color="auto"/>
          </w:divBdr>
        </w:div>
      </w:divsChild>
    </w:div>
    <w:div w:id="2069567423">
      <w:bodyDiv w:val="1"/>
      <w:marLeft w:val="0"/>
      <w:marRight w:val="0"/>
      <w:marTop w:val="0"/>
      <w:marBottom w:val="0"/>
      <w:divBdr>
        <w:top w:val="none" w:sz="0" w:space="0" w:color="auto"/>
        <w:left w:val="none" w:sz="0" w:space="0" w:color="auto"/>
        <w:bottom w:val="none" w:sz="0" w:space="0" w:color="auto"/>
        <w:right w:val="none" w:sz="0" w:space="0" w:color="auto"/>
      </w:divBdr>
      <w:divsChild>
        <w:div w:id="1082532962">
          <w:marLeft w:val="547"/>
          <w:marRight w:val="0"/>
          <w:marTop w:val="125"/>
          <w:marBottom w:val="0"/>
          <w:divBdr>
            <w:top w:val="none" w:sz="0" w:space="0" w:color="auto"/>
            <w:left w:val="none" w:sz="0" w:space="0" w:color="auto"/>
            <w:bottom w:val="none" w:sz="0" w:space="0" w:color="auto"/>
            <w:right w:val="none" w:sz="0" w:space="0" w:color="auto"/>
          </w:divBdr>
        </w:div>
        <w:div w:id="651756147">
          <w:marLeft w:val="547"/>
          <w:marRight w:val="0"/>
          <w:marTop w:val="125"/>
          <w:marBottom w:val="0"/>
          <w:divBdr>
            <w:top w:val="none" w:sz="0" w:space="0" w:color="auto"/>
            <w:left w:val="none" w:sz="0" w:space="0" w:color="auto"/>
            <w:bottom w:val="none" w:sz="0" w:space="0" w:color="auto"/>
            <w:right w:val="none" w:sz="0" w:space="0" w:color="auto"/>
          </w:divBdr>
        </w:div>
        <w:div w:id="346756853">
          <w:marLeft w:val="547"/>
          <w:marRight w:val="0"/>
          <w:marTop w:val="125"/>
          <w:marBottom w:val="0"/>
          <w:divBdr>
            <w:top w:val="none" w:sz="0" w:space="0" w:color="auto"/>
            <w:left w:val="none" w:sz="0" w:space="0" w:color="auto"/>
            <w:bottom w:val="none" w:sz="0" w:space="0" w:color="auto"/>
            <w:right w:val="none" w:sz="0" w:space="0" w:color="auto"/>
          </w:divBdr>
        </w:div>
        <w:div w:id="1838031354">
          <w:marLeft w:val="547"/>
          <w:marRight w:val="0"/>
          <w:marTop w:val="125"/>
          <w:marBottom w:val="0"/>
          <w:divBdr>
            <w:top w:val="none" w:sz="0" w:space="0" w:color="auto"/>
            <w:left w:val="none" w:sz="0" w:space="0" w:color="auto"/>
            <w:bottom w:val="none" w:sz="0" w:space="0" w:color="auto"/>
            <w:right w:val="none" w:sz="0" w:space="0" w:color="auto"/>
          </w:divBdr>
        </w:div>
        <w:div w:id="140199859">
          <w:marLeft w:val="547"/>
          <w:marRight w:val="0"/>
          <w:marTop w:val="125"/>
          <w:marBottom w:val="0"/>
          <w:divBdr>
            <w:top w:val="none" w:sz="0" w:space="0" w:color="auto"/>
            <w:left w:val="none" w:sz="0" w:space="0" w:color="auto"/>
            <w:bottom w:val="none" w:sz="0" w:space="0" w:color="auto"/>
            <w:right w:val="none" w:sz="0" w:space="0" w:color="auto"/>
          </w:divBdr>
        </w:div>
        <w:div w:id="2060274406">
          <w:marLeft w:val="547"/>
          <w:marRight w:val="0"/>
          <w:marTop w:val="125"/>
          <w:marBottom w:val="0"/>
          <w:divBdr>
            <w:top w:val="none" w:sz="0" w:space="0" w:color="auto"/>
            <w:left w:val="none" w:sz="0" w:space="0" w:color="auto"/>
            <w:bottom w:val="none" w:sz="0" w:space="0" w:color="auto"/>
            <w:right w:val="none" w:sz="0" w:space="0" w:color="auto"/>
          </w:divBdr>
        </w:div>
      </w:divsChild>
    </w:div>
    <w:div w:id="2126848691">
      <w:bodyDiv w:val="1"/>
      <w:marLeft w:val="0"/>
      <w:marRight w:val="0"/>
      <w:marTop w:val="0"/>
      <w:marBottom w:val="0"/>
      <w:divBdr>
        <w:top w:val="none" w:sz="0" w:space="0" w:color="auto"/>
        <w:left w:val="none" w:sz="0" w:space="0" w:color="auto"/>
        <w:bottom w:val="none" w:sz="0" w:space="0" w:color="auto"/>
        <w:right w:val="none" w:sz="0" w:space="0" w:color="auto"/>
      </w:divBdr>
      <w:divsChild>
        <w:div w:id="1140801554">
          <w:marLeft w:val="360"/>
          <w:marRight w:val="0"/>
          <w:marTop w:val="200"/>
          <w:marBottom w:val="0"/>
          <w:divBdr>
            <w:top w:val="none" w:sz="0" w:space="0" w:color="auto"/>
            <w:left w:val="none" w:sz="0" w:space="0" w:color="auto"/>
            <w:bottom w:val="none" w:sz="0" w:space="0" w:color="auto"/>
            <w:right w:val="none" w:sz="0" w:space="0" w:color="auto"/>
          </w:divBdr>
        </w:div>
        <w:div w:id="681054122">
          <w:marLeft w:val="360"/>
          <w:marRight w:val="0"/>
          <w:marTop w:val="200"/>
          <w:marBottom w:val="0"/>
          <w:divBdr>
            <w:top w:val="none" w:sz="0" w:space="0" w:color="auto"/>
            <w:left w:val="none" w:sz="0" w:space="0" w:color="auto"/>
            <w:bottom w:val="none" w:sz="0" w:space="0" w:color="auto"/>
            <w:right w:val="none" w:sz="0" w:space="0" w:color="auto"/>
          </w:divBdr>
        </w:div>
      </w:divsChild>
    </w:div>
    <w:div w:id="2128773097">
      <w:bodyDiv w:val="1"/>
      <w:marLeft w:val="0"/>
      <w:marRight w:val="0"/>
      <w:marTop w:val="0"/>
      <w:marBottom w:val="0"/>
      <w:divBdr>
        <w:top w:val="none" w:sz="0" w:space="0" w:color="auto"/>
        <w:left w:val="none" w:sz="0" w:space="0" w:color="auto"/>
        <w:bottom w:val="none" w:sz="0" w:space="0" w:color="auto"/>
        <w:right w:val="none" w:sz="0" w:space="0" w:color="auto"/>
      </w:divBdr>
      <w:divsChild>
        <w:div w:id="647133853">
          <w:marLeft w:val="101"/>
          <w:marRight w:val="0"/>
          <w:marTop w:val="18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4" ma:contentTypeDescription="Create a new document." ma:contentTypeScope="" ma:versionID="71150d68b9632acc8abacd02a38f21c7">
  <xsd:schema xmlns:xsd="http://www.w3.org/2001/XMLSchema" xmlns:xs="http://www.w3.org/2001/XMLSchema" xmlns:p="http://schemas.microsoft.com/office/2006/metadata/properties" xmlns:ns3="912cedb3-7f04-47c0-a283-ea387d34e08f" targetNamespace="http://schemas.microsoft.com/office/2006/metadata/properties" ma:root="true" ma:fieldsID="289b1ae07dd718c5e3db86f56b0475e3" ns3:_="">
    <xsd:import namespace="912cedb3-7f04-47c0-a283-ea387d34e0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D4A2-FBC8-4AD9-A479-98CDA7200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ACEF3-7E96-47F7-BA68-9FA3815DE4B4}">
  <ds:schemaRefs>
    <ds:schemaRef ds:uri="http://schemas.microsoft.com/sharepoint/v3/contenttype/forms"/>
  </ds:schemaRefs>
</ds:datastoreItem>
</file>

<file path=customXml/itemProps3.xml><?xml version="1.0" encoding="utf-8"?>
<ds:datastoreItem xmlns:ds="http://schemas.openxmlformats.org/officeDocument/2006/customXml" ds:itemID="{855398B8-F8DD-4D9B-A2EF-5D0380C38F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E31069-B26B-499D-AD1C-F16EE9DC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5304</Words>
  <Characters>30233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Anne McNicholas</cp:lastModifiedBy>
  <cp:revision>28</cp:revision>
  <cp:lastPrinted>2020-12-16T01:42:00Z</cp:lastPrinted>
  <dcterms:created xsi:type="dcterms:W3CDTF">2020-12-16T01:02:00Z</dcterms:created>
  <dcterms:modified xsi:type="dcterms:W3CDTF">2020-12-16T01:44:00Z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