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0B0AE" w14:textId="77777777" w:rsidR="00391FD8" w:rsidRPr="004A6A48" w:rsidRDefault="00391FD8" w:rsidP="004A6A48">
      <w:pPr>
        <w:spacing w:after="0"/>
        <w:rPr>
          <w:b/>
          <w:u w:val="single"/>
        </w:rPr>
      </w:pPr>
      <w:bookmarkStart w:id="0" w:name="_Hlk71711218"/>
      <w:bookmarkEnd w:id="0"/>
    </w:p>
    <w:p w14:paraId="4AB6C49F" w14:textId="77777777" w:rsidR="00391FD8" w:rsidRPr="004A6A48" w:rsidRDefault="00391FD8" w:rsidP="004A6A48">
      <w:pPr>
        <w:spacing w:after="0"/>
        <w:rPr>
          <w:b/>
          <w:u w:val="single"/>
        </w:rPr>
      </w:pPr>
    </w:p>
    <w:p w14:paraId="60A1F78E" w14:textId="77777777" w:rsidR="00391FD8" w:rsidRPr="004A6A48" w:rsidRDefault="00391FD8" w:rsidP="004A6A48">
      <w:pPr>
        <w:spacing w:after="0"/>
        <w:rPr>
          <w:b/>
          <w:u w:val="single"/>
        </w:rPr>
      </w:pPr>
    </w:p>
    <w:p w14:paraId="40A2DCBA" w14:textId="77777777" w:rsidR="00391FD8" w:rsidRPr="004A6A48" w:rsidRDefault="00391FD8" w:rsidP="004A6A48">
      <w:pPr>
        <w:spacing w:after="0"/>
        <w:rPr>
          <w:b/>
          <w:u w:val="single"/>
        </w:rPr>
      </w:pPr>
    </w:p>
    <w:p w14:paraId="42FA92C1" w14:textId="77777777" w:rsidR="00391FD8" w:rsidRPr="004A6A48" w:rsidRDefault="00391FD8" w:rsidP="004A6A48">
      <w:pPr>
        <w:spacing w:after="0"/>
        <w:rPr>
          <w:b/>
          <w:u w:val="single"/>
        </w:rPr>
      </w:pPr>
    </w:p>
    <w:p w14:paraId="21DCBF05" w14:textId="77777777" w:rsidR="00C63AFF" w:rsidRPr="004A6A48" w:rsidRDefault="00C63AFF" w:rsidP="004A6A48">
      <w:pPr>
        <w:spacing w:after="0"/>
        <w:rPr>
          <w:b/>
          <w:u w:val="single"/>
        </w:rPr>
      </w:pPr>
    </w:p>
    <w:p w14:paraId="1BC71F83" w14:textId="77777777" w:rsidR="00C63AFF" w:rsidRPr="004A6A48" w:rsidRDefault="00C63AFF" w:rsidP="004A6A48">
      <w:pPr>
        <w:spacing w:after="0"/>
        <w:rPr>
          <w:b/>
          <w:u w:val="single"/>
        </w:rPr>
      </w:pPr>
    </w:p>
    <w:p w14:paraId="4110B00B" w14:textId="77777777" w:rsidR="00443EA4" w:rsidRPr="004A6A48" w:rsidRDefault="00443EA4" w:rsidP="004A6A48">
      <w:pPr>
        <w:spacing w:after="0"/>
        <w:rPr>
          <w:b/>
          <w:u w:val="single"/>
        </w:rPr>
      </w:pPr>
    </w:p>
    <w:p w14:paraId="383E6C77" w14:textId="77777777" w:rsidR="00391FD8" w:rsidRDefault="00391FD8" w:rsidP="004A6A48">
      <w:pPr>
        <w:spacing w:after="0"/>
        <w:rPr>
          <w:b/>
          <w:u w:val="single"/>
        </w:rPr>
      </w:pPr>
    </w:p>
    <w:p w14:paraId="4DD3DC3C" w14:textId="77777777" w:rsidR="00614784" w:rsidRDefault="00614784" w:rsidP="004A6A48">
      <w:pPr>
        <w:spacing w:after="0"/>
        <w:rPr>
          <w:b/>
          <w:u w:val="single"/>
        </w:rPr>
      </w:pPr>
    </w:p>
    <w:p w14:paraId="53B4BCD1" w14:textId="77777777" w:rsidR="00614784" w:rsidRDefault="00614784" w:rsidP="004A6A48">
      <w:pPr>
        <w:spacing w:after="0"/>
        <w:rPr>
          <w:b/>
          <w:u w:val="single"/>
        </w:rPr>
      </w:pPr>
    </w:p>
    <w:p w14:paraId="57BC81A7" w14:textId="77777777" w:rsidR="00614784" w:rsidRPr="004A6A48" w:rsidRDefault="00614784" w:rsidP="004A6A48">
      <w:pPr>
        <w:spacing w:after="0"/>
        <w:rPr>
          <w:b/>
          <w:u w:val="single"/>
        </w:rPr>
      </w:pPr>
    </w:p>
    <w:p w14:paraId="46A86566" w14:textId="77777777" w:rsidR="00CD7524" w:rsidRPr="00846A1D" w:rsidRDefault="00CD7524" w:rsidP="00CD7524">
      <w:pPr>
        <w:tabs>
          <w:tab w:val="left" w:pos="-4111"/>
        </w:tabs>
        <w:spacing w:after="0"/>
        <w:ind w:hanging="425"/>
        <w:jc w:val="right"/>
        <w:rPr>
          <w:b/>
          <w:noProof/>
          <w:color w:val="000000"/>
          <w:sz w:val="48"/>
          <w:szCs w:val="36"/>
          <w:lang w:eastAsia="en-NZ"/>
        </w:rPr>
      </w:pPr>
      <w:r w:rsidRPr="00846A1D">
        <w:rPr>
          <w:b/>
          <w:noProof/>
          <w:color w:val="000000"/>
          <w:sz w:val="44"/>
          <w:szCs w:val="36"/>
          <w:lang w:eastAsia="en-NZ"/>
        </w:rPr>
        <w:t>Horizon Research</w:t>
      </w:r>
    </w:p>
    <w:p w14:paraId="4546DB63" w14:textId="77777777" w:rsidR="00CD7524" w:rsidRPr="001A6C3C" w:rsidRDefault="00CD7524" w:rsidP="00CD7524">
      <w:pPr>
        <w:tabs>
          <w:tab w:val="left" w:pos="-4111"/>
        </w:tabs>
        <w:spacing w:after="0"/>
        <w:ind w:hanging="425"/>
        <w:jc w:val="right"/>
        <w:rPr>
          <w:b/>
          <w:noProof/>
          <w:color w:val="000000"/>
          <w:sz w:val="72"/>
          <w:szCs w:val="72"/>
          <w:lang w:eastAsia="en-NZ"/>
        </w:rPr>
      </w:pPr>
      <w:r w:rsidRPr="001A6C3C">
        <w:rPr>
          <w:b/>
          <w:noProof/>
          <w:color w:val="000000"/>
          <w:sz w:val="72"/>
          <w:szCs w:val="72"/>
          <w:lang w:eastAsia="en-NZ"/>
        </w:rPr>
        <w:t>COVID-19 Vaccine</w:t>
      </w:r>
    </w:p>
    <w:p w14:paraId="4A5B3CEE" w14:textId="77777777" w:rsidR="00CD7524" w:rsidRPr="009134A4" w:rsidRDefault="00CD7524" w:rsidP="00CD7524">
      <w:pPr>
        <w:tabs>
          <w:tab w:val="left" w:pos="-4111"/>
        </w:tabs>
        <w:spacing w:after="0"/>
        <w:ind w:hanging="425"/>
        <w:jc w:val="right"/>
        <w:rPr>
          <w:b/>
          <w:noProof/>
          <w:color w:val="000000"/>
          <w:sz w:val="52"/>
          <w:szCs w:val="28"/>
          <w:lang w:eastAsia="en-NZ"/>
        </w:rPr>
      </w:pPr>
      <w:r>
        <w:rPr>
          <w:b/>
          <w:noProof/>
          <w:color w:val="000000"/>
          <w:sz w:val="52"/>
          <w:szCs w:val="28"/>
          <w:lang w:eastAsia="en-NZ"/>
        </w:rPr>
        <w:t>April 23 - May 2,</w:t>
      </w:r>
      <w:r w:rsidRPr="009134A4">
        <w:rPr>
          <w:b/>
          <w:noProof/>
          <w:color w:val="000000"/>
          <w:sz w:val="52"/>
          <w:szCs w:val="28"/>
          <w:lang w:eastAsia="en-NZ"/>
        </w:rPr>
        <w:t xml:space="preserve"> 2021</w:t>
      </w:r>
    </w:p>
    <w:p w14:paraId="293D59BE" w14:textId="77777777" w:rsidR="00CD7524" w:rsidRPr="00401AF2" w:rsidRDefault="00CD7524" w:rsidP="00CD7524">
      <w:pPr>
        <w:tabs>
          <w:tab w:val="left" w:pos="-4111"/>
        </w:tabs>
        <w:spacing w:after="0"/>
        <w:ind w:hanging="425"/>
        <w:jc w:val="right"/>
        <w:rPr>
          <w:b/>
          <w:noProof/>
          <w:color w:val="000000"/>
          <w:sz w:val="52"/>
          <w:szCs w:val="44"/>
          <w:lang w:eastAsia="en-NZ"/>
        </w:rPr>
      </w:pPr>
    </w:p>
    <w:p w14:paraId="31A89B5A" w14:textId="77777777" w:rsidR="00CD7524" w:rsidRPr="009134A4" w:rsidRDefault="00CD7524" w:rsidP="00CD7524">
      <w:pPr>
        <w:spacing w:after="0"/>
        <w:jc w:val="right"/>
        <w:rPr>
          <w:b/>
          <w:noProof/>
          <w:color w:val="000000"/>
          <w:sz w:val="32"/>
          <w:szCs w:val="24"/>
          <w:lang w:eastAsia="en-NZ"/>
        </w:rPr>
      </w:pPr>
      <w:r w:rsidRPr="009134A4">
        <w:rPr>
          <w:b/>
          <w:noProof/>
          <w:color w:val="000000"/>
          <w:sz w:val="32"/>
          <w:szCs w:val="24"/>
          <w:lang w:eastAsia="en-NZ"/>
        </w:rPr>
        <w:t>In association with the School of Population Health</w:t>
      </w:r>
    </w:p>
    <w:p w14:paraId="2C5C908E" w14:textId="77777777" w:rsidR="00CD7524" w:rsidRPr="009134A4" w:rsidRDefault="00CD7524" w:rsidP="00CD7524">
      <w:pPr>
        <w:spacing w:after="0"/>
        <w:jc w:val="right"/>
        <w:rPr>
          <w:b/>
          <w:noProof/>
          <w:color w:val="000000"/>
          <w:sz w:val="32"/>
          <w:szCs w:val="24"/>
          <w:lang w:eastAsia="en-NZ"/>
        </w:rPr>
      </w:pPr>
      <w:r w:rsidRPr="009134A4">
        <w:rPr>
          <w:b/>
          <w:noProof/>
          <w:color w:val="000000"/>
          <w:sz w:val="32"/>
          <w:szCs w:val="24"/>
          <w:lang w:eastAsia="en-NZ"/>
        </w:rPr>
        <w:t>University of Auckland</w:t>
      </w:r>
    </w:p>
    <w:p w14:paraId="415D5EFA" w14:textId="77777777" w:rsidR="004F1481" w:rsidRPr="00846A1D" w:rsidRDefault="004F1481" w:rsidP="000B5E1C">
      <w:pPr>
        <w:spacing w:after="0"/>
        <w:jc w:val="center"/>
        <w:rPr>
          <w:b/>
          <w:sz w:val="36"/>
          <w:szCs w:val="32"/>
        </w:rPr>
      </w:pPr>
    </w:p>
    <w:p w14:paraId="36117DDA" w14:textId="77777777" w:rsidR="000B5E1C" w:rsidRPr="00846A1D" w:rsidRDefault="000B5E1C" w:rsidP="000B5E1C">
      <w:pPr>
        <w:spacing w:after="0"/>
        <w:jc w:val="center"/>
        <w:rPr>
          <w:b/>
          <w:sz w:val="36"/>
          <w:szCs w:val="32"/>
        </w:rPr>
      </w:pPr>
    </w:p>
    <w:p w14:paraId="5815F6A6" w14:textId="77777777" w:rsidR="00A676A8" w:rsidRPr="00846A1D" w:rsidRDefault="00A676A8" w:rsidP="000B5E1C">
      <w:pPr>
        <w:spacing w:after="0"/>
        <w:jc w:val="right"/>
        <w:rPr>
          <w:b/>
          <w:sz w:val="36"/>
          <w:szCs w:val="32"/>
        </w:rPr>
      </w:pPr>
    </w:p>
    <w:p w14:paraId="5DA43211" w14:textId="77777777" w:rsidR="00A676A8" w:rsidRPr="00846A1D" w:rsidRDefault="00A676A8" w:rsidP="000B5E1C">
      <w:pPr>
        <w:spacing w:after="0"/>
        <w:jc w:val="center"/>
        <w:rPr>
          <w:b/>
          <w:sz w:val="36"/>
          <w:szCs w:val="32"/>
        </w:rPr>
      </w:pPr>
    </w:p>
    <w:p w14:paraId="7F21A85D" w14:textId="77777777" w:rsidR="006D55DA" w:rsidRPr="00846A1D" w:rsidRDefault="006D55DA" w:rsidP="000B5E1C">
      <w:pPr>
        <w:spacing w:after="0"/>
        <w:jc w:val="center"/>
        <w:rPr>
          <w:b/>
          <w:color w:val="000000"/>
          <w:sz w:val="36"/>
          <w:szCs w:val="32"/>
        </w:rPr>
      </w:pPr>
    </w:p>
    <w:p w14:paraId="4944F118" w14:textId="77777777" w:rsidR="006D55DA" w:rsidRPr="00846A1D" w:rsidRDefault="006D55DA" w:rsidP="000B5E1C">
      <w:pPr>
        <w:spacing w:after="0"/>
        <w:jc w:val="center"/>
        <w:rPr>
          <w:color w:val="000000"/>
          <w:sz w:val="36"/>
          <w:szCs w:val="32"/>
        </w:rPr>
      </w:pPr>
    </w:p>
    <w:p w14:paraId="74E2028D" w14:textId="77777777" w:rsidR="00E16D6F" w:rsidRPr="00846A1D" w:rsidRDefault="00E16D6F" w:rsidP="00391FD8">
      <w:pPr>
        <w:jc w:val="center"/>
        <w:rPr>
          <w:color w:val="000000"/>
          <w:sz w:val="32"/>
          <w:szCs w:val="28"/>
        </w:rPr>
      </w:pPr>
    </w:p>
    <w:p w14:paraId="1D88DD73" w14:textId="77777777" w:rsidR="00E16D6F" w:rsidRPr="00846A1D" w:rsidRDefault="00E16D6F" w:rsidP="00391FD8">
      <w:pPr>
        <w:jc w:val="center"/>
        <w:rPr>
          <w:color w:val="000000"/>
          <w:sz w:val="32"/>
          <w:szCs w:val="28"/>
        </w:rPr>
        <w:sectPr w:rsidR="00E16D6F" w:rsidRPr="00846A1D" w:rsidSect="00063987">
          <w:headerReference w:type="default" r:id="rId11"/>
          <w:footerReference w:type="default" r:id="rId12"/>
          <w:pgSz w:w="11906" w:h="16838"/>
          <w:pgMar w:top="3088" w:right="1440" w:bottom="1440" w:left="0" w:header="708" w:footer="0" w:gutter="0"/>
          <w:cols w:space="708"/>
          <w:docGrid w:linePitch="360"/>
        </w:sectPr>
      </w:pPr>
    </w:p>
    <w:sdt>
      <w:sdtPr>
        <w:rPr>
          <w:rFonts w:asciiTheme="minorHAnsi" w:eastAsiaTheme="minorHAnsi" w:hAnsiTheme="minorHAnsi" w:cstheme="minorHAnsi"/>
          <w:b w:val="0"/>
          <w:bCs w:val="0"/>
          <w:color w:val="auto"/>
          <w:sz w:val="22"/>
          <w:szCs w:val="22"/>
          <w:lang w:val="en-NZ"/>
        </w:rPr>
        <w:id w:val="1964536135"/>
        <w:docPartObj>
          <w:docPartGallery w:val="Table of Contents"/>
          <w:docPartUnique/>
        </w:docPartObj>
      </w:sdtPr>
      <w:sdtEndPr>
        <w:rPr>
          <w:rFonts w:cstheme="minorBidi"/>
          <w:noProof/>
        </w:rPr>
      </w:sdtEndPr>
      <w:sdtContent>
        <w:p w14:paraId="12F59003" w14:textId="0147CCE7" w:rsidR="00732FD1" w:rsidRPr="00732FD1" w:rsidRDefault="00732FD1">
          <w:pPr>
            <w:pStyle w:val="TOCHeading"/>
            <w:rPr>
              <w:rFonts w:asciiTheme="minorHAnsi" w:hAnsiTheme="minorHAnsi" w:cstheme="minorHAnsi"/>
              <w:color w:val="auto"/>
            </w:rPr>
          </w:pPr>
          <w:r w:rsidRPr="00732FD1">
            <w:rPr>
              <w:rFonts w:asciiTheme="minorHAnsi" w:hAnsiTheme="minorHAnsi" w:cstheme="minorHAnsi"/>
              <w:color w:val="auto"/>
            </w:rPr>
            <w:t>Contents</w:t>
          </w:r>
        </w:p>
        <w:p w14:paraId="13BDC679" w14:textId="5BEE127F" w:rsidR="002B2CB0" w:rsidRDefault="00732FD1">
          <w:pPr>
            <w:pStyle w:val="TOC1"/>
            <w:rPr>
              <w:rFonts w:eastAsiaTheme="minorEastAsia" w:cstheme="minorBidi"/>
              <w:b w:val="0"/>
              <w:lang w:val="en-NZ" w:eastAsia="en-NZ"/>
            </w:rPr>
          </w:pPr>
          <w:r>
            <w:fldChar w:fldCharType="begin"/>
          </w:r>
          <w:r>
            <w:instrText xml:space="preserve"> TOC \o "1-3" \h \z \u </w:instrText>
          </w:r>
          <w:r>
            <w:fldChar w:fldCharType="separate"/>
          </w:r>
          <w:hyperlink w:anchor="_Toc71796184" w:history="1">
            <w:r w:rsidR="002B2CB0" w:rsidRPr="00FE6EE2">
              <w:rPr>
                <w:rStyle w:val="Hyperlink"/>
              </w:rPr>
              <w:t>EXECUTIVE SUMMARY</w:t>
            </w:r>
            <w:r w:rsidR="002B2CB0">
              <w:rPr>
                <w:webHidden/>
              </w:rPr>
              <w:tab/>
            </w:r>
            <w:r w:rsidR="002B2CB0">
              <w:rPr>
                <w:webHidden/>
              </w:rPr>
              <w:fldChar w:fldCharType="begin"/>
            </w:r>
            <w:r w:rsidR="002B2CB0">
              <w:rPr>
                <w:webHidden/>
              </w:rPr>
              <w:instrText xml:space="preserve"> PAGEREF _Toc71796184 \h </w:instrText>
            </w:r>
            <w:r w:rsidR="002B2CB0">
              <w:rPr>
                <w:webHidden/>
              </w:rPr>
            </w:r>
            <w:r w:rsidR="002B2CB0">
              <w:rPr>
                <w:webHidden/>
              </w:rPr>
              <w:fldChar w:fldCharType="separate"/>
            </w:r>
            <w:r w:rsidR="00BD058C">
              <w:rPr>
                <w:webHidden/>
              </w:rPr>
              <w:t>1</w:t>
            </w:r>
            <w:r w:rsidR="002B2CB0">
              <w:rPr>
                <w:webHidden/>
              </w:rPr>
              <w:fldChar w:fldCharType="end"/>
            </w:r>
          </w:hyperlink>
        </w:p>
        <w:p w14:paraId="7273C89A" w14:textId="7C1C3CE4" w:rsidR="002B2CB0" w:rsidRDefault="00DD7D0B" w:rsidP="002B2CB0">
          <w:pPr>
            <w:pStyle w:val="TOC2"/>
            <w:rPr>
              <w:rFonts w:eastAsiaTheme="minorEastAsia"/>
              <w:lang w:eastAsia="en-NZ"/>
            </w:rPr>
          </w:pPr>
          <w:hyperlink w:anchor="_Toc71796185" w:history="1">
            <w:r w:rsidR="002B2CB0" w:rsidRPr="00FE6EE2">
              <w:rPr>
                <w:rStyle w:val="Hyperlink"/>
                <w:rFonts w:cstheme="minorHAnsi"/>
              </w:rPr>
              <w:t>KEY FINDINGS</w:t>
            </w:r>
            <w:r w:rsidR="002B2CB0">
              <w:rPr>
                <w:webHidden/>
              </w:rPr>
              <w:tab/>
            </w:r>
            <w:r w:rsidR="002B2CB0">
              <w:rPr>
                <w:webHidden/>
              </w:rPr>
              <w:fldChar w:fldCharType="begin"/>
            </w:r>
            <w:r w:rsidR="002B2CB0">
              <w:rPr>
                <w:webHidden/>
              </w:rPr>
              <w:instrText xml:space="preserve"> PAGEREF _Toc71796185 \h </w:instrText>
            </w:r>
            <w:r w:rsidR="002B2CB0">
              <w:rPr>
                <w:webHidden/>
              </w:rPr>
            </w:r>
            <w:r w:rsidR="002B2CB0">
              <w:rPr>
                <w:webHidden/>
              </w:rPr>
              <w:fldChar w:fldCharType="separate"/>
            </w:r>
            <w:r w:rsidR="00BD058C">
              <w:rPr>
                <w:webHidden/>
              </w:rPr>
              <w:t>1</w:t>
            </w:r>
            <w:r w:rsidR="002B2CB0">
              <w:rPr>
                <w:webHidden/>
              </w:rPr>
              <w:fldChar w:fldCharType="end"/>
            </w:r>
          </w:hyperlink>
        </w:p>
        <w:p w14:paraId="5EE3A212" w14:textId="0B852E96" w:rsidR="002B2CB0" w:rsidRDefault="00DD7D0B" w:rsidP="002B2CB0">
          <w:pPr>
            <w:pStyle w:val="TOC2"/>
            <w:rPr>
              <w:rFonts w:eastAsiaTheme="minorEastAsia"/>
              <w:lang w:eastAsia="en-NZ"/>
            </w:rPr>
          </w:pPr>
          <w:hyperlink w:anchor="_Toc71796186" w:history="1">
            <w:r w:rsidR="002B2CB0" w:rsidRPr="00FE6EE2">
              <w:rPr>
                <w:rStyle w:val="Hyperlink"/>
                <w:rFonts w:cstheme="minorHAnsi"/>
              </w:rPr>
              <w:t>ADDITIONAL SUMMARY INFORMATION</w:t>
            </w:r>
            <w:r w:rsidR="002B2CB0">
              <w:rPr>
                <w:webHidden/>
              </w:rPr>
              <w:tab/>
            </w:r>
            <w:r w:rsidR="002B2CB0">
              <w:rPr>
                <w:webHidden/>
              </w:rPr>
              <w:fldChar w:fldCharType="begin"/>
            </w:r>
            <w:r w:rsidR="002B2CB0">
              <w:rPr>
                <w:webHidden/>
              </w:rPr>
              <w:instrText xml:space="preserve"> PAGEREF _Toc71796186 \h </w:instrText>
            </w:r>
            <w:r w:rsidR="002B2CB0">
              <w:rPr>
                <w:webHidden/>
              </w:rPr>
            </w:r>
            <w:r w:rsidR="002B2CB0">
              <w:rPr>
                <w:webHidden/>
              </w:rPr>
              <w:fldChar w:fldCharType="separate"/>
            </w:r>
            <w:r w:rsidR="00BD058C">
              <w:rPr>
                <w:webHidden/>
              </w:rPr>
              <w:t>5</w:t>
            </w:r>
            <w:r w:rsidR="002B2CB0">
              <w:rPr>
                <w:webHidden/>
              </w:rPr>
              <w:fldChar w:fldCharType="end"/>
            </w:r>
          </w:hyperlink>
        </w:p>
        <w:p w14:paraId="5DCD7C8E" w14:textId="60201369" w:rsidR="002B2CB0" w:rsidRDefault="00DD7D0B">
          <w:pPr>
            <w:pStyle w:val="TOC1"/>
            <w:rPr>
              <w:rFonts w:eastAsiaTheme="minorEastAsia" w:cstheme="minorBidi"/>
              <w:b w:val="0"/>
              <w:lang w:val="en-NZ" w:eastAsia="en-NZ"/>
            </w:rPr>
          </w:pPr>
          <w:hyperlink w:anchor="_Toc71796187" w:history="1">
            <w:r w:rsidR="002B2CB0" w:rsidRPr="00FE6EE2">
              <w:rPr>
                <w:rStyle w:val="Hyperlink"/>
              </w:rPr>
              <w:t>REPORT</w:t>
            </w:r>
            <w:r w:rsidR="002B2CB0">
              <w:rPr>
                <w:webHidden/>
              </w:rPr>
              <w:tab/>
            </w:r>
            <w:r w:rsidR="002B2CB0">
              <w:rPr>
                <w:webHidden/>
              </w:rPr>
              <w:fldChar w:fldCharType="begin"/>
            </w:r>
            <w:r w:rsidR="002B2CB0">
              <w:rPr>
                <w:webHidden/>
              </w:rPr>
              <w:instrText xml:space="preserve"> PAGEREF _Toc71796187 \h </w:instrText>
            </w:r>
            <w:r w:rsidR="002B2CB0">
              <w:rPr>
                <w:webHidden/>
              </w:rPr>
            </w:r>
            <w:r w:rsidR="002B2CB0">
              <w:rPr>
                <w:webHidden/>
              </w:rPr>
              <w:fldChar w:fldCharType="separate"/>
            </w:r>
            <w:r w:rsidR="00BD058C">
              <w:rPr>
                <w:webHidden/>
              </w:rPr>
              <w:t>8</w:t>
            </w:r>
            <w:r w:rsidR="002B2CB0">
              <w:rPr>
                <w:webHidden/>
              </w:rPr>
              <w:fldChar w:fldCharType="end"/>
            </w:r>
          </w:hyperlink>
        </w:p>
        <w:p w14:paraId="2F3042A2" w14:textId="09EDDE6F" w:rsidR="002B2CB0" w:rsidRDefault="00DD7D0B">
          <w:pPr>
            <w:pStyle w:val="TOC1"/>
            <w:rPr>
              <w:rFonts w:eastAsiaTheme="minorEastAsia" w:cstheme="minorBidi"/>
              <w:b w:val="0"/>
              <w:lang w:val="en-NZ" w:eastAsia="en-NZ"/>
            </w:rPr>
          </w:pPr>
          <w:hyperlink w:anchor="_Toc71796188" w:history="1">
            <w:r w:rsidR="002B2CB0" w:rsidRPr="00FE6EE2">
              <w:rPr>
                <w:rStyle w:val="Hyperlink"/>
              </w:rPr>
              <w:t>1.</w:t>
            </w:r>
            <w:r w:rsidR="002B2CB0">
              <w:rPr>
                <w:rFonts w:eastAsiaTheme="minorEastAsia" w:cstheme="minorBidi"/>
                <w:b w:val="0"/>
                <w:lang w:val="en-NZ" w:eastAsia="en-NZ"/>
              </w:rPr>
              <w:tab/>
            </w:r>
            <w:r w:rsidR="002B2CB0" w:rsidRPr="00FE6EE2">
              <w:rPr>
                <w:rStyle w:val="Hyperlink"/>
              </w:rPr>
              <w:t>VACCINE UPTAKE</w:t>
            </w:r>
            <w:r w:rsidR="002B2CB0">
              <w:rPr>
                <w:webHidden/>
              </w:rPr>
              <w:tab/>
            </w:r>
            <w:r w:rsidR="002B2CB0">
              <w:rPr>
                <w:webHidden/>
              </w:rPr>
              <w:fldChar w:fldCharType="begin"/>
            </w:r>
            <w:r w:rsidR="002B2CB0">
              <w:rPr>
                <w:webHidden/>
              </w:rPr>
              <w:instrText xml:space="preserve"> PAGEREF _Toc71796188 \h </w:instrText>
            </w:r>
            <w:r w:rsidR="002B2CB0">
              <w:rPr>
                <w:webHidden/>
              </w:rPr>
            </w:r>
            <w:r w:rsidR="002B2CB0">
              <w:rPr>
                <w:webHidden/>
              </w:rPr>
              <w:fldChar w:fldCharType="separate"/>
            </w:r>
            <w:r w:rsidR="00BD058C">
              <w:rPr>
                <w:webHidden/>
              </w:rPr>
              <w:t>8</w:t>
            </w:r>
            <w:r w:rsidR="002B2CB0">
              <w:rPr>
                <w:webHidden/>
              </w:rPr>
              <w:fldChar w:fldCharType="end"/>
            </w:r>
          </w:hyperlink>
        </w:p>
        <w:p w14:paraId="6978FBAB" w14:textId="5AA1D311" w:rsidR="002B2CB0" w:rsidRDefault="00DD7D0B" w:rsidP="002B2CB0">
          <w:pPr>
            <w:pStyle w:val="TOC2"/>
            <w:rPr>
              <w:rFonts w:eastAsiaTheme="minorEastAsia"/>
              <w:lang w:eastAsia="en-NZ"/>
            </w:rPr>
          </w:pPr>
          <w:hyperlink w:anchor="_Toc71796189" w:history="1">
            <w:r w:rsidR="002B2CB0" w:rsidRPr="00FE6EE2">
              <w:rPr>
                <w:rStyle w:val="Hyperlink"/>
                <w:rFonts w:cstheme="minorHAnsi"/>
              </w:rPr>
              <w:t>1.1</w:t>
            </w:r>
            <w:r w:rsidR="002B2CB0">
              <w:rPr>
                <w:rFonts w:eastAsiaTheme="minorEastAsia"/>
                <w:lang w:eastAsia="en-NZ"/>
              </w:rPr>
              <w:tab/>
            </w:r>
            <w:r w:rsidR="002B2CB0" w:rsidRPr="00FE6EE2">
              <w:rPr>
                <w:rStyle w:val="Hyperlink"/>
                <w:rFonts w:cstheme="minorHAnsi"/>
              </w:rPr>
              <w:t>Uptake by ethnicity</w:t>
            </w:r>
            <w:r w:rsidR="002B2CB0">
              <w:rPr>
                <w:webHidden/>
              </w:rPr>
              <w:tab/>
            </w:r>
            <w:r w:rsidR="002B2CB0">
              <w:rPr>
                <w:webHidden/>
              </w:rPr>
              <w:fldChar w:fldCharType="begin"/>
            </w:r>
            <w:r w:rsidR="002B2CB0">
              <w:rPr>
                <w:webHidden/>
              </w:rPr>
              <w:instrText xml:space="preserve"> PAGEREF _Toc71796189 \h </w:instrText>
            </w:r>
            <w:r w:rsidR="002B2CB0">
              <w:rPr>
                <w:webHidden/>
              </w:rPr>
            </w:r>
            <w:r w:rsidR="002B2CB0">
              <w:rPr>
                <w:webHidden/>
              </w:rPr>
              <w:fldChar w:fldCharType="separate"/>
            </w:r>
            <w:r w:rsidR="00BD058C">
              <w:rPr>
                <w:webHidden/>
              </w:rPr>
              <w:t>12</w:t>
            </w:r>
            <w:r w:rsidR="002B2CB0">
              <w:rPr>
                <w:webHidden/>
              </w:rPr>
              <w:fldChar w:fldCharType="end"/>
            </w:r>
          </w:hyperlink>
        </w:p>
        <w:p w14:paraId="615BBF83" w14:textId="47460822" w:rsidR="002B2CB0" w:rsidRDefault="00DD7D0B">
          <w:pPr>
            <w:pStyle w:val="TOC3"/>
            <w:rPr>
              <w:rFonts w:eastAsiaTheme="minorEastAsia" w:cstheme="minorBidi"/>
              <w:bCs w:val="0"/>
              <w:sz w:val="22"/>
              <w:lang w:val="en-NZ" w:eastAsia="en-NZ"/>
            </w:rPr>
          </w:pPr>
          <w:hyperlink w:anchor="_Toc71796190" w:history="1">
            <w:r w:rsidR="002B2CB0" w:rsidRPr="00FE6EE2">
              <w:rPr>
                <w:rStyle w:val="Hyperlink"/>
              </w:rPr>
              <w:t>1.1.1</w:t>
            </w:r>
            <w:r w:rsidR="002B2CB0">
              <w:rPr>
                <w:rFonts w:eastAsiaTheme="minorEastAsia" w:cstheme="minorBidi"/>
                <w:bCs w:val="0"/>
                <w:sz w:val="22"/>
                <w:lang w:val="en-NZ" w:eastAsia="en-NZ"/>
              </w:rPr>
              <w:tab/>
            </w:r>
            <w:r w:rsidR="002B2CB0" w:rsidRPr="00FE6EE2">
              <w:rPr>
                <w:rStyle w:val="Hyperlink"/>
              </w:rPr>
              <w:t>Trend: Māori</w:t>
            </w:r>
            <w:r w:rsidR="002B2CB0">
              <w:rPr>
                <w:webHidden/>
              </w:rPr>
              <w:tab/>
            </w:r>
            <w:r w:rsidR="002B2CB0">
              <w:rPr>
                <w:webHidden/>
              </w:rPr>
              <w:fldChar w:fldCharType="begin"/>
            </w:r>
            <w:r w:rsidR="002B2CB0">
              <w:rPr>
                <w:webHidden/>
              </w:rPr>
              <w:instrText xml:space="preserve"> PAGEREF _Toc71796190 \h </w:instrText>
            </w:r>
            <w:r w:rsidR="002B2CB0">
              <w:rPr>
                <w:webHidden/>
              </w:rPr>
            </w:r>
            <w:r w:rsidR="002B2CB0">
              <w:rPr>
                <w:webHidden/>
              </w:rPr>
              <w:fldChar w:fldCharType="separate"/>
            </w:r>
            <w:r w:rsidR="00BD058C">
              <w:rPr>
                <w:webHidden/>
              </w:rPr>
              <w:t>13</w:t>
            </w:r>
            <w:r w:rsidR="002B2CB0">
              <w:rPr>
                <w:webHidden/>
              </w:rPr>
              <w:fldChar w:fldCharType="end"/>
            </w:r>
          </w:hyperlink>
        </w:p>
        <w:p w14:paraId="17CEF01D" w14:textId="3E3DE665" w:rsidR="002B2CB0" w:rsidRDefault="00DD7D0B">
          <w:pPr>
            <w:pStyle w:val="TOC3"/>
            <w:rPr>
              <w:rFonts w:eastAsiaTheme="minorEastAsia" w:cstheme="minorBidi"/>
              <w:bCs w:val="0"/>
              <w:sz w:val="22"/>
              <w:lang w:val="en-NZ" w:eastAsia="en-NZ"/>
            </w:rPr>
          </w:pPr>
          <w:hyperlink w:anchor="_Toc71796191" w:history="1">
            <w:r w:rsidR="002B2CB0" w:rsidRPr="00FE6EE2">
              <w:rPr>
                <w:rStyle w:val="Hyperlink"/>
              </w:rPr>
              <w:t>1.1.2</w:t>
            </w:r>
            <w:r w:rsidR="002B2CB0">
              <w:rPr>
                <w:rFonts w:eastAsiaTheme="minorEastAsia" w:cstheme="minorBidi"/>
                <w:bCs w:val="0"/>
                <w:sz w:val="22"/>
                <w:lang w:val="en-NZ" w:eastAsia="en-NZ"/>
              </w:rPr>
              <w:tab/>
            </w:r>
            <w:r w:rsidR="002B2CB0" w:rsidRPr="00FE6EE2">
              <w:rPr>
                <w:rStyle w:val="Hyperlink"/>
              </w:rPr>
              <w:t>Trend: Pasifika</w:t>
            </w:r>
            <w:r w:rsidR="002B2CB0">
              <w:rPr>
                <w:webHidden/>
              </w:rPr>
              <w:tab/>
            </w:r>
            <w:r w:rsidR="002B2CB0">
              <w:rPr>
                <w:webHidden/>
              </w:rPr>
              <w:fldChar w:fldCharType="begin"/>
            </w:r>
            <w:r w:rsidR="002B2CB0">
              <w:rPr>
                <w:webHidden/>
              </w:rPr>
              <w:instrText xml:space="preserve"> PAGEREF _Toc71796191 \h </w:instrText>
            </w:r>
            <w:r w:rsidR="002B2CB0">
              <w:rPr>
                <w:webHidden/>
              </w:rPr>
            </w:r>
            <w:r w:rsidR="002B2CB0">
              <w:rPr>
                <w:webHidden/>
              </w:rPr>
              <w:fldChar w:fldCharType="separate"/>
            </w:r>
            <w:r w:rsidR="00BD058C">
              <w:rPr>
                <w:webHidden/>
              </w:rPr>
              <w:t>14</w:t>
            </w:r>
            <w:r w:rsidR="002B2CB0">
              <w:rPr>
                <w:webHidden/>
              </w:rPr>
              <w:fldChar w:fldCharType="end"/>
            </w:r>
          </w:hyperlink>
        </w:p>
        <w:p w14:paraId="78DE551C" w14:textId="441BD79C" w:rsidR="002B2CB0" w:rsidRDefault="00DD7D0B" w:rsidP="002B2CB0">
          <w:pPr>
            <w:pStyle w:val="TOC2"/>
            <w:rPr>
              <w:rFonts w:eastAsiaTheme="minorEastAsia"/>
              <w:lang w:eastAsia="en-NZ"/>
            </w:rPr>
          </w:pPr>
          <w:hyperlink w:anchor="_Toc71796192" w:history="1">
            <w:r w:rsidR="002B2CB0" w:rsidRPr="00FE6EE2">
              <w:rPr>
                <w:rStyle w:val="Hyperlink"/>
                <w:rFonts w:cstheme="minorHAnsi"/>
              </w:rPr>
              <w:t>1.2</w:t>
            </w:r>
            <w:r w:rsidR="002B2CB0">
              <w:rPr>
                <w:rFonts w:eastAsiaTheme="minorEastAsia"/>
                <w:lang w:eastAsia="en-NZ"/>
              </w:rPr>
              <w:tab/>
            </w:r>
            <w:r w:rsidR="002B2CB0" w:rsidRPr="00FE6EE2">
              <w:rPr>
                <w:rStyle w:val="Hyperlink"/>
                <w:rFonts w:cstheme="minorHAnsi"/>
              </w:rPr>
              <w:t>Uptake by people with impairment or who identify as disabled</w:t>
            </w:r>
            <w:r w:rsidR="002B2CB0">
              <w:rPr>
                <w:webHidden/>
              </w:rPr>
              <w:tab/>
            </w:r>
            <w:r w:rsidR="002B2CB0">
              <w:rPr>
                <w:webHidden/>
              </w:rPr>
              <w:fldChar w:fldCharType="begin"/>
            </w:r>
            <w:r w:rsidR="002B2CB0">
              <w:rPr>
                <w:webHidden/>
              </w:rPr>
              <w:instrText xml:space="preserve"> PAGEREF _Toc71796192 \h </w:instrText>
            </w:r>
            <w:r w:rsidR="002B2CB0">
              <w:rPr>
                <w:webHidden/>
              </w:rPr>
            </w:r>
            <w:r w:rsidR="002B2CB0">
              <w:rPr>
                <w:webHidden/>
              </w:rPr>
              <w:fldChar w:fldCharType="separate"/>
            </w:r>
            <w:r w:rsidR="00BD058C">
              <w:rPr>
                <w:webHidden/>
              </w:rPr>
              <w:t>14</w:t>
            </w:r>
            <w:r w:rsidR="002B2CB0">
              <w:rPr>
                <w:webHidden/>
              </w:rPr>
              <w:fldChar w:fldCharType="end"/>
            </w:r>
          </w:hyperlink>
        </w:p>
        <w:p w14:paraId="04740571" w14:textId="46968A1E" w:rsidR="002B2CB0" w:rsidRDefault="00DD7D0B" w:rsidP="002B2CB0">
          <w:pPr>
            <w:pStyle w:val="TOC2"/>
            <w:rPr>
              <w:rFonts w:eastAsiaTheme="minorEastAsia"/>
              <w:lang w:eastAsia="en-NZ"/>
            </w:rPr>
          </w:pPr>
          <w:hyperlink w:anchor="_Toc71796193" w:history="1">
            <w:r w:rsidR="002B2CB0" w:rsidRPr="00FE6EE2">
              <w:rPr>
                <w:rStyle w:val="Hyperlink"/>
                <w:rFonts w:cstheme="minorHAnsi"/>
              </w:rPr>
              <w:t>1.3</w:t>
            </w:r>
            <w:r w:rsidR="002B2CB0">
              <w:rPr>
                <w:rFonts w:eastAsiaTheme="minorEastAsia"/>
                <w:lang w:eastAsia="en-NZ"/>
              </w:rPr>
              <w:tab/>
            </w:r>
            <w:r w:rsidR="002B2CB0" w:rsidRPr="00FE6EE2">
              <w:rPr>
                <w:rStyle w:val="Hyperlink"/>
                <w:rFonts w:cstheme="minorHAnsi"/>
              </w:rPr>
              <w:t>Uptake by age group</w:t>
            </w:r>
            <w:r w:rsidR="002B2CB0">
              <w:rPr>
                <w:webHidden/>
              </w:rPr>
              <w:tab/>
            </w:r>
            <w:r w:rsidR="002B2CB0">
              <w:rPr>
                <w:webHidden/>
              </w:rPr>
              <w:fldChar w:fldCharType="begin"/>
            </w:r>
            <w:r w:rsidR="002B2CB0">
              <w:rPr>
                <w:webHidden/>
              </w:rPr>
              <w:instrText xml:space="preserve"> PAGEREF _Toc71796193 \h </w:instrText>
            </w:r>
            <w:r w:rsidR="002B2CB0">
              <w:rPr>
                <w:webHidden/>
              </w:rPr>
            </w:r>
            <w:r w:rsidR="002B2CB0">
              <w:rPr>
                <w:webHidden/>
              </w:rPr>
              <w:fldChar w:fldCharType="separate"/>
            </w:r>
            <w:r w:rsidR="00BD058C">
              <w:rPr>
                <w:webHidden/>
              </w:rPr>
              <w:t>15</w:t>
            </w:r>
            <w:r w:rsidR="002B2CB0">
              <w:rPr>
                <w:webHidden/>
              </w:rPr>
              <w:fldChar w:fldCharType="end"/>
            </w:r>
          </w:hyperlink>
        </w:p>
        <w:p w14:paraId="720173AC" w14:textId="0A6F2CC4" w:rsidR="002B2CB0" w:rsidRDefault="00DD7D0B" w:rsidP="002B2CB0">
          <w:pPr>
            <w:pStyle w:val="TOC2"/>
            <w:rPr>
              <w:rFonts w:eastAsiaTheme="minorEastAsia"/>
              <w:lang w:eastAsia="en-NZ"/>
            </w:rPr>
          </w:pPr>
          <w:hyperlink w:anchor="_Toc71796194" w:history="1">
            <w:r w:rsidR="002B2CB0" w:rsidRPr="00FE6EE2">
              <w:rPr>
                <w:rStyle w:val="Hyperlink"/>
                <w:rFonts w:cstheme="minorHAnsi"/>
              </w:rPr>
              <w:t>1.4  Uptake by DHB</w:t>
            </w:r>
            <w:r w:rsidR="002B2CB0">
              <w:rPr>
                <w:webHidden/>
              </w:rPr>
              <w:tab/>
            </w:r>
            <w:r w:rsidR="002B2CB0">
              <w:rPr>
                <w:webHidden/>
              </w:rPr>
              <w:fldChar w:fldCharType="begin"/>
            </w:r>
            <w:r w:rsidR="002B2CB0">
              <w:rPr>
                <w:webHidden/>
              </w:rPr>
              <w:instrText xml:space="preserve"> PAGEREF _Toc71796194 \h </w:instrText>
            </w:r>
            <w:r w:rsidR="002B2CB0">
              <w:rPr>
                <w:webHidden/>
              </w:rPr>
            </w:r>
            <w:r w:rsidR="002B2CB0">
              <w:rPr>
                <w:webHidden/>
              </w:rPr>
              <w:fldChar w:fldCharType="separate"/>
            </w:r>
            <w:r w:rsidR="00BD058C">
              <w:rPr>
                <w:webHidden/>
              </w:rPr>
              <w:t>16</w:t>
            </w:r>
            <w:r w:rsidR="002B2CB0">
              <w:rPr>
                <w:webHidden/>
              </w:rPr>
              <w:fldChar w:fldCharType="end"/>
            </w:r>
          </w:hyperlink>
        </w:p>
        <w:p w14:paraId="3CBF9375" w14:textId="511A784C" w:rsidR="002B2CB0" w:rsidRDefault="00DD7D0B">
          <w:pPr>
            <w:pStyle w:val="TOC1"/>
            <w:rPr>
              <w:rFonts w:eastAsiaTheme="minorEastAsia" w:cstheme="minorBidi"/>
              <w:b w:val="0"/>
              <w:lang w:val="en-NZ" w:eastAsia="en-NZ"/>
            </w:rPr>
          </w:pPr>
          <w:hyperlink w:anchor="_Toc71796195" w:history="1">
            <w:r w:rsidR="002B2CB0" w:rsidRPr="00FE6EE2">
              <w:rPr>
                <w:rStyle w:val="Hyperlink"/>
              </w:rPr>
              <w:t>2.</w:t>
            </w:r>
            <w:r w:rsidR="002B2CB0">
              <w:rPr>
                <w:rFonts w:eastAsiaTheme="minorEastAsia" w:cstheme="minorBidi"/>
                <w:b w:val="0"/>
                <w:lang w:val="en-NZ" w:eastAsia="en-NZ"/>
              </w:rPr>
              <w:tab/>
            </w:r>
            <w:r w:rsidR="002B2CB0" w:rsidRPr="00FE6EE2">
              <w:rPr>
                <w:rStyle w:val="Hyperlink"/>
              </w:rPr>
              <w:t>Second dose uptake</w:t>
            </w:r>
            <w:r w:rsidR="002B2CB0">
              <w:rPr>
                <w:webHidden/>
              </w:rPr>
              <w:tab/>
            </w:r>
            <w:r w:rsidR="002B2CB0">
              <w:rPr>
                <w:webHidden/>
              </w:rPr>
              <w:fldChar w:fldCharType="begin"/>
            </w:r>
            <w:r w:rsidR="002B2CB0">
              <w:rPr>
                <w:webHidden/>
              </w:rPr>
              <w:instrText xml:space="preserve"> PAGEREF _Toc71796195 \h </w:instrText>
            </w:r>
            <w:r w:rsidR="002B2CB0">
              <w:rPr>
                <w:webHidden/>
              </w:rPr>
            </w:r>
            <w:r w:rsidR="002B2CB0">
              <w:rPr>
                <w:webHidden/>
              </w:rPr>
              <w:fldChar w:fldCharType="separate"/>
            </w:r>
            <w:r w:rsidR="00BD058C">
              <w:rPr>
                <w:webHidden/>
              </w:rPr>
              <w:t>18</w:t>
            </w:r>
            <w:r w:rsidR="002B2CB0">
              <w:rPr>
                <w:webHidden/>
              </w:rPr>
              <w:fldChar w:fldCharType="end"/>
            </w:r>
          </w:hyperlink>
        </w:p>
        <w:p w14:paraId="1C88C0A7" w14:textId="4B6EB90E" w:rsidR="002B2CB0" w:rsidRDefault="00DD7D0B">
          <w:pPr>
            <w:pStyle w:val="TOC1"/>
            <w:rPr>
              <w:rFonts w:eastAsiaTheme="minorEastAsia" w:cstheme="minorBidi"/>
              <w:b w:val="0"/>
              <w:lang w:val="en-NZ" w:eastAsia="en-NZ"/>
            </w:rPr>
          </w:pPr>
          <w:hyperlink w:anchor="_Toc71796196" w:history="1">
            <w:r w:rsidR="002B2CB0" w:rsidRPr="00FE6EE2">
              <w:rPr>
                <w:rStyle w:val="Hyperlink"/>
              </w:rPr>
              <w:t>3.</w:t>
            </w:r>
            <w:r w:rsidR="002B2CB0">
              <w:rPr>
                <w:rFonts w:eastAsiaTheme="minorEastAsia" w:cstheme="minorBidi"/>
                <w:b w:val="0"/>
                <w:lang w:val="en-NZ" w:eastAsia="en-NZ"/>
              </w:rPr>
              <w:tab/>
            </w:r>
            <w:r w:rsidR="002B2CB0" w:rsidRPr="00FE6EE2">
              <w:rPr>
                <w:rStyle w:val="Hyperlink"/>
              </w:rPr>
              <w:t>Vaccine information</w:t>
            </w:r>
            <w:r w:rsidR="002B2CB0">
              <w:rPr>
                <w:webHidden/>
              </w:rPr>
              <w:tab/>
            </w:r>
            <w:r w:rsidR="002B2CB0">
              <w:rPr>
                <w:webHidden/>
              </w:rPr>
              <w:fldChar w:fldCharType="begin"/>
            </w:r>
            <w:r w:rsidR="002B2CB0">
              <w:rPr>
                <w:webHidden/>
              </w:rPr>
              <w:instrText xml:space="preserve"> PAGEREF _Toc71796196 \h </w:instrText>
            </w:r>
            <w:r w:rsidR="002B2CB0">
              <w:rPr>
                <w:webHidden/>
              </w:rPr>
            </w:r>
            <w:r w:rsidR="002B2CB0">
              <w:rPr>
                <w:webHidden/>
              </w:rPr>
              <w:fldChar w:fldCharType="separate"/>
            </w:r>
            <w:r w:rsidR="00BD058C">
              <w:rPr>
                <w:webHidden/>
              </w:rPr>
              <w:t>19</w:t>
            </w:r>
            <w:r w:rsidR="002B2CB0">
              <w:rPr>
                <w:webHidden/>
              </w:rPr>
              <w:fldChar w:fldCharType="end"/>
            </w:r>
          </w:hyperlink>
        </w:p>
        <w:p w14:paraId="455395A4" w14:textId="25E38E39" w:rsidR="002B2CB0" w:rsidRDefault="00DD7D0B" w:rsidP="002B2CB0">
          <w:pPr>
            <w:pStyle w:val="TOC2"/>
            <w:rPr>
              <w:rFonts w:eastAsiaTheme="minorEastAsia"/>
              <w:lang w:eastAsia="en-NZ"/>
            </w:rPr>
          </w:pPr>
          <w:hyperlink w:anchor="_Toc71796197" w:history="1">
            <w:r w:rsidR="002B2CB0" w:rsidRPr="00FE6EE2">
              <w:rPr>
                <w:rStyle w:val="Hyperlink"/>
                <w:rFonts w:cstheme="minorHAnsi"/>
              </w:rPr>
              <w:t>3.1  Overall</w:t>
            </w:r>
            <w:r w:rsidR="002B2CB0">
              <w:rPr>
                <w:webHidden/>
              </w:rPr>
              <w:tab/>
            </w:r>
            <w:r w:rsidR="002B2CB0">
              <w:rPr>
                <w:webHidden/>
              </w:rPr>
              <w:fldChar w:fldCharType="begin"/>
            </w:r>
            <w:r w:rsidR="002B2CB0">
              <w:rPr>
                <w:webHidden/>
              </w:rPr>
              <w:instrText xml:space="preserve"> PAGEREF _Toc71796197 \h </w:instrText>
            </w:r>
            <w:r w:rsidR="002B2CB0">
              <w:rPr>
                <w:webHidden/>
              </w:rPr>
            </w:r>
            <w:r w:rsidR="002B2CB0">
              <w:rPr>
                <w:webHidden/>
              </w:rPr>
              <w:fldChar w:fldCharType="separate"/>
            </w:r>
            <w:r w:rsidR="00BD058C">
              <w:rPr>
                <w:webHidden/>
              </w:rPr>
              <w:t>19</w:t>
            </w:r>
            <w:r w:rsidR="002B2CB0">
              <w:rPr>
                <w:webHidden/>
              </w:rPr>
              <w:fldChar w:fldCharType="end"/>
            </w:r>
          </w:hyperlink>
        </w:p>
        <w:p w14:paraId="32A09FA7" w14:textId="4B7155E2" w:rsidR="002B2CB0" w:rsidRDefault="00DD7D0B" w:rsidP="002B2CB0">
          <w:pPr>
            <w:pStyle w:val="TOC2"/>
            <w:rPr>
              <w:rFonts w:eastAsiaTheme="minorEastAsia"/>
              <w:lang w:eastAsia="en-NZ"/>
            </w:rPr>
          </w:pPr>
          <w:hyperlink w:anchor="_Toc71796198" w:history="1">
            <w:r w:rsidR="002B2CB0" w:rsidRPr="00FE6EE2">
              <w:rPr>
                <w:rStyle w:val="Hyperlink"/>
                <w:rFonts w:cstheme="minorHAnsi"/>
              </w:rPr>
              <w:t>3.2  By ethnic group</w:t>
            </w:r>
            <w:r w:rsidR="002B2CB0">
              <w:rPr>
                <w:webHidden/>
              </w:rPr>
              <w:tab/>
            </w:r>
            <w:r w:rsidR="002B2CB0">
              <w:rPr>
                <w:webHidden/>
              </w:rPr>
              <w:fldChar w:fldCharType="begin"/>
            </w:r>
            <w:r w:rsidR="002B2CB0">
              <w:rPr>
                <w:webHidden/>
              </w:rPr>
              <w:instrText xml:space="preserve"> PAGEREF _Toc71796198 \h </w:instrText>
            </w:r>
            <w:r w:rsidR="002B2CB0">
              <w:rPr>
                <w:webHidden/>
              </w:rPr>
            </w:r>
            <w:r w:rsidR="002B2CB0">
              <w:rPr>
                <w:webHidden/>
              </w:rPr>
              <w:fldChar w:fldCharType="separate"/>
            </w:r>
            <w:r w:rsidR="00BD058C">
              <w:rPr>
                <w:webHidden/>
              </w:rPr>
              <w:t>20</w:t>
            </w:r>
            <w:r w:rsidR="002B2CB0">
              <w:rPr>
                <w:webHidden/>
              </w:rPr>
              <w:fldChar w:fldCharType="end"/>
            </w:r>
          </w:hyperlink>
        </w:p>
        <w:p w14:paraId="571992CC" w14:textId="3CDC698D" w:rsidR="002B2CB0" w:rsidRDefault="00DD7D0B" w:rsidP="002B2CB0">
          <w:pPr>
            <w:pStyle w:val="TOC2"/>
            <w:rPr>
              <w:rFonts w:eastAsiaTheme="minorEastAsia"/>
              <w:lang w:eastAsia="en-NZ"/>
            </w:rPr>
          </w:pPr>
          <w:hyperlink w:anchor="_Toc71796199" w:history="1">
            <w:r w:rsidR="002B2CB0" w:rsidRPr="00FE6EE2">
              <w:rPr>
                <w:rStyle w:val="Hyperlink"/>
                <w:rFonts w:cstheme="minorHAnsi"/>
              </w:rPr>
              <w:t>3.3  By Age</w:t>
            </w:r>
            <w:r w:rsidR="002B2CB0">
              <w:rPr>
                <w:webHidden/>
              </w:rPr>
              <w:tab/>
            </w:r>
            <w:r w:rsidR="002B2CB0">
              <w:rPr>
                <w:webHidden/>
              </w:rPr>
              <w:fldChar w:fldCharType="begin"/>
            </w:r>
            <w:r w:rsidR="002B2CB0">
              <w:rPr>
                <w:webHidden/>
              </w:rPr>
              <w:instrText xml:space="preserve"> PAGEREF _Toc71796199 \h </w:instrText>
            </w:r>
            <w:r w:rsidR="002B2CB0">
              <w:rPr>
                <w:webHidden/>
              </w:rPr>
            </w:r>
            <w:r w:rsidR="002B2CB0">
              <w:rPr>
                <w:webHidden/>
              </w:rPr>
              <w:fldChar w:fldCharType="separate"/>
            </w:r>
            <w:r w:rsidR="00BD058C">
              <w:rPr>
                <w:webHidden/>
              </w:rPr>
              <w:t>21</w:t>
            </w:r>
            <w:r w:rsidR="002B2CB0">
              <w:rPr>
                <w:webHidden/>
              </w:rPr>
              <w:fldChar w:fldCharType="end"/>
            </w:r>
          </w:hyperlink>
        </w:p>
        <w:p w14:paraId="0B2180BE" w14:textId="5AC9DCA8" w:rsidR="002B2CB0" w:rsidRDefault="00DD7D0B" w:rsidP="002B2CB0">
          <w:pPr>
            <w:pStyle w:val="TOC2"/>
            <w:rPr>
              <w:rFonts w:eastAsiaTheme="minorEastAsia"/>
              <w:lang w:eastAsia="en-NZ"/>
            </w:rPr>
          </w:pPr>
          <w:hyperlink w:anchor="_Toc71796200" w:history="1">
            <w:r w:rsidR="002B2CB0" w:rsidRPr="00FE6EE2">
              <w:rPr>
                <w:rStyle w:val="Hyperlink"/>
                <w:rFonts w:cstheme="minorHAnsi"/>
              </w:rPr>
              <w:t>3.4  By DHB</w:t>
            </w:r>
            <w:r w:rsidR="002B2CB0">
              <w:rPr>
                <w:webHidden/>
              </w:rPr>
              <w:tab/>
            </w:r>
            <w:r w:rsidR="002B2CB0">
              <w:rPr>
                <w:webHidden/>
              </w:rPr>
              <w:fldChar w:fldCharType="begin"/>
            </w:r>
            <w:r w:rsidR="002B2CB0">
              <w:rPr>
                <w:webHidden/>
              </w:rPr>
              <w:instrText xml:space="preserve"> PAGEREF _Toc71796200 \h </w:instrText>
            </w:r>
            <w:r w:rsidR="002B2CB0">
              <w:rPr>
                <w:webHidden/>
              </w:rPr>
            </w:r>
            <w:r w:rsidR="002B2CB0">
              <w:rPr>
                <w:webHidden/>
              </w:rPr>
              <w:fldChar w:fldCharType="separate"/>
            </w:r>
            <w:r w:rsidR="00BD058C">
              <w:rPr>
                <w:webHidden/>
              </w:rPr>
              <w:t>21</w:t>
            </w:r>
            <w:r w:rsidR="002B2CB0">
              <w:rPr>
                <w:webHidden/>
              </w:rPr>
              <w:fldChar w:fldCharType="end"/>
            </w:r>
          </w:hyperlink>
        </w:p>
        <w:p w14:paraId="1F54AA54" w14:textId="1275938C" w:rsidR="002B2CB0" w:rsidRDefault="00DD7D0B">
          <w:pPr>
            <w:pStyle w:val="TOC1"/>
            <w:rPr>
              <w:rFonts w:eastAsiaTheme="minorEastAsia" w:cstheme="minorBidi"/>
              <w:b w:val="0"/>
              <w:lang w:val="en-NZ" w:eastAsia="en-NZ"/>
            </w:rPr>
          </w:pPr>
          <w:hyperlink w:anchor="_Toc71796201" w:history="1">
            <w:r w:rsidR="002B2CB0" w:rsidRPr="00FE6EE2">
              <w:rPr>
                <w:rStyle w:val="Hyperlink"/>
              </w:rPr>
              <w:t>4.</w:t>
            </w:r>
            <w:r w:rsidR="002B2CB0">
              <w:rPr>
                <w:rFonts w:eastAsiaTheme="minorEastAsia" w:cstheme="minorBidi"/>
                <w:b w:val="0"/>
                <w:lang w:val="en-NZ" w:eastAsia="en-NZ"/>
              </w:rPr>
              <w:tab/>
            </w:r>
            <w:r w:rsidR="002B2CB0" w:rsidRPr="00FE6EE2">
              <w:rPr>
                <w:rStyle w:val="Hyperlink"/>
              </w:rPr>
              <w:t>Vaccination status</w:t>
            </w:r>
            <w:r w:rsidR="002B2CB0">
              <w:rPr>
                <w:webHidden/>
              </w:rPr>
              <w:tab/>
            </w:r>
            <w:r w:rsidR="002B2CB0">
              <w:rPr>
                <w:webHidden/>
              </w:rPr>
              <w:fldChar w:fldCharType="begin"/>
            </w:r>
            <w:r w:rsidR="002B2CB0">
              <w:rPr>
                <w:webHidden/>
              </w:rPr>
              <w:instrText xml:space="preserve"> PAGEREF _Toc71796201 \h </w:instrText>
            </w:r>
            <w:r w:rsidR="002B2CB0">
              <w:rPr>
                <w:webHidden/>
              </w:rPr>
            </w:r>
            <w:r w:rsidR="002B2CB0">
              <w:rPr>
                <w:webHidden/>
              </w:rPr>
              <w:fldChar w:fldCharType="separate"/>
            </w:r>
            <w:r w:rsidR="00BD058C">
              <w:rPr>
                <w:webHidden/>
              </w:rPr>
              <w:t>23</w:t>
            </w:r>
            <w:r w:rsidR="002B2CB0">
              <w:rPr>
                <w:webHidden/>
              </w:rPr>
              <w:fldChar w:fldCharType="end"/>
            </w:r>
          </w:hyperlink>
        </w:p>
        <w:p w14:paraId="0E171FED" w14:textId="6F858FF6" w:rsidR="002B2CB0" w:rsidRDefault="00DD7D0B" w:rsidP="002B2CB0">
          <w:pPr>
            <w:pStyle w:val="TOC2"/>
            <w:rPr>
              <w:rFonts w:eastAsiaTheme="minorEastAsia"/>
              <w:lang w:eastAsia="en-NZ"/>
            </w:rPr>
          </w:pPr>
          <w:hyperlink w:anchor="_Toc71796202" w:history="1">
            <w:r w:rsidR="002B2CB0" w:rsidRPr="00FE6EE2">
              <w:rPr>
                <w:rStyle w:val="Hyperlink"/>
                <w:rFonts w:cstheme="minorHAnsi"/>
              </w:rPr>
              <w:t>4.1  By ethnic group</w:t>
            </w:r>
            <w:r w:rsidR="002B2CB0">
              <w:rPr>
                <w:webHidden/>
              </w:rPr>
              <w:tab/>
            </w:r>
            <w:r w:rsidR="002B2CB0">
              <w:rPr>
                <w:webHidden/>
              </w:rPr>
              <w:fldChar w:fldCharType="begin"/>
            </w:r>
            <w:r w:rsidR="002B2CB0">
              <w:rPr>
                <w:webHidden/>
              </w:rPr>
              <w:instrText xml:space="preserve"> PAGEREF _Toc71796202 \h </w:instrText>
            </w:r>
            <w:r w:rsidR="002B2CB0">
              <w:rPr>
                <w:webHidden/>
              </w:rPr>
            </w:r>
            <w:r w:rsidR="002B2CB0">
              <w:rPr>
                <w:webHidden/>
              </w:rPr>
              <w:fldChar w:fldCharType="separate"/>
            </w:r>
            <w:r w:rsidR="00BD058C">
              <w:rPr>
                <w:webHidden/>
              </w:rPr>
              <w:t>23</w:t>
            </w:r>
            <w:r w:rsidR="002B2CB0">
              <w:rPr>
                <w:webHidden/>
              </w:rPr>
              <w:fldChar w:fldCharType="end"/>
            </w:r>
          </w:hyperlink>
        </w:p>
        <w:p w14:paraId="28307E8C" w14:textId="3EC33FAF" w:rsidR="002B2CB0" w:rsidRDefault="00DD7D0B" w:rsidP="002B2CB0">
          <w:pPr>
            <w:pStyle w:val="TOC2"/>
            <w:rPr>
              <w:rFonts w:eastAsiaTheme="minorEastAsia"/>
              <w:lang w:eastAsia="en-NZ"/>
            </w:rPr>
          </w:pPr>
          <w:hyperlink w:anchor="_Toc71796203" w:history="1">
            <w:r w:rsidR="002B2CB0" w:rsidRPr="00FE6EE2">
              <w:rPr>
                <w:rStyle w:val="Hyperlink"/>
                <w:rFonts w:cstheme="minorHAnsi"/>
              </w:rPr>
              <w:t>4.2  By DHB</w:t>
            </w:r>
            <w:r w:rsidR="002B2CB0">
              <w:rPr>
                <w:webHidden/>
              </w:rPr>
              <w:tab/>
            </w:r>
            <w:r w:rsidR="002B2CB0">
              <w:rPr>
                <w:webHidden/>
              </w:rPr>
              <w:fldChar w:fldCharType="begin"/>
            </w:r>
            <w:r w:rsidR="002B2CB0">
              <w:rPr>
                <w:webHidden/>
              </w:rPr>
              <w:instrText xml:space="preserve"> PAGEREF _Toc71796203 \h </w:instrText>
            </w:r>
            <w:r w:rsidR="002B2CB0">
              <w:rPr>
                <w:webHidden/>
              </w:rPr>
            </w:r>
            <w:r w:rsidR="002B2CB0">
              <w:rPr>
                <w:webHidden/>
              </w:rPr>
              <w:fldChar w:fldCharType="separate"/>
            </w:r>
            <w:r w:rsidR="00BD058C">
              <w:rPr>
                <w:webHidden/>
              </w:rPr>
              <w:t>23</w:t>
            </w:r>
            <w:r w:rsidR="002B2CB0">
              <w:rPr>
                <w:webHidden/>
              </w:rPr>
              <w:fldChar w:fldCharType="end"/>
            </w:r>
          </w:hyperlink>
        </w:p>
        <w:p w14:paraId="67738438" w14:textId="309A2D15" w:rsidR="002B2CB0" w:rsidRDefault="00DD7D0B">
          <w:pPr>
            <w:pStyle w:val="TOC1"/>
            <w:rPr>
              <w:rFonts w:eastAsiaTheme="minorEastAsia" w:cstheme="minorBidi"/>
              <w:b w:val="0"/>
              <w:lang w:val="en-NZ" w:eastAsia="en-NZ"/>
            </w:rPr>
          </w:pPr>
          <w:hyperlink w:anchor="_Toc71796204" w:history="1">
            <w:r w:rsidR="002B2CB0" w:rsidRPr="00FE6EE2">
              <w:rPr>
                <w:rStyle w:val="Hyperlink"/>
              </w:rPr>
              <w:t>5.</w:t>
            </w:r>
            <w:r w:rsidR="002B2CB0">
              <w:rPr>
                <w:rFonts w:eastAsiaTheme="minorEastAsia" w:cstheme="minorBidi"/>
                <w:b w:val="0"/>
                <w:lang w:val="en-NZ" w:eastAsia="en-NZ"/>
              </w:rPr>
              <w:tab/>
            </w:r>
            <w:r w:rsidR="002B2CB0" w:rsidRPr="00FE6EE2">
              <w:rPr>
                <w:rStyle w:val="Hyperlink"/>
              </w:rPr>
              <w:t>Making the decision to get a COVID-19 vaccine</w:t>
            </w:r>
            <w:r w:rsidR="002B2CB0">
              <w:rPr>
                <w:webHidden/>
              </w:rPr>
              <w:tab/>
            </w:r>
            <w:r w:rsidR="002B2CB0">
              <w:rPr>
                <w:webHidden/>
              </w:rPr>
              <w:fldChar w:fldCharType="begin"/>
            </w:r>
            <w:r w:rsidR="002B2CB0">
              <w:rPr>
                <w:webHidden/>
              </w:rPr>
              <w:instrText xml:space="preserve"> PAGEREF _Toc71796204 \h </w:instrText>
            </w:r>
            <w:r w:rsidR="002B2CB0">
              <w:rPr>
                <w:webHidden/>
              </w:rPr>
            </w:r>
            <w:r w:rsidR="002B2CB0">
              <w:rPr>
                <w:webHidden/>
              </w:rPr>
              <w:fldChar w:fldCharType="separate"/>
            </w:r>
            <w:r w:rsidR="00BD058C">
              <w:rPr>
                <w:webHidden/>
              </w:rPr>
              <w:t>26</w:t>
            </w:r>
            <w:r w:rsidR="002B2CB0">
              <w:rPr>
                <w:webHidden/>
              </w:rPr>
              <w:fldChar w:fldCharType="end"/>
            </w:r>
          </w:hyperlink>
        </w:p>
        <w:p w14:paraId="55A43D7F" w14:textId="5B37B17E" w:rsidR="002B2CB0" w:rsidRDefault="00DD7D0B">
          <w:pPr>
            <w:pStyle w:val="TOC1"/>
            <w:rPr>
              <w:rFonts w:eastAsiaTheme="minorEastAsia" w:cstheme="minorBidi"/>
              <w:b w:val="0"/>
              <w:lang w:val="en-NZ" w:eastAsia="en-NZ"/>
            </w:rPr>
          </w:pPr>
          <w:hyperlink w:anchor="_Toc71796205" w:history="1">
            <w:r w:rsidR="002B2CB0" w:rsidRPr="00FE6EE2">
              <w:rPr>
                <w:rStyle w:val="Hyperlink"/>
              </w:rPr>
              <w:t>6.</w:t>
            </w:r>
            <w:r w:rsidR="002B2CB0">
              <w:rPr>
                <w:rFonts w:eastAsiaTheme="minorEastAsia" w:cstheme="minorBidi"/>
                <w:b w:val="0"/>
                <w:lang w:val="en-NZ" w:eastAsia="en-NZ"/>
              </w:rPr>
              <w:tab/>
            </w:r>
            <w:r w:rsidR="002B2CB0" w:rsidRPr="00FE6EE2">
              <w:rPr>
                <w:rStyle w:val="Hyperlink"/>
              </w:rPr>
              <w:t>Main influences on vaccine decision</w:t>
            </w:r>
            <w:r w:rsidR="002B2CB0">
              <w:rPr>
                <w:webHidden/>
              </w:rPr>
              <w:tab/>
            </w:r>
            <w:r w:rsidR="002B2CB0">
              <w:rPr>
                <w:webHidden/>
              </w:rPr>
              <w:fldChar w:fldCharType="begin"/>
            </w:r>
            <w:r w:rsidR="002B2CB0">
              <w:rPr>
                <w:webHidden/>
              </w:rPr>
              <w:instrText xml:space="preserve"> PAGEREF _Toc71796205 \h </w:instrText>
            </w:r>
            <w:r w:rsidR="002B2CB0">
              <w:rPr>
                <w:webHidden/>
              </w:rPr>
            </w:r>
            <w:r w:rsidR="002B2CB0">
              <w:rPr>
                <w:webHidden/>
              </w:rPr>
              <w:fldChar w:fldCharType="separate"/>
            </w:r>
            <w:r w:rsidR="00BD058C">
              <w:rPr>
                <w:webHidden/>
              </w:rPr>
              <w:t>28</w:t>
            </w:r>
            <w:r w:rsidR="002B2CB0">
              <w:rPr>
                <w:webHidden/>
              </w:rPr>
              <w:fldChar w:fldCharType="end"/>
            </w:r>
          </w:hyperlink>
        </w:p>
        <w:p w14:paraId="18D81338" w14:textId="7B019098" w:rsidR="002B2CB0" w:rsidRDefault="00DD7D0B">
          <w:pPr>
            <w:pStyle w:val="TOC1"/>
            <w:rPr>
              <w:rFonts w:eastAsiaTheme="minorEastAsia" w:cstheme="minorBidi"/>
              <w:b w:val="0"/>
              <w:lang w:val="en-NZ" w:eastAsia="en-NZ"/>
            </w:rPr>
          </w:pPr>
          <w:hyperlink w:anchor="_Toc71796206" w:history="1">
            <w:r w:rsidR="002B2CB0" w:rsidRPr="00FE6EE2">
              <w:rPr>
                <w:rStyle w:val="Hyperlink"/>
              </w:rPr>
              <w:t>7.</w:t>
            </w:r>
            <w:r w:rsidR="002B2CB0">
              <w:rPr>
                <w:rFonts w:eastAsiaTheme="minorEastAsia" w:cstheme="minorBidi"/>
                <w:b w:val="0"/>
                <w:lang w:val="en-NZ" w:eastAsia="en-NZ"/>
              </w:rPr>
              <w:tab/>
            </w:r>
            <w:r w:rsidR="002B2CB0" w:rsidRPr="00FE6EE2">
              <w:rPr>
                <w:rStyle w:val="Hyperlink"/>
              </w:rPr>
              <w:t>Reasons for not taking a COVID-19 vaccine</w:t>
            </w:r>
            <w:r w:rsidR="002B2CB0">
              <w:rPr>
                <w:webHidden/>
              </w:rPr>
              <w:tab/>
            </w:r>
            <w:r w:rsidR="002B2CB0">
              <w:rPr>
                <w:webHidden/>
              </w:rPr>
              <w:fldChar w:fldCharType="begin"/>
            </w:r>
            <w:r w:rsidR="002B2CB0">
              <w:rPr>
                <w:webHidden/>
              </w:rPr>
              <w:instrText xml:space="preserve"> PAGEREF _Toc71796206 \h </w:instrText>
            </w:r>
            <w:r w:rsidR="002B2CB0">
              <w:rPr>
                <w:webHidden/>
              </w:rPr>
            </w:r>
            <w:r w:rsidR="002B2CB0">
              <w:rPr>
                <w:webHidden/>
              </w:rPr>
              <w:fldChar w:fldCharType="separate"/>
            </w:r>
            <w:r w:rsidR="00BD058C">
              <w:rPr>
                <w:webHidden/>
              </w:rPr>
              <w:t>30</w:t>
            </w:r>
            <w:r w:rsidR="002B2CB0">
              <w:rPr>
                <w:webHidden/>
              </w:rPr>
              <w:fldChar w:fldCharType="end"/>
            </w:r>
          </w:hyperlink>
        </w:p>
        <w:p w14:paraId="34661C44" w14:textId="7258B119" w:rsidR="002B2CB0" w:rsidRDefault="00DD7D0B">
          <w:pPr>
            <w:pStyle w:val="TOC1"/>
            <w:rPr>
              <w:rFonts w:eastAsiaTheme="minorEastAsia" w:cstheme="minorBidi"/>
              <w:b w:val="0"/>
              <w:lang w:val="en-NZ" w:eastAsia="en-NZ"/>
            </w:rPr>
          </w:pPr>
          <w:hyperlink w:anchor="_Toc71796207" w:history="1">
            <w:r w:rsidR="002B2CB0" w:rsidRPr="00FE6EE2">
              <w:rPr>
                <w:rStyle w:val="Hyperlink"/>
              </w:rPr>
              <w:t>8.</w:t>
            </w:r>
            <w:r w:rsidR="002B2CB0">
              <w:rPr>
                <w:rFonts w:eastAsiaTheme="minorEastAsia" w:cstheme="minorBidi"/>
                <w:b w:val="0"/>
                <w:lang w:val="en-NZ" w:eastAsia="en-NZ"/>
              </w:rPr>
              <w:tab/>
            </w:r>
            <w:r w:rsidR="002B2CB0" w:rsidRPr="00FE6EE2">
              <w:rPr>
                <w:rStyle w:val="Hyperlink"/>
              </w:rPr>
              <w:t>Side-effects</w:t>
            </w:r>
            <w:r w:rsidR="002B2CB0">
              <w:rPr>
                <w:webHidden/>
              </w:rPr>
              <w:tab/>
            </w:r>
            <w:r w:rsidR="002B2CB0">
              <w:rPr>
                <w:webHidden/>
              </w:rPr>
              <w:fldChar w:fldCharType="begin"/>
            </w:r>
            <w:r w:rsidR="002B2CB0">
              <w:rPr>
                <w:webHidden/>
              </w:rPr>
              <w:instrText xml:space="preserve"> PAGEREF _Toc71796207 \h </w:instrText>
            </w:r>
            <w:r w:rsidR="002B2CB0">
              <w:rPr>
                <w:webHidden/>
              </w:rPr>
            </w:r>
            <w:r w:rsidR="002B2CB0">
              <w:rPr>
                <w:webHidden/>
              </w:rPr>
              <w:fldChar w:fldCharType="separate"/>
            </w:r>
            <w:r w:rsidR="00BD058C">
              <w:rPr>
                <w:webHidden/>
              </w:rPr>
              <w:t>34</w:t>
            </w:r>
            <w:r w:rsidR="002B2CB0">
              <w:rPr>
                <w:webHidden/>
              </w:rPr>
              <w:fldChar w:fldCharType="end"/>
            </w:r>
          </w:hyperlink>
        </w:p>
        <w:p w14:paraId="4C573D23" w14:textId="39847022" w:rsidR="002B2CB0" w:rsidRDefault="00DD7D0B">
          <w:pPr>
            <w:pStyle w:val="TOC1"/>
            <w:rPr>
              <w:rFonts w:eastAsiaTheme="minorEastAsia" w:cstheme="minorBidi"/>
              <w:b w:val="0"/>
              <w:lang w:val="en-NZ" w:eastAsia="en-NZ"/>
            </w:rPr>
          </w:pPr>
          <w:hyperlink w:anchor="_Toc71796208" w:history="1">
            <w:r w:rsidR="002B2CB0" w:rsidRPr="00FE6EE2">
              <w:rPr>
                <w:rStyle w:val="Hyperlink"/>
              </w:rPr>
              <w:t>9.</w:t>
            </w:r>
            <w:r w:rsidR="002B2CB0">
              <w:rPr>
                <w:rFonts w:eastAsiaTheme="minorEastAsia" w:cstheme="minorBidi"/>
                <w:b w:val="0"/>
                <w:lang w:val="en-NZ" w:eastAsia="en-NZ"/>
              </w:rPr>
              <w:tab/>
            </w:r>
            <w:r w:rsidR="002B2CB0" w:rsidRPr="00FE6EE2">
              <w:rPr>
                <w:rStyle w:val="Hyperlink"/>
              </w:rPr>
              <w:t>Attitudes to taking a COVID-19 vaccine</w:t>
            </w:r>
            <w:r w:rsidR="002B2CB0">
              <w:rPr>
                <w:webHidden/>
              </w:rPr>
              <w:tab/>
            </w:r>
            <w:r w:rsidR="002B2CB0">
              <w:rPr>
                <w:webHidden/>
              </w:rPr>
              <w:fldChar w:fldCharType="begin"/>
            </w:r>
            <w:r w:rsidR="002B2CB0">
              <w:rPr>
                <w:webHidden/>
              </w:rPr>
              <w:instrText xml:space="preserve"> PAGEREF _Toc71796208 \h </w:instrText>
            </w:r>
            <w:r w:rsidR="002B2CB0">
              <w:rPr>
                <w:webHidden/>
              </w:rPr>
            </w:r>
            <w:r w:rsidR="002B2CB0">
              <w:rPr>
                <w:webHidden/>
              </w:rPr>
              <w:fldChar w:fldCharType="separate"/>
            </w:r>
            <w:r w:rsidR="00BD058C">
              <w:rPr>
                <w:webHidden/>
              </w:rPr>
              <w:t>38</w:t>
            </w:r>
            <w:r w:rsidR="002B2CB0">
              <w:rPr>
                <w:webHidden/>
              </w:rPr>
              <w:fldChar w:fldCharType="end"/>
            </w:r>
          </w:hyperlink>
        </w:p>
        <w:p w14:paraId="49D138C9" w14:textId="1884B6BF" w:rsidR="002B2CB0" w:rsidRPr="002B2CB0" w:rsidRDefault="00DD7D0B" w:rsidP="002B2CB0">
          <w:pPr>
            <w:pStyle w:val="TOC2"/>
            <w:rPr>
              <w:rFonts w:eastAsiaTheme="minorEastAsia"/>
              <w:lang w:eastAsia="en-NZ"/>
            </w:rPr>
          </w:pPr>
          <w:hyperlink w:anchor="_Toc71796209" w:history="1">
            <w:r w:rsidR="002B2CB0" w:rsidRPr="002B2CB0">
              <w:rPr>
                <w:rStyle w:val="Hyperlink"/>
              </w:rPr>
              <w:t>9.1</w:t>
            </w:r>
            <w:r w:rsidR="002B2CB0" w:rsidRPr="002B2CB0">
              <w:rPr>
                <w:rFonts w:eastAsiaTheme="minorEastAsia"/>
                <w:lang w:eastAsia="en-NZ"/>
              </w:rPr>
              <w:tab/>
            </w:r>
            <w:r w:rsidR="002B2CB0" w:rsidRPr="002B2CB0">
              <w:rPr>
                <w:rStyle w:val="Hyperlink"/>
              </w:rPr>
              <w:t>Concerns it may be too soon to understand the long-term side effects of the COVID-19 vaccine</w:t>
            </w:r>
            <w:r w:rsidR="002B2CB0" w:rsidRPr="002B2CB0">
              <w:rPr>
                <w:webHidden/>
              </w:rPr>
              <w:tab/>
            </w:r>
            <w:r w:rsidR="002B2CB0" w:rsidRPr="002B2CB0">
              <w:rPr>
                <w:webHidden/>
              </w:rPr>
              <w:fldChar w:fldCharType="begin"/>
            </w:r>
            <w:r w:rsidR="002B2CB0" w:rsidRPr="002B2CB0">
              <w:rPr>
                <w:webHidden/>
              </w:rPr>
              <w:instrText xml:space="preserve"> PAGEREF _Toc71796209 \h </w:instrText>
            </w:r>
            <w:r w:rsidR="002B2CB0" w:rsidRPr="002B2CB0">
              <w:rPr>
                <w:webHidden/>
              </w:rPr>
            </w:r>
            <w:r w:rsidR="002B2CB0" w:rsidRPr="002B2CB0">
              <w:rPr>
                <w:webHidden/>
              </w:rPr>
              <w:fldChar w:fldCharType="separate"/>
            </w:r>
            <w:r w:rsidR="00BD058C">
              <w:rPr>
                <w:webHidden/>
              </w:rPr>
              <w:t>38</w:t>
            </w:r>
            <w:r w:rsidR="002B2CB0" w:rsidRPr="002B2CB0">
              <w:rPr>
                <w:webHidden/>
              </w:rPr>
              <w:fldChar w:fldCharType="end"/>
            </w:r>
          </w:hyperlink>
        </w:p>
        <w:p w14:paraId="7A7C6563" w14:textId="1FE50059" w:rsidR="002B2CB0" w:rsidRPr="002B2CB0" w:rsidRDefault="00DD7D0B" w:rsidP="002B2CB0">
          <w:pPr>
            <w:pStyle w:val="TOC2"/>
            <w:rPr>
              <w:rFonts w:eastAsiaTheme="minorEastAsia"/>
              <w:lang w:eastAsia="en-NZ"/>
            </w:rPr>
          </w:pPr>
          <w:hyperlink w:anchor="_Toc71796210" w:history="1">
            <w:r w:rsidR="002B2CB0" w:rsidRPr="002B2CB0">
              <w:rPr>
                <w:rStyle w:val="Hyperlink"/>
              </w:rPr>
              <w:t>9.2</w:t>
            </w:r>
            <w:r w:rsidR="002B2CB0" w:rsidRPr="002B2CB0">
              <w:rPr>
                <w:rFonts w:eastAsiaTheme="minorEastAsia"/>
                <w:lang w:eastAsia="en-NZ"/>
              </w:rPr>
              <w:tab/>
            </w:r>
            <w:r w:rsidR="002B2CB0" w:rsidRPr="002B2CB0">
              <w:rPr>
                <w:rStyle w:val="Hyperlink"/>
              </w:rPr>
              <w:t>What people need to know to be more assured about the vaccine’s safety</w:t>
            </w:r>
            <w:r w:rsidR="002B2CB0" w:rsidRPr="002B2CB0">
              <w:rPr>
                <w:webHidden/>
              </w:rPr>
              <w:tab/>
            </w:r>
            <w:r w:rsidR="002B2CB0" w:rsidRPr="002B2CB0">
              <w:rPr>
                <w:webHidden/>
              </w:rPr>
              <w:fldChar w:fldCharType="begin"/>
            </w:r>
            <w:r w:rsidR="002B2CB0" w:rsidRPr="002B2CB0">
              <w:rPr>
                <w:webHidden/>
              </w:rPr>
              <w:instrText xml:space="preserve"> PAGEREF _Toc71796210 \h </w:instrText>
            </w:r>
            <w:r w:rsidR="002B2CB0" w:rsidRPr="002B2CB0">
              <w:rPr>
                <w:webHidden/>
              </w:rPr>
            </w:r>
            <w:r w:rsidR="002B2CB0" w:rsidRPr="002B2CB0">
              <w:rPr>
                <w:webHidden/>
              </w:rPr>
              <w:fldChar w:fldCharType="separate"/>
            </w:r>
            <w:r w:rsidR="00BD058C">
              <w:rPr>
                <w:webHidden/>
              </w:rPr>
              <w:t>43</w:t>
            </w:r>
            <w:r w:rsidR="002B2CB0" w:rsidRPr="002B2CB0">
              <w:rPr>
                <w:webHidden/>
              </w:rPr>
              <w:fldChar w:fldCharType="end"/>
            </w:r>
          </w:hyperlink>
        </w:p>
        <w:p w14:paraId="114A7629" w14:textId="6E8D274E" w:rsidR="002B2CB0" w:rsidRPr="002B2CB0" w:rsidRDefault="00DD7D0B" w:rsidP="002B2CB0">
          <w:pPr>
            <w:pStyle w:val="TOC2"/>
            <w:rPr>
              <w:rFonts w:eastAsiaTheme="minorEastAsia"/>
              <w:lang w:eastAsia="en-NZ"/>
            </w:rPr>
          </w:pPr>
          <w:hyperlink w:anchor="_Toc71796211" w:history="1">
            <w:r w:rsidR="002B2CB0" w:rsidRPr="002B2CB0">
              <w:rPr>
                <w:rStyle w:val="Hyperlink"/>
              </w:rPr>
              <w:t>9.3</w:t>
            </w:r>
            <w:r w:rsidR="002B2CB0" w:rsidRPr="002B2CB0">
              <w:rPr>
                <w:rFonts w:eastAsiaTheme="minorEastAsia"/>
                <w:lang w:eastAsia="en-NZ"/>
              </w:rPr>
              <w:tab/>
            </w:r>
            <w:r w:rsidR="002B2CB0" w:rsidRPr="002B2CB0">
              <w:rPr>
                <w:rStyle w:val="Hyperlink"/>
              </w:rPr>
              <w:t>Impact of the vaccine brand on decisions to accept the vaccine</w:t>
            </w:r>
            <w:r w:rsidR="002B2CB0" w:rsidRPr="002B2CB0">
              <w:rPr>
                <w:webHidden/>
              </w:rPr>
              <w:tab/>
            </w:r>
            <w:r w:rsidR="002B2CB0" w:rsidRPr="002B2CB0">
              <w:rPr>
                <w:webHidden/>
              </w:rPr>
              <w:fldChar w:fldCharType="begin"/>
            </w:r>
            <w:r w:rsidR="002B2CB0" w:rsidRPr="002B2CB0">
              <w:rPr>
                <w:webHidden/>
              </w:rPr>
              <w:instrText xml:space="preserve"> PAGEREF _Toc71796211 \h </w:instrText>
            </w:r>
            <w:r w:rsidR="002B2CB0" w:rsidRPr="002B2CB0">
              <w:rPr>
                <w:webHidden/>
              </w:rPr>
            </w:r>
            <w:r w:rsidR="002B2CB0" w:rsidRPr="002B2CB0">
              <w:rPr>
                <w:webHidden/>
              </w:rPr>
              <w:fldChar w:fldCharType="separate"/>
            </w:r>
            <w:r w:rsidR="00BD058C">
              <w:rPr>
                <w:webHidden/>
              </w:rPr>
              <w:t>49</w:t>
            </w:r>
            <w:r w:rsidR="002B2CB0" w:rsidRPr="002B2CB0">
              <w:rPr>
                <w:webHidden/>
              </w:rPr>
              <w:fldChar w:fldCharType="end"/>
            </w:r>
          </w:hyperlink>
        </w:p>
        <w:p w14:paraId="70A3CBA6" w14:textId="3850F4E2" w:rsidR="002B2CB0" w:rsidRDefault="00DD7D0B">
          <w:pPr>
            <w:pStyle w:val="TOC1"/>
            <w:rPr>
              <w:rFonts w:eastAsiaTheme="minorEastAsia" w:cstheme="minorBidi"/>
              <w:b w:val="0"/>
              <w:lang w:val="en-NZ" w:eastAsia="en-NZ"/>
            </w:rPr>
          </w:pPr>
          <w:hyperlink w:anchor="_Toc71796212" w:history="1">
            <w:r w:rsidR="002B2CB0" w:rsidRPr="00FE6EE2">
              <w:rPr>
                <w:rStyle w:val="Hyperlink"/>
              </w:rPr>
              <w:t>10.</w:t>
            </w:r>
            <w:r w:rsidR="002B2CB0">
              <w:rPr>
                <w:rFonts w:eastAsiaTheme="minorEastAsia" w:cstheme="minorBidi"/>
                <w:b w:val="0"/>
                <w:lang w:val="en-NZ" w:eastAsia="en-NZ"/>
              </w:rPr>
              <w:tab/>
            </w:r>
            <w:r w:rsidR="002B2CB0" w:rsidRPr="00FE6EE2">
              <w:rPr>
                <w:rStyle w:val="Hyperlink"/>
              </w:rPr>
              <w:t>Key things that would convince people to definitely take the vaccine</w:t>
            </w:r>
            <w:r w:rsidR="002B2CB0">
              <w:rPr>
                <w:webHidden/>
              </w:rPr>
              <w:tab/>
            </w:r>
            <w:r w:rsidR="002B2CB0">
              <w:rPr>
                <w:webHidden/>
              </w:rPr>
              <w:fldChar w:fldCharType="begin"/>
            </w:r>
            <w:r w:rsidR="002B2CB0">
              <w:rPr>
                <w:webHidden/>
              </w:rPr>
              <w:instrText xml:space="preserve"> PAGEREF _Toc71796212 \h </w:instrText>
            </w:r>
            <w:r w:rsidR="002B2CB0">
              <w:rPr>
                <w:webHidden/>
              </w:rPr>
            </w:r>
            <w:r w:rsidR="002B2CB0">
              <w:rPr>
                <w:webHidden/>
              </w:rPr>
              <w:fldChar w:fldCharType="separate"/>
            </w:r>
            <w:r w:rsidR="00BD058C">
              <w:rPr>
                <w:webHidden/>
              </w:rPr>
              <w:t>52</w:t>
            </w:r>
            <w:r w:rsidR="002B2CB0">
              <w:rPr>
                <w:webHidden/>
              </w:rPr>
              <w:fldChar w:fldCharType="end"/>
            </w:r>
          </w:hyperlink>
        </w:p>
        <w:p w14:paraId="56C88774" w14:textId="723D9BC3" w:rsidR="002B2CB0" w:rsidRDefault="00DD7D0B">
          <w:pPr>
            <w:pStyle w:val="TOC1"/>
            <w:rPr>
              <w:rFonts w:eastAsiaTheme="minorEastAsia" w:cstheme="minorBidi"/>
              <w:b w:val="0"/>
              <w:lang w:val="en-NZ" w:eastAsia="en-NZ"/>
            </w:rPr>
          </w:pPr>
          <w:hyperlink w:anchor="_Toc71796213" w:history="1">
            <w:r w:rsidR="002B2CB0" w:rsidRPr="00FE6EE2">
              <w:rPr>
                <w:rStyle w:val="Hyperlink"/>
              </w:rPr>
              <w:t>11.</w:t>
            </w:r>
            <w:r w:rsidR="002B2CB0">
              <w:rPr>
                <w:rFonts w:eastAsiaTheme="minorEastAsia" w:cstheme="minorBidi"/>
                <w:b w:val="0"/>
                <w:lang w:val="en-NZ" w:eastAsia="en-NZ"/>
              </w:rPr>
              <w:tab/>
            </w:r>
            <w:r w:rsidR="002B2CB0" w:rsidRPr="00FE6EE2">
              <w:rPr>
                <w:rStyle w:val="Hyperlink"/>
              </w:rPr>
              <w:t>Attitudes of those who have already been vaccinated</w:t>
            </w:r>
            <w:r w:rsidR="002B2CB0">
              <w:rPr>
                <w:webHidden/>
              </w:rPr>
              <w:tab/>
            </w:r>
            <w:r w:rsidR="002B2CB0">
              <w:rPr>
                <w:webHidden/>
              </w:rPr>
              <w:fldChar w:fldCharType="begin"/>
            </w:r>
            <w:r w:rsidR="002B2CB0">
              <w:rPr>
                <w:webHidden/>
              </w:rPr>
              <w:instrText xml:space="preserve"> PAGEREF _Toc71796213 \h </w:instrText>
            </w:r>
            <w:r w:rsidR="002B2CB0">
              <w:rPr>
                <w:webHidden/>
              </w:rPr>
            </w:r>
            <w:r w:rsidR="002B2CB0">
              <w:rPr>
                <w:webHidden/>
              </w:rPr>
              <w:fldChar w:fldCharType="separate"/>
            </w:r>
            <w:r w:rsidR="00BD058C">
              <w:rPr>
                <w:webHidden/>
              </w:rPr>
              <w:t>57</w:t>
            </w:r>
            <w:r w:rsidR="002B2CB0">
              <w:rPr>
                <w:webHidden/>
              </w:rPr>
              <w:fldChar w:fldCharType="end"/>
            </w:r>
          </w:hyperlink>
        </w:p>
        <w:p w14:paraId="6601598F" w14:textId="105B432A" w:rsidR="002B2CB0" w:rsidRPr="002B2CB0" w:rsidRDefault="00DD7D0B" w:rsidP="002B2CB0">
          <w:pPr>
            <w:pStyle w:val="TOC2"/>
            <w:rPr>
              <w:rFonts w:eastAsiaTheme="minorEastAsia"/>
              <w:lang w:eastAsia="en-NZ"/>
            </w:rPr>
          </w:pPr>
          <w:hyperlink w:anchor="_Toc71796214" w:history="1">
            <w:r w:rsidR="002B2CB0" w:rsidRPr="002B2CB0">
              <w:rPr>
                <w:rStyle w:val="Hyperlink"/>
              </w:rPr>
              <w:t>11.1</w:t>
            </w:r>
            <w:r w:rsidR="002B2CB0" w:rsidRPr="002B2CB0">
              <w:rPr>
                <w:rFonts w:eastAsiaTheme="minorEastAsia"/>
                <w:lang w:eastAsia="en-NZ"/>
              </w:rPr>
              <w:tab/>
            </w:r>
            <w:r w:rsidR="002B2CB0" w:rsidRPr="002B2CB0">
              <w:rPr>
                <w:rStyle w:val="Hyperlink"/>
              </w:rPr>
              <w:t>Experiences during the vaccination process</w:t>
            </w:r>
            <w:r w:rsidR="002B2CB0" w:rsidRPr="002B2CB0">
              <w:rPr>
                <w:webHidden/>
              </w:rPr>
              <w:tab/>
            </w:r>
            <w:r w:rsidR="002B2CB0" w:rsidRPr="002B2CB0">
              <w:rPr>
                <w:webHidden/>
              </w:rPr>
              <w:fldChar w:fldCharType="begin"/>
            </w:r>
            <w:r w:rsidR="002B2CB0" w:rsidRPr="002B2CB0">
              <w:rPr>
                <w:webHidden/>
              </w:rPr>
              <w:instrText xml:space="preserve"> PAGEREF _Toc71796214 \h </w:instrText>
            </w:r>
            <w:r w:rsidR="002B2CB0" w:rsidRPr="002B2CB0">
              <w:rPr>
                <w:webHidden/>
              </w:rPr>
            </w:r>
            <w:r w:rsidR="002B2CB0" w:rsidRPr="002B2CB0">
              <w:rPr>
                <w:webHidden/>
              </w:rPr>
              <w:fldChar w:fldCharType="separate"/>
            </w:r>
            <w:r w:rsidR="00BD058C">
              <w:rPr>
                <w:webHidden/>
              </w:rPr>
              <w:t>57</w:t>
            </w:r>
            <w:r w:rsidR="002B2CB0" w:rsidRPr="002B2CB0">
              <w:rPr>
                <w:webHidden/>
              </w:rPr>
              <w:fldChar w:fldCharType="end"/>
            </w:r>
          </w:hyperlink>
        </w:p>
        <w:p w14:paraId="5CD5BCC8" w14:textId="773E0656" w:rsidR="002B2CB0" w:rsidRPr="002B2CB0" w:rsidRDefault="00DD7D0B" w:rsidP="002B2CB0">
          <w:pPr>
            <w:pStyle w:val="TOC2"/>
            <w:rPr>
              <w:rFonts w:eastAsiaTheme="minorEastAsia"/>
              <w:lang w:eastAsia="en-NZ"/>
            </w:rPr>
          </w:pPr>
          <w:hyperlink w:anchor="_Toc71796215" w:history="1">
            <w:r w:rsidR="002B2CB0" w:rsidRPr="002B2CB0">
              <w:rPr>
                <w:rStyle w:val="Hyperlink"/>
                <w:b/>
                <w:bCs w:val="0"/>
              </w:rPr>
              <w:t>1</w:t>
            </w:r>
            <w:r w:rsidR="002B2CB0" w:rsidRPr="002B2CB0">
              <w:rPr>
                <w:rStyle w:val="Hyperlink"/>
                <w:u w:val="none"/>
              </w:rPr>
              <w:t>1.2</w:t>
            </w:r>
            <w:r w:rsidR="002B2CB0" w:rsidRPr="002B2CB0">
              <w:rPr>
                <w:rFonts w:eastAsiaTheme="minorEastAsia"/>
                <w:lang w:eastAsia="en-NZ"/>
              </w:rPr>
              <w:tab/>
            </w:r>
            <w:r w:rsidR="002B2CB0" w:rsidRPr="002B2CB0">
              <w:rPr>
                <w:rStyle w:val="Hyperlink"/>
                <w:u w:val="none"/>
              </w:rPr>
              <w:t>Would you recommend getting vaccinated to people you know</w:t>
            </w:r>
            <w:r w:rsidR="002B2CB0" w:rsidRPr="002B2CB0">
              <w:rPr>
                <w:webHidden/>
              </w:rPr>
              <w:tab/>
            </w:r>
            <w:r w:rsidR="002B2CB0" w:rsidRPr="002B2CB0">
              <w:rPr>
                <w:webHidden/>
              </w:rPr>
              <w:fldChar w:fldCharType="begin"/>
            </w:r>
            <w:r w:rsidR="002B2CB0" w:rsidRPr="002B2CB0">
              <w:rPr>
                <w:webHidden/>
              </w:rPr>
              <w:instrText xml:space="preserve"> PAGEREF _Toc71796215 \h </w:instrText>
            </w:r>
            <w:r w:rsidR="002B2CB0" w:rsidRPr="002B2CB0">
              <w:rPr>
                <w:webHidden/>
              </w:rPr>
            </w:r>
            <w:r w:rsidR="002B2CB0" w:rsidRPr="002B2CB0">
              <w:rPr>
                <w:webHidden/>
              </w:rPr>
              <w:fldChar w:fldCharType="separate"/>
            </w:r>
            <w:r w:rsidR="00BD058C">
              <w:rPr>
                <w:webHidden/>
              </w:rPr>
              <w:t>59</w:t>
            </w:r>
            <w:r w:rsidR="002B2CB0" w:rsidRPr="002B2CB0">
              <w:rPr>
                <w:webHidden/>
              </w:rPr>
              <w:fldChar w:fldCharType="end"/>
            </w:r>
          </w:hyperlink>
        </w:p>
        <w:p w14:paraId="0EB82BD6" w14:textId="2FFBECB7" w:rsidR="002B2CB0" w:rsidRPr="002B2CB0" w:rsidRDefault="00DD7D0B" w:rsidP="002B2CB0">
          <w:pPr>
            <w:pStyle w:val="TOC2"/>
            <w:rPr>
              <w:rFonts w:eastAsiaTheme="minorEastAsia"/>
              <w:lang w:eastAsia="en-NZ"/>
            </w:rPr>
          </w:pPr>
          <w:hyperlink w:anchor="_Toc71796216" w:history="1">
            <w:r w:rsidR="002B2CB0" w:rsidRPr="002B2CB0">
              <w:rPr>
                <w:rStyle w:val="Hyperlink"/>
              </w:rPr>
              <w:t>11.3</w:t>
            </w:r>
            <w:r w:rsidR="002B2CB0" w:rsidRPr="002B2CB0">
              <w:rPr>
                <w:rFonts w:eastAsiaTheme="minorEastAsia"/>
                <w:lang w:eastAsia="en-NZ"/>
              </w:rPr>
              <w:tab/>
            </w:r>
            <w:r w:rsidR="002B2CB0" w:rsidRPr="002B2CB0">
              <w:rPr>
                <w:rStyle w:val="Hyperlink"/>
              </w:rPr>
              <w:t>Would you like information from the Ministry of Health to help you advise others to get the COVID-19 vaccine?</w:t>
            </w:r>
            <w:r w:rsidR="002B2CB0" w:rsidRPr="002B2CB0">
              <w:rPr>
                <w:webHidden/>
              </w:rPr>
              <w:tab/>
            </w:r>
            <w:r w:rsidR="002B2CB0" w:rsidRPr="002B2CB0">
              <w:rPr>
                <w:webHidden/>
              </w:rPr>
              <w:fldChar w:fldCharType="begin"/>
            </w:r>
            <w:r w:rsidR="002B2CB0" w:rsidRPr="002B2CB0">
              <w:rPr>
                <w:webHidden/>
              </w:rPr>
              <w:instrText xml:space="preserve"> PAGEREF _Toc71796216 \h </w:instrText>
            </w:r>
            <w:r w:rsidR="002B2CB0" w:rsidRPr="002B2CB0">
              <w:rPr>
                <w:webHidden/>
              </w:rPr>
            </w:r>
            <w:r w:rsidR="002B2CB0" w:rsidRPr="002B2CB0">
              <w:rPr>
                <w:webHidden/>
              </w:rPr>
              <w:fldChar w:fldCharType="separate"/>
            </w:r>
            <w:r w:rsidR="00BD058C">
              <w:rPr>
                <w:webHidden/>
              </w:rPr>
              <w:t>59</w:t>
            </w:r>
            <w:r w:rsidR="002B2CB0" w:rsidRPr="002B2CB0">
              <w:rPr>
                <w:webHidden/>
              </w:rPr>
              <w:fldChar w:fldCharType="end"/>
            </w:r>
          </w:hyperlink>
        </w:p>
        <w:p w14:paraId="4A7668CA" w14:textId="30607E63" w:rsidR="002B2CB0" w:rsidRDefault="00DD7D0B">
          <w:pPr>
            <w:pStyle w:val="TOC1"/>
            <w:rPr>
              <w:rFonts w:eastAsiaTheme="minorEastAsia" w:cstheme="minorBidi"/>
              <w:b w:val="0"/>
              <w:lang w:val="en-NZ" w:eastAsia="en-NZ"/>
            </w:rPr>
          </w:pPr>
          <w:hyperlink w:anchor="_Toc71796217" w:history="1">
            <w:r w:rsidR="002B2CB0" w:rsidRPr="00FE6EE2">
              <w:rPr>
                <w:rStyle w:val="Hyperlink"/>
              </w:rPr>
              <w:t>12.</w:t>
            </w:r>
            <w:r w:rsidR="002B2CB0">
              <w:rPr>
                <w:rFonts w:eastAsiaTheme="minorEastAsia" w:cstheme="minorBidi"/>
                <w:b w:val="0"/>
                <w:lang w:val="en-NZ" w:eastAsia="en-NZ"/>
              </w:rPr>
              <w:tab/>
            </w:r>
            <w:r w:rsidR="002B2CB0" w:rsidRPr="00FE6EE2">
              <w:rPr>
                <w:rStyle w:val="Hyperlink"/>
              </w:rPr>
              <w:t>What people believe</w:t>
            </w:r>
            <w:r w:rsidR="002B2CB0">
              <w:rPr>
                <w:webHidden/>
              </w:rPr>
              <w:tab/>
            </w:r>
            <w:r w:rsidR="002B2CB0">
              <w:rPr>
                <w:webHidden/>
              </w:rPr>
              <w:fldChar w:fldCharType="begin"/>
            </w:r>
            <w:r w:rsidR="002B2CB0">
              <w:rPr>
                <w:webHidden/>
              </w:rPr>
              <w:instrText xml:space="preserve"> PAGEREF _Toc71796217 \h </w:instrText>
            </w:r>
            <w:r w:rsidR="002B2CB0">
              <w:rPr>
                <w:webHidden/>
              </w:rPr>
            </w:r>
            <w:r w:rsidR="002B2CB0">
              <w:rPr>
                <w:webHidden/>
              </w:rPr>
              <w:fldChar w:fldCharType="separate"/>
            </w:r>
            <w:r w:rsidR="00BD058C">
              <w:rPr>
                <w:webHidden/>
              </w:rPr>
              <w:t>61</w:t>
            </w:r>
            <w:r w:rsidR="002B2CB0">
              <w:rPr>
                <w:webHidden/>
              </w:rPr>
              <w:fldChar w:fldCharType="end"/>
            </w:r>
          </w:hyperlink>
        </w:p>
        <w:p w14:paraId="3B9EE221" w14:textId="478D9915" w:rsidR="002B2CB0" w:rsidRDefault="00DD7D0B" w:rsidP="002B2CB0">
          <w:pPr>
            <w:pStyle w:val="TOC2"/>
            <w:rPr>
              <w:rFonts w:eastAsiaTheme="minorEastAsia"/>
              <w:lang w:eastAsia="en-NZ"/>
            </w:rPr>
          </w:pPr>
          <w:hyperlink w:anchor="_Toc71796218" w:history="1">
            <w:r w:rsidR="002B2CB0" w:rsidRPr="00FE6EE2">
              <w:rPr>
                <w:rStyle w:val="Hyperlink"/>
                <w:rFonts w:cstheme="minorHAnsi"/>
              </w:rPr>
              <w:t>12.1  Continuing protective behaviour, being able to pass on COVID-19 after vaccination and free vaccine</w:t>
            </w:r>
            <w:r w:rsidR="002B2CB0">
              <w:rPr>
                <w:webHidden/>
              </w:rPr>
              <w:tab/>
            </w:r>
            <w:r w:rsidR="002B2CB0">
              <w:rPr>
                <w:webHidden/>
              </w:rPr>
              <w:fldChar w:fldCharType="begin"/>
            </w:r>
            <w:r w:rsidR="002B2CB0">
              <w:rPr>
                <w:webHidden/>
              </w:rPr>
              <w:instrText xml:space="preserve"> PAGEREF _Toc71796218 \h </w:instrText>
            </w:r>
            <w:r w:rsidR="002B2CB0">
              <w:rPr>
                <w:webHidden/>
              </w:rPr>
            </w:r>
            <w:r w:rsidR="002B2CB0">
              <w:rPr>
                <w:webHidden/>
              </w:rPr>
              <w:fldChar w:fldCharType="separate"/>
            </w:r>
            <w:r w:rsidR="00BD058C">
              <w:rPr>
                <w:webHidden/>
              </w:rPr>
              <w:t>61</w:t>
            </w:r>
            <w:r w:rsidR="002B2CB0">
              <w:rPr>
                <w:webHidden/>
              </w:rPr>
              <w:fldChar w:fldCharType="end"/>
            </w:r>
          </w:hyperlink>
        </w:p>
        <w:p w14:paraId="5955D02C" w14:textId="2E1BA60B" w:rsidR="002B2CB0" w:rsidRDefault="00DD7D0B" w:rsidP="002B2CB0">
          <w:pPr>
            <w:pStyle w:val="TOC2"/>
            <w:rPr>
              <w:rFonts w:eastAsiaTheme="minorEastAsia"/>
              <w:lang w:eastAsia="en-NZ"/>
            </w:rPr>
          </w:pPr>
          <w:hyperlink w:anchor="_Toc71796219" w:history="1">
            <w:r w:rsidR="002B2CB0" w:rsidRPr="00FE6EE2">
              <w:rPr>
                <w:rStyle w:val="Hyperlink"/>
                <w:b/>
              </w:rPr>
              <w:t>12.2</w:t>
            </w:r>
            <w:r w:rsidR="002B2CB0">
              <w:rPr>
                <w:rFonts w:eastAsiaTheme="minorEastAsia"/>
                <w:lang w:eastAsia="en-NZ"/>
              </w:rPr>
              <w:tab/>
            </w:r>
            <w:r w:rsidR="002B2CB0" w:rsidRPr="00FE6EE2">
              <w:rPr>
                <w:rStyle w:val="Hyperlink"/>
                <w:b/>
              </w:rPr>
              <w:t>Other statements</w:t>
            </w:r>
            <w:r w:rsidR="002B2CB0">
              <w:rPr>
                <w:webHidden/>
              </w:rPr>
              <w:tab/>
            </w:r>
            <w:r w:rsidR="002B2CB0">
              <w:rPr>
                <w:webHidden/>
              </w:rPr>
              <w:fldChar w:fldCharType="begin"/>
            </w:r>
            <w:r w:rsidR="002B2CB0">
              <w:rPr>
                <w:webHidden/>
              </w:rPr>
              <w:instrText xml:space="preserve"> PAGEREF _Toc71796219 \h </w:instrText>
            </w:r>
            <w:r w:rsidR="002B2CB0">
              <w:rPr>
                <w:webHidden/>
              </w:rPr>
            </w:r>
            <w:r w:rsidR="002B2CB0">
              <w:rPr>
                <w:webHidden/>
              </w:rPr>
              <w:fldChar w:fldCharType="separate"/>
            </w:r>
            <w:r w:rsidR="00BD058C">
              <w:rPr>
                <w:webHidden/>
              </w:rPr>
              <w:t>63</w:t>
            </w:r>
            <w:r w:rsidR="002B2CB0">
              <w:rPr>
                <w:webHidden/>
              </w:rPr>
              <w:fldChar w:fldCharType="end"/>
            </w:r>
          </w:hyperlink>
        </w:p>
        <w:p w14:paraId="4C200D10" w14:textId="0AC29C9F" w:rsidR="002B2CB0" w:rsidRDefault="00DD7D0B">
          <w:pPr>
            <w:pStyle w:val="TOC1"/>
            <w:rPr>
              <w:rFonts w:eastAsiaTheme="minorEastAsia" w:cstheme="minorBidi"/>
              <w:b w:val="0"/>
              <w:lang w:val="en-NZ" w:eastAsia="en-NZ"/>
            </w:rPr>
          </w:pPr>
          <w:hyperlink w:anchor="_Toc71796220" w:history="1">
            <w:r w:rsidR="002B2CB0" w:rsidRPr="00FE6EE2">
              <w:rPr>
                <w:rStyle w:val="Hyperlink"/>
              </w:rPr>
              <w:t>13.</w:t>
            </w:r>
            <w:r w:rsidR="002B2CB0">
              <w:rPr>
                <w:rFonts w:eastAsiaTheme="minorEastAsia" w:cstheme="minorBidi"/>
                <w:b w:val="0"/>
                <w:lang w:val="en-NZ" w:eastAsia="en-NZ"/>
              </w:rPr>
              <w:tab/>
            </w:r>
            <w:r w:rsidR="002B2CB0" w:rsidRPr="00FE6EE2">
              <w:rPr>
                <w:rStyle w:val="Hyperlink"/>
              </w:rPr>
              <w:t>Impacts on likelihood to get a vaccine</w:t>
            </w:r>
            <w:r w:rsidR="002B2CB0">
              <w:rPr>
                <w:webHidden/>
              </w:rPr>
              <w:tab/>
            </w:r>
            <w:r w:rsidR="002B2CB0">
              <w:rPr>
                <w:webHidden/>
              </w:rPr>
              <w:fldChar w:fldCharType="begin"/>
            </w:r>
            <w:r w:rsidR="002B2CB0">
              <w:rPr>
                <w:webHidden/>
              </w:rPr>
              <w:instrText xml:space="preserve"> PAGEREF _Toc71796220 \h </w:instrText>
            </w:r>
            <w:r w:rsidR="002B2CB0">
              <w:rPr>
                <w:webHidden/>
              </w:rPr>
            </w:r>
            <w:r w:rsidR="002B2CB0">
              <w:rPr>
                <w:webHidden/>
              </w:rPr>
              <w:fldChar w:fldCharType="separate"/>
            </w:r>
            <w:r w:rsidR="00BD058C">
              <w:rPr>
                <w:webHidden/>
              </w:rPr>
              <w:t>66</w:t>
            </w:r>
            <w:r w:rsidR="002B2CB0">
              <w:rPr>
                <w:webHidden/>
              </w:rPr>
              <w:fldChar w:fldCharType="end"/>
            </w:r>
          </w:hyperlink>
        </w:p>
        <w:p w14:paraId="04A1F9EE" w14:textId="65DC4E29" w:rsidR="002B2CB0" w:rsidRPr="002B2CB0" w:rsidRDefault="00DD7D0B" w:rsidP="002B2CB0">
          <w:pPr>
            <w:pStyle w:val="TOC2"/>
            <w:rPr>
              <w:rFonts w:eastAsiaTheme="minorEastAsia"/>
              <w:lang w:eastAsia="en-NZ"/>
            </w:rPr>
          </w:pPr>
          <w:hyperlink w:anchor="_Toc71796221" w:history="1">
            <w:r w:rsidR="002B2CB0" w:rsidRPr="002B2CB0">
              <w:rPr>
                <w:rStyle w:val="Hyperlink"/>
              </w:rPr>
              <w:t>13.1</w:t>
            </w:r>
            <w:r w:rsidR="002B2CB0" w:rsidRPr="002B2CB0">
              <w:rPr>
                <w:rFonts w:eastAsiaTheme="minorEastAsia"/>
                <w:lang w:eastAsia="en-NZ"/>
              </w:rPr>
              <w:tab/>
            </w:r>
            <w:r w:rsidR="002B2CB0" w:rsidRPr="002B2CB0">
              <w:rPr>
                <w:rStyle w:val="Hyperlink"/>
              </w:rPr>
              <w:t>Role model impact on those who are less than “Definitely” getting the vaccine</w:t>
            </w:r>
            <w:r w:rsidR="002B2CB0" w:rsidRPr="002B2CB0">
              <w:rPr>
                <w:webHidden/>
              </w:rPr>
              <w:tab/>
            </w:r>
            <w:r w:rsidR="002B2CB0" w:rsidRPr="002B2CB0">
              <w:rPr>
                <w:webHidden/>
              </w:rPr>
              <w:fldChar w:fldCharType="begin"/>
            </w:r>
            <w:r w:rsidR="002B2CB0" w:rsidRPr="002B2CB0">
              <w:rPr>
                <w:webHidden/>
              </w:rPr>
              <w:instrText xml:space="preserve"> PAGEREF _Toc71796221 \h </w:instrText>
            </w:r>
            <w:r w:rsidR="002B2CB0" w:rsidRPr="002B2CB0">
              <w:rPr>
                <w:webHidden/>
              </w:rPr>
            </w:r>
            <w:r w:rsidR="002B2CB0" w:rsidRPr="002B2CB0">
              <w:rPr>
                <w:webHidden/>
              </w:rPr>
              <w:fldChar w:fldCharType="separate"/>
            </w:r>
            <w:r w:rsidR="00BD058C">
              <w:rPr>
                <w:webHidden/>
              </w:rPr>
              <w:t>66</w:t>
            </w:r>
            <w:r w:rsidR="002B2CB0" w:rsidRPr="002B2CB0">
              <w:rPr>
                <w:webHidden/>
              </w:rPr>
              <w:fldChar w:fldCharType="end"/>
            </w:r>
          </w:hyperlink>
        </w:p>
        <w:p w14:paraId="54FDCE24" w14:textId="1685E8A0" w:rsidR="002B2CB0" w:rsidRPr="002B2CB0" w:rsidRDefault="00DD7D0B" w:rsidP="002B2CB0">
          <w:pPr>
            <w:pStyle w:val="TOC2"/>
            <w:rPr>
              <w:rFonts w:eastAsiaTheme="minorEastAsia"/>
              <w:lang w:eastAsia="en-NZ"/>
            </w:rPr>
          </w:pPr>
          <w:hyperlink w:anchor="_Toc71796222" w:history="1">
            <w:r w:rsidR="002B2CB0" w:rsidRPr="002B2CB0">
              <w:rPr>
                <w:rStyle w:val="Hyperlink"/>
              </w:rPr>
              <w:t>13.2</w:t>
            </w:r>
            <w:r w:rsidR="002B2CB0" w:rsidRPr="002B2CB0">
              <w:rPr>
                <w:rFonts w:eastAsiaTheme="minorEastAsia"/>
                <w:lang w:eastAsia="en-NZ"/>
              </w:rPr>
              <w:tab/>
            </w:r>
            <w:r w:rsidR="002B2CB0" w:rsidRPr="002B2CB0">
              <w:rPr>
                <w:rStyle w:val="Hyperlink"/>
              </w:rPr>
              <w:t>Impact of hearing about adverse reactions</w:t>
            </w:r>
            <w:r w:rsidR="002B2CB0" w:rsidRPr="002B2CB0">
              <w:rPr>
                <w:webHidden/>
              </w:rPr>
              <w:tab/>
            </w:r>
            <w:r w:rsidR="002B2CB0" w:rsidRPr="002B2CB0">
              <w:rPr>
                <w:webHidden/>
              </w:rPr>
              <w:fldChar w:fldCharType="begin"/>
            </w:r>
            <w:r w:rsidR="002B2CB0" w:rsidRPr="002B2CB0">
              <w:rPr>
                <w:webHidden/>
              </w:rPr>
              <w:instrText xml:space="preserve"> PAGEREF _Toc71796222 \h </w:instrText>
            </w:r>
            <w:r w:rsidR="002B2CB0" w:rsidRPr="002B2CB0">
              <w:rPr>
                <w:webHidden/>
              </w:rPr>
            </w:r>
            <w:r w:rsidR="002B2CB0" w:rsidRPr="002B2CB0">
              <w:rPr>
                <w:webHidden/>
              </w:rPr>
              <w:fldChar w:fldCharType="separate"/>
            </w:r>
            <w:r w:rsidR="00BD058C">
              <w:rPr>
                <w:webHidden/>
              </w:rPr>
              <w:t>68</w:t>
            </w:r>
            <w:r w:rsidR="002B2CB0" w:rsidRPr="002B2CB0">
              <w:rPr>
                <w:webHidden/>
              </w:rPr>
              <w:fldChar w:fldCharType="end"/>
            </w:r>
          </w:hyperlink>
        </w:p>
        <w:p w14:paraId="27DA1B23" w14:textId="0C2E2B05" w:rsidR="002B2CB0" w:rsidRPr="002B2CB0" w:rsidRDefault="00DD7D0B" w:rsidP="002B2CB0">
          <w:pPr>
            <w:pStyle w:val="TOC2"/>
            <w:rPr>
              <w:rFonts w:eastAsiaTheme="minorEastAsia"/>
              <w:lang w:eastAsia="en-NZ"/>
            </w:rPr>
          </w:pPr>
          <w:hyperlink w:anchor="_Toc71796223" w:history="1">
            <w:r w:rsidR="002B2CB0" w:rsidRPr="002B2CB0">
              <w:rPr>
                <w:rStyle w:val="Hyperlink"/>
              </w:rPr>
              <w:t>13.3</w:t>
            </w:r>
            <w:r w:rsidR="002B2CB0" w:rsidRPr="002B2CB0">
              <w:rPr>
                <w:rFonts w:eastAsiaTheme="minorEastAsia"/>
                <w:lang w:eastAsia="en-NZ"/>
              </w:rPr>
              <w:tab/>
            </w:r>
            <w:r w:rsidR="002B2CB0" w:rsidRPr="002B2CB0">
              <w:rPr>
                <w:rStyle w:val="Hyperlink"/>
              </w:rPr>
              <w:t>Impact of social media posts</w:t>
            </w:r>
            <w:r w:rsidR="002B2CB0" w:rsidRPr="002B2CB0">
              <w:rPr>
                <w:webHidden/>
              </w:rPr>
              <w:tab/>
            </w:r>
            <w:r w:rsidR="002B2CB0" w:rsidRPr="002B2CB0">
              <w:rPr>
                <w:webHidden/>
              </w:rPr>
              <w:fldChar w:fldCharType="begin"/>
            </w:r>
            <w:r w:rsidR="002B2CB0" w:rsidRPr="002B2CB0">
              <w:rPr>
                <w:webHidden/>
              </w:rPr>
              <w:instrText xml:space="preserve"> PAGEREF _Toc71796223 \h </w:instrText>
            </w:r>
            <w:r w:rsidR="002B2CB0" w:rsidRPr="002B2CB0">
              <w:rPr>
                <w:webHidden/>
              </w:rPr>
            </w:r>
            <w:r w:rsidR="002B2CB0" w:rsidRPr="002B2CB0">
              <w:rPr>
                <w:webHidden/>
              </w:rPr>
              <w:fldChar w:fldCharType="separate"/>
            </w:r>
            <w:r w:rsidR="00BD058C">
              <w:rPr>
                <w:webHidden/>
              </w:rPr>
              <w:t>69</w:t>
            </w:r>
            <w:r w:rsidR="002B2CB0" w:rsidRPr="002B2CB0">
              <w:rPr>
                <w:webHidden/>
              </w:rPr>
              <w:fldChar w:fldCharType="end"/>
            </w:r>
          </w:hyperlink>
        </w:p>
        <w:p w14:paraId="754FE24E" w14:textId="26FAB0B7" w:rsidR="002B2CB0" w:rsidRPr="002B2CB0" w:rsidRDefault="00DD7D0B" w:rsidP="002B2CB0">
          <w:pPr>
            <w:pStyle w:val="TOC2"/>
            <w:rPr>
              <w:rFonts w:eastAsiaTheme="minorEastAsia"/>
              <w:lang w:eastAsia="en-NZ"/>
            </w:rPr>
          </w:pPr>
          <w:hyperlink w:anchor="_Toc71796224" w:history="1">
            <w:r w:rsidR="002B2CB0" w:rsidRPr="002B2CB0">
              <w:rPr>
                <w:rStyle w:val="Hyperlink"/>
              </w:rPr>
              <w:t>13.4</w:t>
            </w:r>
            <w:r w:rsidR="002B2CB0" w:rsidRPr="002B2CB0">
              <w:rPr>
                <w:rFonts w:eastAsiaTheme="minorEastAsia"/>
                <w:lang w:eastAsia="en-NZ"/>
              </w:rPr>
              <w:tab/>
            </w:r>
            <w:r w:rsidR="002B2CB0" w:rsidRPr="002B2CB0">
              <w:rPr>
                <w:rStyle w:val="Hyperlink"/>
              </w:rPr>
              <w:t>Impact of what others say about the COVID-19 vaccine</w:t>
            </w:r>
            <w:r w:rsidR="002B2CB0" w:rsidRPr="002B2CB0">
              <w:rPr>
                <w:webHidden/>
              </w:rPr>
              <w:tab/>
            </w:r>
            <w:r w:rsidR="002B2CB0" w:rsidRPr="002B2CB0">
              <w:rPr>
                <w:webHidden/>
              </w:rPr>
              <w:fldChar w:fldCharType="begin"/>
            </w:r>
            <w:r w:rsidR="002B2CB0" w:rsidRPr="002B2CB0">
              <w:rPr>
                <w:webHidden/>
              </w:rPr>
              <w:instrText xml:space="preserve"> PAGEREF _Toc71796224 \h </w:instrText>
            </w:r>
            <w:r w:rsidR="002B2CB0" w:rsidRPr="002B2CB0">
              <w:rPr>
                <w:webHidden/>
              </w:rPr>
            </w:r>
            <w:r w:rsidR="002B2CB0" w:rsidRPr="002B2CB0">
              <w:rPr>
                <w:webHidden/>
              </w:rPr>
              <w:fldChar w:fldCharType="separate"/>
            </w:r>
            <w:r w:rsidR="00BD058C">
              <w:rPr>
                <w:webHidden/>
              </w:rPr>
              <w:t>72</w:t>
            </w:r>
            <w:r w:rsidR="002B2CB0" w:rsidRPr="002B2CB0">
              <w:rPr>
                <w:webHidden/>
              </w:rPr>
              <w:fldChar w:fldCharType="end"/>
            </w:r>
          </w:hyperlink>
        </w:p>
        <w:p w14:paraId="14A9CD50" w14:textId="707889C1" w:rsidR="002B2CB0" w:rsidRPr="002B2CB0" w:rsidRDefault="00DD7D0B" w:rsidP="002B2CB0">
          <w:pPr>
            <w:pStyle w:val="TOC2"/>
            <w:rPr>
              <w:rFonts w:eastAsiaTheme="minorEastAsia"/>
              <w:lang w:eastAsia="en-NZ"/>
            </w:rPr>
          </w:pPr>
          <w:hyperlink w:anchor="_Toc71796225" w:history="1">
            <w:r w:rsidR="002B2CB0" w:rsidRPr="002B2CB0">
              <w:rPr>
                <w:rStyle w:val="Hyperlink"/>
              </w:rPr>
              <w:t>13.4</w:t>
            </w:r>
            <w:r w:rsidR="002B2CB0" w:rsidRPr="002B2CB0">
              <w:rPr>
                <w:rFonts w:eastAsiaTheme="minorEastAsia"/>
                <w:lang w:eastAsia="en-NZ"/>
              </w:rPr>
              <w:tab/>
            </w:r>
            <w:r w:rsidR="002B2CB0" w:rsidRPr="002B2CB0">
              <w:rPr>
                <w:rStyle w:val="Hyperlink"/>
              </w:rPr>
              <w:t>Misinformation</w:t>
            </w:r>
            <w:r w:rsidR="002B2CB0" w:rsidRPr="002B2CB0">
              <w:rPr>
                <w:webHidden/>
              </w:rPr>
              <w:tab/>
            </w:r>
            <w:r w:rsidR="002B2CB0" w:rsidRPr="002B2CB0">
              <w:rPr>
                <w:webHidden/>
              </w:rPr>
              <w:fldChar w:fldCharType="begin"/>
            </w:r>
            <w:r w:rsidR="002B2CB0" w:rsidRPr="002B2CB0">
              <w:rPr>
                <w:webHidden/>
              </w:rPr>
              <w:instrText xml:space="preserve"> PAGEREF _Toc71796225 \h </w:instrText>
            </w:r>
            <w:r w:rsidR="002B2CB0" w:rsidRPr="002B2CB0">
              <w:rPr>
                <w:webHidden/>
              </w:rPr>
            </w:r>
            <w:r w:rsidR="002B2CB0" w:rsidRPr="002B2CB0">
              <w:rPr>
                <w:webHidden/>
              </w:rPr>
              <w:fldChar w:fldCharType="separate"/>
            </w:r>
            <w:r w:rsidR="00BD058C">
              <w:rPr>
                <w:webHidden/>
              </w:rPr>
              <w:t>76</w:t>
            </w:r>
            <w:r w:rsidR="002B2CB0" w:rsidRPr="002B2CB0">
              <w:rPr>
                <w:webHidden/>
              </w:rPr>
              <w:fldChar w:fldCharType="end"/>
            </w:r>
          </w:hyperlink>
        </w:p>
        <w:p w14:paraId="51363D05" w14:textId="3266E1BB" w:rsidR="002B2CB0" w:rsidRDefault="00DD7D0B" w:rsidP="002B2CB0">
          <w:pPr>
            <w:pStyle w:val="TOC2"/>
            <w:rPr>
              <w:rFonts w:eastAsiaTheme="minorEastAsia"/>
              <w:lang w:eastAsia="en-NZ"/>
            </w:rPr>
          </w:pPr>
          <w:hyperlink w:anchor="_Toc71796226" w:history="1">
            <w:r w:rsidR="002B2CB0" w:rsidRPr="002B2CB0">
              <w:rPr>
                <w:rStyle w:val="Hyperlink"/>
              </w:rPr>
              <w:t>13.5</w:t>
            </w:r>
            <w:r w:rsidR="002B2CB0" w:rsidRPr="002B2CB0">
              <w:rPr>
                <w:rFonts w:eastAsiaTheme="minorEastAsia"/>
                <w:lang w:eastAsia="en-NZ"/>
              </w:rPr>
              <w:tab/>
            </w:r>
            <w:r w:rsidR="002B2CB0" w:rsidRPr="002B2CB0">
              <w:rPr>
                <w:rStyle w:val="Hyperlink"/>
              </w:rPr>
              <w:t>Impact of misinformation</w:t>
            </w:r>
            <w:r w:rsidR="002B2CB0" w:rsidRPr="002B2CB0">
              <w:rPr>
                <w:webHidden/>
              </w:rPr>
              <w:tab/>
            </w:r>
            <w:r w:rsidR="002B2CB0" w:rsidRPr="002B2CB0">
              <w:rPr>
                <w:webHidden/>
              </w:rPr>
              <w:fldChar w:fldCharType="begin"/>
            </w:r>
            <w:r w:rsidR="002B2CB0" w:rsidRPr="002B2CB0">
              <w:rPr>
                <w:webHidden/>
              </w:rPr>
              <w:instrText xml:space="preserve"> PAGEREF _Toc71796226 \h </w:instrText>
            </w:r>
            <w:r w:rsidR="002B2CB0" w:rsidRPr="002B2CB0">
              <w:rPr>
                <w:webHidden/>
              </w:rPr>
            </w:r>
            <w:r w:rsidR="002B2CB0" w:rsidRPr="002B2CB0">
              <w:rPr>
                <w:webHidden/>
              </w:rPr>
              <w:fldChar w:fldCharType="separate"/>
            </w:r>
            <w:r w:rsidR="00BD058C">
              <w:rPr>
                <w:webHidden/>
              </w:rPr>
              <w:t>83</w:t>
            </w:r>
            <w:r w:rsidR="002B2CB0" w:rsidRPr="002B2CB0">
              <w:rPr>
                <w:webHidden/>
              </w:rPr>
              <w:fldChar w:fldCharType="end"/>
            </w:r>
          </w:hyperlink>
        </w:p>
        <w:p w14:paraId="28CFC32F" w14:textId="6C71F298" w:rsidR="002B2CB0" w:rsidRDefault="00DD7D0B">
          <w:pPr>
            <w:pStyle w:val="TOC1"/>
            <w:rPr>
              <w:rFonts w:eastAsiaTheme="minorEastAsia" w:cstheme="minorBidi"/>
              <w:b w:val="0"/>
              <w:lang w:val="en-NZ" w:eastAsia="en-NZ"/>
            </w:rPr>
          </w:pPr>
          <w:hyperlink w:anchor="_Toc71796227" w:history="1">
            <w:r w:rsidR="002B2CB0" w:rsidRPr="00FE6EE2">
              <w:rPr>
                <w:rStyle w:val="Hyperlink"/>
              </w:rPr>
              <w:t>14.</w:t>
            </w:r>
            <w:r w:rsidR="002B2CB0">
              <w:rPr>
                <w:rFonts w:eastAsiaTheme="minorEastAsia" w:cstheme="minorBidi"/>
                <w:b w:val="0"/>
                <w:lang w:val="en-NZ" w:eastAsia="en-NZ"/>
              </w:rPr>
              <w:tab/>
            </w:r>
            <w:r w:rsidR="002B2CB0" w:rsidRPr="00FE6EE2">
              <w:rPr>
                <w:rStyle w:val="Hyperlink"/>
              </w:rPr>
              <w:t>Vaccination of 12- to 15-year-olds</w:t>
            </w:r>
            <w:r w:rsidR="002B2CB0">
              <w:rPr>
                <w:webHidden/>
              </w:rPr>
              <w:tab/>
            </w:r>
            <w:r w:rsidR="002B2CB0">
              <w:rPr>
                <w:webHidden/>
              </w:rPr>
              <w:fldChar w:fldCharType="begin"/>
            </w:r>
            <w:r w:rsidR="002B2CB0">
              <w:rPr>
                <w:webHidden/>
              </w:rPr>
              <w:instrText xml:space="preserve"> PAGEREF _Toc71796227 \h </w:instrText>
            </w:r>
            <w:r w:rsidR="002B2CB0">
              <w:rPr>
                <w:webHidden/>
              </w:rPr>
            </w:r>
            <w:r w:rsidR="002B2CB0">
              <w:rPr>
                <w:webHidden/>
              </w:rPr>
              <w:fldChar w:fldCharType="separate"/>
            </w:r>
            <w:r w:rsidR="00BD058C">
              <w:rPr>
                <w:webHidden/>
              </w:rPr>
              <w:t>86</w:t>
            </w:r>
            <w:r w:rsidR="002B2CB0">
              <w:rPr>
                <w:webHidden/>
              </w:rPr>
              <w:fldChar w:fldCharType="end"/>
            </w:r>
          </w:hyperlink>
        </w:p>
        <w:p w14:paraId="457F97CC" w14:textId="1A03AB31" w:rsidR="002B2CB0" w:rsidRDefault="00DD7D0B" w:rsidP="002B2CB0">
          <w:pPr>
            <w:pStyle w:val="TOC2"/>
            <w:rPr>
              <w:rFonts w:eastAsiaTheme="minorEastAsia"/>
              <w:lang w:eastAsia="en-NZ"/>
            </w:rPr>
          </w:pPr>
          <w:hyperlink w:anchor="_Toc71796228" w:history="1">
            <w:r w:rsidR="002B2CB0" w:rsidRPr="00FE6EE2">
              <w:rPr>
                <w:rStyle w:val="Hyperlink"/>
              </w:rPr>
              <w:t>14.1</w:t>
            </w:r>
            <w:r w:rsidR="002B2CB0">
              <w:rPr>
                <w:rFonts w:eastAsiaTheme="minorEastAsia"/>
                <w:lang w:eastAsia="en-NZ"/>
              </w:rPr>
              <w:tab/>
            </w:r>
            <w:r w:rsidR="002B2CB0" w:rsidRPr="00FE6EE2">
              <w:rPr>
                <w:rStyle w:val="Hyperlink"/>
              </w:rPr>
              <w:t>Vaccination likelihood</w:t>
            </w:r>
            <w:r w:rsidR="002B2CB0">
              <w:rPr>
                <w:webHidden/>
              </w:rPr>
              <w:tab/>
            </w:r>
            <w:r w:rsidR="002B2CB0">
              <w:rPr>
                <w:webHidden/>
              </w:rPr>
              <w:fldChar w:fldCharType="begin"/>
            </w:r>
            <w:r w:rsidR="002B2CB0">
              <w:rPr>
                <w:webHidden/>
              </w:rPr>
              <w:instrText xml:space="preserve"> PAGEREF _Toc71796228 \h </w:instrText>
            </w:r>
            <w:r w:rsidR="002B2CB0">
              <w:rPr>
                <w:webHidden/>
              </w:rPr>
            </w:r>
            <w:r w:rsidR="002B2CB0">
              <w:rPr>
                <w:webHidden/>
              </w:rPr>
              <w:fldChar w:fldCharType="separate"/>
            </w:r>
            <w:r w:rsidR="00BD058C">
              <w:rPr>
                <w:webHidden/>
              </w:rPr>
              <w:t>86</w:t>
            </w:r>
            <w:r w:rsidR="002B2CB0">
              <w:rPr>
                <w:webHidden/>
              </w:rPr>
              <w:fldChar w:fldCharType="end"/>
            </w:r>
          </w:hyperlink>
        </w:p>
        <w:p w14:paraId="4AEF5004" w14:textId="2657A6F8" w:rsidR="002B2CB0" w:rsidRPr="002B2CB0" w:rsidRDefault="00DD7D0B" w:rsidP="002B2CB0">
          <w:pPr>
            <w:pStyle w:val="TOC2"/>
            <w:rPr>
              <w:rFonts w:eastAsiaTheme="minorEastAsia"/>
              <w:lang w:eastAsia="en-NZ"/>
            </w:rPr>
          </w:pPr>
          <w:hyperlink w:anchor="_Toc71796229" w:history="1">
            <w:r w:rsidR="002B2CB0" w:rsidRPr="002B2CB0">
              <w:rPr>
                <w:rStyle w:val="Hyperlink"/>
              </w:rPr>
              <w:t>14.2</w:t>
            </w:r>
            <w:r w:rsidR="002B2CB0" w:rsidRPr="002B2CB0">
              <w:rPr>
                <w:rFonts w:eastAsiaTheme="minorEastAsia"/>
                <w:lang w:eastAsia="en-NZ"/>
              </w:rPr>
              <w:tab/>
            </w:r>
            <w:r w:rsidR="002B2CB0" w:rsidRPr="002B2CB0">
              <w:rPr>
                <w:rStyle w:val="Hyperlink"/>
              </w:rPr>
              <w:t>Reasons for not wanting 12-15 year olds vaccinated</w:t>
            </w:r>
            <w:r w:rsidR="002B2CB0" w:rsidRPr="002B2CB0">
              <w:rPr>
                <w:webHidden/>
              </w:rPr>
              <w:tab/>
            </w:r>
            <w:r w:rsidR="002B2CB0" w:rsidRPr="002B2CB0">
              <w:rPr>
                <w:webHidden/>
              </w:rPr>
              <w:fldChar w:fldCharType="begin"/>
            </w:r>
            <w:r w:rsidR="002B2CB0" w:rsidRPr="002B2CB0">
              <w:rPr>
                <w:webHidden/>
              </w:rPr>
              <w:instrText xml:space="preserve"> PAGEREF _Toc71796229 \h </w:instrText>
            </w:r>
            <w:r w:rsidR="002B2CB0" w:rsidRPr="002B2CB0">
              <w:rPr>
                <w:webHidden/>
              </w:rPr>
            </w:r>
            <w:r w:rsidR="002B2CB0" w:rsidRPr="002B2CB0">
              <w:rPr>
                <w:webHidden/>
              </w:rPr>
              <w:fldChar w:fldCharType="separate"/>
            </w:r>
            <w:r w:rsidR="00BD058C">
              <w:rPr>
                <w:webHidden/>
              </w:rPr>
              <w:t>88</w:t>
            </w:r>
            <w:r w:rsidR="002B2CB0" w:rsidRPr="002B2CB0">
              <w:rPr>
                <w:webHidden/>
              </w:rPr>
              <w:fldChar w:fldCharType="end"/>
            </w:r>
          </w:hyperlink>
        </w:p>
        <w:p w14:paraId="59DD7A4D" w14:textId="117B0307" w:rsidR="002B2CB0" w:rsidRDefault="00DD7D0B">
          <w:pPr>
            <w:pStyle w:val="TOC1"/>
            <w:rPr>
              <w:rFonts w:eastAsiaTheme="minorEastAsia" w:cstheme="minorBidi"/>
              <w:b w:val="0"/>
              <w:lang w:val="en-NZ" w:eastAsia="en-NZ"/>
            </w:rPr>
          </w:pPr>
          <w:hyperlink w:anchor="_Toc71796230" w:history="1">
            <w:r w:rsidR="002B2CB0" w:rsidRPr="00FE6EE2">
              <w:rPr>
                <w:rStyle w:val="Hyperlink"/>
              </w:rPr>
              <w:t>15.</w:t>
            </w:r>
            <w:r w:rsidR="002B2CB0">
              <w:rPr>
                <w:rFonts w:eastAsiaTheme="minorEastAsia" w:cstheme="minorBidi"/>
                <w:b w:val="0"/>
                <w:lang w:val="en-NZ" w:eastAsia="en-NZ"/>
              </w:rPr>
              <w:tab/>
            </w:r>
            <w:r w:rsidR="002B2CB0" w:rsidRPr="00FE6EE2">
              <w:rPr>
                <w:rStyle w:val="Hyperlink"/>
              </w:rPr>
              <w:t>Vaccination groups</w:t>
            </w:r>
            <w:r w:rsidR="002B2CB0">
              <w:rPr>
                <w:webHidden/>
              </w:rPr>
              <w:tab/>
            </w:r>
            <w:r w:rsidR="002B2CB0">
              <w:rPr>
                <w:webHidden/>
              </w:rPr>
              <w:fldChar w:fldCharType="begin"/>
            </w:r>
            <w:r w:rsidR="002B2CB0">
              <w:rPr>
                <w:webHidden/>
              </w:rPr>
              <w:instrText xml:space="preserve"> PAGEREF _Toc71796230 \h </w:instrText>
            </w:r>
            <w:r w:rsidR="002B2CB0">
              <w:rPr>
                <w:webHidden/>
              </w:rPr>
            </w:r>
            <w:r w:rsidR="002B2CB0">
              <w:rPr>
                <w:webHidden/>
              </w:rPr>
              <w:fldChar w:fldCharType="separate"/>
            </w:r>
            <w:r w:rsidR="00BD058C">
              <w:rPr>
                <w:webHidden/>
              </w:rPr>
              <w:t>92</w:t>
            </w:r>
            <w:r w:rsidR="002B2CB0">
              <w:rPr>
                <w:webHidden/>
              </w:rPr>
              <w:fldChar w:fldCharType="end"/>
            </w:r>
          </w:hyperlink>
        </w:p>
        <w:p w14:paraId="20A9B570" w14:textId="428C3EA7" w:rsidR="002B2CB0" w:rsidRDefault="00DD7D0B">
          <w:pPr>
            <w:pStyle w:val="TOC1"/>
            <w:rPr>
              <w:rFonts w:eastAsiaTheme="minorEastAsia" w:cstheme="minorBidi"/>
              <w:b w:val="0"/>
              <w:lang w:val="en-NZ" w:eastAsia="en-NZ"/>
            </w:rPr>
          </w:pPr>
          <w:hyperlink w:anchor="_Toc71796231" w:history="1">
            <w:r w:rsidR="002B2CB0" w:rsidRPr="00FE6EE2">
              <w:rPr>
                <w:rStyle w:val="Hyperlink"/>
              </w:rPr>
              <w:t>16.</w:t>
            </w:r>
            <w:r w:rsidR="002B2CB0">
              <w:rPr>
                <w:rFonts w:eastAsiaTheme="minorEastAsia" w:cstheme="minorBidi"/>
                <w:b w:val="0"/>
                <w:lang w:val="en-NZ" w:eastAsia="en-NZ"/>
              </w:rPr>
              <w:tab/>
            </w:r>
            <w:r w:rsidR="002B2CB0" w:rsidRPr="00FE6EE2">
              <w:rPr>
                <w:rStyle w:val="Hyperlink"/>
              </w:rPr>
              <w:t>Risk-based approach to vaccine roll-out</w:t>
            </w:r>
            <w:r w:rsidR="002B2CB0">
              <w:rPr>
                <w:webHidden/>
              </w:rPr>
              <w:tab/>
            </w:r>
            <w:r w:rsidR="002B2CB0">
              <w:rPr>
                <w:webHidden/>
              </w:rPr>
              <w:fldChar w:fldCharType="begin"/>
            </w:r>
            <w:r w:rsidR="002B2CB0">
              <w:rPr>
                <w:webHidden/>
              </w:rPr>
              <w:instrText xml:space="preserve"> PAGEREF _Toc71796231 \h </w:instrText>
            </w:r>
            <w:r w:rsidR="002B2CB0">
              <w:rPr>
                <w:webHidden/>
              </w:rPr>
            </w:r>
            <w:r w:rsidR="002B2CB0">
              <w:rPr>
                <w:webHidden/>
              </w:rPr>
              <w:fldChar w:fldCharType="separate"/>
            </w:r>
            <w:r w:rsidR="00BD058C">
              <w:rPr>
                <w:webHidden/>
              </w:rPr>
              <w:t>93</w:t>
            </w:r>
            <w:r w:rsidR="002B2CB0">
              <w:rPr>
                <w:webHidden/>
              </w:rPr>
              <w:fldChar w:fldCharType="end"/>
            </w:r>
          </w:hyperlink>
        </w:p>
        <w:p w14:paraId="29A25EE2" w14:textId="201CDC65" w:rsidR="002B2CB0" w:rsidRDefault="00DD7D0B">
          <w:pPr>
            <w:pStyle w:val="TOC1"/>
            <w:rPr>
              <w:rFonts w:eastAsiaTheme="minorEastAsia" w:cstheme="minorBidi"/>
              <w:b w:val="0"/>
              <w:lang w:val="en-NZ" w:eastAsia="en-NZ"/>
            </w:rPr>
          </w:pPr>
          <w:hyperlink w:anchor="_Toc71796232" w:history="1">
            <w:r w:rsidR="002B2CB0" w:rsidRPr="00FE6EE2">
              <w:rPr>
                <w:rStyle w:val="Hyperlink"/>
              </w:rPr>
              <w:t>17.</w:t>
            </w:r>
            <w:r w:rsidR="002B2CB0">
              <w:rPr>
                <w:rFonts w:eastAsiaTheme="minorEastAsia" w:cstheme="minorBidi"/>
                <w:b w:val="0"/>
                <w:lang w:val="en-NZ" w:eastAsia="en-NZ"/>
              </w:rPr>
              <w:tab/>
            </w:r>
            <w:r w:rsidR="002B2CB0" w:rsidRPr="00FE6EE2">
              <w:rPr>
                <w:rStyle w:val="Hyperlink"/>
              </w:rPr>
              <w:t>Trust in the management of the pandemic and rating the vaccination response</w:t>
            </w:r>
            <w:r w:rsidR="002B2CB0">
              <w:rPr>
                <w:webHidden/>
              </w:rPr>
              <w:tab/>
            </w:r>
            <w:r w:rsidR="002B2CB0">
              <w:rPr>
                <w:webHidden/>
              </w:rPr>
              <w:fldChar w:fldCharType="begin"/>
            </w:r>
            <w:r w:rsidR="002B2CB0">
              <w:rPr>
                <w:webHidden/>
              </w:rPr>
              <w:instrText xml:space="preserve"> PAGEREF _Toc71796232 \h </w:instrText>
            </w:r>
            <w:r w:rsidR="002B2CB0">
              <w:rPr>
                <w:webHidden/>
              </w:rPr>
            </w:r>
            <w:r w:rsidR="002B2CB0">
              <w:rPr>
                <w:webHidden/>
              </w:rPr>
              <w:fldChar w:fldCharType="separate"/>
            </w:r>
            <w:r w:rsidR="00BD058C">
              <w:rPr>
                <w:webHidden/>
              </w:rPr>
              <w:t>94</w:t>
            </w:r>
            <w:r w:rsidR="002B2CB0">
              <w:rPr>
                <w:webHidden/>
              </w:rPr>
              <w:fldChar w:fldCharType="end"/>
            </w:r>
          </w:hyperlink>
        </w:p>
        <w:p w14:paraId="551ECBBB" w14:textId="43B1A79F" w:rsidR="002B2CB0" w:rsidRDefault="00DD7D0B">
          <w:pPr>
            <w:pStyle w:val="TOC1"/>
            <w:rPr>
              <w:rFonts w:eastAsiaTheme="minorEastAsia" w:cstheme="minorBidi"/>
              <w:b w:val="0"/>
              <w:lang w:val="en-NZ" w:eastAsia="en-NZ"/>
            </w:rPr>
          </w:pPr>
          <w:hyperlink w:anchor="_Toc71796233" w:history="1">
            <w:r w:rsidR="002B2CB0" w:rsidRPr="00FE6EE2">
              <w:rPr>
                <w:rStyle w:val="Hyperlink"/>
              </w:rPr>
              <w:t>18.</w:t>
            </w:r>
            <w:r w:rsidR="002B2CB0">
              <w:rPr>
                <w:rFonts w:eastAsiaTheme="minorEastAsia" w:cstheme="minorBidi"/>
                <w:b w:val="0"/>
                <w:lang w:val="en-NZ" w:eastAsia="en-NZ"/>
              </w:rPr>
              <w:tab/>
            </w:r>
            <w:r w:rsidR="002B2CB0" w:rsidRPr="00FE6EE2">
              <w:rPr>
                <w:rStyle w:val="Hyperlink"/>
              </w:rPr>
              <w:t>Where information on the COVID-19 vaccine has been seen</w:t>
            </w:r>
            <w:r w:rsidR="002B2CB0">
              <w:rPr>
                <w:webHidden/>
              </w:rPr>
              <w:tab/>
            </w:r>
            <w:r w:rsidR="002B2CB0">
              <w:rPr>
                <w:webHidden/>
              </w:rPr>
              <w:fldChar w:fldCharType="begin"/>
            </w:r>
            <w:r w:rsidR="002B2CB0">
              <w:rPr>
                <w:webHidden/>
              </w:rPr>
              <w:instrText xml:space="preserve"> PAGEREF _Toc71796233 \h </w:instrText>
            </w:r>
            <w:r w:rsidR="002B2CB0">
              <w:rPr>
                <w:webHidden/>
              </w:rPr>
            </w:r>
            <w:r w:rsidR="002B2CB0">
              <w:rPr>
                <w:webHidden/>
              </w:rPr>
              <w:fldChar w:fldCharType="separate"/>
            </w:r>
            <w:r w:rsidR="00BD058C">
              <w:rPr>
                <w:webHidden/>
              </w:rPr>
              <w:t>95</w:t>
            </w:r>
            <w:r w:rsidR="002B2CB0">
              <w:rPr>
                <w:webHidden/>
              </w:rPr>
              <w:fldChar w:fldCharType="end"/>
            </w:r>
          </w:hyperlink>
        </w:p>
        <w:p w14:paraId="197AB7A7" w14:textId="5344A296" w:rsidR="002B2CB0" w:rsidRDefault="00DD7D0B">
          <w:pPr>
            <w:pStyle w:val="TOC1"/>
            <w:rPr>
              <w:rFonts w:eastAsiaTheme="minorEastAsia" w:cstheme="minorBidi"/>
              <w:b w:val="0"/>
              <w:lang w:val="en-NZ" w:eastAsia="en-NZ"/>
            </w:rPr>
          </w:pPr>
          <w:hyperlink w:anchor="_Toc71796234" w:history="1">
            <w:r w:rsidR="002B2CB0" w:rsidRPr="00FE6EE2">
              <w:rPr>
                <w:rStyle w:val="Hyperlink"/>
              </w:rPr>
              <w:t>APPENDIX 1 – SAMPLE</w:t>
            </w:r>
            <w:r w:rsidR="002B2CB0">
              <w:rPr>
                <w:webHidden/>
              </w:rPr>
              <w:tab/>
            </w:r>
            <w:r w:rsidR="002B2CB0">
              <w:rPr>
                <w:webHidden/>
              </w:rPr>
              <w:fldChar w:fldCharType="begin"/>
            </w:r>
            <w:r w:rsidR="002B2CB0">
              <w:rPr>
                <w:webHidden/>
              </w:rPr>
              <w:instrText xml:space="preserve"> PAGEREF _Toc71796234 \h </w:instrText>
            </w:r>
            <w:r w:rsidR="002B2CB0">
              <w:rPr>
                <w:webHidden/>
              </w:rPr>
            </w:r>
            <w:r w:rsidR="002B2CB0">
              <w:rPr>
                <w:webHidden/>
              </w:rPr>
              <w:fldChar w:fldCharType="separate"/>
            </w:r>
            <w:r w:rsidR="00BD058C">
              <w:rPr>
                <w:webHidden/>
              </w:rPr>
              <w:t>98</w:t>
            </w:r>
            <w:r w:rsidR="002B2CB0">
              <w:rPr>
                <w:webHidden/>
              </w:rPr>
              <w:fldChar w:fldCharType="end"/>
            </w:r>
          </w:hyperlink>
        </w:p>
        <w:p w14:paraId="13E438AB" w14:textId="22FAC0FD" w:rsidR="002B2CB0" w:rsidRDefault="00DD7D0B">
          <w:pPr>
            <w:pStyle w:val="TOC1"/>
            <w:rPr>
              <w:rFonts w:eastAsiaTheme="minorEastAsia" w:cstheme="minorBidi"/>
              <w:b w:val="0"/>
              <w:lang w:val="en-NZ" w:eastAsia="en-NZ"/>
            </w:rPr>
          </w:pPr>
          <w:hyperlink w:anchor="_Toc71796235" w:history="1">
            <w:r w:rsidR="002B2CB0" w:rsidRPr="00FE6EE2">
              <w:rPr>
                <w:rStyle w:val="Hyperlink"/>
              </w:rPr>
              <w:t>APPENDIX 2 – PROFILE OF THOSE LIKELY TO GET A COVID-19 VACCINE</w:t>
            </w:r>
            <w:r w:rsidR="002B2CB0">
              <w:rPr>
                <w:webHidden/>
              </w:rPr>
              <w:tab/>
            </w:r>
            <w:r w:rsidR="002B2CB0">
              <w:rPr>
                <w:webHidden/>
              </w:rPr>
              <w:fldChar w:fldCharType="begin"/>
            </w:r>
            <w:r w:rsidR="002B2CB0">
              <w:rPr>
                <w:webHidden/>
              </w:rPr>
              <w:instrText xml:space="preserve"> PAGEREF _Toc71796235 \h </w:instrText>
            </w:r>
            <w:r w:rsidR="002B2CB0">
              <w:rPr>
                <w:webHidden/>
              </w:rPr>
            </w:r>
            <w:r w:rsidR="002B2CB0">
              <w:rPr>
                <w:webHidden/>
              </w:rPr>
              <w:fldChar w:fldCharType="separate"/>
            </w:r>
            <w:r w:rsidR="00BD058C">
              <w:rPr>
                <w:webHidden/>
              </w:rPr>
              <w:t>99</w:t>
            </w:r>
            <w:r w:rsidR="002B2CB0">
              <w:rPr>
                <w:webHidden/>
              </w:rPr>
              <w:fldChar w:fldCharType="end"/>
            </w:r>
          </w:hyperlink>
        </w:p>
        <w:p w14:paraId="71A28E17" w14:textId="355EB809" w:rsidR="00732FD1" w:rsidRDefault="00732FD1">
          <w:r>
            <w:rPr>
              <w:b/>
              <w:bCs/>
              <w:noProof/>
            </w:rPr>
            <w:fldChar w:fldCharType="end"/>
          </w:r>
        </w:p>
      </w:sdtContent>
    </w:sdt>
    <w:p w14:paraId="5DD6AF41" w14:textId="100E358C" w:rsidR="00732FD1" w:rsidRDefault="00732FD1" w:rsidP="00621963">
      <w:pPr>
        <w:rPr>
          <w:color w:val="000000"/>
        </w:rPr>
      </w:pPr>
    </w:p>
    <w:p w14:paraId="0C28E2AD" w14:textId="178CBDC6" w:rsidR="00732FD1" w:rsidRDefault="00732FD1" w:rsidP="00621963">
      <w:pPr>
        <w:rPr>
          <w:color w:val="000000"/>
        </w:rPr>
      </w:pPr>
    </w:p>
    <w:p w14:paraId="0D590DE1" w14:textId="2C762604" w:rsidR="00732FD1" w:rsidRDefault="00732FD1" w:rsidP="00621963">
      <w:pPr>
        <w:rPr>
          <w:color w:val="000000"/>
        </w:rPr>
      </w:pPr>
    </w:p>
    <w:p w14:paraId="4B9D208C" w14:textId="77777777" w:rsidR="00732FD1" w:rsidRPr="00621963" w:rsidRDefault="00732FD1" w:rsidP="00621963">
      <w:pPr>
        <w:rPr>
          <w:color w:val="000000"/>
        </w:rPr>
      </w:pPr>
    </w:p>
    <w:p w14:paraId="32415277" w14:textId="77777777" w:rsidR="00E16D6F" w:rsidRPr="00621963" w:rsidRDefault="00E16D6F" w:rsidP="00621963">
      <w:pPr>
        <w:rPr>
          <w:color w:val="000000"/>
        </w:rPr>
        <w:sectPr w:rsidR="00E16D6F" w:rsidRPr="00621963" w:rsidSect="00784712">
          <w:headerReference w:type="default" r:id="rId13"/>
          <w:footerReference w:type="default" r:id="rId14"/>
          <w:pgSz w:w="11906" w:h="16838"/>
          <w:pgMar w:top="1440" w:right="1440" w:bottom="1440" w:left="1440" w:header="708" w:footer="708" w:gutter="0"/>
          <w:cols w:space="708"/>
          <w:docGrid w:linePitch="360"/>
        </w:sectPr>
      </w:pPr>
    </w:p>
    <w:p w14:paraId="3E604CA4" w14:textId="77777777" w:rsidR="00CD7524" w:rsidRPr="00531B65" w:rsidRDefault="00CD7524" w:rsidP="00CD7524">
      <w:pPr>
        <w:pStyle w:val="Heading1"/>
        <w:rPr>
          <w:rFonts w:asciiTheme="minorHAnsi" w:hAnsiTheme="minorHAnsi" w:cstheme="minorHAnsi"/>
          <w:color w:val="auto"/>
          <w:sz w:val="32"/>
          <w:szCs w:val="32"/>
        </w:rPr>
      </w:pPr>
      <w:bookmarkStart w:id="1" w:name="_Toc71656921"/>
      <w:bookmarkStart w:id="2" w:name="_Toc71796184"/>
      <w:r>
        <w:rPr>
          <w:rFonts w:asciiTheme="minorHAnsi" w:hAnsiTheme="minorHAnsi" w:cstheme="minorHAnsi"/>
          <w:color w:val="auto"/>
          <w:sz w:val="32"/>
          <w:szCs w:val="32"/>
        </w:rPr>
        <w:lastRenderedPageBreak/>
        <w:t>EXECUTIVE SUMMARY</w:t>
      </w:r>
      <w:bookmarkEnd w:id="1"/>
      <w:bookmarkEnd w:id="2"/>
    </w:p>
    <w:p w14:paraId="0F690154" w14:textId="77777777" w:rsidR="00CD7524" w:rsidRPr="00D44E69" w:rsidRDefault="00CD7524" w:rsidP="00CD7524">
      <w:pPr>
        <w:spacing w:after="0"/>
      </w:pPr>
      <w:r>
        <w:rPr>
          <w:bCs/>
          <w:szCs w:val="18"/>
        </w:rPr>
        <w:t xml:space="preserve">These results are from an </w:t>
      </w:r>
      <w:r>
        <w:t xml:space="preserve">online </w:t>
      </w:r>
      <w:r w:rsidRPr="00D44E69">
        <w:t>survey</w:t>
      </w:r>
      <w:r>
        <w:t xml:space="preserve"> </w:t>
      </w:r>
      <w:r>
        <w:rPr>
          <w:bCs/>
          <w:szCs w:val="18"/>
        </w:rPr>
        <w:t>of 1,387 New Zealand</w:t>
      </w:r>
      <w:r>
        <w:t xml:space="preserve"> respondents aged 16 years of age or over.  The survey was conducted</w:t>
      </w:r>
      <w:r w:rsidRPr="00D44E69">
        <w:t xml:space="preserve"> between </w:t>
      </w:r>
      <w:r>
        <w:t>23 April and 2 May 2021.</w:t>
      </w:r>
    </w:p>
    <w:p w14:paraId="4A64AD83" w14:textId="77777777" w:rsidR="00CD7524" w:rsidRPr="00D44E69" w:rsidRDefault="00CD7524" w:rsidP="00CD7524">
      <w:pPr>
        <w:spacing w:after="0"/>
      </w:pPr>
    </w:p>
    <w:p w14:paraId="15952CCB" w14:textId="3F68FCBB" w:rsidR="00CD7524" w:rsidRDefault="00CD7524" w:rsidP="00CD7524">
      <w:pPr>
        <w:spacing w:after="0"/>
      </w:pPr>
      <w:r w:rsidRPr="00D44E69">
        <w:t xml:space="preserve">The sample </w:t>
      </w:r>
      <w:r>
        <w:t xml:space="preserve">is </w:t>
      </w:r>
      <w:r w:rsidRPr="00D44E69">
        <w:t xml:space="preserve">weighted </w:t>
      </w:r>
      <w:r>
        <w:t xml:space="preserve">on age, gender, employment status, highest educational qualification, personal income and region to match the 16+ population </w:t>
      </w:r>
      <w:r w:rsidRPr="00D44E69">
        <w:t xml:space="preserve">and </w:t>
      </w:r>
      <w:r>
        <w:t xml:space="preserve">at the most recent census.  </w:t>
      </w:r>
      <w:r w:rsidR="005A3740" w:rsidRPr="008D6A24">
        <w:rPr>
          <w:bCs/>
        </w:rPr>
        <w:t xml:space="preserve">Although the survey was not specifically weighted on ethnicity, the weighted sample was in line with population ethnic mix.  </w:t>
      </w:r>
    </w:p>
    <w:p w14:paraId="16E43034" w14:textId="2DF9E44D" w:rsidR="00CD7524" w:rsidRDefault="00CD7524" w:rsidP="008206B2">
      <w:pPr>
        <w:spacing w:before="120" w:after="0"/>
      </w:pPr>
      <w:r>
        <w:t>A</w:t>
      </w:r>
      <w:r w:rsidRPr="00D44E69">
        <w:t>t a 95% confidence level</w:t>
      </w:r>
      <w:r>
        <w:t xml:space="preserve">, the survey </w:t>
      </w:r>
      <w:r w:rsidRPr="00D44E69">
        <w:t>has a maximum margin of error of ±</w:t>
      </w:r>
      <w:r>
        <w:t>2.7</w:t>
      </w:r>
      <w:r w:rsidRPr="00D44E69">
        <w:t>% overall.</w:t>
      </w:r>
    </w:p>
    <w:p w14:paraId="4091D304" w14:textId="77777777" w:rsidR="00CD7524" w:rsidRPr="00312EB2" w:rsidRDefault="00CD7524" w:rsidP="008206B2">
      <w:pPr>
        <w:pStyle w:val="Heading2"/>
        <w:spacing w:before="360"/>
        <w:rPr>
          <w:rFonts w:asciiTheme="minorHAnsi" w:hAnsiTheme="minorHAnsi" w:cstheme="minorHAnsi"/>
          <w:color w:val="auto"/>
        </w:rPr>
      </w:pPr>
      <w:bookmarkStart w:id="3" w:name="_Toc71656922"/>
      <w:bookmarkStart w:id="4" w:name="_Toc71796185"/>
      <w:r w:rsidRPr="00312EB2">
        <w:rPr>
          <w:rFonts w:asciiTheme="minorHAnsi" w:hAnsiTheme="minorHAnsi" w:cstheme="minorHAnsi"/>
          <w:color w:val="auto"/>
        </w:rPr>
        <w:t>KEY FINDINGS</w:t>
      </w:r>
      <w:bookmarkEnd w:id="3"/>
      <w:bookmarkEnd w:id="4"/>
    </w:p>
    <w:p w14:paraId="3559047D" w14:textId="77777777" w:rsidR="00CD7524" w:rsidRPr="00695554" w:rsidRDefault="00CD7524" w:rsidP="00CD7524">
      <w:pPr>
        <w:spacing w:after="0"/>
        <w:rPr>
          <w:sz w:val="24"/>
          <w:szCs w:val="24"/>
          <w:lang w:val="en-AU"/>
        </w:rPr>
      </w:pPr>
      <w:r w:rsidRPr="00D328A1">
        <w:rPr>
          <w:b/>
          <w:bCs/>
          <w:sz w:val="24"/>
          <w:szCs w:val="24"/>
          <w:lang w:val="en-AU"/>
        </w:rPr>
        <w:t>Uptake</w:t>
      </w:r>
    </w:p>
    <w:p w14:paraId="330E068E" w14:textId="77777777" w:rsidR="00CD7524" w:rsidRPr="008E1ED6" w:rsidRDefault="00CD7524" w:rsidP="004F4A20">
      <w:pPr>
        <w:pStyle w:val="ListParagraph"/>
        <w:numPr>
          <w:ilvl w:val="0"/>
          <w:numId w:val="7"/>
        </w:numPr>
        <w:spacing w:after="0"/>
        <w:rPr>
          <w:lang w:val="en-AU"/>
        </w:rPr>
      </w:pPr>
      <w:r>
        <w:rPr>
          <w:lang w:val="en-AU"/>
        </w:rPr>
        <w:t xml:space="preserve">Potential uptake has increased to </w:t>
      </w:r>
      <w:r w:rsidRPr="00E251A6">
        <w:rPr>
          <w:b/>
          <w:bCs/>
          <w:lang w:val="en-AU"/>
        </w:rPr>
        <w:t>77%</w:t>
      </w:r>
      <w:r>
        <w:rPr>
          <w:lang w:val="en-AU"/>
        </w:rPr>
        <w:t xml:space="preserve"> (including those who have already been vaccinated) from 69% in March 2021 (also including those who have already been vaccinated). This increase appears to be driven both by a reduction in people stating that they are unlikely to get a vaccine and an increase in the number vaccinated. </w:t>
      </w:r>
    </w:p>
    <w:p w14:paraId="3C1E3294" w14:textId="0E83DFD2" w:rsidR="00CD7524" w:rsidRDefault="00CD7524" w:rsidP="004F4A20">
      <w:pPr>
        <w:pStyle w:val="ListParagraph"/>
        <w:numPr>
          <w:ilvl w:val="0"/>
          <w:numId w:val="7"/>
        </w:numPr>
        <w:spacing w:after="0"/>
        <w:rPr>
          <w:lang w:val="en-AU"/>
        </w:rPr>
      </w:pPr>
      <w:r>
        <w:rPr>
          <w:lang w:val="en-AU"/>
        </w:rPr>
        <w:t xml:space="preserve">Overall, 3,147,200 out of the estimated 4,082,500 New Zealanders aged 16+ say they are likely to get vaccinated or have already been vaccinated. </w:t>
      </w:r>
    </w:p>
    <w:p w14:paraId="742E289E" w14:textId="53AF46A6" w:rsidR="00314537" w:rsidRDefault="00314537" w:rsidP="004F4A20">
      <w:pPr>
        <w:pStyle w:val="ListParagraph"/>
        <w:numPr>
          <w:ilvl w:val="0"/>
          <w:numId w:val="7"/>
        </w:numPr>
        <w:spacing w:after="0"/>
        <w:rPr>
          <w:lang w:val="en-AU"/>
        </w:rPr>
      </w:pPr>
      <w:r>
        <w:rPr>
          <w:lang w:val="en-AU"/>
        </w:rPr>
        <w:t>The “core” of those who are unli</w:t>
      </w:r>
      <w:r w:rsidR="00BE7D4D">
        <w:rPr>
          <w:lang w:val="en-AU"/>
        </w:rPr>
        <w:t>k</w:t>
      </w:r>
      <w:r>
        <w:rPr>
          <w:lang w:val="en-AU"/>
        </w:rPr>
        <w:t xml:space="preserve">ely to be </w:t>
      </w:r>
      <w:r w:rsidR="00BE7D4D">
        <w:rPr>
          <w:lang w:val="en-AU"/>
        </w:rPr>
        <w:t>persuaded</w:t>
      </w:r>
      <w:r>
        <w:rPr>
          <w:lang w:val="en-AU"/>
        </w:rPr>
        <w:t xml:space="preserve"> to </w:t>
      </w:r>
      <w:r w:rsidR="00BE7D4D">
        <w:rPr>
          <w:lang w:val="en-AU"/>
        </w:rPr>
        <w:t xml:space="preserve">get a COVID-19 vaccine is now at 8.4% of those who have not yet been vaccinated, </w:t>
      </w:r>
      <w:r w:rsidR="008206B2">
        <w:rPr>
          <w:lang w:val="en-AU"/>
        </w:rPr>
        <w:t>equivalent to</w:t>
      </w:r>
      <w:r w:rsidR="00BE7D4D">
        <w:rPr>
          <w:lang w:val="en-AU"/>
        </w:rPr>
        <w:t xml:space="preserve"> 7.8% of the total 16+ population.</w:t>
      </w:r>
    </w:p>
    <w:p w14:paraId="6D872C0F" w14:textId="77777777" w:rsidR="00CD7524" w:rsidRDefault="00CD7524" w:rsidP="00CD7524">
      <w:pPr>
        <w:spacing w:after="0"/>
        <w:rPr>
          <w:lang w:val="en-AU"/>
        </w:rPr>
      </w:pPr>
    </w:p>
    <w:p w14:paraId="75B2228C" w14:textId="77777777" w:rsidR="00CD7524" w:rsidRDefault="00CD7524" w:rsidP="004F4A20">
      <w:pPr>
        <w:pStyle w:val="ListParagraph"/>
        <w:numPr>
          <w:ilvl w:val="0"/>
          <w:numId w:val="2"/>
        </w:numPr>
        <w:spacing w:after="0"/>
        <w:rPr>
          <w:lang w:val="en-AU"/>
        </w:rPr>
      </w:pPr>
      <w:r>
        <w:rPr>
          <w:lang w:val="en-AU"/>
        </w:rPr>
        <w:t>In general, if people are likely to get a vaccine, they will be likely to get a second dose and vice versa.  But acceptance of a first dose does not mean universal acceptance of a second: 82% of those who are likely to get a vaccine are likely to get a second.</w:t>
      </w:r>
    </w:p>
    <w:p w14:paraId="4DE452AA" w14:textId="77777777" w:rsidR="00CD7524" w:rsidRDefault="00CD7524" w:rsidP="004F4A20">
      <w:pPr>
        <w:pStyle w:val="ListParagraph"/>
        <w:numPr>
          <w:ilvl w:val="0"/>
          <w:numId w:val="2"/>
        </w:numPr>
        <w:spacing w:after="0"/>
        <w:rPr>
          <w:lang w:val="en-AU"/>
        </w:rPr>
      </w:pPr>
      <w:r>
        <w:rPr>
          <w:lang w:val="en-AU"/>
        </w:rPr>
        <w:t>89% of those who had one dose were likely to get a second.  7%, however, said they were unlikely to get a second:</w:t>
      </w:r>
    </w:p>
    <w:p w14:paraId="4B441CB3" w14:textId="77777777" w:rsidR="00CD7524" w:rsidRDefault="00CD7524" w:rsidP="00CD7524">
      <w:pPr>
        <w:spacing w:after="0"/>
        <w:rPr>
          <w:lang w:val="en-AU"/>
        </w:rPr>
      </w:pPr>
    </w:p>
    <w:p w14:paraId="0F0DC9CF" w14:textId="77777777" w:rsidR="00CD7524" w:rsidRDefault="00CD7524" w:rsidP="004F4A20">
      <w:pPr>
        <w:pStyle w:val="ListParagraph"/>
        <w:numPr>
          <w:ilvl w:val="0"/>
          <w:numId w:val="2"/>
        </w:numPr>
        <w:spacing w:after="0"/>
        <w:rPr>
          <w:lang w:val="en-AU"/>
        </w:rPr>
      </w:pPr>
      <w:r>
        <w:rPr>
          <w:lang w:val="en-AU"/>
        </w:rPr>
        <w:t>Those who are unsure or unlikely to get a COVID-19 vaccine list these reasons:</w:t>
      </w:r>
    </w:p>
    <w:p w14:paraId="1F03C851" w14:textId="77777777" w:rsidR="00CD7524" w:rsidRDefault="00CD7524" w:rsidP="004F4A20">
      <w:pPr>
        <w:pStyle w:val="ListParagraph"/>
        <w:numPr>
          <w:ilvl w:val="1"/>
          <w:numId w:val="2"/>
        </w:numPr>
        <w:spacing w:after="0"/>
        <w:rPr>
          <w:lang w:val="en-AU"/>
        </w:rPr>
      </w:pPr>
      <w:r w:rsidRPr="005211AC">
        <w:rPr>
          <w:lang w:val="en-AU"/>
        </w:rPr>
        <w:t>It is too soon to see whether there are any long-term effects from the vaccine</w:t>
      </w:r>
      <w:r>
        <w:rPr>
          <w:lang w:val="en-AU"/>
        </w:rPr>
        <w:t xml:space="preserve"> (60%)</w:t>
      </w:r>
    </w:p>
    <w:p w14:paraId="6F289527" w14:textId="77777777" w:rsidR="00CD7524" w:rsidRPr="005211AC" w:rsidRDefault="00CD7524" w:rsidP="004F4A20">
      <w:pPr>
        <w:pStyle w:val="ListParagraph"/>
        <w:numPr>
          <w:ilvl w:val="1"/>
          <w:numId w:val="2"/>
        </w:numPr>
        <w:spacing w:after="0"/>
        <w:rPr>
          <w:lang w:val="en-AU"/>
        </w:rPr>
      </w:pPr>
      <w:r w:rsidRPr="005211AC">
        <w:rPr>
          <w:lang w:val="en-AU"/>
        </w:rPr>
        <w:t>I would need to be assured about its safety</w:t>
      </w:r>
      <w:r>
        <w:rPr>
          <w:lang w:val="en-AU"/>
        </w:rPr>
        <w:t xml:space="preserve"> (51%)</w:t>
      </w:r>
    </w:p>
    <w:p w14:paraId="02EEEF2F" w14:textId="77777777" w:rsidR="00CD7524" w:rsidRPr="005211AC" w:rsidRDefault="00CD7524" w:rsidP="004F4A20">
      <w:pPr>
        <w:pStyle w:val="ListParagraph"/>
        <w:numPr>
          <w:ilvl w:val="1"/>
          <w:numId w:val="2"/>
        </w:numPr>
        <w:spacing w:after="0"/>
        <w:rPr>
          <w:lang w:val="en-AU"/>
        </w:rPr>
      </w:pPr>
      <w:r w:rsidRPr="005211AC">
        <w:rPr>
          <w:lang w:val="en-AU"/>
        </w:rPr>
        <w:t>I'd rather wait and see if others who have taken it suffer any side effects</w:t>
      </w:r>
      <w:r>
        <w:rPr>
          <w:lang w:val="en-AU"/>
        </w:rPr>
        <w:t xml:space="preserve"> (42%)</w:t>
      </w:r>
    </w:p>
    <w:p w14:paraId="235A94D9" w14:textId="77777777" w:rsidR="00CD7524" w:rsidRPr="005211AC" w:rsidRDefault="00CD7524" w:rsidP="004F4A20">
      <w:pPr>
        <w:pStyle w:val="ListParagraph"/>
        <w:numPr>
          <w:ilvl w:val="1"/>
          <w:numId w:val="2"/>
        </w:numPr>
        <w:spacing w:after="0"/>
        <w:rPr>
          <w:lang w:val="en-AU"/>
        </w:rPr>
      </w:pPr>
      <w:r w:rsidRPr="005211AC">
        <w:rPr>
          <w:lang w:val="en-AU"/>
        </w:rPr>
        <w:t>I'd like to make sure that others who need it can get it before me</w:t>
      </w:r>
      <w:r>
        <w:rPr>
          <w:lang w:val="en-AU"/>
        </w:rPr>
        <w:t xml:space="preserve"> (21%)</w:t>
      </w:r>
    </w:p>
    <w:p w14:paraId="650D1A34" w14:textId="77777777" w:rsidR="00CD7524" w:rsidRDefault="00CD7524" w:rsidP="004F4A20">
      <w:pPr>
        <w:pStyle w:val="ListParagraph"/>
        <w:numPr>
          <w:ilvl w:val="1"/>
          <w:numId w:val="2"/>
        </w:numPr>
        <w:spacing w:after="0"/>
        <w:rPr>
          <w:lang w:val="en-AU"/>
        </w:rPr>
      </w:pPr>
      <w:r w:rsidRPr="005211AC">
        <w:rPr>
          <w:lang w:val="en-AU"/>
        </w:rPr>
        <w:t>I don't trust any vaccine</w:t>
      </w:r>
      <w:r>
        <w:rPr>
          <w:lang w:val="en-AU"/>
        </w:rPr>
        <w:t xml:space="preserve"> (20%).</w:t>
      </w:r>
    </w:p>
    <w:p w14:paraId="42B337C6" w14:textId="77777777" w:rsidR="00CD7524" w:rsidRPr="00B26673" w:rsidRDefault="00CD7524" w:rsidP="00CD7524">
      <w:pPr>
        <w:spacing w:after="0"/>
        <w:rPr>
          <w:lang w:val="en-AU"/>
        </w:rPr>
      </w:pPr>
    </w:p>
    <w:p w14:paraId="706F7C92" w14:textId="77777777" w:rsidR="00CD7524" w:rsidRPr="001E3412" w:rsidRDefault="00CD7524" w:rsidP="00CD7524">
      <w:pPr>
        <w:spacing w:after="0"/>
        <w:rPr>
          <w:b/>
          <w:bCs/>
          <w:sz w:val="24"/>
          <w:szCs w:val="24"/>
          <w:lang w:val="en-AU"/>
        </w:rPr>
      </w:pPr>
      <w:r w:rsidRPr="001E3412">
        <w:rPr>
          <w:b/>
          <w:bCs/>
          <w:sz w:val="24"/>
          <w:szCs w:val="24"/>
          <w:lang w:val="en-AU"/>
        </w:rPr>
        <w:t>In making a decision to get vaccinated, New Zealanders will think about:</w:t>
      </w:r>
    </w:p>
    <w:p w14:paraId="000ADE7C" w14:textId="77777777" w:rsidR="00CD7524" w:rsidRDefault="00CD7524" w:rsidP="004F4A20">
      <w:pPr>
        <w:pStyle w:val="ListParagraph"/>
        <w:numPr>
          <w:ilvl w:val="0"/>
          <w:numId w:val="3"/>
        </w:numPr>
        <w:spacing w:after="0"/>
        <w:rPr>
          <w:lang w:val="en-AU"/>
        </w:rPr>
      </w:pPr>
      <w:r>
        <w:rPr>
          <w:lang w:val="en-AU"/>
        </w:rPr>
        <w:t>Whether there will be unknown side effects (38%)</w:t>
      </w:r>
    </w:p>
    <w:p w14:paraId="3C05EED3" w14:textId="77777777" w:rsidR="00CD7524" w:rsidRDefault="00CD7524" w:rsidP="004F4A20">
      <w:pPr>
        <w:pStyle w:val="ListParagraph"/>
        <w:numPr>
          <w:ilvl w:val="0"/>
          <w:numId w:val="3"/>
        </w:numPr>
        <w:spacing w:after="0"/>
        <w:rPr>
          <w:lang w:val="en-AU"/>
        </w:rPr>
      </w:pPr>
      <w:r>
        <w:rPr>
          <w:lang w:val="en-AU"/>
        </w:rPr>
        <w:t>How the side effects may affect them (35%)</w:t>
      </w:r>
    </w:p>
    <w:p w14:paraId="4AA7DBD6" w14:textId="77777777" w:rsidR="00CD7524" w:rsidRDefault="00CD7524" w:rsidP="004F4A20">
      <w:pPr>
        <w:pStyle w:val="ListParagraph"/>
        <w:numPr>
          <w:ilvl w:val="0"/>
          <w:numId w:val="3"/>
        </w:numPr>
        <w:spacing w:after="0"/>
        <w:rPr>
          <w:lang w:val="en-AU"/>
        </w:rPr>
      </w:pPr>
      <w:r>
        <w:rPr>
          <w:lang w:val="en-AU"/>
        </w:rPr>
        <w:t>What might happen if they have an adverse reaction to the vaccine (28%)</w:t>
      </w:r>
    </w:p>
    <w:p w14:paraId="24A97749" w14:textId="77777777" w:rsidR="00CD7524" w:rsidRDefault="00CD7524" w:rsidP="004F4A20">
      <w:pPr>
        <w:pStyle w:val="ListParagraph"/>
        <w:numPr>
          <w:ilvl w:val="0"/>
          <w:numId w:val="3"/>
        </w:numPr>
        <w:spacing w:after="0"/>
        <w:rPr>
          <w:lang w:val="en-AU"/>
        </w:rPr>
      </w:pPr>
      <w:r>
        <w:rPr>
          <w:lang w:val="en-AU"/>
        </w:rPr>
        <w:t>Whether the vaccine may affect their health in other ways (26%), while</w:t>
      </w:r>
    </w:p>
    <w:p w14:paraId="68F23F96" w14:textId="4D8F6F44" w:rsidR="00CD7524" w:rsidRPr="00BE7D4D" w:rsidRDefault="00CD7524" w:rsidP="00641084">
      <w:pPr>
        <w:pStyle w:val="ListParagraph"/>
        <w:numPr>
          <w:ilvl w:val="0"/>
          <w:numId w:val="3"/>
        </w:numPr>
        <w:spacing w:after="0"/>
        <w:rPr>
          <w:b/>
          <w:bCs/>
          <w:sz w:val="24"/>
          <w:szCs w:val="24"/>
          <w:lang w:val="en-AU"/>
        </w:rPr>
      </w:pPr>
      <w:r w:rsidRPr="00BE7D4D">
        <w:rPr>
          <w:lang w:val="en-AU"/>
        </w:rPr>
        <w:lastRenderedPageBreak/>
        <w:t>37% think it is too soon to see whether there are any long-term effects from the vaccine.</w:t>
      </w:r>
      <w:r w:rsidRPr="00BE7D4D">
        <w:rPr>
          <w:b/>
          <w:bCs/>
          <w:sz w:val="24"/>
          <w:szCs w:val="24"/>
          <w:lang w:val="en-AU"/>
        </w:rPr>
        <w:br w:type="page"/>
      </w:r>
      <w:bookmarkStart w:id="5" w:name="_GoBack"/>
      <w:bookmarkEnd w:id="5"/>
    </w:p>
    <w:p w14:paraId="307E511C" w14:textId="77777777" w:rsidR="00CD7524" w:rsidRPr="00B04882" w:rsidRDefault="00CD7524" w:rsidP="00CD7524">
      <w:pPr>
        <w:spacing w:after="0"/>
        <w:rPr>
          <w:b/>
          <w:bCs/>
          <w:sz w:val="24"/>
          <w:szCs w:val="24"/>
          <w:lang w:val="en-AU"/>
        </w:rPr>
      </w:pPr>
      <w:r w:rsidRPr="00B04882">
        <w:rPr>
          <w:b/>
          <w:bCs/>
          <w:sz w:val="24"/>
          <w:szCs w:val="24"/>
          <w:lang w:val="en-AU"/>
        </w:rPr>
        <w:lastRenderedPageBreak/>
        <w:t>They will be influenced by:</w:t>
      </w:r>
    </w:p>
    <w:p w14:paraId="78FA5D0F" w14:textId="77777777" w:rsidR="00CD7524" w:rsidRPr="00912A12" w:rsidRDefault="00CD7524" w:rsidP="004F4A20">
      <w:pPr>
        <w:pStyle w:val="ListParagraph"/>
        <w:numPr>
          <w:ilvl w:val="0"/>
          <w:numId w:val="4"/>
        </w:numPr>
        <w:spacing w:after="0"/>
        <w:rPr>
          <w:lang w:val="en-AU"/>
        </w:rPr>
      </w:pPr>
      <w:r w:rsidRPr="00912A12">
        <w:rPr>
          <w:lang w:val="en-AU"/>
        </w:rPr>
        <w:t>Helping to protect all New Zealanders</w:t>
      </w:r>
      <w:r>
        <w:rPr>
          <w:lang w:val="en-AU"/>
        </w:rPr>
        <w:t xml:space="preserve"> (5</w:t>
      </w:r>
      <w:r w:rsidRPr="00912A12">
        <w:rPr>
          <w:lang w:val="en-AU"/>
        </w:rPr>
        <w:t>1%</w:t>
      </w:r>
      <w:r>
        <w:rPr>
          <w:lang w:val="en-AU"/>
        </w:rPr>
        <w:t>)</w:t>
      </w:r>
    </w:p>
    <w:p w14:paraId="37D10A00" w14:textId="77777777" w:rsidR="00CD7524" w:rsidRPr="00912A12" w:rsidRDefault="00CD7524" w:rsidP="004F4A20">
      <w:pPr>
        <w:pStyle w:val="ListParagraph"/>
        <w:numPr>
          <w:ilvl w:val="0"/>
          <w:numId w:val="4"/>
        </w:numPr>
        <w:spacing w:after="0"/>
        <w:rPr>
          <w:lang w:val="en-AU"/>
        </w:rPr>
      </w:pPr>
      <w:r w:rsidRPr="00912A12">
        <w:rPr>
          <w:lang w:val="en-AU"/>
        </w:rPr>
        <w:t xml:space="preserve">Helping reduce the risk of </w:t>
      </w:r>
      <w:r>
        <w:rPr>
          <w:lang w:val="en-AU"/>
        </w:rPr>
        <w:t>COVID</w:t>
      </w:r>
      <w:r w:rsidRPr="00912A12">
        <w:rPr>
          <w:lang w:val="en-AU"/>
        </w:rPr>
        <w:t>-19 infection and the prospect of further lockdowns and economic harm</w:t>
      </w:r>
      <w:r>
        <w:rPr>
          <w:lang w:val="en-AU"/>
        </w:rPr>
        <w:t xml:space="preserve"> (</w:t>
      </w:r>
      <w:r w:rsidRPr="00912A12">
        <w:rPr>
          <w:lang w:val="en-AU"/>
        </w:rPr>
        <w:t>51%</w:t>
      </w:r>
      <w:r>
        <w:rPr>
          <w:lang w:val="en-AU"/>
        </w:rPr>
        <w:t>)</w:t>
      </w:r>
    </w:p>
    <w:p w14:paraId="69797E16" w14:textId="77777777" w:rsidR="00CD7524" w:rsidRPr="00912A12" w:rsidRDefault="00CD7524" w:rsidP="004F4A20">
      <w:pPr>
        <w:pStyle w:val="ListParagraph"/>
        <w:numPr>
          <w:ilvl w:val="0"/>
          <w:numId w:val="4"/>
        </w:numPr>
        <w:spacing w:after="0"/>
        <w:rPr>
          <w:lang w:val="en-AU"/>
        </w:rPr>
      </w:pPr>
      <w:r w:rsidRPr="00912A12">
        <w:rPr>
          <w:lang w:val="en-AU"/>
        </w:rPr>
        <w:t xml:space="preserve">Helping to end the </w:t>
      </w:r>
      <w:r>
        <w:rPr>
          <w:lang w:val="en-AU"/>
        </w:rPr>
        <w:t>COVID</w:t>
      </w:r>
      <w:r w:rsidRPr="00912A12">
        <w:rPr>
          <w:lang w:val="en-AU"/>
        </w:rPr>
        <w:t>-19 pandemic more quickly</w:t>
      </w:r>
      <w:r>
        <w:rPr>
          <w:lang w:val="en-AU"/>
        </w:rPr>
        <w:t xml:space="preserve"> (</w:t>
      </w:r>
      <w:r w:rsidRPr="00912A12">
        <w:rPr>
          <w:lang w:val="en-AU"/>
        </w:rPr>
        <w:t>50%</w:t>
      </w:r>
      <w:r>
        <w:rPr>
          <w:lang w:val="en-AU"/>
        </w:rPr>
        <w:t>)</w:t>
      </w:r>
    </w:p>
    <w:p w14:paraId="74E6F4E5" w14:textId="77777777" w:rsidR="00CD7524" w:rsidRPr="00912A12" w:rsidRDefault="00CD7524" w:rsidP="004F4A20">
      <w:pPr>
        <w:pStyle w:val="ListParagraph"/>
        <w:numPr>
          <w:ilvl w:val="0"/>
          <w:numId w:val="4"/>
        </w:numPr>
        <w:spacing w:after="0"/>
        <w:rPr>
          <w:lang w:val="en-AU"/>
        </w:rPr>
      </w:pPr>
      <w:r w:rsidRPr="00912A12">
        <w:rPr>
          <w:lang w:val="en-AU"/>
        </w:rPr>
        <w:t>Helping protect the health of my family/whānau and those closest to me</w:t>
      </w:r>
      <w:r>
        <w:rPr>
          <w:lang w:val="en-AU"/>
        </w:rPr>
        <w:t xml:space="preserve"> (</w:t>
      </w:r>
      <w:r w:rsidRPr="00912A12">
        <w:rPr>
          <w:lang w:val="en-AU"/>
        </w:rPr>
        <w:t>49%</w:t>
      </w:r>
      <w:r>
        <w:rPr>
          <w:lang w:val="en-AU"/>
        </w:rPr>
        <w:t>)</w:t>
      </w:r>
    </w:p>
    <w:p w14:paraId="5B4DEC67" w14:textId="77777777" w:rsidR="00CD7524" w:rsidRPr="00912A12" w:rsidRDefault="00CD7524" w:rsidP="004F4A20">
      <w:pPr>
        <w:pStyle w:val="ListParagraph"/>
        <w:numPr>
          <w:ilvl w:val="0"/>
          <w:numId w:val="4"/>
        </w:numPr>
        <w:spacing w:after="0"/>
        <w:rPr>
          <w:lang w:val="en-AU"/>
        </w:rPr>
      </w:pPr>
      <w:r w:rsidRPr="00912A12">
        <w:rPr>
          <w:lang w:val="en-AU"/>
        </w:rPr>
        <w:t xml:space="preserve">Being vaccinated will protect me from the effects of </w:t>
      </w:r>
      <w:r>
        <w:rPr>
          <w:lang w:val="en-AU"/>
        </w:rPr>
        <w:t>COVID</w:t>
      </w:r>
      <w:r w:rsidRPr="00912A12">
        <w:rPr>
          <w:lang w:val="en-AU"/>
        </w:rPr>
        <w:t>-19</w:t>
      </w:r>
      <w:r>
        <w:rPr>
          <w:lang w:val="en-AU"/>
        </w:rPr>
        <w:t xml:space="preserve"> (</w:t>
      </w:r>
      <w:r w:rsidRPr="00912A12">
        <w:rPr>
          <w:lang w:val="en-AU"/>
        </w:rPr>
        <w:t>48%</w:t>
      </w:r>
      <w:r>
        <w:rPr>
          <w:lang w:val="en-AU"/>
        </w:rPr>
        <w:t>)</w:t>
      </w:r>
    </w:p>
    <w:p w14:paraId="577304F5" w14:textId="77777777" w:rsidR="00CD7524" w:rsidRPr="00912A12" w:rsidRDefault="00CD7524" w:rsidP="004F4A20">
      <w:pPr>
        <w:pStyle w:val="ListParagraph"/>
        <w:numPr>
          <w:ilvl w:val="0"/>
          <w:numId w:val="4"/>
        </w:numPr>
        <w:spacing w:after="0"/>
        <w:rPr>
          <w:lang w:val="en-AU"/>
        </w:rPr>
      </w:pPr>
      <w:r w:rsidRPr="00912A12">
        <w:rPr>
          <w:lang w:val="en-AU"/>
        </w:rPr>
        <w:t>Doing the best thing for my own health</w:t>
      </w:r>
      <w:r>
        <w:rPr>
          <w:lang w:val="en-AU"/>
        </w:rPr>
        <w:t xml:space="preserve"> (</w:t>
      </w:r>
      <w:r w:rsidRPr="00912A12">
        <w:rPr>
          <w:lang w:val="en-AU"/>
        </w:rPr>
        <w:t>46%</w:t>
      </w:r>
      <w:r>
        <w:rPr>
          <w:lang w:val="en-AU"/>
        </w:rPr>
        <w:t>)</w:t>
      </w:r>
    </w:p>
    <w:p w14:paraId="7292072A" w14:textId="77777777" w:rsidR="00CD7524" w:rsidRPr="00912A12" w:rsidRDefault="00CD7524" w:rsidP="004F4A20">
      <w:pPr>
        <w:pStyle w:val="ListParagraph"/>
        <w:numPr>
          <w:ilvl w:val="0"/>
          <w:numId w:val="4"/>
        </w:numPr>
        <w:spacing w:after="0"/>
        <w:rPr>
          <w:lang w:val="en-AU"/>
        </w:rPr>
      </w:pPr>
      <w:r w:rsidRPr="00912A12">
        <w:rPr>
          <w:lang w:val="en-AU"/>
        </w:rPr>
        <w:t>The benefits of taking the vaccine would outweigh any risks</w:t>
      </w:r>
      <w:r w:rsidRPr="00912A12">
        <w:rPr>
          <w:lang w:val="en-AU"/>
        </w:rPr>
        <w:tab/>
        <w:t>45%</w:t>
      </w:r>
    </w:p>
    <w:p w14:paraId="6729C021" w14:textId="77777777" w:rsidR="00CD7524" w:rsidRDefault="00CD7524" w:rsidP="004F4A20">
      <w:pPr>
        <w:pStyle w:val="ListParagraph"/>
        <w:numPr>
          <w:ilvl w:val="0"/>
          <w:numId w:val="4"/>
        </w:numPr>
        <w:spacing w:after="0"/>
        <w:rPr>
          <w:lang w:val="en-AU"/>
        </w:rPr>
      </w:pPr>
      <w:r w:rsidRPr="00912A12">
        <w:rPr>
          <w:lang w:val="en-AU"/>
        </w:rPr>
        <w:t xml:space="preserve">Vaccination is free </w:t>
      </w:r>
      <w:r>
        <w:rPr>
          <w:lang w:val="en-AU"/>
        </w:rPr>
        <w:t xml:space="preserve">- </w:t>
      </w:r>
      <w:r w:rsidRPr="00912A12">
        <w:rPr>
          <w:lang w:val="en-AU"/>
        </w:rPr>
        <w:t>for both doses</w:t>
      </w:r>
      <w:r>
        <w:rPr>
          <w:lang w:val="en-AU"/>
        </w:rPr>
        <w:t xml:space="preserve"> (</w:t>
      </w:r>
      <w:r w:rsidRPr="00912A12">
        <w:rPr>
          <w:lang w:val="en-AU"/>
        </w:rPr>
        <w:t>45%</w:t>
      </w:r>
      <w:r>
        <w:rPr>
          <w:lang w:val="en-AU"/>
        </w:rPr>
        <w:t>)</w:t>
      </w:r>
    </w:p>
    <w:p w14:paraId="47BCA527" w14:textId="77777777" w:rsidR="00CD7524" w:rsidRPr="00A26BE7" w:rsidRDefault="00CD7524" w:rsidP="00CD7524">
      <w:pPr>
        <w:spacing w:after="0"/>
        <w:rPr>
          <w:lang w:val="en-AU"/>
        </w:rPr>
      </w:pPr>
    </w:p>
    <w:p w14:paraId="2B18A9FA" w14:textId="77777777" w:rsidR="00CD7524" w:rsidRDefault="00CD7524" w:rsidP="00CD7524">
      <w:pPr>
        <w:spacing w:after="0"/>
        <w:rPr>
          <w:b/>
          <w:bCs/>
          <w:sz w:val="24"/>
          <w:szCs w:val="24"/>
          <w:lang w:val="en-AU"/>
        </w:rPr>
      </w:pPr>
      <w:r w:rsidRPr="00B04882">
        <w:rPr>
          <w:b/>
          <w:bCs/>
          <w:sz w:val="24"/>
          <w:szCs w:val="24"/>
          <w:lang w:val="en-AU"/>
        </w:rPr>
        <w:t>Those who don’t want to get vaccin</w:t>
      </w:r>
      <w:r>
        <w:rPr>
          <w:b/>
          <w:bCs/>
          <w:sz w:val="24"/>
          <w:szCs w:val="24"/>
          <w:lang w:val="en-AU"/>
        </w:rPr>
        <w:t>a</w:t>
      </w:r>
      <w:r w:rsidRPr="00B04882">
        <w:rPr>
          <w:b/>
          <w:bCs/>
          <w:sz w:val="24"/>
          <w:szCs w:val="24"/>
          <w:lang w:val="en-AU"/>
        </w:rPr>
        <w:t xml:space="preserve">ted </w:t>
      </w:r>
      <w:r>
        <w:rPr>
          <w:b/>
          <w:bCs/>
          <w:sz w:val="24"/>
          <w:szCs w:val="24"/>
          <w:lang w:val="en-AU"/>
        </w:rPr>
        <w:t>or who are unsure say that:</w:t>
      </w:r>
    </w:p>
    <w:p w14:paraId="6C3DA95E" w14:textId="77777777" w:rsidR="00CD7524" w:rsidRPr="000A7785" w:rsidRDefault="00CD7524" w:rsidP="004F4A20">
      <w:pPr>
        <w:pStyle w:val="ListParagraph"/>
        <w:numPr>
          <w:ilvl w:val="0"/>
          <w:numId w:val="5"/>
        </w:numPr>
        <w:spacing w:after="0"/>
        <w:rPr>
          <w:lang w:val="en-AU"/>
        </w:rPr>
      </w:pPr>
      <w:r w:rsidRPr="000A7785">
        <w:rPr>
          <w:lang w:val="en-AU"/>
        </w:rPr>
        <w:t>It is too soon to see whether there are any long-term effects from the vaccine</w:t>
      </w:r>
      <w:r>
        <w:rPr>
          <w:lang w:val="en-AU"/>
        </w:rPr>
        <w:t xml:space="preserve"> (</w:t>
      </w:r>
      <w:r w:rsidRPr="000A7785">
        <w:rPr>
          <w:lang w:val="en-AU"/>
        </w:rPr>
        <w:t>60%</w:t>
      </w:r>
      <w:r>
        <w:rPr>
          <w:lang w:val="en-AU"/>
        </w:rPr>
        <w:t>)</w:t>
      </w:r>
    </w:p>
    <w:p w14:paraId="14977B47" w14:textId="77777777" w:rsidR="00CD7524" w:rsidRPr="000A7785" w:rsidRDefault="00CD7524" w:rsidP="004F4A20">
      <w:pPr>
        <w:pStyle w:val="ListParagraph"/>
        <w:numPr>
          <w:ilvl w:val="0"/>
          <w:numId w:val="5"/>
        </w:numPr>
        <w:spacing w:after="0"/>
        <w:rPr>
          <w:lang w:val="en-AU"/>
        </w:rPr>
      </w:pPr>
      <w:r w:rsidRPr="000A7785">
        <w:rPr>
          <w:lang w:val="en-AU"/>
        </w:rPr>
        <w:t>I would need to be assured about its safety</w:t>
      </w:r>
      <w:r>
        <w:rPr>
          <w:lang w:val="en-AU"/>
        </w:rPr>
        <w:t xml:space="preserve"> (</w:t>
      </w:r>
      <w:r w:rsidRPr="000A7785">
        <w:rPr>
          <w:lang w:val="en-AU"/>
        </w:rPr>
        <w:t>51%</w:t>
      </w:r>
      <w:r>
        <w:rPr>
          <w:lang w:val="en-AU"/>
        </w:rPr>
        <w:t>)</w:t>
      </w:r>
    </w:p>
    <w:p w14:paraId="12611DA6" w14:textId="77777777" w:rsidR="00CD7524" w:rsidRPr="000A7785" w:rsidRDefault="00CD7524" w:rsidP="004F4A20">
      <w:pPr>
        <w:pStyle w:val="ListParagraph"/>
        <w:numPr>
          <w:ilvl w:val="0"/>
          <w:numId w:val="5"/>
        </w:numPr>
        <w:spacing w:after="0"/>
        <w:rPr>
          <w:lang w:val="en-AU"/>
        </w:rPr>
      </w:pPr>
      <w:r w:rsidRPr="000A7785">
        <w:rPr>
          <w:lang w:val="en-AU"/>
        </w:rPr>
        <w:t>I'd rather wait and see if others who have taken it suffer any side effects</w:t>
      </w:r>
      <w:r>
        <w:rPr>
          <w:lang w:val="en-AU"/>
        </w:rPr>
        <w:t xml:space="preserve"> (</w:t>
      </w:r>
      <w:r w:rsidRPr="000A7785">
        <w:rPr>
          <w:lang w:val="en-AU"/>
        </w:rPr>
        <w:t>42%</w:t>
      </w:r>
      <w:r>
        <w:rPr>
          <w:lang w:val="en-AU"/>
        </w:rPr>
        <w:t>).</w:t>
      </w:r>
    </w:p>
    <w:p w14:paraId="32BB2E64" w14:textId="77777777" w:rsidR="00CD7524" w:rsidRDefault="00CD7524" w:rsidP="00CD7524">
      <w:pPr>
        <w:spacing w:after="0"/>
        <w:rPr>
          <w:lang w:val="en-AU"/>
        </w:rPr>
      </w:pPr>
    </w:p>
    <w:p w14:paraId="51EF77F0" w14:textId="77777777" w:rsidR="00CD7524" w:rsidRPr="009B53FE" w:rsidRDefault="00CD7524" w:rsidP="00CD7524">
      <w:pPr>
        <w:spacing w:after="0"/>
        <w:rPr>
          <w:b/>
          <w:bCs/>
          <w:sz w:val="24"/>
          <w:szCs w:val="24"/>
          <w:lang w:val="en-AU"/>
        </w:rPr>
      </w:pPr>
      <w:r w:rsidRPr="009B53FE">
        <w:rPr>
          <w:b/>
          <w:bCs/>
          <w:sz w:val="24"/>
          <w:szCs w:val="24"/>
          <w:lang w:val="en-AU"/>
        </w:rPr>
        <w:t>Those who say they will “Definitely not” get the vaccine have three other reasons:</w:t>
      </w:r>
    </w:p>
    <w:p w14:paraId="6AD90235" w14:textId="77777777" w:rsidR="00CD7524" w:rsidRDefault="00CD7524" w:rsidP="004F4A20">
      <w:pPr>
        <w:pStyle w:val="ListParagraph"/>
        <w:numPr>
          <w:ilvl w:val="0"/>
          <w:numId w:val="6"/>
        </w:numPr>
        <w:spacing w:after="0"/>
        <w:rPr>
          <w:lang w:val="en-AU"/>
        </w:rPr>
      </w:pPr>
      <w:r w:rsidRPr="000A7785">
        <w:rPr>
          <w:lang w:val="en-AU"/>
        </w:rPr>
        <w:t>I don't trust any vaccine</w:t>
      </w:r>
      <w:r>
        <w:rPr>
          <w:lang w:val="en-AU"/>
        </w:rPr>
        <w:t xml:space="preserve"> (33%)</w:t>
      </w:r>
    </w:p>
    <w:p w14:paraId="2236AB29" w14:textId="77777777" w:rsidR="00CD7524" w:rsidRDefault="00CD7524" w:rsidP="004F4A20">
      <w:pPr>
        <w:pStyle w:val="ListParagraph"/>
        <w:numPr>
          <w:ilvl w:val="0"/>
          <w:numId w:val="6"/>
        </w:numPr>
        <w:spacing w:after="0"/>
        <w:rPr>
          <w:lang w:val="en-AU"/>
        </w:rPr>
      </w:pPr>
      <w:r w:rsidRPr="000A7785">
        <w:rPr>
          <w:lang w:val="en-AU"/>
        </w:rPr>
        <w:t xml:space="preserve">I don't see the need to take a </w:t>
      </w:r>
      <w:r>
        <w:rPr>
          <w:lang w:val="en-AU"/>
        </w:rPr>
        <w:t>COVID</w:t>
      </w:r>
      <w:r w:rsidRPr="000A7785">
        <w:rPr>
          <w:lang w:val="en-AU"/>
        </w:rPr>
        <w:t>-19 vaccine</w:t>
      </w:r>
      <w:r>
        <w:rPr>
          <w:lang w:val="en-AU"/>
        </w:rPr>
        <w:t xml:space="preserve"> (25%)</w:t>
      </w:r>
    </w:p>
    <w:p w14:paraId="2650F9C5" w14:textId="77777777" w:rsidR="00CD7524" w:rsidRDefault="00CD7524" w:rsidP="004F4A20">
      <w:pPr>
        <w:pStyle w:val="ListParagraph"/>
        <w:numPr>
          <w:ilvl w:val="0"/>
          <w:numId w:val="6"/>
        </w:numPr>
        <w:spacing w:after="0"/>
        <w:rPr>
          <w:lang w:val="en-AU"/>
        </w:rPr>
      </w:pPr>
      <w:r w:rsidRPr="000A7785">
        <w:rPr>
          <w:lang w:val="en-AU"/>
        </w:rPr>
        <w:t>I don't take any vaccine</w:t>
      </w:r>
      <w:r>
        <w:rPr>
          <w:lang w:val="en-AU"/>
        </w:rPr>
        <w:t xml:space="preserve"> (25%).</w:t>
      </w:r>
    </w:p>
    <w:p w14:paraId="0B8AC50C" w14:textId="77777777" w:rsidR="00CD7524" w:rsidRDefault="00CD7524" w:rsidP="00CD7524">
      <w:pPr>
        <w:spacing w:after="0"/>
        <w:rPr>
          <w:lang w:val="en-AU"/>
        </w:rPr>
      </w:pPr>
    </w:p>
    <w:p w14:paraId="65B625F7" w14:textId="77777777" w:rsidR="00CD7524" w:rsidRPr="007913B3" w:rsidRDefault="00CD7524" w:rsidP="00CD7524">
      <w:pPr>
        <w:spacing w:after="0"/>
        <w:rPr>
          <w:b/>
          <w:bCs/>
          <w:sz w:val="24"/>
          <w:szCs w:val="24"/>
          <w:lang w:val="en-AU"/>
        </w:rPr>
      </w:pPr>
      <w:r w:rsidRPr="007913B3">
        <w:rPr>
          <w:b/>
          <w:bCs/>
          <w:sz w:val="24"/>
          <w:szCs w:val="24"/>
          <w:lang w:val="en-AU"/>
        </w:rPr>
        <w:t>Impacts on getting a vaccine</w:t>
      </w:r>
    </w:p>
    <w:p w14:paraId="17DB4EF2" w14:textId="77777777" w:rsidR="00CD7524" w:rsidRDefault="00CD7524" w:rsidP="004F4A20">
      <w:pPr>
        <w:pStyle w:val="ListParagraph"/>
        <w:numPr>
          <w:ilvl w:val="0"/>
          <w:numId w:val="31"/>
        </w:numPr>
        <w:spacing w:after="0"/>
        <w:rPr>
          <w:lang w:val="en-AU"/>
        </w:rPr>
      </w:pPr>
      <w:r w:rsidRPr="00311455">
        <w:rPr>
          <w:lang w:val="en-AU"/>
        </w:rPr>
        <w:t xml:space="preserve">Brand of vaccine </w:t>
      </w:r>
      <w:r>
        <w:rPr>
          <w:lang w:val="en-AU"/>
        </w:rPr>
        <w:t xml:space="preserve">(other than the Pfizer/BioNTech vaccine) </w:t>
      </w:r>
      <w:r w:rsidRPr="00311455">
        <w:rPr>
          <w:lang w:val="en-AU"/>
        </w:rPr>
        <w:t>will impact on an estimated 557,500 (17%) of those who are either likely to get a vaccine or are unsure</w:t>
      </w:r>
      <w:r>
        <w:rPr>
          <w:lang w:val="en-AU"/>
        </w:rPr>
        <w:t>.</w:t>
      </w:r>
    </w:p>
    <w:p w14:paraId="53706810" w14:textId="77777777" w:rsidR="00CD7524" w:rsidRDefault="00CD7524" w:rsidP="004F4A20">
      <w:pPr>
        <w:pStyle w:val="ListParagraph"/>
        <w:numPr>
          <w:ilvl w:val="0"/>
          <w:numId w:val="31"/>
        </w:numPr>
        <w:spacing w:after="0"/>
        <w:rPr>
          <w:lang w:val="en-AU"/>
        </w:rPr>
      </w:pPr>
      <w:r>
        <w:rPr>
          <w:lang w:val="en-AU"/>
        </w:rPr>
        <w:t>14% overall (574,500) of those who have not yet had two doses of the COVID-19 vaccine will decide not to get the vaccine when it is offered if they hear of someone in New Zealand having an adverse reaction.</w:t>
      </w:r>
    </w:p>
    <w:p w14:paraId="1A5518F6" w14:textId="77777777" w:rsidR="00CD7524" w:rsidRPr="00C875A1" w:rsidRDefault="00CD7524" w:rsidP="004F4A20">
      <w:pPr>
        <w:pStyle w:val="ListParagraph"/>
        <w:numPr>
          <w:ilvl w:val="0"/>
          <w:numId w:val="31"/>
        </w:numPr>
        <w:spacing w:after="0"/>
        <w:rPr>
          <w:lang w:val="en-AU"/>
        </w:rPr>
      </w:pPr>
      <w:r w:rsidRPr="00C3440B">
        <w:t>A nett 1</w:t>
      </w:r>
      <w:r>
        <w:t>7</w:t>
      </w:r>
      <w:r w:rsidRPr="00C3440B">
        <w:t xml:space="preserve">% </w:t>
      </w:r>
      <w:r>
        <w:t xml:space="preserve">(693,900) </w:t>
      </w:r>
      <w:r w:rsidRPr="00C3440B">
        <w:t>would not take a vaccine if a social media post or video alarmed them or an anti-vaccine post or video looked credible</w:t>
      </w:r>
      <w:r>
        <w:t>.</w:t>
      </w:r>
    </w:p>
    <w:p w14:paraId="4DAB6577" w14:textId="77777777" w:rsidR="00CD7524" w:rsidRPr="00C875A1" w:rsidRDefault="00CD7524" w:rsidP="004F4A20">
      <w:pPr>
        <w:pStyle w:val="ListParagraph"/>
        <w:numPr>
          <w:ilvl w:val="0"/>
          <w:numId w:val="31"/>
        </w:numPr>
        <w:spacing w:after="0"/>
        <w:rPr>
          <w:lang w:val="en-AU"/>
        </w:rPr>
      </w:pPr>
      <w:r w:rsidRPr="00C875A1">
        <w:rPr>
          <w:lang w:val="en-AU"/>
        </w:rPr>
        <w:t>9% of those who had seen something they thought was misinformation (estimated at 141,500 New Zealanders 16+)</w:t>
      </w:r>
      <w:r>
        <w:rPr>
          <w:b/>
          <w:bCs/>
          <w:lang w:val="en-AU"/>
        </w:rPr>
        <w:t xml:space="preserve"> </w:t>
      </w:r>
      <w:r w:rsidRPr="00C3440B">
        <w:t xml:space="preserve">would not </w:t>
      </w:r>
      <w:r>
        <w:t>get</w:t>
      </w:r>
      <w:r w:rsidRPr="00C3440B">
        <w:t xml:space="preserve"> a vaccine if </w:t>
      </w:r>
      <w:r>
        <w:t>the misinformation they saw actually alarmed them.</w:t>
      </w:r>
    </w:p>
    <w:p w14:paraId="436066BD" w14:textId="77777777" w:rsidR="00CD7524" w:rsidRPr="00366EAC" w:rsidRDefault="00CD7524" w:rsidP="004F4A20">
      <w:pPr>
        <w:pStyle w:val="ListParagraph"/>
        <w:numPr>
          <w:ilvl w:val="0"/>
          <w:numId w:val="31"/>
        </w:numPr>
        <w:spacing w:after="0"/>
        <w:rPr>
          <w:lang w:val="en-AU"/>
        </w:rPr>
      </w:pPr>
      <w:r>
        <w:t xml:space="preserve">What people say about the vaccine, including reports in the media, has the highest negative impact: </w:t>
      </w:r>
      <w:r w:rsidRPr="00C875A1">
        <w:rPr>
          <w:lang w:val="en-AU"/>
        </w:rPr>
        <w:t>a nett 33% of those who have not yet been vaccinated (1,259,000 New Zealanders 16+)</w:t>
      </w:r>
      <w:r w:rsidRPr="00C875A1">
        <w:rPr>
          <w:b/>
          <w:bCs/>
          <w:lang w:val="en-AU"/>
        </w:rPr>
        <w:t xml:space="preserve"> </w:t>
      </w:r>
      <w:r w:rsidRPr="00C3440B">
        <w:t xml:space="preserve">would not </w:t>
      </w:r>
      <w:r>
        <w:t>get</w:t>
      </w:r>
      <w:r w:rsidRPr="00C3440B">
        <w:t xml:space="preserve"> a vaccine if </w:t>
      </w:r>
      <w:r>
        <w:t xml:space="preserve">someone told them something which </w:t>
      </w:r>
      <w:r w:rsidRPr="00C3440B">
        <w:t xml:space="preserve">alarmed them </w:t>
      </w:r>
      <w:r>
        <w:t>about a COVID-19 vaccine or where they heard media commentators or the media in general making negative comments about the vaccine.</w:t>
      </w:r>
    </w:p>
    <w:p w14:paraId="645238B3" w14:textId="77777777" w:rsidR="00CD7524" w:rsidRDefault="00CD7524" w:rsidP="00CD7524">
      <w:pPr>
        <w:spacing w:after="0"/>
        <w:rPr>
          <w:lang w:val="en-AU"/>
        </w:rPr>
      </w:pPr>
    </w:p>
    <w:p w14:paraId="41561547" w14:textId="77777777" w:rsidR="00CD7524" w:rsidRPr="00F1489D" w:rsidRDefault="00CD7524" w:rsidP="00CD7524">
      <w:pPr>
        <w:spacing w:after="0"/>
        <w:rPr>
          <w:b/>
          <w:bCs/>
          <w:sz w:val="24"/>
          <w:szCs w:val="24"/>
          <w:lang w:val="en-AU"/>
        </w:rPr>
      </w:pPr>
      <w:r w:rsidRPr="00F1489D">
        <w:rPr>
          <w:b/>
          <w:bCs/>
          <w:sz w:val="24"/>
          <w:szCs w:val="24"/>
          <w:lang w:val="en-AU"/>
        </w:rPr>
        <w:t>Side-effects and safety</w:t>
      </w:r>
    </w:p>
    <w:p w14:paraId="1E7B0E00" w14:textId="77777777" w:rsidR="00CD7524" w:rsidRDefault="00CD7524" w:rsidP="004F4A20">
      <w:pPr>
        <w:pStyle w:val="ListParagraph"/>
        <w:numPr>
          <w:ilvl w:val="0"/>
          <w:numId w:val="35"/>
        </w:numPr>
        <w:spacing w:after="0"/>
        <w:rPr>
          <w:lang w:val="en-AU"/>
        </w:rPr>
      </w:pPr>
      <w:r w:rsidRPr="00B26673">
        <w:rPr>
          <w:lang w:val="en-AU"/>
        </w:rPr>
        <w:t>26% of respondents say they know what the side-effects will be after taking a COVID-19 vaccine</w:t>
      </w:r>
      <w:r>
        <w:rPr>
          <w:lang w:val="en-AU"/>
        </w:rPr>
        <w:t>:</w:t>
      </w:r>
    </w:p>
    <w:p w14:paraId="71D4DB3B" w14:textId="77777777" w:rsidR="00CD7524" w:rsidRDefault="00CD7524" w:rsidP="004F4A20">
      <w:pPr>
        <w:pStyle w:val="ListParagraph"/>
        <w:numPr>
          <w:ilvl w:val="1"/>
          <w:numId w:val="35"/>
        </w:numPr>
        <w:spacing w:after="0"/>
        <w:rPr>
          <w:lang w:val="en-AU"/>
        </w:rPr>
      </w:pPr>
      <w:r w:rsidRPr="00A26BE7">
        <w:rPr>
          <w:lang w:val="en-AU"/>
        </w:rPr>
        <w:t>Blood clots are top (29%). Th</w:t>
      </w:r>
      <w:r>
        <w:rPr>
          <w:lang w:val="en-AU"/>
        </w:rPr>
        <w:t>e</w:t>
      </w:r>
      <w:r w:rsidRPr="00A26BE7">
        <w:rPr>
          <w:lang w:val="en-AU"/>
        </w:rPr>
        <w:t xml:space="preserve"> Pfizer/BioNTech vaccine may not be prone to blood clotting, but it should not be assumed that people know that.</w:t>
      </w:r>
    </w:p>
    <w:p w14:paraId="0DEB6058" w14:textId="77777777" w:rsidR="00CD7524" w:rsidRPr="00A26BE7" w:rsidRDefault="00CD7524" w:rsidP="004F4A20">
      <w:pPr>
        <w:pStyle w:val="ListParagraph"/>
        <w:numPr>
          <w:ilvl w:val="1"/>
          <w:numId w:val="35"/>
        </w:numPr>
        <w:spacing w:after="0"/>
        <w:rPr>
          <w:lang w:val="en-AU"/>
        </w:rPr>
      </w:pPr>
      <w:r w:rsidRPr="00A26BE7">
        <w:rPr>
          <w:lang w:val="en-AU"/>
        </w:rPr>
        <w:lastRenderedPageBreak/>
        <w:t>Aching, flu-like or cold-like symptoms (28%)</w:t>
      </w:r>
    </w:p>
    <w:p w14:paraId="19DBD7D4" w14:textId="77777777" w:rsidR="00CD7524" w:rsidRPr="00F30F4A" w:rsidRDefault="00CD7524" w:rsidP="004F4A20">
      <w:pPr>
        <w:pStyle w:val="ListParagraph"/>
        <w:numPr>
          <w:ilvl w:val="0"/>
          <w:numId w:val="35"/>
        </w:numPr>
        <w:spacing w:before="120" w:after="0"/>
      </w:pPr>
      <w:r>
        <w:t>When respondents talk about safety, the</w:t>
      </w:r>
      <w:r w:rsidRPr="00F30F4A">
        <w:t xml:space="preserve"> two main things </w:t>
      </w:r>
      <w:r>
        <w:t>they say they</w:t>
      </w:r>
      <w:r w:rsidRPr="00F30F4A">
        <w:t xml:space="preserve"> need </w:t>
      </w:r>
      <w:r>
        <w:t>to know about are</w:t>
      </w:r>
      <w:r w:rsidRPr="00F30F4A">
        <w:t>:</w:t>
      </w:r>
    </w:p>
    <w:p w14:paraId="21F39AE9" w14:textId="77777777" w:rsidR="00CD7524" w:rsidRPr="00755606" w:rsidRDefault="00CD7524" w:rsidP="004F4A20">
      <w:pPr>
        <w:pStyle w:val="ListParagraph"/>
        <w:numPr>
          <w:ilvl w:val="1"/>
          <w:numId w:val="35"/>
        </w:numPr>
        <w:spacing w:after="0"/>
        <w:rPr>
          <w:lang w:val="en-AU"/>
        </w:rPr>
      </w:pPr>
      <w:r w:rsidRPr="00755606">
        <w:rPr>
          <w:lang w:val="en-AU"/>
        </w:rPr>
        <w:t>Information on side effects and risks particularly in relation to blood clots</w:t>
      </w:r>
      <w:r>
        <w:rPr>
          <w:lang w:val="en-AU"/>
        </w:rPr>
        <w:t>.</w:t>
      </w:r>
    </w:p>
    <w:p w14:paraId="198AADA5" w14:textId="77777777" w:rsidR="00CD7524" w:rsidRPr="00F1489D" w:rsidRDefault="00CD7524" w:rsidP="004F4A20">
      <w:pPr>
        <w:pStyle w:val="ListParagraph"/>
        <w:numPr>
          <w:ilvl w:val="1"/>
          <w:numId w:val="35"/>
        </w:numPr>
        <w:spacing w:after="0"/>
        <w:rPr>
          <w:lang w:val="en-AU"/>
        </w:rPr>
      </w:pPr>
      <w:r w:rsidRPr="00F1489D">
        <w:rPr>
          <w:lang w:val="en-AU"/>
        </w:rPr>
        <w:t>Information on the long-term effects of the vaccine, based on longer and/or more clinical studies (this is particularly the case for those who are unlikely to get vaccinated</w:t>
      </w:r>
      <w:r>
        <w:rPr>
          <w:lang w:val="en-AU"/>
        </w:rPr>
        <w:t>.</w:t>
      </w:r>
    </w:p>
    <w:p w14:paraId="783453FA" w14:textId="77777777" w:rsidR="00CD7524" w:rsidRPr="00F1489D" w:rsidRDefault="00CD7524" w:rsidP="004F4A20">
      <w:pPr>
        <w:pStyle w:val="ListParagraph"/>
        <w:numPr>
          <w:ilvl w:val="0"/>
          <w:numId w:val="36"/>
        </w:numPr>
        <w:spacing w:after="0"/>
        <w:rPr>
          <w:lang w:val="en-AU"/>
        </w:rPr>
      </w:pPr>
      <w:r w:rsidRPr="00F1489D">
        <w:rPr>
          <w:lang w:val="en-AU"/>
        </w:rPr>
        <w:t>Those who won't get vaccinated largely want to wait for more long-term data.</w:t>
      </w:r>
    </w:p>
    <w:p w14:paraId="0A869123" w14:textId="77777777" w:rsidR="00CD7524" w:rsidRDefault="00CD7524" w:rsidP="00CD7524">
      <w:pPr>
        <w:spacing w:after="0"/>
        <w:rPr>
          <w:lang w:val="en-AU"/>
        </w:rPr>
      </w:pPr>
    </w:p>
    <w:p w14:paraId="677AB42B" w14:textId="77777777" w:rsidR="00CD7524" w:rsidRDefault="00CD7524" w:rsidP="00CD7524">
      <w:pPr>
        <w:spacing w:after="0"/>
        <w:rPr>
          <w:b/>
          <w:bCs/>
          <w:lang w:val="en-AU"/>
        </w:rPr>
      </w:pPr>
      <w:r w:rsidRPr="00A26BE7">
        <w:rPr>
          <w:b/>
          <w:bCs/>
          <w:lang w:val="en-AU"/>
        </w:rPr>
        <w:t xml:space="preserve">What would convince people </w:t>
      </w:r>
      <w:r>
        <w:rPr>
          <w:b/>
          <w:bCs/>
          <w:lang w:val="en-AU"/>
        </w:rPr>
        <w:t xml:space="preserve">who are not definitely convinced </w:t>
      </w:r>
      <w:r w:rsidRPr="00A26BE7">
        <w:rPr>
          <w:b/>
          <w:bCs/>
          <w:lang w:val="en-AU"/>
        </w:rPr>
        <w:t>to definitely take the vaccine</w:t>
      </w:r>
    </w:p>
    <w:p w14:paraId="695EC842" w14:textId="77777777" w:rsidR="00CD7524" w:rsidRPr="006B50A9" w:rsidRDefault="00CD7524" w:rsidP="00CD7524">
      <w:pPr>
        <w:spacing w:after="0"/>
        <w:rPr>
          <w:lang w:val="en-AU"/>
        </w:rPr>
      </w:pPr>
      <w:r w:rsidRPr="006B50A9">
        <w:rPr>
          <w:lang w:val="en-AU"/>
        </w:rPr>
        <w:t>These people want:</w:t>
      </w:r>
    </w:p>
    <w:p w14:paraId="743588BB" w14:textId="77777777" w:rsidR="00CD7524" w:rsidRPr="00A26BE7" w:rsidRDefault="00CD7524" w:rsidP="004F4A20">
      <w:pPr>
        <w:pStyle w:val="ListParagraph"/>
        <w:numPr>
          <w:ilvl w:val="0"/>
          <w:numId w:val="37"/>
        </w:numPr>
        <w:spacing w:after="0"/>
        <w:rPr>
          <w:lang w:val="en-AU"/>
        </w:rPr>
      </w:pPr>
      <w:r w:rsidRPr="00A26BE7">
        <w:rPr>
          <w:lang w:val="en-AU"/>
        </w:rPr>
        <w:t>T</w:t>
      </w:r>
      <w:r>
        <w:rPr>
          <w:lang w:val="en-AU"/>
        </w:rPr>
        <w:t>o know that t</w:t>
      </w:r>
      <w:r w:rsidRPr="00A26BE7">
        <w:rPr>
          <w:lang w:val="en-AU"/>
        </w:rPr>
        <w:t>he vaccine is proven effective and guaranteed safe with no major side effects</w:t>
      </w:r>
    </w:p>
    <w:p w14:paraId="44CB5855" w14:textId="77777777" w:rsidR="00CD7524" w:rsidRDefault="00CD7524" w:rsidP="004F4A20">
      <w:pPr>
        <w:pStyle w:val="ListParagraph"/>
        <w:numPr>
          <w:ilvl w:val="0"/>
          <w:numId w:val="37"/>
        </w:numPr>
        <w:spacing w:after="0"/>
        <w:rPr>
          <w:lang w:val="en-AU"/>
        </w:rPr>
      </w:pPr>
      <w:r w:rsidRPr="006B50A9">
        <w:rPr>
          <w:lang w:val="en-AU"/>
        </w:rPr>
        <w:t>Reassuring information about side effects</w:t>
      </w:r>
    </w:p>
    <w:p w14:paraId="48088C05" w14:textId="77777777" w:rsidR="00CD7524" w:rsidRPr="006B50A9" w:rsidRDefault="00CD7524" w:rsidP="004F4A20">
      <w:pPr>
        <w:pStyle w:val="ListParagraph"/>
        <w:numPr>
          <w:ilvl w:val="0"/>
          <w:numId w:val="37"/>
        </w:numPr>
        <w:spacing w:after="0"/>
        <w:rPr>
          <w:lang w:val="en-AU"/>
        </w:rPr>
      </w:pPr>
      <w:r w:rsidRPr="006B50A9">
        <w:rPr>
          <w:lang w:val="en-AU"/>
        </w:rPr>
        <w:t>General information e.g., on repeat doses, how long it will last, how it works, ingredients</w:t>
      </w:r>
      <w:r>
        <w:rPr>
          <w:lang w:val="en-AU"/>
        </w:rPr>
        <w:t>,</w:t>
      </w:r>
      <w:r w:rsidRPr="006B50A9">
        <w:rPr>
          <w:lang w:val="en-AU"/>
        </w:rPr>
        <w:t xml:space="preserve"> </w:t>
      </w:r>
      <w:r>
        <w:rPr>
          <w:lang w:val="en-AU"/>
        </w:rPr>
        <w:t>e</w:t>
      </w:r>
      <w:r w:rsidRPr="006B50A9">
        <w:rPr>
          <w:lang w:val="en-AU"/>
        </w:rPr>
        <w:t>tc.</w:t>
      </w:r>
    </w:p>
    <w:p w14:paraId="0AF07F2D" w14:textId="77777777" w:rsidR="00CD7524" w:rsidRDefault="00CD7524" w:rsidP="004F4A20">
      <w:pPr>
        <w:pStyle w:val="ListParagraph"/>
        <w:numPr>
          <w:ilvl w:val="0"/>
          <w:numId w:val="37"/>
        </w:numPr>
        <w:spacing w:after="0"/>
        <w:rPr>
          <w:lang w:val="en-AU"/>
        </w:rPr>
      </w:pPr>
      <w:r w:rsidRPr="006B50A9">
        <w:rPr>
          <w:lang w:val="en-AU"/>
        </w:rPr>
        <w:t>Long term efficacy established/ more studies conducted to capture long term effects</w:t>
      </w:r>
    </w:p>
    <w:p w14:paraId="474B8F47" w14:textId="77777777" w:rsidR="00CD7524" w:rsidRDefault="00CD7524" w:rsidP="00CD7524">
      <w:pPr>
        <w:spacing w:after="0"/>
        <w:rPr>
          <w:lang w:val="en-AU"/>
        </w:rPr>
      </w:pPr>
    </w:p>
    <w:p w14:paraId="38C47DE5" w14:textId="77777777" w:rsidR="00CD7524" w:rsidRPr="00556C57" w:rsidRDefault="00CD7524" w:rsidP="00CD7524">
      <w:pPr>
        <w:spacing w:after="0"/>
        <w:rPr>
          <w:lang w:val="en-AU"/>
        </w:rPr>
      </w:pPr>
      <w:r>
        <w:rPr>
          <w:lang w:val="en-AU"/>
        </w:rPr>
        <w:t xml:space="preserve">It should not be assumed that those who say they are “most likely” or “likely” to get a vaccine will do so without being encouraged or their decision positively reinforced. </w:t>
      </w:r>
    </w:p>
    <w:p w14:paraId="651E91A1" w14:textId="77777777" w:rsidR="00CD7524" w:rsidRDefault="00CD7524" w:rsidP="00CD7524">
      <w:pPr>
        <w:spacing w:after="0"/>
        <w:rPr>
          <w:lang w:val="en-AU"/>
        </w:rPr>
      </w:pPr>
    </w:p>
    <w:p w14:paraId="60C5CCB7" w14:textId="77777777" w:rsidR="00CD7524" w:rsidRPr="0025181B" w:rsidRDefault="00CD7524" w:rsidP="00CD7524">
      <w:pPr>
        <w:spacing w:after="0"/>
        <w:rPr>
          <w:b/>
          <w:bCs/>
          <w:sz w:val="24"/>
          <w:szCs w:val="24"/>
          <w:lang w:val="en-AU"/>
        </w:rPr>
      </w:pPr>
      <w:r w:rsidRPr="0025181B">
        <w:rPr>
          <w:b/>
          <w:bCs/>
          <w:sz w:val="24"/>
          <w:szCs w:val="24"/>
          <w:lang w:val="en-AU"/>
        </w:rPr>
        <w:t>What New Zealanders believe</w:t>
      </w:r>
    </w:p>
    <w:p w14:paraId="1F4B72A8" w14:textId="77777777" w:rsidR="00CD7524" w:rsidRDefault="00CD7524" w:rsidP="004F4A20">
      <w:pPr>
        <w:pStyle w:val="ListParagraph"/>
        <w:numPr>
          <w:ilvl w:val="0"/>
          <w:numId w:val="34"/>
        </w:numPr>
        <w:spacing w:after="0"/>
        <w:rPr>
          <w:lang w:val="en-AU"/>
        </w:rPr>
      </w:pPr>
      <w:r>
        <w:rPr>
          <w:lang w:val="en-AU"/>
        </w:rPr>
        <w:t>81% believe that the COVID -19 vaccine is free for both doses.</w:t>
      </w:r>
    </w:p>
    <w:p w14:paraId="2C7A5945" w14:textId="77777777" w:rsidR="00CD7524" w:rsidRDefault="00CD7524" w:rsidP="004F4A20">
      <w:pPr>
        <w:pStyle w:val="ListParagraph"/>
        <w:numPr>
          <w:ilvl w:val="0"/>
          <w:numId w:val="34"/>
        </w:numPr>
        <w:spacing w:after="0"/>
        <w:rPr>
          <w:lang w:val="en-AU"/>
        </w:rPr>
      </w:pPr>
      <w:r>
        <w:rPr>
          <w:lang w:val="en-AU"/>
        </w:rPr>
        <w:t xml:space="preserve">After getting a COVID-19 vaccine: </w:t>
      </w:r>
    </w:p>
    <w:p w14:paraId="6CBF756B" w14:textId="77777777" w:rsidR="00CD7524" w:rsidRDefault="00CD7524" w:rsidP="004F4A20">
      <w:pPr>
        <w:pStyle w:val="ListParagraph"/>
        <w:numPr>
          <w:ilvl w:val="1"/>
          <w:numId w:val="34"/>
        </w:numPr>
        <w:spacing w:after="0"/>
        <w:rPr>
          <w:lang w:val="en-AU"/>
        </w:rPr>
      </w:pPr>
      <w:r>
        <w:rPr>
          <w:lang w:val="en-AU"/>
        </w:rPr>
        <w:t>68% believe that they will still have to continue with protective behaviours.</w:t>
      </w:r>
    </w:p>
    <w:p w14:paraId="08088369" w14:textId="77777777" w:rsidR="00CD7524" w:rsidRDefault="00CD7524" w:rsidP="004F4A20">
      <w:pPr>
        <w:pStyle w:val="ListParagraph"/>
        <w:numPr>
          <w:ilvl w:val="1"/>
          <w:numId w:val="34"/>
        </w:numPr>
        <w:spacing w:after="0"/>
        <w:rPr>
          <w:lang w:val="en-AU"/>
        </w:rPr>
      </w:pPr>
      <w:r>
        <w:rPr>
          <w:lang w:val="en-AU"/>
        </w:rPr>
        <w:t>44% believe they can still pass on the virus.</w:t>
      </w:r>
    </w:p>
    <w:p w14:paraId="49A5F83C" w14:textId="77777777" w:rsidR="00CD7524" w:rsidRDefault="00CD7524" w:rsidP="004F4A20">
      <w:pPr>
        <w:pStyle w:val="ListParagraph"/>
        <w:numPr>
          <w:ilvl w:val="0"/>
          <w:numId w:val="34"/>
        </w:numPr>
        <w:spacing w:after="0"/>
        <w:rPr>
          <w:lang w:val="en-AU"/>
        </w:rPr>
      </w:pPr>
      <w:r>
        <w:rPr>
          <w:lang w:val="en-AU"/>
        </w:rPr>
        <w:t>66% believe that people in New Zealand can choose whether or not to get vaccinated.</w:t>
      </w:r>
    </w:p>
    <w:p w14:paraId="7F30EC43" w14:textId="77777777" w:rsidR="00CD7524" w:rsidRDefault="00CD7524" w:rsidP="004F4A20">
      <w:pPr>
        <w:pStyle w:val="ListParagraph"/>
        <w:numPr>
          <w:ilvl w:val="0"/>
          <w:numId w:val="34"/>
        </w:numPr>
        <w:spacing w:after="0"/>
        <w:rPr>
          <w:lang w:val="en-AU"/>
        </w:rPr>
      </w:pPr>
      <w:r>
        <w:rPr>
          <w:lang w:val="en-AU"/>
        </w:rPr>
        <w:t>65% believe that v</w:t>
      </w:r>
      <w:r w:rsidRPr="0025181B">
        <w:rPr>
          <w:lang w:val="en-AU"/>
        </w:rPr>
        <w:t xml:space="preserve">accines will be rolled out to people in New Zealand using a risk-based approach - those at the greatest risk of getting </w:t>
      </w:r>
      <w:r>
        <w:rPr>
          <w:lang w:val="en-AU"/>
        </w:rPr>
        <w:t>COVID</w:t>
      </w:r>
      <w:r w:rsidRPr="0025181B">
        <w:rPr>
          <w:lang w:val="en-AU"/>
        </w:rPr>
        <w:t>-19 can get vaccinated early</w:t>
      </w:r>
      <w:r>
        <w:rPr>
          <w:lang w:val="en-AU"/>
        </w:rPr>
        <w:t>.</w:t>
      </w:r>
    </w:p>
    <w:p w14:paraId="12E4B7B6" w14:textId="77777777" w:rsidR="00CD7524" w:rsidRPr="006B50A9" w:rsidRDefault="00CD7524" w:rsidP="004F4A20">
      <w:pPr>
        <w:pStyle w:val="ListParagraph"/>
        <w:numPr>
          <w:ilvl w:val="0"/>
          <w:numId w:val="34"/>
        </w:numPr>
        <w:spacing w:after="0"/>
        <w:rPr>
          <w:lang w:val="en-AU"/>
        </w:rPr>
      </w:pPr>
      <w:r>
        <w:rPr>
          <w:lang w:val="en-AU"/>
        </w:rPr>
        <w:t>61% believe that COVID</w:t>
      </w:r>
      <w:r w:rsidRPr="0025181B">
        <w:rPr>
          <w:lang w:val="en-AU"/>
        </w:rPr>
        <w:t>-19 vaccines will play a critical role in protecting New Zealanders' health and wellbeing</w:t>
      </w:r>
      <w:r>
        <w:rPr>
          <w:lang w:val="en-AU"/>
        </w:rPr>
        <w:t xml:space="preserve"> – but those who are unlikely to accept a vaccine are much less likely to believe that.</w:t>
      </w:r>
    </w:p>
    <w:p w14:paraId="6B686DD9" w14:textId="77777777" w:rsidR="00CD7524" w:rsidRPr="0025181B" w:rsidRDefault="00CD7524" w:rsidP="00CD7524">
      <w:pPr>
        <w:spacing w:after="0"/>
        <w:rPr>
          <w:lang w:val="en-AU"/>
        </w:rPr>
      </w:pPr>
    </w:p>
    <w:p w14:paraId="204B0888" w14:textId="77777777" w:rsidR="00CD7524" w:rsidRPr="00A26BE7" w:rsidRDefault="00CD7524" w:rsidP="00CD7524">
      <w:pPr>
        <w:spacing w:after="0"/>
        <w:rPr>
          <w:b/>
          <w:bCs/>
          <w:sz w:val="24"/>
          <w:szCs w:val="24"/>
          <w:lang w:val="en-AU"/>
        </w:rPr>
      </w:pPr>
      <w:r w:rsidRPr="00A26BE7">
        <w:rPr>
          <w:b/>
          <w:bCs/>
          <w:sz w:val="24"/>
          <w:szCs w:val="24"/>
          <w:lang w:val="en-AU"/>
        </w:rPr>
        <w:t>People who have already been vaccinated</w:t>
      </w:r>
    </w:p>
    <w:p w14:paraId="7993160E" w14:textId="77777777" w:rsidR="00CD7524" w:rsidRDefault="00CD7524" w:rsidP="004F4A20">
      <w:pPr>
        <w:pStyle w:val="ListParagraph"/>
        <w:numPr>
          <w:ilvl w:val="0"/>
          <w:numId w:val="36"/>
        </w:numPr>
        <w:spacing w:after="0"/>
        <w:rPr>
          <w:lang w:val="en-AU"/>
        </w:rPr>
      </w:pPr>
      <w:r>
        <w:rPr>
          <w:lang w:val="en-AU"/>
        </w:rPr>
        <w:t>97% said they had been provided with enough information prior to their vaccination.</w:t>
      </w:r>
    </w:p>
    <w:p w14:paraId="1AC21053" w14:textId="77777777" w:rsidR="00CD7524" w:rsidRDefault="00CD7524" w:rsidP="004F4A20">
      <w:pPr>
        <w:pStyle w:val="ListParagraph"/>
        <w:numPr>
          <w:ilvl w:val="0"/>
          <w:numId w:val="36"/>
        </w:numPr>
        <w:spacing w:after="0"/>
        <w:rPr>
          <w:lang w:val="en-AU"/>
        </w:rPr>
      </w:pPr>
      <w:r>
        <w:rPr>
          <w:lang w:val="en-AU"/>
        </w:rPr>
        <w:t>59% were fully informed before they got vaccinated</w:t>
      </w:r>
    </w:p>
    <w:p w14:paraId="21F8EFBC" w14:textId="77777777" w:rsidR="00CD7524" w:rsidRDefault="00CD7524" w:rsidP="004F4A20">
      <w:pPr>
        <w:pStyle w:val="ListParagraph"/>
        <w:numPr>
          <w:ilvl w:val="0"/>
          <w:numId w:val="36"/>
        </w:numPr>
        <w:spacing w:after="0"/>
        <w:rPr>
          <w:lang w:val="en-AU"/>
        </w:rPr>
      </w:pPr>
      <w:r>
        <w:rPr>
          <w:lang w:val="en-AU"/>
        </w:rPr>
        <w:t>90% are prepared to recommend getting vaccinated to people they know.</w:t>
      </w:r>
    </w:p>
    <w:p w14:paraId="6611BFE2" w14:textId="77777777" w:rsidR="00CD7524" w:rsidRPr="00F1489D" w:rsidRDefault="00CD7524" w:rsidP="004F4A20">
      <w:pPr>
        <w:pStyle w:val="ListParagraph"/>
        <w:numPr>
          <w:ilvl w:val="0"/>
          <w:numId w:val="36"/>
        </w:numPr>
        <w:spacing w:after="0"/>
        <w:rPr>
          <w:lang w:val="en-AU"/>
        </w:rPr>
      </w:pPr>
      <w:r>
        <w:rPr>
          <w:lang w:val="en-AU"/>
        </w:rPr>
        <w:t>37% would like information from the Ministry of Health to help them inform others.</w:t>
      </w:r>
    </w:p>
    <w:p w14:paraId="51FB30F8" w14:textId="77777777" w:rsidR="00CD7524" w:rsidRDefault="00CD7524" w:rsidP="00CD7524">
      <w:pPr>
        <w:spacing w:after="0"/>
        <w:rPr>
          <w:lang w:val="en-AU"/>
        </w:rPr>
      </w:pPr>
    </w:p>
    <w:p w14:paraId="2C927B34" w14:textId="77777777" w:rsidR="00CD7524" w:rsidRPr="00366EAC" w:rsidRDefault="00CD7524" w:rsidP="00CD7524">
      <w:pPr>
        <w:spacing w:after="0"/>
        <w:rPr>
          <w:b/>
          <w:bCs/>
          <w:sz w:val="24"/>
          <w:szCs w:val="24"/>
          <w:lang w:val="en-AU"/>
        </w:rPr>
      </w:pPr>
      <w:r w:rsidRPr="00366EAC">
        <w:rPr>
          <w:b/>
          <w:bCs/>
          <w:sz w:val="24"/>
          <w:szCs w:val="24"/>
          <w:lang w:val="en-AU"/>
        </w:rPr>
        <w:t>Vaccination of 12–15-year-olds</w:t>
      </w:r>
    </w:p>
    <w:p w14:paraId="0A8D3CF4" w14:textId="77777777" w:rsidR="00CD7524" w:rsidRPr="00366EAC" w:rsidRDefault="00CD7524" w:rsidP="004F4A20">
      <w:pPr>
        <w:pStyle w:val="ListParagraph"/>
        <w:numPr>
          <w:ilvl w:val="0"/>
          <w:numId w:val="33"/>
        </w:numPr>
        <w:spacing w:after="0"/>
        <w:rPr>
          <w:color w:val="000000" w:themeColor="text1"/>
        </w:rPr>
      </w:pPr>
      <w:r w:rsidRPr="00366EAC">
        <w:rPr>
          <w:color w:val="000000" w:themeColor="text1"/>
        </w:rPr>
        <w:t>56%</w:t>
      </w:r>
      <w:r>
        <w:rPr>
          <w:color w:val="000000" w:themeColor="text1"/>
        </w:rPr>
        <w:t xml:space="preserve"> of caregivers of children aged 12-15 years</w:t>
      </w:r>
      <w:r w:rsidRPr="00366EAC">
        <w:rPr>
          <w:color w:val="000000" w:themeColor="text1"/>
        </w:rPr>
        <w:t xml:space="preserve"> </w:t>
      </w:r>
      <w:r>
        <w:rPr>
          <w:color w:val="000000" w:themeColor="text1"/>
        </w:rPr>
        <w:t>are</w:t>
      </w:r>
      <w:r w:rsidRPr="00366EAC">
        <w:rPr>
          <w:color w:val="000000" w:themeColor="text1"/>
        </w:rPr>
        <w:t xml:space="preserve"> likely to allow the children to be vaccinated</w:t>
      </w:r>
      <w:r>
        <w:rPr>
          <w:color w:val="000000" w:themeColor="text1"/>
        </w:rPr>
        <w:t xml:space="preserve"> </w:t>
      </w:r>
      <w:r w:rsidRPr="00366EAC">
        <w:rPr>
          <w:color w:val="000000" w:themeColor="text1"/>
        </w:rPr>
        <w:t>(an estimated 967,400 adults).</w:t>
      </w:r>
    </w:p>
    <w:p w14:paraId="676825EB" w14:textId="77777777" w:rsidR="00CD7524" w:rsidRPr="00556C57" w:rsidRDefault="00CD7524" w:rsidP="004F4A20">
      <w:pPr>
        <w:pStyle w:val="ListParagraph"/>
        <w:numPr>
          <w:ilvl w:val="0"/>
          <w:numId w:val="33"/>
        </w:numPr>
        <w:spacing w:after="0"/>
        <w:rPr>
          <w:b/>
          <w:bCs/>
          <w:sz w:val="24"/>
          <w:szCs w:val="24"/>
          <w:lang w:val="en-AU"/>
        </w:rPr>
      </w:pPr>
      <w:r w:rsidRPr="00556C57">
        <w:rPr>
          <w:lang w:val="en-AU"/>
        </w:rPr>
        <w:lastRenderedPageBreak/>
        <w:t>The key concern for those who won’t allow vaccination for their 12–15-year-old is child safety.</w:t>
      </w:r>
    </w:p>
    <w:p w14:paraId="21839AF0" w14:textId="77777777" w:rsidR="00CD7524" w:rsidRPr="00753039" w:rsidRDefault="00CD7524" w:rsidP="00CD7524">
      <w:pPr>
        <w:spacing w:after="0"/>
        <w:ind w:left="785"/>
        <w:rPr>
          <w:sz w:val="24"/>
          <w:szCs w:val="24"/>
          <w:lang w:val="en-AU"/>
        </w:rPr>
      </w:pPr>
    </w:p>
    <w:p w14:paraId="50DBB89C" w14:textId="77777777" w:rsidR="00CD7524" w:rsidRPr="00C875A1" w:rsidRDefault="00CD7524" w:rsidP="00CD7524">
      <w:pPr>
        <w:spacing w:after="0"/>
        <w:rPr>
          <w:b/>
          <w:bCs/>
          <w:sz w:val="24"/>
          <w:szCs w:val="24"/>
          <w:lang w:val="en-AU"/>
        </w:rPr>
      </w:pPr>
      <w:r w:rsidRPr="00C875A1">
        <w:rPr>
          <w:b/>
          <w:bCs/>
          <w:sz w:val="24"/>
          <w:szCs w:val="24"/>
          <w:lang w:val="en-AU"/>
        </w:rPr>
        <w:t>Vaccine rollout</w:t>
      </w:r>
    </w:p>
    <w:p w14:paraId="18462732" w14:textId="77777777" w:rsidR="00CD7524" w:rsidRDefault="00CD7524" w:rsidP="004F4A20">
      <w:pPr>
        <w:pStyle w:val="ListParagraph"/>
        <w:numPr>
          <w:ilvl w:val="0"/>
          <w:numId w:val="31"/>
        </w:numPr>
        <w:rPr>
          <w:lang w:val="en-AU"/>
        </w:rPr>
      </w:pPr>
      <w:r w:rsidRPr="00C875A1">
        <w:rPr>
          <w:lang w:val="en-AU"/>
        </w:rPr>
        <w:t xml:space="preserve">Overall, </w:t>
      </w:r>
      <w:r>
        <w:rPr>
          <w:lang w:val="en-AU"/>
        </w:rPr>
        <w:t xml:space="preserve">there is </w:t>
      </w:r>
      <w:r w:rsidRPr="00C875A1">
        <w:rPr>
          <w:lang w:val="en-AU"/>
        </w:rPr>
        <w:t>69% approv</w:t>
      </w:r>
      <w:r>
        <w:rPr>
          <w:lang w:val="en-AU"/>
        </w:rPr>
        <w:t>al</w:t>
      </w:r>
      <w:r w:rsidRPr="00C875A1">
        <w:rPr>
          <w:lang w:val="en-AU"/>
        </w:rPr>
        <w:t xml:space="preserve"> of the risk-based approach to </w:t>
      </w:r>
      <w:r>
        <w:rPr>
          <w:lang w:val="en-AU"/>
        </w:rPr>
        <w:t xml:space="preserve">the </w:t>
      </w:r>
      <w:r w:rsidRPr="00C875A1">
        <w:rPr>
          <w:lang w:val="en-AU"/>
        </w:rPr>
        <w:t>vaccine roll-out</w:t>
      </w:r>
      <w:r>
        <w:rPr>
          <w:lang w:val="en-AU"/>
        </w:rPr>
        <w:t>.  Only 5% disapprove.</w:t>
      </w:r>
    </w:p>
    <w:p w14:paraId="565A5991" w14:textId="77777777" w:rsidR="00CD7524" w:rsidRDefault="00CD7524" w:rsidP="004F4A20">
      <w:pPr>
        <w:pStyle w:val="ListParagraph"/>
        <w:numPr>
          <w:ilvl w:val="0"/>
          <w:numId w:val="31"/>
        </w:numPr>
        <w:rPr>
          <w:lang w:val="en-AU"/>
        </w:rPr>
      </w:pPr>
      <w:r>
        <w:rPr>
          <w:lang w:val="en-AU"/>
        </w:rPr>
        <w:t>There is some residual confusion about what vaccination group people are in, particularly with groups 1 and 2.</w:t>
      </w:r>
    </w:p>
    <w:p w14:paraId="632AF68D" w14:textId="77777777" w:rsidR="00CD7524" w:rsidRDefault="00CD7524" w:rsidP="00CD7524">
      <w:pPr>
        <w:rPr>
          <w:lang w:val="en-AU"/>
        </w:rPr>
      </w:pPr>
    </w:p>
    <w:p w14:paraId="02416820" w14:textId="77777777" w:rsidR="00CD7524" w:rsidRPr="00366EAC" w:rsidRDefault="00CD7524" w:rsidP="00CD7524">
      <w:pPr>
        <w:spacing w:after="0"/>
        <w:rPr>
          <w:b/>
          <w:bCs/>
          <w:sz w:val="24"/>
          <w:szCs w:val="24"/>
          <w:lang w:val="en-AU"/>
        </w:rPr>
      </w:pPr>
      <w:r w:rsidRPr="00366EAC">
        <w:rPr>
          <w:b/>
          <w:bCs/>
          <w:sz w:val="24"/>
          <w:szCs w:val="24"/>
          <w:lang w:val="en-AU"/>
        </w:rPr>
        <w:t>Ratings of the management of the pandemic and the vaccine response</w:t>
      </w:r>
    </w:p>
    <w:p w14:paraId="2244527E" w14:textId="77777777" w:rsidR="00CD7524" w:rsidRDefault="00CD7524" w:rsidP="004F4A20">
      <w:pPr>
        <w:pStyle w:val="ListParagraph"/>
        <w:numPr>
          <w:ilvl w:val="0"/>
          <w:numId w:val="32"/>
        </w:numPr>
        <w:spacing w:after="0"/>
        <w:rPr>
          <w:lang w:val="en-AU"/>
        </w:rPr>
      </w:pPr>
      <w:r w:rsidRPr="00366EAC">
        <w:rPr>
          <w:lang w:val="en-AU"/>
        </w:rPr>
        <w:t xml:space="preserve">Average </w:t>
      </w:r>
      <w:r>
        <w:rPr>
          <w:lang w:val="en-AU"/>
        </w:rPr>
        <w:t>rating trust in the Ministry of Health and the Government to manage the pandemic continues to rise: average score is 3.8 out of 5.</w:t>
      </w:r>
    </w:p>
    <w:p w14:paraId="321D6E77" w14:textId="77777777" w:rsidR="00CD7524" w:rsidRPr="00366EAC" w:rsidRDefault="00CD7524" w:rsidP="004F4A20">
      <w:pPr>
        <w:pStyle w:val="ListParagraph"/>
        <w:numPr>
          <w:ilvl w:val="0"/>
          <w:numId w:val="32"/>
        </w:numPr>
        <w:spacing w:after="0"/>
        <w:rPr>
          <w:lang w:val="en-AU"/>
        </w:rPr>
      </w:pPr>
      <w:r>
        <w:rPr>
          <w:lang w:val="en-AU"/>
        </w:rPr>
        <w:t>Average rating of the vaccination response is 7.1 out of 10, no change from March 2021.</w:t>
      </w:r>
    </w:p>
    <w:p w14:paraId="2E2388AC" w14:textId="77777777" w:rsidR="00CD7524" w:rsidRDefault="00CD7524" w:rsidP="00CD7524">
      <w:pPr>
        <w:spacing w:after="0"/>
        <w:rPr>
          <w:lang w:val="en-AU"/>
        </w:rPr>
      </w:pPr>
    </w:p>
    <w:p w14:paraId="243F063A" w14:textId="77777777" w:rsidR="00CD7524" w:rsidRDefault="00CD7524" w:rsidP="00CD7524">
      <w:pPr>
        <w:spacing w:after="0"/>
        <w:rPr>
          <w:lang w:val="en-AU"/>
        </w:rPr>
      </w:pPr>
    </w:p>
    <w:p w14:paraId="20DEAD73" w14:textId="77777777" w:rsidR="00CD7524" w:rsidRPr="000F5451" w:rsidRDefault="00CD7524" w:rsidP="00CD7524">
      <w:pPr>
        <w:pStyle w:val="Heading2"/>
        <w:rPr>
          <w:rFonts w:asciiTheme="minorHAnsi" w:hAnsiTheme="minorHAnsi" w:cstheme="minorHAnsi"/>
          <w:color w:val="auto"/>
        </w:rPr>
      </w:pPr>
      <w:bookmarkStart w:id="6" w:name="_Toc71656923"/>
      <w:bookmarkStart w:id="7" w:name="_Toc71796186"/>
      <w:r>
        <w:rPr>
          <w:rFonts w:asciiTheme="minorHAnsi" w:hAnsiTheme="minorHAnsi" w:cstheme="minorHAnsi"/>
          <w:color w:val="auto"/>
        </w:rPr>
        <w:t>ADDITIONAL SUMMARY INFORMATION</w:t>
      </w:r>
      <w:bookmarkEnd w:id="6"/>
      <w:bookmarkEnd w:id="7"/>
    </w:p>
    <w:p w14:paraId="19B0C81B" w14:textId="77777777" w:rsidR="00CD7524" w:rsidRDefault="00CD7524" w:rsidP="00CD7524">
      <w:pPr>
        <w:spacing w:after="0"/>
        <w:ind w:left="426"/>
        <w:rPr>
          <w:b/>
          <w:bCs/>
          <w:sz w:val="24"/>
          <w:szCs w:val="24"/>
          <w:lang w:val="en-AU"/>
        </w:rPr>
      </w:pPr>
    </w:p>
    <w:p w14:paraId="2DF9778C" w14:textId="77777777" w:rsidR="00CD7524" w:rsidRDefault="00CD7524" w:rsidP="00CD7524">
      <w:pPr>
        <w:spacing w:after="0"/>
        <w:ind w:left="426"/>
        <w:rPr>
          <w:b/>
          <w:bCs/>
          <w:sz w:val="24"/>
          <w:szCs w:val="24"/>
          <w:lang w:val="en-AU"/>
        </w:rPr>
      </w:pPr>
      <w:r w:rsidRPr="002F63AF">
        <w:rPr>
          <w:b/>
          <w:bCs/>
          <w:sz w:val="24"/>
          <w:szCs w:val="24"/>
          <w:lang w:val="en-AU"/>
        </w:rPr>
        <w:t>Uptak</w:t>
      </w:r>
      <w:r>
        <w:rPr>
          <w:b/>
          <w:bCs/>
          <w:sz w:val="24"/>
          <w:szCs w:val="24"/>
          <w:lang w:val="en-AU"/>
        </w:rPr>
        <w:t>e</w:t>
      </w:r>
    </w:p>
    <w:p w14:paraId="566BF120" w14:textId="77777777" w:rsidR="00CD7524" w:rsidRPr="00E45BDF" w:rsidRDefault="00CD7524" w:rsidP="00CD7524">
      <w:pPr>
        <w:spacing w:after="0"/>
        <w:ind w:left="426"/>
        <w:rPr>
          <w:lang w:val="en-AU"/>
        </w:rPr>
      </w:pPr>
      <w:r>
        <w:rPr>
          <w:lang w:val="en-AU"/>
        </w:rPr>
        <w:t>The following are o</w:t>
      </w:r>
      <w:r w:rsidRPr="00E45BDF">
        <w:rPr>
          <w:lang w:val="en-AU"/>
        </w:rPr>
        <w:t xml:space="preserve">verall estimates of </w:t>
      </w:r>
      <w:r>
        <w:rPr>
          <w:lang w:val="en-AU"/>
        </w:rPr>
        <w:t xml:space="preserve">the COVID-19 vaccine intentions of those </w:t>
      </w:r>
      <w:r w:rsidRPr="00E45BDF">
        <w:rPr>
          <w:lang w:val="en-AU"/>
        </w:rPr>
        <w:t>New Zealanders 16+</w:t>
      </w:r>
      <w:r>
        <w:rPr>
          <w:lang w:val="en-AU"/>
        </w:rPr>
        <w:t xml:space="preserve"> who have not yet been vaccinated</w:t>
      </w:r>
      <w:r w:rsidRPr="00E45BDF">
        <w:rPr>
          <w:lang w:val="en-AU"/>
        </w:rPr>
        <w:t>:</w:t>
      </w:r>
    </w:p>
    <w:p w14:paraId="060E4C78" w14:textId="77777777" w:rsidR="00CD7524" w:rsidRPr="003C6DDA" w:rsidRDefault="00CD7524" w:rsidP="00CD7524">
      <w:pPr>
        <w:spacing w:after="0"/>
        <w:ind w:left="426"/>
        <w:rPr>
          <w:lang w:val="en-AU"/>
        </w:rPr>
      </w:pPr>
    </w:p>
    <w:p w14:paraId="6D984406" w14:textId="77777777" w:rsidR="00CD7524" w:rsidRPr="00E45BDF" w:rsidRDefault="00CD7524" w:rsidP="004F4A20">
      <w:pPr>
        <w:pStyle w:val="ListParagraph"/>
        <w:numPr>
          <w:ilvl w:val="0"/>
          <w:numId w:val="8"/>
        </w:numPr>
        <w:spacing w:after="0"/>
        <w:ind w:left="1701" w:hanging="425"/>
        <w:rPr>
          <w:lang w:val="en-AU"/>
        </w:rPr>
      </w:pPr>
      <w:r w:rsidRPr="00E45BDF">
        <w:rPr>
          <w:lang w:val="en-AU"/>
        </w:rPr>
        <w:t>Total likely to get vaccinated: 2,861,300:</w:t>
      </w:r>
    </w:p>
    <w:tbl>
      <w:tblPr>
        <w:tblStyle w:val="TableGrid"/>
        <w:tblW w:w="5670" w:type="dxa"/>
        <w:tblInd w:w="1773" w:type="dxa"/>
        <w:tblLook w:val="04A0" w:firstRow="1" w:lastRow="0" w:firstColumn="1" w:lastColumn="0" w:noHBand="0" w:noVBand="1"/>
      </w:tblPr>
      <w:tblGrid>
        <w:gridCol w:w="2268"/>
        <w:gridCol w:w="1701"/>
        <w:gridCol w:w="1701"/>
      </w:tblGrid>
      <w:tr w:rsidR="00CD7524" w14:paraId="0C0EC1B6" w14:textId="77777777" w:rsidTr="00995877">
        <w:tc>
          <w:tcPr>
            <w:tcW w:w="2268" w:type="dxa"/>
          </w:tcPr>
          <w:p w14:paraId="05768F5F" w14:textId="77777777" w:rsidR="00CD7524" w:rsidRDefault="00CD7524" w:rsidP="00995877">
            <w:pPr>
              <w:rPr>
                <w:lang w:val="en-AU"/>
              </w:rPr>
            </w:pPr>
            <w:r>
              <w:rPr>
                <w:lang w:val="en-AU"/>
              </w:rPr>
              <w:t>Definitely</w:t>
            </w:r>
          </w:p>
        </w:tc>
        <w:tc>
          <w:tcPr>
            <w:tcW w:w="1701" w:type="dxa"/>
          </w:tcPr>
          <w:p w14:paraId="3066E649" w14:textId="77777777" w:rsidR="00CD7524" w:rsidRDefault="00CD7524" w:rsidP="00995877">
            <w:pPr>
              <w:jc w:val="center"/>
              <w:rPr>
                <w:lang w:val="en-AU"/>
              </w:rPr>
            </w:pPr>
            <w:r>
              <w:rPr>
                <w:lang w:val="en-AU"/>
              </w:rPr>
              <w:t>39%</w:t>
            </w:r>
          </w:p>
        </w:tc>
        <w:tc>
          <w:tcPr>
            <w:tcW w:w="1701" w:type="dxa"/>
          </w:tcPr>
          <w:p w14:paraId="769D4FE3" w14:textId="77777777" w:rsidR="00CD7524" w:rsidRDefault="00CD7524" w:rsidP="00995877">
            <w:pPr>
              <w:jc w:val="center"/>
              <w:rPr>
                <w:lang w:val="en-AU"/>
              </w:rPr>
            </w:pPr>
            <w:r>
              <w:rPr>
                <w:lang w:val="en-AU"/>
              </w:rPr>
              <w:t>1,583,800</w:t>
            </w:r>
          </w:p>
        </w:tc>
      </w:tr>
      <w:tr w:rsidR="00CD7524" w14:paraId="329B19F4" w14:textId="77777777" w:rsidTr="00995877">
        <w:tc>
          <w:tcPr>
            <w:tcW w:w="2268" w:type="dxa"/>
          </w:tcPr>
          <w:p w14:paraId="2D2A1B8A" w14:textId="77777777" w:rsidR="00CD7524" w:rsidRDefault="00CD7524" w:rsidP="00995877">
            <w:pPr>
              <w:rPr>
                <w:lang w:val="en-AU"/>
              </w:rPr>
            </w:pPr>
            <w:r>
              <w:rPr>
                <w:lang w:val="en-AU"/>
              </w:rPr>
              <w:t>Most likely</w:t>
            </w:r>
          </w:p>
        </w:tc>
        <w:tc>
          <w:tcPr>
            <w:tcW w:w="1701" w:type="dxa"/>
          </w:tcPr>
          <w:p w14:paraId="436F4E5B" w14:textId="77777777" w:rsidR="00CD7524" w:rsidRPr="00253AFB" w:rsidRDefault="00CD7524" w:rsidP="00995877">
            <w:pPr>
              <w:jc w:val="center"/>
              <w:rPr>
                <w:lang w:val="en-AU"/>
              </w:rPr>
            </w:pPr>
            <w:r>
              <w:rPr>
                <w:lang w:val="en-AU"/>
              </w:rPr>
              <w:t>19%</w:t>
            </w:r>
          </w:p>
        </w:tc>
        <w:tc>
          <w:tcPr>
            <w:tcW w:w="1701" w:type="dxa"/>
          </w:tcPr>
          <w:p w14:paraId="201DCF01" w14:textId="77777777" w:rsidR="00CD7524" w:rsidRDefault="00CD7524" w:rsidP="00995877">
            <w:pPr>
              <w:jc w:val="center"/>
              <w:rPr>
                <w:lang w:val="en-AU"/>
              </w:rPr>
            </w:pPr>
            <w:r w:rsidRPr="00253AFB">
              <w:rPr>
                <w:lang w:val="en-AU"/>
              </w:rPr>
              <w:t>763,300</w:t>
            </w:r>
          </w:p>
        </w:tc>
      </w:tr>
      <w:tr w:rsidR="00CD7524" w14:paraId="09679BCE" w14:textId="77777777" w:rsidTr="00995877">
        <w:tc>
          <w:tcPr>
            <w:tcW w:w="2268" w:type="dxa"/>
          </w:tcPr>
          <w:p w14:paraId="033F6F26" w14:textId="77777777" w:rsidR="00CD7524" w:rsidRDefault="00CD7524" w:rsidP="00995877">
            <w:pPr>
              <w:rPr>
                <w:lang w:val="en-AU"/>
              </w:rPr>
            </w:pPr>
            <w:r>
              <w:rPr>
                <w:lang w:val="en-AU"/>
              </w:rPr>
              <w:t>Likely</w:t>
            </w:r>
          </w:p>
        </w:tc>
        <w:tc>
          <w:tcPr>
            <w:tcW w:w="1701" w:type="dxa"/>
          </w:tcPr>
          <w:p w14:paraId="3397BF8D" w14:textId="77777777" w:rsidR="00CD7524" w:rsidRPr="00253AFB" w:rsidRDefault="00CD7524" w:rsidP="00995877">
            <w:pPr>
              <w:jc w:val="center"/>
              <w:rPr>
                <w:lang w:val="en-AU"/>
              </w:rPr>
            </w:pPr>
          </w:p>
        </w:tc>
        <w:tc>
          <w:tcPr>
            <w:tcW w:w="1701" w:type="dxa"/>
          </w:tcPr>
          <w:p w14:paraId="5F9C4749" w14:textId="77777777" w:rsidR="00CD7524" w:rsidRDefault="00CD7524" w:rsidP="00995877">
            <w:pPr>
              <w:jc w:val="center"/>
              <w:rPr>
                <w:lang w:val="en-AU"/>
              </w:rPr>
            </w:pPr>
            <w:r w:rsidRPr="00253AFB">
              <w:rPr>
                <w:lang w:val="en-AU"/>
              </w:rPr>
              <w:t>514,400</w:t>
            </w:r>
          </w:p>
        </w:tc>
      </w:tr>
    </w:tbl>
    <w:p w14:paraId="66D0F0F8" w14:textId="77777777" w:rsidR="00CD7524" w:rsidRDefault="00CD7524" w:rsidP="00CD7524">
      <w:pPr>
        <w:spacing w:after="0"/>
        <w:ind w:left="720"/>
        <w:rPr>
          <w:lang w:val="en-AU"/>
        </w:rPr>
      </w:pPr>
    </w:p>
    <w:p w14:paraId="78B950B4" w14:textId="77777777" w:rsidR="00CD7524" w:rsidRDefault="00CD7524" w:rsidP="004F4A20">
      <w:pPr>
        <w:pStyle w:val="ListParagraph"/>
        <w:numPr>
          <w:ilvl w:val="0"/>
          <w:numId w:val="8"/>
        </w:numPr>
        <w:spacing w:after="0"/>
        <w:ind w:left="1701" w:hanging="425"/>
        <w:rPr>
          <w:lang w:val="en-AU"/>
        </w:rPr>
      </w:pPr>
      <w:r>
        <w:rPr>
          <w:lang w:val="en-AU"/>
        </w:rPr>
        <w:t>Total unlikely to get vaccinated: 477,600:</w:t>
      </w:r>
    </w:p>
    <w:tbl>
      <w:tblPr>
        <w:tblStyle w:val="TableGrid"/>
        <w:tblW w:w="3969" w:type="dxa"/>
        <w:tblInd w:w="1773" w:type="dxa"/>
        <w:tblLook w:val="04A0" w:firstRow="1" w:lastRow="0" w:firstColumn="1" w:lastColumn="0" w:noHBand="0" w:noVBand="1"/>
      </w:tblPr>
      <w:tblGrid>
        <w:gridCol w:w="2268"/>
        <w:gridCol w:w="1701"/>
      </w:tblGrid>
      <w:tr w:rsidR="00CD7524" w14:paraId="56D904F2" w14:textId="77777777" w:rsidTr="00995877">
        <w:tc>
          <w:tcPr>
            <w:tcW w:w="2268" w:type="dxa"/>
          </w:tcPr>
          <w:p w14:paraId="7859F7D5" w14:textId="77777777" w:rsidR="00CD7524" w:rsidRDefault="00CD7524" w:rsidP="00995877">
            <w:pPr>
              <w:rPr>
                <w:lang w:val="en-AU"/>
              </w:rPr>
            </w:pPr>
            <w:r>
              <w:rPr>
                <w:lang w:val="en-AU"/>
              </w:rPr>
              <w:t>Definitely not</w:t>
            </w:r>
          </w:p>
        </w:tc>
        <w:tc>
          <w:tcPr>
            <w:tcW w:w="1701" w:type="dxa"/>
          </w:tcPr>
          <w:p w14:paraId="2E859CB1" w14:textId="77777777" w:rsidR="00CD7524" w:rsidRDefault="00CD7524" w:rsidP="00995877">
            <w:pPr>
              <w:jc w:val="center"/>
              <w:rPr>
                <w:lang w:val="en-AU"/>
              </w:rPr>
            </w:pPr>
            <w:r>
              <w:rPr>
                <w:lang w:val="en-AU"/>
              </w:rPr>
              <w:t>183,700</w:t>
            </w:r>
          </w:p>
        </w:tc>
      </w:tr>
      <w:tr w:rsidR="00CD7524" w14:paraId="0EF484D7" w14:textId="77777777" w:rsidTr="00995877">
        <w:tc>
          <w:tcPr>
            <w:tcW w:w="2268" w:type="dxa"/>
          </w:tcPr>
          <w:p w14:paraId="5E9F9F2A" w14:textId="77777777" w:rsidR="00CD7524" w:rsidRDefault="00CD7524" w:rsidP="00995877">
            <w:pPr>
              <w:rPr>
                <w:lang w:val="en-AU"/>
              </w:rPr>
            </w:pPr>
            <w:r>
              <w:rPr>
                <w:lang w:val="en-AU"/>
              </w:rPr>
              <w:t>Most unlikely</w:t>
            </w:r>
          </w:p>
        </w:tc>
        <w:tc>
          <w:tcPr>
            <w:tcW w:w="1701" w:type="dxa"/>
          </w:tcPr>
          <w:p w14:paraId="2CA9F3A3" w14:textId="77777777" w:rsidR="00CD7524" w:rsidRDefault="00CD7524" w:rsidP="00995877">
            <w:pPr>
              <w:jc w:val="center"/>
              <w:rPr>
                <w:lang w:val="en-AU"/>
              </w:rPr>
            </w:pPr>
            <w:r>
              <w:rPr>
                <w:lang w:val="en-AU"/>
              </w:rPr>
              <w:t>155,100</w:t>
            </w:r>
          </w:p>
        </w:tc>
      </w:tr>
      <w:tr w:rsidR="00CD7524" w14:paraId="57CE68EF" w14:textId="77777777" w:rsidTr="00995877">
        <w:tc>
          <w:tcPr>
            <w:tcW w:w="2268" w:type="dxa"/>
          </w:tcPr>
          <w:p w14:paraId="5598F0AA" w14:textId="77777777" w:rsidR="00CD7524" w:rsidRDefault="00CD7524" w:rsidP="00995877">
            <w:pPr>
              <w:rPr>
                <w:lang w:val="en-AU"/>
              </w:rPr>
            </w:pPr>
            <w:r>
              <w:rPr>
                <w:lang w:val="en-AU"/>
              </w:rPr>
              <w:t>Unlikely</w:t>
            </w:r>
          </w:p>
        </w:tc>
        <w:tc>
          <w:tcPr>
            <w:tcW w:w="1701" w:type="dxa"/>
          </w:tcPr>
          <w:p w14:paraId="67558B50" w14:textId="77777777" w:rsidR="00CD7524" w:rsidRDefault="00CD7524" w:rsidP="00995877">
            <w:pPr>
              <w:jc w:val="center"/>
              <w:rPr>
                <w:lang w:val="en-AU"/>
              </w:rPr>
            </w:pPr>
            <w:r>
              <w:rPr>
                <w:lang w:val="en-AU"/>
              </w:rPr>
              <w:t>138,800</w:t>
            </w:r>
          </w:p>
        </w:tc>
      </w:tr>
    </w:tbl>
    <w:p w14:paraId="249C6FBE" w14:textId="77777777" w:rsidR="00CD7524" w:rsidRDefault="00CD7524" w:rsidP="00CD7524">
      <w:pPr>
        <w:spacing w:after="0"/>
        <w:ind w:left="785"/>
        <w:rPr>
          <w:lang w:val="en-AU"/>
        </w:rPr>
      </w:pPr>
    </w:p>
    <w:p w14:paraId="20779A7A" w14:textId="77777777" w:rsidR="00CD7524" w:rsidRPr="000A7785" w:rsidRDefault="00CD7524" w:rsidP="004F4A20">
      <w:pPr>
        <w:pStyle w:val="ListParagraph"/>
        <w:numPr>
          <w:ilvl w:val="0"/>
          <w:numId w:val="8"/>
        </w:numPr>
        <w:spacing w:after="0"/>
        <w:ind w:left="1701" w:hanging="425"/>
        <w:rPr>
          <w:lang w:val="en-AU"/>
        </w:rPr>
      </w:pPr>
      <w:r>
        <w:rPr>
          <w:lang w:val="en-AU"/>
        </w:rPr>
        <w:t>Unsure: 457,200</w:t>
      </w:r>
    </w:p>
    <w:p w14:paraId="276DF49E" w14:textId="77777777" w:rsidR="00CD7524" w:rsidRDefault="00CD7524" w:rsidP="00CD7524">
      <w:pPr>
        <w:spacing w:after="0"/>
        <w:rPr>
          <w:lang w:val="en-AU"/>
        </w:rPr>
      </w:pPr>
    </w:p>
    <w:p w14:paraId="404E1103" w14:textId="77777777" w:rsidR="00CD7524" w:rsidRPr="00CF02CB" w:rsidRDefault="00CD7524" w:rsidP="00CD7524">
      <w:pPr>
        <w:spacing w:after="0"/>
        <w:ind w:left="426"/>
        <w:rPr>
          <w:lang w:val="en-AU"/>
        </w:rPr>
      </w:pPr>
      <w:r w:rsidRPr="002F63AF">
        <w:rPr>
          <w:lang w:val="en-AU"/>
        </w:rPr>
        <w:t>71% of Māori have either been vaccinated or are likely to get vaccinated, up from 64% in March 2021.</w:t>
      </w:r>
      <w:r>
        <w:rPr>
          <w:lang w:val="en-AU"/>
        </w:rPr>
        <w:t xml:space="preserve">  </w:t>
      </w:r>
      <w:r w:rsidRPr="00CF02CB">
        <w:rPr>
          <w:lang w:val="en-AU"/>
        </w:rPr>
        <w:t xml:space="preserve">17% are unlikely to get vaccinated </w:t>
      </w:r>
      <w:r>
        <w:rPr>
          <w:lang w:val="en-AU"/>
        </w:rPr>
        <w:t xml:space="preserve">(18% in March 2021; the difference is not statistically significant) </w:t>
      </w:r>
      <w:r w:rsidRPr="00CF02CB">
        <w:rPr>
          <w:lang w:val="en-AU"/>
        </w:rPr>
        <w:t>and 12% are now unsure, compared with 18% in March 2021.</w:t>
      </w:r>
    </w:p>
    <w:p w14:paraId="0DEF8219" w14:textId="77777777" w:rsidR="00CD7524" w:rsidRDefault="00CD7524" w:rsidP="00CD7524">
      <w:pPr>
        <w:spacing w:after="0"/>
        <w:ind w:left="426"/>
        <w:rPr>
          <w:lang w:val="en-AU"/>
        </w:rPr>
      </w:pPr>
    </w:p>
    <w:p w14:paraId="385EC309" w14:textId="77777777" w:rsidR="00CD7524" w:rsidRDefault="00CD7524" w:rsidP="00CD7524">
      <w:pPr>
        <w:spacing w:after="0"/>
        <w:ind w:left="426"/>
        <w:rPr>
          <w:lang w:val="en-AU"/>
        </w:rPr>
      </w:pPr>
      <w:r w:rsidRPr="006D1074">
        <w:rPr>
          <w:lang w:val="en-AU"/>
        </w:rPr>
        <w:t xml:space="preserve">Despite being less likely than other ethnic groups to get a COVID-19 vaccine, </w:t>
      </w:r>
      <w:r>
        <w:rPr>
          <w:lang w:val="en-AU"/>
        </w:rPr>
        <w:t xml:space="preserve">trend analysis shows that </w:t>
      </w:r>
      <w:r w:rsidRPr="006D1074">
        <w:rPr>
          <w:lang w:val="en-AU"/>
        </w:rPr>
        <w:t>Māori are increasingly more likely to get a COVID-19 vaccine.</w:t>
      </w:r>
    </w:p>
    <w:p w14:paraId="266D14D3" w14:textId="77777777" w:rsidR="00CD7524" w:rsidRPr="002F63AF" w:rsidRDefault="00CD7524" w:rsidP="00CD7524">
      <w:pPr>
        <w:spacing w:after="0"/>
        <w:ind w:left="426"/>
        <w:rPr>
          <w:lang w:val="en-AU"/>
        </w:rPr>
      </w:pPr>
    </w:p>
    <w:p w14:paraId="41C4B35A" w14:textId="48D53BBF" w:rsidR="00CD7524" w:rsidRDefault="00CD7524" w:rsidP="00CD7524">
      <w:pPr>
        <w:spacing w:after="0"/>
        <w:ind w:left="426"/>
        <w:rPr>
          <w:lang w:val="en-AU"/>
        </w:rPr>
      </w:pPr>
      <w:r w:rsidRPr="002F63AF">
        <w:rPr>
          <w:lang w:val="en-AU"/>
        </w:rPr>
        <w:t>79% of Pasifika now say they have already been vaccinated or are likely to get vaccinated, up from 5</w:t>
      </w:r>
      <w:r w:rsidR="00490791">
        <w:rPr>
          <w:lang w:val="en-AU"/>
        </w:rPr>
        <w:t>9</w:t>
      </w:r>
      <w:r w:rsidRPr="002F63AF">
        <w:rPr>
          <w:lang w:val="en-AU"/>
        </w:rPr>
        <w:t>% in March 2021.</w:t>
      </w:r>
      <w:r>
        <w:rPr>
          <w:lang w:val="en-AU"/>
        </w:rPr>
        <w:t xml:space="preserve"> </w:t>
      </w:r>
      <w:r w:rsidRPr="00CF02CB">
        <w:rPr>
          <w:lang w:val="en-AU"/>
        </w:rPr>
        <w:t xml:space="preserve">Only </w:t>
      </w:r>
      <w:r w:rsidR="007E0DC9">
        <w:rPr>
          <w:lang w:val="en-AU"/>
        </w:rPr>
        <w:t>9</w:t>
      </w:r>
      <w:r w:rsidRPr="00CF02CB">
        <w:rPr>
          <w:lang w:val="en-AU"/>
        </w:rPr>
        <w:t>% are now unsure, compared with 32% in March 2021.</w:t>
      </w:r>
    </w:p>
    <w:p w14:paraId="32214F39" w14:textId="77777777" w:rsidR="00CD7524" w:rsidRPr="002F63AF" w:rsidRDefault="00CD7524" w:rsidP="00CD7524">
      <w:pPr>
        <w:spacing w:after="0"/>
        <w:ind w:left="426"/>
        <w:rPr>
          <w:lang w:val="en-AU"/>
        </w:rPr>
      </w:pPr>
    </w:p>
    <w:p w14:paraId="42E91B25" w14:textId="77777777" w:rsidR="00CD7524" w:rsidRPr="002F63AF" w:rsidRDefault="00CD7524" w:rsidP="00CD7524">
      <w:pPr>
        <w:rPr>
          <w:lang w:val="en-AU"/>
        </w:rPr>
      </w:pPr>
      <w:r w:rsidRPr="002F63AF">
        <w:rPr>
          <w:lang w:val="en-AU"/>
        </w:rPr>
        <w:t>Those aged 65+ are more likely to get a COVID-19 vaccine, but all other age groups are relatively even in vaccination intention.  Those aged 35-44 years are the most likely to have already been vaccinated.</w:t>
      </w:r>
    </w:p>
    <w:p w14:paraId="03C32154" w14:textId="77777777" w:rsidR="00CD7524" w:rsidRDefault="00CD7524" w:rsidP="00CD7524">
      <w:pPr>
        <w:spacing w:after="0"/>
        <w:rPr>
          <w:lang w:val="en-AU"/>
        </w:rPr>
      </w:pPr>
    </w:p>
    <w:p w14:paraId="6FE2408C" w14:textId="77777777" w:rsidR="00CD7524" w:rsidRPr="002F63AF" w:rsidRDefault="00CD7524" w:rsidP="00CD7524">
      <w:pPr>
        <w:spacing w:after="0"/>
        <w:rPr>
          <w:lang w:val="en-AU"/>
        </w:rPr>
      </w:pPr>
      <w:r>
        <w:rPr>
          <w:lang w:val="en-AU"/>
        </w:rPr>
        <w:t>T</w:t>
      </w:r>
      <w:r w:rsidRPr="002F63AF">
        <w:rPr>
          <w:lang w:val="en-AU"/>
        </w:rPr>
        <w:t xml:space="preserve">he vaccine had been offered to 16% of the sample (an estimated 645,000 New Zealanders).  An estimated 253,100 people have had the vaccine offered buy have yet to book.  An estimated 49,000 have had the vaccine offered but declined. </w:t>
      </w:r>
    </w:p>
    <w:p w14:paraId="55D31B11" w14:textId="77777777" w:rsidR="00CD7524" w:rsidRDefault="00CD7524" w:rsidP="00CD7524">
      <w:pPr>
        <w:spacing w:after="0"/>
        <w:rPr>
          <w:lang w:val="en-AU"/>
        </w:rPr>
      </w:pPr>
    </w:p>
    <w:p w14:paraId="1EC23DB5" w14:textId="77777777" w:rsidR="00CD7524" w:rsidRDefault="00CD7524" w:rsidP="00CD7524">
      <w:pPr>
        <w:spacing w:after="0"/>
        <w:rPr>
          <w:lang w:val="en-AU"/>
        </w:rPr>
      </w:pPr>
    </w:p>
    <w:p w14:paraId="1CC61D20" w14:textId="77777777" w:rsidR="00CD7524" w:rsidRPr="002F63AF" w:rsidRDefault="00CD7524" w:rsidP="00CD7524">
      <w:pPr>
        <w:spacing w:after="0"/>
        <w:ind w:left="426"/>
        <w:rPr>
          <w:b/>
          <w:bCs/>
          <w:sz w:val="24"/>
          <w:szCs w:val="24"/>
          <w:lang w:val="en-AU"/>
        </w:rPr>
      </w:pPr>
      <w:r w:rsidRPr="003F7BF7">
        <w:rPr>
          <w:b/>
          <w:bCs/>
          <w:sz w:val="24"/>
          <w:szCs w:val="24"/>
          <w:lang w:val="en-AU"/>
        </w:rPr>
        <w:t>Unlik</w:t>
      </w:r>
      <w:r>
        <w:rPr>
          <w:b/>
          <w:bCs/>
          <w:sz w:val="24"/>
          <w:szCs w:val="24"/>
          <w:lang w:val="en-AU"/>
        </w:rPr>
        <w:t>el</w:t>
      </w:r>
      <w:r w:rsidRPr="003F7BF7">
        <w:rPr>
          <w:b/>
          <w:bCs/>
          <w:sz w:val="24"/>
          <w:szCs w:val="24"/>
          <w:lang w:val="en-AU"/>
        </w:rPr>
        <w:t xml:space="preserve">y to get a vaccine: </w:t>
      </w:r>
      <w:r w:rsidRPr="002F63AF">
        <w:rPr>
          <w:b/>
          <w:bCs/>
          <w:sz w:val="24"/>
          <w:szCs w:val="24"/>
          <w:lang w:val="en-AU"/>
        </w:rPr>
        <w:t>Communication points</w:t>
      </w:r>
    </w:p>
    <w:p w14:paraId="77581C54" w14:textId="77777777" w:rsidR="00CD7524" w:rsidRPr="002F63AF" w:rsidRDefault="00CD7524" w:rsidP="004F4A20">
      <w:pPr>
        <w:numPr>
          <w:ilvl w:val="0"/>
          <w:numId w:val="19"/>
        </w:numPr>
        <w:spacing w:after="0"/>
        <w:contextualSpacing/>
        <w:rPr>
          <w:lang w:val="en-AU"/>
        </w:rPr>
      </w:pPr>
      <w:r w:rsidRPr="002F63AF">
        <w:rPr>
          <w:lang w:val="en-AU"/>
        </w:rPr>
        <w:t>The reasons selected by those who are unsure whether they will get a COVID-19 vaccine or not, suggest that they are particularly cautious and need to be assured of the safety of the vaccine.</w:t>
      </w:r>
    </w:p>
    <w:p w14:paraId="0A43BC34" w14:textId="77777777" w:rsidR="00CD7524" w:rsidRPr="002F63AF" w:rsidRDefault="00CD7524" w:rsidP="004F4A20">
      <w:pPr>
        <w:numPr>
          <w:ilvl w:val="0"/>
          <w:numId w:val="19"/>
        </w:numPr>
        <w:spacing w:after="0"/>
        <w:contextualSpacing/>
        <w:rPr>
          <w:lang w:val="en-AU"/>
        </w:rPr>
      </w:pPr>
      <w:r w:rsidRPr="002F63AF">
        <w:rPr>
          <w:lang w:val="en-AU"/>
        </w:rPr>
        <w:t>Those who are “unlikely” or “most unlikely” to get a COVID-19 vaccine also show caution, but are also more likely than average to have had a bad experience in the past when taking a vaccine.</w:t>
      </w:r>
    </w:p>
    <w:p w14:paraId="6397C9C4" w14:textId="77777777" w:rsidR="00CD7524" w:rsidRDefault="00CD7524" w:rsidP="004F4A20">
      <w:pPr>
        <w:numPr>
          <w:ilvl w:val="0"/>
          <w:numId w:val="19"/>
        </w:numPr>
        <w:spacing w:after="0"/>
        <w:contextualSpacing/>
        <w:rPr>
          <w:lang w:val="en-AU"/>
        </w:rPr>
      </w:pPr>
      <w:r w:rsidRPr="002F63AF">
        <w:rPr>
          <w:lang w:val="en-AU"/>
        </w:rPr>
        <w:t xml:space="preserve"> Those who say they will definitely not get a COVID-19 vaccine are the most likely to have selected “I don’t trust any vaccine” and I don’t take any vaccine”.  </w:t>
      </w:r>
      <w:r>
        <w:rPr>
          <w:lang w:val="en-AU"/>
        </w:rPr>
        <w:t>They also selected “I don’t see the need to take a COVID-19 vaccine” at an above-average level</w:t>
      </w:r>
    </w:p>
    <w:p w14:paraId="51244ADB" w14:textId="77777777" w:rsidR="00CD7524" w:rsidRDefault="00CD7524" w:rsidP="00CD7524">
      <w:pPr>
        <w:spacing w:after="0"/>
        <w:contextualSpacing/>
        <w:rPr>
          <w:lang w:val="en-AU"/>
        </w:rPr>
      </w:pPr>
    </w:p>
    <w:p w14:paraId="7858878D" w14:textId="77777777" w:rsidR="00CD7524" w:rsidRPr="00F832CD" w:rsidRDefault="00CD7524" w:rsidP="00CD7524">
      <w:pPr>
        <w:spacing w:after="0"/>
        <w:contextualSpacing/>
        <w:rPr>
          <w:b/>
          <w:bCs/>
          <w:sz w:val="24"/>
          <w:szCs w:val="24"/>
          <w:lang w:val="en-AU"/>
        </w:rPr>
      </w:pPr>
      <w:r w:rsidRPr="00F832CD">
        <w:rPr>
          <w:b/>
          <w:bCs/>
          <w:sz w:val="24"/>
          <w:szCs w:val="24"/>
          <w:lang w:val="en-AU"/>
        </w:rPr>
        <w:t>Side Effects</w:t>
      </w:r>
    </w:p>
    <w:p w14:paraId="77551DD0" w14:textId="77777777" w:rsidR="00CD7524" w:rsidRDefault="00CD7524" w:rsidP="00CD7524">
      <w:pPr>
        <w:spacing w:after="0"/>
        <w:rPr>
          <w:lang w:val="en-AU"/>
        </w:rPr>
      </w:pPr>
      <w:r>
        <w:rPr>
          <w:lang w:val="en-AU"/>
        </w:rPr>
        <w:t>Respondents who said they knew what the side effects of the COVID-19 vaccine were reported five major side-effects:</w:t>
      </w:r>
    </w:p>
    <w:p w14:paraId="17659C7E" w14:textId="77777777" w:rsidR="00CD7524" w:rsidRPr="002E7A58" w:rsidRDefault="00CD7524" w:rsidP="004F4A20">
      <w:pPr>
        <w:pStyle w:val="ListParagraph"/>
        <w:numPr>
          <w:ilvl w:val="0"/>
          <w:numId w:val="20"/>
        </w:numPr>
        <w:spacing w:after="0"/>
        <w:rPr>
          <w:lang w:val="en-AU"/>
        </w:rPr>
      </w:pPr>
      <w:r>
        <w:rPr>
          <w:lang w:val="en-AU"/>
        </w:rPr>
        <w:t xml:space="preserve">Blood clots: 29%.  </w:t>
      </w:r>
      <w:r w:rsidRPr="007910E7">
        <w:rPr>
          <w:b/>
          <w:bCs/>
          <w:lang w:val="en-AU"/>
        </w:rPr>
        <w:t xml:space="preserve">This represent 16% overall of those who have yet to vaccinated and while the Pfizer/BioNTech vaccine </w:t>
      </w:r>
      <w:r>
        <w:rPr>
          <w:b/>
          <w:bCs/>
          <w:lang w:val="en-AU"/>
        </w:rPr>
        <w:t>may not be</w:t>
      </w:r>
      <w:r w:rsidRPr="007910E7">
        <w:rPr>
          <w:b/>
          <w:bCs/>
          <w:lang w:val="en-AU"/>
        </w:rPr>
        <w:t xml:space="preserve"> not prone to this side-effect, it should not be assumed that these people know that.</w:t>
      </w:r>
    </w:p>
    <w:p w14:paraId="30313EDA" w14:textId="77777777" w:rsidR="00CD7524" w:rsidRDefault="00CD7524" w:rsidP="00CD7524">
      <w:pPr>
        <w:spacing w:before="60" w:after="60"/>
        <w:ind w:left="1145"/>
        <w:rPr>
          <w:lang w:val="en-AU"/>
        </w:rPr>
      </w:pPr>
      <w:r>
        <w:rPr>
          <w:lang w:val="en-AU"/>
        </w:rPr>
        <w:t>Awareness of this potential side-effect increased with increasing age and was higher among females than males.  Awareness is also higher (43%) among those who are unlikely to get a COVID-19 vaccine, but is still at 27% among those who are likely or unsure.</w:t>
      </w:r>
    </w:p>
    <w:p w14:paraId="6C450A0F" w14:textId="77777777" w:rsidR="00CD7524" w:rsidRDefault="00CD7524" w:rsidP="004F4A20">
      <w:pPr>
        <w:pStyle w:val="ListParagraph"/>
        <w:numPr>
          <w:ilvl w:val="0"/>
          <w:numId w:val="20"/>
        </w:numPr>
        <w:spacing w:after="0"/>
        <w:rPr>
          <w:lang w:val="en-AU"/>
        </w:rPr>
      </w:pPr>
      <w:r>
        <w:rPr>
          <w:lang w:val="en-AU"/>
        </w:rPr>
        <w:t>Aching, flu-like or cold-like symptoms: 29%.  More of those who were likely to get a COVID-19 vaccine were aware of this.</w:t>
      </w:r>
    </w:p>
    <w:p w14:paraId="2F9FCBA0" w14:textId="77777777" w:rsidR="00CD7524" w:rsidRDefault="00CD7524" w:rsidP="004F4A20">
      <w:pPr>
        <w:pStyle w:val="ListParagraph"/>
        <w:numPr>
          <w:ilvl w:val="0"/>
          <w:numId w:val="20"/>
        </w:numPr>
        <w:spacing w:after="0"/>
        <w:rPr>
          <w:lang w:val="en-AU"/>
        </w:rPr>
      </w:pPr>
      <w:r w:rsidRPr="00123788">
        <w:rPr>
          <w:lang w:val="en-AU"/>
        </w:rPr>
        <w:t>Localised pain or soreness</w:t>
      </w:r>
      <w:r>
        <w:rPr>
          <w:lang w:val="en-AU"/>
        </w:rPr>
        <w:t>:  23%.  More of those who were likely to get a COVID-19 vaccine or who were unsure were aware of this than those who were unlikely to get vaccinated.</w:t>
      </w:r>
    </w:p>
    <w:p w14:paraId="20537B70" w14:textId="77777777" w:rsidR="00CD7524" w:rsidRDefault="00CD7524" w:rsidP="004F4A20">
      <w:pPr>
        <w:pStyle w:val="ListParagraph"/>
        <w:numPr>
          <w:ilvl w:val="0"/>
          <w:numId w:val="20"/>
        </w:numPr>
        <w:spacing w:after="0"/>
        <w:rPr>
          <w:lang w:val="en-AU"/>
        </w:rPr>
      </w:pPr>
      <w:r w:rsidRPr="00123788">
        <w:rPr>
          <w:lang w:val="en-AU"/>
        </w:rPr>
        <w:t>Fever/elevated temperature</w:t>
      </w:r>
      <w:r>
        <w:rPr>
          <w:lang w:val="en-AU"/>
        </w:rPr>
        <w:t>: 16%.</w:t>
      </w:r>
    </w:p>
    <w:p w14:paraId="3DB34803" w14:textId="77777777" w:rsidR="00CD7524" w:rsidRDefault="00CD7524" w:rsidP="004F4A20">
      <w:pPr>
        <w:pStyle w:val="ListParagraph"/>
        <w:numPr>
          <w:ilvl w:val="0"/>
          <w:numId w:val="20"/>
        </w:numPr>
        <w:spacing w:after="0"/>
        <w:rPr>
          <w:lang w:val="en-AU"/>
        </w:rPr>
      </w:pPr>
      <w:r w:rsidRPr="00123788">
        <w:rPr>
          <w:lang w:val="en-AU"/>
        </w:rPr>
        <w:t>Makes you unwell/gives you nausea</w:t>
      </w:r>
      <w:r>
        <w:rPr>
          <w:lang w:val="en-AU"/>
        </w:rPr>
        <w:t>: 10%.  This represents a range of perceptions from nausea after injection to the vaccine making you unwell on a more sustained basis.</w:t>
      </w:r>
    </w:p>
    <w:p w14:paraId="21DE6A24" w14:textId="77777777" w:rsidR="00CD7524" w:rsidRDefault="00CD7524" w:rsidP="00CD7524">
      <w:pPr>
        <w:spacing w:after="0"/>
        <w:rPr>
          <w:lang w:val="en-AU"/>
        </w:rPr>
      </w:pPr>
    </w:p>
    <w:p w14:paraId="6C9AB2C1" w14:textId="77777777" w:rsidR="00CD7524" w:rsidRDefault="00CD7524" w:rsidP="00CD7524">
      <w:pPr>
        <w:rPr>
          <w:b/>
          <w:bCs/>
          <w:sz w:val="24"/>
          <w:szCs w:val="24"/>
          <w:lang w:val="en-AU"/>
        </w:rPr>
      </w:pPr>
      <w:r>
        <w:rPr>
          <w:b/>
          <w:bCs/>
          <w:sz w:val="24"/>
          <w:szCs w:val="24"/>
          <w:lang w:val="en-AU"/>
        </w:rPr>
        <w:br w:type="page"/>
      </w:r>
    </w:p>
    <w:p w14:paraId="6A7A80D5" w14:textId="77777777" w:rsidR="00A114C5" w:rsidRDefault="00A114C5" w:rsidP="00CD7524">
      <w:pPr>
        <w:spacing w:after="0"/>
        <w:rPr>
          <w:b/>
          <w:bCs/>
          <w:sz w:val="24"/>
          <w:szCs w:val="24"/>
          <w:lang w:val="en-AU"/>
        </w:rPr>
      </w:pPr>
    </w:p>
    <w:p w14:paraId="05C8817D" w14:textId="6C57418C" w:rsidR="00CD7524" w:rsidRPr="00C124CD" w:rsidRDefault="00CD7524" w:rsidP="00CD7524">
      <w:pPr>
        <w:spacing w:after="0"/>
        <w:rPr>
          <w:b/>
          <w:bCs/>
          <w:sz w:val="24"/>
          <w:szCs w:val="24"/>
          <w:lang w:val="en-AU"/>
        </w:rPr>
      </w:pPr>
      <w:r w:rsidRPr="00C124CD">
        <w:rPr>
          <w:b/>
          <w:bCs/>
          <w:sz w:val="24"/>
          <w:szCs w:val="24"/>
          <w:lang w:val="en-AU"/>
        </w:rPr>
        <w:t xml:space="preserve">What “It is too soon to see whether there are </w:t>
      </w:r>
      <w:r>
        <w:rPr>
          <w:b/>
          <w:bCs/>
          <w:sz w:val="24"/>
          <w:szCs w:val="24"/>
          <w:lang w:val="en-AU"/>
        </w:rPr>
        <w:t>an</w:t>
      </w:r>
      <w:r w:rsidRPr="00C124CD">
        <w:rPr>
          <w:b/>
          <w:bCs/>
          <w:sz w:val="24"/>
          <w:szCs w:val="24"/>
          <w:lang w:val="en-AU"/>
        </w:rPr>
        <w:t>y long-term effects” means</w:t>
      </w:r>
      <w:r>
        <w:rPr>
          <w:b/>
          <w:bCs/>
          <w:sz w:val="24"/>
          <w:szCs w:val="24"/>
          <w:lang w:val="en-AU"/>
        </w:rPr>
        <w:t xml:space="preserve"> to respondents</w:t>
      </w:r>
    </w:p>
    <w:p w14:paraId="781C571F" w14:textId="77777777" w:rsidR="00CD7524" w:rsidRPr="00556C57" w:rsidRDefault="00CD7524" w:rsidP="00CD7524">
      <w:pPr>
        <w:spacing w:after="0"/>
      </w:pPr>
      <w:r w:rsidRPr="00556C57">
        <w:t xml:space="preserve">Concerns were broadly the same </w:t>
      </w:r>
      <w:r>
        <w:t>whether respondents were likely, unlikely or unsure about getting a COVID-19 vaccine,</w:t>
      </w:r>
      <w:r w:rsidRPr="00556C57">
        <w:t xml:space="preserve"> with four main concerns expressed:</w:t>
      </w:r>
    </w:p>
    <w:p w14:paraId="724741BC" w14:textId="77777777" w:rsidR="00CD7524" w:rsidRPr="00556C57" w:rsidRDefault="00CD7524" w:rsidP="004F4A20">
      <w:pPr>
        <w:numPr>
          <w:ilvl w:val="0"/>
          <w:numId w:val="21"/>
        </w:numPr>
        <w:spacing w:before="120" w:after="0"/>
        <w:contextualSpacing/>
      </w:pPr>
      <w:r w:rsidRPr="00556C57">
        <w:t>Side effects may take a while to observe/ there has been no long-term testing</w:t>
      </w:r>
    </w:p>
    <w:p w14:paraId="32B1C4B4" w14:textId="77777777" w:rsidR="00CD7524" w:rsidRPr="00556C57" w:rsidRDefault="00CD7524" w:rsidP="004F4A20">
      <w:pPr>
        <w:numPr>
          <w:ilvl w:val="0"/>
          <w:numId w:val="21"/>
        </w:numPr>
        <w:spacing w:before="120" w:after="0"/>
        <w:contextualSpacing/>
      </w:pPr>
      <w:r w:rsidRPr="00556C57">
        <w:t xml:space="preserve">The vaccine is not proven as its development was rushed </w:t>
      </w:r>
    </w:p>
    <w:p w14:paraId="68D40D85" w14:textId="77777777" w:rsidR="00CD7524" w:rsidRPr="00556C57" w:rsidRDefault="00CD7524" w:rsidP="004F4A20">
      <w:pPr>
        <w:numPr>
          <w:ilvl w:val="0"/>
          <w:numId w:val="21"/>
        </w:numPr>
        <w:spacing w:before="120" w:after="0"/>
        <w:contextualSpacing/>
      </w:pPr>
      <w:r w:rsidRPr="00556C57">
        <w:t>I worry about blood clots and other side effects from the vaccine</w:t>
      </w:r>
    </w:p>
    <w:p w14:paraId="2A17A93E" w14:textId="77777777" w:rsidR="00CD7524" w:rsidRPr="00556C57" w:rsidRDefault="00CD7524" w:rsidP="004F4A20">
      <w:pPr>
        <w:numPr>
          <w:ilvl w:val="0"/>
          <w:numId w:val="21"/>
        </w:numPr>
        <w:spacing w:before="120" w:after="0"/>
        <w:contextualSpacing/>
      </w:pPr>
      <w:r w:rsidRPr="00556C57">
        <w:t>Being vaccinated could damage my health/make me sick/ make me infertile/I could die</w:t>
      </w:r>
    </w:p>
    <w:p w14:paraId="68C48803" w14:textId="77777777" w:rsidR="00CD7524" w:rsidRDefault="00CD7524" w:rsidP="00CD7524">
      <w:pPr>
        <w:spacing w:after="0"/>
        <w:rPr>
          <w:lang w:val="en-AU"/>
        </w:rPr>
      </w:pPr>
    </w:p>
    <w:p w14:paraId="56A2C8C9" w14:textId="77777777" w:rsidR="00CD7524" w:rsidRPr="00542647" w:rsidRDefault="00CD7524" w:rsidP="00CD7524">
      <w:pPr>
        <w:spacing w:after="0"/>
        <w:rPr>
          <w:b/>
          <w:bCs/>
          <w:sz w:val="24"/>
          <w:szCs w:val="24"/>
          <w:lang w:val="en-AU"/>
        </w:rPr>
      </w:pPr>
      <w:r w:rsidRPr="00542647">
        <w:rPr>
          <w:b/>
          <w:bCs/>
          <w:sz w:val="24"/>
          <w:szCs w:val="24"/>
          <w:lang w:val="en-AU"/>
        </w:rPr>
        <w:t xml:space="preserve">Impact of </w:t>
      </w:r>
      <w:r>
        <w:rPr>
          <w:b/>
          <w:bCs/>
          <w:sz w:val="24"/>
          <w:szCs w:val="24"/>
          <w:lang w:val="en-AU"/>
        </w:rPr>
        <w:t>v</w:t>
      </w:r>
      <w:r w:rsidRPr="00542647">
        <w:rPr>
          <w:b/>
          <w:bCs/>
          <w:sz w:val="24"/>
          <w:szCs w:val="24"/>
          <w:lang w:val="en-AU"/>
        </w:rPr>
        <w:t>accine brand on decision to accept a vaccine.</w:t>
      </w:r>
    </w:p>
    <w:p w14:paraId="3DFD9DDD" w14:textId="77777777" w:rsidR="00CD7524" w:rsidRDefault="00CD7524" w:rsidP="00CD7524">
      <w:pPr>
        <w:spacing w:after="0"/>
      </w:pPr>
      <w:r>
        <w:rPr>
          <w:lang w:val="en-AU"/>
        </w:rPr>
        <w:t xml:space="preserve">17% of those who were likely </w:t>
      </w:r>
      <w:r>
        <w:t>(</w:t>
      </w:r>
      <w:r w:rsidRPr="009A30F6">
        <w:rPr>
          <w:i/>
          <w:iCs/>
        </w:rPr>
        <w:t>definitely, most likely or likely</w:t>
      </w:r>
      <w:r>
        <w:t xml:space="preserve">) to get a COVID-19 vaccine, or were unsure whether to do so, an estimated </w:t>
      </w:r>
      <w:r w:rsidRPr="009A30F6">
        <w:t>55</w:t>
      </w:r>
      <w:r>
        <w:t>7</w:t>
      </w:r>
      <w:r w:rsidRPr="009A30F6">
        <w:t>,</w:t>
      </w:r>
      <w:r>
        <w:t>5</w:t>
      </w:r>
      <w:r w:rsidRPr="009A30F6">
        <w:t xml:space="preserve">00 </w:t>
      </w:r>
      <w:r>
        <w:t>New Zealanders 16+, said that brand would have an impact on their decision.  Specifically:</w:t>
      </w:r>
    </w:p>
    <w:p w14:paraId="459DEEC4" w14:textId="77777777" w:rsidR="00CD7524" w:rsidRDefault="00CD7524" w:rsidP="00CD7524">
      <w:pPr>
        <w:spacing w:after="0"/>
      </w:pPr>
    </w:p>
    <w:p w14:paraId="56DDB9FB" w14:textId="77777777" w:rsidR="00CD7524" w:rsidRPr="00542647" w:rsidRDefault="00CD7524" w:rsidP="004F4A20">
      <w:pPr>
        <w:pStyle w:val="ListParagraph"/>
        <w:numPr>
          <w:ilvl w:val="0"/>
          <w:numId w:val="38"/>
        </w:numPr>
        <w:spacing w:after="0"/>
        <w:rPr>
          <w:lang w:val="en-AU"/>
        </w:rPr>
      </w:pPr>
      <w:r>
        <w:t>30% will only accept the Pfizer/BioNTech vaccine.</w:t>
      </w:r>
    </w:p>
    <w:p w14:paraId="1334B7CA" w14:textId="77777777" w:rsidR="00CD7524" w:rsidRPr="00542647" w:rsidRDefault="00CD7524" w:rsidP="004F4A20">
      <w:pPr>
        <w:pStyle w:val="ListParagraph"/>
        <w:numPr>
          <w:ilvl w:val="0"/>
          <w:numId w:val="38"/>
        </w:numPr>
        <w:spacing w:after="0"/>
        <w:rPr>
          <w:lang w:val="en-AU"/>
        </w:rPr>
      </w:pPr>
      <w:r>
        <w:t>22% will reject brands causing blood clots.</w:t>
      </w:r>
    </w:p>
    <w:p w14:paraId="687B7F8C" w14:textId="77777777" w:rsidR="00CD7524" w:rsidRPr="00542647" w:rsidRDefault="00CD7524" w:rsidP="004F4A20">
      <w:pPr>
        <w:pStyle w:val="ListParagraph"/>
        <w:numPr>
          <w:ilvl w:val="0"/>
          <w:numId w:val="38"/>
        </w:numPr>
        <w:spacing w:after="0"/>
        <w:rPr>
          <w:lang w:val="en-AU"/>
        </w:rPr>
      </w:pPr>
      <w:r>
        <w:t>19% will reject the AstraZeneca vaccine.</w:t>
      </w:r>
    </w:p>
    <w:p w14:paraId="64D8FC6B" w14:textId="77777777" w:rsidR="00CD7524" w:rsidRPr="00542647" w:rsidRDefault="00CD7524" w:rsidP="004F4A20">
      <w:pPr>
        <w:pStyle w:val="ListParagraph"/>
        <w:numPr>
          <w:ilvl w:val="0"/>
          <w:numId w:val="38"/>
        </w:numPr>
        <w:spacing w:after="0"/>
        <w:rPr>
          <w:lang w:val="en-AU"/>
        </w:rPr>
      </w:pPr>
      <w:r>
        <w:t>6% will reject the Johnson &amp; Johnson vaccine.</w:t>
      </w:r>
    </w:p>
    <w:p w14:paraId="7358778D" w14:textId="77777777" w:rsidR="00CD7524" w:rsidRPr="00542647" w:rsidRDefault="00CD7524" w:rsidP="004F4A20">
      <w:pPr>
        <w:pStyle w:val="ListParagraph"/>
        <w:numPr>
          <w:ilvl w:val="0"/>
          <w:numId w:val="38"/>
        </w:numPr>
        <w:tabs>
          <w:tab w:val="left" w:pos="1545"/>
        </w:tabs>
        <w:spacing w:after="0"/>
        <w:rPr>
          <w:lang w:val="en-AU"/>
        </w:rPr>
      </w:pPr>
      <w:r>
        <w:t>16% will prefer the brand that is most effective/has the least side effects.</w:t>
      </w:r>
    </w:p>
    <w:p w14:paraId="23EF3E88" w14:textId="77777777" w:rsidR="00CD7524" w:rsidRDefault="00CD7524" w:rsidP="00CD7524">
      <w:pPr>
        <w:tabs>
          <w:tab w:val="left" w:pos="1545"/>
        </w:tabs>
        <w:spacing w:after="0"/>
        <w:rPr>
          <w:lang w:val="en-AU"/>
        </w:rPr>
      </w:pPr>
    </w:p>
    <w:p w14:paraId="2C3EA6DF" w14:textId="77777777" w:rsidR="00CD7524" w:rsidRPr="00DC523B" w:rsidRDefault="00CD7524" w:rsidP="00CD7524">
      <w:pPr>
        <w:tabs>
          <w:tab w:val="left" w:pos="1545"/>
        </w:tabs>
        <w:spacing w:after="0"/>
        <w:rPr>
          <w:b/>
          <w:bCs/>
          <w:sz w:val="24"/>
          <w:szCs w:val="24"/>
          <w:lang w:val="en-AU"/>
        </w:rPr>
      </w:pPr>
      <w:r w:rsidRPr="00DC523B">
        <w:rPr>
          <w:b/>
          <w:bCs/>
          <w:sz w:val="24"/>
          <w:szCs w:val="24"/>
          <w:lang w:val="en-AU"/>
        </w:rPr>
        <w:t>Impact of “role models”</w:t>
      </w:r>
    </w:p>
    <w:p w14:paraId="7A948D14" w14:textId="77777777" w:rsidR="00CD7524" w:rsidRDefault="00CD7524" w:rsidP="00CD7524">
      <w:pPr>
        <w:tabs>
          <w:tab w:val="left" w:pos="1545"/>
        </w:tabs>
        <w:spacing w:after="0"/>
        <w:rPr>
          <w:lang w:val="en-AU"/>
        </w:rPr>
      </w:pPr>
      <w:r>
        <w:rPr>
          <w:lang w:val="en-AU"/>
        </w:rPr>
        <w:t xml:space="preserve">41% of those </w:t>
      </w:r>
      <w:r w:rsidRPr="00DC523B">
        <w:rPr>
          <w:lang w:val="en-AU"/>
        </w:rPr>
        <w:t>who had not yet been vaccinated, excluding those who had definitely made up their minds to be vaccinated</w:t>
      </w:r>
      <w:r>
        <w:rPr>
          <w:lang w:val="en-AU"/>
        </w:rPr>
        <w:t>, would be helped to make their decision if Dr Bloomfield was to get a COVID-19 vaccine.  34% would be encouraged by the Prime Minister getting a vaccine.</w:t>
      </w:r>
    </w:p>
    <w:p w14:paraId="2FF530D4" w14:textId="77777777" w:rsidR="00CD7524" w:rsidRDefault="00CD7524" w:rsidP="00CD7524">
      <w:pPr>
        <w:tabs>
          <w:tab w:val="left" w:pos="1545"/>
        </w:tabs>
        <w:spacing w:after="0"/>
        <w:rPr>
          <w:lang w:val="en-AU"/>
        </w:rPr>
      </w:pPr>
    </w:p>
    <w:p w14:paraId="6C5EF288" w14:textId="77777777" w:rsidR="00CD7524" w:rsidRDefault="00CD7524" w:rsidP="004F4A20">
      <w:pPr>
        <w:pStyle w:val="ListParagraph"/>
        <w:numPr>
          <w:ilvl w:val="0"/>
          <w:numId w:val="8"/>
        </w:numPr>
        <w:spacing w:after="0"/>
        <w:rPr>
          <w:lang w:val="en-AU"/>
        </w:rPr>
      </w:pPr>
      <w:r>
        <w:rPr>
          <w:lang w:val="en-AU"/>
        </w:rPr>
        <w:t>In general, role model impact decreases markedly as likelihood to get a COVID-19 vaccine decreases.</w:t>
      </w:r>
    </w:p>
    <w:p w14:paraId="118B2A1E" w14:textId="77777777" w:rsidR="00CD7524" w:rsidRDefault="00CD7524" w:rsidP="004F4A20">
      <w:pPr>
        <w:pStyle w:val="ListParagraph"/>
        <w:numPr>
          <w:ilvl w:val="0"/>
          <w:numId w:val="8"/>
        </w:numPr>
        <w:spacing w:after="0"/>
        <w:rPr>
          <w:lang w:val="en-AU"/>
        </w:rPr>
      </w:pPr>
      <w:r>
        <w:rPr>
          <w:lang w:val="en-AU"/>
        </w:rPr>
        <w:t>If TV or radio personalities, sports stars and other well-known/high profile people are shown to have the vaccine, that will have significantly less impact than the Director General of Health and the Prime Minister having it.  In particular, it has a much lower level of impact on those who say they will “definitely not” get a vaccine or are “unlikely” to do so.</w:t>
      </w:r>
    </w:p>
    <w:p w14:paraId="22DB8B28" w14:textId="77777777" w:rsidR="00CD7524" w:rsidRDefault="00CD7524" w:rsidP="00CD7524">
      <w:pPr>
        <w:tabs>
          <w:tab w:val="left" w:pos="1545"/>
        </w:tabs>
        <w:spacing w:after="0"/>
        <w:rPr>
          <w:lang w:val="en-AU"/>
        </w:rPr>
      </w:pPr>
    </w:p>
    <w:p w14:paraId="5B76313B" w14:textId="77777777" w:rsidR="00CD7524" w:rsidRDefault="00CD7524" w:rsidP="00CD7524">
      <w:pPr>
        <w:rPr>
          <w:rFonts w:cstheme="minorHAnsi"/>
          <w:lang w:val="en-AU"/>
        </w:rPr>
      </w:pPr>
    </w:p>
    <w:p w14:paraId="604B8B02" w14:textId="77777777" w:rsidR="00CD7524" w:rsidRPr="00C730F2" w:rsidRDefault="00CD7524" w:rsidP="00CD7524">
      <w:pPr>
        <w:rPr>
          <w:rFonts w:cstheme="minorHAnsi"/>
          <w:lang w:val="en-AU"/>
        </w:rPr>
        <w:sectPr w:rsidR="00CD7524" w:rsidRPr="00C730F2" w:rsidSect="00C730F2">
          <w:footerReference w:type="default" r:id="rId15"/>
          <w:pgSz w:w="11906" w:h="16838"/>
          <w:pgMar w:top="1440" w:right="1440" w:bottom="1440" w:left="1440" w:header="708" w:footer="708" w:gutter="0"/>
          <w:pgNumType w:start="1"/>
          <w:cols w:space="708"/>
          <w:docGrid w:linePitch="360"/>
        </w:sectPr>
      </w:pPr>
    </w:p>
    <w:p w14:paraId="4D20BF1E" w14:textId="77777777" w:rsidR="00CD7524" w:rsidRDefault="00CD7524" w:rsidP="00CD7524">
      <w:pPr>
        <w:pStyle w:val="Heading1"/>
        <w:ind w:firstLine="1"/>
        <w:rPr>
          <w:rFonts w:asciiTheme="minorHAnsi" w:hAnsiTheme="minorHAnsi" w:cstheme="minorHAnsi"/>
          <w:color w:val="auto"/>
          <w:sz w:val="32"/>
          <w:szCs w:val="32"/>
          <w:lang w:val="en-AU"/>
        </w:rPr>
      </w:pPr>
      <w:bookmarkStart w:id="8" w:name="_Toc71656924"/>
      <w:bookmarkStart w:id="9" w:name="_Toc71796187"/>
      <w:r w:rsidRPr="00F0659F">
        <w:rPr>
          <w:rFonts w:asciiTheme="minorHAnsi" w:hAnsiTheme="minorHAnsi" w:cstheme="minorHAnsi"/>
          <w:color w:val="auto"/>
          <w:sz w:val="32"/>
          <w:szCs w:val="32"/>
          <w:lang w:val="en-AU"/>
        </w:rPr>
        <w:lastRenderedPageBreak/>
        <w:t>REPORT</w:t>
      </w:r>
      <w:bookmarkEnd w:id="8"/>
      <w:bookmarkEnd w:id="9"/>
    </w:p>
    <w:p w14:paraId="7C50B13F" w14:textId="77777777" w:rsidR="00CD7524" w:rsidRDefault="00CD7524" w:rsidP="00CD7524">
      <w:pPr>
        <w:ind w:firstLine="1"/>
        <w:rPr>
          <w:lang w:val="en-AU"/>
        </w:rPr>
      </w:pPr>
    </w:p>
    <w:p w14:paraId="3EACA570" w14:textId="77777777" w:rsidR="00CD7524" w:rsidRDefault="00CD7524" w:rsidP="00CD7524">
      <w:pPr>
        <w:ind w:firstLine="1"/>
        <w:rPr>
          <w:lang w:val="en-AU"/>
        </w:rPr>
      </w:pPr>
      <w:r>
        <w:rPr>
          <w:lang w:val="en-AU"/>
        </w:rPr>
        <w:t>Respondents were asked if they had been offered an opportunity to get their COVID 19 vaccine.  The responses were:</w:t>
      </w:r>
    </w:p>
    <w:tbl>
      <w:tblPr>
        <w:tblW w:w="7438" w:type="dxa"/>
        <w:jc w:val="center"/>
        <w:tblLook w:val="04A0" w:firstRow="1" w:lastRow="0" w:firstColumn="1" w:lastColumn="0" w:noHBand="0" w:noVBand="1"/>
      </w:tblPr>
      <w:tblGrid>
        <w:gridCol w:w="6478"/>
        <w:gridCol w:w="960"/>
      </w:tblGrid>
      <w:tr w:rsidR="00CD7524" w:rsidRPr="00776E0F" w14:paraId="217D71A6" w14:textId="77777777" w:rsidTr="00995877">
        <w:trPr>
          <w:trHeight w:val="255"/>
          <w:jc w:val="center"/>
        </w:trPr>
        <w:tc>
          <w:tcPr>
            <w:tcW w:w="7438" w:type="dxa"/>
            <w:gridSpan w:val="2"/>
            <w:tcBorders>
              <w:top w:val="nil"/>
              <w:left w:val="nil"/>
              <w:bottom w:val="single" w:sz="4" w:space="0" w:color="auto"/>
              <w:right w:val="nil"/>
            </w:tcBorders>
            <w:shd w:val="clear" w:color="auto" w:fill="4F81BD" w:themeFill="accent1"/>
            <w:noWrap/>
            <w:vAlign w:val="bottom"/>
          </w:tcPr>
          <w:p w14:paraId="005394BB" w14:textId="77777777" w:rsidR="00CD7524" w:rsidRPr="00776E0F" w:rsidRDefault="00CD7524" w:rsidP="00995877">
            <w:pPr>
              <w:spacing w:after="0" w:line="240" w:lineRule="auto"/>
              <w:ind w:left="0"/>
              <w:jc w:val="center"/>
              <w:rPr>
                <w:rFonts w:ascii="Calibri" w:eastAsia="Times New Roman" w:hAnsi="Calibri" w:cs="Calibri"/>
                <w:b/>
                <w:bCs/>
                <w:color w:val="FFFFFF" w:themeColor="background1"/>
                <w:lang w:eastAsia="en-NZ"/>
              </w:rPr>
            </w:pPr>
            <w:r w:rsidRPr="00776E0F">
              <w:rPr>
                <w:rFonts w:ascii="Calibri" w:eastAsia="Times New Roman" w:hAnsi="Calibri" w:cs="Calibri"/>
                <w:b/>
                <w:bCs/>
                <w:color w:val="FFFFFF" w:themeColor="background1"/>
                <w:lang w:eastAsia="en-NZ"/>
              </w:rPr>
              <w:t xml:space="preserve">Have you already been offered an opportunity to get your </w:t>
            </w:r>
            <w:r>
              <w:rPr>
                <w:rFonts w:ascii="Calibri" w:eastAsia="Times New Roman" w:hAnsi="Calibri" w:cs="Calibri"/>
                <w:b/>
                <w:bCs/>
                <w:color w:val="FFFFFF" w:themeColor="background1"/>
                <w:lang w:eastAsia="en-NZ"/>
              </w:rPr>
              <w:t>COVID</w:t>
            </w:r>
            <w:r w:rsidRPr="00776E0F">
              <w:rPr>
                <w:rFonts w:ascii="Calibri" w:eastAsia="Times New Roman" w:hAnsi="Calibri" w:cs="Calibri"/>
                <w:b/>
                <w:bCs/>
                <w:color w:val="FFFFFF" w:themeColor="background1"/>
                <w:lang w:eastAsia="en-NZ"/>
              </w:rPr>
              <w:t>-19 vaccination?</w:t>
            </w:r>
          </w:p>
        </w:tc>
      </w:tr>
      <w:tr w:rsidR="00CD7524" w:rsidRPr="00F95A3B" w14:paraId="4D806DFC" w14:textId="77777777" w:rsidTr="00995877">
        <w:trPr>
          <w:trHeight w:val="255"/>
          <w:jc w:val="center"/>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DAB1F"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No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AA6DE"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84%</w:t>
            </w:r>
          </w:p>
        </w:tc>
      </w:tr>
      <w:tr w:rsidR="00CD7524" w:rsidRPr="00F95A3B" w14:paraId="376E4619" w14:textId="77777777" w:rsidTr="00995877">
        <w:trPr>
          <w:trHeight w:val="255"/>
          <w:jc w:val="center"/>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8467F"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Yes - I have already had two doses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549D4"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2%</w:t>
            </w:r>
          </w:p>
        </w:tc>
      </w:tr>
      <w:tr w:rsidR="00CD7524" w:rsidRPr="00F95A3B" w14:paraId="2C13338B" w14:textId="77777777" w:rsidTr="00995877">
        <w:trPr>
          <w:trHeight w:val="255"/>
          <w:jc w:val="center"/>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3FF22"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Yes - I have already had one dose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F6ADC"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5%</w:t>
            </w:r>
          </w:p>
        </w:tc>
      </w:tr>
      <w:tr w:rsidR="00CD7524" w:rsidRPr="00F95A3B" w14:paraId="6F887F4B" w14:textId="77777777" w:rsidTr="00995877">
        <w:trPr>
          <w:trHeight w:val="255"/>
          <w:jc w:val="center"/>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D291E"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Yes - I have not had the first dose, but my appointment is booked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F6AFE"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1%</w:t>
            </w:r>
          </w:p>
        </w:tc>
      </w:tr>
      <w:tr w:rsidR="00CD7524" w:rsidRPr="00F95A3B" w14:paraId="5C8AF3D1" w14:textId="77777777" w:rsidTr="00995877">
        <w:trPr>
          <w:trHeight w:val="255"/>
          <w:jc w:val="center"/>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84519" w14:textId="77777777" w:rsidR="00CD7524" w:rsidRPr="00F95A3B" w:rsidRDefault="00CD7524" w:rsidP="00995877">
            <w:pPr>
              <w:spacing w:after="0" w:line="240" w:lineRule="auto"/>
              <w:ind w:left="462" w:hanging="462"/>
              <w:rPr>
                <w:rFonts w:ascii="Calibri" w:eastAsia="Times New Roman" w:hAnsi="Calibri" w:cs="Calibri"/>
                <w:color w:val="000000"/>
                <w:lang w:eastAsia="en-NZ"/>
              </w:rPr>
            </w:pPr>
            <w:r w:rsidRPr="00F95A3B">
              <w:rPr>
                <w:rFonts w:ascii="Calibri" w:eastAsia="Times New Roman" w:hAnsi="Calibri" w:cs="Calibri"/>
                <w:color w:val="000000"/>
                <w:lang w:eastAsia="en-NZ"/>
              </w:rPr>
              <w:t>Yes - but I have not had the first dose and have not booked an appointment yet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FBCCE"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6%</w:t>
            </w:r>
          </w:p>
        </w:tc>
      </w:tr>
      <w:tr w:rsidR="00CD7524" w:rsidRPr="00F95A3B" w14:paraId="510FFD5B" w14:textId="77777777" w:rsidTr="00995877">
        <w:trPr>
          <w:trHeight w:val="255"/>
          <w:jc w:val="center"/>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86F9E"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Yes, but I declined to have the vaccine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EE04F"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1%</w:t>
            </w:r>
          </w:p>
        </w:tc>
      </w:tr>
    </w:tbl>
    <w:p w14:paraId="6D7770E9" w14:textId="77777777" w:rsidR="00CD7524" w:rsidRDefault="00CD7524" w:rsidP="00CD7524">
      <w:pPr>
        <w:spacing w:after="0"/>
        <w:rPr>
          <w:lang w:val="en-AU"/>
        </w:rPr>
      </w:pPr>
    </w:p>
    <w:p w14:paraId="1A338738" w14:textId="77777777" w:rsidR="00CD7524" w:rsidRDefault="00CD7524" w:rsidP="00CD7524">
      <w:pPr>
        <w:spacing w:after="0"/>
        <w:rPr>
          <w:lang w:val="en-AU"/>
        </w:rPr>
      </w:pPr>
      <w:r>
        <w:rPr>
          <w:lang w:val="en-AU"/>
        </w:rPr>
        <w:t>Respondents were asked if they lived with impairments or long-term health conditions and if they identified as disabled.</w:t>
      </w:r>
    </w:p>
    <w:p w14:paraId="45D72A76" w14:textId="77777777" w:rsidR="00CD7524" w:rsidRDefault="00CD7524" w:rsidP="00CD7524">
      <w:pPr>
        <w:spacing w:after="0"/>
        <w:rPr>
          <w:lang w:val="en-AU"/>
        </w:rPr>
      </w:pPr>
    </w:p>
    <w:p w14:paraId="6A84D6C4" w14:textId="77777777" w:rsidR="00CD7524" w:rsidRDefault="00CD7524" w:rsidP="00CD7524">
      <w:pPr>
        <w:spacing w:after="0"/>
        <w:rPr>
          <w:lang w:val="en-AU"/>
        </w:rPr>
      </w:pPr>
      <w:r>
        <w:rPr>
          <w:lang w:val="en-AU"/>
        </w:rPr>
        <w:t>Impairment or long-term health conditions appear to be quite widespread in the community:</w:t>
      </w:r>
    </w:p>
    <w:p w14:paraId="05301E9C" w14:textId="77777777" w:rsidR="00CD7524" w:rsidRDefault="00CD7524" w:rsidP="00CD7524">
      <w:pPr>
        <w:spacing w:after="0"/>
        <w:rPr>
          <w:lang w:val="en-AU"/>
        </w:rPr>
      </w:pPr>
    </w:p>
    <w:tbl>
      <w:tblPr>
        <w:tblW w:w="5665" w:type="dxa"/>
        <w:jc w:val="center"/>
        <w:tblLook w:val="04A0" w:firstRow="1" w:lastRow="0" w:firstColumn="1" w:lastColumn="0" w:noHBand="0" w:noVBand="1"/>
      </w:tblPr>
      <w:tblGrid>
        <w:gridCol w:w="3261"/>
        <w:gridCol w:w="960"/>
        <w:gridCol w:w="1444"/>
      </w:tblGrid>
      <w:tr w:rsidR="00CD7524" w:rsidRPr="00536E63" w14:paraId="437E9E82" w14:textId="77777777" w:rsidTr="00995877">
        <w:trPr>
          <w:trHeight w:val="255"/>
          <w:jc w:val="center"/>
        </w:trPr>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2212EE63" w14:textId="77777777" w:rsidR="00CD7524" w:rsidRPr="00536E63" w:rsidRDefault="00CD7524" w:rsidP="00995877">
            <w:pPr>
              <w:spacing w:after="0" w:line="240" w:lineRule="auto"/>
              <w:ind w:left="0"/>
              <w:rPr>
                <w:rFonts w:eastAsia="Times New Roman" w:cstheme="minorHAnsi"/>
                <w:color w:val="FFFFFF" w:themeColor="background1"/>
                <w:lang w:eastAsia="en-NZ"/>
              </w:rPr>
            </w:pPr>
            <w:bookmarkStart w:id="10" w:name="_Hlk71287072"/>
            <w:r w:rsidRPr="009870EC">
              <w:rPr>
                <w:rFonts w:eastAsia="Times New Roman" w:cstheme="minorHAnsi"/>
                <w:color w:val="FFFFFF" w:themeColor="background1"/>
                <w:lang w:eastAsia="en-NZ"/>
              </w:rPr>
              <w:t>In confidence, do you live with impairments or long-term health conditions?</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4F81BD" w:themeFill="accent1"/>
            <w:noWrap/>
            <w:vAlign w:val="center"/>
            <w:hideMark/>
          </w:tcPr>
          <w:p w14:paraId="4B5009C8" w14:textId="77777777" w:rsidR="00CD7524" w:rsidRPr="00536E63" w:rsidRDefault="00CD7524" w:rsidP="00995877">
            <w:pPr>
              <w:spacing w:after="0" w:line="240" w:lineRule="auto"/>
              <w:ind w:left="0"/>
              <w:jc w:val="center"/>
              <w:rPr>
                <w:rFonts w:eastAsia="Times New Roman" w:cstheme="minorHAnsi"/>
                <w:color w:val="FFFFFF" w:themeColor="background1"/>
                <w:lang w:eastAsia="en-NZ"/>
              </w:rPr>
            </w:pPr>
            <w:r w:rsidRPr="009870EC">
              <w:rPr>
                <w:rFonts w:eastAsia="Times New Roman" w:cstheme="minorHAnsi"/>
                <w:color w:val="FFFFFF" w:themeColor="background1"/>
                <w:lang w:eastAsia="en-NZ"/>
              </w:rPr>
              <w:t>%</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589411E0" w14:textId="77777777" w:rsidR="00CD7524" w:rsidRPr="00536E63" w:rsidRDefault="00CD7524" w:rsidP="00995877">
            <w:pPr>
              <w:spacing w:after="0" w:line="240" w:lineRule="auto"/>
              <w:ind w:left="0"/>
              <w:jc w:val="center"/>
              <w:rPr>
                <w:rFonts w:eastAsia="Times New Roman" w:cstheme="minorHAnsi"/>
                <w:color w:val="FFFFFF" w:themeColor="background1"/>
                <w:lang w:eastAsia="en-NZ"/>
              </w:rPr>
            </w:pPr>
            <w:r w:rsidRPr="009870EC">
              <w:rPr>
                <w:rFonts w:eastAsia="Times New Roman" w:cstheme="minorHAnsi"/>
                <w:color w:val="FFFFFF" w:themeColor="background1"/>
                <w:lang w:eastAsia="en-NZ"/>
              </w:rPr>
              <w:t>Estimated number</w:t>
            </w:r>
          </w:p>
        </w:tc>
      </w:tr>
      <w:tr w:rsidR="00CD7524" w:rsidRPr="00536E63" w14:paraId="21163F78" w14:textId="77777777" w:rsidTr="00995877">
        <w:trPr>
          <w:trHeight w:val="255"/>
          <w:jc w:val="center"/>
        </w:trPr>
        <w:tc>
          <w:tcPr>
            <w:tcW w:w="3261" w:type="dxa"/>
            <w:tcBorders>
              <w:top w:val="single" w:sz="4" w:space="0" w:color="FFFFFF" w:themeColor="background1"/>
              <w:left w:val="single" w:sz="4" w:space="0" w:color="auto"/>
              <w:bottom w:val="single" w:sz="4" w:space="0" w:color="auto"/>
              <w:right w:val="single" w:sz="4" w:space="0" w:color="auto"/>
            </w:tcBorders>
            <w:shd w:val="clear" w:color="auto" w:fill="auto"/>
            <w:noWrap/>
            <w:vAlign w:val="center"/>
            <w:hideMark/>
          </w:tcPr>
          <w:p w14:paraId="6B93BCC9" w14:textId="77777777" w:rsidR="00CD7524" w:rsidRPr="00536E63" w:rsidRDefault="00CD7524" w:rsidP="00995877">
            <w:pPr>
              <w:spacing w:after="0" w:line="240" w:lineRule="auto"/>
              <w:ind w:left="0"/>
              <w:rPr>
                <w:rFonts w:ascii="Calibri" w:eastAsia="Times New Roman" w:hAnsi="Calibri" w:cs="Calibri"/>
                <w:color w:val="000000"/>
                <w:lang w:eastAsia="en-NZ"/>
              </w:rPr>
            </w:pPr>
            <w:r w:rsidRPr="00536E63">
              <w:rPr>
                <w:rFonts w:ascii="Calibri" w:eastAsia="Times New Roman" w:hAnsi="Calibri" w:cs="Calibri"/>
                <w:color w:val="000000"/>
                <w:lang w:eastAsia="en-NZ"/>
              </w:rPr>
              <w:t>Yes</w:t>
            </w:r>
          </w:p>
        </w:tc>
        <w:tc>
          <w:tcPr>
            <w:tcW w:w="960" w:type="dxa"/>
            <w:tcBorders>
              <w:left w:val="single" w:sz="4" w:space="0" w:color="auto"/>
              <w:bottom w:val="single" w:sz="4" w:space="0" w:color="auto"/>
              <w:right w:val="single" w:sz="4" w:space="0" w:color="auto"/>
            </w:tcBorders>
            <w:shd w:val="clear" w:color="auto" w:fill="auto"/>
            <w:noWrap/>
            <w:vAlign w:val="center"/>
            <w:hideMark/>
          </w:tcPr>
          <w:p w14:paraId="1DBE69E0" w14:textId="77777777" w:rsidR="00CD7524" w:rsidRPr="00536E63" w:rsidRDefault="00CD7524" w:rsidP="00995877">
            <w:pPr>
              <w:spacing w:after="0" w:line="240" w:lineRule="auto"/>
              <w:ind w:left="0"/>
              <w:jc w:val="right"/>
              <w:rPr>
                <w:rFonts w:ascii="Calibri" w:eastAsia="Times New Roman" w:hAnsi="Calibri" w:cs="Calibri"/>
                <w:color w:val="000000"/>
                <w:lang w:eastAsia="en-NZ"/>
              </w:rPr>
            </w:pPr>
            <w:r w:rsidRPr="00536E63">
              <w:rPr>
                <w:rFonts w:ascii="Calibri" w:eastAsia="Times New Roman" w:hAnsi="Calibri" w:cs="Calibri"/>
                <w:color w:val="000000"/>
                <w:lang w:eastAsia="en-NZ"/>
              </w:rPr>
              <w:t>37%</w:t>
            </w:r>
          </w:p>
        </w:tc>
        <w:tc>
          <w:tcPr>
            <w:tcW w:w="1444" w:type="dxa"/>
            <w:tcBorders>
              <w:top w:val="single" w:sz="4" w:space="0" w:color="FFFFFF" w:themeColor="background1"/>
              <w:left w:val="single" w:sz="4" w:space="0" w:color="auto"/>
              <w:bottom w:val="single" w:sz="4" w:space="0" w:color="auto"/>
              <w:right w:val="single" w:sz="4" w:space="0" w:color="auto"/>
            </w:tcBorders>
            <w:shd w:val="clear" w:color="auto" w:fill="auto"/>
            <w:noWrap/>
            <w:vAlign w:val="center"/>
            <w:hideMark/>
          </w:tcPr>
          <w:p w14:paraId="2CF07DC8" w14:textId="77777777" w:rsidR="00CD7524" w:rsidRPr="00536E63" w:rsidRDefault="00CD7524" w:rsidP="00995877">
            <w:pPr>
              <w:spacing w:after="0" w:line="240" w:lineRule="auto"/>
              <w:ind w:left="0"/>
              <w:jc w:val="right"/>
              <w:rPr>
                <w:rFonts w:ascii="Calibri" w:eastAsia="Times New Roman" w:hAnsi="Calibri" w:cs="Calibri"/>
                <w:color w:val="000000"/>
                <w:lang w:eastAsia="en-NZ"/>
              </w:rPr>
            </w:pPr>
            <w:r w:rsidRPr="00536E63">
              <w:rPr>
                <w:rFonts w:ascii="Calibri" w:eastAsia="Times New Roman" w:hAnsi="Calibri" w:cs="Calibri"/>
                <w:color w:val="000000"/>
                <w:lang w:eastAsia="en-NZ"/>
              </w:rPr>
              <w:t>1,514,400</w:t>
            </w:r>
          </w:p>
        </w:tc>
      </w:tr>
      <w:tr w:rsidR="00CD7524" w:rsidRPr="00536E63" w14:paraId="0C1D50C2" w14:textId="77777777" w:rsidTr="0099587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DA1F4" w14:textId="77777777" w:rsidR="00CD7524" w:rsidRPr="00536E63" w:rsidRDefault="00CD7524" w:rsidP="00995877">
            <w:pPr>
              <w:spacing w:after="0" w:line="240" w:lineRule="auto"/>
              <w:ind w:left="0"/>
              <w:rPr>
                <w:rFonts w:ascii="Calibri" w:eastAsia="Times New Roman" w:hAnsi="Calibri" w:cs="Calibri"/>
                <w:color w:val="000000"/>
                <w:lang w:eastAsia="en-NZ"/>
              </w:rPr>
            </w:pPr>
            <w:r w:rsidRPr="00536E63">
              <w:rPr>
                <w:rFonts w:ascii="Calibri" w:eastAsia="Times New Roman" w:hAnsi="Calibri" w:cs="Calibri"/>
                <w:color w:val="000000"/>
                <w:lang w:eastAsia="en-NZ"/>
              </w:rPr>
              <w:t>No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AF2CB" w14:textId="77777777" w:rsidR="00CD7524" w:rsidRPr="00536E63" w:rsidRDefault="00CD7524" w:rsidP="00995877">
            <w:pPr>
              <w:spacing w:after="0" w:line="240" w:lineRule="auto"/>
              <w:ind w:left="0"/>
              <w:jc w:val="right"/>
              <w:rPr>
                <w:rFonts w:ascii="Calibri" w:eastAsia="Times New Roman" w:hAnsi="Calibri" w:cs="Calibri"/>
                <w:color w:val="000000"/>
                <w:lang w:eastAsia="en-NZ"/>
              </w:rPr>
            </w:pPr>
            <w:r w:rsidRPr="00536E63">
              <w:rPr>
                <w:rFonts w:ascii="Calibri" w:eastAsia="Times New Roman" w:hAnsi="Calibri" w:cs="Calibri"/>
                <w:color w:val="000000"/>
                <w:lang w:eastAsia="en-NZ"/>
              </w:rPr>
              <w:t>63%</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137FB" w14:textId="77777777" w:rsidR="00CD7524" w:rsidRPr="00536E63" w:rsidRDefault="00CD7524" w:rsidP="00995877">
            <w:pPr>
              <w:spacing w:after="0" w:line="240" w:lineRule="auto"/>
              <w:ind w:left="0"/>
              <w:jc w:val="right"/>
              <w:rPr>
                <w:rFonts w:ascii="Calibri" w:eastAsia="Times New Roman" w:hAnsi="Calibri" w:cs="Calibri"/>
                <w:color w:val="000000"/>
                <w:lang w:eastAsia="en-NZ"/>
              </w:rPr>
            </w:pPr>
            <w:r w:rsidRPr="00536E63">
              <w:rPr>
                <w:rFonts w:ascii="Calibri" w:eastAsia="Times New Roman" w:hAnsi="Calibri" w:cs="Calibri"/>
                <w:color w:val="000000"/>
                <w:lang w:eastAsia="en-NZ"/>
              </w:rPr>
              <w:t>2,567,600</w:t>
            </w:r>
          </w:p>
        </w:tc>
      </w:tr>
      <w:bookmarkEnd w:id="10"/>
    </w:tbl>
    <w:p w14:paraId="5BAFDB45" w14:textId="77777777" w:rsidR="00CD7524" w:rsidRDefault="00CD7524" w:rsidP="00CD7524">
      <w:pPr>
        <w:spacing w:after="0"/>
        <w:rPr>
          <w:lang w:val="en-AU"/>
        </w:rPr>
      </w:pPr>
    </w:p>
    <w:p w14:paraId="047BDA22" w14:textId="77777777" w:rsidR="00CD7524" w:rsidRDefault="00CD7524" w:rsidP="00CD7524">
      <w:pPr>
        <w:spacing w:after="0"/>
        <w:rPr>
          <w:lang w:val="en-AU"/>
        </w:rPr>
      </w:pPr>
      <w:r>
        <w:rPr>
          <w:lang w:val="en-AU"/>
        </w:rPr>
        <w:t>9% (an estimated 351,100 adults) identified as disabled.</w:t>
      </w:r>
    </w:p>
    <w:p w14:paraId="1E6C0BB1" w14:textId="77777777" w:rsidR="00CD7524" w:rsidRDefault="00CD7524" w:rsidP="00CD7524">
      <w:pPr>
        <w:spacing w:after="0"/>
        <w:rPr>
          <w:lang w:val="en-AU"/>
        </w:rPr>
      </w:pPr>
    </w:p>
    <w:tbl>
      <w:tblPr>
        <w:tblW w:w="5665" w:type="dxa"/>
        <w:jc w:val="center"/>
        <w:tblLook w:val="04A0" w:firstRow="1" w:lastRow="0" w:firstColumn="1" w:lastColumn="0" w:noHBand="0" w:noVBand="1"/>
      </w:tblPr>
      <w:tblGrid>
        <w:gridCol w:w="3261"/>
        <w:gridCol w:w="960"/>
        <w:gridCol w:w="1444"/>
      </w:tblGrid>
      <w:tr w:rsidR="00CD7524" w:rsidRPr="00536E63" w14:paraId="385A780A" w14:textId="77777777" w:rsidTr="00995877">
        <w:trPr>
          <w:trHeight w:val="255"/>
          <w:jc w:val="center"/>
        </w:trPr>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320947C3" w14:textId="77777777" w:rsidR="00CD7524" w:rsidRPr="00536E63" w:rsidRDefault="00CD7524" w:rsidP="00995877">
            <w:pPr>
              <w:spacing w:after="0" w:line="240" w:lineRule="auto"/>
              <w:ind w:left="0"/>
              <w:rPr>
                <w:rFonts w:eastAsia="Times New Roman" w:cstheme="minorHAnsi"/>
                <w:color w:val="FFFFFF" w:themeColor="background1"/>
                <w:lang w:eastAsia="en-NZ"/>
              </w:rPr>
            </w:pPr>
            <w:r>
              <w:rPr>
                <w:rFonts w:eastAsia="Times New Roman" w:cstheme="minorHAnsi"/>
                <w:color w:val="FFFFFF" w:themeColor="background1"/>
                <w:lang w:eastAsia="en-NZ"/>
              </w:rPr>
              <w:t>I</w:t>
            </w:r>
            <w:r w:rsidRPr="009870EC">
              <w:rPr>
                <w:rFonts w:eastAsia="Times New Roman" w:cstheme="minorHAnsi"/>
                <w:color w:val="FFFFFF" w:themeColor="background1"/>
                <w:lang w:eastAsia="en-NZ"/>
              </w:rPr>
              <w:t>n confidence, do you identify as disabled?</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4F81BD" w:themeFill="accent1"/>
            <w:noWrap/>
            <w:vAlign w:val="center"/>
            <w:hideMark/>
          </w:tcPr>
          <w:p w14:paraId="2912E21A" w14:textId="77777777" w:rsidR="00CD7524" w:rsidRPr="00536E63" w:rsidRDefault="00CD7524" w:rsidP="00995877">
            <w:pPr>
              <w:spacing w:after="0" w:line="240" w:lineRule="auto"/>
              <w:ind w:left="0"/>
              <w:jc w:val="center"/>
              <w:rPr>
                <w:rFonts w:eastAsia="Times New Roman" w:cstheme="minorHAnsi"/>
                <w:color w:val="FFFFFF" w:themeColor="background1"/>
                <w:lang w:eastAsia="en-NZ"/>
              </w:rPr>
            </w:pPr>
            <w:r w:rsidRPr="009870EC">
              <w:rPr>
                <w:rFonts w:eastAsia="Times New Roman" w:cstheme="minorHAnsi"/>
                <w:color w:val="FFFFFF" w:themeColor="background1"/>
                <w:lang w:eastAsia="en-NZ"/>
              </w:rPr>
              <w:t>%</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5478C640" w14:textId="77777777" w:rsidR="00CD7524" w:rsidRPr="00536E63" w:rsidRDefault="00CD7524" w:rsidP="00995877">
            <w:pPr>
              <w:spacing w:after="0" w:line="240" w:lineRule="auto"/>
              <w:ind w:left="0"/>
              <w:jc w:val="center"/>
              <w:rPr>
                <w:rFonts w:eastAsia="Times New Roman" w:cstheme="minorHAnsi"/>
                <w:color w:val="FFFFFF" w:themeColor="background1"/>
                <w:lang w:eastAsia="en-NZ"/>
              </w:rPr>
            </w:pPr>
            <w:r w:rsidRPr="009870EC">
              <w:rPr>
                <w:rFonts w:eastAsia="Times New Roman" w:cstheme="minorHAnsi"/>
                <w:color w:val="FFFFFF" w:themeColor="background1"/>
                <w:lang w:eastAsia="en-NZ"/>
              </w:rPr>
              <w:t>Estimated number</w:t>
            </w:r>
          </w:p>
        </w:tc>
      </w:tr>
      <w:tr w:rsidR="00CD7524" w:rsidRPr="00536E63" w14:paraId="33F66E5B" w14:textId="77777777" w:rsidTr="00995877">
        <w:trPr>
          <w:trHeight w:val="255"/>
          <w:jc w:val="center"/>
        </w:trPr>
        <w:tc>
          <w:tcPr>
            <w:tcW w:w="3261" w:type="dxa"/>
            <w:tcBorders>
              <w:top w:val="single" w:sz="4" w:space="0" w:color="FFFFFF" w:themeColor="background1"/>
              <w:left w:val="single" w:sz="4" w:space="0" w:color="auto"/>
              <w:bottom w:val="single" w:sz="4" w:space="0" w:color="auto"/>
              <w:right w:val="single" w:sz="4" w:space="0" w:color="auto"/>
            </w:tcBorders>
            <w:shd w:val="clear" w:color="auto" w:fill="auto"/>
            <w:noWrap/>
            <w:vAlign w:val="center"/>
            <w:hideMark/>
          </w:tcPr>
          <w:p w14:paraId="01BBFBF7" w14:textId="77777777" w:rsidR="00CD7524" w:rsidRPr="00536E63" w:rsidRDefault="00CD7524" w:rsidP="00995877">
            <w:pPr>
              <w:spacing w:after="0" w:line="240" w:lineRule="auto"/>
              <w:ind w:left="0"/>
              <w:rPr>
                <w:rFonts w:ascii="Calibri" w:eastAsia="Times New Roman" w:hAnsi="Calibri" w:cs="Calibri"/>
                <w:color w:val="000000"/>
                <w:lang w:eastAsia="en-NZ"/>
              </w:rPr>
            </w:pPr>
            <w:r w:rsidRPr="00536E63">
              <w:rPr>
                <w:rFonts w:ascii="Calibri" w:eastAsia="Times New Roman" w:hAnsi="Calibri" w:cs="Calibri"/>
                <w:color w:val="000000"/>
                <w:lang w:eastAsia="en-NZ"/>
              </w:rPr>
              <w:t>Yes</w:t>
            </w:r>
          </w:p>
        </w:tc>
        <w:tc>
          <w:tcPr>
            <w:tcW w:w="960" w:type="dxa"/>
            <w:tcBorders>
              <w:left w:val="single" w:sz="4" w:space="0" w:color="auto"/>
              <w:bottom w:val="single" w:sz="4" w:space="0" w:color="auto"/>
              <w:right w:val="single" w:sz="4" w:space="0" w:color="auto"/>
            </w:tcBorders>
            <w:shd w:val="clear" w:color="auto" w:fill="auto"/>
            <w:noWrap/>
            <w:vAlign w:val="center"/>
            <w:hideMark/>
          </w:tcPr>
          <w:p w14:paraId="23BDEE86" w14:textId="77777777" w:rsidR="00CD7524" w:rsidRPr="00536E63" w:rsidRDefault="00CD7524" w:rsidP="0099587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w:t>
            </w:r>
            <w:r w:rsidRPr="00536E63">
              <w:rPr>
                <w:rFonts w:ascii="Calibri" w:eastAsia="Times New Roman" w:hAnsi="Calibri" w:cs="Calibri"/>
                <w:color w:val="000000"/>
                <w:lang w:eastAsia="en-NZ"/>
              </w:rPr>
              <w:t>%</w:t>
            </w:r>
          </w:p>
        </w:tc>
        <w:tc>
          <w:tcPr>
            <w:tcW w:w="1444" w:type="dxa"/>
            <w:tcBorders>
              <w:top w:val="single" w:sz="4" w:space="0" w:color="FFFFFF" w:themeColor="background1"/>
              <w:left w:val="single" w:sz="4" w:space="0" w:color="auto"/>
              <w:bottom w:val="single" w:sz="4" w:space="0" w:color="auto"/>
              <w:right w:val="single" w:sz="4" w:space="0" w:color="auto"/>
            </w:tcBorders>
            <w:shd w:val="clear" w:color="auto" w:fill="auto"/>
            <w:noWrap/>
            <w:vAlign w:val="center"/>
            <w:hideMark/>
          </w:tcPr>
          <w:p w14:paraId="48746293" w14:textId="77777777" w:rsidR="00CD7524" w:rsidRPr="00536E63" w:rsidRDefault="00CD7524" w:rsidP="0099587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351,100</w:t>
            </w:r>
          </w:p>
        </w:tc>
      </w:tr>
      <w:tr w:rsidR="00CD7524" w:rsidRPr="00536E63" w14:paraId="1AD42ADA" w14:textId="77777777" w:rsidTr="00995877">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46171" w14:textId="77777777" w:rsidR="00CD7524" w:rsidRPr="00536E63" w:rsidRDefault="00CD7524" w:rsidP="00995877">
            <w:pPr>
              <w:spacing w:after="0" w:line="240" w:lineRule="auto"/>
              <w:ind w:left="0"/>
              <w:rPr>
                <w:rFonts w:ascii="Calibri" w:eastAsia="Times New Roman" w:hAnsi="Calibri" w:cs="Calibri"/>
                <w:color w:val="000000"/>
                <w:lang w:eastAsia="en-NZ"/>
              </w:rPr>
            </w:pPr>
            <w:r w:rsidRPr="00536E63">
              <w:rPr>
                <w:rFonts w:ascii="Calibri" w:eastAsia="Times New Roman" w:hAnsi="Calibri" w:cs="Calibri"/>
                <w:color w:val="000000"/>
                <w:lang w:eastAsia="en-NZ"/>
              </w:rPr>
              <w:t>No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AF15C" w14:textId="77777777" w:rsidR="00CD7524" w:rsidRPr="00536E63" w:rsidRDefault="00CD7524" w:rsidP="0099587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91</w:t>
            </w:r>
            <w:r w:rsidRPr="00536E63">
              <w:rPr>
                <w:rFonts w:ascii="Calibri" w:eastAsia="Times New Roman" w:hAnsi="Calibri" w:cs="Calibri"/>
                <w:color w:val="000000"/>
                <w:lang w:eastAsia="en-NZ"/>
              </w:rPr>
              <w:t>%</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A30F0" w14:textId="77777777" w:rsidR="00CD7524" w:rsidRPr="00536E63" w:rsidRDefault="00CD7524" w:rsidP="0099587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3,730,900</w:t>
            </w:r>
          </w:p>
        </w:tc>
      </w:tr>
    </w:tbl>
    <w:p w14:paraId="587CA17E" w14:textId="77777777" w:rsidR="00CD7524" w:rsidRDefault="00CD7524" w:rsidP="00CD7524">
      <w:pPr>
        <w:spacing w:after="0"/>
        <w:rPr>
          <w:lang w:val="en-AU"/>
        </w:rPr>
      </w:pPr>
    </w:p>
    <w:p w14:paraId="404C56BC" w14:textId="77777777" w:rsidR="00CD7524" w:rsidRDefault="00CD7524" w:rsidP="00CD7524">
      <w:pPr>
        <w:spacing w:after="0"/>
        <w:rPr>
          <w:lang w:val="en-AU"/>
        </w:rPr>
      </w:pPr>
      <w:r>
        <w:rPr>
          <w:lang w:val="en-AU"/>
        </w:rPr>
        <w:t xml:space="preserve">22% of those who said they were living with impairment also said they identified as disabled </w:t>
      </w:r>
    </w:p>
    <w:p w14:paraId="4BA83CB8" w14:textId="77777777" w:rsidR="00CD7524" w:rsidRPr="00F0659F"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11" w:name="_Toc71656925"/>
      <w:bookmarkStart w:id="12" w:name="_Toc71796188"/>
      <w:r>
        <w:rPr>
          <w:rFonts w:asciiTheme="minorHAnsi" w:hAnsiTheme="minorHAnsi" w:cstheme="minorHAnsi"/>
          <w:color w:val="000000" w:themeColor="text1"/>
          <w:lang w:val="en-AU"/>
        </w:rPr>
        <w:t>V</w:t>
      </w:r>
      <w:r w:rsidRPr="00F0659F">
        <w:rPr>
          <w:rFonts w:asciiTheme="minorHAnsi" w:hAnsiTheme="minorHAnsi" w:cstheme="minorHAnsi"/>
          <w:color w:val="000000" w:themeColor="text1"/>
          <w:lang w:val="en-AU"/>
        </w:rPr>
        <w:t>ACCINE UPTAKE</w:t>
      </w:r>
      <w:bookmarkEnd w:id="11"/>
      <w:bookmarkEnd w:id="12"/>
    </w:p>
    <w:p w14:paraId="102E3131" w14:textId="77777777" w:rsidR="00CD7524" w:rsidRDefault="00CD7524" w:rsidP="00CD7524">
      <w:pPr>
        <w:spacing w:after="0"/>
        <w:ind w:left="426"/>
        <w:rPr>
          <w:lang w:val="en-AU"/>
        </w:rPr>
      </w:pPr>
      <w:r w:rsidRPr="00F0659F">
        <w:rPr>
          <w:lang w:val="en-AU"/>
        </w:rPr>
        <w:t xml:space="preserve">Potential uptake has increased to </w:t>
      </w:r>
      <w:r w:rsidRPr="005757DE">
        <w:rPr>
          <w:lang w:val="en-AU"/>
        </w:rPr>
        <w:t>77%</w:t>
      </w:r>
      <w:r w:rsidRPr="00F0659F">
        <w:rPr>
          <w:lang w:val="en-AU"/>
        </w:rPr>
        <w:t xml:space="preserve"> (including those who have already been vaccinated) from 69% in March 2021 (also including those who have already been vaccinated). This increase appears to be driven by a reduction in people stating that they are unlikely to get a vaccine </w:t>
      </w:r>
      <w:r w:rsidRPr="005757DE">
        <w:rPr>
          <w:lang w:val="en-AU"/>
        </w:rPr>
        <w:t>and</w:t>
      </w:r>
      <w:r w:rsidRPr="00F0659F">
        <w:rPr>
          <w:lang w:val="en-AU"/>
        </w:rPr>
        <w:t xml:space="preserve"> an increase in the number vaccinated. </w:t>
      </w:r>
    </w:p>
    <w:p w14:paraId="5721F02D" w14:textId="77777777" w:rsidR="00CD7524" w:rsidRPr="00F0659F" w:rsidRDefault="00CD7524" w:rsidP="00CD7524">
      <w:pPr>
        <w:spacing w:after="0"/>
        <w:ind w:left="426"/>
        <w:rPr>
          <w:lang w:val="en-AU"/>
        </w:rPr>
      </w:pPr>
    </w:p>
    <w:p w14:paraId="4C07E436" w14:textId="77777777" w:rsidR="00CD7524" w:rsidRPr="005757DE" w:rsidRDefault="00CD7524" w:rsidP="00CD7524">
      <w:pPr>
        <w:spacing w:after="0"/>
        <w:ind w:left="426"/>
        <w:rPr>
          <w:lang w:val="en-AU"/>
        </w:rPr>
      </w:pPr>
      <w:r w:rsidRPr="005757DE">
        <w:rPr>
          <w:lang w:val="en-AU"/>
        </w:rPr>
        <w:t xml:space="preserve">Overall, it is projected that 3,147,200 out of the 4,082,500 New Zealanders aged 16+ are likely to get vaccinated or have already been vaccinated. </w:t>
      </w:r>
    </w:p>
    <w:p w14:paraId="65CABABD" w14:textId="77777777" w:rsidR="00CD7524" w:rsidRDefault="00CD7524" w:rsidP="00CD7524">
      <w:pPr>
        <w:spacing w:after="0"/>
        <w:ind w:left="426"/>
        <w:jc w:val="right"/>
        <w:rPr>
          <w:lang w:val="en-AU"/>
        </w:rPr>
      </w:pPr>
    </w:p>
    <w:p w14:paraId="2D6ADDAC" w14:textId="77777777" w:rsidR="00CD7524" w:rsidRDefault="00CD7524" w:rsidP="00CD7524">
      <w:pPr>
        <w:spacing w:after="0"/>
        <w:ind w:left="0" w:firstLine="1"/>
        <w:jc w:val="center"/>
        <w:rPr>
          <w:lang w:val="en-AU"/>
        </w:rPr>
      </w:pPr>
      <w:r>
        <w:rPr>
          <w:noProof/>
          <w:lang w:val="en-AU"/>
        </w:rPr>
        <w:lastRenderedPageBreak/>
        <w:drawing>
          <wp:inline distT="0" distB="0" distL="0" distR="0" wp14:anchorId="7EE2AB0B" wp14:editId="58C8C8F2">
            <wp:extent cx="4572635" cy="3389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389630"/>
                    </a:xfrm>
                    <a:prstGeom prst="rect">
                      <a:avLst/>
                    </a:prstGeom>
                    <a:noFill/>
                  </pic:spPr>
                </pic:pic>
              </a:graphicData>
            </a:graphic>
          </wp:inline>
        </w:drawing>
      </w:r>
    </w:p>
    <w:p w14:paraId="77C6D05F" w14:textId="77777777" w:rsidR="00CD7524" w:rsidRDefault="00CD7524" w:rsidP="00CD7524">
      <w:pPr>
        <w:spacing w:after="0"/>
        <w:ind w:left="426"/>
        <w:rPr>
          <w:lang w:val="en-AU"/>
        </w:rPr>
      </w:pPr>
    </w:p>
    <w:p w14:paraId="2134B1E4" w14:textId="77777777" w:rsidR="00CD7524" w:rsidRDefault="00CD7524" w:rsidP="00CD7524">
      <w:pPr>
        <w:spacing w:after="0"/>
        <w:ind w:left="426"/>
        <w:rPr>
          <w:lang w:val="en-AU"/>
        </w:rPr>
      </w:pPr>
      <w:r>
        <w:rPr>
          <w:lang w:val="en-AU"/>
        </w:rPr>
        <w:t xml:space="preserve">The percentage who are unlikely to get vaccinated has </w:t>
      </w:r>
      <w:r w:rsidRPr="005520F2">
        <w:rPr>
          <w:lang w:val="en-AU"/>
        </w:rPr>
        <w:t>dropped from 20% in March 2021 to 12%</w:t>
      </w:r>
      <w:r>
        <w:rPr>
          <w:lang w:val="en-AU"/>
        </w:rPr>
        <w:t xml:space="preserve"> (an estimated 477,600).</w:t>
      </w:r>
      <w:r w:rsidRPr="00AA10D2">
        <w:rPr>
          <w:lang w:val="en-AU"/>
        </w:rPr>
        <w:t xml:space="preserve"> </w:t>
      </w:r>
      <w:r>
        <w:rPr>
          <w:lang w:val="en-AU"/>
        </w:rPr>
        <w:t xml:space="preserve"> Those who are unsure remain at 11% overall (estimated 457,200).</w:t>
      </w:r>
    </w:p>
    <w:p w14:paraId="7D994886" w14:textId="77777777" w:rsidR="00CD7524" w:rsidRDefault="00CD7524" w:rsidP="00CD7524">
      <w:pPr>
        <w:spacing w:after="0"/>
        <w:ind w:left="426"/>
        <w:rPr>
          <w:lang w:val="en-AU"/>
        </w:rPr>
      </w:pPr>
    </w:p>
    <w:p w14:paraId="7C802E91" w14:textId="77777777" w:rsidR="00CD7524" w:rsidRPr="00E45BDF" w:rsidRDefault="00CD7524" w:rsidP="00CD7524">
      <w:pPr>
        <w:spacing w:after="0"/>
        <w:ind w:left="426"/>
        <w:rPr>
          <w:lang w:val="en-AU"/>
        </w:rPr>
      </w:pPr>
      <w:r>
        <w:rPr>
          <w:lang w:val="en-AU"/>
        </w:rPr>
        <w:t>The following are o</w:t>
      </w:r>
      <w:r w:rsidRPr="00E45BDF">
        <w:rPr>
          <w:lang w:val="en-AU"/>
        </w:rPr>
        <w:t xml:space="preserve">verall estimates of </w:t>
      </w:r>
      <w:r>
        <w:rPr>
          <w:lang w:val="en-AU"/>
        </w:rPr>
        <w:t xml:space="preserve">the COVID-19 vaccine intentions of those </w:t>
      </w:r>
      <w:r w:rsidRPr="00E45BDF">
        <w:rPr>
          <w:lang w:val="en-AU"/>
        </w:rPr>
        <w:t>New Zealanders 16+</w:t>
      </w:r>
      <w:r>
        <w:rPr>
          <w:lang w:val="en-AU"/>
        </w:rPr>
        <w:t xml:space="preserve"> who have not yet been vaccinated</w:t>
      </w:r>
      <w:r w:rsidRPr="00E45BDF">
        <w:rPr>
          <w:lang w:val="en-AU"/>
        </w:rPr>
        <w:t>:</w:t>
      </w:r>
    </w:p>
    <w:p w14:paraId="5C877479" w14:textId="77777777" w:rsidR="00CD7524" w:rsidRPr="003C6DDA" w:rsidRDefault="00CD7524" w:rsidP="00CD7524">
      <w:pPr>
        <w:spacing w:after="0"/>
        <w:ind w:left="426"/>
        <w:rPr>
          <w:lang w:val="en-AU"/>
        </w:rPr>
      </w:pPr>
    </w:p>
    <w:p w14:paraId="538C3347" w14:textId="77777777" w:rsidR="00CD7524" w:rsidRPr="00E45BDF" w:rsidRDefault="00CD7524" w:rsidP="004F4A20">
      <w:pPr>
        <w:pStyle w:val="ListParagraph"/>
        <w:numPr>
          <w:ilvl w:val="0"/>
          <w:numId w:val="8"/>
        </w:numPr>
        <w:spacing w:after="0"/>
        <w:ind w:left="1701" w:hanging="425"/>
        <w:rPr>
          <w:lang w:val="en-AU"/>
        </w:rPr>
      </w:pPr>
      <w:r w:rsidRPr="00E45BDF">
        <w:rPr>
          <w:lang w:val="en-AU"/>
        </w:rPr>
        <w:t>Total likely to get vaccinated: 2,861,300:</w:t>
      </w:r>
    </w:p>
    <w:tbl>
      <w:tblPr>
        <w:tblStyle w:val="TableGrid"/>
        <w:tblW w:w="5670" w:type="dxa"/>
        <w:tblInd w:w="1773" w:type="dxa"/>
        <w:tblLook w:val="04A0" w:firstRow="1" w:lastRow="0" w:firstColumn="1" w:lastColumn="0" w:noHBand="0" w:noVBand="1"/>
      </w:tblPr>
      <w:tblGrid>
        <w:gridCol w:w="2268"/>
        <w:gridCol w:w="1701"/>
        <w:gridCol w:w="1701"/>
      </w:tblGrid>
      <w:tr w:rsidR="00CD7524" w14:paraId="7160142E" w14:textId="77777777" w:rsidTr="00995877">
        <w:tc>
          <w:tcPr>
            <w:tcW w:w="2268" w:type="dxa"/>
          </w:tcPr>
          <w:p w14:paraId="44980528" w14:textId="77777777" w:rsidR="00CD7524" w:rsidRDefault="00CD7524" w:rsidP="00995877">
            <w:pPr>
              <w:rPr>
                <w:lang w:val="en-AU"/>
              </w:rPr>
            </w:pPr>
            <w:r>
              <w:rPr>
                <w:lang w:val="en-AU"/>
              </w:rPr>
              <w:t>Definitely</w:t>
            </w:r>
          </w:p>
        </w:tc>
        <w:tc>
          <w:tcPr>
            <w:tcW w:w="1701" w:type="dxa"/>
          </w:tcPr>
          <w:p w14:paraId="170AAB9F" w14:textId="77777777" w:rsidR="00CD7524" w:rsidRDefault="00CD7524" w:rsidP="00995877">
            <w:pPr>
              <w:jc w:val="center"/>
              <w:rPr>
                <w:lang w:val="en-AU"/>
              </w:rPr>
            </w:pPr>
            <w:r>
              <w:rPr>
                <w:lang w:val="en-AU"/>
              </w:rPr>
              <w:t>39%</w:t>
            </w:r>
          </w:p>
        </w:tc>
        <w:tc>
          <w:tcPr>
            <w:tcW w:w="1701" w:type="dxa"/>
          </w:tcPr>
          <w:p w14:paraId="0F66AF4F" w14:textId="77777777" w:rsidR="00CD7524" w:rsidRDefault="00CD7524" w:rsidP="00995877">
            <w:pPr>
              <w:jc w:val="center"/>
              <w:rPr>
                <w:lang w:val="en-AU"/>
              </w:rPr>
            </w:pPr>
            <w:r>
              <w:rPr>
                <w:lang w:val="en-AU"/>
              </w:rPr>
              <w:t>1,583,800</w:t>
            </w:r>
          </w:p>
        </w:tc>
      </w:tr>
      <w:tr w:rsidR="00CD7524" w14:paraId="10D11AF1" w14:textId="77777777" w:rsidTr="00995877">
        <w:tc>
          <w:tcPr>
            <w:tcW w:w="2268" w:type="dxa"/>
          </w:tcPr>
          <w:p w14:paraId="0DF3288B" w14:textId="77777777" w:rsidR="00CD7524" w:rsidRDefault="00CD7524" w:rsidP="00995877">
            <w:pPr>
              <w:rPr>
                <w:lang w:val="en-AU"/>
              </w:rPr>
            </w:pPr>
            <w:r>
              <w:rPr>
                <w:lang w:val="en-AU"/>
              </w:rPr>
              <w:t>Most likely</w:t>
            </w:r>
          </w:p>
        </w:tc>
        <w:tc>
          <w:tcPr>
            <w:tcW w:w="1701" w:type="dxa"/>
          </w:tcPr>
          <w:p w14:paraId="44670B7A" w14:textId="77777777" w:rsidR="00CD7524" w:rsidRPr="00253AFB" w:rsidRDefault="00CD7524" w:rsidP="00995877">
            <w:pPr>
              <w:jc w:val="center"/>
              <w:rPr>
                <w:lang w:val="en-AU"/>
              </w:rPr>
            </w:pPr>
            <w:r>
              <w:rPr>
                <w:lang w:val="en-AU"/>
              </w:rPr>
              <w:t>19%</w:t>
            </w:r>
          </w:p>
        </w:tc>
        <w:tc>
          <w:tcPr>
            <w:tcW w:w="1701" w:type="dxa"/>
          </w:tcPr>
          <w:p w14:paraId="40301CE4" w14:textId="77777777" w:rsidR="00CD7524" w:rsidRDefault="00CD7524" w:rsidP="00995877">
            <w:pPr>
              <w:jc w:val="center"/>
              <w:rPr>
                <w:lang w:val="en-AU"/>
              </w:rPr>
            </w:pPr>
            <w:r w:rsidRPr="00253AFB">
              <w:rPr>
                <w:lang w:val="en-AU"/>
              </w:rPr>
              <w:t>763,300</w:t>
            </w:r>
          </w:p>
        </w:tc>
      </w:tr>
      <w:tr w:rsidR="00CD7524" w14:paraId="765DDE4B" w14:textId="77777777" w:rsidTr="00995877">
        <w:tc>
          <w:tcPr>
            <w:tcW w:w="2268" w:type="dxa"/>
          </w:tcPr>
          <w:p w14:paraId="4103474C" w14:textId="77777777" w:rsidR="00CD7524" w:rsidRDefault="00CD7524" w:rsidP="00995877">
            <w:pPr>
              <w:rPr>
                <w:lang w:val="en-AU"/>
              </w:rPr>
            </w:pPr>
            <w:r>
              <w:rPr>
                <w:lang w:val="en-AU"/>
              </w:rPr>
              <w:t>Likely</w:t>
            </w:r>
          </w:p>
        </w:tc>
        <w:tc>
          <w:tcPr>
            <w:tcW w:w="1701" w:type="dxa"/>
          </w:tcPr>
          <w:p w14:paraId="35D30DD8" w14:textId="77777777" w:rsidR="00CD7524" w:rsidRPr="00253AFB" w:rsidRDefault="00CD7524" w:rsidP="00995877">
            <w:pPr>
              <w:jc w:val="center"/>
              <w:rPr>
                <w:lang w:val="en-AU"/>
              </w:rPr>
            </w:pPr>
          </w:p>
        </w:tc>
        <w:tc>
          <w:tcPr>
            <w:tcW w:w="1701" w:type="dxa"/>
          </w:tcPr>
          <w:p w14:paraId="7CC6EC22" w14:textId="77777777" w:rsidR="00CD7524" w:rsidRDefault="00CD7524" w:rsidP="00995877">
            <w:pPr>
              <w:jc w:val="center"/>
              <w:rPr>
                <w:lang w:val="en-AU"/>
              </w:rPr>
            </w:pPr>
            <w:r w:rsidRPr="00253AFB">
              <w:rPr>
                <w:lang w:val="en-AU"/>
              </w:rPr>
              <w:t>514,400</w:t>
            </w:r>
          </w:p>
        </w:tc>
      </w:tr>
    </w:tbl>
    <w:p w14:paraId="0A25CC86" w14:textId="77777777" w:rsidR="00CD7524" w:rsidRDefault="00CD7524" w:rsidP="00CD7524">
      <w:pPr>
        <w:spacing w:after="0"/>
        <w:ind w:left="720"/>
        <w:rPr>
          <w:lang w:val="en-AU"/>
        </w:rPr>
      </w:pPr>
    </w:p>
    <w:p w14:paraId="6723EC19" w14:textId="77777777" w:rsidR="00CD7524" w:rsidRDefault="00CD7524" w:rsidP="004F4A20">
      <w:pPr>
        <w:pStyle w:val="ListParagraph"/>
        <w:numPr>
          <w:ilvl w:val="0"/>
          <w:numId w:val="8"/>
        </w:numPr>
        <w:spacing w:after="0"/>
        <w:ind w:left="1701" w:hanging="425"/>
        <w:rPr>
          <w:lang w:val="en-AU"/>
        </w:rPr>
      </w:pPr>
      <w:r>
        <w:rPr>
          <w:lang w:val="en-AU"/>
        </w:rPr>
        <w:t>Total unlikely to get vaccinated: 477,600:</w:t>
      </w:r>
    </w:p>
    <w:tbl>
      <w:tblPr>
        <w:tblStyle w:val="TableGrid"/>
        <w:tblW w:w="3969" w:type="dxa"/>
        <w:tblInd w:w="1773" w:type="dxa"/>
        <w:tblLook w:val="04A0" w:firstRow="1" w:lastRow="0" w:firstColumn="1" w:lastColumn="0" w:noHBand="0" w:noVBand="1"/>
      </w:tblPr>
      <w:tblGrid>
        <w:gridCol w:w="2268"/>
        <w:gridCol w:w="1701"/>
      </w:tblGrid>
      <w:tr w:rsidR="00CD7524" w14:paraId="2EB125E0" w14:textId="77777777" w:rsidTr="00995877">
        <w:tc>
          <w:tcPr>
            <w:tcW w:w="2268" w:type="dxa"/>
          </w:tcPr>
          <w:p w14:paraId="6825567E" w14:textId="77777777" w:rsidR="00CD7524" w:rsidRDefault="00CD7524" w:rsidP="00995877">
            <w:pPr>
              <w:rPr>
                <w:lang w:val="en-AU"/>
              </w:rPr>
            </w:pPr>
            <w:r>
              <w:rPr>
                <w:lang w:val="en-AU"/>
              </w:rPr>
              <w:t>Definitely not</w:t>
            </w:r>
          </w:p>
        </w:tc>
        <w:tc>
          <w:tcPr>
            <w:tcW w:w="1701" w:type="dxa"/>
          </w:tcPr>
          <w:p w14:paraId="7B7410B0" w14:textId="77777777" w:rsidR="00CD7524" w:rsidRDefault="00CD7524" w:rsidP="00995877">
            <w:pPr>
              <w:jc w:val="center"/>
              <w:rPr>
                <w:lang w:val="en-AU"/>
              </w:rPr>
            </w:pPr>
            <w:r>
              <w:rPr>
                <w:lang w:val="en-AU"/>
              </w:rPr>
              <w:t>183,700</w:t>
            </w:r>
          </w:p>
        </w:tc>
      </w:tr>
      <w:tr w:rsidR="00CD7524" w14:paraId="23A1344F" w14:textId="77777777" w:rsidTr="00995877">
        <w:tc>
          <w:tcPr>
            <w:tcW w:w="2268" w:type="dxa"/>
          </w:tcPr>
          <w:p w14:paraId="5D06D89E" w14:textId="77777777" w:rsidR="00CD7524" w:rsidRDefault="00CD7524" w:rsidP="00995877">
            <w:pPr>
              <w:rPr>
                <w:lang w:val="en-AU"/>
              </w:rPr>
            </w:pPr>
            <w:r>
              <w:rPr>
                <w:lang w:val="en-AU"/>
              </w:rPr>
              <w:t>Most unlikely</w:t>
            </w:r>
          </w:p>
        </w:tc>
        <w:tc>
          <w:tcPr>
            <w:tcW w:w="1701" w:type="dxa"/>
          </w:tcPr>
          <w:p w14:paraId="6AB101DC" w14:textId="77777777" w:rsidR="00CD7524" w:rsidRDefault="00CD7524" w:rsidP="00995877">
            <w:pPr>
              <w:jc w:val="center"/>
              <w:rPr>
                <w:lang w:val="en-AU"/>
              </w:rPr>
            </w:pPr>
            <w:r>
              <w:rPr>
                <w:lang w:val="en-AU"/>
              </w:rPr>
              <w:t>155,100</w:t>
            </w:r>
          </w:p>
        </w:tc>
      </w:tr>
      <w:tr w:rsidR="00CD7524" w14:paraId="17A3AC7E" w14:textId="77777777" w:rsidTr="00995877">
        <w:tc>
          <w:tcPr>
            <w:tcW w:w="2268" w:type="dxa"/>
          </w:tcPr>
          <w:p w14:paraId="7A6076F0" w14:textId="77777777" w:rsidR="00CD7524" w:rsidRDefault="00CD7524" w:rsidP="00995877">
            <w:pPr>
              <w:rPr>
                <w:lang w:val="en-AU"/>
              </w:rPr>
            </w:pPr>
            <w:r>
              <w:rPr>
                <w:lang w:val="en-AU"/>
              </w:rPr>
              <w:t>Unlikely</w:t>
            </w:r>
          </w:p>
        </w:tc>
        <w:tc>
          <w:tcPr>
            <w:tcW w:w="1701" w:type="dxa"/>
          </w:tcPr>
          <w:p w14:paraId="61BFD6E3" w14:textId="77777777" w:rsidR="00CD7524" w:rsidRDefault="00CD7524" w:rsidP="00995877">
            <w:pPr>
              <w:jc w:val="center"/>
              <w:rPr>
                <w:lang w:val="en-AU"/>
              </w:rPr>
            </w:pPr>
            <w:r>
              <w:rPr>
                <w:lang w:val="en-AU"/>
              </w:rPr>
              <w:t>138,800</w:t>
            </w:r>
          </w:p>
        </w:tc>
      </w:tr>
    </w:tbl>
    <w:p w14:paraId="7D1D1212" w14:textId="77777777" w:rsidR="00CD7524" w:rsidRDefault="00CD7524" w:rsidP="00CD7524">
      <w:pPr>
        <w:spacing w:after="0"/>
        <w:ind w:left="785"/>
        <w:rPr>
          <w:lang w:val="en-AU"/>
        </w:rPr>
      </w:pPr>
    </w:p>
    <w:p w14:paraId="5F4B347F" w14:textId="77777777" w:rsidR="00CD7524" w:rsidRPr="000A7785" w:rsidRDefault="00CD7524" w:rsidP="004F4A20">
      <w:pPr>
        <w:pStyle w:val="ListParagraph"/>
        <w:numPr>
          <w:ilvl w:val="0"/>
          <w:numId w:val="8"/>
        </w:numPr>
        <w:spacing w:after="0"/>
        <w:ind w:left="1701" w:hanging="425"/>
        <w:rPr>
          <w:lang w:val="en-AU"/>
        </w:rPr>
      </w:pPr>
      <w:r>
        <w:rPr>
          <w:lang w:val="en-AU"/>
        </w:rPr>
        <w:t>Unsure: 457,200</w:t>
      </w:r>
    </w:p>
    <w:p w14:paraId="6329E4FF" w14:textId="77777777" w:rsidR="00CD7524" w:rsidRDefault="00CD7524" w:rsidP="00CD7524">
      <w:pPr>
        <w:rPr>
          <w:lang w:val="en-AU"/>
        </w:rPr>
      </w:pPr>
      <w:r>
        <w:rPr>
          <w:lang w:val="en-AU"/>
        </w:rPr>
        <w:br w:type="page"/>
      </w:r>
    </w:p>
    <w:p w14:paraId="5942E3F3" w14:textId="77777777" w:rsidR="00CD7524" w:rsidRDefault="00CD7524" w:rsidP="00CD7524">
      <w:pPr>
        <w:spacing w:after="0"/>
        <w:ind w:left="426"/>
        <w:rPr>
          <w:lang w:val="en-AU"/>
        </w:rPr>
      </w:pPr>
    </w:p>
    <w:p w14:paraId="762FCEE5" w14:textId="77777777" w:rsidR="00CD7524" w:rsidRPr="007F5152" w:rsidRDefault="00CD7524" w:rsidP="00CD7524">
      <w:pPr>
        <w:spacing w:after="0"/>
        <w:rPr>
          <w:b/>
          <w:bCs/>
        </w:rPr>
      </w:pPr>
      <w:r w:rsidRPr="007F5152">
        <w:rPr>
          <w:b/>
          <w:bCs/>
        </w:rPr>
        <w:t xml:space="preserve">Profiles: </w:t>
      </w:r>
      <w:r>
        <w:rPr>
          <w:b/>
          <w:bCs/>
        </w:rPr>
        <w:t>“</w:t>
      </w:r>
      <w:r w:rsidRPr="007F5152">
        <w:rPr>
          <w:b/>
          <w:bCs/>
        </w:rPr>
        <w:t>Total Unlikely” and “Unsure”</w:t>
      </w:r>
    </w:p>
    <w:p w14:paraId="23211D6E" w14:textId="77777777" w:rsidR="00CD7524" w:rsidRPr="0085783A" w:rsidRDefault="00CD7524" w:rsidP="00CD7524">
      <w:pPr>
        <w:spacing w:after="0"/>
      </w:pPr>
      <w:r w:rsidRPr="0085783A">
        <w:t>The following are profiles of those who were “unlikely” to take a vaccine or were not sure, to aid communications targeting.</w:t>
      </w:r>
      <w:r>
        <w:t xml:space="preserve">  These are similar to the profiles reported in December 2020 and February 2021.  These profiles will differ from those in previous reports; as the percentage of those who are unlikely to get a COVID-19 vaccine contracts, so the profiles for those who are unlikely to get a vaccine will become more reflective of the core who will not be persuaded to get a vaccine.</w:t>
      </w:r>
    </w:p>
    <w:p w14:paraId="4872D0B7" w14:textId="77777777" w:rsidR="00CD7524" w:rsidRPr="0085783A" w:rsidRDefault="00CD7524" w:rsidP="00CD7524">
      <w:pPr>
        <w:spacing w:after="0"/>
      </w:pPr>
    </w:p>
    <w:p w14:paraId="77BDC874" w14:textId="77777777" w:rsidR="00CD7524" w:rsidRPr="0085783A" w:rsidRDefault="00CD7524" w:rsidP="00CD7524">
      <w:pPr>
        <w:spacing w:after="0"/>
      </w:pPr>
      <w:r w:rsidRPr="0085783A">
        <w:rPr>
          <w:b/>
          <w:bCs/>
        </w:rPr>
        <w:t xml:space="preserve">Overall, those who are unlikely to take an offered </w:t>
      </w:r>
      <w:r>
        <w:rPr>
          <w:b/>
          <w:bCs/>
        </w:rPr>
        <w:t>COVID</w:t>
      </w:r>
      <w:r w:rsidRPr="0085783A">
        <w:rPr>
          <w:b/>
          <w:bCs/>
        </w:rPr>
        <w:t>-19 vaccine</w:t>
      </w:r>
      <w:r w:rsidRPr="0085783A">
        <w:t xml:space="preserve"> </w:t>
      </w:r>
      <w:r w:rsidRPr="0085783A">
        <w:rPr>
          <w:b/>
          <w:bCs/>
        </w:rPr>
        <w:t>were:</w:t>
      </w:r>
    </w:p>
    <w:p w14:paraId="46C01163" w14:textId="77777777" w:rsidR="00CD7524" w:rsidRPr="0085783A" w:rsidRDefault="00CD7524" w:rsidP="004F4A20">
      <w:pPr>
        <w:numPr>
          <w:ilvl w:val="0"/>
          <w:numId w:val="16"/>
        </w:numPr>
        <w:spacing w:after="0"/>
        <w:contextualSpacing/>
      </w:pPr>
      <w:r w:rsidRPr="0085783A">
        <w:t>More likely to be female than male</w:t>
      </w:r>
    </w:p>
    <w:p w14:paraId="5167D78F" w14:textId="77777777" w:rsidR="00CD7524" w:rsidRDefault="00CD7524" w:rsidP="004F4A20">
      <w:pPr>
        <w:numPr>
          <w:ilvl w:val="0"/>
          <w:numId w:val="16"/>
        </w:numPr>
        <w:spacing w:after="0"/>
        <w:contextualSpacing/>
      </w:pPr>
      <w:r>
        <w:t>6% younger than average age</w:t>
      </w:r>
    </w:p>
    <w:p w14:paraId="17C56590" w14:textId="77777777" w:rsidR="00CD7524" w:rsidRDefault="00CD7524" w:rsidP="004F4A20">
      <w:pPr>
        <w:numPr>
          <w:ilvl w:val="0"/>
          <w:numId w:val="16"/>
        </w:numPr>
        <w:spacing w:after="0"/>
        <w:contextualSpacing/>
      </w:pPr>
      <w:r w:rsidRPr="0085783A">
        <w:t xml:space="preserve">Likely to have lower household income: around </w:t>
      </w:r>
      <w:r>
        <w:t>17</w:t>
      </w:r>
      <w:r w:rsidRPr="0085783A">
        <w:t>% lower, on average, than respondents overall</w:t>
      </w:r>
    </w:p>
    <w:p w14:paraId="0AD60C46" w14:textId="77777777" w:rsidR="00CD7524" w:rsidRPr="0085783A" w:rsidRDefault="00CD7524" w:rsidP="004F4A20">
      <w:pPr>
        <w:numPr>
          <w:ilvl w:val="0"/>
          <w:numId w:val="16"/>
        </w:numPr>
        <w:spacing w:after="0"/>
        <w:contextualSpacing/>
      </w:pPr>
      <w:r>
        <w:t xml:space="preserve">Likely to have lower personal income:  around 16% lower than the overall average.  </w:t>
      </w:r>
      <w:r w:rsidRPr="00B8038A">
        <w:t>75%</w:t>
      </w:r>
      <w:r>
        <w:t xml:space="preserve"> of them have personal income under 50,000 per annum</w:t>
      </w:r>
    </w:p>
    <w:p w14:paraId="50A18D6E" w14:textId="77777777" w:rsidR="00CD7524" w:rsidRPr="0085783A" w:rsidRDefault="00CD7524" w:rsidP="004F4A20">
      <w:pPr>
        <w:numPr>
          <w:ilvl w:val="0"/>
          <w:numId w:val="16"/>
        </w:numPr>
        <w:spacing w:after="0"/>
        <w:contextualSpacing/>
      </w:pPr>
      <w:r w:rsidRPr="0085783A">
        <w:t>Likely to have lower educational qualifications than those who are likely to take a vaccine if offered: 5</w:t>
      </w:r>
      <w:r>
        <w:t>1</w:t>
      </w:r>
      <w:r w:rsidRPr="0085783A">
        <w:t xml:space="preserve">% have sixth form/UE/NCEA Level 2 or less, compared </w:t>
      </w:r>
      <w:r>
        <w:t>with an overall average of 44%</w:t>
      </w:r>
    </w:p>
    <w:p w14:paraId="60BB910C" w14:textId="77777777" w:rsidR="00CD7524" w:rsidRPr="0085783A" w:rsidRDefault="00CD7524" w:rsidP="004F4A20">
      <w:pPr>
        <w:numPr>
          <w:ilvl w:val="0"/>
          <w:numId w:val="16"/>
        </w:numPr>
        <w:spacing w:after="0"/>
        <w:contextualSpacing/>
      </w:pPr>
      <w:r>
        <w:t>Significantly m</w:t>
      </w:r>
      <w:r w:rsidRPr="0085783A">
        <w:t xml:space="preserve">ore likely to </w:t>
      </w:r>
      <w:r>
        <w:t>have</w:t>
      </w:r>
      <w:r w:rsidRPr="0085783A">
        <w:t xml:space="preserve"> children in their household: </w:t>
      </w:r>
      <w:r>
        <w:t>60</w:t>
      </w:r>
      <w:r w:rsidRPr="0085783A">
        <w:t xml:space="preserve">% compared with </w:t>
      </w:r>
      <w:r>
        <w:t>32</w:t>
      </w:r>
      <w:r w:rsidRPr="0085783A">
        <w:t xml:space="preserve">% for those who would definitely have a </w:t>
      </w:r>
      <w:r>
        <w:t>COVID</w:t>
      </w:r>
      <w:r w:rsidRPr="0085783A">
        <w:t>-19 vaccine</w:t>
      </w:r>
      <w:r>
        <w:t xml:space="preserve"> and 45% overall.</w:t>
      </w:r>
      <w:r w:rsidRPr="0085783A">
        <w:t xml:space="preserve">  </w:t>
      </w:r>
      <w:r>
        <w:t>Specifically, they are more likely to be in a two-parent household with three or more children at home or a one-parent household with one or two children at home</w:t>
      </w:r>
    </w:p>
    <w:p w14:paraId="16B85C44" w14:textId="77777777" w:rsidR="00CD7524" w:rsidRDefault="00CD7524" w:rsidP="004F4A20">
      <w:pPr>
        <w:numPr>
          <w:ilvl w:val="0"/>
          <w:numId w:val="16"/>
        </w:numPr>
        <w:spacing w:after="0"/>
        <w:contextualSpacing/>
      </w:pPr>
      <w:r>
        <w:t>47</w:t>
      </w:r>
      <w:r w:rsidRPr="0085783A">
        <w:t>% are in the North Island excluding Auckland</w:t>
      </w:r>
      <w:r>
        <w:t>,</w:t>
      </w:r>
      <w:r w:rsidRPr="0085783A">
        <w:t xml:space="preserve"> in comparison with </w:t>
      </w:r>
      <w:r>
        <w:t>42</w:t>
      </w:r>
      <w:r w:rsidRPr="0085783A">
        <w:t xml:space="preserve">% for respondents overall and </w:t>
      </w:r>
      <w:r>
        <w:t>42</w:t>
      </w:r>
      <w:r w:rsidRPr="0085783A">
        <w:t>% for those who are likely to take a vaccine</w:t>
      </w:r>
    </w:p>
    <w:p w14:paraId="39B86D8D" w14:textId="77777777" w:rsidR="00CD7524" w:rsidRPr="0085783A" w:rsidRDefault="00CD7524" w:rsidP="004F4A20">
      <w:pPr>
        <w:numPr>
          <w:ilvl w:val="0"/>
          <w:numId w:val="16"/>
        </w:numPr>
        <w:spacing w:after="0"/>
        <w:contextualSpacing/>
      </w:pPr>
      <w:r>
        <w:t>Less likely than average to be living in Auckland</w:t>
      </w:r>
    </w:p>
    <w:p w14:paraId="734F93AF" w14:textId="77777777" w:rsidR="00CD7524" w:rsidRPr="0085783A" w:rsidRDefault="00CD7524" w:rsidP="004F4A20">
      <w:pPr>
        <w:numPr>
          <w:ilvl w:val="0"/>
          <w:numId w:val="16"/>
        </w:numPr>
        <w:spacing w:after="0"/>
        <w:contextualSpacing/>
      </w:pPr>
      <w:r>
        <w:t>More likely than average to be Māori.</w:t>
      </w:r>
    </w:p>
    <w:p w14:paraId="4EE19C21" w14:textId="77777777" w:rsidR="00CD7524" w:rsidRPr="0085783A" w:rsidRDefault="00CD7524" w:rsidP="00CD7524">
      <w:pPr>
        <w:spacing w:after="0"/>
      </w:pPr>
    </w:p>
    <w:p w14:paraId="402F8C0F" w14:textId="77777777" w:rsidR="00CD7524" w:rsidRPr="0085783A" w:rsidRDefault="00CD7524" w:rsidP="00CD7524">
      <w:pPr>
        <w:spacing w:after="0"/>
      </w:pPr>
      <w:r w:rsidRPr="0085783A">
        <w:rPr>
          <w:b/>
          <w:bCs/>
        </w:rPr>
        <w:t xml:space="preserve">Those who are unsure whether they would take an offered </w:t>
      </w:r>
      <w:r>
        <w:rPr>
          <w:b/>
          <w:bCs/>
        </w:rPr>
        <w:t>COVID</w:t>
      </w:r>
      <w:r w:rsidRPr="0085783A">
        <w:rPr>
          <w:b/>
          <w:bCs/>
        </w:rPr>
        <w:t>-19 vaccine</w:t>
      </w:r>
      <w:r w:rsidRPr="0085783A">
        <w:t xml:space="preserve"> </w:t>
      </w:r>
      <w:r w:rsidRPr="0085783A">
        <w:rPr>
          <w:b/>
          <w:bCs/>
        </w:rPr>
        <w:t>were:</w:t>
      </w:r>
    </w:p>
    <w:p w14:paraId="7B1CEEC4" w14:textId="77777777" w:rsidR="00CD7524" w:rsidRPr="0085783A" w:rsidRDefault="00CD7524" w:rsidP="004F4A20">
      <w:pPr>
        <w:numPr>
          <w:ilvl w:val="0"/>
          <w:numId w:val="16"/>
        </w:numPr>
        <w:spacing w:after="0"/>
        <w:contextualSpacing/>
      </w:pPr>
      <w:r w:rsidRPr="0085783A">
        <w:t>More likely to be female than male</w:t>
      </w:r>
    </w:p>
    <w:p w14:paraId="2000D4CF" w14:textId="77777777" w:rsidR="00CD7524" w:rsidRPr="0085783A" w:rsidRDefault="00CD7524" w:rsidP="004F4A20">
      <w:pPr>
        <w:numPr>
          <w:ilvl w:val="0"/>
          <w:numId w:val="16"/>
        </w:numPr>
        <w:spacing w:after="0"/>
        <w:contextualSpacing/>
      </w:pPr>
      <w:r w:rsidRPr="0085783A">
        <w:t>Close to average age</w:t>
      </w:r>
    </w:p>
    <w:p w14:paraId="5AF0C990" w14:textId="77777777" w:rsidR="00CD7524" w:rsidRPr="0085783A" w:rsidRDefault="00CD7524" w:rsidP="004F4A20">
      <w:pPr>
        <w:numPr>
          <w:ilvl w:val="0"/>
          <w:numId w:val="16"/>
        </w:numPr>
        <w:spacing w:after="0"/>
        <w:contextualSpacing/>
      </w:pPr>
      <w:r>
        <w:t>M</w:t>
      </w:r>
      <w:r w:rsidRPr="0085783A">
        <w:t>ore likely to be on lower household and personal incomes than respondents overall</w:t>
      </w:r>
      <w:r>
        <w:t xml:space="preserve"> (</w:t>
      </w:r>
      <w:r w:rsidRPr="0085783A">
        <w:t xml:space="preserve">household incomes around </w:t>
      </w:r>
      <w:r>
        <w:t>26</w:t>
      </w:r>
      <w:r w:rsidRPr="0085783A">
        <w:t xml:space="preserve">% lower, on average, and personal incomes around </w:t>
      </w:r>
      <w:r>
        <w:t>28</w:t>
      </w:r>
      <w:r w:rsidRPr="0085783A">
        <w:t>% lower, on average</w:t>
      </w:r>
      <w:r>
        <w:t>)</w:t>
      </w:r>
      <w:r w:rsidRPr="0085783A">
        <w:t xml:space="preserve">.  In contrast, all those who said they would be likely to have a </w:t>
      </w:r>
      <w:r>
        <w:t>COVID</w:t>
      </w:r>
      <w:r w:rsidRPr="0085783A">
        <w:t>-19 vaccine (“definitely” plus “most likely” plus “likely”) have higher household and personal incomes than respondents overall</w:t>
      </w:r>
      <w:r>
        <w:t xml:space="preserve"> (</w:t>
      </w:r>
      <w:r w:rsidRPr="0085783A">
        <w:t xml:space="preserve">around </w:t>
      </w:r>
      <w:r>
        <w:t>3</w:t>
      </w:r>
      <w:r w:rsidRPr="0085783A">
        <w:t>% higher, on average</w:t>
      </w:r>
      <w:r>
        <w:t>)</w:t>
      </w:r>
    </w:p>
    <w:p w14:paraId="62717446" w14:textId="77777777" w:rsidR="00CD7524" w:rsidRPr="0085783A" w:rsidRDefault="00CD7524" w:rsidP="004F4A20">
      <w:pPr>
        <w:numPr>
          <w:ilvl w:val="0"/>
          <w:numId w:val="16"/>
        </w:numPr>
        <w:spacing w:after="0"/>
        <w:contextualSpacing/>
      </w:pPr>
      <w:r w:rsidRPr="0085783A">
        <w:t>More likely to have lower educational qualifications than those who are likely to take a vaccine if offered: 5</w:t>
      </w:r>
      <w:r>
        <w:t>7</w:t>
      </w:r>
      <w:r w:rsidRPr="0085783A">
        <w:t>% have sixth form/UE/NCEA Level 2 or less, compared with 4</w:t>
      </w:r>
      <w:r>
        <w:t>2</w:t>
      </w:r>
      <w:r w:rsidRPr="0085783A">
        <w:t>% of all those who are likely to take a vaccine</w:t>
      </w:r>
    </w:p>
    <w:p w14:paraId="35868EE7" w14:textId="77777777" w:rsidR="00CD7524" w:rsidRDefault="00CD7524" w:rsidP="004F4A20">
      <w:pPr>
        <w:numPr>
          <w:ilvl w:val="0"/>
          <w:numId w:val="16"/>
        </w:numPr>
        <w:spacing w:after="0"/>
        <w:contextualSpacing/>
      </w:pPr>
      <w:r>
        <w:t>There were no apparent location or ethnic differences</w:t>
      </w:r>
    </w:p>
    <w:p w14:paraId="0624F5DC" w14:textId="77777777" w:rsidR="00CD7524" w:rsidRDefault="00CD7524" w:rsidP="004F4A20">
      <w:pPr>
        <w:numPr>
          <w:ilvl w:val="0"/>
          <w:numId w:val="16"/>
        </w:numPr>
        <w:spacing w:after="0"/>
        <w:contextualSpacing/>
      </w:pPr>
      <w:r>
        <w:t>Less likely to be living in Auckland, particularly the Waitematā and Counties-Manukau DHB areas</w:t>
      </w:r>
    </w:p>
    <w:p w14:paraId="52F8A667" w14:textId="77777777" w:rsidR="00CD7524" w:rsidRPr="0085783A" w:rsidRDefault="00CD7524" w:rsidP="004F4A20">
      <w:pPr>
        <w:numPr>
          <w:ilvl w:val="0"/>
          <w:numId w:val="16"/>
        </w:numPr>
        <w:spacing w:after="0"/>
        <w:contextualSpacing/>
      </w:pPr>
      <w:r>
        <w:t>More likely to be living in the Upper North Island (Taupo north), excluding Auckland – particularly in the Waikato DHB area.</w:t>
      </w:r>
    </w:p>
    <w:p w14:paraId="2814A113" w14:textId="77777777" w:rsidR="00CD7524" w:rsidRDefault="00CD7524" w:rsidP="00CD7524">
      <w:pPr>
        <w:spacing w:after="0"/>
        <w:ind w:left="0" w:firstLine="1"/>
        <w:rPr>
          <w:lang w:val="en-AU"/>
        </w:rPr>
      </w:pPr>
    </w:p>
    <w:p w14:paraId="3A741FB5" w14:textId="77777777" w:rsidR="00CD7524" w:rsidRDefault="00CD7524" w:rsidP="00CD7524">
      <w:pPr>
        <w:spacing w:after="0"/>
        <w:ind w:left="426"/>
        <w:rPr>
          <w:lang w:val="en-AU"/>
        </w:rPr>
      </w:pPr>
    </w:p>
    <w:p w14:paraId="13F13960" w14:textId="77777777" w:rsidR="00CD7524" w:rsidRDefault="00CD7524" w:rsidP="00CD7524">
      <w:pPr>
        <w:spacing w:after="0"/>
        <w:ind w:left="426"/>
        <w:rPr>
          <w:lang w:val="en-AU"/>
        </w:rPr>
      </w:pPr>
    </w:p>
    <w:p w14:paraId="2832CA74" w14:textId="77777777" w:rsidR="00CD7524" w:rsidRDefault="00CD7524" w:rsidP="00CD7524">
      <w:pPr>
        <w:spacing w:after="0"/>
        <w:ind w:left="426"/>
        <w:rPr>
          <w:lang w:val="en-AU"/>
        </w:rPr>
      </w:pPr>
      <w:r>
        <w:rPr>
          <w:lang w:val="en-AU"/>
        </w:rPr>
        <w:t>Note that the highest percentage unlikely to get vaccinated is in vaccination Group 4.</w:t>
      </w:r>
    </w:p>
    <w:p w14:paraId="3F8D8EEB" w14:textId="77777777" w:rsidR="00CD7524" w:rsidRDefault="00CD7524" w:rsidP="00CD7524">
      <w:pPr>
        <w:ind w:left="426"/>
        <w:rPr>
          <w:lang w:val="en-AU"/>
        </w:rPr>
      </w:pPr>
    </w:p>
    <w:tbl>
      <w:tblPr>
        <w:tblW w:w="8481" w:type="dxa"/>
        <w:tblInd w:w="562" w:type="dxa"/>
        <w:tblLook w:val="04A0" w:firstRow="1" w:lastRow="0" w:firstColumn="1" w:lastColumn="0" w:noHBand="0" w:noVBand="1"/>
      </w:tblPr>
      <w:tblGrid>
        <w:gridCol w:w="3681"/>
        <w:gridCol w:w="960"/>
        <w:gridCol w:w="960"/>
        <w:gridCol w:w="960"/>
        <w:gridCol w:w="960"/>
        <w:gridCol w:w="960"/>
      </w:tblGrid>
      <w:tr w:rsidR="00CD7524" w:rsidRPr="00C5692A" w14:paraId="76CDE20C" w14:textId="77777777" w:rsidTr="00995877">
        <w:trPr>
          <w:trHeight w:val="255"/>
        </w:trPr>
        <w:tc>
          <w:tcPr>
            <w:tcW w:w="3681" w:type="dxa"/>
            <w:vMerge w:val="restart"/>
            <w:tcBorders>
              <w:top w:val="single" w:sz="4" w:space="0" w:color="auto"/>
              <w:left w:val="single" w:sz="4" w:space="0" w:color="auto"/>
              <w:bottom w:val="nil"/>
              <w:right w:val="nil"/>
            </w:tcBorders>
            <w:shd w:val="clear" w:color="auto" w:fill="auto"/>
            <w:vAlign w:val="center"/>
            <w:hideMark/>
          </w:tcPr>
          <w:p w14:paraId="34B0B1DA" w14:textId="77777777" w:rsidR="00CD7524" w:rsidRPr="00C5692A" w:rsidRDefault="00CD7524" w:rsidP="00995877">
            <w:pPr>
              <w:spacing w:after="0" w:line="240" w:lineRule="auto"/>
              <w:ind w:left="0" w:firstLine="1"/>
              <w:rPr>
                <w:rFonts w:ascii="Calibri" w:eastAsia="Times New Roman" w:hAnsi="Calibri" w:cs="Calibri"/>
                <w:b/>
                <w:bCs/>
                <w:color w:val="000000"/>
                <w:sz w:val="24"/>
                <w:szCs w:val="24"/>
                <w:lang w:eastAsia="en-NZ"/>
              </w:rPr>
            </w:pPr>
            <w:r w:rsidRPr="00C5692A">
              <w:rPr>
                <w:rFonts w:ascii="Calibri" w:eastAsia="Times New Roman" w:hAnsi="Calibri" w:cs="Calibri"/>
                <w:b/>
                <w:bCs/>
                <w:color w:val="000000"/>
                <w:sz w:val="24"/>
                <w:szCs w:val="24"/>
                <w:lang w:eastAsia="en-NZ"/>
              </w:rPr>
              <w:t xml:space="preserve">Will you get the </w:t>
            </w:r>
            <w:r>
              <w:rPr>
                <w:rFonts w:ascii="Calibri" w:eastAsia="Times New Roman" w:hAnsi="Calibri" w:cs="Calibri"/>
                <w:b/>
                <w:bCs/>
                <w:color w:val="000000"/>
                <w:sz w:val="24"/>
                <w:szCs w:val="24"/>
                <w:lang w:eastAsia="en-NZ"/>
              </w:rPr>
              <w:t>COVID</w:t>
            </w:r>
            <w:r w:rsidRPr="00C5692A">
              <w:rPr>
                <w:rFonts w:ascii="Calibri" w:eastAsia="Times New Roman" w:hAnsi="Calibri" w:cs="Calibri"/>
                <w:b/>
                <w:bCs/>
                <w:color w:val="000000"/>
                <w:sz w:val="24"/>
                <w:szCs w:val="24"/>
                <w:lang w:eastAsia="en-NZ"/>
              </w:rPr>
              <w:t>-19 vaccine?</w:t>
            </w:r>
          </w:p>
          <w:p w14:paraId="79A3C1EC"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b/>
                <w:bCs/>
                <w:color w:val="000000"/>
                <w:sz w:val="24"/>
                <w:szCs w:val="24"/>
                <w:lang w:eastAsia="en-NZ"/>
              </w:rPr>
              <w:t>(including those who have had it)</w:t>
            </w:r>
          </w:p>
        </w:tc>
        <w:tc>
          <w:tcPr>
            <w:tcW w:w="960" w:type="dxa"/>
            <w:vMerge w:val="restart"/>
            <w:tcBorders>
              <w:top w:val="single" w:sz="4" w:space="0" w:color="auto"/>
              <w:left w:val="single" w:sz="4" w:space="0" w:color="auto"/>
              <w:bottom w:val="nil"/>
              <w:right w:val="nil"/>
            </w:tcBorders>
            <w:shd w:val="clear" w:color="auto" w:fill="auto"/>
            <w:vAlign w:val="center"/>
            <w:hideMark/>
          </w:tcPr>
          <w:p w14:paraId="1A5370C0" w14:textId="77777777" w:rsidR="00CD7524" w:rsidRPr="00C5692A" w:rsidRDefault="00CD7524" w:rsidP="00995877">
            <w:pPr>
              <w:spacing w:after="0" w:line="240" w:lineRule="auto"/>
              <w:ind w:left="0" w:firstLine="1"/>
              <w:jc w:val="center"/>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ALL</w:t>
            </w:r>
          </w:p>
        </w:tc>
        <w:tc>
          <w:tcPr>
            <w:tcW w:w="3840" w:type="dxa"/>
            <w:gridSpan w:val="4"/>
            <w:tcBorders>
              <w:top w:val="single" w:sz="4" w:space="0" w:color="auto"/>
              <w:left w:val="single" w:sz="4" w:space="0" w:color="auto"/>
              <w:bottom w:val="nil"/>
              <w:right w:val="single" w:sz="4" w:space="0" w:color="000000"/>
            </w:tcBorders>
            <w:shd w:val="clear" w:color="auto" w:fill="auto"/>
            <w:vAlign w:val="center"/>
            <w:hideMark/>
          </w:tcPr>
          <w:p w14:paraId="0E192C87" w14:textId="77777777" w:rsidR="00CD7524" w:rsidRPr="00C5692A" w:rsidRDefault="00CD7524" w:rsidP="00995877">
            <w:pPr>
              <w:spacing w:after="0" w:line="240" w:lineRule="auto"/>
              <w:ind w:left="0" w:firstLine="1"/>
              <w:jc w:val="center"/>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After reading the above, which group do you fall into?</w:t>
            </w:r>
          </w:p>
        </w:tc>
      </w:tr>
      <w:tr w:rsidR="00CD7524" w:rsidRPr="00C5692A" w14:paraId="5A2E63E9" w14:textId="77777777" w:rsidTr="00995877">
        <w:trPr>
          <w:trHeight w:val="1800"/>
        </w:trPr>
        <w:tc>
          <w:tcPr>
            <w:tcW w:w="3681" w:type="dxa"/>
            <w:vMerge/>
            <w:tcBorders>
              <w:top w:val="single" w:sz="4" w:space="0" w:color="auto"/>
              <w:left w:val="single" w:sz="4" w:space="0" w:color="auto"/>
              <w:bottom w:val="nil"/>
              <w:right w:val="nil"/>
            </w:tcBorders>
            <w:vAlign w:val="center"/>
            <w:hideMark/>
          </w:tcPr>
          <w:p w14:paraId="5365F09A"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nil"/>
              <w:right w:val="nil"/>
            </w:tcBorders>
            <w:vAlign w:val="center"/>
            <w:hideMark/>
          </w:tcPr>
          <w:p w14:paraId="08CC22BC"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p>
        </w:tc>
        <w:tc>
          <w:tcPr>
            <w:tcW w:w="960" w:type="dxa"/>
            <w:tcBorders>
              <w:top w:val="single" w:sz="4" w:space="0" w:color="auto"/>
              <w:left w:val="single" w:sz="4" w:space="0" w:color="auto"/>
              <w:bottom w:val="nil"/>
              <w:right w:val="nil"/>
            </w:tcBorders>
            <w:shd w:val="clear" w:color="auto" w:fill="auto"/>
            <w:vAlign w:val="center"/>
            <w:hideMark/>
          </w:tcPr>
          <w:p w14:paraId="1A5D3129" w14:textId="77777777" w:rsidR="00CD7524" w:rsidRPr="00C5692A" w:rsidRDefault="00CD7524" w:rsidP="00995877">
            <w:pPr>
              <w:spacing w:after="0" w:line="240" w:lineRule="auto"/>
              <w:ind w:left="0" w:firstLine="1"/>
              <w:jc w:val="center"/>
              <w:rPr>
                <w:rFonts w:ascii="Calibri" w:eastAsia="Times New Roman" w:hAnsi="Calibri" w:cs="Calibri"/>
                <w:color w:val="000000"/>
                <w:sz w:val="16"/>
                <w:szCs w:val="16"/>
                <w:lang w:eastAsia="en-NZ"/>
              </w:rPr>
            </w:pPr>
            <w:r w:rsidRPr="00C5692A">
              <w:rPr>
                <w:rFonts w:ascii="Calibri" w:eastAsia="Times New Roman" w:hAnsi="Calibri" w:cs="Calibri"/>
                <w:color w:val="000000"/>
                <w:sz w:val="16"/>
                <w:szCs w:val="16"/>
                <w:lang w:eastAsia="en-NZ"/>
              </w:rPr>
              <w:t>Group 1 - Border and MIQ workers and the people they live with</w:t>
            </w:r>
          </w:p>
        </w:tc>
        <w:tc>
          <w:tcPr>
            <w:tcW w:w="960" w:type="dxa"/>
            <w:tcBorders>
              <w:top w:val="single" w:sz="4" w:space="0" w:color="auto"/>
              <w:left w:val="single" w:sz="4" w:space="0" w:color="auto"/>
              <w:bottom w:val="nil"/>
              <w:right w:val="nil"/>
            </w:tcBorders>
            <w:shd w:val="clear" w:color="auto" w:fill="auto"/>
            <w:vAlign w:val="center"/>
            <w:hideMark/>
          </w:tcPr>
          <w:p w14:paraId="0433A17A" w14:textId="77777777" w:rsidR="00CD7524" w:rsidRPr="00C5692A" w:rsidRDefault="00CD7524" w:rsidP="00995877">
            <w:pPr>
              <w:spacing w:after="0" w:line="240" w:lineRule="auto"/>
              <w:ind w:left="0" w:firstLine="1"/>
              <w:jc w:val="center"/>
              <w:rPr>
                <w:rFonts w:ascii="Calibri" w:eastAsia="Times New Roman" w:hAnsi="Calibri" w:cs="Calibri"/>
                <w:color w:val="000000"/>
                <w:sz w:val="16"/>
                <w:szCs w:val="16"/>
                <w:lang w:eastAsia="en-NZ"/>
              </w:rPr>
            </w:pPr>
            <w:r w:rsidRPr="00C5692A">
              <w:rPr>
                <w:rFonts w:ascii="Calibri" w:eastAsia="Times New Roman" w:hAnsi="Calibri" w:cs="Calibri"/>
                <w:color w:val="000000"/>
                <w:sz w:val="16"/>
                <w:szCs w:val="16"/>
                <w:lang w:eastAsia="en-NZ"/>
              </w:rPr>
              <w:t>Group 2 - High-risk frontline workers and people living in high-risk places</w:t>
            </w:r>
          </w:p>
        </w:tc>
        <w:tc>
          <w:tcPr>
            <w:tcW w:w="960" w:type="dxa"/>
            <w:tcBorders>
              <w:top w:val="single" w:sz="4" w:space="0" w:color="auto"/>
              <w:left w:val="single" w:sz="4" w:space="0" w:color="auto"/>
              <w:bottom w:val="nil"/>
              <w:right w:val="nil"/>
            </w:tcBorders>
            <w:shd w:val="clear" w:color="auto" w:fill="auto"/>
            <w:vAlign w:val="center"/>
            <w:hideMark/>
          </w:tcPr>
          <w:p w14:paraId="4BC685E8" w14:textId="77777777" w:rsidR="00CD7524" w:rsidRPr="00C5692A" w:rsidRDefault="00CD7524" w:rsidP="00995877">
            <w:pPr>
              <w:spacing w:after="0" w:line="240" w:lineRule="auto"/>
              <w:ind w:left="0" w:firstLine="1"/>
              <w:jc w:val="center"/>
              <w:rPr>
                <w:rFonts w:ascii="Calibri" w:eastAsia="Times New Roman" w:hAnsi="Calibri" w:cs="Calibri"/>
                <w:color w:val="000000"/>
                <w:sz w:val="16"/>
                <w:szCs w:val="16"/>
                <w:lang w:eastAsia="en-NZ"/>
              </w:rPr>
            </w:pPr>
            <w:r w:rsidRPr="00C5692A">
              <w:rPr>
                <w:rFonts w:ascii="Calibri" w:eastAsia="Times New Roman" w:hAnsi="Calibri" w:cs="Calibri"/>
                <w:color w:val="000000"/>
                <w:sz w:val="16"/>
                <w:szCs w:val="16"/>
                <w:lang w:eastAsia="en-NZ"/>
              </w:rPr>
              <w:t xml:space="preserve">Group 3 - People who are at risk of getting very sick from </w:t>
            </w:r>
            <w:r>
              <w:rPr>
                <w:rFonts w:ascii="Calibri" w:eastAsia="Times New Roman" w:hAnsi="Calibri" w:cs="Calibri"/>
                <w:color w:val="000000"/>
                <w:sz w:val="16"/>
                <w:szCs w:val="16"/>
                <w:lang w:eastAsia="en-NZ"/>
              </w:rPr>
              <w:t>COVID</w:t>
            </w:r>
            <w:r w:rsidRPr="00C5692A">
              <w:rPr>
                <w:rFonts w:ascii="Calibri" w:eastAsia="Times New Roman" w:hAnsi="Calibri" w:cs="Calibri"/>
                <w:color w:val="000000"/>
                <w:sz w:val="16"/>
                <w:szCs w:val="16"/>
                <w:lang w:eastAsia="en-NZ"/>
              </w:rPr>
              <w:t>-19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A0C0527" w14:textId="77777777" w:rsidR="00CD7524" w:rsidRPr="00C5692A" w:rsidRDefault="00CD7524" w:rsidP="00995877">
            <w:pPr>
              <w:spacing w:after="0" w:line="240" w:lineRule="auto"/>
              <w:ind w:left="0" w:firstLine="1"/>
              <w:jc w:val="center"/>
              <w:rPr>
                <w:rFonts w:ascii="Calibri" w:eastAsia="Times New Roman" w:hAnsi="Calibri" w:cs="Calibri"/>
                <w:color w:val="000000"/>
                <w:sz w:val="16"/>
                <w:szCs w:val="16"/>
                <w:lang w:eastAsia="en-NZ"/>
              </w:rPr>
            </w:pPr>
            <w:r w:rsidRPr="00C5692A">
              <w:rPr>
                <w:rFonts w:ascii="Calibri" w:eastAsia="Times New Roman" w:hAnsi="Calibri" w:cs="Calibri"/>
                <w:color w:val="000000"/>
                <w:sz w:val="16"/>
                <w:szCs w:val="16"/>
                <w:lang w:eastAsia="en-NZ"/>
              </w:rPr>
              <w:t>Group 4 - Everyone in New Zealand aged 16 and over</w:t>
            </w:r>
          </w:p>
        </w:tc>
      </w:tr>
      <w:tr w:rsidR="00CD7524" w:rsidRPr="00C5692A" w14:paraId="421187AF" w14:textId="77777777" w:rsidTr="00995877">
        <w:trPr>
          <w:trHeight w:val="255"/>
        </w:trPr>
        <w:tc>
          <w:tcPr>
            <w:tcW w:w="3681" w:type="dxa"/>
            <w:tcBorders>
              <w:top w:val="single" w:sz="4" w:space="0" w:color="auto"/>
              <w:left w:val="single" w:sz="4" w:space="0" w:color="auto"/>
              <w:bottom w:val="nil"/>
              <w:right w:val="nil"/>
            </w:tcBorders>
            <w:shd w:val="clear" w:color="auto" w:fill="auto"/>
            <w:noWrap/>
            <w:vAlign w:val="center"/>
            <w:hideMark/>
          </w:tcPr>
          <w:p w14:paraId="40BBCB12"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nil"/>
            </w:tcBorders>
            <w:shd w:val="clear" w:color="auto" w:fill="auto"/>
            <w:noWrap/>
            <w:vAlign w:val="center"/>
            <w:hideMark/>
          </w:tcPr>
          <w:p w14:paraId="7F6A3AD1"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nil"/>
            </w:tcBorders>
            <w:shd w:val="clear" w:color="auto" w:fill="auto"/>
            <w:noWrap/>
            <w:vAlign w:val="center"/>
            <w:hideMark/>
          </w:tcPr>
          <w:p w14:paraId="295F567E"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4985EF46"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32391F8E"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shd w:val="clear" w:color="auto" w:fill="auto"/>
            <w:noWrap/>
            <w:vAlign w:val="center"/>
            <w:hideMark/>
          </w:tcPr>
          <w:p w14:paraId="547C5D3B"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r>
      <w:tr w:rsidR="00CD7524" w:rsidRPr="00C5692A" w14:paraId="7F10B861" w14:textId="77777777" w:rsidTr="00995877">
        <w:trPr>
          <w:trHeight w:val="255"/>
        </w:trPr>
        <w:tc>
          <w:tcPr>
            <w:tcW w:w="3681" w:type="dxa"/>
            <w:tcBorders>
              <w:top w:val="nil"/>
              <w:left w:val="single" w:sz="4" w:space="0" w:color="auto"/>
              <w:bottom w:val="nil"/>
              <w:right w:val="nil"/>
            </w:tcBorders>
            <w:shd w:val="clear" w:color="auto" w:fill="auto"/>
            <w:noWrap/>
            <w:vAlign w:val="center"/>
            <w:hideMark/>
          </w:tcPr>
          <w:p w14:paraId="358F29F4"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nil"/>
            </w:tcBorders>
            <w:shd w:val="clear" w:color="auto" w:fill="auto"/>
            <w:noWrap/>
            <w:vAlign w:val="center"/>
            <w:hideMark/>
          </w:tcPr>
          <w:p w14:paraId="50494643"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39%</w:t>
            </w:r>
          </w:p>
        </w:tc>
        <w:tc>
          <w:tcPr>
            <w:tcW w:w="960" w:type="dxa"/>
            <w:tcBorders>
              <w:top w:val="nil"/>
              <w:left w:val="single" w:sz="4" w:space="0" w:color="auto"/>
              <w:bottom w:val="nil"/>
              <w:right w:val="nil"/>
            </w:tcBorders>
            <w:shd w:val="clear" w:color="auto" w:fill="auto"/>
            <w:noWrap/>
            <w:vAlign w:val="center"/>
            <w:hideMark/>
          </w:tcPr>
          <w:p w14:paraId="26196344"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22%</w:t>
            </w:r>
          </w:p>
        </w:tc>
        <w:tc>
          <w:tcPr>
            <w:tcW w:w="960" w:type="dxa"/>
            <w:tcBorders>
              <w:top w:val="nil"/>
              <w:left w:val="nil"/>
              <w:bottom w:val="nil"/>
              <w:right w:val="nil"/>
            </w:tcBorders>
            <w:shd w:val="clear" w:color="auto" w:fill="auto"/>
            <w:noWrap/>
            <w:vAlign w:val="center"/>
            <w:hideMark/>
          </w:tcPr>
          <w:p w14:paraId="3701E2E6"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19%</w:t>
            </w:r>
          </w:p>
        </w:tc>
        <w:tc>
          <w:tcPr>
            <w:tcW w:w="960" w:type="dxa"/>
            <w:tcBorders>
              <w:top w:val="nil"/>
              <w:left w:val="nil"/>
              <w:bottom w:val="nil"/>
              <w:right w:val="nil"/>
            </w:tcBorders>
            <w:shd w:val="clear" w:color="auto" w:fill="auto"/>
            <w:noWrap/>
            <w:vAlign w:val="center"/>
            <w:hideMark/>
          </w:tcPr>
          <w:p w14:paraId="5E6A5810"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57%</w:t>
            </w:r>
          </w:p>
        </w:tc>
        <w:tc>
          <w:tcPr>
            <w:tcW w:w="960" w:type="dxa"/>
            <w:tcBorders>
              <w:top w:val="nil"/>
              <w:left w:val="nil"/>
              <w:bottom w:val="nil"/>
              <w:right w:val="single" w:sz="4" w:space="0" w:color="auto"/>
            </w:tcBorders>
            <w:shd w:val="clear" w:color="auto" w:fill="auto"/>
            <w:noWrap/>
            <w:vAlign w:val="center"/>
            <w:hideMark/>
          </w:tcPr>
          <w:p w14:paraId="30C134BB"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35%</w:t>
            </w:r>
          </w:p>
        </w:tc>
      </w:tr>
      <w:tr w:rsidR="00CD7524" w:rsidRPr="00C5692A" w14:paraId="11D6904D" w14:textId="77777777" w:rsidTr="00995877">
        <w:trPr>
          <w:trHeight w:val="255"/>
        </w:trPr>
        <w:tc>
          <w:tcPr>
            <w:tcW w:w="3681" w:type="dxa"/>
            <w:tcBorders>
              <w:top w:val="nil"/>
              <w:left w:val="single" w:sz="4" w:space="0" w:color="auto"/>
              <w:bottom w:val="nil"/>
              <w:right w:val="nil"/>
            </w:tcBorders>
            <w:shd w:val="clear" w:color="auto" w:fill="auto"/>
            <w:noWrap/>
            <w:vAlign w:val="center"/>
            <w:hideMark/>
          </w:tcPr>
          <w:p w14:paraId="3F7E6842"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Most likely</w:t>
            </w:r>
          </w:p>
        </w:tc>
        <w:tc>
          <w:tcPr>
            <w:tcW w:w="960" w:type="dxa"/>
            <w:tcBorders>
              <w:top w:val="nil"/>
              <w:left w:val="single" w:sz="4" w:space="0" w:color="auto"/>
              <w:bottom w:val="nil"/>
              <w:right w:val="nil"/>
            </w:tcBorders>
            <w:shd w:val="clear" w:color="auto" w:fill="auto"/>
            <w:noWrap/>
            <w:vAlign w:val="center"/>
            <w:hideMark/>
          </w:tcPr>
          <w:p w14:paraId="6F72921A"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19%</w:t>
            </w:r>
          </w:p>
        </w:tc>
        <w:tc>
          <w:tcPr>
            <w:tcW w:w="960" w:type="dxa"/>
            <w:tcBorders>
              <w:top w:val="nil"/>
              <w:left w:val="single" w:sz="4" w:space="0" w:color="auto"/>
              <w:bottom w:val="nil"/>
              <w:right w:val="nil"/>
            </w:tcBorders>
            <w:shd w:val="clear" w:color="auto" w:fill="auto"/>
            <w:noWrap/>
            <w:vAlign w:val="center"/>
            <w:hideMark/>
          </w:tcPr>
          <w:p w14:paraId="195BDF64"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8%</w:t>
            </w:r>
          </w:p>
        </w:tc>
        <w:tc>
          <w:tcPr>
            <w:tcW w:w="960" w:type="dxa"/>
            <w:tcBorders>
              <w:top w:val="nil"/>
              <w:left w:val="nil"/>
              <w:bottom w:val="nil"/>
              <w:right w:val="nil"/>
            </w:tcBorders>
            <w:shd w:val="clear" w:color="auto" w:fill="auto"/>
            <w:noWrap/>
            <w:vAlign w:val="center"/>
            <w:hideMark/>
          </w:tcPr>
          <w:p w14:paraId="7495C130"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12%</w:t>
            </w:r>
          </w:p>
        </w:tc>
        <w:tc>
          <w:tcPr>
            <w:tcW w:w="960" w:type="dxa"/>
            <w:tcBorders>
              <w:top w:val="nil"/>
              <w:left w:val="nil"/>
              <w:bottom w:val="nil"/>
              <w:right w:val="nil"/>
            </w:tcBorders>
            <w:shd w:val="clear" w:color="auto" w:fill="auto"/>
            <w:noWrap/>
            <w:vAlign w:val="center"/>
            <w:hideMark/>
          </w:tcPr>
          <w:p w14:paraId="302141AE"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13%</w:t>
            </w:r>
          </w:p>
        </w:tc>
        <w:tc>
          <w:tcPr>
            <w:tcW w:w="960" w:type="dxa"/>
            <w:tcBorders>
              <w:top w:val="nil"/>
              <w:left w:val="nil"/>
              <w:bottom w:val="nil"/>
              <w:right w:val="single" w:sz="4" w:space="0" w:color="auto"/>
            </w:tcBorders>
            <w:shd w:val="clear" w:color="auto" w:fill="auto"/>
            <w:noWrap/>
            <w:vAlign w:val="center"/>
            <w:hideMark/>
          </w:tcPr>
          <w:p w14:paraId="06E171C7"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23%</w:t>
            </w:r>
          </w:p>
        </w:tc>
      </w:tr>
      <w:tr w:rsidR="00CD7524" w:rsidRPr="00C5692A" w14:paraId="4A4FB81A" w14:textId="77777777" w:rsidTr="00995877">
        <w:trPr>
          <w:trHeight w:val="255"/>
        </w:trPr>
        <w:tc>
          <w:tcPr>
            <w:tcW w:w="3681" w:type="dxa"/>
            <w:tcBorders>
              <w:top w:val="nil"/>
              <w:left w:val="single" w:sz="4" w:space="0" w:color="auto"/>
              <w:bottom w:val="nil"/>
              <w:right w:val="nil"/>
            </w:tcBorders>
            <w:shd w:val="clear" w:color="auto" w:fill="auto"/>
            <w:noWrap/>
            <w:vAlign w:val="center"/>
            <w:hideMark/>
          </w:tcPr>
          <w:p w14:paraId="6F6A8581"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Likely</w:t>
            </w:r>
          </w:p>
        </w:tc>
        <w:tc>
          <w:tcPr>
            <w:tcW w:w="960" w:type="dxa"/>
            <w:tcBorders>
              <w:top w:val="nil"/>
              <w:left w:val="single" w:sz="4" w:space="0" w:color="auto"/>
              <w:bottom w:val="nil"/>
              <w:right w:val="nil"/>
            </w:tcBorders>
            <w:shd w:val="clear" w:color="auto" w:fill="auto"/>
            <w:noWrap/>
            <w:vAlign w:val="center"/>
            <w:hideMark/>
          </w:tcPr>
          <w:p w14:paraId="64909428"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13%</w:t>
            </w:r>
          </w:p>
        </w:tc>
        <w:tc>
          <w:tcPr>
            <w:tcW w:w="960" w:type="dxa"/>
            <w:tcBorders>
              <w:top w:val="nil"/>
              <w:left w:val="single" w:sz="4" w:space="0" w:color="auto"/>
              <w:bottom w:val="nil"/>
              <w:right w:val="nil"/>
            </w:tcBorders>
            <w:shd w:val="clear" w:color="auto" w:fill="auto"/>
            <w:noWrap/>
            <w:vAlign w:val="center"/>
            <w:hideMark/>
          </w:tcPr>
          <w:p w14:paraId="1990AAC2"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10%</w:t>
            </w:r>
          </w:p>
        </w:tc>
        <w:tc>
          <w:tcPr>
            <w:tcW w:w="960" w:type="dxa"/>
            <w:tcBorders>
              <w:top w:val="nil"/>
              <w:left w:val="nil"/>
              <w:bottom w:val="nil"/>
              <w:right w:val="nil"/>
            </w:tcBorders>
            <w:shd w:val="clear" w:color="auto" w:fill="auto"/>
            <w:noWrap/>
            <w:vAlign w:val="center"/>
            <w:hideMark/>
          </w:tcPr>
          <w:p w14:paraId="5DF3A15A"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13%</w:t>
            </w:r>
          </w:p>
        </w:tc>
        <w:tc>
          <w:tcPr>
            <w:tcW w:w="960" w:type="dxa"/>
            <w:tcBorders>
              <w:top w:val="nil"/>
              <w:left w:val="nil"/>
              <w:bottom w:val="nil"/>
              <w:right w:val="nil"/>
            </w:tcBorders>
            <w:shd w:val="clear" w:color="auto" w:fill="auto"/>
            <w:noWrap/>
            <w:vAlign w:val="center"/>
            <w:hideMark/>
          </w:tcPr>
          <w:p w14:paraId="6681E178"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10%</w:t>
            </w:r>
          </w:p>
        </w:tc>
        <w:tc>
          <w:tcPr>
            <w:tcW w:w="960" w:type="dxa"/>
            <w:tcBorders>
              <w:top w:val="nil"/>
              <w:left w:val="nil"/>
              <w:bottom w:val="nil"/>
              <w:right w:val="single" w:sz="4" w:space="0" w:color="auto"/>
            </w:tcBorders>
            <w:shd w:val="clear" w:color="auto" w:fill="auto"/>
            <w:noWrap/>
            <w:vAlign w:val="center"/>
            <w:hideMark/>
          </w:tcPr>
          <w:p w14:paraId="1FB3A864"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14%</w:t>
            </w:r>
          </w:p>
        </w:tc>
      </w:tr>
      <w:tr w:rsidR="00CD7524" w:rsidRPr="00C5692A" w14:paraId="275EAE92" w14:textId="77777777" w:rsidTr="00995877">
        <w:trPr>
          <w:trHeight w:val="255"/>
        </w:trPr>
        <w:tc>
          <w:tcPr>
            <w:tcW w:w="3681" w:type="dxa"/>
            <w:tcBorders>
              <w:top w:val="nil"/>
              <w:left w:val="single" w:sz="4" w:space="0" w:color="auto"/>
              <w:bottom w:val="nil"/>
              <w:right w:val="nil"/>
            </w:tcBorders>
            <w:shd w:val="clear" w:color="auto" w:fill="auto"/>
            <w:noWrap/>
            <w:vAlign w:val="center"/>
            <w:hideMark/>
          </w:tcPr>
          <w:p w14:paraId="6F56AAFD"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Unlikely</w:t>
            </w:r>
          </w:p>
        </w:tc>
        <w:tc>
          <w:tcPr>
            <w:tcW w:w="960" w:type="dxa"/>
            <w:tcBorders>
              <w:top w:val="nil"/>
              <w:left w:val="single" w:sz="4" w:space="0" w:color="auto"/>
              <w:bottom w:val="nil"/>
              <w:right w:val="nil"/>
            </w:tcBorders>
            <w:shd w:val="clear" w:color="auto" w:fill="auto"/>
            <w:noWrap/>
            <w:vAlign w:val="center"/>
            <w:hideMark/>
          </w:tcPr>
          <w:p w14:paraId="6AEA9B2D"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3%</w:t>
            </w:r>
          </w:p>
        </w:tc>
        <w:tc>
          <w:tcPr>
            <w:tcW w:w="960" w:type="dxa"/>
            <w:tcBorders>
              <w:top w:val="nil"/>
              <w:left w:val="single" w:sz="4" w:space="0" w:color="auto"/>
              <w:bottom w:val="nil"/>
              <w:right w:val="nil"/>
            </w:tcBorders>
            <w:shd w:val="clear" w:color="auto" w:fill="auto"/>
            <w:noWrap/>
            <w:vAlign w:val="center"/>
            <w:hideMark/>
          </w:tcPr>
          <w:p w14:paraId="45500382"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3%</w:t>
            </w:r>
          </w:p>
        </w:tc>
        <w:tc>
          <w:tcPr>
            <w:tcW w:w="960" w:type="dxa"/>
            <w:tcBorders>
              <w:top w:val="nil"/>
              <w:left w:val="nil"/>
              <w:bottom w:val="nil"/>
              <w:right w:val="nil"/>
            </w:tcBorders>
            <w:shd w:val="clear" w:color="auto" w:fill="auto"/>
            <w:noWrap/>
            <w:vAlign w:val="center"/>
            <w:hideMark/>
          </w:tcPr>
          <w:p w14:paraId="29A37D4D"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w:t>
            </w:r>
          </w:p>
        </w:tc>
        <w:tc>
          <w:tcPr>
            <w:tcW w:w="960" w:type="dxa"/>
            <w:tcBorders>
              <w:top w:val="nil"/>
              <w:left w:val="nil"/>
              <w:bottom w:val="nil"/>
              <w:right w:val="nil"/>
            </w:tcBorders>
            <w:shd w:val="clear" w:color="auto" w:fill="auto"/>
            <w:noWrap/>
            <w:vAlign w:val="center"/>
            <w:hideMark/>
          </w:tcPr>
          <w:p w14:paraId="000ABC1B"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2%</w:t>
            </w:r>
          </w:p>
        </w:tc>
        <w:tc>
          <w:tcPr>
            <w:tcW w:w="960" w:type="dxa"/>
            <w:tcBorders>
              <w:top w:val="nil"/>
              <w:left w:val="nil"/>
              <w:bottom w:val="nil"/>
              <w:right w:val="single" w:sz="4" w:space="0" w:color="auto"/>
            </w:tcBorders>
            <w:shd w:val="clear" w:color="auto" w:fill="auto"/>
            <w:noWrap/>
            <w:vAlign w:val="center"/>
            <w:hideMark/>
          </w:tcPr>
          <w:p w14:paraId="36DF1613"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5%</w:t>
            </w:r>
          </w:p>
        </w:tc>
      </w:tr>
      <w:tr w:rsidR="00CD7524" w:rsidRPr="00C5692A" w14:paraId="277B0313" w14:textId="77777777" w:rsidTr="00995877">
        <w:trPr>
          <w:trHeight w:val="255"/>
        </w:trPr>
        <w:tc>
          <w:tcPr>
            <w:tcW w:w="3681" w:type="dxa"/>
            <w:tcBorders>
              <w:top w:val="nil"/>
              <w:left w:val="single" w:sz="4" w:space="0" w:color="auto"/>
              <w:bottom w:val="nil"/>
              <w:right w:val="nil"/>
            </w:tcBorders>
            <w:shd w:val="clear" w:color="auto" w:fill="auto"/>
            <w:noWrap/>
            <w:vAlign w:val="center"/>
            <w:hideMark/>
          </w:tcPr>
          <w:p w14:paraId="765BEC14"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Most unlikely</w:t>
            </w:r>
          </w:p>
        </w:tc>
        <w:tc>
          <w:tcPr>
            <w:tcW w:w="960" w:type="dxa"/>
            <w:tcBorders>
              <w:top w:val="nil"/>
              <w:left w:val="single" w:sz="4" w:space="0" w:color="auto"/>
              <w:bottom w:val="nil"/>
              <w:right w:val="nil"/>
            </w:tcBorders>
            <w:shd w:val="clear" w:color="auto" w:fill="auto"/>
            <w:noWrap/>
            <w:vAlign w:val="center"/>
            <w:hideMark/>
          </w:tcPr>
          <w:p w14:paraId="3F7CC1B0"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4%</w:t>
            </w:r>
          </w:p>
        </w:tc>
        <w:tc>
          <w:tcPr>
            <w:tcW w:w="960" w:type="dxa"/>
            <w:tcBorders>
              <w:top w:val="nil"/>
              <w:left w:val="single" w:sz="4" w:space="0" w:color="auto"/>
              <w:bottom w:val="nil"/>
              <w:right w:val="nil"/>
            </w:tcBorders>
            <w:shd w:val="clear" w:color="auto" w:fill="auto"/>
            <w:noWrap/>
            <w:vAlign w:val="center"/>
            <w:hideMark/>
          </w:tcPr>
          <w:p w14:paraId="301F51AF"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3C8D6AC2"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5%</w:t>
            </w:r>
          </w:p>
        </w:tc>
        <w:tc>
          <w:tcPr>
            <w:tcW w:w="960" w:type="dxa"/>
            <w:tcBorders>
              <w:top w:val="nil"/>
              <w:left w:val="nil"/>
              <w:bottom w:val="nil"/>
              <w:right w:val="nil"/>
            </w:tcBorders>
            <w:shd w:val="clear" w:color="auto" w:fill="auto"/>
            <w:noWrap/>
            <w:vAlign w:val="center"/>
            <w:hideMark/>
          </w:tcPr>
          <w:p w14:paraId="1845798F"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3%</w:t>
            </w:r>
          </w:p>
        </w:tc>
        <w:tc>
          <w:tcPr>
            <w:tcW w:w="960" w:type="dxa"/>
            <w:tcBorders>
              <w:top w:val="nil"/>
              <w:left w:val="nil"/>
              <w:bottom w:val="nil"/>
              <w:right w:val="single" w:sz="4" w:space="0" w:color="auto"/>
            </w:tcBorders>
            <w:shd w:val="clear" w:color="auto" w:fill="auto"/>
            <w:noWrap/>
            <w:vAlign w:val="center"/>
            <w:hideMark/>
          </w:tcPr>
          <w:p w14:paraId="3C5517B3"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4%</w:t>
            </w:r>
          </w:p>
        </w:tc>
      </w:tr>
      <w:tr w:rsidR="00CD7524" w:rsidRPr="00C5692A" w14:paraId="478FD948" w14:textId="77777777" w:rsidTr="00995877">
        <w:trPr>
          <w:trHeight w:val="255"/>
        </w:trPr>
        <w:tc>
          <w:tcPr>
            <w:tcW w:w="3681" w:type="dxa"/>
            <w:tcBorders>
              <w:top w:val="nil"/>
              <w:left w:val="single" w:sz="4" w:space="0" w:color="auto"/>
              <w:bottom w:val="nil"/>
              <w:right w:val="nil"/>
            </w:tcBorders>
            <w:shd w:val="clear" w:color="auto" w:fill="auto"/>
            <w:noWrap/>
            <w:vAlign w:val="center"/>
            <w:hideMark/>
          </w:tcPr>
          <w:p w14:paraId="3531A999"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Definitely not</w:t>
            </w:r>
          </w:p>
        </w:tc>
        <w:tc>
          <w:tcPr>
            <w:tcW w:w="960" w:type="dxa"/>
            <w:tcBorders>
              <w:top w:val="nil"/>
              <w:left w:val="single" w:sz="4" w:space="0" w:color="auto"/>
              <w:bottom w:val="nil"/>
              <w:right w:val="nil"/>
            </w:tcBorders>
            <w:shd w:val="clear" w:color="auto" w:fill="auto"/>
            <w:noWrap/>
            <w:vAlign w:val="center"/>
            <w:hideMark/>
          </w:tcPr>
          <w:p w14:paraId="4D44272D"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5%</w:t>
            </w:r>
          </w:p>
        </w:tc>
        <w:tc>
          <w:tcPr>
            <w:tcW w:w="960" w:type="dxa"/>
            <w:tcBorders>
              <w:top w:val="nil"/>
              <w:left w:val="single" w:sz="4" w:space="0" w:color="auto"/>
              <w:bottom w:val="nil"/>
              <w:right w:val="nil"/>
            </w:tcBorders>
            <w:shd w:val="clear" w:color="auto" w:fill="auto"/>
            <w:noWrap/>
            <w:vAlign w:val="center"/>
            <w:hideMark/>
          </w:tcPr>
          <w:p w14:paraId="4A9FC5F5"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6E7A3552"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615C8B84"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5%</w:t>
            </w:r>
          </w:p>
        </w:tc>
        <w:tc>
          <w:tcPr>
            <w:tcW w:w="960" w:type="dxa"/>
            <w:tcBorders>
              <w:top w:val="nil"/>
              <w:left w:val="nil"/>
              <w:bottom w:val="nil"/>
              <w:right w:val="single" w:sz="4" w:space="0" w:color="auto"/>
            </w:tcBorders>
            <w:shd w:val="clear" w:color="auto" w:fill="auto"/>
            <w:noWrap/>
            <w:vAlign w:val="center"/>
            <w:hideMark/>
          </w:tcPr>
          <w:p w14:paraId="36612331"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5%</w:t>
            </w:r>
          </w:p>
        </w:tc>
      </w:tr>
      <w:tr w:rsidR="00CD7524" w:rsidRPr="00C5692A" w14:paraId="788B1946" w14:textId="77777777" w:rsidTr="00995877">
        <w:trPr>
          <w:trHeight w:val="255"/>
        </w:trPr>
        <w:tc>
          <w:tcPr>
            <w:tcW w:w="3681" w:type="dxa"/>
            <w:tcBorders>
              <w:top w:val="nil"/>
              <w:left w:val="single" w:sz="4" w:space="0" w:color="auto"/>
              <w:bottom w:val="nil"/>
              <w:right w:val="nil"/>
            </w:tcBorders>
            <w:shd w:val="clear" w:color="auto" w:fill="auto"/>
            <w:noWrap/>
            <w:vAlign w:val="center"/>
            <w:hideMark/>
          </w:tcPr>
          <w:p w14:paraId="748F67C2"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I'm not sure</w:t>
            </w:r>
          </w:p>
        </w:tc>
        <w:tc>
          <w:tcPr>
            <w:tcW w:w="960" w:type="dxa"/>
            <w:tcBorders>
              <w:top w:val="nil"/>
              <w:left w:val="single" w:sz="4" w:space="0" w:color="auto"/>
              <w:bottom w:val="nil"/>
              <w:right w:val="nil"/>
            </w:tcBorders>
            <w:shd w:val="clear" w:color="auto" w:fill="auto"/>
            <w:noWrap/>
            <w:vAlign w:val="center"/>
            <w:hideMark/>
          </w:tcPr>
          <w:p w14:paraId="3C8C7E0E"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11%</w:t>
            </w:r>
          </w:p>
        </w:tc>
        <w:tc>
          <w:tcPr>
            <w:tcW w:w="960" w:type="dxa"/>
            <w:tcBorders>
              <w:top w:val="nil"/>
              <w:left w:val="single" w:sz="4" w:space="0" w:color="auto"/>
              <w:bottom w:val="nil"/>
              <w:right w:val="nil"/>
            </w:tcBorders>
            <w:shd w:val="clear" w:color="auto" w:fill="auto"/>
            <w:noWrap/>
            <w:vAlign w:val="center"/>
            <w:hideMark/>
          </w:tcPr>
          <w:p w14:paraId="74CCAD3C"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4%</w:t>
            </w:r>
          </w:p>
        </w:tc>
        <w:tc>
          <w:tcPr>
            <w:tcW w:w="960" w:type="dxa"/>
            <w:tcBorders>
              <w:top w:val="nil"/>
              <w:left w:val="nil"/>
              <w:bottom w:val="nil"/>
              <w:right w:val="nil"/>
            </w:tcBorders>
            <w:shd w:val="clear" w:color="auto" w:fill="auto"/>
            <w:noWrap/>
            <w:vAlign w:val="center"/>
            <w:hideMark/>
          </w:tcPr>
          <w:p w14:paraId="6B1EC1F1"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11%</w:t>
            </w:r>
          </w:p>
        </w:tc>
        <w:tc>
          <w:tcPr>
            <w:tcW w:w="960" w:type="dxa"/>
            <w:tcBorders>
              <w:top w:val="nil"/>
              <w:left w:val="nil"/>
              <w:bottom w:val="nil"/>
              <w:right w:val="nil"/>
            </w:tcBorders>
            <w:shd w:val="clear" w:color="auto" w:fill="auto"/>
            <w:noWrap/>
            <w:vAlign w:val="center"/>
            <w:hideMark/>
          </w:tcPr>
          <w:p w14:paraId="1603312A"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8%</w:t>
            </w:r>
          </w:p>
        </w:tc>
        <w:tc>
          <w:tcPr>
            <w:tcW w:w="960" w:type="dxa"/>
            <w:tcBorders>
              <w:top w:val="nil"/>
              <w:left w:val="nil"/>
              <w:bottom w:val="nil"/>
              <w:right w:val="single" w:sz="4" w:space="0" w:color="auto"/>
            </w:tcBorders>
            <w:shd w:val="clear" w:color="auto" w:fill="auto"/>
            <w:noWrap/>
            <w:vAlign w:val="center"/>
            <w:hideMark/>
          </w:tcPr>
          <w:p w14:paraId="1381E06B"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13%</w:t>
            </w:r>
          </w:p>
        </w:tc>
      </w:tr>
      <w:tr w:rsidR="00CD7524" w:rsidRPr="00C5692A" w14:paraId="5B824881" w14:textId="77777777" w:rsidTr="00995877">
        <w:trPr>
          <w:trHeight w:val="255"/>
        </w:trPr>
        <w:tc>
          <w:tcPr>
            <w:tcW w:w="3681" w:type="dxa"/>
            <w:tcBorders>
              <w:top w:val="nil"/>
              <w:left w:val="single" w:sz="4" w:space="0" w:color="auto"/>
              <w:bottom w:val="nil"/>
              <w:right w:val="nil"/>
            </w:tcBorders>
            <w:shd w:val="clear" w:color="auto" w:fill="auto"/>
            <w:noWrap/>
            <w:vAlign w:val="center"/>
            <w:hideMark/>
          </w:tcPr>
          <w:p w14:paraId="0B55794F"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Already vaccinated</w:t>
            </w:r>
          </w:p>
        </w:tc>
        <w:tc>
          <w:tcPr>
            <w:tcW w:w="960" w:type="dxa"/>
            <w:tcBorders>
              <w:top w:val="nil"/>
              <w:left w:val="single" w:sz="4" w:space="0" w:color="auto"/>
              <w:bottom w:val="nil"/>
              <w:right w:val="nil"/>
            </w:tcBorders>
            <w:shd w:val="clear" w:color="auto" w:fill="auto"/>
            <w:noWrap/>
            <w:vAlign w:val="center"/>
            <w:hideMark/>
          </w:tcPr>
          <w:p w14:paraId="691B8E4F"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7%</w:t>
            </w:r>
          </w:p>
        </w:tc>
        <w:tc>
          <w:tcPr>
            <w:tcW w:w="960" w:type="dxa"/>
            <w:tcBorders>
              <w:top w:val="nil"/>
              <w:left w:val="single" w:sz="4" w:space="0" w:color="auto"/>
              <w:bottom w:val="nil"/>
              <w:right w:val="nil"/>
            </w:tcBorders>
            <w:shd w:val="clear" w:color="auto" w:fill="auto"/>
            <w:noWrap/>
            <w:vAlign w:val="center"/>
            <w:hideMark/>
          </w:tcPr>
          <w:p w14:paraId="612F58E5"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48%</w:t>
            </w:r>
          </w:p>
        </w:tc>
        <w:tc>
          <w:tcPr>
            <w:tcW w:w="960" w:type="dxa"/>
            <w:tcBorders>
              <w:top w:val="nil"/>
              <w:left w:val="nil"/>
              <w:bottom w:val="nil"/>
              <w:right w:val="nil"/>
            </w:tcBorders>
            <w:shd w:val="clear" w:color="auto" w:fill="auto"/>
            <w:noWrap/>
            <w:vAlign w:val="center"/>
            <w:hideMark/>
          </w:tcPr>
          <w:p w14:paraId="70722E1E"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39%</w:t>
            </w:r>
          </w:p>
        </w:tc>
        <w:tc>
          <w:tcPr>
            <w:tcW w:w="960" w:type="dxa"/>
            <w:tcBorders>
              <w:top w:val="nil"/>
              <w:left w:val="nil"/>
              <w:bottom w:val="nil"/>
              <w:right w:val="nil"/>
            </w:tcBorders>
            <w:shd w:val="clear" w:color="auto" w:fill="auto"/>
            <w:noWrap/>
            <w:vAlign w:val="center"/>
            <w:hideMark/>
          </w:tcPr>
          <w:p w14:paraId="67602870"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3%</w:t>
            </w:r>
          </w:p>
        </w:tc>
        <w:tc>
          <w:tcPr>
            <w:tcW w:w="960" w:type="dxa"/>
            <w:tcBorders>
              <w:top w:val="nil"/>
              <w:left w:val="nil"/>
              <w:bottom w:val="nil"/>
              <w:right w:val="single" w:sz="4" w:space="0" w:color="auto"/>
            </w:tcBorders>
            <w:shd w:val="clear" w:color="auto" w:fill="auto"/>
            <w:noWrap/>
            <w:vAlign w:val="center"/>
            <w:hideMark/>
          </w:tcPr>
          <w:p w14:paraId="6EFC2E1F"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w:t>
            </w:r>
          </w:p>
        </w:tc>
      </w:tr>
      <w:tr w:rsidR="00CD7524" w:rsidRPr="00C5692A" w14:paraId="58AF8D1C" w14:textId="77777777" w:rsidTr="00995877">
        <w:trPr>
          <w:trHeight w:val="255"/>
        </w:trPr>
        <w:tc>
          <w:tcPr>
            <w:tcW w:w="3681" w:type="dxa"/>
            <w:tcBorders>
              <w:top w:val="nil"/>
              <w:left w:val="single" w:sz="4" w:space="0" w:color="auto"/>
              <w:bottom w:val="single" w:sz="4" w:space="0" w:color="auto"/>
              <w:right w:val="nil"/>
            </w:tcBorders>
            <w:shd w:val="clear" w:color="auto" w:fill="auto"/>
            <w:noWrap/>
            <w:vAlign w:val="center"/>
            <w:hideMark/>
          </w:tcPr>
          <w:p w14:paraId="302476C6"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01ED51B7"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08648D69"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1491A3E8"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3249AC93"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4F6E61EC"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 </w:t>
            </w:r>
          </w:p>
        </w:tc>
      </w:tr>
      <w:tr w:rsidR="00CD7524" w:rsidRPr="00C5692A" w14:paraId="24849302" w14:textId="77777777" w:rsidTr="00995877">
        <w:trPr>
          <w:trHeight w:val="255"/>
        </w:trPr>
        <w:tc>
          <w:tcPr>
            <w:tcW w:w="3681" w:type="dxa"/>
            <w:tcBorders>
              <w:top w:val="nil"/>
              <w:left w:val="nil"/>
              <w:bottom w:val="nil"/>
              <w:right w:val="nil"/>
            </w:tcBorders>
            <w:shd w:val="clear" w:color="auto" w:fill="auto"/>
            <w:noWrap/>
            <w:vAlign w:val="center"/>
            <w:hideMark/>
          </w:tcPr>
          <w:p w14:paraId="61C562C1"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6C6A826B" w14:textId="77777777" w:rsidR="00CD7524" w:rsidRPr="00C5692A" w:rsidRDefault="00CD7524" w:rsidP="00995877">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4D1A29D2" w14:textId="77777777" w:rsidR="00CD7524" w:rsidRPr="00C5692A" w:rsidRDefault="00CD7524" w:rsidP="00995877">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FC34D4E" w14:textId="77777777" w:rsidR="00CD7524" w:rsidRPr="00C5692A" w:rsidRDefault="00CD7524" w:rsidP="00995877">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02799862" w14:textId="77777777" w:rsidR="00CD7524" w:rsidRPr="00C5692A" w:rsidRDefault="00CD7524" w:rsidP="00995877">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0DD7A293" w14:textId="77777777" w:rsidR="00CD7524" w:rsidRPr="00C5692A" w:rsidRDefault="00CD7524" w:rsidP="00995877">
            <w:pPr>
              <w:spacing w:after="0" w:line="240" w:lineRule="auto"/>
              <w:ind w:left="0" w:firstLine="1"/>
              <w:rPr>
                <w:rFonts w:ascii="Times New Roman" w:eastAsia="Times New Roman" w:hAnsi="Times New Roman" w:cs="Times New Roman"/>
                <w:sz w:val="20"/>
                <w:szCs w:val="20"/>
                <w:lang w:eastAsia="en-NZ"/>
              </w:rPr>
            </w:pPr>
          </w:p>
        </w:tc>
      </w:tr>
      <w:tr w:rsidR="00CD7524" w:rsidRPr="00C5692A" w14:paraId="019C5F35" w14:textId="77777777" w:rsidTr="00995877">
        <w:trPr>
          <w:trHeight w:val="255"/>
        </w:trPr>
        <w:tc>
          <w:tcPr>
            <w:tcW w:w="3681" w:type="dxa"/>
            <w:tcBorders>
              <w:top w:val="single" w:sz="4" w:space="0" w:color="auto"/>
              <w:left w:val="single" w:sz="4" w:space="0" w:color="auto"/>
              <w:bottom w:val="nil"/>
              <w:right w:val="single" w:sz="4" w:space="0" w:color="auto"/>
            </w:tcBorders>
            <w:shd w:val="clear" w:color="auto" w:fill="auto"/>
            <w:noWrap/>
            <w:vAlign w:val="center"/>
          </w:tcPr>
          <w:p w14:paraId="0D0887A6"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TOTAL LIKELY plus ALREADY VACCINATED</w:t>
            </w:r>
          </w:p>
        </w:tc>
        <w:tc>
          <w:tcPr>
            <w:tcW w:w="960" w:type="dxa"/>
            <w:tcBorders>
              <w:top w:val="single" w:sz="4" w:space="0" w:color="auto"/>
              <w:left w:val="nil"/>
              <w:bottom w:val="nil"/>
              <w:right w:val="single" w:sz="4" w:space="0" w:color="auto"/>
            </w:tcBorders>
            <w:shd w:val="clear" w:color="auto" w:fill="auto"/>
            <w:noWrap/>
            <w:vAlign w:val="center"/>
          </w:tcPr>
          <w:p w14:paraId="1B48AF91"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77%</w:t>
            </w:r>
          </w:p>
        </w:tc>
        <w:tc>
          <w:tcPr>
            <w:tcW w:w="960" w:type="dxa"/>
            <w:tcBorders>
              <w:top w:val="single" w:sz="4" w:space="0" w:color="auto"/>
              <w:left w:val="nil"/>
              <w:bottom w:val="nil"/>
              <w:right w:val="nil"/>
            </w:tcBorders>
            <w:shd w:val="clear" w:color="auto" w:fill="auto"/>
            <w:noWrap/>
            <w:vAlign w:val="center"/>
          </w:tcPr>
          <w:p w14:paraId="4E84135C"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88%</w:t>
            </w:r>
          </w:p>
        </w:tc>
        <w:tc>
          <w:tcPr>
            <w:tcW w:w="960" w:type="dxa"/>
            <w:tcBorders>
              <w:top w:val="single" w:sz="4" w:space="0" w:color="auto"/>
              <w:left w:val="nil"/>
              <w:bottom w:val="nil"/>
              <w:right w:val="nil"/>
            </w:tcBorders>
            <w:shd w:val="clear" w:color="auto" w:fill="auto"/>
            <w:noWrap/>
            <w:vAlign w:val="center"/>
          </w:tcPr>
          <w:p w14:paraId="3BE7876A"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83%</w:t>
            </w:r>
          </w:p>
        </w:tc>
        <w:tc>
          <w:tcPr>
            <w:tcW w:w="960" w:type="dxa"/>
            <w:tcBorders>
              <w:top w:val="single" w:sz="4" w:space="0" w:color="auto"/>
              <w:left w:val="nil"/>
              <w:bottom w:val="nil"/>
              <w:right w:val="nil"/>
            </w:tcBorders>
            <w:shd w:val="clear" w:color="auto" w:fill="auto"/>
            <w:noWrap/>
            <w:vAlign w:val="center"/>
          </w:tcPr>
          <w:p w14:paraId="3C42C2ED"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83%</w:t>
            </w:r>
          </w:p>
        </w:tc>
        <w:tc>
          <w:tcPr>
            <w:tcW w:w="960" w:type="dxa"/>
            <w:tcBorders>
              <w:top w:val="single" w:sz="4" w:space="0" w:color="auto"/>
              <w:left w:val="nil"/>
              <w:bottom w:val="nil"/>
              <w:right w:val="single" w:sz="4" w:space="0" w:color="auto"/>
            </w:tcBorders>
            <w:shd w:val="clear" w:color="auto" w:fill="auto"/>
            <w:noWrap/>
            <w:vAlign w:val="center"/>
          </w:tcPr>
          <w:p w14:paraId="683CDAA2"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73%</w:t>
            </w:r>
          </w:p>
        </w:tc>
      </w:tr>
      <w:tr w:rsidR="00CD7524" w:rsidRPr="00C5692A" w14:paraId="5827DA5B" w14:textId="77777777" w:rsidTr="00995877">
        <w:trPr>
          <w:trHeight w:val="255"/>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66FD2C60"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TOTAL UNLIKELY</w:t>
            </w:r>
          </w:p>
        </w:tc>
        <w:tc>
          <w:tcPr>
            <w:tcW w:w="960" w:type="dxa"/>
            <w:tcBorders>
              <w:top w:val="nil"/>
              <w:left w:val="nil"/>
              <w:bottom w:val="single" w:sz="4" w:space="0" w:color="auto"/>
              <w:right w:val="single" w:sz="4" w:space="0" w:color="auto"/>
            </w:tcBorders>
            <w:shd w:val="clear" w:color="auto" w:fill="auto"/>
            <w:noWrap/>
            <w:vAlign w:val="center"/>
          </w:tcPr>
          <w:p w14:paraId="199C3A97"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60" w:type="dxa"/>
            <w:tcBorders>
              <w:top w:val="nil"/>
              <w:left w:val="nil"/>
              <w:bottom w:val="single" w:sz="4" w:space="0" w:color="auto"/>
              <w:right w:val="nil"/>
            </w:tcBorders>
            <w:shd w:val="clear" w:color="auto" w:fill="auto"/>
            <w:noWrap/>
            <w:vAlign w:val="center"/>
          </w:tcPr>
          <w:p w14:paraId="19807E63"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nil"/>
              <w:bottom w:val="single" w:sz="4" w:space="0" w:color="auto"/>
              <w:right w:val="nil"/>
            </w:tcBorders>
            <w:shd w:val="clear" w:color="auto" w:fill="auto"/>
            <w:noWrap/>
            <w:vAlign w:val="center"/>
          </w:tcPr>
          <w:p w14:paraId="717D5309"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single" w:sz="4" w:space="0" w:color="auto"/>
              <w:right w:val="nil"/>
            </w:tcBorders>
            <w:shd w:val="clear" w:color="auto" w:fill="auto"/>
            <w:noWrap/>
            <w:vAlign w:val="center"/>
          </w:tcPr>
          <w:p w14:paraId="6FE76D83"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tcPr>
          <w:p w14:paraId="1C613480"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CD7524" w:rsidRPr="00C5692A" w14:paraId="22F34C00" w14:textId="77777777" w:rsidTr="00995877">
        <w:trPr>
          <w:trHeight w:val="255"/>
        </w:trPr>
        <w:tc>
          <w:tcPr>
            <w:tcW w:w="3681" w:type="dxa"/>
            <w:tcBorders>
              <w:top w:val="single" w:sz="4" w:space="0" w:color="auto"/>
              <w:bottom w:val="single" w:sz="4" w:space="0" w:color="auto"/>
            </w:tcBorders>
            <w:shd w:val="clear" w:color="auto" w:fill="auto"/>
            <w:noWrap/>
            <w:vAlign w:val="center"/>
          </w:tcPr>
          <w:p w14:paraId="0BF0B652"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p>
        </w:tc>
        <w:tc>
          <w:tcPr>
            <w:tcW w:w="960" w:type="dxa"/>
            <w:tcBorders>
              <w:top w:val="single" w:sz="4" w:space="0" w:color="auto"/>
              <w:bottom w:val="single" w:sz="4" w:space="0" w:color="auto"/>
            </w:tcBorders>
            <w:shd w:val="clear" w:color="auto" w:fill="auto"/>
            <w:noWrap/>
            <w:vAlign w:val="center"/>
          </w:tcPr>
          <w:p w14:paraId="2C8F126D"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bottom w:val="single" w:sz="4" w:space="0" w:color="auto"/>
            </w:tcBorders>
            <w:shd w:val="clear" w:color="auto" w:fill="auto"/>
            <w:noWrap/>
            <w:vAlign w:val="center"/>
          </w:tcPr>
          <w:p w14:paraId="07C2A0A4"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bottom w:val="single" w:sz="4" w:space="0" w:color="auto"/>
            </w:tcBorders>
            <w:shd w:val="clear" w:color="auto" w:fill="auto"/>
            <w:noWrap/>
            <w:vAlign w:val="center"/>
          </w:tcPr>
          <w:p w14:paraId="50995A2A"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bottom w:val="single" w:sz="4" w:space="0" w:color="auto"/>
            </w:tcBorders>
            <w:shd w:val="clear" w:color="auto" w:fill="auto"/>
            <w:noWrap/>
            <w:vAlign w:val="center"/>
          </w:tcPr>
          <w:p w14:paraId="2624EC01"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bottom w:val="single" w:sz="4" w:space="0" w:color="auto"/>
            </w:tcBorders>
            <w:shd w:val="clear" w:color="auto" w:fill="auto"/>
            <w:noWrap/>
            <w:vAlign w:val="center"/>
          </w:tcPr>
          <w:p w14:paraId="717EA7AB"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p>
        </w:tc>
      </w:tr>
      <w:tr w:rsidR="00CD7524" w:rsidRPr="00C5692A" w14:paraId="64310C85" w14:textId="77777777" w:rsidTr="00995877">
        <w:trPr>
          <w:trHeight w:val="25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75FA8" w14:textId="77777777" w:rsidR="00CD7524" w:rsidRPr="00C5692A" w:rsidRDefault="00CD7524" w:rsidP="00995877">
            <w:pPr>
              <w:spacing w:after="0" w:line="240" w:lineRule="auto"/>
              <w:ind w:left="0" w:firstLine="1"/>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DB10F"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1,387</w:t>
            </w:r>
          </w:p>
        </w:tc>
        <w:tc>
          <w:tcPr>
            <w:tcW w:w="960" w:type="dxa"/>
            <w:tcBorders>
              <w:top w:val="single" w:sz="4" w:space="0" w:color="auto"/>
              <w:left w:val="single" w:sz="4" w:space="0" w:color="auto"/>
              <w:bottom w:val="single" w:sz="4" w:space="0" w:color="auto"/>
            </w:tcBorders>
            <w:shd w:val="clear" w:color="auto" w:fill="auto"/>
            <w:noWrap/>
            <w:vAlign w:val="center"/>
            <w:hideMark/>
          </w:tcPr>
          <w:p w14:paraId="2EDE5E0C"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57</w:t>
            </w:r>
          </w:p>
        </w:tc>
        <w:tc>
          <w:tcPr>
            <w:tcW w:w="960" w:type="dxa"/>
            <w:tcBorders>
              <w:top w:val="single" w:sz="4" w:space="0" w:color="auto"/>
              <w:bottom w:val="single" w:sz="4" w:space="0" w:color="auto"/>
            </w:tcBorders>
            <w:shd w:val="clear" w:color="auto" w:fill="auto"/>
            <w:noWrap/>
            <w:vAlign w:val="center"/>
            <w:hideMark/>
          </w:tcPr>
          <w:p w14:paraId="23CAC4C8"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147</w:t>
            </w:r>
          </w:p>
        </w:tc>
        <w:tc>
          <w:tcPr>
            <w:tcW w:w="960" w:type="dxa"/>
            <w:tcBorders>
              <w:top w:val="single" w:sz="4" w:space="0" w:color="auto"/>
              <w:bottom w:val="single" w:sz="4" w:space="0" w:color="auto"/>
            </w:tcBorders>
            <w:shd w:val="clear" w:color="auto" w:fill="auto"/>
            <w:noWrap/>
            <w:vAlign w:val="center"/>
            <w:hideMark/>
          </w:tcPr>
          <w:p w14:paraId="34EBFF01"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385</w:t>
            </w:r>
          </w:p>
        </w:tc>
        <w:tc>
          <w:tcPr>
            <w:tcW w:w="960" w:type="dxa"/>
            <w:tcBorders>
              <w:top w:val="single" w:sz="4" w:space="0" w:color="auto"/>
              <w:bottom w:val="single" w:sz="4" w:space="0" w:color="auto"/>
              <w:right w:val="single" w:sz="4" w:space="0" w:color="auto"/>
            </w:tcBorders>
            <w:shd w:val="clear" w:color="auto" w:fill="auto"/>
            <w:noWrap/>
            <w:vAlign w:val="center"/>
            <w:hideMark/>
          </w:tcPr>
          <w:p w14:paraId="5CA294BD" w14:textId="77777777" w:rsidR="00CD7524" w:rsidRPr="00C5692A" w:rsidRDefault="00CD7524" w:rsidP="00995877">
            <w:pPr>
              <w:spacing w:after="0" w:line="240" w:lineRule="auto"/>
              <w:ind w:left="0" w:firstLine="1"/>
              <w:jc w:val="right"/>
              <w:rPr>
                <w:rFonts w:ascii="Calibri" w:eastAsia="Times New Roman" w:hAnsi="Calibri" w:cs="Calibri"/>
                <w:color w:val="000000"/>
                <w:sz w:val="20"/>
                <w:szCs w:val="20"/>
                <w:lang w:eastAsia="en-NZ"/>
              </w:rPr>
            </w:pPr>
            <w:r w:rsidRPr="00C5692A">
              <w:rPr>
                <w:rFonts w:ascii="Calibri" w:eastAsia="Times New Roman" w:hAnsi="Calibri" w:cs="Calibri"/>
                <w:color w:val="000000"/>
                <w:sz w:val="20"/>
                <w:szCs w:val="20"/>
                <w:lang w:eastAsia="en-NZ"/>
              </w:rPr>
              <w:t>798</w:t>
            </w:r>
          </w:p>
        </w:tc>
      </w:tr>
    </w:tbl>
    <w:p w14:paraId="48BA3FCE" w14:textId="77777777" w:rsidR="00CD7524" w:rsidRDefault="00CD7524" w:rsidP="00CD7524">
      <w:pPr>
        <w:spacing w:after="0"/>
        <w:ind w:left="426"/>
        <w:rPr>
          <w:lang w:val="en-AU"/>
        </w:rPr>
      </w:pPr>
    </w:p>
    <w:p w14:paraId="2C2E947C" w14:textId="77777777" w:rsidR="00CD7524" w:rsidRDefault="00CD7524" w:rsidP="00CD7524">
      <w:pPr>
        <w:spacing w:after="0"/>
        <w:ind w:left="426"/>
        <w:rPr>
          <w:lang w:val="en-AU"/>
        </w:rPr>
      </w:pPr>
    </w:p>
    <w:p w14:paraId="120319F0" w14:textId="77777777" w:rsidR="00CD7524" w:rsidRDefault="00CD7524" w:rsidP="00CD7524">
      <w:pPr>
        <w:spacing w:after="0"/>
        <w:ind w:left="426"/>
        <w:rPr>
          <w:lang w:val="en-AU"/>
        </w:rPr>
      </w:pPr>
      <w:r>
        <w:rPr>
          <w:lang w:val="en-AU"/>
        </w:rPr>
        <w:t>Note that:</w:t>
      </w:r>
    </w:p>
    <w:p w14:paraId="1C06CB34" w14:textId="77777777" w:rsidR="00CD7524" w:rsidRDefault="00CD7524" w:rsidP="004F4A20">
      <w:pPr>
        <w:pStyle w:val="ListParagraph"/>
        <w:numPr>
          <w:ilvl w:val="0"/>
          <w:numId w:val="7"/>
        </w:numPr>
        <w:spacing w:after="0"/>
        <w:rPr>
          <w:lang w:val="en-AU"/>
        </w:rPr>
      </w:pPr>
      <w:r>
        <w:rPr>
          <w:lang w:val="en-AU"/>
        </w:rPr>
        <w:t>Living with impairments or long-term health conditions does not make a major difference to potential vaccine uptake.</w:t>
      </w:r>
    </w:p>
    <w:p w14:paraId="4BAE5A83" w14:textId="77777777" w:rsidR="00CD7524" w:rsidRDefault="00CD7524" w:rsidP="004F4A20">
      <w:pPr>
        <w:pStyle w:val="ListParagraph"/>
        <w:numPr>
          <w:ilvl w:val="0"/>
          <w:numId w:val="7"/>
        </w:numPr>
        <w:spacing w:after="0"/>
        <w:rPr>
          <w:lang w:val="en-AU"/>
        </w:rPr>
      </w:pPr>
      <w:r>
        <w:rPr>
          <w:lang w:val="en-AU"/>
        </w:rPr>
        <w:t>Those who identify as disabled are more unsure than average, but less likely than average to be resistant to getting a COVID-19 vaccine.</w:t>
      </w:r>
    </w:p>
    <w:p w14:paraId="7AD33E82" w14:textId="77777777" w:rsidR="00CD7524" w:rsidRDefault="00CD7524" w:rsidP="00CD7524">
      <w:pPr>
        <w:spacing w:after="0"/>
        <w:ind w:left="426"/>
        <w:rPr>
          <w:lang w:val="en-AU"/>
        </w:rPr>
      </w:pPr>
    </w:p>
    <w:p w14:paraId="15120926" w14:textId="77777777" w:rsidR="00CD7524" w:rsidRDefault="00CD7524" w:rsidP="00CD7524">
      <w:pPr>
        <w:rPr>
          <w:lang w:val="en-AU"/>
        </w:rPr>
      </w:pPr>
      <w:r>
        <w:rPr>
          <w:lang w:val="en-AU"/>
        </w:rPr>
        <w:br w:type="page"/>
      </w:r>
    </w:p>
    <w:p w14:paraId="6FF5BD76" w14:textId="77777777" w:rsidR="00CD7524" w:rsidRPr="006D1074" w:rsidRDefault="00CD7524" w:rsidP="00CD7524">
      <w:pPr>
        <w:pStyle w:val="Heading2"/>
        <w:ind w:firstLine="1"/>
        <w:rPr>
          <w:rFonts w:asciiTheme="minorHAnsi" w:hAnsiTheme="minorHAnsi" w:cstheme="minorHAnsi"/>
          <w:color w:val="auto"/>
          <w:lang w:val="en-AU"/>
        </w:rPr>
      </w:pPr>
      <w:bookmarkStart w:id="13" w:name="_Toc71656926"/>
      <w:bookmarkStart w:id="14" w:name="_Toc71796189"/>
      <w:r w:rsidRPr="006D1074">
        <w:rPr>
          <w:rFonts w:asciiTheme="minorHAnsi" w:hAnsiTheme="minorHAnsi" w:cstheme="minorHAnsi"/>
          <w:color w:val="auto"/>
          <w:lang w:val="en-AU"/>
        </w:rPr>
        <w:lastRenderedPageBreak/>
        <w:t>1.1</w:t>
      </w:r>
      <w:r w:rsidRPr="006D1074">
        <w:rPr>
          <w:rFonts w:asciiTheme="minorHAnsi" w:hAnsiTheme="minorHAnsi" w:cstheme="minorHAnsi"/>
          <w:color w:val="auto"/>
          <w:lang w:val="en-AU"/>
        </w:rPr>
        <w:tab/>
        <w:t>Uptake by ethnicity</w:t>
      </w:r>
      <w:bookmarkEnd w:id="13"/>
      <w:bookmarkEnd w:id="14"/>
    </w:p>
    <w:p w14:paraId="41723CB9" w14:textId="77777777" w:rsidR="00CD7524" w:rsidRPr="006D1074" w:rsidRDefault="00CD7524" w:rsidP="00CD7524">
      <w:pPr>
        <w:spacing w:after="0"/>
        <w:ind w:left="426"/>
        <w:rPr>
          <w:lang w:val="en-AU"/>
        </w:rPr>
      </w:pPr>
      <w:r w:rsidRPr="006D1074">
        <w:rPr>
          <w:lang w:val="en-AU"/>
        </w:rPr>
        <w:t>All ethnic groups have similar levels of vaccination intention ex</w:t>
      </w:r>
      <w:r>
        <w:rPr>
          <w:lang w:val="en-AU"/>
        </w:rPr>
        <w:t>cep</w:t>
      </w:r>
      <w:r w:rsidRPr="006D1074">
        <w:rPr>
          <w:lang w:val="en-AU"/>
        </w:rPr>
        <w:t>t for Māori and those who self-categorised themselves as “Other”</w:t>
      </w:r>
      <w:r>
        <w:rPr>
          <w:rStyle w:val="FootnoteReference"/>
          <w:lang w:val="en-AU"/>
        </w:rPr>
        <w:footnoteReference w:id="1"/>
      </w:r>
      <w:r w:rsidRPr="006D1074">
        <w:rPr>
          <w:lang w:val="en-AU"/>
        </w:rPr>
        <w:t>.</w:t>
      </w:r>
    </w:p>
    <w:p w14:paraId="56904B90" w14:textId="77777777" w:rsidR="00CD7524" w:rsidRPr="006D1074" w:rsidRDefault="00CD7524" w:rsidP="00CD7524">
      <w:pPr>
        <w:spacing w:after="0"/>
        <w:ind w:left="426"/>
        <w:rPr>
          <w:lang w:val="en-AU"/>
        </w:rPr>
      </w:pPr>
    </w:p>
    <w:p w14:paraId="78AFC2A7" w14:textId="77777777" w:rsidR="00CD7524" w:rsidRPr="006D1074" w:rsidRDefault="00CD7524" w:rsidP="00CD7524">
      <w:pPr>
        <w:spacing w:after="0"/>
        <w:ind w:left="426"/>
        <w:rPr>
          <w:lang w:val="en-AU"/>
        </w:rPr>
      </w:pPr>
      <w:r w:rsidRPr="006D1074">
        <w:rPr>
          <w:lang w:val="en-AU"/>
        </w:rPr>
        <w:t>“Total Likely plus Already Vaccinated” figures have been added to th</w:t>
      </w:r>
      <w:r>
        <w:rPr>
          <w:lang w:val="en-AU"/>
        </w:rPr>
        <w:t>e</w:t>
      </w:r>
      <w:r w:rsidRPr="006D1074">
        <w:rPr>
          <w:lang w:val="en-AU"/>
        </w:rPr>
        <w:t xml:space="preserve"> chart to indicate the current potential vaccination rates.</w:t>
      </w:r>
    </w:p>
    <w:p w14:paraId="09CB7DBA" w14:textId="77777777" w:rsidR="00CD7524" w:rsidRDefault="00CD7524" w:rsidP="00CD7524">
      <w:pPr>
        <w:spacing w:after="0"/>
        <w:ind w:left="426"/>
        <w:rPr>
          <w:lang w:val="en-AU"/>
        </w:rPr>
      </w:pPr>
    </w:p>
    <w:p w14:paraId="5EA30230" w14:textId="77777777" w:rsidR="00CD7524" w:rsidRDefault="00CD7524" w:rsidP="00CD7524">
      <w:pPr>
        <w:spacing w:after="0"/>
        <w:ind w:firstLine="1"/>
        <w:rPr>
          <w:lang w:val="en-AU"/>
        </w:rPr>
      </w:pPr>
    </w:p>
    <w:p w14:paraId="2E97DF6E" w14:textId="77777777" w:rsidR="00CD7524" w:rsidRDefault="00CD7524" w:rsidP="00CD7524">
      <w:pPr>
        <w:spacing w:after="0"/>
        <w:ind w:firstLine="1"/>
        <w:jc w:val="center"/>
        <w:rPr>
          <w:lang w:val="en-AU"/>
        </w:rPr>
      </w:pPr>
      <w:r>
        <w:rPr>
          <w:noProof/>
          <w:lang w:val="en-AU"/>
        </w:rPr>
        <w:drawing>
          <wp:inline distT="0" distB="0" distL="0" distR="0" wp14:anchorId="29D1C0CF" wp14:editId="6EDE9751">
            <wp:extent cx="4572635" cy="534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5340350"/>
                    </a:xfrm>
                    <a:prstGeom prst="rect">
                      <a:avLst/>
                    </a:prstGeom>
                    <a:noFill/>
                  </pic:spPr>
                </pic:pic>
              </a:graphicData>
            </a:graphic>
          </wp:inline>
        </w:drawing>
      </w:r>
    </w:p>
    <w:p w14:paraId="13633955" w14:textId="77777777" w:rsidR="00CD7524" w:rsidRDefault="00CD7524" w:rsidP="00CD7524">
      <w:pPr>
        <w:spacing w:after="0"/>
        <w:ind w:left="426"/>
        <w:rPr>
          <w:lang w:val="en-AU"/>
        </w:rPr>
      </w:pPr>
    </w:p>
    <w:p w14:paraId="609B3876" w14:textId="77777777" w:rsidR="00CD7524" w:rsidRDefault="00CD7524" w:rsidP="00CD7524">
      <w:pPr>
        <w:spacing w:after="0"/>
        <w:ind w:left="426"/>
        <w:rPr>
          <w:lang w:val="en-AU"/>
        </w:rPr>
      </w:pPr>
      <w:r w:rsidRPr="006D1074">
        <w:rPr>
          <w:lang w:val="en-AU"/>
        </w:rPr>
        <w:t xml:space="preserve">Despite being less likely than other ethnic groups to get a </w:t>
      </w:r>
      <w:r>
        <w:rPr>
          <w:lang w:val="en-AU"/>
        </w:rPr>
        <w:t>COVID</w:t>
      </w:r>
      <w:r w:rsidRPr="006D1074">
        <w:rPr>
          <w:lang w:val="en-AU"/>
        </w:rPr>
        <w:t xml:space="preserve">-19 vaccine, </w:t>
      </w:r>
      <w:r>
        <w:rPr>
          <w:lang w:val="en-AU"/>
        </w:rPr>
        <w:t xml:space="preserve">trend analysis shows that </w:t>
      </w:r>
      <w:r w:rsidRPr="006D1074">
        <w:rPr>
          <w:lang w:val="en-AU"/>
        </w:rPr>
        <w:t xml:space="preserve">Māori are increasingly more likely to get a </w:t>
      </w:r>
      <w:r>
        <w:rPr>
          <w:lang w:val="en-AU"/>
        </w:rPr>
        <w:t>COVID</w:t>
      </w:r>
      <w:r w:rsidRPr="006D1074">
        <w:rPr>
          <w:lang w:val="en-AU"/>
        </w:rPr>
        <w:t>-19 vaccine.</w:t>
      </w:r>
    </w:p>
    <w:p w14:paraId="3DD1E4C1" w14:textId="77777777" w:rsidR="00CD7524" w:rsidRDefault="00CD7524" w:rsidP="00CD7524">
      <w:pPr>
        <w:ind w:firstLine="1"/>
        <w:rPr>
          <w:lang w:val="en-AU"/>
        </w:rPr>
      </w:pPr>
      <w:r>
        <w:rPr>
          <w:lang w:val="en-AU"/>
        </w:rPr>
        <w:br w:type="page"/>
      </w:r>
    </w:p>
    <w:p w14:paraId="38418A71" w14:textId="77777777" w:rsidR="00CD7524" w:rsidRDefault="00CD7524" w:rsidP="004F4A20">
      <w:pPr>
        <w:pStyle w:val="Heading3"/>
        <w:numPr>
          <w:ilvl w:val="2"/>
          <w:numId w:val="10"/>
        </w:numPr>
        <w:ind w:left="426" w:firstLine="1"/>
        <w:rPr>
          <w:rFonts w:asciiTheme="minorHAnsi" w:hAnsiTheme="minorHAnsi" w:cstheme="minorHAnsi"/>
          <w:color w:val="auto"/>
          <w:lang w:val="en-AU"/>
        </w:rPr>
      </w:pPr>
      <w:bookmarkStart w:id="15" w:name="_Toc71656927"/>
      <w:bookmarkStart w:id="16" w:name="_Toc71796190"/>
      <w:r w:rsidRPr="00CF02CB">
        <w:rPr>
          <w:rFonts w:asciiTheme="minorHAnsi" w:hAnsiTheme="minorHAnsi" w:cstheme="minorHAnsi"/>
          <w:color w:val="auto"/>
          <w:lang w:val="en-AU"/>
        </w:rPr>
        <w:lastRenderedPageBreak/>
        <w:t>Trend: Māori</w:t>
      </w:r>
      <w:bookmarkEnd w:id="15"/>
      <w:bookmarkEnd w:id="16"/>
    </w:p>
    <w:p w14:paraId="4568F215" w14:textId="77777777" w:rsidR="00CD7524" w:rsidRPr="00CF02CB" w:rsidRDefault="00CD7524" w:rsidP="00CD7524">
      <w:pPr>
        <w:spacing w:after="0"/>
        <w:ind w:left="426"/>
        <w:rPr>
          <w:lang w:val="en-AU"/>
        </w:rPr>
      </w:pPr>
      <w:r w:rsidRPr="00CF02CB">
        <w:rPr>
          <w:lang w:val="en-AU"/>
        </w:rPr>
        <w:t>71% of Māori have either been vaccinated or are likely to get vaccinated, up from 64% in March 2021.</w:t>
      </w:r>
    </w:p>
    <w:p w14:paraId="661BF215" w14:textId="77777777" w:rsidR="00CD7524" w:rsidRPr="00CF02CB" w:rsidRDefault="00CD7524" w:rsidP="00CD7524">
      <w:pPr>
        <w:spacing w:after="0"/>
        <w:ind w:left="426"/>
        <w:rPr>
          <w:lang w:val="en-AU"/>
        </w:rPr>
      </w:pPr>
    </w:p>
    <w:p w14:paraId="59230364" w14:textId="77777777" w:rsidR="00CD7524" w:rsidRPr="00CF02CB" w:rsidRDefault="00CD7524" w:rsidP="00CD7524">
      <w:pPr>
        <w:spacing w:after="0"/>
        <w:ind w:left="426"/>
        <w:rPr>
          <w:lang w:val="en-AU"/>
        </w:rPr>
      </w:pPr>
      <w:r w:rsidRPr="00CF02CB">
        <w:rPr>
          <w:lang w:val="en-AU"/>
        </w:rPr>
        <w:t xml:space="preserve">17% are unlikely to get vaccinated </w:t>
      </w:r>
      <w:r>
        <w:rPr>
          <w:lang w:val="en-AU"/>
        </w:rPr>
        <w:t xml:space="preserve">(18% in March 2021; the difference is not statistically significant) </w:t>
      </w:r>
      <w:r w:rsidRPr="00CF02CB">
        <w:rPr>
          <w:lang w:val="en-AU"/>
        </w:rPr>
        <w:t>and 12% are now unsure, compared with 18% in March 2021.</w:t>
      </w:r>
    </w:p>
    <w:p w14:paraId="2F460585" w14:textId="77777777" w:rsidR="00CD7524" w:rsidRPr="00CF02CB" w:rsidRDefault="00CD7524" w:rsidP="00CD7524">
      <w:pPr>
        <w:spacing w:after="0"/>
        <w:ind w:left="426"/>
        <w:rPr>
          <w:lang w:val="en-AU"/>
        </w:rPr>
      </w:pPr>
    </w:p>
    <w:p w14:paraId="2C4E9243" w14:textId="77777777" w:rsidR="00CD7524" w:rsidRDefault="00CD7524" w:rsidP="00CD7524">
      <w:pPr>
        <w:spacing w:after="0"/>
        <w:ind w:left="426"/>
        <w:rPr>
          <w:lang w:val="en-AU"/>
        </w:rPr>
      </w:pPr>
      <w:r w:rsidRPr="00CF02CB">
        <w:rPr>
          <w:lang w:val="en-AU"/>
        </w:rPr>
        <w:t>23% of Māori</w:t>
      </w:r>
      <w:r>
        <w:rPr>
          <w:lang w:val="en-AU"/>
        </w:rPr>
        <w:t xml:space="preserve"> respondents </w:t>
      </w:r>
      <w:r w:rsidRPr="00CF02CB">
        <w:rPr>
          <w:lang w:val="en-AU"/>
        </w:rPr>
        <w:t xml:space="preserve">had been offered a </w:t>
      </w:r>
      <w:r>
        <w:rPr>
          <w:lang w:val="en-AU"/>
        </w:rPr>
        <w:t xml:space="preserve">COVID-19 </w:t>
      </w:r>
      <w:r w:rsidRPr="00CF02CB">
        <w:rPr>
          <w:lang w:val="en-AU"/>
        </w:rPr>
        <w:t>vaccine</w:t>
      </w:r>
      <w:r>
        <w:rPr>
          <w:lang w:val="en-AU"/>
        </w:rPr>
        <w:t>:</w:t>
      </w:r>
    </w:p>
    <w:p w14:paraId="5D4DF119" w14:textId="77777777" w:rsidR="00CD7524" w:rsidRPr="00F95A3B" w:rsidRDefault="00CD7524" w:rsidP="004F4A20">
      <w:pPr>
        <w:pStyle w:val="ListParagraph"/>
        <w:numPr>
          <w:ilvl w:val="0"/>
          <w:numId w:val="8"/>
        </w:numPr>
        <w:spacing w:after="0"/>
        <w:rPr>
          <w:lang w:val="en-AU"/>
        </w:rPr>
      </w:pPr>
      <w:r w:rsidRPr="00F95A3B">
        <w:rPr>
          <w:lang w:val="en-AU"/>
        </w:rPr>
        <w:t>10% have had at least one dose</w:t>
      </w:r>
    </w:p>
    <w:p w14:paraId="12274758" w14:textId="77777777" w:rsidR="00CD7524" w:rsidRPr="00F95A3B" w:rsidRDefault="00CD7524" w:rsidP="004F4A20">
      <w:pPr>
        <w:pStyle w:val="ListParagraph"/>
        <w:numPr>
          <w:ilvl w:val="0"/>
          <w:numId w:val="8"/>
        </w:numPr>
        <w:spacing w:after="0"/>
        <w:rPr>
          <w:lang w:val="en-AU"/>
        </w:rPr>
      </w:pPr>
      <w:r w:rsidRPr="00F95A3B">
        <w:rPr>
          <w:lang w:val="en-AU"/>
        </w:rPr>
        <w:t xml:space="preserve">10% have been offered a </w:t>
      </w:r>
      <w:r>
        <w:rPr>
          <w:lang w:val="en-AU"/>
        </w:rPr>
        <w:t>COVID</w:t>
      </w:r>
      <w:r w:rsidRPr="00F95A3B">
        <w:rPr>
          <w:lang w:val="en-AU"/>
        </w:rPr>
        <w:t>-19 vaccine and have either booked or not rejected it</w:t>
      </w:r>
    </w:p>
    <w:p w14:paraId="07E8A6BB" w14:textId="77777777" w:rsidR="00CD7524" w:rsidRPr="00F95A3B" w:rsidRDefault="00CD7524" w:rsidP="004F4A20">
      <w:pPr>
        <w:pStyle w:val="ListParagraph"/>
        <w:numPr>
          <w:ilvl w:val="0"/>
          <w:numId w:val="8"/>
        </w:numPr>
        <w:spacing w:after="0"/>
        <w:rPr>
          <w:lang w:val="en-AU"/>
        </w:rPr>
      </w:pPr>
      <w:r w:rsidRPr="00F95A3B">
        <w:rPr>
          <w:lang w:val="en-AU"/>
        </w:rPr>
        <w:t>3% have declined to get vaccinated.</w:t>
      </w:r>
    </w:p>
    <w:p w14:paraId="03510A69" w14:textId="77777777" w:rsidR="00CD7524" w:rsidRDefault="00CD7524" w:rsidP="00CD7524">
      <w:pPr>
        <w:spacing w:after="0"/>
        <w:ind w:left="0" w:firstLine="1"/>
        <w:rPr>
          <w:lang w:val="en-AU"/>
        </w:rPr>
      </w:pPr>
    </w:p>
    <w:p w14:paraId="570913A4" w14:textId="77777777" w:rsidR="00CD7524" w:rsidRDefault="00CD7524" w:rsidP="00CD7524">
      <w:pPr>
        <w:spacing w:after="0"/>
        <w:ind w:left="0" w:firstLine="1"/>
        <w:jc w:val="center"/>
        <w:rPr>
          <w:lang w:val="en-AU"/>
        </w:rPr>
      </w:pPr>
      <w:r>
        <w:rPr>
          <w:noProof/>
          <w:lang w:val="en-AU"/>
        </w:rPr>
        <w:drawing>
          <wp:inline distT="0" distB="0" distL="0" distR="0" wp14:anchorId="6C60019F" wp14:editId="3A2B3310">
            <wp:extent cx="4572635" cy="3395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395980"/>
                    </a:xfrm>
                    <a:prstGeom prst="rect">
                      <a:avLst/>
                    </a:prstGeom>
                    <a:noFill/>
                  </pic:spPr>
                </pic:pic>
              </a:graphicData>
            </a:graphic>
          </wp:inline>
        </w:drawing>
      </w:r>
    </w:p>
    <w:p w14:paraId="12436EF2" w14:textId="77777777" w:rsidR="00CD7524" w:rsidRDefault="00CD7524" w:rsidP="00CD7524">
      <w:pPr>
        <w:spacing w:after="0"/>
        <w:ind w:left="0" w:firstLine="1"/>
        <w:rPr>
          <w:lang w:val="en-AU"/>
        </w:rPr>
      </w:pPr>
    </w:p>
    <w:p w14:paraId="400407C4" w14:textId="77777777" w:rsidR="00CD7524" w:rsidRDefault="00CD7524" w:rsidP="00CD7524">
      <w:pPr>
        <w:ind w:firstLine="1"/>
        <w:rPr>
          <w:lang w:val="en-AU"/>
        </w:rPr>
      </w:pPr>
      <w:r>
        <w:rPr>
          <w:lang w:val="en-AU"/>
        </w:rPr>
        <w:br w:type="page"/>
      </w:r>
    </w:p>
    <w:p w14:paraId="75AAB979" w14:textId="77777777" w:rsidR="00CD7524" w:rsidRDefault="00CD7524" w:rsidP="004F4A20">
      <w:pPr>
        <w:pStyle w:val="Heading3"/>
        <w:numPr>
          <w:ilvl w:val="2"/>
          <w:numId w:val="10"/>
        </w:numPr>
        <w:ind w:left="426" w:firstLine="1"/>
        <w:rPr>
          <w:rFonts w:asciiTheme="minorHAnsi" w:hAnsiTheme="minorHAnsi" w:cstheme="minorHAnsi"/>
          <w:color w:val="auto"/>
          <w:lang w:val="en-AU"/>
        </w:rPr>
      </w:pPr>
      <w:bookmarkStart w:id="17" w:name="_Toc71656928"/>
      <w:bookmarkStart w:id="18" w:name="_Toc71796191"/>
      <w:r w:rsidRPr="00CF02CB">
        <w:rPr>
          <w:rFonts w:asciiTheme="minorHAnsi" w:hAnsiTheme="minorHAnsi" w:cstheme="minorHAnsi"/>
          <w:color w:val="auto"/>
          <w:lang w:val="en-AU"/>
        </w:rPr>
        <w:lastRenderedPageBreak/>
        <w:t xml:space="preserve">Trend: </w:t>
      </w:r>
      <w:r>
        <w:rPr>
          <w:rFonts w:asciiTheme="minorHAnsi" w:hAnsiTheme="minorHAnsi" w:cstheme="minorHAnsi"/>
          <w:color w:val="auto"/>
          <w:lang w:val="en-AU"/>
        </w:rPr>
        <w:t>Pasifika</w:t>
      </w:r>
      <w:bookmarkEnd w:id="17"/>
      <w:bookmarkEnd w:id="18"/>
    </w:p>
    <w:p w14:paraId="319A5DE7" w14:textId="42DA41F3" w:rsidR="00CD7524" w:rsidRPr="00CF02CB" w:rsidRDefault="00CD7524" w:rsidP="00CD7524">
      <w:pPr>
        <w:spacing w:after="0"/>
        <w:ind w:left="426"/>
        <w:rPr>
          <w:lang w:val="en-AU"/>
        </w:rPr>
      </w:pPr>
      <w:r w:rsidRPr="00CF02CB">
        <w:rPr>
          <w:lang w:val="en-AU"/>
        </w:rPr>
        <w:t>79% of Pasifika now say they have already been vaccinated or are likely to get vaccinated, up from 5</w:t>
      </w:r>
      <w:r w:rsidR="00490791">
        <w:rPr>
          <w:lang w:val="en-AU"/>
        </w:rPr>
        <w:t>9</w:t>
      </w:r>
      <w:r w:rsidRPr="00CF02CB">
        <w:rPr>
          <w:lang w:val="en-AU"/>
        </w:rPr>
        <w:t>% in March 2021.</w:t>
      </w:r>
    </w:p>
    <w:p w14:paraId="0A114601" w14:textId="77777777" w:rsidR="00CD7524" w:rsidRPr="00CF02CB" w:rsidRDefault="00CD7524" w:rsidP="00CD7524">
      <w:pPr>
        <w:spacing w:after="0"/>
        <w:ind w:left="426"/>
        <w:rPr>
          <w:lang w:val="en-AU"/>
        </w:rPr>
      </w:pPr>
    </w:p>
    <w:p w14:paraId="53B75B18" w14:textId="5BBD18C2" w:rsidR="00CD7524" w:rsidRDefault="00CD7524" w:rsidP="00CD7524">
      <w:pPr>
        <w:spacing w:after="0"/>
        <w:ind w:left="426"/>
        <w:rPr>
          <w:lang w:val="en-AU"/>
        </w:rPr>
      </w:pPr>
      <w:r w:rsidRPr="00CF02CB">
        <w:rPr>
          <w:lang w:val="en-AU"/>
        </w:rPr>
        <w:t xml:space="preserve">Only </w:t>
      </w:r>
      <w:r w:rsidR="007E0DC9">
        <w:rPr>
          <w:lang w:val="en-AU"/>
        </w:rPr>
        <w:t>9</w:t>
      </w:r>
      <w:r w:rsidRPr="00CF02CB">
        <w:rPr>
          <w:lang w:val="en-AU"/>
        </w:rPr>
        <w:t>% are now unsure, compared with 32% in March 2021.</w:t>
      </w:r>
    </w:p>
    <w:p w14:paraId="3C2E938B" w14:textId="77777777" w:rsidR="00CD7524" w:rsidRDefault="00CD7524" w:rsidP="00CD7524">
      <w:pPr>
        <w:spacing w:after="0"/>
        <w:ind w:left="426"/>
        <w:rPr>
          <w:lang w:val="en-AU"/>
        </w:rPr>
      </w:pPr>
    </w:p>
    <w:p w14:paraId="61DEFD95" w14:textId="77777777" w:rsidR="00CD7524" w:rsidRDefault="00CD7524" w:rsidP="00CD7524">
      <w:pPr>
        <w:spacing w:after="0"/>
        <w:ind w:left="426"/>
        <w:rPr>
          <w:lang w:val="en-AU"/>
        </w:rPr>
      </w:pPr>
      <w:r w:rsidRPr="00CF02CB">
        <w:rPr>
          <w:lang w:val="en-AU"/>
        </w:rPr>
        <w:t xml:space="preserve">29% of Pasifika have been offered a </w:t>
      </w:r>
      <w:r>
        <w:rPr>
          <w:lang w:val="en-AU"/>
        </w:rPr>
        <w:t xml:space="preserve">COVID-19 </w:t>
      </w:r>
      <w:r w:rsidRPr="00CF02CB">
        <w:rPr>
          <w:lang w:val="en-AU"/>
        </w:rPr>
        <w:t>vaccine</w:t>
      </w:r>
      <w:r>
        <w:rPr>
          <w:lang w:val="en-AU"/>
        </w:rPr>
        <w:t>:</w:t>
      </w:r>
    </w:p>
    <w:p w14:paraId="42B31EE9" w14:textId="77777777" w:rsidR="00CD7524" w:rsidRPr="005757DE" w:rsidRDefault="00CD7524" w:rsidP="004F4A20">
      <w:pPr>
        <w:pStyle w:val="ListParagraph"/>
        <w:numPr>
          <w:ilvl w:val="0"/>
          <w:numId w:val="11"/>
        </w:numPr>
        <w:spacing w:after="0"/>
        <w:rPr>
          <w:lang w:val="en-AU"/>
        </w:rPr>
      </w:pPr>
      <w:r w:rsidRPr="005757DE">
        <w:rPr>
          <w:lang w:val="en-AU"/>
        </w:rPr>
        <w:t>6% have had at least one dose</w:t>
      </w:r>
    </w:p>
    <w:p w14:paraId="6CB5AC0E" w14:textId="77777777" w:rsidR="00CD7524" w:rsidRPr="005757DE" w:rsidRDefault="00CD7524" w:rsidP="004F4A20">
      <w:pPr>
        <w:pStyle w:val="ListParagraph"/>
        <w:numPr>
          <w:ilvl w:val="0"/>
          <w:numId w:val="11"/>
        </w:numPr>
        <w:spacing w:after="0"/>
        <w:rPr>
          <w:lang w:val="en-AU"/>
        </w:rPr>
      </w:pPr>
      <w:r w:rsidRPr="005757DE">
        <w:rPr>
          <w:lang w:val="en-AU"/>
        </w:rPr>
        <w:t xml:space="preserve">20% have been offered a </w:t>
      </w:r>
      <w:r>
        <w:rPr>
          <w:lang w:val="en-AU"/>
        </w:rPr>
        <w:t>COVID</w:t>
      </w:r>
      <w:r w:rsidRPr="005757DE">
        <w:rPr>
          <w:lang w:val="en-AU"/>
        </w:rPr>
        <w:t>-19 vaccine and have either booked or not rejected it</w:t>
      </w:r>
    </w:p>
    <w:p w14:paraId="10968602" w14:textId="77777777" w:rsidR="00CD7524" w:rsidRPr="005757DE" w:rsidRDefault="00CD7524" w:rsidP="004F4A20">
      <w:pPr>
        <w:pStyle w:val="ListParagraph"/>
        <w:numPr>
          <w:ilvl w:val="0"/>
          <w:numId w:val="11"/>
        </w:numPr>
        <w:spacing w:after="0"/>
        <w:rPr>
          <w:lang w:val="en-AU"/>
        </w:rPr>
      </w:pPr>
      <w:r w:rsidRPr="005757DE">
        <w:rPr>
          <w:lang w:val="en-AU"/>
        </w:rPr>
        <w:t>3% have declined to get vaccinated.</w:t>
      </w:r>
    </w:p>
    <w:p w14:paraId="799FA402" w14:textId="77777777" w:rsidR="00CD7524" w:rsidRDefault="00CD7524" w:rsidP="00CD7524">
      <w:pPr>
        <w:spacing w:after="0"/>
        <w:ind w:left="0" w:firstLine="1"/>
        <w:rPr>
          <w:lang w:val="en-AU"/>
        </w:rPr>
      </w:pPr>
    </w:p>
    <w:p w14:paraId="7C63E426" w14:textId="4A20D4FA" w:rsidR="00CD7524" w:rsidRDefault="00CD7524" w:rsidP="00CD7524">
      <w:pPr>
        <w:spacing w:after="0"/>
        <w:ind w:left="0" w:firstLine="1"/>
        <w:jc w:val="center"/>
        <w:rPr>
          <w:lang w:val="en-AU"/>
        </w:rPr>
      </w:pPr>
      <w:r>
        <w:rPr>
          <w:noProof/>
          <w:lang w:val="en-AU"/>
        </w:rPr>
        <w:drawing>
          <wp:inline distT="0" distB="0" distL="0" distR="0" wp14:anchorId="2652C1DC" wp14:editId="4FE3CE9E">
            <wp:extent cx="4572635" cy="3389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389630"/>
                    </a:xfrm>
                    <a:prstGeom prst="rect">
                      <a:avLst/>
                    </a:prstGeom>
                    <a:noFill/>
                  </pic:spPr>
                </pic:pic>
              </a:graphicData>
            </a:graphic>
          </wp:inline>
        </w:drawing>
      </w:r>
      <w:r w:rsidR="00490791">
        <w:rPr>
          <w:rStyle w:val="FootnoteReference"/>
          <w:lang w:val="en-AU"/>
        </w:rPr>
        <w:footnoteReference w:id="2"/>
      </w:r>
    </w:p>
    <w:p w14:paraId="1F3476B9" w14:textId="77777777" w:rsidR="00CD7524" w:rsidRDefault="00CD7524" w:rsidP="00CD7524">
      <w:pPr>
        <w:spacing w:after="0"/>
        <w:rPr>
          <w:b/>
          <w:bCs/>
        </w:rPr>
      </w:pPr>
    </w:p>
    <w:p w14:paraId="3ABB66DB" w14:textId="77777777" w:rsidR="00CD7524" w:rsidRDefault="00CD7524" w:rsidP="004F4A20">
      <w:pPr>
        <w:pStyle w:val="Heading2"/>
        <w:numPr>
          <w:ilvl w:val="1"/>
          <w:numId w:val="10"/>
        </w:numPr>
        <w:ind w:left="851" w:hanging="425"/>
        <w:rPr>
          <w:rFonts w:asciiTheme="minorHAnsi" w:hAnsiTheme="minorHAnsi" w:cstheme="minorHAnsi"/>
          <w:color w:val="auto"/>
          <w:lang w:val="en-AU"/>
        </w:rPr>
      </w:pPr>
      <w:bookmarkStart w:id="19" w:name="_Toc71656929"/>
      <w:bookmarkStart w:id="20" w:name="_Toc71796192"/>
      <w:r w:rsidRPr="006D1074">
        <w:rPr>
          <w:rFonts w:asciiTheme="minorHAnsi" w:hAnsiTheme="minorHAnsi" w:cstheme="minorHAnsi"/>
          <w:color w:val="auto"/>
          <w:lang w:val="en-AU"/>
        </w:rPr>
        <w:t xml:space="preserve">Uptake </w:t>
      </w:r>
      <w:r>
        <w:rPr>
          <w:rFonts w:asciiTheme="minorHAnsi" w:hAnsiTheme="minorHAnsi" w:cstheme="minorHAnsi"/>
          <w:color w:val="auto"/>
          <w:lang w:val="en-AU"/>
        </w:rPr>
        <w:t>by people with impairment or who identify as disabled</w:t>
      </w:r>
      <w:bookmarkEnd w:id="19"/>
      <w:bookmarkEnd w:id="20"/>
    </w:p>
    <w:p w14:paraId="4265BC9F" w14:textId="77777777" w:rsidR="00CD7524" w:rsidRDefault="00CD7524" w:rsidP="00CD7524">
      <w:pPr>
        <w:spacing w:after="0"/>
        <w:ind w:left="426"/>
        <w:rPr>
          <w:lang w:val="en-AU"/>
        </w:rPr>
      </w:pPr>
      <w:r>
        <w:rPr>
          <w:lang w:val="en-AU"/>
        </w:rPr>
        <w:t xml:space="preserve">Those who identified as disabled are more likely to be unsure about getting a COVID-19 vaccine, but less likely to reject getting vaccinated.  </w:t>
      </w:r>
      <w:r w:rsidRPr="00722158">
        <w:rPr>
          <w:lang w:val="en-AU"/>
        </w:rPr>
        <w:t>The reasons for them being unsure are shown in Section 7.</w:t>
      </w:r>
    </w:p>
    <w:p w14:paraId="5401EA2A" w14:textId="77777777" w:rsidR="00CD7524" w:rsidRDefault="00CD7524" w:rsidP="00CD7524">
      <w:pPr>
        <w:rPr>
          <w:lang w:val="en-AU"/>
        </w:rPr>
      </w:pPr>
      <w:r>
        <w:rPr>
          <w:lang w:val="en-AU"/>
        </w:rPr>
        <w:br w:type="page"/>
      </w:r>
    </w:p>
    <w:tbl>
      <w:tblPr>
        <w:tblW w:w="8075" w:type="dxa"/>
        <w:tblInd w:w="846" w:type="dxa"/>
        <w:tblLook w:val="04A0" w:firstRow="1" w:lastRow="0" w:firstColumn="1" w:lastColumn="0" w:noHBand="0" w:noVBand="1"/>
      </w:tblPr>
      <w:tblGrid>
        <w:gridCol w:w="3969"/>
        <w:gridCol w:w="1359"/>
        <w:gridCol w:w="1380"/>
        <w:gridCol w:w="91"/>
        <w:gridCol w:w="1276"/>
      </w:tblGrid>
      <w:tr w:rsidR="00CD7524" w:rsidRPr="00FD6796" w14:paraId="14DF49DA" w14:textId="77777777" w:rsidTr="00995877">
        <w:trPr>
          <w:trHeight w:val="255"/>
        </w:trPr>
        <w:tc>
          <w:tcPr>
            <w:tcW w:w="3969"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noWrap/>
            <w:vAlign w:val="center"/>
            <w:hideMark/>
          </w:tcPr>
          <w:p w14:paraId="68813542" w14:textId="77777777" w:rsidR="00CD7524" w:rsidRPr="00FD6796" w:rsidRDefault="00CD7524" w:rsidP="00995877">
            <w:pPr>
              <w:spacing w:after="0" w:line="240" w:lineRule="auto"/>
              <w:ind w:left="0"/>
              <w:rPr>
                <w:rFonts w:ascii="Calibri" w:eastAsia="Times New Roman" w:hAnsi="Calibri" w:cs="Calibri"/>
                <w:b/>
                <w:bCs/>
                <w:color w:val="FFFFFF" w:themeColor="background1"/>
                <w:lang w:eastAsia="en-NZ"/>
              </w:rPr>
            </w:pPr>
            <w:r w:rsidRPr="00FD6796">
              <w:rPr>
                <w:rFonts w:ascii="Calibri" w:eastAsia="Times New Roman" w:hAnsi="Calibri" w:cs="Calibri"/>
                <w:b/>
                <w:bCs/>
                <w:color w:val="FFFFFF" w:themeColor="background1"/>
                <w:lang w:eastAsia="en-NZ"/>
              </w:rPr>
              <w:lastRenderedPageBreak/>
              <w:t xml:space="preserve">Will you get a </w:t>
            </w:r>
            <w:r>
              <w:rPr>
                <w:rFonts w:ascii="Calibri" w:eastAsia="Times New Roman" w:hAnsi="Calibri" w:cs="Calibri"/>
                <w:b/>
                <w:bCs/>
                <w:color w:val="FFFFFF" w:themeColor="background1"/>
                <w:lang w:eastAsia="en-NZ"/>
              </w:rPr>
              <w:t>COVID</w:t>
            </w:r>
            <w:r w:rsidRPr="00FD6796">
              <w:rPr>
                <w:rFonts w:ascii="Calibri" w:eastAsia="Times New Roman" w:hAnsi="Calibri" w:cs="Calibri"/>
                <w:b/>
                <w:bCs/>
                <w:color w:val="FFFFFF" w:themeColor="background1"/>
                <w:lang w:eastAsia="en-NZ"/>
              </w:rPr>
              <w:t>-19 vaccine? (including those who have already been vaccin</w:t>
            </w:r>
            <w:r>
              <w:rPr>
                <w:rFonts w:ascii="Calibri" w:eastAsia="Times New Roman" w:hAnsi="Calibri" w:cs="Calibri"/>
                <w:b/>
                <w:bCs/>
                <w:color w:val="FFFFFF" w:themeColor="background1"/>
                <w:lang w:eastAsia="en-NZ"/>
              </w:rPr>
              <w:t>a</w:t>
            </w:r>
            <w:r w:rsidRPr="00FD6796">
              <w:rPr>
                <w:rFonts w:ascii="Calibri" w:eastAsia="Times New Roman" w:hAnsi="Calibri" w:cs="Calibri"/>
                <w:b/>
                <w:bCs/>
                <w:color w:val="FFFFFF" w:themeColor="background1"/>
                <w:lang w:eastAsia="en-NZ"/>
              </w:rPr>
              <w:t>ted)</w:t>
            </w:r>
          </w:p>
        </w:tc>
        <w:tc>
          <w:tcPr>
            <w:tcW w:w="135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3FE50350" w14:textId="77777777" w:rsidR="00CD7524" w:rsidRPr="00FD6796"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D6796">
              <w:rPr>
                <w:rFonts w:ascii="Calibri" w:eastAsia="Times New Roman" w:hAnsi="Calibri" w:cs="Calibri"/>
                <w:b/>
                <w:bCs/>
                <w:color w:val="FFFFFF" w:themeColor="background1"/>
                <w:lang w:eastAsia="en-NZ"/>
              </w:rPr>
              <w:t>All responde</w:t>
            </w:r>
            <w:r>
              <w:rPr>
                <w:rFonts w:ascii="Calibri" w:eastAsia="Times New Roman" w:hAnsi="Calibri" w:cs="Calibri"/>
                <w:b/>
                <w:bCs/>
                <w:color w:val="FFFFFF" w:themeColor="background1"/>
                <w:lang w:eastAsia="en-NZ"/>
              </w:rPr>
              <w:t>nt</w:t>
            </w:r>
            <w:r w:rsidRPr="00FD6796">
              <w:rPr>
                <w:rFonts w:ascii="Calibri" w:eastAsia="Times New Roman" w:hAnsi="Calibri" w:cs="Calibri"/>
                <w:b/>
                <w:bCs/>
                <w:color w:val="FFFFFF" w:themeColor="background1"/>
                <w:lang w:eastAsia="en-NZ"/>
              </w:rPr>
              <w:t>s</w:t>
            </w:r>
          </w:p>
        </w:tc>
        <w:tc>
          <w:tcPr>
            <w:tcW w:w="1471"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4FBCE1D6" w14:textId="77777777" w:rsidR="00CD7524" w:rsidRPr="00FD6796"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D6796">
              <w:rPr>
                <w:rFonts w:ascii="Calibri" w:eastAsia="Times New Roman" w:hAnsi="Calibri" w:cs="Calibri"/>
                <w:b/>
                <w:bCs/>
                <w:color w:val="FFFFFF" w:themeColor="background1"/>
                <w:lang w:eastAsia="en-NZ"/>
              </w:rPr>
              <w:t>Living with impairments or long-term health conditions</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noWrap/>
            <w:vAlign w:val="center"/>
            <w:hideMark/>
          </w:tcPr>
          <w:p w14:paraId="1C30BD6A" w14:textId="77777777" w:rsidR="00CD7524" w:rsidRPr="00FD6796"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D6796">
              <w:rPr>
                <w:rFonts w:ascii="Calibri" w:eastAsia="Times New Roman" w:hAnsi="Calibri" w:cs="Calibri"/>
                <w:b/>
                <w:bCs/>
                <w:color w:val="FFFFFF" w:themeColor="background1"/>
                <w:lang w:eastAsia="en-NZ"/>
              </w:rPr>
              <w:t>Identify as disabled</w:t>
            </w:r>
          </w:p>
        </w:tc>
      </w:tr>
      <w:tr w:rsidR="00CD7524" w:rsidRPr="00FD6796" w14:paraId="6F7E39BC" w14:textId="77777777" w:rsidTr="00995877">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0E877"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Definitely</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306E1"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39%</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BC3EC"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42%</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81AF0"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40%</w:t>
            </w:r>
          </w:p>
        </w:tc>
      </w:tr>
      <w:tr w:rsidR="00CD7524" w:rsidRPr="00FD6796" w14:paraId="194B5E7F" w14:textId="77777777" w:rsidTr="00995877">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9C540"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Most likely</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10E14"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19%</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5E956"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17%</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5A71"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16%</w:t>
            </w:r>
          </w:p>
        </w:tc>
      </w:tr>
      <w:tr w:rsidR="00CD7524" w:rsidRPr="00FD6796" w14:paraId="4E9BF053" w14:textId="77777777" w:rsidTr="00995877">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4DF83"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Likely</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9954"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13%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A055A"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9%</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C45BC"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2%</w:t>
            </w:r>
          </w:p>
        </w:tc>
      </w:tr>
      <w:tr w:rsidR="00CD7524" w:rsidRPr="00FD6796" w14:paraId="62B9B2DE" w14:textId="77777777" w:rsidTr="00995877">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F6E60"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Unlikely</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A4AFE"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BBE40"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2%</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E7E21"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2%</w:t>
            </w:r>
          </w:p>
        </w:tc>
      </w:tr>
      <w:tr w:rsidR="00CD7524" w:rsidRPr="00FD6796" w14:paraId="3480E803" w14:textId="77777777" w:rsidTr="00995877">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FEAA9"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Most unlikely</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FA1C"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4%</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CDE2A"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4%</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3AA81"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2%</w:t>
            </w:r>
          </w:p>
        </w:tc>
      </w:tr>
      <w:tr w:rsidR="00CD7524" w:rsidRPr="00FD6796" w14:paraId="2980AA93" w14:textId="77777777" w:rsidTr="00995877">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18A10"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Definitely not</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A72E2"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5%</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63798"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5%</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FA6D9"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5%</w:t>
            </w:r>
          </w:p>
        </w:tc>
      </w:tr>
      <w:tr w:rsidR="00CD7524" w:rsidRPr="00FD6796" w14:paraId="6602CEDB" w14:textId="77777777" w:rsidTr="00995877">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C97C7"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I'm not sure</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786FC"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11%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23549"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13%</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2ECCA"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22%</w:t>
            </w:r>
          </w:p>
        </w:tc>
      </w:tr>
      <w:tr w:rsidR="00CD7524" w:rsidRPr="00FD6796" w14:paraId="36D3A536" w14:textId="77777777" w:rsidTr="00995877">
        <w:trPr>
          <w:trHeight w:val="2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6A0B8"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Already vaccinated</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081AC"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7%</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B5A42"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8%</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2675A"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12%</w:t>
            </w:r>
          </w:p>
        </w:tc>
      </w:tr>
      <w:tr w:rsidR="00CD7524" w:rsidRPr="00FD6796" w14:paraId="7CEF3BF6" w14:textId="77777777" w:rsidTr="00995877">
        <w:trPr>
          <w:trHeight w:val="255"/>
        </w:trPr>
        <w:tc>
          <w:tcPr>
            <w:tcW w:w="3969" w:type="dxa"/>
            <w:tcBorders>
              <w:top w:val="single" w:sz="4" w:space="0" w:color="auto"/>
              <w:left w:val="nil"/>
              <w:bottom w:val="nil"/>
              <w:right w:val="nil"/>
            </w:tcBorders>
            <w:shd w:val="clear" w:color="auto" w:fill="auto"/>
            <w:noWrap/>
            <w:vAlign w:val="center"/>
            <w:hideMark/>
          </w:tcPr>
          <w:p w14:paraId="7075E753"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p>
        </w:tc>
        <w:tc>
          <w:tcPr>
            <w:tcW w:w="1359" w:type="dxa"/>
            <w:tcBorders>
              <w:top w:val="single" w:sz="4" w:space="0" w:color="auto"/>
              <w:left w:val="nil"/>
              <w:bottom w:val="nil"/>
              <w:right w:val="nil"/>
            </w:tcBorders>
            <w:shd w:val="clear" w:color="auto" w:fill="auto"/>
            <w:noWrap/>
            <w:vAlign w:val="center"/>
            <w:hideMark/>
          </w:tcPr>
          <w:p w14:paraId="76384BC4" w14:textId="77777777" w:rsidR="00CD7524" w:rsidRPr="00FD6796" w:rsidRDefault="00CD7524" w:rsidP="00995877">
            <w:pPr>
              <w:spacing w:after="0" w:line="240" w:lineRule="auto"/>
              <w:ind w:left="0"/>
              <w:rPr>
                <w:rFonts w:ascii="Times New Roman" w:eastAsia="Times New Roman" w:hAnsi="Times New Roman" w:cs="Times New Roman"/>
                <w:lang w:eastAsia="en-NZ"/>
              </w:rPr>
            </w:pPr>
          </w:p>
        </w:tc>
        <w:tc>
          <w:tcPr>
            <w:tcW w:w="1380" w:type="dxa"/>
            <w:tcBorders>
              <w:top w:val="single" w:sz="4" w:space="0" w:color="auto"/>
              <w:left w:val="nil"/>
              <w:bottom w:val="single" w:sz="4" w:space="0" w:color="auto"/>
              <w:right w:val="nil"/>
            </w:tcBorders>
            <w:shd w:val="clear" w:color="auto" w:fill="auto"/>
            <w:noWrap/>
            <w:vAlign w:val="bottom"/>
            <w:hideMark/>
          </w:tcPr>
          <w:p w14:paraId="68BF9EB4" w14:textId="77777777" w:rsidR="00CD7524" w:rsidRPr="00FD6796" w:rsidRDefault="00CD7524" w:rsidP="00995877">
            <w:pPr>
              <w:spacing w:after="0" w:line="240" w:lineRule="auto"/>
              <w:ind w:left="0"/>
              <w:rPr>
                <w:rFonts w:ascii="Times New Roman" w:eastAsia="Times New Roman" w:hAnsi="Times New Roman" w:cs="Times New Roman"/>
                <w:lang w:eastAsia="en-NZ"/>
              </w:rPr>
            </w:pPr>
          </w:p>
        </w:tc>
        <w:tc>
          <w:tcPr>
            <w:tcW w:w="1367" w:type="dxa"/>
            <w:gridSpan w:val="2"/>
            <w:tcBorders>
              <w:top w:val="single" w:sz="4" w:space="0" w:color="auto"/>
              <w:left w:val="nil"/>
              <w:bottom w:val="single" w:sz="4" w:space="0" w:color="auto"/>
              <w:right w:val="nil"/>
            </w:tcBorders>
            <w:shd w:val="clear" w:color="auto" w:fill="auto"/>
            <w:noWrap/>
            <w:vAlign w:val="center"/>
            <w:hideMark/>
          </w:tcPr>
          <w:p w14:paraId="1A384D03" w14:textId="77777777" w:rsidR="00CD7524" w:rsidRPr="00FD6796" w:rsidRDefault="00CD7524" w:rsidP="00995877">
            <w:pPr>
              <w:spacing w:after="0" w:line="240" w:lineRule="auto"/>
              <w:ind w:left="0"/>
              <w:rPr>
                <w:rFonts w:ascii="Times New Roman" w:eastAsia="Times New Roman" w:hAnsi="Times New Roman" w:cs="Times New Roman"/>
                <w:lang w:eastAsia="en-NZ"/>
              </w:rPr>
            </w:pPr>
          </w:p>
        </w:tc>
      </w:tr>
      <w:tr w:rsidR="00CD7524" w:rsidRPr="00FD6796" w14:paraId="1BE3442D" w14:textId="77777777" w:rsidTr="00995877">
        <w:trPr>
          <w:trHeight w:val="255"/>
        </w:trPr>
        <w:tc>
          <w:tcPr>
            <w:tcW w:w="3969" w:type="dxa"/>
            <w:tcBorders>
              <w:top w:val="single" w:sz="4" w:space="0" w:color="auto"/>
              <w:left w:val="single" w:sz="4" w:space="0" w:color="auto"/>
              <w:bottom w:val="nil"/>
              <w:right w:val="single" w:sz="4" w:space="0" w:color="auto"/>
            </w:tcBorders>
            <w:shd w:val="clear" w:color="auto" w:fill="auto"/>
            <w:noWrap/>
            <w:vAlign w:val="center"/>
            <w:hideMark/>
          </w:tcPr>
          <w:p w14:paraId="00DC3E56"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TOTAL LIKELY plus ALREADY VACCINATED</w:t>
            </w:r>
          </w:p>
        </w:tc>
        <w:tc>
          <w:tcPr>
            <w:tcW w:w="1359" w:type="dxa"/>
            <w:tcBorders>
              <w:top w:val="single" w:sz="4" w:space="0" w:color="auto"/>
              <w:left w:val="nil"/>
              <w:bottom w:val="nil"/>
              <w:right w:val="single" w:sz="4" w:space="0" w:color="auto"/>
            </w:tcBorders>
            <w:shd w:val="clear" w:color="auto" w:fill="auto"/>
            <w:noWrap/>
            <w:vAlign w:val="center"/>
            <w:hideMark/>
          </w:tcPr>
          <w:p w14:paraId="1C50275C"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77%</w:t>
            </w:r>
          </w:p>
        </w:tc>
        <w:tc>
          <w:tcPr>
            <w:tcW w:w="1380" w:type="dxa"/>
            <w:tcBorders>
              <w:top w:val="single" w:sz="4" w:space="0" w:color="auto"/>
              <w:left w:val="nil"/>
              <w:bottom w:val="nil"/>
              <w:right w:val="single" w:sz="4" w:space="0" w:color="auto"/>
            </w:tcBorders>
            <w:shd w:val="clear" w:color="auto" w:fill="auto"/>
            <w:noWrap/>
            <w:vAlign w:val="center"/>
            <w:hideMark/>
          </w:tcPr>
          <w:p w14:paraId="4A02BE27"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77%</w:t>
            </w:r>
          </w:p>
        </w:tc>
        <w:tc>
          <w:tcPr>
            <w:tcW w:w="1367" w:type="dxa"/>
            <w:gridSpan w:val="2"/>
            <w:tcBorders>
              <w:top w:val="single" w:sz="4" w:space="0" w:color="auto"/>
              <w:left w:val="single" w:sz="4" w:space="0" w:color="auto"/>
              <w:bottom w:val="nil"/>
              <w:right w:val="single" w:sz="4" w:space="0" w:color="auto"/>
            </w:tcBorders>
            <w:shd w:val="clear" w:color="auto" w:fill="auto"/>
            <w:noWrap/>
            <w:vAlign w:val="center"/>
            <w:hideMark/>
          </w:tcPr>
          <w:p w14:paraId="6645B951"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70%</w:t>
            </w:r>
          </w:p>
        </w:tc>
      </w:tr>
      <w:tr w:rsidR="00CD7524" w:rsidRPr="00FD6796" w14:paraId="0D4BE49A" w14:textId="77777777" w:rsidTr="00995877">
        <w:trPr>
          <w:trHeight w:val="255"/>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78BB2D77" w14:textId="77777777" w:rsidR="00CD7524" w:rsidRPr="00FD6796" w:rsidRDefault="00CD7524" w:rsidP="00995877">
            <w:pPr>
              <w:spacing w:after="0" w:line="240" w:lineRule="auto"/>
              <w:ind w:left="0"/>
              <w:rPr>
                <w:rFonts w:ascii="Calibri" w:eastAsia="Times New Roman" w:hAnsi="Calibri" w:cs="Calibri"/>
                <w:color w:val="000000"/>
                <w:lang w:eastAsia="en-NZ"/>
              </w:rPr>
            </w:pPr>
            <w:r w:rsidRPr="00FD6796">
              <w:rPr>
                <w:rFonts w:ascii="Calibri" w:eastAsia="Times New Roman" w:hAnsi="Calibri" w:cs="Calibri"/>
                <w:color w:val="000000"/>
                <w:lang w:eastAsia="en-NZ"/>
              </w:rPr>
              <w:t>TOTAL UNLIKELY</w:t>
            </w:r>
          </w:p>
        </w:tc>
        <w:tc>
          <w:tcPr>
            <w:tcW w:w="1359" w:type="dxa"/>
            <w:tcBorders>
              <w:top w:val="nil"/>
              <w:left w:val="nil"/>
              <w:bottom w:val="single" w:sz="4" w:space="0" w:color="auto"/>
              <w:right w:val="single" w:sz="4" w:space="0" w:color="auto"/>
            </w:tcBorders>
            <w:shd w:val="clear" w:color="auto" w:fill="auto"/>
            <w:noWrap/>
            <w:vAlign w:val="center"/>
            <w:hideMark/>
          </w:tcPr>
          <w:p w14:paraId="3FCC1422"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12%</w:t>
            </w:r>
          </w:p>
        </w:tc>
        <w:tc>
          <w:tcPr>
            <w:tcW w:w="1380" w:type="dxa"/>
            <w:tcBorders>
              <w:top w:val="nil"/>
              <w:left w:val="nil"/>
              <w:bottom w:val="single" w:sz="4" w:space="0" w:color="auto"/>
              <w:right w:val="single" w:sz="4" w:space="0" w:color="auto"/>
            </w:tcBorders>
            <w:shd w:val="clear" w:color="auto" w:fill="auto"/>
            <w:noWrap/>
            <w:vAlign w:val="center"/>
            <w:hideMark/>
          </w:tcPr>
          <w:p w14:paraId="132D3764"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11%</w:t>
            </w:r>
          </w:p>
        </w:tc>
        <w:tc>
          <w:tcPr>
            <w:tcW w:w="13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B2C567" w14:textId="77777777" w:rsidR="00CD7524" w:rsidRPr="00FD6796" w:rsidRDefault="00CD7524" w:rsidP="00995877">
            <w:pPr>
              <w:spacing w:after="0" w:line="240" w:lineRule="auto"/>
              <w:ind w:left="0"/>
              <w:jc w:val="right"/>
              <w:rPr>
                <w:rFonts w:ascii="Calibri" w:eastAsia="Times New Roman" w:hAnsi="Calibri" w:cs="Calibri"/>
                <w:color w:val="000000"/>
                <w:lang w:eastAsia="en-NZ"/>
              </w:rPr>
            </w:pPr>
            <w:r w:rsidRPr="00FD6796">
              <w:rPr>
                <w:rFonts w:ascii="Calibri" w:eastAsia="Times New Roman" w:hAnsi="Calibri" w:cs="Calibri"/>
                <w:color w:val="000000"/>
                <w:lang w:eastAsia="en-NZ"/>
              </w:rPr>
              <w:t>8%</w:t>
            </w:r>
          </w:p>
        </w:tc>
      </w:tr>
    </w:tbl>
    <w:p w14:paraId="338D95CD" w14:textId="77777777" w:rsidR="00CD7524" w:rsidRDefault="00CD7524" w:rsidP="00CD7524">
      <w:pPr>
        <w:spacing w:after="0"/>
        <w:ind w:left="426"/>
        <w:rPr>
          <w:lang w:val="en-AU"/>
        </w:rPr>
      </w:pPr>
    </w:p>
    <w:p w14:paraId="59B8B99B" w14:textId="77777777" w:rsidR="00CD7524" w:rsidRDefault="00CD7524" w:rsidP="004F4A20">
      <w:pPr>
        <w:pStyle w:val="Heading2"/>
        <w:numPr>
          <w:ilvl w:val="1"/>
          <w:numId w:val="10"/>
        </w:numPr>
        <w:ind w:left="851" w:hanging="425"/>
        <w:rPr>
          <w:rFonts w:asciiTheme="minorHAnsi" w:hAnsiTheme="minorHAnsi" w:cstheme="minorHAnsi"/>
          <w:color w:val="auto"/>
          <w:lang w:val="en-AU"/>
        </w:rPr>
      </w:pPr>
      <w:bookmarkStart w:id="21" w:name="_Hlk71291010"/>
      <w:r>
        <w:rPr>
          <w:rFonts w:asciiTheme="minorHAnsi" w:hAnsiTheme="minorHAnsi" w:cstheme="minorHAnsi"/>
          <w:color w:val="auto"/>
          <w:lang w:val="en-AU"/>
        </w:rPr>
        <w:t xml:space="preserve"> </w:t>
      </w:r>
      <w:bookmarkStart w:id="22" w:name="_Toc71656930"/>
      <w:bookmarkStart w:id="23" w:name="_Toc71796193"/>
      <w:r w:rsidRPr="006D1074">
        <w:rPr>
          <w:rFonts w:asciiTheme="minorHAnsi" w:hAnsiTheme="minorHAnsi" w:cstheme="minorHAnsi"/>
          <w:color w:val="auto"/>
          <w:lang w:val="en-AU"/>
        </w:rPr>
        <w:t xml:space="preserve">Uptake </w:t>
      </w:r>
      <w:r>
        <w:rPr>
          <w:rFonts w:asciiTheme="minorHAnsi" w:hAnsiTheme="minorHAnsi" w:cstheme="minorHAnsi"/>
          <w:color w:val="auto"/>
          <w:lang w:val="en-AU"/>
        </w:rPr>
        <w:t>by age group</w:t>
      </w:r>
      <w:bookmarkEnd w:id="22"/>
      <w:bookmarkEnd w:id="23"/>
    </w:p>
    <w:bookmarkEnd w:id="21"/>
    <w:p w14:paraId="1EB54AE0" w14:textId="77777777" w:rsidR="00CD7524" w:rsidRDefault="00CD7524" w:rsidP="00CD7524">
      <w:pPr>
        <w:rPr>
          <w:lang w:val="en-AU"/>
        </w:rPr>
      </w:pPr>
      <w:r w:rsidRPr="00C41341">
        <w:rPr>
          <w:lang w:val="en-AU"/>
        </w:rPr>
        <w:t xml:space="preserve">Those aged 65+ are more likely to get a </w:t>
      </w:r>
      <w:r>
        <w:rPr>
          <w:lang w:val="en-AU"/>
        </w:rPr>
        <w:t>COVID</w:t>
      </w:r>
      <w:r w:rsidRPr="00C41341">
        <w:rPr>
          <w:lang w:val="en-AU"/>
        </w:rPr>
        <w:t>-19 vaccine, but all other age groups are relatively even in vaccination intention.</w:t>
      </w:r>
      <w:r>
        <w:rPr>
          <w:lang w:val="en-AU"/>
        </w:rPr>
        <w:t xml:space="preserve">  Those aged 35-44 years are the most likely to have already been vaccinated.</w:t>
      </w:r>
    </w:p>
    <w:p w14:paraId="2C062581" w14:textId="77777777" w:rsidR="00CD7524" w:rsidRDefault="00CD7524" w:rsidP="00CD7524">
      <w:pPr>
        <w:spacing w:after="0"/>
        <w:ind w:left="426"/>
        <w:jc w:val="center"/>
        <w:rPr>
          <w:lang w:val="en-AU"/>
        </w:rPr>
      </w:pPr>
      <w:r>
        <w:rPr>
          <w:noProof/>
          <w:lang w:val="en-AU"/>
        </w:rPr>
        <w:drawing>
          <wp:inline distT="0" distB="0" distL="0" distR="0" wp14:anchorId="717A57FD" wp14:editId="7D8E87E2">
            <wp:extent cx="4572635" cy="4188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4188460"/>
                    </a:xfrm>
                    <a:prstGeom prst="rect">
                      <a:avLst/>
                    </a:prstGeom>
                    <a:noFill/>
                  </pic:spPr>
                </pic:pic>
              </a:graphicData>
            </a:graphic>
          </wp:inline>
        </w:drawing>
      </w:r>
    </w:p>
    <w:p w14:paraId="02D98D33" w14:textId="77777777" w:rsidR="00CD7524" w:rsidRDefault="00CD7524" w:rsidP="00CD7524">
      <w:pPr>
        <w:rPr>
          <w:lang w:val="en-AU"/>
        </w:rPr>
      </w:pPr>
      <w:r>
        <w:rPr>
          <w:lang w:val="en-AU"/>
        </w:rPr>
        <w:br w:type="page"/>
      </w:r>
    </w:p>
    <w:p w14:paraId="6F0A8E01" w14:textId="77777777" w:rsidR="00CD7524" w:rsidRDefault="00CD7524" w:rsidP="00CD7524">
      <w:pPr>
        <w:pStyle w:val="Heading2"/>
        <w:ind w:left="426"/>
        <w:rPr>
          <w:rFonts w:asciiTheme="minorHAnsi" w:hAnsiTheme="minorHAnsi" w:cstheme="minorHAnsi"/>
          <w:color w:val="auto"/>
          <w:lang w:val="en-AU"/>
        </w:rPr>
      </w:pPr>
      <w:bookmarkStart w:id="24" w:name="_Toc71656931"/>
      <w:bookmarkStart w:id="25" w:name="_Toc71796194"/>
      <w:r>
        <w:rPr>
          <w:rFonts w:asciiTheme="minorHAnsi" w:hAnsiTheme="minorHAnsi" w:cstheme="minorHAnsi"/>
          <w:color w:val="auto"/>
          <w:lang w:val="en-AU"/>
        </w:rPr>
        <w:lastRenderedPageBreak/>
        <w:t xml:space="preserve">1.4  </w:t>
      </w:r>
      <w:r w:rsidRPr="006D1074">
        <w:rPr>
          <w:rFonts w:asciiTheme="minorHAnsi" w:hAnsiTheme="minorHAnsi" w:cstheme="minorHAnsi"/>
          <w:color w:val="auto"/>
          <w:lang w:val="en-AU"/>
        </w:rPr>
        <w:t xml:space="preserve">Uptake </w:t>
      </w:r>
      <w:r>
        <w:rPr>
          <w:rFonts w:asciiTheme="minorHAnsi" w:hAnsiTheme="minorHAnsi" w:cstheme="minorHAnsi"/>
          <w:color w:val="auto"/>
          <w:lang w:val="en-AU"/>
        </w:rPr>
        <w:t>by DHB</w:t>
      </w:r>
      <w:bookmarkEnd w:id="24"/>
      <w:bookmarkEnd w:id="25"/>
    </w:p>
    <w:p w14:paraId="02F6AA37" w14:textId="77777777" w:rsidR="00CD7524" w:rsidRDefault="00CD7524" w:rsidP="00CD7524">
      <w:pPr>
        <w:spacing w:after="0"/>
        <w:rPr>
          <w:lang w:val="en-AU"/>
        </w:rPr>
      </w:pPr>
      <w:r w:rsidRPr="00114965">
        <w:rPr>
          <w:lang w:val="en-AU"/>
        </w:rPr>
        <w:t>With a nationally representative sample, the respondent numbers within DHB areas vary in accordance with the relative population of the area.</w:t>
      </w:r>
      <w:r>
        <w:rPr>
          <w:lang w:val="en-AU"/>
        </w:rPr>
        <w:t xml:space="preserve">  Results for some DHB areas therefore need to be treated as indications.</w:t>
      </w:r>
    </w:p>
    <w:p w14:paraId="4BECAF1C" w14:textId="77777777" w:rsidR="00CD7524" w:rsidRPr="00114965" w:rsidRDefault="00CD7524" w:rsidP="00CD7524">
      <w:pPr>
        <w:spacing w:after="0"/>
        <w:rPr>
          <w:lang w:val="en-AU"/>
        </w:rPr>
      </w:pPr>
    </w:p>
    <w:p w14:paraId="5206A8AE" w14:textId="77777777" w:rsidR="00CD7524" w:rsidRDefault="00CD7524" w:rsidP="00CD7524">
      <w:pPr>
        <w:spacing w:after="0"/>
        <w:rPr>
          <w:lang w:val="en-AU"/>
        </w:rPr>
      </w:pPr>
      <w:r>
        <w:rPr>
          <w:lang w:val="en-AU"/>
        </w:rPr>
        <w:t>Analysis by DHB is shown below, in three groups:</w:t>
      </w:r>
    </w:p>
    <w:p w14:paraId="6481EE14" w14:textId="77777777" w:rsidR="00CD7524" w:rsidRDefault="00CD7524" w:rsidP="004F4A20">
      <w:pPr>
        <w:pStyle w:val="ListParagraph"/>
        <w:numPr>
          <w:ilvl w:val="0"/>
          <w:numId w:val="12"/>
        </w:numPr>
        <w:spacing w:after="0"/>
        <w:rPr>
          <w:lang w:val="en-AU"/>
        </w:rPr>
      </w:pPr>
      <w:r>
        <w:rPr>
          <w:lang w:val="en-AU"/>
        </w:rPr>
        <w:t>T</w:t>
      </w:r>
      <w:r w:rsidRPr="00114965">
        <w:rPr>
          <w:lang w:val="en-AU"/>
        </w:rPr>
        <w:t>he seven largest DHBs</w:t>
      </w:r>
      <w:r>
        <w:rPr>
          <w:lang w:val="en-AU"/>
        </w:rPr>
        <w:t>.</w:t>
      </w:r>
    </w:p>
    <w:p w14:paraId="6797716B" w14:textId="77777777" w:rsidR="00CD7524" w:rsidRDefault="00CD7524" w:rsidP="004F4A20">
      <w:pPr>
        <w:pStyle w:val="ListParagraph"/>
        <w:numPr>
          <w:ilvl w:val="0"/>
          <w:numId w:val="12"/>
        </w:numPr>
        <w:spacing w:after="0"/>
        <w:rPr>
          <w:lang w:val="en-AU"/>
        </w:rPr>
      </w:pPr>
      <w:r>
        <w:rPr>
          <w:lang w:val="en-AU"/>
        </w:rPr>
        <w:t xml:space="preserve">3 </w:t>
      </w:r>
      <w:r w:rsidRPr="00114965">
        <w:rPr>
          <w:lang w:val="en-AU"/>
        </w:rPr>
        <w:t xml:space="preserve">DHB areas where </w:t>
      </w:r>
      <w:r>
        <w:rPr>
          <w:lang w:val="en-AU"/>
        </w:rPr>
        <w:t>subsample sizes are between 50 and 60, and are therefore relatively statistically reliable.</w:t>
      </w:r>
    </w:p>
    <w:p w14:paraId="37E71540" w14:textId="0713C048" w:rsidR="00CD7524" w:rsidRDefault="00CD7524" w:rsidP="004F4A20">
      <w:pPr>
        <w:pStyle w:val="ListParagraph"/>
        <w:numPr>
          <w:ilvl w:val="0"/>
          <w:numId w:val="12"/>
        </w:numPr>
        <w:spacing w:after="0"/>
        <w:rPr>
          <w:lang w:val="en-AU"/>
        </w:rPr>
      </w:pPr>
      <w:r>
        <w:rPr>
          <w:lang w:val="en-AU"/>
        </w:rPr>
        <w:t>10 DHB areas where subsample sizes are less than 50, in line with their population proportion of the total sample.  The smaller the subsample size, the less statistically reliable the results become and these should be treated as provi</w:t>
      </w:r>
      <w:r w:rsidR="00422CC4">
        <w:rPr>
          <w:lang w:val="en-AU"/>
        </w:rPr>
        <w:t>di</w:t>
      </w:r>
      <w:r>
        <w:rPr>
          <w:lang w:val="en-AU"/>
        </w:rPr>
        <w:t>ng an indication only.</w:t>
      </w:r>
    </w:p>
    <w:p w14:paraId="372709FF" w14:textId="77777777" w:rsidR="00CD7524" w:rsidRDefault="00CD7524" w:rsidP="00CD7524">
      <w:pPr>
        <w:spacing w:after="0"/>
        <w:rPr>
          <w:lang w:val="en-AU"/>
        </w:rPr>
      </w:pPr>
    </w:p>
    <w:p w14:paraId="6FB75BFE" w14:textId="77777777" w:rsidR="00CD7524" w:rsidRPr="00EE12D0" w:rsidRDefault="00CD7524" w:rsidP="00CD7524">
      <w:pPr>
        <w:spacing w:after="0"/>
        <w:rPr>
          <w:b/>
          <w:bCs/>
          <w:lang w:val="en-AU"/>
        </w:rPr>
      </w:pPr>
      <w:r w:rsidRPr="00EE12D0">
        <w:rPr>
          <w:b/>
          <w:bCs/>
          <w:lang w:val="en-AU"/>
        </w:rPr>
        <w:t>Seven largest DHBs:</w:t>
      </w:r>
    </w:p>
    <w:p w14:paraId="68510FBD" w14:textId="77777777" w:rsidR="00CD7524" w:rsidRDefault="00CD7524" w:rsidP="004F4A20">
      <w:pPr>
        <w:pStyle w:val="ListParagraph"/>
        <w:numPr>
          <w:ilvl w:val="0"/>
          <w:numId w:val="13"/>
        </w:numPr>
        <w:spacing w:after="0"/>
        <w:rPr>
          <w:lang w:val="en-AU"/>
        </w:rPr>
      </w:pPr>
      <w:r w:rsidRPr="00EE12D0">
        <w:rPr>
          <w:lang w:val="en-AU"/>
        </w:rPr>
        <w:t>Waikato DHB has a potential uptake below the national average.</w:t>
      </w:r>
    </w:p>
    <w:p w14:paraId="08D5B83B" w14:textId="77777777" w:rsidR="00CD7524" w:rsidRDefault="00CD7524" w:rsidP="004F4A20">
      <w:pPr>
        <w:pStyle w:val="ListParagraph"/>
        <w:numPr>
          <w:ilvl w:val="0"/>
          <w:numId w:val="13"/>
        </w:numPr>
        <w:spacing w:after="0"/>
        <w:rPr>
          <w:lang w:val="en-AU"/>
        </w:rPr>
      </w:pPr>
      <w:r>
        <w:rPr>
          <w:lang w:val="en-AU"/>
        </w:rPr>
        <w:t>A below-average 3% of respondents in the Capital and Coast DHB area indicated that they had already been vaccinated.</w:t>
      </w:r>
    </w:p>
    <w:p w14:paraId="0A09587F" w14:textId="77777777" w:rsidR="00CD7524" w:rsidRDefault="00CD7524" w:rsidP="004F4A20">
      <w:pPr>
        <w:pStyle w:val="ListParagraph"/>
        <w:numPr>
          <w:ilvl w:val="0"/>
          <w:numId w:val="13"/>
        </w:numPr>
        <w:spacing w:after="0"/>
        <w:rPr>
          <w:lang w:val="en-AU"/>
        </w:rPr>
      </w:pPr>
      <w:r>
        <w:rPr>
          <w:lang w:val="en-AU"/>
        </w:rPr>
        <w:t>Waitematā, Waikato and Capital and Coast DHBs all have populations with above average “Unlikely to get a vaccine” results.</w:t>
      </w:r>
    </w:p>
    <w:p w14:paraId="2394C84B" w14:textId="77777777" w:rsidR="00CD7524" w:rsidRDefault="00CD7524" w:rsidP="004F4A20">
      <w:pPr>
        <w:pStyle w:val="ListParagraph"/>
        <w:numPr>
          <w:ilvl w:val="0"/>
          <w:numId w:val="13"/>
        </w:numPr>
        <w:spacing w:after="0"/>
        <w:rPr>
          <w:lang w:val="en-AU"/>
        </w:rPr>
      </w:pPr>
      <w:r>
        <w:rPr>
          <w:lang w:val="en-AU"/>
        </w:rPr>
        <w:t>Southern DHB has an above average level of those who are unsure.</w:t>
      </w:r>
    </w:p>
    <w:p w14:paraId="1DD4BC04" w14:textId="77777777" w:rsidR="00CD7524" w:rsidRPr="00722140" w:rsidRDefault="00CD7524" w:rsidP="00CD7524">
      <w:pPr>
        <w:spacing w:after="0"/>
        <w:rPr>
          <w:lang w:val="en-AU"/>
        </w:rPr>
      </w:pPr>
    </w:p>
    <w:tbl>
      <w:tblPr>
        <w:tblW w:w="9067" w:type="dxa"/>
        <w:tblInd w:w="421"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CD7524" w:rsidRPr="00114965" w14:paraId="01E3AB89" w14:textId="77777777" w:rsidTr="00995877">
        <w:trPr>
          <w:trHeight w:val="255"/>
        </w:trPr>
        <w:tc>
          <w:tcPr>
            <w:tcW w:w="2263" w:type="dxa"/>
            <w:vMerge w:val="restart"/>
            <w:tcBorders>
              <w:top w:val="single" w:sz="4" w:space="0" w:color="auto"/>
              <w:left w:val="single" w:sz="4" w:space="0" w:color="auto"/>
              <w:bottom w:val="nil"/>
              <w:right w:val="nil"/>
            </w:tcBorders>
            <w:shd w:val="clear" w:color="auto" w:fill="auto"/>
            <w:vAlign w:val="center"/>
            <w:hideMark/>
          </w:tcPr>
          <w:p w14:paraId="053DA5F8"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xml:space="preserve">Will you get a </w:t>
            </w:r>
            <w:r>
              <w:rPr>
                <w:rFonts w:ascii="Calibri" w:eastAsia="Times New Roman" w:hAnsi="Calibri" w:cs="Calibri"/>
                <w:color w:val="000000"/>
                <w:sz w:val="20"/>
                <w:szCs w:val="20"/>
                <w:lang w:eastAsia="en-NZ"/>
              </w:rPr>
              <w:t>COVID</w:t>
            </w:r>
            <w:r w:rsidRPr="00114965">
              <w:rPr>
                <w:rFonts w:ascii="Calibri" w:eastAsia="Times New Roman" w:hAnsi="Calibri" w:cs="Calibri"/>
                <w:color w:val="000000"/>
                <w:sz w:val="20"/>
                <w:szCs w:val="20"/>
                <w:lang w:eastAsia="en-NZ"/>
              </w:rPr>
              <w:t>-19 vaccine?</w:t>
            </w:r>
            <w:r w:rsidRPr="00114965">
              <w:rPr>
                <w:rFonts w:ascii="Calibri" w:eastAsia="Times New Roman" w:hAnsi="Calibri" w:cs="Calibri"/>
                <w:color w:val="000000"/>
                <w:sz w:val="20"/>
                <w:szCs w:val="20"/>
                <w:lang w:eastAsia="en-NZ"/>
              </w:rPr>
              <w:br/>
              <w:t>(including those who have already had it)</w:t>
            </w:r>
          </w:p>
        </w:tc>
        <w:tc>
          <w:tcPr>
            <w:tcW w:w="851" w:type="dxa"/>
            <w:vMerge w:val="restart"/>
            <w:tcBorders>
              <w:top w:val="single" w:sz="4" w:space="0" w:color="auto"/>
              <w:left w:val="single" w:sz="4" w:space="0" w:color="auto"/>
              <w:bottom w:val="nil"/>
              <w:right w:val="nil"/>
            </w:tcBorders>
            <w:shd w:val="clear" w:color="auto" w:fill="auto"/>
            <w:vAlign w:val="center"/>
            <w:hideMark/>
          </w:tcPr>
          <w:p w14:paraId="2914DDA2" w14:textId="77777777" w:rsidR="00CD7524" w:rsidRPr="00114965" w:rsidRDefault="00CD7524" w:rsidP="00995877">
            <w:pPr>
              <w:spacing w:after="0" w:line="240" w:lineRule="auto"/>
              <w:ind w:left="0"/>
              <w:jc w:val="center"/>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ALL</w:t>
            </w:r>
          </w:p>
        </w:tc>
        <w:tc>
          <w:tcPr>
            <w:tcW w:w="595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0874EB8" w14:textId="77777777" w:rsidR="00CD7524" w:rsidRPr="00114965" w:rsidRDefault="00CD7524" w:rsidP="00995877">
            <w:pPr>
              <w:spacing w:after="0" w:line="240" w:lineRule="auto"/>
              <w:ind w:left="0"/>
              <w:jc w:val="center"/>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DHBs</w:t>
            </w:r>
          </w:p>
        </w:tc>
      </w:tr>
      <w:tr w:rsidR="00CD7524" w:rsidRPr="00114965" w14:paraId="7FF4C479" w14:textId="77777777" w:rsidTr="00995877">
        <w:trPr>
          <w:trHeight w:val="450"/>
        </w:trPr>
        <w:tc>
          <w:tcPr>
            <w:tcW w:w="2263" w:type="dxa"/>
            <w:vMerge/>
            <w:tcBorders>
              <w:top w:val="single" w:sz="4" w:space="0" w:color="auto"/>
              <w:left w:val="single" w:sz="4" w:space="0" w:color="auto"/>
              <w:bottom w:val="nil"/>
              <w:right w:val="nil"/>
            </w:tcBorders>
            <w:vAlign w:val="center"/>
            <w:hideMark/>
          </w:tcPr>
          <w:p w14:paraId="16384D36"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nil"/>
              <w:right w:val="nil"/>
            </w:tcBorders>
            <w:vAlign w:val="center"/>
            <w:hideMark/>
          </w:tcPr>
          <w:p w14:paraId="08F6CB11"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p>
        </w:tc>
        <w:tc>
          <w:tcPr>
            <w:tcW w:w="850" w:type="dxa"/>
            <w:tcBorders>
              <w:top w:val="nil"/>
              <w:left w:val="single" w:sz="4" w:space="0" w:color="auto"/>
              <w:bottom w:val="nil"/>
              <w:right w:val="nil"/>
            </w:tcBorders>
            <w:shd w:val="clear" w:color="auto" w:fill="auto"/>
            <w:vAlign w:val="center"/>
            <w:hideMark/>
          </w:tcPr>
          <w:p w14:paraId="7ED9095D" w14:textId="77777777" w:rsidR="00CD7524" w:rsidRPr="00114965" w:rsidRDefault="00CD7524" w:rsidP="00995877">
            <w:pPr>
              <w:spacing w:after="0" w:line="240" w:lineRule="auto"/>
              <w:ind w:left="0"/>
              <w:jc w:val="center"/>
              <w:rPr>
                <w:rFonts w:ascii="Calibri" w:eastAsia="Times New Roman" w:hAnsi="Calibri" w:cs="Calibri"/>
                <w:color w:val="000000"/>
                <w:sz w:val="16"/>
                <w:szCs w:val="16"/>
                <w:lang w:eastAsia="en-NZ"/>
              </w:rPr>
            </w:pPr>
            <w:r w:rsidRPr="00EE12D0">
              <w:rPr>
                <w:rFonts w:ascii="Calibri" w:eastAsia="Times New Roman" w:hAnsi="Calibri" w:cs="Calibri"/>
                <w:color w:val="000000"/>
                <w:sz w:val="16"/>
                <w:szCs w:val="16"/>
                <w:lang w:eastAsia="en-NZ"/>
              </w:rPr>
              <w:t>Waite</w:t>
            </w:r>
            <w:r>
              <w:rPr>
                <w:rFonts w:ascii="Calibri" w:eastAsia="Times New Roman" w:hAnsi="Calibri" w:cs="Calibri"/>
                <w:color w:val="000000"/>
                <w:sz w:val="16"/>
                <w:szCs w:val="16"/>
                <w:lang w:eastAsia="en-NZ"/>
              </w:rPr>
              <w:t>-</w:t>
            </w:r>
            <w:r w:rsidRPr="00EE12D0">
              <w:rPr>
                <w:rFonts w:ascii="Calibri" w:eastAsia="Times New Roman" w:hAnsi="Calibri" w:cs="Calibri"/>
                <w:color w:val="000000"/>
                <w:sz w:val="16"/>
                <w:szCs w:val="16"/>
                <w:lang w:eastAsia="en-NZ"/>
              </w:rPr>
              <w:t>matā</w:t>
            </w:r>
          </w:p>
        </w:tc>
        <w:tc>
          <w:tcPr>
            <w:tcW w:w="851" w:type="dxa"/>
            <w:tcBorders>
              <w:top w:val="nil"/>
              <w:left w:val="single" w:sz="4" w:space="0" w:color="auto"/>
              <w:bottom w:val="nil"/>
              <w:right w:val="nil"/>
            </w:tcBorders>
            <w:shd w:val="clear" w:color="auto" w:fill="auto"/>
            <w:vAlign w:val="center"/>
            <w:hideMark/>
          </w:tcPr>
          <w:p w14:paraId="67492BD8" w14:textId="77777777" w:rsidR="00CD7524" w:rsidRPr="00114965" w:rsidRDefault="00CD7524" w:rsidP="00995877">
            <w:pPr>
              <w:spacing w:after="0" w:line="240" w:lineRule="auto"/>
              <w:ind w:left="0"/>
              <w:jc w:val="center"/>
              <w:rPr>
                <w:rFonts w:ascii="Calibri" w:eastAsia="Times New Roman" w:hAnsi="Calibri" w:cs="Calibri"/>
                <w:color w:val="000000"/>
                <w:sz w:val="16"/>
                <w:szCs w:val="16"/>
                <w:lang w:eastAsia="en-NZ"/>
              </w:rPr>
            </w:pPr>
            <w:r w:rsidRPr="00114965">
              <w:rPr>
                <w:rFonts w:ascii="Calibri" w:eastAsia="Times New Roman" w:hAnsi="Calibri" w:cs="Calibri"/>
                <w:color w:val="000000"/>
                <w:sz w:val="16"/>
                <w:szCs w:val="16"/>
                <w:lang w:eastAsia="en-NZ"/>
              </w:rPr>
              <w:t>Auckland</w:t>
            </w:r>
          </w:p>
        </w:tc>
        <w:tc>
          <w:tcPr>
            <w:tcW w:w="850" w:type="dxa"/>
            <w:tcBorders>
              <w:top w:val="nil"/>
              <w:left w:val="single" w:sz="4" w:space="0" w:color="auto"/>
              <w:bottom w:val="nil"/>
              <w:right w:val="nil"/>
            </w:tcBorders>
            <w:shd w:val="clear" w:color="auto" w:fill="auto"/>
            <w:vAlign w:val="center"/>
            <w:hideMark/>
          </w:tcPr>
          <w:p w14:paraId="7D23EF6E" w14:textId="77777777" w:rsidR="00CD7524" w:rsidRPr="00114965" w:rsidRDefault="00CD7524" w:rsidP="00995877">
            <w:pPr>
              <w:spacing w:after="0" w:line="240" w:lineRule="auto"/>
              <w:ind w:left="0"/>
              <w:jc w:val="center"/>
              <w:rPr>
                <w:rFonts w:ascii="Calibri" w:eastAsia="Times New Roman" w:hAnsi="Calibri" w:cs="Calibri"/>
                <w:color w:val="000000"/>
                <w:sz w:val="16"/>
                <w:szCs w:val="16"/>
                <w:lang w:eastAsia="en-NZ"/>
              </w:rPr>
            </w:pPr>
            <w:r w:rsidRPr="00114965">
              <w:rPr>
                <w:rFonts w:ascii="Calibri" w:eastAsia="Times New Roman" w:hAnsi="Calibri" w:cs="Calibri"/>
                <w:color w:val="000000"/>
                <w:sz w:val="16"/>
                <w:szCs w:val="16"/>
                <w:lang w:eastAsia="en-NZ"/>
              </w:rPr>
              <w:t>Counties Manukau</w:t>
            </w:r>
          </w:p>
        </w:tc>
        <w:tc>
          <w:tcPr>
            <w:tcW w:w="851" w:type="dxa"/>
            <w:tcBorders>
              <w:top w:val="nil"/>
              <w:left w:val="single" w:sz="4" w:space="0" w:color="auto"/>
              <w:bottom w:val="nil"/>
              <w:right w:val="nil"/>
            </w:tcBorders>
            <w:shd w:val="clear" w:color="auto" w:fill="auto"/>
            <w:vAlign w:val="center"/>
            <w:hideMark/>
          </w:tcPr>
          <w:p w14:paraId="66A559BA" w14:textId="77777777" w:rsidR="00CD7524" w:rsidRPr="00114965" w:rsidRDefault="00CD7524" w:rsidP="00995877">
            <w:pPr>
              <w:spacing w:after="0" w:line="240" w:lineRule="auto"/>
              <w:ind w:left="0"/>
              <w:jc w:val="center"/>
              <w:rPr>
                <w:rFonts w:ascii="Calibri" w:eastAsia="Times New Roman" w:hAnsi="Calibri" w:cs="Calibri"/>
                <w:color w:val="000000"/>
                <w:sz w:val="16"/>
                <w:szCs w:val="16"/>
                <w:lang w:eastAsia="en-NZ"/>
              </w:rPr>
            </w:pPr>
            <w:r w:rsidRPr="00114965">
              <w:rPr>
                <w:rFonts w:ascii="Calibri" w:eastAsia="Times New Roman" w:hAnsi="Calibri" w:cs="Calibri"/>
                <w:color w:val="000000"/>
                <w:sz w:val="16"/>
                <w:szCs w:val="16"/>
                <w:lang w:eastAsia="en-NZ"/>
              </w:rPr>
              <w:t>Waikato</w:t>
            </w:r>
          </w:p>
        </w:tc>
        <w:tc>
          <w:tcPr>
            <w:tcW w:w="850" w:type="dxa"/>
            <w:tcBorders>
              <w:top w:val="nil"/>
              <w:left w:val="single" w:sz="4" w:space="0" w:color="auto"/>
              <w:bottom w:val="nil"/>
              <w:right w:val="nil"/>
            </w:tcBorders>
            <w:shd w:val="clear" w:color="auto" w:fill="auto"/>
            <w:vAlign w:val="center"/>
            <w:hideMark/>
          </w:tcPr>
          <w:p w14:paraId="70701DB1" w14:textId="77777777" w:rsidR="00CD7524" w:rsidRPr="00114965" w:rsidRDefault="00CD7524" w:rsidP="00995877">
            <w:pPr>
              <w:spacing w:after="0" w:line="240" w:lineRule="auto"/>
              <w:ind w:left="0"/>
              <w:jc w:val="center"/>
              <w:rPr>
                <w:rFonts w:ascii="Calibri" w:eastAsia="Times New Roman" w:hAnsi="Calibri" w:cs="Calibri"/>
                <w:color w:val="000000"/>
                <w:sz w:val="16"/>
                <w:szCs w:val="16"/>
                <w:lang w:eastAsia="en-NZ"/>
              </w:rPr>
            </w:pPr>
            <w:r w:rsidRPr="00114965">
              <w:rPr>
                <w:rFonts w:ascii="Calibri" w:eastAsia="Times New Roman" w:hAnsi="Calibri" w:cs="Calibri"/>
                <w:color w:val="000000"/>
                <w:sz w:val="16"/>
                <w:szCs w:val="16"/>
                <w:lang w:eastAsia="en-NZ"/>
              </w:rPr>
              <w:t>Capital and Coast</w:t>
            </w:r>
          </w:p>
        </w:tc>
        <w:tc>
          <w:tcPr>
            <w:tcW w:w="851" w:type="dxa"/>
            <w:tcBorders>
              <w:top w:val="nil"/>
              <w:left w:val="single" w:sz="4" w:space="0" w:color="auto"/>
              <w:bottom w:val="nil"/>
              <w:right w:val="nil"/>
            </w:tcBorders>
            <w:shd w:val="clear" w:color="auto" w:fill="auto"/>
            <w:vAlign w:val="center"/>
            <w:hideMark/>
          </w:tcPr>
          <w:p w14:paraId="18300970" w14:textId="77777777" w:rsidR="00CD7524" w:rsidRDefault="00CD7524" w:rsidP="00995877">
            <w:pPr>
              <w:spacing w:after="0" w:line="240" w:lineRule="auto"/>
              <w:ind w:left="0"/>
              <w:jc w:val="center"/>
              <w:rPr>
                <w:rFonts w:ascii="Calibri" w:eastAsia="Times New Roman" w:hAnsi="Calibri" w:cs="Calibri"/>
                <w:color w:val="000000"/>
                <w:sz w:val="16"/>
                <w:szCs w:val="16"/>
                <w:lang w:eastAsia="en-NZ"/>
              </w:rPr>
            </w:pPr>
            <w:r w:rsidRPr="00114965">
              <w:rPr>
                <w:rFonts w:ascii="Calibri" w:eastAsia="Times New Roman" w:hAnsi="Calibri" w:cs="Calibri"/>
                <w:color w:val="000000"/>
                <w:sz w:val="16"/>
                <w:szCs w:val="16"/>
                <w:lang w:eastAsia="en-NZ"/>
              </w:rPr>
              <w:t>Canter</w:t>
            </w:r>
            <w:r>
              <w:rPr>
                <w:rFonts w:ascii="Calibri" w:eastAsia="Times New Roman" w:hAnsi="Calibri" w:cs="Calibri"/>
                <w:color w:val="000000"/>
                <w:sz w:val="16"/>
                <w:szCs w:val="16"/>
                <w:lang w:eastAsia="en-NZ"/>
              </w:rPr>
              <w:t>-</w:t>
            </w:r>
          </w:p>
          <w:p w14:paraId="05E6C42A" w14:textId="77777777" w:rsidR="00CD7524" w:rsidRPr="00114965" w:rsidRDefault="00CD7524" w:rsidP="00995877">
            <w:pPr>
              <w:spacing w:after="0" w:line="240" w:lineRule="auto"/>
              <w:ind w:left="0"/>
              <w:jc w:val="center"/>
              <w:rPr>
                <w:rFonts w:ascii="Calibri" w:eastAsia="Times New Roman" w:hAnsi="Calibri" w:cs="Calibri"/>
                <w:color w:val="000000"/>
                <w:sz w:val="16"/>
                <w:szCs w:val="16"/>
                <w:lang w:eastAsia="en-NZ"/>
              </w:rPr>
            </w:pPr>
            <w:r w:rsidRPr="00114965">
              <w:rPr>
                <w:rFonts w:ascii="Calibri" w:eastAsia="Times New Roman" w:hAnsi="Calibri" w:cs="Calibri"/>
                <w:color w:val="000000"/>
                <w:sz w:val="16"/>
                <w:szCs w:val="16"/>
                <w:lang w:eastAsia="en-NZ"/>
              </w:rPr>
              <w:t>bury</w:t>
            </w:r>
          </w:p>
        </w:tc>
        <w:tc>
          <w:tcPr>
            <w:tcW w:w="850" w:type="dxa"/>
            <w:tcBorders>
              <w:top w:val="nil"/>
              <w:left w:val="single" w:sz="4" w:space="0" w:color="auto"/>
              <w:bottom w:val="nil"/>
              <w:right w:val="single" w:sz="4" w:space="0" w:color="auto"/>
            </w:tcBorders>
            <w:shd w:val="clear" w:color="auto" w:fill="auto"/>
            <w:vAlign w:val="center"/>
            <w:hideMark/>
          </w:tcPr>
          <w:p w14:paraId="010034C3" w14:textId="77777777" w:rsidR="00CD7524" w:rsidRPr="00114965" w:rsidRDefault="00CD7524" w:rsidP="00995877">
            <w:pPr>
              <w:spacing w:after="0" w:line="240" w:lineRule="auto"/>
              <w:ind w:left="0"/>
              <w:jc w:val="center"/>
              <w:rPr>
                <w:rFonts w:ascii="Calibri" w:eastAsia="Times New Roman" w:hAnsi="Calibri" w:cs="Calibri"/>
                <w:color w:val="000000"/>
                <w:sz w:val="16"/>
                <w:szCs w:val="16"/>
                <w:lang w:eastAsia="en-NZ"/>
              </w:rPr>
            </w:pPr>
            <w:r w:rsidRPr="00114965">
              <w:rPr>
                <w:rFonts w:ascii="Calibri" w:eastAsia="Times New Roman" w:hAnsi="Calibri" w:cs="Calibri"/>
                <w:color w:val="000000"/>
                <w:sz w:val="16"/>
                <w:szCs w:val="16"/>
                <w:lang w:eastAsia="en-NZ"/>
              </w:rPr>
              <w:t>Southern</w:t>
            </w:r>
          </w:p>
        </w:tc>
      </w:tr>
      <w:tr w:rsidR="00CD7524" w:rsidRPr="00114965" w14:paraId="1083AA3E" w14:textId="77777777" w:rsidTr="00995877">
        <w:trPr>
          <w:trHeight w:val="255"/>
        </w:trPr>
        <w:tc>
          <w:tcPr>
            <w:tcW w:w="2263" w:type="dxa"/>
            <w:tcBorders>
              <w:top w:val="single" w:sz="4" w:space="0" w:color="auto"/>
              <w:left w:val="single" w:sz="4" w:space="0" w:color="auto"/>
              <w:bottom w:val="nil"/>
              <w:right w:val="nil"/>
            </w:tcBorders>
            <w:shd w:val="clear" w:color="auto" w:fill="auto"/>
            <w:noWrap/>
            <w:vAlign w:val="center"/>
            <w:hideMark/>
          </w:tcPr>
          <w:p w14:paraId="6C225988"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14:paraId="7CD19A48"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shd w:val="clear" w:color="auto" w:fill="auto"/>
            <w:noWrap/>
            <w:vAlign w:val="center"/>
            <w:hideMark/>
          </w:tcPr>
          <w:p w14:paraId="1018C14F"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1" w:type="dxa"/>
            <w:tcBorders>
              <w:top w:val="single" w:sz="4" w:space="0" w:color="auto"/>
              <w:left w:val="nil"/>
              <w:bottom w:val="nil"/>
              <w:right w:val="nil"/>
            </w:tcBorders>
            <w:shd w:val="clear" w:color="auto" w:fill="auto"/>
            <w:noWrap/>
            <w:vAlign w:val="center"/>
            <w:hideMark/>
          </w:tcPr>
          <w:p w14:paraId="20BC9EA3"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shd w:val="clear" w:color="auto" w:fill="auto"/>
            <w:noWrap/>
            <w:vAlign w:val="center"/>
            <w:hideMark/>
          </w:tcPr>
          <w:p w14:paraId="7F1E89C2"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1" w:type="dxa"/>
            <w:tcBorders>
              <w:top w:val="single" w:sz="4" w:space="0" w:color="auto"/>
              <w:left w:val="nil"/>
              <w:bottom w:val="nil"/>
              <w:right w:val="nil"/>
            </w:tcBorders>
            <w:shd w:val="clear" w:color="auto" w:fill="auto"/>
            <w:noWrap/>
            <w:vAlign w:val="center"/>
            <w:hideMark/>
          </w:tcPr>
          <w:p w14:paraId="5197E0AB"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shd w:val="clear" w:color="auto" w:fill="auto"/>
            <w:noWrap/>
            <w:vAlign w:val="center"/>
            <w:hideMark/>
          </w:tcPr>
          <w:p w14:paraId="4A92F070"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1" w:type="dxa"/>
            <w:tcBorders>
              <w:top w:val="single" w:sz="4" w:space="0" w:color="auto"/>
              <w:left w:val="nil"/>
              <w:bottom w:val="nil"/>
              <w:right w:val="nil"/>
            </w:tcBorders>
            <w:shd w:val="clear" w:color="auto" w:fill="auto"/>
            <w:noWrap/>
            <w:vAlign w:val="center"/>
            <w:hideMark/>
          </w:tcPr>
          <w:p w14:paraId="021EDD3F"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single" w:sz="4" w:space="0" w:color="auto"/>
            </w:tcBorders>
            <w:shd w:val="clear" w:color="auto" w:fill="auto"/>
            <w:noWrap/>
            <w:vAlign w:val="center"/>
            <w:hideMark/>
          </w:tcPr>
          <w:p w14:paraId="751A6438"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r>
      <w:tr w:rsidR="00CD7524" w:rsidRPr="00114965" w14:paraId="37197A83" w14:textId="77777777" w:rsidTr="00995877">
        <w:trPr>
          <w:trHeight w:val="255"/>
        </w:trPr>
        <w:tc>
          <w:tcPr>
            <w:tcW w:w="2263" w:type="dxa"/>
            <w:tcBorders>
              <w:top w:val="nil"/>
              <w:left w:val="single" w:sz="4" w:space="0" w:color="auto"/>
              <w:bottom w:val="nil"/>
              <w:right w:val="nil"/>
            </w:tcBorders>
            <w:shd w:val="clear" w:color="auto" w:fill="auto"/>
            <w:noWrap/>
            <w:vAlign w:val="center"/>
            <w:hideMark/>
          </w:tcPr>
          <w:p w14:paraId="2626B450"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Definitely</w:t>
            </w:r>
          </w:p>
        </w:tc>
        <w:tc>
          <w:tcPr>
            <w:tcW w:w="851" w:type="dxa"/>
            <w:tcBorders>
              <w:top w:val="nil"/>
              <w:left w:val="single" w:sz="4" w:space="0" w:color="auto"/>
              <w:bottom w:val="nil"/>
              <w:right w:val="single" w:sz="4" w:space="0" w:color="auto"/>
            </w:tcBorders>
            <w:shd w:val="clear" w:color="auto" w:fill="auto"/>
            <w:noWrap/>
            <w:vAlign w:val="center"/>
            <w:hideMark/>
          </w:tcPr>
          <w:p w14:paraId="35E025D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39%</w:t>
            </w:r>
          </w:p>
        </w:tc>
        <w:tc>
          <w:tcPr>
            <w:tcW w:w="850" w:type="dxa"/>
            <w:tcBorders>
              <w:top w:val="nil"/>
              <w:left w:val="nil"/>
              <w:bottom w:val="nil"/>
              <w:right w:val="nil"/>
            </w:tcBorders>
            <w:shd w:val="clear" w:color="auto" w:fill="auto"/>
            <w:noWrap/>
            <w:vAlign w:val="center"/>
            <w:hideMark/>
          </w:tcPr>
          <w:p w14:paraId="7318C5ED"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39%</w:t>
            </w:r>
          </w:p>
        </w:tc>
        <w:tc>
          <w:tcPr>
            <w:tcW w:w="851" w:type="dxa"/>
            <w:tcBorders>
              <w:top w:val="nil"/>
              <w:left w:val="nil"/>
              <w:bottom w:val="nil"/>
              <w:right w:val="nil"/>
            </w:tcBorders>
            <w:shd w:val="clear" w:color="auto" w:fill="auto"/>
            <w:noWrap/>
            <w:vAlign w:val="center"/>
            <w:hideMark/>
          </w:tcPr>
          <w:p w14:paraId="186E1BF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41%</w:t>
            </w:r>
          </w:p>
        </w:tc>
        <w:tc>
          <w:tcPr>
            <w:tcW w:w="850" w:type="dxa"/>
            <w:tcBorders>
              <w:top w:val="nil"/>
              <w:left w:val="nil"/>
              <w:bottom w:val="nil"/>
              <w:right w:val="nil"/>
            </w:tcBorders>
            <w:shd w:val="clear" w:color="auto" w:fill="auto"/>
            <w:noWrap/>
            <w:vAlign w:val="center"/>
            <w:hideMark/>
          </w:tcPr>
          <w:p w14:paraId="5333D122"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42%</w:t>
            </w:r>
          </w:p>
        </w:tc>
        <w:tc>
          <w:tcPr>
            <w:tcW w:w="851" w:type="dxa"/>
            <w:tcBorders>
              <w:top w:val="nil"/>
              <w:left w:val="nil"/>
              <w:bottom w:val="nil"/>
              <w:right w:val="nil"/>
            </w:tcBorders>
            <w:shd w:val="clear" w:color="auto" w:fill="auto"/>
            <w:noWrap/>
            <w:vAlign w:val="center"/>
            <w:hideMark/>
          </w:tcPr>
          <w:p w14:paraId="05EAEF9B"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33%</w:t>
            </w:r>
          </w:p>
        </w:tc>
        <w:tc>
          <w:tcPr>
            <w:tcW w:w="850" w:type="dxa"/>
            <w:tcBorders>
              <w:top w:val="nil"/>
              <w:left w:val="nil"/>
              <w:bottom w:val="nil"/>
              <w:right w:val="nil"/>
            </w:tcBorders>
            <w:shd w:val="clear" w:color="auto" w:fill="auto"/>
            <w:noWrap/>
            <w:vAlign w:val="center"/>
            <w:hideMark/>
          </w:tcPr>
          <w:p w14:paraId="20F6B027"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49%</w:t>
            </w:r>
          </w:p>
        </w:tc>
        <w:tc>
          <w:tcPr>
            <w:tcW w:w="851" w:type="dxa"/>
            <w:tcBorders>
              <w:top w:val="nil"/>
              <w:left w:val="nil"/>
              <w:bottom w:val="nil"/>
              <w:right w:val="nil"/>
            </w:tcBorders>
            <w:shd w:val="clear" w:color="auto" w:fill="auto"/>
            <w:noWrap/>
            <w:vAlign w:val="center"/>
            <w:hideMark/>
          </w:tcPr>
          <w:p w14:paraId="32D08D67"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38%</w:t>
            </w:r>
          </w:p>
        </w:tc>
        <w:tc>
          <w:tcPr>
            <w:tcW w:w="850" w:type="dxa"/>
            <w:tcBorders>
              <w:top w:val="nil"/>
              <w:left w:val="nil"/>
              <w:bottom w:val="nil"/>
              <w:right w:val="single" w:sz="4" w:space="0" w:color="auto"/>
            </w:tcBorders>
            <w:shd w:val="clear" w:color="auto" w:fill="auto"/>
            <w:noWrap/>
            <w:vAlign w:val="center"/>
            <w:hideMark/>
          </w:tcPr>
          <w:p w14:paraId="05CD7BF8"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24%</w:t>
            </w:r>
          </w:p>
        </w:tc>
      </w:tr>
      <w:tr w:rsidR="00CD7524" w:rsidRPr="00114965" w14:paraId="34B2440E" w14:textId="77777777" w:rsidTr="00995877">
        <w:trPr>
          <w:trHeight w:val="255"/>
        </w:trPr>
        <w:tc>
          <w:tcPr>
            <w:tcW w:w="2263" w:type="dxa"/>
            <w:tcBorders>
              <w:top w:val="nil"/>
              <w:left w:val="single" w:sz="4" w:space="0" w:color="auto"/>
              <w:bottom w:val="nil"/>
              <w:right w:val="nil"/>
            </w:tcBorders>
            <w:shd w:val="clear" w:color="auto" w:fill="auto"/>
            <w:noWrap/>
            <w:vAlign w:val="center"/>
            <w:hideMark/>
          </w:tcPr>
          <w:p w14:paraId="677DCDE0"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Most likely</w:t>
            </w:r>
          </w:p>
        </w:tc>
        <w:tc>
          <w:tcPr>
            <w:tcW w:w="851" w:type="dxa"/>
            <w:tcBorders>
              <w:top w:val="nil"/>
              <w:left w:val="single" w:sz="4" w:space="0" w:color="auto"/>
              <w:bottom w:val="nil"/>
              <w:right w:val="single" w:sz="4" w:space="0" w:color="auto"/>
            </w:tcBorders>
            <w:shd w:val="clear" w:color="auto" w:fill="auto"/>
            <w:noWrap/>
            <w:vAlign w:val="center"/>
            <w:hideMark/>
          </w:tcPr>
          <w:p w14:paraId="605005DB"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19%</w:t>
            </w:r>
          </w:p>
        </w:tc>
        <w:tc>
          <w:tcPr>
            <w:tcW w:w="850" w:type="dxa"/>
            <w:tcBorders>
              <w:top w:val="nil"/>
              <w:left w:val="nil"/>
              <w:bottom w:val="nil"/>
              <w:right w:val="nil"/>
            </w:tcBorders>
            <w:shd w:val="clear" w:color="auto" w:fill="auto"/>
            <w:noWrap/>
            <w:vAlign w:val="center"/>
            <w:hideMark/>
          </w:tcPr>
          <w:p w14:paraId="78FD8995"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20%</w:t>
            </w:r>
          </w:p>
        </w:tc>
        <w:tc>
          <w:tcPr>
            <w:tcW w:w="851" w:type="dxa"/>
            <w:tcBorders>
              <w:top w:val="nil"/>
              <w:left w:val="nil"/>
              <w:bottom w:val="nil"/>
              <w:right w:val="nil"/>
            </w:tcBorders>
            <w:shd w:val="clear" w:color="auto" w:fill="auto"/>
            <w:noWrap/>
            <w:vAlign w:val="center"/>
            <w:hideMark/>
          </w:tcPr>
          <w:p w14:paraId="31940FF7"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20%</w:t>
            </w:r>
          </w:p>
        </w:tc>
        <w:tc>
          <w:tcPr>
            <w:tcW w:w="850" w:type="dxa"/>
            <w:tcBorders>
              <w:top w:val="nil"/>
              <w:left w:val="nil"/>
              <w:bottom w:val="nil"/>
              <w:right w:val="nil"/>
            </w:tcBorders>
            <w:shd w:val="clear" w:color="auto" w:fill="auto"/>
            <w:noWrap/>
            <w:vAlign w:val="center"/>
            <w:hideMark/>
          </w:tcPr>
          <w:p w14:paraId="183553DE"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18%</w:t>
            </w:r>
          </w:p>
        </w:tc>
        <w:tc>
          <w:tcPr>
            <w:tcW w:w="851" w:type="dxa"/>
            <w:tcBorders>
              <w:top w:val="nil"/>
              <w:left w:val="nil"/>
              <w:bottom w:val="nil"/>
              <w:right w:val="nil"/>
            </w:tcBorders>
            <w:shd w:val="clear" w:color="auto" w:fill="auto"/>
            <w:noWrap/>
            <w:vAlign w:val="center"/>
            <w:hideMark/>
          </w:tcPr>
          <w:p w14:paraId="50DF3D05"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16%</w:t>
            </w:r>
          </w:p>
        </w:tc>
        <w:tc>
          <w:tcPr>
            <w:tcW w:w="850" w:type="dxa"/>
            <w:tcBorders>
              <w:top w:val="nil"/>
              <w:left w:val="nil"/>
              <w:bottom w:val="nil"/>
              <w:right w:val="nil"/>
            </w:tcBorders>
            <w:shd w:val="clear" w:color="auto" w:fill="auto"/>
            <w:noWrap/>
            <w:vAlign w:val="center"/>
            <w:hideMark/>
          </w:tcPr>
          <w:p w14:paraId="1F34CCB3"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16%</w:t>
            </w:r>
          </w:p>
        </w:tc>
        <w:tc>
          <w:tcPr>
            <w:tcW w:w="851" w:type="dxa"/>
            <w:tcBorders>
              <w:top w:val="nil"/>
              <w:left w:val="nil"/>
              <w:bottom w:val="nil"/>
              <w:right w:val="nil"/>
            </w:tcBorders>
            <w:shd w:val="clear" w:color="auto" w:fill="auto"/>
            <w:noWrap/>
            <w:vAlign w:val="center"/>
            <w:hideMark/>
          </w:tcPr>
          <w:p w14:paraId="479DA760"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18%</w:t>
            </w:r>
          </w:p>
        </w:tc>
        <w:tc>
          <w:tcPr>
            <w:tcW w:w="850" w:type="dxa"/>
            <w:tcBorders>
              <w:top w:val="nil"/>
              <w:left w:val="nil"/>
              <w:bottom w:val="nil"/>
              <w:right w:val="single" w:sz="4" w:space="0" w:color="auto"/>
            </w:tcBorders>
            <w:shd w:val="clear" w:color="auto" w:fill="auto"/>
            <w:noWrap/>
            <w:vAlign w:val="center"/>
            <w:hideMark/>
          </w:tcPr>
          <w:p w14:paraId="062AD822"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17%</w:t>
            </w:r>
          </w:p>
        </w:tc>
      </w:tr>
      <w:tr w:rsidR="00CD7524" w:rsidRPr="00114965" w14:paraId="77A3238C" w14:textId="77777777" w:rsidTr="00995877">
        <w:trPr>
          <w:trHeight w:val="255"/>
        </w:trPr>
        <w:tc>
          <w:tcPr>
            <w:tcW w:w="2263" w:type="dxa"/>
            <w:tcBorders>
              <w:top w:val="nil"/>
              <w:left w:val="single" w:sz="4" w:space="0" w:color="auto"/>
              <w:bottom w:val="nil"/>
              <w:right w:val="nil"/>
            </w:tcBorders>
            <w:shd w:val="clear" w:color="auto" w:fill="auto"/>
            <w:noWrap/>
            <w:vAlign w:val="center"/>
            <w:hideMark/>
          </w:tcPr>
          <w:p w14:paraId="35E98D4D"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Likely</w:t>
            </w:r>
          </w:p>
        </w:tc>
        <w:tc>
          <w:tcPr>
            <w:tcW w:w="851" w:type="dxa"/>
            <w:tcBorders>
              <w:top w:val="nil"/>
              <w:left w:val="single" w:sz="4" w:space="0" w:color="auto"/>
              <w:bottom w:val="nil"/>
              <w:right w:val="single" w:sz="4" w:space="0" w:color="auto"/>
            </w:tcBorders>
            <w:shd w:val="clear" w:color="auto" w:fill="auto"/>
            <w:noWrap/>
            <w:vAlign w:val="center"/>
            <w:hideMark/>
          </w:tcPr>
          <w:p w14:paraId="5BDE8FFF"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13%</w:t>
            </w:r>
          </w:p>
        </w:tc>
        <w:tc>
          <w:tcPr>
            <w:tcW w:w="850" w:type="dxa"/>
            <w:tcBorders>
              <w:top w:val="nil"/>
              <w:left w:val="nil"/>
              <w:bottom w:val="nil"/>
              <w:right w:val="nil"/>
            </w:tcBorders>
            <w:shd w:val="clear" w:color="auto" w:fill="auto"/>
            <w:noWrap/>
            <w:vAlign w:val="center"/>
            <w:hideMark/>
          </w:tcPr>
          <w:p w14:paraId="04471F5A"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13%</w:t>
            </w:r>
          </w:p>
        </w:tc>
        <w:tc>
          <w:tcPr>
            <w:tcW w:w="851" w:type="dxa"/>
            <w:tcBorders>
              <w:top w:val="nil"/>
              <w:left w:val="nil"/>
              <w:bottom w:val="nil"/>
              <w:right w:val="nil"/>
            </w:tcBorders>
            <w:shd w:val="clear" w:color="auto" w:fill="auto"/>
            <w:noWrap/>
            <w:vAlign w:val="center"/>
            <w:hideMark/>
          </w:tcPr>
          <w:p w14:paraId="378A80E2"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16%</w:t>
            </w:r>
          </w:p>
        </w:tc>
        <w:tc>
          <w:tcPr>
            <w:tcW w:w="850" w:type="dxa"/>
            <w:tcBorders>
              <w:top w:val="nil"/>
              <w:left w:val="nil"/>
              <w:bottom w:val="nil"/>
              <w:right w:val="nil"/>
            </w:tcBorders>
            <w:shd w:val="clear" w:color="auto" w:fill="auto"/>
            <w:noWrap/>
            <w:vAlign w:val="center"/>
            <w:hideMark/>
          </w:tcPr>
          <w:p w14:paraId="577F38FD"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11%</w:t>
            </w:r>
          </w:p>
        </w:tc>
        <w:tc>
          <w:tcPr>
            <w:tcW w:w="851" w:type="dxa"/>
            <w:tcBorders>
              <w:top w:val="nil"/>
              <w:left w:val="nil"/>
              <w:bottom w:val="nil"/>
              <w:right w:val="nil"/>
            </w:tcBorders>
            <w:shd w:val="clear" w:color="auto" w:fill="auto"/>
            <w:noWrap/>
            <w:vAlign w:val="center"/>
            <w:hideMark/>
          </w:tcPr>
          <w:p w14:paraId="46BA286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9%</w:t>
            </w:r>
          </w:p>
        </w:tc>
        <w:tc>
          <w:tcPr>
            <w:tcW w:w="850" w:type="dxa"/>
            <w:tcBorders>
              <w:top w:val="nil"/>
              <w:left w:val="nil"/>
              <w:bottom w:val="nil"/>
              <w:right w:val="nil"/>
            </w:tcBorders>
            <w:shd w:val="clear" w:color="auto" w:fill="auto"/>
            <w:noWrap/>
            <w:vAlign w:val="center"/>
            <w:hideMark/>
          </w:tcPr>
          <w:p w14:paraId="6EAD3090"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6%</w:t>
            </w:r>
          </w:p>
        </w:tc>
        <w:tc>
          <w:tcPr>
            <w:tcW w:w="851" w:type="dxa"/>
            <w:tcBorders>
              <w:top w:val="nil"/>
              <w:left w:val="nil"/>
              <w:bottom w:val="nil"/>
              <w:right w:val="nil"/>
            </w:tcBorders>
            <w:shd w:val="clear" w:color="auto" w:fill="auto"/>
            <w:noWrap/>
            <w:vAlign w:val="center"/>
            <w:hideMark/>
          </w:tcPr>
          <w:p w14:paraId="052CFE26"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16%</w:t>
            </w:r>
          </w:p>
        </w:tc>
        <w:tc>
          <w:tcPr>
            <w:tcW w:w="850" w:type="dxa"/>
            <w:tcBorders>
              <w:top w:val="nil"/>
              <w:left w:val="nil"/>
              <w:bottom w:val="nil"/>
              <w:right w:val="single" w:sz="4" w:space="0" w:color="auto"/>
            </w:tcBorders>
            <w:shd w:val="clear" w:color="auto" w:fill="auto"/>
            <w:noWrap/>
            <w:vAlign w:val="center"/>
            <w:hideMark/>
          </w:tcPr>
          <w:p w14:paraId="2A1EB8C5"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23%</w:t>
            </w:r>
          </w:p>
        </w:tc>
      </w:tr>
      <w:tr w:rsidR="00CD7524" w:rsidRPr="00114965" w14:paraId="1E255F8A" w14:textId="77777777" w:rsidTr="00995877">
        <w:trPr>
          <w:trHeight w:val="255"/>
        </w:trPr>
        <w:tc>
          <w:tcPr>
            <w:tcW w:w="2263" w:type="dxa"/>
            <w:tcBorders>
              <w:top w:val="nil"/>
              <w:left w:val="single" w:sz="4" w:space="0" w:color="auto"/>
              <w:bottom w:val="nil"/>
              <w:right w:val="nil"/>
            </w:tcBorders>
            <w:shd w:val="clear" w:color="auto" w:fill="auto"/>
            <w:noWrap/>
            <w:vAlign w:val="center"/>
            <w:hideMark/>
          </w:tcPr>
          <w:p w14:paraId="4897A4B9"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Unlikely</w:t>
            </w:r>
          </w:p>
        </w:tc>
        <w:tc>
          <w:tcPr>
            <w:tcW w:w="851" w:type="dxa"/>
            <w:tcBorders>
              <w:top w:val="nil"/>
              <w:left w:val="single" w:sz="4" w:space="0" w:color="auto"/>
              <w:bottom w:val="nil"/>
              <w:right w:val="single" w:sz="4" w:space="0" w:color="auto"/>
            </w:tcBorders>
            <w:shd w:val="clear" w:color="auto" w:fill="auto"/>
            <w:noWrap/>
            <w:vAlign w:val="center"/>
            <w:hideMark/>
          </w:tcPr>
          <w:p w14:paraId="7C973893"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3%</w:t>
            </w:r>
          </w:p>
        </w:tc>
        <w:tc>
          <w:tcPr>
            <w:tcW w:w="850" w:type="dxa"/>
            <w:tcBorders>
              <w:top w:val="nil"/>
              <w:left w:val="nil"/>
              <w:bottom w:val="nil"/>
              <w:right w:val="nil"/>
            </w:tcBorders>
            <w:shd w:val="clear" w:color="auto" w:fill="auto"/>
            <w:noWrap/>
            <w:vAlign w:val="center"/>
            <w:hideMark/>
          </w:tcPr>
          <w:p w14:paraId="50626AC5"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8%</w:t>
            </w:r>
          </w:p>
        </w:tc>
        <w:tc>
          <w:tcPr>
            <w:tcW w:w="851" w:type="dxa"/>
            <w:tcBorders>
              <w:top w:val="nil"/>
              <w:left w:val="nil"/>
              <w:bottom w:val="nil"/>
              <w:right w:val="nil"/>
            </w:tcBorders>
            <w:shd w:val="clear" w:color="auto" w:fill="auto"/>
            <w:noWrap/>
            <w:vAlign w:val="center"/>
            <w:hideMark/>
          </w:tcPr>
          <w:p w14:paraId="6AA6DBB5"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2%</w:t>
            </w:r>
          </w:p>
        </w:tc>
        <w:tc>
          <w:tcPr>
            <w:tcW w:w="850" w:type="dxa"/>
            <w:tcBorders>
              <w:top w:val="nil"/>
              <w:left w:val="nil"/>
              <w:bottom w:val="nil"/>
              <w:right w:val="nil"/>
            </w:tcBorders>
            <w:shd w:val="clear" w:color="auto" w:fill="auto"/>
            <w:noWrap/>
            <w:vAlign w:val="center"/>
            <w:hideMark/>
          </w:tcPr>
          <w:p w14:paraId="1E47AE4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4%</w:t>
            </w:r>
          </w:p>
        </w:tc>
        <w:tc>
          <w:tcPr>
            <w:tcW w:w="851" w:type="dxa"/>
            <w:tcBorders>
              <w:top w:val="nil"/>
              <w:left w:val="nil"/>
              <w:bottom w:val="nil"/>
              <w:right w:val="nil"/>
            </w:tcBorders>
            <w:shd w:val="clear" w:color="auto" w:fill="auto"/>
            <w:noWrap/>
            <w:vAlign w:val="center"/>
            <w:hideMark/>
          </w:tcPr>
          <w:p w14:paraId="3EF5DFD7"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4%</w:t>
            </w:r>
          </w:p>
        </w:tc>
        <w:tc>
          <w:tcPr>
            <w:tcW w:w="850" w:type="dxa"/>
            <w:tcBorders>
              <w:top w:val="nil"/>
              <w:left w:val="nil"/>
              <w:bottom w:val="nil"/>
              <w:right w:val="nil"/>
            </w:tcBorders>
            <w:shd w:val="clear" w:color="auto" w:fill="auto"/>
            <w:noWrap/>
            <w:vAlign w:val="center"/>
            <w:hideMark/>
          </w:tcPr>
          <w:p w14:paraId="79991338"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w:t>
            </w:r>
          </w:p>
        </w:tc>
        <w:tc>
          <w:tcPr>
            <w:tcW w:w="851" w:type="dxa"/>
            <w:tcBorders>
              <w:top w:val="nil"/>
              <w:left w:val="nil"/>
              <w:bottom w:val="nil"/>
              <w:right w:val="nil"/>
            </w:tcBorders>
            <w:shd w:val="clear" w:color="auto" w:fill="auto"/>
            <w:noWrap/>
            <w:vAlign w:val="center"/>
            <w:hideMark/>
          </w:tcPr>
          <w:p w14:paraId="00833C91"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2%</w:t>
            </w:r>
          </w:p>
        </w:tc>
        <w:tc>
          <w:tcPr>
            <w:tcW w:w="850" w:type="dxa"/>
            <w:tcBorders>
              <w:top w:val="nil"/>
              <w:left w:val="nil"/>
              <w:bottom w:val="nil"/>
              <w:right w:val="single" w:sz="4" w:space="0" w:color="auto"/>
            </w:tcBorders>
            <w:shd w:val="clear" w:color="auto" w:fill="auto"/>
            <w:noWrap/>
            <w:vAlign w:val="center"/>
            <w:hideMark/>
          </w:tcPr>
          <w:p w14:paraId="45B7257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w:t>
            </w:r>
          </w:p>
        </w:tc>
      </w:tr>
      <w:tr w:rsidR="00CD7524" w:rsidRPr="00114965" w14:paraId="013F392A" w14:textId="77777777" w:rsidTr="00995877">
        <w:trPr>
          <w:trHeight w:val="255"/>
        </w:trPr>
        <w:tc>
          <w:tcPr>
            <w:tcW w:w="2263" w:type="dxa"/>
            <w:tcBorders>
              <w:top w:val="nil"/>
              <w:left w:val="single" w:sz="4" w:space="0" w:color="auto"/>
              <w:bottom w:val="nil"/>
              <w:right w:val="nil"/>
            </w:tcBorders>
            <w:shd w:val="clear" w:color="auto" w:fill="auto"/>
            <w:noWrap/>
            <w:vAlign w:val="center"/>
            <w:hideMark/>
          </w:tcPr>
          <w:p w14:paraId="1ACEE223"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Most unlikely</w:t>
            </w:r>
          </w:p>
        </w:tc>
        <w:tc>
          <w:tcPr>
            <w:tcW w:w="851" w:type="dxa"/>
            <w:tcBorders>
              <w:top w:val="nil"/>
              <w:left w:val="single" w:sz="4" w:space="0" w:color="auto"/>
              <w:bottom w:val="nil"/>
              <w:right w:val="single" w:sz="4" w:space="0" w:color="auto"/>
            </w:tcBorders>
            <w:shd w:val="clear" w:color="auto" w:fill="auto"/>
            <w:noWrap/>
            <w:vAlign w:val="center"/>
            <w:hideMark/>
          </w:tcPr>
          <w:p w14:paraId="0DC62A9D"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4%</w:t>
            </w:r>
          </w:p>
        </w:tc>
        <w:tc>
          <w:tcPr>
            <w:tcW w:w="850" w:type="dxa"/>
            <w:tcBorders>
              <w:top w:val="nil"/>
              <w:left w:val="nil"/>
              <w:bottom w:val="nil"/>
              <w:right w:val="nil"/>
            </w:tcBorders>
            <w:shd w:val="clear" w:color="auto" w:fill="auto"/>
            <w:noWrap/>
            <w:vAlign w:val="center"/>
            <w:hideMark/>
          </w:tcPr>
          <w:p w14:paraId="065D90F8"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2%</w:t>
            </w:r>
          </w:p>
        </w:tc>
        <w:tc>
          <w:tcPr>
            <w:tcW w:w="851" w:type="dxa"/>
            <w:tcBorders>
              <w:top w:val="nil"/>
              <w:left w:val="nil"/>
              <w:bottom w:val="nil"/>
              <w:right w:val="nil"/>
            </w:tcBorders>
            <w:shd w:val="clear" w:color="auto" w:fill="auto"/>
            <w:noWrap/>
            <w:vAlign w:val="center"/>
            <w:hideMark/>
          </w:tcPr>
          <w:p w14:paraId="4E8F3BF5"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w:t>
            </w:r>
          </w:p>
        </w:tc>
        <w:tc>
          <w:tcPr>
            <w:tcW w:w="850" w:type="dxa"/>
            <w:tcBorders>
              <w:top w:val="nil"/>
              <w:left w:val="nil"/>
              <w:bottom w:val="nil"/>
              <w:right w:val="nil"/>
            </w:tcBorders>
            <w:shd w:val="clear" w:color="auto" w:fill="auto"/>
            <w:noWrap/>
            <w:vAlign w:val="center"/>
            <w:hideMark/>
          </w:tcPr>
          <w:p w14:paraId="67FBF2E1"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6%</w:t>
            </w:r>
          </w:p>
        </w:tc>
        <w:tc>
          <w:tcPr>
            <w:tcW w:w="851" w:type="dxa"/>
            <w:tcBorders>
              <w:top w:val="nil"/>
              <w:left w:val="nil"/>
              <w:bottom w:val="nil"/>
              <w:right w:val="nil"/>
            </w:tcBorders>
            <w:shd w:val="clear" w:color="auto" w:fill="auto"/>
            <w:noWrap/>
            <w:vAlign w:val="center"/>
            <w:hideMark/>
          </w:tcPr>
          <w:p w14:paraId="47A18984"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6%</w:t>
            </w:r>
          </w:p>
        </w:tc>
        <w:tc>
          <w:tcPr>
            <w:tcW w:w="850" w:type="dxa"/>
            <w:tcBorders>
              <w:top w:val="nil"/>
              <w:left w:val="nil"/>
              <w:bottom w:val="nil"/>
              <w:right w:val="nil"/>
            </w:tcBorders>
            <w:shd w:val="clear" w:color="auto" w:fill="auto"/>
            <w:noWrap/>
            <w:vAlign w:val="center"/>
            <w:hideMark/>
          </w:tcPr>
          <w:p w14:paraId="1B255663"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9%</w:t>
            </w:r>
          </w:p>
        </w:tc>
        <w:tc>
          <w:tcPr>
            <w:tcW w:w="851" w:type="dxa"/>
            <w:tcBorders>
              <w:top w:val="nil"/>
              <w:left w:val="nil"/>
              <w:bottom w:val="nil"/>
              <w:right w:val="nil"/>
            </w:tcBorders>
            <w:shd w:val="clear" w:color="auto" w:fill="auto"/>
            <w:noWrap/>
            <w:vAlign w:val="center"/>
            <w:hideMark/>
          </w:tcPr>
          <w:p w14:paraId="026FC7BF"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3%</w:t>
            </w:r>
          </w:p>
        </w:tc>
        <w:tc>
          <w:tcPr>
            <w:tcW w:w="850" w:type="dxa"/>
            <w:tcBorders>
              <w:top w:val="nil"/>
              <w:left w:val="nil"/>
              <w:bottom w:val="nil"/>
              <w:right w:val="single" w:sz="4" w:space="0" w:color="auto"/>
            </w:tcBorders>
            <w:shd w:val="clear" w:color="auto" w:fill="auto"/>
            <w:noWrap/>
            <w:vAlign w:val="center"/>
            <w:hideMark/>
          </w:tcPr>
          <w:p w14:paraId="154E8B35"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4%</w:t>
            </w:r>
          </w:p>
        </w:tc>
      </w:tr>
      <w:tr w:rsidR="00CD7524" w:rsidRPr="00114965" w14:paraId="20F1DF8F" w14:textId="77777777" w:rsidTr="00995877">
        <w:trPr>
          <w:trHeight w:val="255"/>
        </w:trPr>
        <w:tc>
          <w:tcPr>
            <w:tcW w:w="2263" w:type="dxa"/>
            <w:tcBorders>
              <w:top w:val="nil"/>
              <w:left w:val="single" w:sz="4" w:space="0" w:color="auto"/>
              <w:bottom w:val="nil"/>
              <w:right w:val="nil"/>
            </w:tcBorders>
            <w:shd w:val="clear" w:color="auto" w:fill="auto"/>
            <w:noWrap/>
            <w:vAlign w:val="center"/>
            <w:hideMark/>
          </w:tcPr>
          <w:p w14:paraId="7180C09E"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Definitely not</w:t>
            </w:r>
          </w:p>
        </w:tc>
        <w:tc>
          <w:tcPr>
            <w:tcW w:w="851" w:type="dxa"/>
            <w:tcBorders>
              <w:top w:val="nil"/>
              <w:left w:val="single" w:sz="4" w:space="0" w:color="auto"/>
              <w:bottom w:val="nil"/>
              <w:right w:val="single" w:sz="4" w:space="0" w:color="auto"/>
            </w:tcBorders>
            <w:shd w:val="clear" w:color="auto" w:fill="auto"/>
            <w:noWrap/>
            <w:vAlign w:val="center"/>
            <w:hideMark/>
          </w:tcPr>
          <w:p w14:paraId="736A6EB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5%</w:t>
            </w:r>
          </w:p>
        </w:tc>
        <w:tc>
          <w:tcPr>
            <w:tcW w:w="850" w:type="dxa"/>
            <w:tcBorders>
              <w:top w:val="nil"/>
              <w:left w:val="nil"/>
              <w:bottom w:val="nil"/>
              <w:right w:val="nil"/>
            </w:tcBorders>
            <w:shd w:val="clear" w:color="auto" w:fill="auto"/>
            <w:noWrap/>
            <w:vAlign w:val="center"/>
            <w:hideMark/>
          </w:tcPr>
          <w:p w14:paraId="5526A837"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6%</w:t>
            </w:r>
          </w:p>
        </w:tc>
        <w:tc>
          <w:tcPr>
            <w:tcW w:w="851" w:type="dxa"/>
            <w:tcBorders>
              <w:top w:val="nil"/>
              <w:left w:val="nil"/>
              <w:bottom w:val="nil"/>
              <w:right w:val="nil"/>
            </w:tcBorders>
            <w:shd w:val="clear" w:color="auto" w:fill="auto"/>
            <w:noWrap/>
            <w:vAlign w:val="center"/>
            <w:hideMark/>
          </w:tcPr>
          <w:p w14:paraId="47102D4E"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w:t>
            </w:r>
          </w:p>
        </w:tc>
        <w:tc>
          <w:tcPr>
            <w:tcW w:w="850" w:type="dxa"/>
            <w:tcBorders>
              <w:top w:val="nil"/>
              <w:left w:val="nil"/>
              <w:bottom w:val="nil"/>
              <w:right w:val="nil"/>
            </w:tcBorders>
            <w:shd w:val="clear" w:color="auto" w:fill="auto"/>
            <w:noWrap/>
            <w:vAlign w:val="center"/>
            <w:hideMark/>
          </w:tcPr>
          <w:p w14:paraId="52A6F5AE"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3%</w:t>
            </w:r>
          </w:p>
        </w:tc>
        <w:tc>
          <w:tcPr>
            <w:tcW w:w="851" w:type="dxa"/>
            <w:tcBorders>
              <w:top w:val="nil"/>
              <w:left w:val="nil"/>
              <w:bottom w:val="nil"/>
              <w:right w:val="nil"/>
            </w:tcBorders>
            <w:shd w:val="clear" w:color="auto" w:fill="auto"/>
            <w:noWrap/>
            <w:vAlign w:val="center"/>
            <w:hideMark/>
          </w:tcPr>
          <w:p w14:paraId="6A2C0713"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6%</w:t>
            </w:r>
          </w:p>
        </w:tc>
        <w:tc>
          <w:tcPr>
            <w:tcW w:w="850" w:type="dxa"/>
            <w:tcBorders>
              <w:top w:val="nil"/>
              <w:left w:val="nil"/>
              <w:bottom w:val="nil"/>
              <w:right w:val="nil"/>
            </w:tcBorders>
            <w:shd w:val="clear" w:color="auto" w:fill="auto"/>
            <w:noWrap/>
            <w:vAlign w:val="center"/>
            <w:hideMark/>
          </w:tcPr>
          <w:p w14:paraId="36184F33"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w:t>
            </w:r>
          </w:p>
        </w:tc>
        <w:tc>
          <w:tcPr>
            <w:tcW w:w="851" w:type="dxa"/>
            <w:tcBorders>
              <w:top w:val="nil"/>
              <w:left w:val="nil"/>
              <w:bottom w:val="nil"/>
              <w:right w:val="nil"/>
            </w:tcBorders>
            <w:shd w:val="clear" w:color="auto" w:fill="auto"/>
            <w:noWrap/>
            <w:vAlign w:val="center"/>
            <w:hideMark/>
          </w:tcPr>
          <w:p w14:paraId="5DA33590"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5%</w:t>
            </w:r>
          </w:p>
        </w:tc>
        <w:tc>
          <w:tcPr>
            <w:tcW w:w="850" w:type="dxa"/>
            <w:tcBorders>
              <w:top w:val="nil"/>
              <w:left w:val="nil"/>
              <w:bottom w:val="nil"/>
              <w:right w:val="single" w:sz="4" w:space="0" w:color="auto"/>
            </w:tcBorders>
            <w:shd w:val="clear" w:color="auto" w:fill="auto"/>
            <w:noWrap/>
            <w:vAlign w:val="center"/>
            <w:hideMark/>
          </w:tcPr>
          <w:p w14:paraId="594AAD94"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w:t>
            </w:r>
          </w:p>
        </w:tc>
      </w:tr>
      <w:tr w:rsidR="00CD7524" w:rsidRPr="00114965" w14:paraId="47545A3F" w14:textId="77777777" w:rsidTr="00995877">
        <w:trPr>
          <w:trHeight w:val="255"/>
        </w:trPr>
        <w:tc>
          <w:tcPr>
            <w:tcW w:w="2263" w:type="dxa"/>
            <w:tcBorders>
              <w:top w:val="nil"/>
              <w:left w:val="single" w:sz="4" w:space="0" w:color="auto"/>
              <w:bottom w:val="nil"/>
              <w:right w:val="nil"/>
            </w:tcBorders>
            <w:shd w:val="clear" w:color="auto" w:fill="auto"/>
            <w:noWrap/>
            <w:vAlign w:val="center"/>
            <w:hideMark/>
          </w:tcPr>
          <w:p w14:paraId="7A1A2DCA"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I'm not sure</w:t>
            </w:r>
          </w:p>
        </w:tc>
        <w:tc>
          <w:tcPr>
            <w:tcW w:w="851" w:type="dxa"/>
            <w:tcBorders>
              <w:top w:val="nil"/>
              <w:left w:val="single" w:sz="4" w:space="0" w:color="auto"/>
              <w:bottom w:val="nil"/>
              <w:right w:val="single" w:sz="4" w:space="0" w:color="auto"/>
            </w:tcBorders>
            <w:shd w:val="clear" w:color="auto" w:fill="auto"/>
            <w:noWrap/>
            <w:vAlign w:val="center"/>
            <w:hideMark/>
          </w:tcPr>
          <w:p w14:paraId="595B8B1A"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11%</w:t>
            </w:r>
          </w:p>
        </w:tc>
        <w:tc>
          <w:tcPr>
            <w:tcW w:w="850" w:type="dxa"/>
            <w:tcBorders>
              <w:top w:val="nil"/>
              <w:left w:val="nil"/>
              <w:bottom w:val="nil"/>
              <w:right w:val="nil"/>
            </w:tcBorders>
            <w:shd w:val="clear" w:color="auto" w:fill="auto"/>
            <w:noWrap/>
            <w:vAlign w:val="center"/>
            <w:hideMark/>
          </w:tcPr>
          <w:p w14:paraId="27F453DE"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5%</w:t>
            </w:r>
          </w:p>
        </w:tc>
        <w:tc>
          <w:tcPr>
            <w:tcW w:w="851" w:type="dxa"/>
            <w:tcBorders>
              <w:top w:val="nil"/>
              <w:left w:val="nil"/>
              <w:bottom w:val="nil"/>
              <w:right w:val="nil"/>
            </w:tcBorders>
            <w:shd w:val="clear" w:color="auto" w:fill="auto"/>
            <w:noWrap/>
            <w:vAlign w:val="center"/>
            <w:hideMark/>
          </w:tcPr>
          <w:p w14:paraId="634222F2"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11%</w:t>
            </w:r>
          </w:p>
        </w:tc>
        <w:tc>
          <w:tcPr>
            <w:tcW w:w="850" w:type="dxa"/>
            <w:tcBorders>
              <w:top w:val="nil"/>
              <w:left w:val="nil"/>
              <w:bottom w:val="nil"/>
              <w:right w:val="nil"/>
            </w:tcBorders>
            <w:shd w:val="clear" w:color="auto" w:fill="auto"/>
            <w:noWrap/>
            <w:vAlign w:val="center"/>
            <w:hideMark/>
          </w:tcPr>
          <w:p w14:paraId="7B4379B3"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9%</w:t>
            </w:r>
          </w:p>
        </w:tc>
        <w:tc>
          <w:tcPr>
            <w:tcW w:w="851" w:type="dxa"/>
            <w:tcBorders>
              <w:top w:val="nil"/>
              <w:left w:val="nil"/>
              <w:bottom w:val="nil"/>
              <w:right w:val="nil"/>
            </w:tcBorders>
            <w:shd w:val="clear" w:color="auto" w:fill="auto"/>
            <w:noWrap/>
            <w:vAlign w:val="center"/>
            <w:hideMark/>
          </w:tcPr>
          <w:p w14:paraId="66A0B56C"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18%</w:t>
            </w:r>
          </w:p>
        </w:tc>
        <w:tc>
          <w:tcPr>
            <w:tcW w:w="850" w:type="dxa"/>
            <w:tcBorders>
              <w:top w:val="nil"/>
              <w:left w:val="nil"/>
              <w:bottom w:val="nil"/>
              <w:right w:val="nil"/>
            </w:tcBorders>
            <w:shd w:val="clear" w:color="auto" w:fill="auto"/>
            <w:noWrap/>
            <w:vAlign w:val="center"/>
            <w:hideMark/>
          </w:tcPr>
          <w:p w14:paraId="3E5CD191"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9%</w:t>
            </w:r>
          </w:p>
        </w:tc>
        <w:tc>
          <w:tcPr>
            <w:tcW w:w="851" w:type="dxa"/>
            <w:tcBorders>
              <w:top w:val="nil"/>
              <w:left w:val="nil"/>
              <w:bottom w:val="nil"/>
              <w:right w:val="nil"/>
            </w:tcBorders>
            <w:shd w:val="clear" w:color="auto" w:fill="auto"/>
            <w:noWrap/>
            <w:vAlign w:val="center"/>
            <w:hideMark/>
          </w:tcPr>
          <w:p w14:paraId="09E07FA5"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12%</w:t>
            </w:r>
          </w:p>
        </w:tc>
        <w:tc>
          <w:tcPr>
            <w:tcW w:w="850" w:type="dxa"/>
            <w:tcBorders>
              <w:top w:val="nil"/>
              <w:left w:val="nil"/>
              <w:bottom w:val="nil"/>
              <w:right w:val="single" w:sz="4" w:space="0" w:color="auto"/>
            </w:tcBorders>
            <w:shd w:val="clear" w:color="auto" w:fill="auto"/>
            <w:noWrap/>
            <w:vAlign w:val="center"/>
            <w:hideMark/>
          </w:tcPr>
          <w:p w14:paraId="048D99DD"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12%</w:t>
            </w:r>
          </w:p>
        </w:tc>
      </w:tr>
      <w:tr w:rsidR="00CD7524" w:rsidRPr="00114965" w14:paraId="0DE80492" w14:textId="77777777" w:rsidTr="00995877">
        <w:trPr>
          <w:trHeight w:val="255"/>
        </w:trPr>
        <w:tc>
          <w:tcPr>
            <w:tcW w:w="2263" w:type="dxa"/>
            <w:tcBorders>
              <w:top w:val="nil"/>
              <w:left w:val="single" w:sz="4" w:space="0" w:color="auto"/>
              <w:bottom w:val="nil"/>
              <w:right w:val="nil"/>
            </w:tcBorders>
            <w:shd w:val="clear" w:color="auto" w:fill="auto"/>
            <w:noWrap/>
            <w:vAlign w:val="center"/>
            <w:hideMark/>
          </w:tcPr>
          <w:p w14:paraId="0A170E1D"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Already vaccinated</w:t>
            </w:r>
          </w:p>
        </w:tc>
        <w:tc>
          <w:tcPr>
            <w:tcW w:w="851" w:type="dxa"/>
            <w:tcBorders>
              <w:top w:val="nil"/>
              <w:left w:val="single" w:sz="4" w:space="0" w:color="auto"/>
              <w:bottom w:val="nil"/>
              <w:right w:val="single" w:sz="4" w:space="0" w:color="auto"/>
            </w:tcBorders>
            <w:shd w:val="clear" w:color="auto" w:fill="auto"/>
            <w:noWrap/>
            <w:vAlign w:val="center"/>
            <w:hideMark/>
          </w:tcPr>
          <w:p w14:paraId="31851F3D"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w:t>
            </w:r>
          </w:p>
        </w:tc>
        <w:tc>
          <w:tcPr>
            <w:tcW w:w="850" w:type="dxa"/>
            <w:tcBorders>
              <w:top w:val="nil"/>
              <w:left w:val="nil"/>
              <w:bottom w:val="nil"/>
              <w:right w:val="nil"/>
            </w:tcBorders>
            <w:shd w:val="clear" w:color="auto" w:fill="auto"/>
            <w:noWrap/>
            <w:vAlign w:val="center"/>
            <w:hideMark/>
          </w:tcPr>
          <w:p w14:paraId="5B0C438C"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8%</w:t>
            </w:r>
          </w:p>
        </w:tc>
        <w:tc>
          <w:tcPr>
            <w:tcW w:w="851" w:type="dxa"/>
            <w:tcBorders>
              <w:top w:val="nil"/>
              <w:left w:val="nil"/>
              <w:bottom w:val="nil"/>
              <w:right w:val="nil"/>
            </w:tcBorders>
            <w:shd w:val="clear" w:color="auto" w:fill="auto"/>
            <w:noWrap/>
            <w:vAlign w:val="center"/>
            <w:hideMark/>
          </w:tcPr>
          <w:p w14:paraId="00882A47"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8%</w:t>
            </w:r>
          </w:p>
        </w:tc>
        <w:tc>
          <w:tcPr>
            <w:tcW w:w="850" w:type="dxa"/>
            <w:tcBorders>
              <w:top w:val="nil"/>
              <w:left w:val="nil"/>
              <w:bottom w:val="nil"/>
              <w:right w:val="nil"/>
            </w:tcBorders>
            <w:shd w:val="clear" w:color="auto" w:fill="auto"/>
            <w:noWrap/>
            <w:vAlign w:val="center"/>
            <w:hideMark/>
          </w:tcPr>
          <w:p w14:paraId="02CAA62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8%</w:t>
            </w:r>
          </w:p>
        </w:tc>
        <w:tc>
          <w:tcPr>
            <w:tcW w:w="851" w:type="dxa"/>
            <w:tcBorders>
              <w:top w:val="nil"/>
              <w:left w:val="nil"/>
              <w:bottom w:val="nil"/>
              <w:right w:val="nil"/>
            </w:tcBorders>
            <w:shd w:val="clear" w:color="auto" w:fill="auto"/>
            <w:noWrap/>
            <w:vAlign w:val="center"/>
            <w:hideMark/>
          </w:tcPr>
          <w:p w14:paraId="3355277F"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w:t>
            </w:r>
          </w:p>
        </w:tc>
        <w:tc>
          <w:tcPr>
            <w:tcW w:w="850" w:type="dxa"/>
            <w:tcBorders>
              <w:top w:val="nil"/>
              <w:left w:val="nil"/>
              <w:bottom w:val="nil"/>
              <w:right w:val="nil"/>
            </w:tcBorders>
            <w:shd w:val="clear" w:color="auto" w:fill="auto"/>
            <w:noWrap/>
            <w:vAlign w:val="center"/>
            <w:hideMark/>
          </w:tcPr>
          <w:p w14:paraId="64D905BE"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3%</w:t>
            </w:r>
          </w:p>
        </w:tc>
        <w:tc>
          <w:tcPr>
            <w:tcW w:w="851" w:type="dxa"/>
            <w:tcBorders>
              <w:top w:val="nil"/>
              <w:left w:val="nil"/>
              <w:bottom w:val="nil"/>
              <w:right w:val="nil"/>
            </w:tcBorders>
            <w:shd w:val="clear" w:color="auto" w:fill="auto"/>
            <w:noWrap/>
            <w:vAlign w:val="center"/>
            <w:hideMark/>
          </w:tcPr>
          <w:p w14:paraId="74BE29F7"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5%</w:t>
            </w:r>
          </w:p>
        </w:tc>
        <w:tc>
          <w:tcPr>
            <w:tcW w:w="850" w:type="dxa"/>
            <w:tcBorders>
              <w:top w:val="nil"/>
              <w:left w:val="nil"/>
              <w:bottom w:val="nil"/>
              <w:right w:val="single" w:sz="4" w:space="0" w:color="auto"/>
            </w:tcBorders>
            <w:shd w:val="clear" w:color="auto" w:fill="auto"/>
            <w:noWrap/>
            <w:vAlign w:val="center"/>
            <w:hideMark/>
          </w:tcPr>
          <w:p w14:paraId="3E5CEC74"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10%</w:t>
            </w:r>
          </w:p>
        </w:tc>
      </w:tr>
      <w:tr w:rsidR="00CD7524" w:rsidRPr="00114965" w14:paraId="24E5AAF8" w14:textId="77777777" w:rsidTr="00995877">
        <w:trPr>
          <w:trHeight w:val="255"/>
        </w:trPr>
        <w:tc>
          <w:tcPr>
            <w:tcW w:w="2263" w:type="dxa"/>
            <w:tcBorders>
              <w:top w:val="nil"/>
              <w:left w:val="single" w:sz="4" w:space="0" w:color="auto"/>
              <w:bottom w:val="single" w:sz="4" w:space="0" w:color="auto"/>
              <w:right w:val="nil"/>
            </w:tcBorders>
            <w:shd w:val="clear" w:color="auto" w:fill="auto"/>
            <w:noWrap/>
            <w:vAlign w:val="center"/>
            <w:hideMark/>
          </w:tcPr>
          <w:p w14:paraId="19041422"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850D94"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nil"/>
            </w:tcBorders>
            <w:shd w:val="clear" w:color="auto" w:fill="auto"/>
            <w:noWrap/>
            <w:vAlign w:val="center"/>
            <w:hideMark/>
          </w:tcPr>
          <w:p w14:paraId="2766CD92"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2DE9159C"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nil"/>
            </w:tcBorders>
            <w:shd w:val="clear" w:color="auto" w:fill="auto"/>
            <w:noWrap/>
            <w:vAlign w:val="center"/>
            <w:hideMark/>
          </w:tcPr>
          <w:p w14:paraId="61EEC4A8"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1FFB49B5"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nil"/>
            </w:tcBorders>
            <w:shd w:val="clear" w:color="auto" w:fill="auto"/>
            <w:noWrap/>
            <w:vAlign w:val="center"/>
            <w:hideMark/>
          </w:tcPr>
          <w:p w14:paraId="06477515"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7E634F50"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single" w:sz="4" w:space="0" w:color="auto"/>
            </w:tcBorders>
            <w:shd w:val="clear" w:color="auto" w:fill="auto"/>
            <w:noWrap/>
            <w:vAlign w:val="center"/>
            <w:hideMark/>
          </w:tcPr>
          <w:p w14:paraId="42E6A21B"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 </w:t>
            </w:r>
          </w:p>
        </w:tc>
      </w:tr>
      <w:tr w:rsidR="00CD7524" w:rsidRPr="00114965" w14:paraId="44FD8261" w14:textId="77777777" w:rsidTr="00995877">
        <w:trPr>
          <w:trHeight w:val="255"/>
        </w:trPr>
        <w:tc>
          <w:tcPr>
            <w:tcW w:w="2263" w:type="dxa"/>
            <w:tcBorders>
              <w:top w:val="nil"/>
              <w:left w:val="nil"/>
              <w:bottom w:val="nil"/>
              <w:right w:val="nil"/>
            </w:tcBorders>
            <w:shd w:val="clear" w:color="auto" w:fill="auto"/>
            <w:noWrap/>
            <w:vAlign w:val="center"/>
            <w:hideMark/>
          </w:tcPr>
          <w:p w14:paraId="19DCB8AC"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tcBorders>
              <w:top w:val="nil"/>
              <w:left w:val="nil"/>
              <w:bottom w:val="nil"/>
              <w:right w:val="nil"/>
            </w:tcBorders>
            <w:shd w:val="clear" w:color="auto" w:fill="auto"/>
            <w:noWrap/>
            <w:vAlign w:val="center"/>
            <w:hideMark/>
          </w:tcPr>
          <w:p w14:paraId="43A56A63"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3BEF31E1"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62595D60"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19602782"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18D874D4"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4306B13F"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72CA9B9F"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61C10584"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14965" w14:paraId="339AC76F" w14:textId="77777777" w:rsidTr="00995877">
        <w:trPr>
          <w:trHeight w:val="255"/>
        </w:trPr>
        <w:tc>
          <w:tcPr>
            <w:tcW w:w="2263" w:type="dxa"/>
            <w:tcBorders>
              <w:top w:val="single" w:sz="4" w:space="0" w:color="auto"/>
              <w:left w:val="single" w:sz="4" w:space="0" w:color="auto"/>
              <w:bottom w:val="nil"/>
              <w:right w:val="single" w:sz="4" w:space="0" w:color="auto"/>
            </w:tcBorders>
            <w:shd w:val="clear" w:color="auto" w:fill="auto"/>
            <w:noWrap/>
            <w:vAlign w:val="center"/>
            <w:hideMark/>
          </w:tcPr>
          <w:p w14:paraId="4C7F8C85"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TOTAL LIKELY plus ALREADY VACCINATED</w:t>
            </w:r>
          </w:p>
        </w:tc>
        <w:tc>
          <w:tcPr>
            <w:tcW w:w="851" w:type="dxa"/>
            <w:tcBorders>
              <w:top w:val="single" w:sz="4" w:space="0" w:color="auto"/>
              <w:left w:val="nil"/>
              <w:bottom w:val="nil"/>
              <w:right w:val="single" w:sz="4" w:space="0" w:color="auto"/>
            </w:tcBorders>
            <w:shd w:val="clear" w:color="auto" w:fill="auto"/>
            <w:noWrap/>
            <w:vAlign w:val="center"/>
            <w:hideMark/>
          </w:tcPr>
          <w:p w14:paraId="543E9684"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77%</w:t>
            </w:r>
          </w:p>
        </w:tc>
        <w:tc>
          <w:tcPr>
            <w:tcW w:w="850" w:type="dxa"/>
            <w:tcBorders>
              <w:top w:val="single" w:sz="4" w:space="0" w:color="auto"/>
              <w:left w:val="nil"/>
              <w:bottom w:val="nil"/>
              <w:right w:val="nil"/>
            </w:tcBorders>
            <w:shd w:val="clear" w:color="auto" w:fill="auto"/>
            <w:noWrap/>
            <w:vAlign w:val="center"/>
            <w:hideMark/>
          </w:tcPr>
          <w:p w14:paraId="00213BBF"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79%</w:t>
            </w:r>
          </w:p>
        </w:tc>
        <w:tc>
          <w:tcPr>
            <w:tcW w:w="851" w:type="dxa"/>
            <w:tcBorders>
              <w:top w:val="single" w:sz="4" w:space="0" w:color="auto"/>
              <w:left w:val="nil"/>
              <w:bottom w:val="nil"/>
              <w:right w:val="nil"/>
            </w:tcBorders>
            <w:shd w:val="clear" w:color="auto" w:fill="auto"/>
            <w:noWrap/>
            <w:vAlign w:val="center"/>
            <w:hideMark/>
          </w:tcPr>
          <w:p w14:paraId="15FDB02F"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85%</w:t>
            </w:r>
          </w:p>
        </w:tc>
        <w:tc>
          <w:tcPr>
            <w:tcW w:w="850" w:type="dxa"/>
            <w:tcBorders>
              <w:top w:val="single" w:sz="4" w:space="0" w:color="auto"/>
              <w:left w:val="nil"/>
              <w:bottom w:val="nil"/>
              <w:right w:val="nil"/>
            </w:tcBorders>
            <w:shd w:val="clear" w:color="auto" w:fill="auto"/>
            <w:noWrap/>
            <w:vAlign w:val="center"/>
            <w:hideMark/>
          </w:tcPr>
          <w:p w14:paraId="405CAB7B"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79%</w:t>
            </w:r>
          </w:p>
        </w:tc>
        <w:tc>
          <w:tcPr>
            <w:tcW w:w="851" w:type="dxa"/>
            <w:tcBorders>
              <w:top w:val="single" w:sz="4" w:space="0" w:color="auto"/>
              <w:left w:val="nil"/>
              <w:bottom w:val="nil"/>
              <w:right w:val="nil"/>
            </w:tcBorders>
            <w:shd w:val="clear" w:color="auto" w:fill="auto"/>
            <w:noWrap/>
            <w:vAlign w:val="center"/>
            <w:hideMark/>
          </w:tcPr>
          <w:p w14:paraId="3E2B5C91"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66%</w:t>
            </w:r>
          </w:p>
        </w:tc>
        <w:tc>
          <w:tcPr>
            <w:tcW w:w="850" w:type="dxa"/>
            <w:tcBorders>
              <w:top w:val="single" w:sz="4" w:space="0" w:color="auto"/>
              <w:left w:val="nil"/>
              <w:bottom w:val="nil"/>
              <w:right w:val="nil"/>
            </w:tcBorders>
            <w:shd w:val="clear" w:color="auto" w:fill="auto"/>
            <w:noWrap/>
            <w:vAlign w:val="center"/>
            <w:hideMark/>
          </w:tcPr>
          <w:p w14:paraId="208AEC4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74%</w:t>
            </w:r>
          </w:p>
        </w:tc>
        <w:tc>
          <w:tcPr>
            <w:tcW w:w="851" w:type="dxa"/>
            <w:tcBorders>
              <w:top w:val="single" w:sz="4" w:space="0" w:color="auto"/>
              <w:left w:val="nil"/>
              <w:bottom w:val="nil"/>
              <w:right w:val="nil"/>
            </w:tcBorders>
            <w:shd w:val="clear" w:color="auto" w:fill="auto"/>
            <w:noWrap/>
            <w:vAlign w:val="center"/>
            <w:hideMark/>
          </w:tcPr>
          <w:p w14:paraId="0C977C8C"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78%</w:t>
            </w:r>
          </w:p>
        </w:tc>
        <w:tc>
          <w:tcPr>
            <w:tcW w:w="850" w:type="dxa"/>
            <w:tcBorders>
              <w:top w:val="single" w:sz="4" w:space="0" w:color="auto"/>
              <w:left w:val="nil"/>
              <w:bottom w:val="nil"/>
              <w:right w:val="single" w:sz="4" w:space="0" w:color="auto"/>
            </w:tcBorders>
            <w:shd w:val="clear" w:color="auto" w:fill="auto"/>
            <w:noWrap/>
            <w:vAlign w:val="center"/>
            <w:hideMark/>
          </w:tcPr>
          <w:p w14:paraId="2A91BA0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75%</w:t>
            </w:r>
          </w:p>
        </w:tc>
      </w:tr>
      <w:tr w:rsidR="00CD7524" w:rsidRPr="00114965" w14:paraId="4CDC0453" w14:textId="77777777" w:rsidTr="00995877">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3E1B0D5"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TOTAL UNLIKELY</w:t>
            </w:r>
          </w:p>
        </w:tc>
        <w:tc>
          <w:tcPr>
            <w:tcW w:w="851" w:type="dxa"/>
            <w:tcBorders>
              <w:top w:val="nil"/>
              <w:left w:val="nil"/>
              <w:bottom w:val="single" w:sz="4" w:space="0" w:color="auto"/>
              <w:right w:val="single" w:sz="4" w:space="0" w:color="auto"/>
            </w:tcBorders>
            <w:shd w:val="clear" w:color="auto" w:fill="auto"/>
            <w:noWrap/>
            <w:vAlign w:val="center"/>
            <w:hideMark/>
          </w:tcPr>
          <w:p w14:paraId="1449CE7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12%</w:t>
            </w:r>
          </w:p>
        </w:tc>
        <w:tc>
          <w:tcPr>
            <w:tcW w:w="850" w:type="dxa"/>
            <w:tcBorders>
              <w:top w:val="nil"/>
              <w:left w:val="nil"/>
              <w:bottom w:val="single" w:sz="4" w:space="0" w:color="auto"/>
              <w:right w:val="nil"/>
            </w:tcBorders>
            <w:shd w:val="clear" w:color="auto" w:fill="auto"/>
            <w:noWrap/>
            <w:vAlign w:val="center"/>
            <w:hideMark/>
          </w:tcPr>
          <w:p w14:paraId="6E82AB6E"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16%</w:t>
            </w:r>
          </w:p>
        </w:tc>
        <w:tc>
          <w:tcPr>
            <w:tcW w:w="851" w:type="dxa"/>
            <w:tcBorders>
              <w:top w:val="nil"/>
              <w:left w:val="nil"/>
              <w:bottom w:val="single" w:sz="4" w:space="0" w:color="auto"/>
              <w:right w:val="nil"/>
            </w:tcBorders>
            <w:shd w:val="clear" w:color="auto" w:fill="auto"/>
            <w:noWrap/>
            <w:vAlign w:val="center"/>
            <w:hideMark/>
          </w:tcPr>
          <w:p w14:paraId="25F792FF"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3%</w:t>
            </w:r>
          </w:p>
        </w:tc>
        <w:tc>
          <w:tcPr>
            <w:tcW w:w="850" w:type="dxa"/>
            <w:tcBorders>
              <w:top w:val="nil"/>
              <w:left w:val="nil"/>
              <w:bottom w:val="single" w:sz="4" w:space="0" w:color="auto"/>
              <w:right w:val="nil"/>
            </w:tcBorders>
            <w:shd w:val="clear" w:color="auto" w:fill="auto"/>
            <w:noWrap/>
            <w:vAlign w:val="center"/>
            <w:hideMark/>
          </w:tcPr>
          <w:p w14:paraId="25CF1A2E"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12%</w:t>
            </w:r>
          </w:p>
        </w:tc>
        <w:tc>
          <w:tcPr>
            <w:tcW w:w="851" w:type="dxa"/>
            <w:tcBorders>
              <w:top w:val="nil"/>
              <w:left w:val="nil"/>
              <w:bottom w:val="single" w:sz="4" w:space="0" w:color="auto"/>
              <w:right w:val="nil"/>
            </w:tcBorders>
            <w:shd w:val="clear" w:color="auto" w:fill="auto"/>
            <w:noWrap/>
            <w:vAlign w:val="center"/>
            <w:hideMark/>
          </w:tcPr>
          <w:p w14:paraId="152C0C83"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16%</w:t>
            </w:r>
          </w:p>
        </w:tc>
        <w:tc>
          <w:tcPr>
            <w:tcW w:w="850" w:type="dxa"/>
            <w:tcBorders>
              <w:top w:val="nil"/>
              <w:left w:val="nil"/>
              <w:bottom w:val="single" w:sz="4" w:space="0" w:color="auto"/>
              <w:right w:val="nil"/>
            </w:tcBorders>
            <w:shd w:val="clear" w:color="auto" w:fill="auto"/>
            <w:noWrap/>
            <w:vAlign w:val="center"/>
            <w:hideMark/>
          </w:tcPr>
          <w:p w14:paraId="55E8C119"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17%</w:t>
            </w:r>
          </w:p>
        </w:tc>
        <w:tc>
          <w:tcPr>
            <w:tcW w:w="851" w:type="dxa"/>
            <w:tcBorders>
              <w:top w:val="nil"/>
              <w:left w:val="nil"/>
              <w:bottom w:val="single" w:sz="4" w:space="0" w:color="auto"/>
              <w:right w:val="nil"/>
            </w:tcBorders>
            <w:shd w:val="clear" w:color="auto" w:fill="auto"/>
            <w:noWrap/>
            <w:vAlign w:val="center"/>
            <w:hideMark/>
          </w:tcPr>
          <w:p w14:paraId="5D44CF2C"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10%</w:t>
            </w:r>
          </w:p>
        </w:tc>
        <w:tc>
          <w:tcPr>
            <w:tcW w:w="850" w:type="dxa"/>
            <w:tcBorders>
              <w:top w:val="nil"/>
              <w:left w:val="nil"/>
              <w:bottom w:val="single" w:sz="4" w:space="0" w:color="auto"/>
              <w:right w:val="single" w:sz="4" w:space="0" w:color="auto"/>
            </w:tcBorders>
            <w:shd w:val="clear" w:color="auto" w:fill="auto"/>
            <w:noWrap/>
            <w:vAlign w:val="center"/>
            <w:hideMark/>
          </w:tcPr>
          <w:p w14:paraId="33CCA4D3"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13%</w:t>
            </w:r>
          </w:p>
        </w:tc>
      </w:tr>
      <w:tr w:rsidR="00CD7524" w:rsidRPr="00114965" w14:paraId="09C7DF01" w14:textId="77777777" w:rsidTr="00995877">
        <w:trPr>
          <w:trHeight w:val="255"/>
        </w:trPr>
        <w:tc>
          <w:tcPr>
            <w:tcW w:w="2263" w:type="dxa"/>
            <w:tcBorders>
              <w:top w:val="nil"/>
              <w:left w:val="nil"/>
              <w:bottom w:val="nil"/>
              <w:right w:val="nil"/>
            </w:tcBorders>
            <w:shd w:val="clear" w:color="auto" w:fill="auto"/>
            <w:noWrap/>
            <w:vAlign w:val="center"/>
            <w:hideMark/>
          </w:tcPr>
          <w:p w14:paraId="2F9EBD8B"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851" w:type="dxa"/>
            <w:tcBorders>
              <w:top w:val="nil"/>
              <w:left w:val="nil"/>
              <w:bottom w:val="nil"/>
              <w:right w:val="nil"/>
            </w:tcBorders>
            <w:shd w:val="clear" w:color="auto" w:fill="auto"/>
            <w:noWrap/>
            <w:vAlign w:val="center"/>
            <w:hideMark/>
          </w:tcPr>
          <w:p w14:paraId="77DA4BB8"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0C97C3F7"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3545806C"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465C70B9"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635D399A"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0A77C554"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2FD9EF13"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56B57149" w14:textId="77777777" w:rsidR="00CD7524" w:rsidRPr="00114965"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14965" w14:paraId="4845EAA8" w14:textId="77777777" w:rsidTr="00995877">
        <w:trPr>
          <w:trHeight w:val="255"/>
        </w:trPr>
        <w:tc>
          <w:tcPr>
            <w:tcW w:w="2263" w:type="dxa"/>
            <w:tcBorders>
              <w:top w:val="single" w:sz="4" w:space="0" w:color="auto"/>
              <w:left w:val="single" w:sz="4" w:space="0" w:color="auto"/>
              <w:bottom w:val="single" w:sz="4" w:space="0" w:color="auto"/>
              <w:right w:val="nil"/>
            </w:tcBorders>
            <w:shd w:val="clear" w:color="auto" w:fill="auto"/>
            <w:noWrap/>
            <w:vAlign w:val="center"/>
            <w:hideMark/>
          </w:tcPr>
          <w:p w14:paraId="53C2E8E7" w14:textId="77777777" w:rsidR="00CD7524" w:rsidRPr="00114965" w:rsidRDefault="00CD7524" w:rsidP="00995877">
            <w:pPr>
              <w:spacing w:after="0" w:line="240" w:lineRule="auto"/>
              <w:ind w:left="0"/>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N (unweighted)</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76DC0F4"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1,387</w:t>
            </w:r>
          </w:p>
        </w:tc>
        <w:tc>
          <w:tcPr>
            <w:tcW w:w="850" w:type="dxa"/>
            <w:tcBorders>
              <w:top w:val="single" w:sz="4" w:space="0" w:color="auto"/>
              <w:left w:val="nil"/>
              <w:bottom w:val="single" w:sz="4" w:space="0" w:color="auto"/>
              <w:right w:val="nil"/>
            </w:tcBorders>
            <w:shd w:val="clear" w:color="auto" w:fill="auto"/>
            <w:noWrap/>
            <w:vAlign w:val="center"/>
            <w:hideMark/>
          </w:tcPr>
          <w:p w14:paraId="48904514"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170</w:t>
            </w:r>
          </w:p>
        </w:tc>
        <w:tc>
          <w:tcPr>
            <w:tcW w:w="851" w:type="dxa"/>
            <w:tcBorders>
              <w:top w:val="single" w:sz="4" w:space="0" w:color="auto"/>
              <w:left w:val="nil"/>
              <w:bottom w:val="single" w:sz="4" w:space="0" w:color="auto"/>
              <w:right w:val="nil"/>
            </w:tcBorders>
            <w:shd w:val="clear" w:color="auto" w:fill="auto"/>
            <w:noWrap/>
            <w:vAlign w:val="center"/>
            <w:hideMark/>
          </w:tcPr>
          <w:p w14:paraId="61B6F498"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156</w:t>
            </w:r>
          </w:p>
        </w:tc>
        <w:tc>
          <w:tcPr>
            <w:tcW w:w="850" w:type="dxa"/>
            <w:tcBorders>
              <w:top w:val="single" w:sz="4" w:space="0" w:color="auto"/>
              <w:left w:val="nil"/>
              <w:bottom w:val="single" w:sz="4" w:space="0" w:color="auto"/>
              <w:right w:val="nil"/>
            </w:tcBorders>
            <w:shd w:val="clear" w:color="auto" w:fill="auto"/>
            <w:noWrap/>
            <w:vAlign w:val="center"/>
            <w:hideMark/>
          </w:tcPr>
          <w:p w14:paraId="42D24D60"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127</w:t>
            </w:r>
          </w:p>
        </w:tc>
        <w:tc>
          <w:tcPr>
            <w:tcW w:w="851" w:type="dxa"/>
            <w:tcBorders>
              <w:top w:val="single" w:sz="4" w:space="0" w:color="auto"/>
              <w:left w:val="nil"/>
              <w:bottom w:val="single" w:sz="4" w:space="0" w:color="auto"/>
              <w:right w:val="nil"/>
            </w:tcBorders>
            <w:shd w:val="clear" w:color="auto" w:fill="auto"/>
            <w:noWrap/>
            <w:vAlign w:val="center"/>
            <w:hideMark/>
          </w:tcPr>
          <w:p w14:paraId="18EF33C5"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135</w:t>
            </w:r>
          </w:p>
        </w:tc>
        <w:tc>
          <w:tcPr>
            <w:tcW w:w="850" w:type="dxa"/>
            <w:tcBorders>
              <w:top w:val="single" w:sz="4" w:space="0" w:color="auto"/>
              <w:left w:val="nil"/>
              <w:bottom w:val="single" w:sz="4" w:space="0" w:color="auto"/>
              <w:right w:val="nil"/>
            </w:tcBorders>
            <w:shd w:val="clear" w:color="auto" w:fill="auto"/>
            <w:noWrap/>
            <w:vAlign w:val="center"/>
            <w:hideMark/>
          </w:tcPr>
          <w:p w14:paraId="2BA1C284"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120</w:t>
            </w:r>
          </w:p>
        </w:tc>
        <w:tc>
          <w:tcPr>
            <w:tcW w:w="851" w:type="dxa"/>
            <w:tcBorders>
              <w:top w:val="single" w:sz="4" w:space="0" w:color="auto"/>
              <w:left w:val="nil"/>
              <w:bottom w:val="single" w:sz="4" w:space="0" w:color="auto"/>
              <w:right w:val="nil"/>
            </w:tcBorders>
            <w:shd w:val="clear" w:color="auto" w:fill="auto"/>
            <w:noWrap/>
            <w:vAlign w:val="center"/>
            <w:hideMark/>
          </w:tcPr>
          <w:p w14:paraId="77B01366"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172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E51AE7" w14:textId="77777777" w:rsidR="00CD7524" w:rsidRPr="00114965" w:rsidRDefault="00CD7524" w:rsidP="00995877">
            <w:pPr>
              <w:spacing w:after="0" w:line="240" w:lineRule="auto"/>
              <w:ind w:left="0"/>
              <w:jc w:val="right"/>
              <w:rPr>
                <w:rFonts w:ascii="Calibri" w:eastAsia="Times New Roman" w:hAnsi="Calibri" w:cs="Calibri"/>
                <w:color w:val="000000"/>
                <w:sz w:val="20"/>
                <w:szCs w:val="20"/>
                <w:lang w:eastAsia="en-NZ"/>
              </w:rPr>
            </w:pPr>
            <w:r w:rsidRPr="00114965">
              <w:rPr>
                <w:rFonts w:ascii="Calibri" w:eastAsia="Times New Roman" w:hAnsi="Calibri" w:cs="Calibri"/>
                <w:color w:val="000000"/>
                <w:sz w:val="20"/>
                <w:szCs w:val="20"/>
                <w:lang w:eastAsia="en-NZ"/>
              </w:rPr>
              <w:t>73</w:t>
            </w:r>
          </w:p>
        </w:tc>
      </w:tr>
    </w:tbl>
    <w:p w14:paraId="3D480799" w14:textId="77777777" w:rsidR="00CD7524" w:rsidRDefault="00CD7524" w:rsidP="00CD7524">
      <w:pPr>
        <w:spacing w:after="0"/>
        <w:rPr>
          <w:lang w:val="en-AU"/>
        </w:rPr>
      </w:pPr>
    </w:p>
    <w:p w14:paraId="0F5846E3" w14:textId="77777777" w:rsidR="00CD7524" w:rsidRDefault="00CD7524" w:rsidP="00CD7524">
      <w:pPr>
        <w:rPr>
          <w:lang w:val="en-AU"/>
        </w:rPr>
      </w:pPr>
      <w:r>
        <w:rPr>
          <w:lang w:val="en-AU"/>
        </w:rPr>
        <w:br w:type="page"/>
      </w:r>
    </w:p>
    <w:p w14:paraId="48A41ED2" w14:textId="77777777" w:rsidR="00CD7524" w:rsidRPr="00722140" w:rsidRDefault="00CD7524" w:rsidP="00CD7524">
      <w:pPr>
        <w:spacing w:after="0"/>
        <w:rPr>
          <w:b/>
          <w:bCs/>
          <w:lang w:val="en-AU"/>
        </w:rPr>
      </w:pPr>
      <w:r w:rsidRPr="00722140">
        <w:rPr>
          <w:b/>
          <w:bCs/>
          <w:lang w:val="en-AU"/>
        </w:rPr>
        <w:lastRenderedPageBreak/>
        <w:t xml:space="preserve">3 DHBs with relatively statistically reliable </w:t>
      </w:r>
      <w:r>
        <w:rPr>
          <w:b/>
          <w:bCs/>
          <w:lang w:val="en-AU"/>
        </w:rPr>
        <w:t>results:</w:t>
      </w:r>
    </w:p>
    <w:p w14:paraId="5B3F4C82" w14:textId="77777777" w:rsidR="00CD7524" w:rsidRDefault="00CD7524" w:rsidP="004F4A20">
      <w:pPr>
        <w:pStyle w:val="ListParagraph"/>
        <w:numPr>
          <w:ilvl w:val="0"/>
          <w:numId w:val="13"/>
        </w:numPr>
        <w:spacing w:after="0"/>
        <w:rPr>
          <w:lang w:val="en-AU"/>
        </w:rPr>
      </w:pPr>
      <w:r>
        <w:rPr>
          <w:lang w:val="en-AU"/>
        </w:rPr>
        <w:t>All of these DHBs have potential uptake at or above the national average</w:t>
      </w:r>
      <w:r w:rsidRPr="00EE12D0">
        <w:rPr>
          <w:lang w:val="en-AU"/>
        </w:rPr>
        <w:t>.</w:t>
      </w:r>
    </w:p>
    <w:p w14:paraId="2666F87C" w14:textId="77777777" w:rsidR="00CD7524" w:rsidRDefault="00CD7524" w:rsidP="004F4A20">
      <w:pPr>
        <w:pStyle w:val="ListParagraph"/>
        <w:numPr>
          <w:ilvl w:val="0"/>
          <w:numId w:val="13"/>
        </w:numPr>
        <w:spacing w:after="0"/>
        <w:rPr>
          <w:lang w:val="en-AU"/>
        </w:rPr>
      </w:pPr>
      <w:r>
        <w:rPr>
          <w:lang w:val="en-AU"/>
        </w:rPr>
        <w:t>Northland appears to have some polarisation, with a lower level of their population “unsure” and a higher-than-average level of “total unlikely” (including 12% who say they will “definitely not”.</w:t>
      </w:r>
    </w:p>
    <w:p w14:paraId="57577E0B" w14:textId="77777777" w:rsidR="00CD7524" w:rsidRDefault="00CD7524" w:rsidP="00CD7524">
      <w:pPr>
        <w:spacing w:after="0"/>
        <w:rPr>
          <w:lang w:val="en-AU"/>
        </w:rPr>
      </w:pPr>
    </w:p>
    <w:tbl>
      <w:tblPr>
        <w:tblW w:w="7660" w:type="dxa"/>
        <w:tblInd w:w="988" w:type="dxa"/>
        <w:tblLook w:val="04A0" w:firstRow="1" w:lastRow="0" w:firstColumn="1" w:lastColumn="0" w:noHBand="0" w:noVBand="1"/>
      </w:tblPr>
      <w:tblGrid>
        <w:gridCol w:w="3820"/>
        <w:gridCol w:w="960"/>
        <w:gridCol w:w="960"/>
        <w:gridCol w:w="960"/>
        <w:gridCol w:w="960"/>
      </w:tblGrid>
      <w:tr w:rsidR="00CD7524" w:rsidRPr="00722140" w14:paraId="2DCB7D7B" w14:textId="77777777" w:rsidTr="00995877">
        <w:trPr>
          <w:trHeight w:val="450"/>
        </w:trPr>
        <w:tc>
          <w:tcPr>
            <w:tcW w:w="3820" w:type="dxa"/>
            <w:vMerge w:val="restart"/>
            <w:tcBorders>
              <w:top w:val="single" w:sz="4" w:space="0" w:color="auto"/>
              <w:left w:val="single" w:sz="4" w:space="0" w:color="auto"/>
              <w:bottom w:val="nil"/>
              <w:right w:val="nil"/>
            </w:tcBorders>
            <w:shd w:val="clear" w:color="auto" w:fill="auto"/>
            <w:vAlign w:val="center"/>
            <w:hideMark/>
          </w:tcPr>
          <w:p w14:paraId="528B5365"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xml:space="preserve">Will you get a </w:t>
            </w:r>
            <w:r>
              <w:rPr>
                <w:rFonts w:ascii="Calibri" w:eastAsia="Times New Roman" w:hAnsi="Calibri" w:cs="Calibri"/>
                <w:color w:val="000000"/>
                <w:sz w:val="20"/>
                <w:szCs w:val="20"/>
                <w:lang w:eastAsia="en-NZ"/>
              </w:rPr>
              <w:t>COVID</w:t>
            </w:r>
            <w:r w:rsidRPr="00722140">
              <w:rPr>
                <w:rFonts w:ascii="Calibri" w:eastAsia="Times New Roman" w:hAnsi="Calibri" w:cs="Calibri"/>
                <w:color w:val="000000"/>
                <w:sz w:val="20"/>
                <w:szCs w:val="20"/>
                <w:lang w:eastAsia="en-NZ"/>
              </w:rPr>
              <w:t>-19 vaccine?</w:t>
            </w:r>
            <w:r w:rsidRPr="00722140">
              <w:rPr>
                <w:rFonts w:ascii="Calibri" w:eastAsia="Times New Roman" w:hAnsi="Calibri" w:cs="Calibri"/>
                <w:color w:val="000000"/>
                <w:sz w:val="20"/>
                <w:szCs w:val="20"/>
                <w:lang w:eastAsia="en-NZ"/>
              </w:rPr>
              <w:br/>
              <w:t>(including those who have already had it)</w:t>
            </w:r>
          </w:p>
        </w:tc>
        <w:tc>
          <w:tcPr>
            <w:tcW w:w="960" w:type="dxa"/>
            <w:vMerge w:val="restart"/>
            <w:tcBorders>
              <w:top w:val="single" w:sz="4" w:space="0" w:color="auto"/>
              <w:left w:val="single" w:sz="4" w:space="0" w:color="auto"/>
              <w:bottom w:val="nil"/>
              <w:right w:val="nil"/>
            </w:tcBorders>
            <w:shd w:val="clear" w:color="auto" w:fill="auto"/>
            <w:vAlign w:val="center"/>
            <w:hideMark/>
          </w:tcPr>
          <w:p w14:paraId="460B3D02" w14:textId="77777777" w:rsidR="00CD7524" w:rsidRPr="00722140" w:rsidRDefault="00CD7524" w:rsidP="00995877">
            <w:pPr>
              <w:spacing w:after="0" w:line="240" w:lineRule="auto"/>
              <w:ind w:left="0"/>
              <w:jc w:val="center"/>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ALL</w:t>
            </w: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8303E1C" w14:textId="77777777" w:rsidR="00CD7524" w:rsidRPr="00722140" w:rsidRDefault="00CD7524" w:rsidP="00995877">
            <w:pPr>
              <w:spacing w:after="0" w:line="240" w:lineRule="auto"/>
              <w:ind w:left="0"/>
              <w:jc w:val="center"/>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DHBs</w:t>
            </w:r>
          </w:p>
        </w:tc>
      </w:tr>
      <w:tr w:rsidR="00CD7524" w:rsidRPr="00722140" w14:paraId="11FC606C" w14:textId="77777777" w:rsidTr="00995877">
        <w:trPr>
          <w:trHeight w:val="450"/>
        </w:trPr>
        <w:tc>
          <w:tcPr>
            <w:tcW w:w="3820" w:type="dxa"/>
            <w:vMerge/>
            <w:tcBorders>
              <w:top w:val="single" w:sz="4" w:space="0" w:color="auto"/>
              <w:left w:val="single" w:sz="4" w:space="0" w:color="auto"/>
              <w:bottom w:val="nil"/>
              <w:right w:val="nil"/>
            </w:tcBorders>
            <w:vAlign w:val="center"/>
            <w:hideMark/>
          </w:tcPr>
          <w:p w14:paraId="7299B232"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nil"/>
              <w:right w:val="nil"/>
            </w:tcBorders>
            <w:vAlign w:val="center"/>
            <w:hideMark/>
          </w:tcPr>
          <w:p w14:paraId="0D561231"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tcBorders>
              <w:top w:val="nil"/>
              <w:left w:val="single" w:sz="4" w:space="0" w:color="auto"/>
              <w:bottom w:val="nil"/>
              <w:right w:val="nil"/>
            </w:tcBorders>
            <w:shd w:val="clear" w:color="auto" w:fill="auto"/>
            <w:vAlign w:val="center"/>
            <w:hideMark/>
          </w:tcPr>
          <w:p w14:paraId="3A04962D" w14:textId="77777777" w:rsidR="00CD7524" w:rsidRPr="00722140" w:rsidRDefault="00CD7524" w:rsidP="00995877">
            <w:pPr>
              <w:spacing w:after="0" w:line="240" w:lineRule="auto"/>
              <w:ind w:left="0"/>
              <w:jc w:val="center"/>
              <w:rPr>
                <w:rFonts w:ascii="Calibri" w:eastAsia="Times New Roman" w:hAnsi="Calibri" w:cs="Calibri"/>
                <w:color w:val="000000"/>
                <w:sz w:val="16"/>
                <w:szCs w:val="16"/>
                <w:lang w:eastAsia="en-NZ"/>
              </w:rPr>
            </w:pPr>
            <w:r w:rsidRPr="00722140">
              <w:rPr>
                <w:rFonts w:ascii="Calibri" w:eastAsia="Times New Roman" w:hAnsi="Calibri" w:cs="Calibri"/>
                <w:color w:val="000000"/>
                <w:sz w:val="16"/>
                <w:szCs w:val="16"/>
                <w:lang w:eastAsia="en-NZ"/>
              </w:rPr>
              <w:t>Northland</w:t>
            </w:r>
          </w:p>
        </w:tc>
        <w:tc>
          <w:tcPr>
            <w:tcW w:w="960" w:type="dxa"/>
            <w:tcBorders>
              <w:top w:val="nil"/>
              <w:left w:val="single" w:sz="4" w:space="0" w:color="auto"/>
              <w:bottom w:val="nil"/>
              <w:right w:val="nil"/>
            </w:tcBorders>
            <w:shd w:val="clear" w:color="auto" w:fill="auto"/>
            <w:vAlign w:val="center"/>
            <w:hideMark/>
          </w:tcPr>
          <w:p w14:paraId="5D0214E9" w14:textId="77777777" w:rsidR="00CD7524" w:rsidRPr="00722140" w:rsidRDefault="00CD7524" w:rsidP="00995877">
            <w:pPr>
              <w:spacing w:after="0" w:line="240" w:lineRule="auto"/>
              <w:ind w:left="0"/>
              <w:jc w:val="center"/>
              <w:rPr>
                <w:rFonts w:ascii="Calibri" w:eastAsia="Times New Roman" w:hAnsi="Calibri" w:cs="Calibri"/>
                <w:color w:val="000000"/>
                <w:sz w:val="16"/>
                <w:szCs w:val="16"/>
                <w:lang w:eastAsia="en-NZ"/>
              </w:rPr>
            </w:pPr>
            <w:r w:rsidRPr="00722140">
              <w:rPr>
                <w:rFonts w:ascii="Calibri" w:eastAsia="Times New Roman" w:hAnsi="Calibri" w:cs="Calibri"/>
                <w:color w:val="000000"/>
                <w:sz w:val="16"/>
                <w:szCs w:val="16"/>
                <w:lang w:eastAsia="en-NZ"/>
              </w:rPr>
              <w:t>Bay of Plenty</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3E9234F" w14:textId="77777777" w:rsidR="00CD7524" w:rsidRPr="00722140" w:rsidRDefault="00CD7524" w:rsidP="00995877">
            <w:pPr>
              <w:spacing w:after="0" w:line="240" w:lineRule="auto"/>
              <w:ind w:left="0"/>
              <w:jc w:val="center"/>
              <w:rPr>
                <w:rFonts w:ascii="Calibri" w:eastAsia="Times New Roman" w:hAnsi="Calibri" w:cs="Calibri"/>
                <w:color w:val="000000"/>
                <w:sz w:val="16"/>
                <w:szCs w:val="16"/>
                <w:lang w:eastAsia="en-NZ"/>
              </w:rPr>
            </w:pPr>
            <w:r w:rsidRPr="00722140">
              <w:rPr>
                <w:rFonts w:ascii="Calibri" w:eastAsia="Times New Roman" w:hAnsi="Calibri" w:cs="Calibri"/>
                <w:color w:val="000000"/>
                <w:sz w:val="16"/>
                <w:szCs w:val="16"/>
                <w:lang w:eastAsia="en-NZ"/>
              </w:rPr>
              <w:t>MidCentral</w:t>
            </w:r>
          </w:p>
        </w:tc>
      </w:tr>
      <w:tr w:rsidR="00CD7524" w:rsidRPr="00722140" w14:paraId="1797F60D" w14:textId="77777777" w:rsidTr="00995877">
        <w:trPr>
          <w:trHeight w:val="255"/>
        </w:trPr>
        <w:tc>
          <w:tcPr>
            <w:tcW w:w="3820" w:type="dxa"/>
            <w:tcBorders>
              <w:top w:val="single" w:sz="4" w:space="0" w:color="auto"/>
              <w:left w:val="single" w:sz="4" w:space="0" w:color="auto"/>
              <w:bottom w:val="nil"/>
              <w:right w:val="nil"/>
            </w:tcBorders>
            <w:shd w:val="clear" w:color="auto" w:fill="auto"/>
            <w:noWrap/>
            <w:vAlign w:val="center"/>
            <w:hideMark/>
          </w:tcPr>
          <w:p w14:paraId="1A0BD718"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53476E9D"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766B4E08"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0D9D7050"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nil"/>
              <w:bottom w:val="nil"/>
              <w:right w:val="single" w:sz="4" w:space="0" w:color="auto"/>
            </w:tcBorders>
            <w:shd w:val="clear" w:color="auto" w:fill="auto"/>
            <w:noWrap/>
            <w:vAlign w:val="center"/>
            <w:hideMark/>
          </w:tcPr>
          <w:p w14:paraId="6BEA53A6"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r>
      <w:tr w:rsidR="00CD7524" w:rsidRPr="00722140" w14:paraId="093905D8"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3BC7162F"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single" w:sz="4" w:space="0" w:color="auto"/>
            </w:tcBorders>
            <w:shd w:val="clear" w:color="auto" w:fill="auto"/>
            <w:noWrap/>
            <w:vAlign w:val="center"/>
            <w:hideMark/>
          </w:tcPr>
          <w:p w14:paraId="5FAACB29"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39%</w:t>
            </w:r>
          </w:p>
        </w:tc>
        <w:tc>
          <w:tcPr>
            <w:tcW w:w="960" w:type="dxa"/>
            <w:tcBorders>
              <w:top w:val="nil"/>
              <w:left w:val="nil"/>
              <w:bottom w:val="nil"/>
              <w:right w:val="nil"/>
            </w:tcBorders>
            <w:shd w:val="clear" w:color="auto" w:fill="auto"/>
            <w:noWrap/>
            <w:vAlign w:val="center"/>
            <w:hideMark/>
          </w:tcPr>
          <w:p w14:paraId="3640C5A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49%</w:t>
            </w:r>
          </w:p>
        </w:tc>
        <w:tc>
          <w:tcPr>
            <w:tcW w:w="960" w:type="dxa"/>
            <w:tcBorders>
              <w:top w:val="nil"/>
              <w:left w:val="nil"/>
              <w:bottom w:val="nil"/>
              <w:right w:val="nil"/>
            </w:tcBorders>
            <w:shd w:val="clear" w:color="auto" w:fill="auto"/>
            <w:noWrap/>
            <w:vAlign w:val="center"/>
            <w:hideMark/>
          </w:tcPr>
          <w:p w14:paraId="6DEC5942"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46%</w:t>
            </w:r>
          </w:p>
        </w:tc>
        <w:tc>
          <w:tcPr>
            <w:tcW w:w="960" w:type="dxa"/>
            <w:tcBorders>
              <w:top w:val="nil"/>
              <w:left w:val="nil"/>
              <w:bottom w:val="nil"/>
              <w:right w:val="single" w:sz="4" w:space="0" w:color="auto"/>
            </w:tcBorders>
            <w:shd w:val="clear" w:color="auto" w:fill="auto"/>
            <w:noWrap/>
            <w:vAlign w:val="center"/>
            <w:hideMark/>
          </w:tcPr>
          <w:p w14:paraId="1F2929E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37%</w:t>
            </w:r>
          </w:p>
        </w:tc>
      </w:tr>
      <w:tr w:rsidR="00CD7524" w:rsidRPr="00722140" w14:paraId="43DA5439"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6BA1E62A"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Most likely</w:t>
            </w:r>
          </w:p>
        </w:tc>
        <w:tc>
          <w:tcPr>
            <w:tcW w:w="960" w:type="dxa"/>
            <w:tcBorders>
              <w:top w:val="nil"/>
              <w:left w:val="single" w:sz="4" w:space="0" w:color="auto"/>
              <w:bottom w:val="nil"/>
              <w:right w:val="single" w:sz="4" w:space="0" w:color="auto"/>
            </w:tcBorders>
            <w:shd w:val="clear" w:color="auto" w:fill="auto"/>
            <w:noWrap/>
            <w:vAlign w:val="center"/>
            <w:hideMark/>
          </w:tcPr>
          <w:p w14:paraId="3D07CA07"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19%</w:t>
            </w:r>
          </w:p>
        </w:tc>
        <w:tc>
          <w:tcPr>
            <w:tcW w:w="960" w:type="dxa"/>
            <w:tcBorders>
              <w:top w:val="nil"/>
              <w:left w:val="nil"/>
              <w:bottom w:val="nil"/>
              <w:right w:val="nil"/>
            </w:tcBorders>
            <w:shd w:val="clear" w:color="auto" w:fill="auto"/>
            <w:noWrap/>
            <w:vAlign w:val="center"/>
            <w:hideMark/>
          </w:tcPr>
          <w:p w14:paraId="6EDE3041"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9%</w:t>
            </w:r>
          </w:p>
        </w:tc>
        <w:tc>
          <w:tcPr>
            <w:tcW w:w="960" w:type="dxa"/>
            <w:tcBorders>
              <w:top w:val="nil"/>
              <w:left w:val="nil"/>
              <w:bottom w:val="nil"/>
              <w:right w:val="nil"/>
            </w:tcBorders>
            <w:shd w:val="clear" w:color="auto" w:fill="auto"/>
            <w:noWrap/>
            <w:vAlign w:val="center"/>
            <w:hideMark/>
          </w:tcPr>
          <w:p w14:paraId="5CEE12EA"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25%</w:t>
            </w:r>
          </w:p>
        </w:tc>
        <w:tc>
          <w:tcPr>
            <w:tcW w:w="960" w:type="dxa"/>
            <w:tcBorders>
              <w:top w:val="nil"/>
              <w:left w:val="nil"/>
              <w:bottom w:val="nil"/>
              <w:right w:val="single" w:sz="4" w:space="0" w:color="auto"/>
            </w:tcBorders>
            <w:shd w:val="clear" w:color="auto" w:fill="auto"/>
            <w:noWrap/>
            <w:vAlign w:val="center"/>
            <w:hideMark/>
          </w:tcPr>
          <w:p w14:paraId="34588B07"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35%</w:t>
            </w:r>
          </w:p>
        </w:tc>
      </w:tr>
      <w:tr w:rsidR="00CD7524" w:rsidRPr="00722140" w14:paraId="68E66B2F"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29DDEFE4"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Likely</w:t>
            </w:r>
          </w:p>
        </w:tc>
        <w:tc>
          <w:tcPr>
            <w:tcW w:w="960" w:type="dxa"/>
            <w:tcBorders>
              <w:top w:val="nil"/>
              <w:left w:val="single" w:sz="4" w:space="0" w:color="auto"/>
              <w:bottom w:val="nil"/>
              <w:right w:val="single" w:sz="4" w:space="0" w:color="auto"/>
            </w:tcBorders>
            <w:shd w:val="clear" w:color="auto" w:fill="auto"/>
            <w:noWrap/>
            <w:vAlign w:val="center"/>
            <w:hideMark/>
          </w:tcPr>
          <w:p w14:paraId="4248C7DC"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13%</w:t>
            </w:r>
          </w:p>
        </w:tc>
        <w:tc>
          <w:tcPr>
            <w:tcW w:w="960" w:type="dxa"/>
            <w:tcBorders>
              <w:top w:val="nil"/>
              <w:left w:val="nil"/>
              <w:bottom w:val="nil"/>
              <w:right w:val="nil"/>
            </w:tcBorders>
            <w:shd w:val="clear" w:color="auto" w:fill="auto"/>
            <w:noWrap/>
            <w:vAlign w:val="center"/>
            <w:hideMark/>
          </w:tcPr>
          <w:p w14:paraId="7D280814"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w:t>
            </w:r>
          </w:p>
        </w:tc>
        <w:tc>
          <w:tcPr>
            <w:tcW w:w="960" w:type="dxa"/>
            <w:tcBorders>
              <w:top w:val="nil"/>
              <w:left w:val="nil"/>
              <w:bottom w:val="nil"/>
              <w:right w:val="nil"/>
            </w:tcBorders>
            <w:shd w:val="clear" w:color="auto" w:fill="auto"/>
            <w:noWrap/>
            <w:vAlign w:val="center"/>
            <w:hideMark/>
          </w:tcPr>
          <w:p w14:paraId="03CADA36"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w:t>
            </w:r>
          </w:p>
        </w:tc>
        <w:tc>
          <w:tcPr>
            <w:tcW w:w="960" w:type="dxa"/>
            <w:tcBorders>
              <w:top w:val="nil"/>
              <w:left w:val="nil"/>
              <w:bottom w:val="nil"/>
              <w:right w:val="single" w:sz="4" w:space="0" w:color="auto"/>
            </w:tcBorders>
            <w:shd w:val="clear" w:color="auto" w:fill="auto"/>
            <w:noWrap/>
            <w:vAlign w:val="center"/>
            <w:hideMark/>
          </w:tcPr>
          <w:p w14:paraId="1821EF4F"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15%</w:t>
            </w:r>
          </w:p>
        </w:tc>
      </w:tr>
      <w:tr w:rsidR="00CD7524" w:rsidRPr="00722140" w14:paraId="42900E86"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6AAAE0D5"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Unlikely</w:t>
            </w:r>
          </w:p>
        </w:tc>
        <w:tc>
          <w:tcPr>
            <w:tcW w:w="960" w:type="dxa"/>
            <w:tcBorders>
              <w:top w:val="nil"/>
              <w:left w:val="single" w:sz="4" w:space="0" w:color="auto"/>
              <w:bottom w:val="nil"/>
              <w:right w:val="single" w:sz="4" w:space="0" w:color="auto"/>
            </w:tcBorders>
            <w:shd w:val="clear" w:color="auto" w:fill="auto"/>
            <w:noWrap/>
            <w:vAlign w:val="center"/>
            <w:hideMark/>
          </w:tcPr>
          <w:p w14:paraId="388047C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w:t>
            </w:r>
          </w:p>
        </w:tc>
        <w:tc>
          <w:tcPr>
            <w:tcW w:w="960" w:type="dxa"/>
            <w:tcBorders>
              <w:top w:val="nil"/>
              <w:left w:val="nil"/>
              <w:bottom w:val="nil"/>
              <w:right w:val="nil"/>
            </w:tcBorders>
            <w:shd w:val="clear" w:color="auto" w:fill="auto"/>
            <w:noWrap/>
            <w:vAlign w:val="center"/>
            <w:hideMark/>
          </w:tcPr>
          <w:p w14:paraId="2C4DCB66"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w:t>
            </w:r>
          </w:p>
        </w:tc>
        <w:tc>
          <w:tcPr>
            <w:tcW w:w="960" w:type="dxa"/>
            <w:tcBorders>
              <w:top w:val="nil"/>
              <w:left w:val="nil"/>
              <w:bottom w:val="nil"/>
              <w:right w:val="nil"/>
            </w:tcBorders>
            <w:shd w:val="clear" w:color="auto" w:fill="auto"/>
            <w:noWrap/>
            <w:vAlign w:val="center"/>
            <w:hideMark/>
          </w:tcPr>
          <w:p w14:paraId="3F80CD70"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w:t>
            </w:r>
          </w:p>
        </w:tc>
        <w:tc>
          <w:tcPr>
            <w:tcW w:w="960" w:type="dxa"/>
            <w:tcBorders>
              <w:top w:val="nil"/>
              <w:left w:val="nil"/>
              <w:bottom w:val="nil"/>
              <w:right w:val="single" w:sz="4" w:space="0" w:color="auto"/>
            </w:tcBorders>
            <w:shd w:val="clear" w:color="auto" w:fill="auto"/>
            <w:noWrap/>
            <w:vAlign w:val="center"/>
            <w:hideMark/>
          </w:tcPr>
          <w:p w14:paraId="4B56232B"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w:t>
            </w:r>
          </w:p>
        </w:tc>
      </w:tr>
      <w:tr w:rsidR="00CD7524" w:rsidRPr="00722140" w14:paraId="653DFEA2"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2B8A05B8"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Most unlikely</w:t>
            </w:r>
          </w:p>
        </w:tc>
        <w:tc>
          <w:tcPr>
            <w:tcW w:w="960" w:type="dxa"/>
            <w:tcBorders>
              <w:top w:val="nil"/>
              <w:left w:val="single" w:sz="4" w:space="0" w:color="auto"/>
              <w:bottom w:val="nil"/>
              <w:right w:val="single" w:sz="4" w:space="0" w:color="auto"/>
            </w:tcBorders>
            <w:shd w:val="clear" w:color="auto" w:fill="auto"/>
            <w:noWrap/>
            <w:vAlign w:val="center"/>
            <w:hideMark/>
          </w:tcPr>
          <w:p w14:paraId="690A31EB"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w:t>
            </w:r>
          </w:p>
        </w:tc>
        <w:tc>
          <w:tcPr>
            <w:tcW w:w="960" w:type="dxa"/>
            <w:tcBorders>
              <w:top w:val="nil"/>
              <w:left w:val="nil"/>
              <w:bottom w:val="nil"/>
              <w:right w:val="nil"/>
            </w:tcBorders>
            <w:shd w:val="clear" w:color="auto" w:fill="auto"/>
            <w:noWrap/>
            <w:vAlign w:val="center"/>
            <w:hideMark/>
          </w:tcPr>
          <w:p w14:paraId="4729E88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w:t>
            </w:r>
          </w:p>
        </w:tc>
        <w:tc>
          <w:tcPr>
            <w:tcW w:w="960" w:type="dxa"/>
            <w:tcBorders>
              <w:top w:val="nil"/>
              <w:left w:val="nil"/>
              <w:bottom w:val="nil"/>
              <w:right w:val="nil"/>
            </w:tcBorders>
            <w:shd w:val="clear" w:color="auto" w:fill="auto"/>
            <w:noWrap/>
            <w:vAlign w:val="center"/>
            <w:hideMark/>
          </w:tcPr>
          <w:p w14:paraId="2DCB3D72"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w:t>
            </w:r>
          </w:p>
        </w:tc>
        <w:tc>
          <w:tcPr>
            <w:tcW w:w="960" w:type="dxa"/>
            <w:tcBorders>
              <w:top w:val="nil"/>
              <w:left w:val="nil"/>
              <w:bottom w:val="nil"/>
              <w:right w:val="single" w:sz="4" w:space="0" w:color="auto"/>
            </w:tcBorders>
            <w:shd w:val="clear" w:color="auto" w:fill="auto"/>
            <w:noWrap/>
            <w:vAlign w:val="center"/>
            <w:hideMark/>
          </w:tcPr>
          <w:p w14:paraId="6900F82E"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w:t>
            </w:r>
          </w:p>
        </w:tc>
      </w:tr>
      <w:tr w:rsidR="00CD7524" w:rsidRPr="00722140" w14:paraId="58D3DE64"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165E8BB5"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Definitely not</w:t>
            </w:r>
          </w:p>
        </w:tc>
        <w:tc>
          <w:tcPr>
            <w:tcW w:w="960" w:type="dxa"/>
            <w:tcBorders>
              <w:top w:val="nil"/>
              <w:left w:val="single" w:sz="4" w:space="0" w:color="auto"/>
              <w:bottom w:val="nil"/>
              <w:right w:val="single" w:sz="4" w:space="0" w:color="auto"/>
            </w:tcBorders>
            <w:shd w:val="clear" w:color="auto" w:fill="auto"/>
            <w:noWrap/>
            <w:vAlign w:val="center"/>
            <w:hideMark/>
          </w:tcPr>
          <w:p w14:paraId="44226616"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w:t>
            </w:r>
          </w:p>
        </w:tc>
        <w:tc>
          <w:tcPr>
            <w:tcW w:w="960" w:type="dxa"/>
            <w:tcBorders>
              <w:top w:val="nil"/>
              <w:left w:val="nil"/>
              <w:bottom w:val="nil"/>
              <w:right w:val="nil"/>
            </w:tcBorders>
            <w:shd w:val="clear" w:color="auto" w:fill="auto"/>
            <w:noWrap/>
            <w:vAlign w:val="center"/>
            <w:hideMark/>
          </w:tcPr>
          <w:p w14:paraId="76B330D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12%</w:t>
            </w:r>
          </w:p>
        </w:tc>
        <w:tc>
          <w:tcPr>
            <w:tcW w:w="960" w:type="dxa"/>
            <w:tcBorders>
              <w:top w:val="nil"/>
              <w:left w:val="nil"/>
              <w:bottom w:val="nil"/>
              <w:right w:val="nil"/>
            </w:tcBorders>
            <w:shd w:val="clear" w:color="auto" w:fill="auto"/>
            <w:noWrap/>
            <w:vAlign w:val="center"/>
            <w:hideMark/>
          </w:tcPr>
          <w:p w14:paraId="53654939"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w:t>
            </w:r>
          </w:p>
        </w:tc>
        <w:tc>
          <w:tcPr>
            <w:tcW w:w="960" w:type="dxa"/>
            <w:tcBorders>
              <w:top w:val="nil"/>
              <w:left w:val="nil"/>
              <w:bottom w:val="nil"/>
              <w:right w:val="single" w:sz="4" w:space="0" w:color="auto"/>
            </w:tcBorders>
            <w:shd w:val="clear" w:color="auto" w:fill="auto"/>
            <w:noWrap/>
            <w:vAlign w:val="center"/>
            <w:hideMark/>
          </w:tcPr>
          <w:p w14:paraId="6FB6F4A2"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w:t>
            </w:r>
          </w:p>
        </w:tc>
      </w:tr>
      <w:tr w:rsidR="00CD7524" w:rsidRPr="00722140" w14:paraId="1DE00853"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53077FC3"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I'm not sure</w:t>
            </w:r>
          </w:p>
        </w:tc>
        <w:tc>
          <w:tcPr>
            <w:tcW w:w="960" w:type="dxa"/>
            <w:tcBorders>
              <w:top w:val="nil"/>
              <w:left w:val="single" w:sz="4" w:space="0" w:color="auto"/>
              <w:bottom w:val="nil"/>
              <w:right w:val="single" w:sz="4" w:space="0" w:color="auto"/>
            </w:tcBorders>
            <w:shd w:val="clear" w:color="auto" w:fill="auto"/>
            <w:noWrap/>
            <w:vAlign w:val="center"/>
            <w:hideMark/>
          </w:tcPr>
          <w:p w14:paraId="61BD491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11%</w:t>
            </w:r>
          </w:p>
        </w:tc>
        <w:tc>
          <w:tcPr>
            <w:tcW w:w="960" w:type="dxa"/>
            <w:tcBorders>
              <w:top w:val="nil"/>
              <w:left w:val="nil"/>
              <w:bottom w:val="nil"/>
              <w:right w:val="nil"/>
            </w:tcBorders>
            <w:shd w:val="clear" w:color="auto" w:fill="auto"/>
            <w:noWrap/>
            <w:vAlign w:val="center"/>
            <w:hideMark/>
          </w:tcPr>
          <w:p w14:paraId="35A9A46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48144A2C"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13%</w:t>
            </w:r>
          </w:p>
        </w:tc>
        <w:tc>
          <w:tcPr>
            <w:tcW w:w="960" w:type="dxa"/>
            <w:tcBorders>
              <w:top w:val="nil"/>
              <w:left w:val="nil"/>
              <w:bottom w:val="nil"/>
              <w:right w:val="single" w:sz="4" w:space="0" w:color="auto"/>
            </w:tcBorders>
            <w:shd w:val="clear" w:color="auto" w:fill="auto"/>
            <w:noWrap/>
            <w:vAlign w:val="center"/>
            <w:hideMark/>
          </w:tcPr>
          <w:p w14:paraId="4D6E5C84"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w:t>
            </w:r>
          </w:p>
        </w:tc>
      </w:tr>
      <w:tr w:rsidR="00CD7524" w:rsidRPr="00722140" w14:paraId="777585DE"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36AC1FDC"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Already vaccinated</w:t>
            </w:r>
          </w:p>
        </w:tc>
        <w:tc>
          <w:tcPr>
            <w:tcW w:w="960" w:type="dxa"/>
            <w:tcBorders>
              <w:top w:val="nil"/>
              <w:left w:val="single" w:sz="4" w:space="0" w:color="auto"/>
              <w:bottom w:val="nil"/>
              <w:right w:val="single" w:sz="4" w:space="0" w:color="auto"/>
            </w:tcBorders>
            <w:shd w:val="clear" w:color="auto" w:fill="auto"/>
            <w:noWrap/>
            <w:vAlign w:val="center"/>
            <w:hideMark/>
          </w:tcPr>
          <w:p w14:paraId="044F0E3F"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7%</w:t>
            </w:r>
          </w:p>
        </w:tc>
        <w:tc>
          <w:tcPr>
            <w:tcW w:w="960" w:type="dxa"/>
            <w:tcBorders>
              <w:top w:val="nil"/>
              <w:left w:val="nil"/>
              <w:bottom w:val="nil"/>
              <w:right w:val="nil"/>
            </w:tcBorders>
            <w:shd w:val="clear" w:color="auto" w:fill="auto"/>
            <w:noWrap/>
            <w:vAlign w:val="center"/>
            <w:hideMark/>
          </w:tcPr>
          <w:p w14:paraId="67E239C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17%</w:t>
            </w:r>
          </w:p>
        </w:tc>
        <w:tc>
          <w:tcPr>
            <w:tcW w:w="960" w:type="dxa"/>
            <w:tcBorders>
              <w:top w:val="nil"/>
              <w:left w:val="nil"/>
              <w:bottom w:val="nil"/>
              <w:right w:val="nil"/>
            </w:tcBorders>
            <w:shd w:val="clear" w:color="auto" w:fill="auto"/>
            <w:noWrap/>
            <w:vAlign w:val="center"/>
            <w:hideMark/>
          </w:tcPr>
          <w:p w14:paraId="6CCED47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w:t>
            </w:r>
          </w:p>
        </w:tc>
        <w:tc>
          <w:tcPr>
            <w:tcW w:w="960" w:type="dxa"/>
            <w:tcBorders>
              <w:top w:val="nil"/>
              <w:left w:val="nil"/>
              <w:bottom w:val="nil"/>
              <w:right w:val="single" w:sz="4" w:space="0" w:color="auto"/>
            </w:tcBorders>
            <w:shd w:val="clear" w:color="auto" w:fill="auto"/>
            <w:noWrap/>
            <w:vAlign w:val="center"/>
            <w:hideMark/>
          </w:tcPr>
          <w:p w14:paraId="55BAB9C4"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w:t>
            </w:r>
          </w:p>
        </w:tc>
      </w:tr>
      <w:tr w:rsidR="00CD7524" w:rsidRPr="00722140" w14:paraId="167DB8B8" w14:textId="77777777" w:rsidTr="00995877">
        <w:trPr>
          <w:trHeight w:val="255"/>
        </w:trPr>
        <w:tc>
          <w:tcPr>
            <w:tcW w:w="3820" w:type="dxa"/>
            <w:tcBorders>
              <w:top w:val="nil"/>
              <w:left w:val="single" w:sz="4" w:space="0" w:color="auto"/>
              <w:bottom w:val="single" w:sz="4" w:space="0" w:color="auto"/>
              <w:right w:val="nil"/>
            </w:tcBorders>
            <w:shd w:val="clear" w:color="auto" w:fill="auto"/>
            <w:noWrap/>
            <w:vAlign w:val="center"/>
            <w:hideMark/>
          </w:tcPr>
          <w:p w14:paraId="729D848A"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F29BBE"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394D9A5F"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7127F9E3"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25AA6F54"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r>
      <w:tr w:rsidR="00CD7524" w:rsidRPr="00722140" w14:paraId="4CEB8625" w14:textId="77777777" w:rsidTr="00995877">
        <w:trPr>
          <w:trHeight w:val="255"/>
        </w:trPr>
        <w:tc>
          <w:tcPr>
            <w:tcW w:w="3820" w:type="dxa"/>
            <w:tcBorders>
              <w:top w:val="nil"/>
              <w:left w:val="nil"/>
              <w:bottom w:val="nil"/>
              <w:right w:val="nil"/>
            </w:tcBorders>
            <w:shd w:val="clear" w:color="auto" w:fill="auto"/>
            <w:noWrap/>
            <w:vAlign w:val="center"/>
            <w:hideMark/>
          </w:tcPr>
          <w:p w14:paraId="70241E18"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34A361DA"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AEDA7A8"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0A45D278"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33A7F194"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722140" w14:paraId="43E59A01" w14:textId="77777777" w:rsidTr="00995877">
        <w:trPr>
          <w:trHeight w:val="255"/>
        </w:trPr>
        <w:tc>
          <w:tcPr>
            <w:tcW w:w="3820" w:type="dxa"/>
            <w:tcBorders>
              <w:top w:val="single" w:sz="4" w:space="0" w:color="auto"/>
              <w:left w:val="single" w:sz="4" w:space="0" w:color="auto"/>
              <w:bottom w:val="nil"/>
              <w:right w:val="single" w:sz="4" w:space="0" w:color="auto"/>
            </w:tcBorders>
            <w:shd w:val="clear" w:color="auto" w:fill="auto"/>
            <w:noWrap/>
            <w:vAlign w:val="center"/>
            <w:hideMark/>
          </w:tcPr>
          <w:p w14:paraId="028608F2"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TOTAL LIKELY plus ALREADY VACCINATED</w:t>
            </w:r>
          </w:p>
        </w:tc>
        <w:tc>
          <w:tcPr>
            <w:tcW w:w="960" w:type="dxa"/>
            <w:tcBorders>
              <w:top w:val="single" w:sz="4" w:space="0" w:color="auto"/>
              <w:left w:val="nil"/>
              <w:bottom w:val="nil"/>
              <w:right w:val="single" w:sz="4" w:space="0" w:color="auto"/>
            </w:tcBorders>
            <w:shd w:val="clear" w:color="auto" w:fill="auto"/>
            <w:noWrap/>
            <w:vAlign w:val="center"/>
            <w:hideMark/>
          </w:tcPr>
          <w:p w14:paraId="6B11D4AC"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77%</w:t>
            </w:r>
          </w:p>
        </w:tc>
        <w:tc>
          <w:tcPr>
            <w:tcW w:w="960" w:type="dxa"/>
            <w:tcBorders>
              <w:top w:val="single" w:sz="4" w:space="0" w:color="auto"/>
              <w:left w:val="nil"/>
              <w:bottom w:val="nil"/>
              <w:right w:val="nil"/>
            </w:tcBorders>
            <w:shd w:val="clear" w:color="auto" w:fill="auto"/>
            <w:noWrap/>
            <w:vAlign w:val="center"/>
            <w:hideMark/>
          </w:tcPr>
          <w:p w14:paraId="2618C37F"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77%</w:t>
            </w:r>
          </w:p>
        </w:tc>
        <w:tc>
          <w:tcPr>
            <w:tcW w:w="960" w:type="dxa"/>
            <w:tcBorders>
              <w:top w:val="single" w:sz="4" w:space="0" w:color="auto"/>
              <w:left w:val="nil"/>
              <w:bottom w:val="nil"/>
              <w:right w:val="nil"/>
            </w:tcBorders>
            <w:shd w:val="clear" w:color="auto" w:fill="auto"/>
            <w:noWrap/>
            <w:vAlign w:val="center"/>
            <w:hideMark/>
          </w:tcPr>
          <w:p w14:paraId="1F10B708"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78%</w:t>
            </w:r>
          </w:p>
        </w:tc>
        <w:tc>
          <w:tcPr>
            <w:tcW w:w="960" w:type="dxa"/>
            <w:tcBorders>
              <w:top w:val="single" w:sz="4" w:space="0" w:color="auto"/>
              <w:left w:val="nil"/>
              <w:bottom w:val="nil"/>
              <w:right w:val="single" w:sz="4" w:space="0" w:color="auto"/>
            </w:tcBorders>
            <w:shd w:val="clear" w:color="auto" w:fill="auto"/>
            <w:noWrap/>
            <w:vAlign w:val="center"/>
            <w:hideMark/>
          </w:tcPr>
          <w:p w14:paraId="5F4A63DA"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88%</w:t>
            </w:r>
          </w:p>
        </w:tc>
      </w:tr>
      <w:tr w:rsidR="00CD7524" w:rsidRPr="00722140" w14:paraId="2F1CB2E9" w14:textId="77777777" w:rsidTr="00995877">
        <w:trPr>
          <w:trHeight w:val="255"/>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A520336"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TOTAL UNLIKELY</w:t>
            </w:r>
          </w:p>
        </w:tc>
        <w:tc>
          <w:tcPr>
            <w:tcW w:w="960" w:type="dxa"/>
            <w:tcBorders>
              <w:top w:val="nil"/>
              <w:left w:val="nil"/>
              <w:bottom w:val="single" w:sz="4" w:space="0" w:color="auto"/>
              <w:right w:val="single" w:sz="4" w:space="0" w:color="auto"/>
            </w:tcBorders>
            <w:shd w:val="clear" w:color="auto" w:fill="auto"/>
            <w:noWrap/>
            <w:vAlign w:val="center"/>
            <w:hideMark/>
          </w:tcPr>
          <w:p w14:paraId="1752093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12%</w:t>
            </w:r>
          </w:p>
        </w:tc>
        <w:tc>
          <w:tcPr>
            <w:tcW w:w="960" w:type="dxa"/>
            <w:tcBorders>
              <w:top w:val="nil"/>
              <w:left w:val="nil"/>
              <w:bottom w:val="single" w:sz="4" w:space="0" w:color="auto"/>
              <w:right w:val="nil"/>
            </w:tcBorders>
            <w:shd w:val="clear" w:color="auto" w:fill="auto"/>
            <w:noWrap/>
            <w:vAlign w:val="center"/>
            <w:hideMark/>
          </w:tcPr>
          <w:p w14:paraId="413800E2"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17%</w:t>
            </w:r>
          </w:p>
        </w:tc>
        <w:tc>
          <w:tcPr>
            <w:tcW w:w="960" w:type="dxa"/>
            <w:tcBorders>
              <w:top w:val="nil"/>
              <w:left w:val="nil"/>
              <w:bottom w:val="single" w:sz="4" w:space="0" w:color="auto"/>
              <w:right w:val="nil"/>
            </w:tcBorders>
            <w:shd w:val="clear" w:color="auto" w:fill="auto"/>
            <w:noWrap/>
            <w:vAlign w:val="center"/>
            <w:hideMark/>
          </w:tcPr>
          <w:p w14:paraId="1C86B4A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9%</w:t>
            </w:r>
          </w:p>
        </w:tc>
        <w:tc>
          <w:tcPr>
            <w:tcW w:w="960" w:type="dxa"/>
            <w:tcBorders>
              <w:top w:val="nil"/>
              <w:left w:val="nil"/>
              <w:bottom w:val="single" w:sz="4" w:space="0" w:color="auto"/>
              <w:right w:val="single" w:sz="4" w:space="0" w:color="auto"/>
            </w:tcBorders>
            <w:shd w:val="clear" w:color="auto" w:fill="auto"/>
            <w:noWrap/>
            <w:vAlign w:val="center"/>
            <w:hideMark/>
          </w:tcPr>
          <w:p w14:paraId="76CCEFE9"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7%</w:t>
            </w:r>
          </w:p>
        </w:tc>
      </w:tr>
      <w:tr w:rsidR="00CD7524" w:rsidRPr="00722140" w14:paraId="442F8ECB" w14:textId="77777777" w:rsidTr="00995877">
        <w:trPr>
          <w:trHeight w:val="255"/>
        </w:trPr>
        <w:tc>
          <w:tcPr>
            <w:tcW w:w="3820" w:type="dxa"/>
            <w:tcBorders>
              <w:top w:val="nil"/>
              <w:left w:val="nil"/>
              <w:bottom w:val="nil"/>
              <w:right w:val="nil"/>
            </w:tcBorders>
            <w:shd w:val="clear" w:color="auto" w:fill="auto"/>
            <w:noWrap/>
            <w:vAlign w:val="center"/>
            <w:hideMark/>
          </w:tcPr>
          <w:p w14:paraId="7B08527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09504D17"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68AA251F"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625F1830"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52FC1ED"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722140" w14:paraId="6462FCE9" w14:textId="77777777" w:rsidTr="00995877">
        <w:trPr>
          <w:trHeight w:val="255"/>
        </w:trPr>
        <w:tc>
          <w:tcPr>
            <w:tcW w:w="3820" w:type="dxa"/>
            <w:tcBorders>
              <w:top w:val="single" w:sz="4" w:space="0" w:color="auto"/>
              <w:left w:val="single" w:sz="4" w:space="0" w:color="auto"/>
              <w:bottom w:val="single" w:sz="4" w:space="0" w:color="auto"/>
              <w:right w:val="nil"/>
            </w:tcBorders>
            <w:shd w:val="clear" w:color="auto" w:fill="auto"/>
            <w:noWrap/>
            <w:vAlign w:val="center"/>
            <w:hideMark/>
          </w:tcPr>
          <w:p w14:paraId="6F85D896"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7CD2E05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1,387</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40F5282C"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57</w:t>
            </w:r>
          </w:p>
        </w:tc>
        <w:tc>
          <w:tcPr>
            <w:tcW w:w="960" w:type="dxa"/>
            <w:tcBorders>
              <w:top w:val="single" w:sz="4" w:space="0" w:color="auto"/>
              <w:left w:val="nil"/>
              <w:bottom w:val="single" w:sz="4" w:space="0" w:color="auto"/>
              <w:right w:val="nil"/>
            </w:tcBorders>
            <w:shd w:val="clear" w:color="auto" w:fill="auto"/>
            <w:noWrap/>
            <w:vAlign w:val="center"/>
            <w:hideMark/>
          </w:tcPr>
          <w:p w14:paraId="1812ED3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23FB0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55</w:t>
            </w:r>
          </w:p>
        </w:tc>
      </w:tr>
    </w:tbl>
    <w:p w14:paraId="448D52A8" w14:textId="77777777" w:rsidR="00CD7524" w:rsidRDefault="00CD7524" w:rsidP="00CD7524">
      <w:pPr>
        <w:spacing w:after="0"/>
        <w:rPr>
          <w:lang w:val="en-AU"/>
        </w:rPr>
      </w:pPr>
    </w:p>
    <w:p w14:paraId="7CA8D2F7" w14:textId="77777777" w:rsidR="00CD7524" w:rsidRPr="00722140" w:rsidRDefault="00CD7524" w:rsidP="00CD7524">
      <w:pPr>
        <w:spacing w:after="0"/>
        <w:rPr>
          <w:b/>
          <w:bCs/>
          <w:lang w:val="en-AU"/>
        </w:rPr>
      </w:pPr>
      <w:r w:rsidRPr="00722140">
        <w:rPr>
          <w:b/>
          <w:bCs/>
          <w:lang w:val="en-AU"/>
        </w:rPr>
        <w:t>DHBs with indi</w:t>
      </w:r>
      <w:r>
        <w:rPr>
          <w:b/>
          <w:bCs/>
          <w:lang w:val="en-AU"/>
        </w:rPr>
        <w:t>cat</w:t>
      </w:r>
      <w:r w:rsidRPr="00722140">
        <w:rPr>
          <w:b/>
          <w:bCs/>
          <w:lang w:val="en-AU"/>
        </w:rPr>
        <w:t>ive results – these are presented in two groups of 5</w:t>
      </w:r>
      <w:r>
        <w:rPr>
          <w:b/>
          <w:bCs/>
          <w:lang w:val="en-AU"/>
        </w:rPr>
        <w:t>:</w:t>
      </w:r>
    </w:p>
    <w:p w14:paraId="73B2490F" w14:textId="77777777" w:rsidR="00CD7524" w:rsidRPr="00553C57" w:rsidRDefault="00CD7524" w:rsidP="00CD7524">
      <w:pPr>
        <w:spacing w:after="0"/>
        <w:rPr>
          <w:lang w:val="en-AU"/>
        </w:rPr>
      </w:pPr>
      <w:r w:rsidRPr="00553C57">
        <w:rPr>
          <w:lang w:val="en-AU"/>
        </w:rPr>
        <w:t>Indications are that:</w:t>
      </w:r>
    </w:p>
    <w:p w14:paraId="19A9C40E" w14:textId="77777777" w:rsidR="00CD7524" w:rsidRDefault="00CD7524" w:rsidP="004F4A20">
      <w:pPr>
        <w:pStyle w:val="ListParagraph"/>
        <w:numPr>
          <w:ilvl w:val="0"/>
          <w:numId w:val="14"/>
        </w:numPr>
        <w:spacing w:after="0"/>
        <w:rPr>
          <w:lang w:val="en-AU"/>
        </w:rPr>
      </w:pPr>
      <w:r>
        <w:rPr>
          <w:lang w:val="en-AU"/>
        </w:rPr>
        <w:t>Lakes, Tairawhiti and, particularly Wairarapa, have lower likely uptake than average.</w:t>
      </w:r>
    </w:p>
    <w:p w14:paraId="20D30D74" w14:textId="77777777" w:rsidR="00CD7524" w:rsidRPr="00553C57" w:rsidRDefault="00CD7524" w:rsidP="004F4A20">
      <w:pPr>
        <w:pStyle w:val="ListParagraph"/>
        <w:numPr>
          <w:ilvl w:val="0"/>
          <w:numId w:val="14"/>
        </w:numPr>
        <w:spacing w:after="0"/>
        <w:rPr>
          <w:lang w:val="en-AU"/>
        </w:rPr>
      </w:pPr>
      <w:r>
        <w:rPr>
          <w:lang w:val="en-AU"/>
        </w:rPr>
        <w:t xml:space="preserve">Lakes, Tairawhiti, Whanganui, Hutt, South Canterbury and particularly Wairarapa, have much higher than average uncertainty about getting a COVID-19 vaccine. </w:t>
      </w:r>
    </w:p>
    <w:p w14:paraId="5BB7CFBD" w14:textId="77777777" w:rsidR="00CD7524" w:rsidRDefault="00CD7524" w:rsidP="00CD7524">
      <w:pPr>
        <w:spacing w:after="0"/>
        <w:rPr>
          <w:lang w:val="en-AU"/>
        </w:rPr>
      </w:pPr>
    </w:p>
    <w:tbl>
      <w:tblPr>
        <w:tblW w:w="8736" w:type="dxa"/>
        <w:tblInd w:w="421" w:type="dxa"/>
        <w:tblLook w:val="04A0" w:firstRow="1" w:lastRow="0" w:firstColumn="1" w:lastColumn="0" w:noHBand="0" w:noVBand="1"/>
      </w:tblPr>
      <w:tblGrid>
        <w:gridCol w:w="2976"/>
        <w:gridCol w:w="960"/>
        <w:gridCol w:w="960"/>
        <w:gridCol w:w="960"/>
        <w:gridCol w:w="960"/>
        <w:gridCol w:w="960"/>
        <w:gridCol w:w="960"/>
      </w:tblGrid>
      <w:tr w:rsidR="00CD7524" w:rsidRPr="00722140" w14:paraId="4BB22E39" w14:textId="77777777" w:rsidTr="00995877">
        <w:trPr>
          <w:trHeight w:val="255"/>
        </w:trPr>
        <w:tc>
          <w:tcPr>
            <w:tcW w:w="2976" w:type="dxa"/>
            <w:vMerge w:val="restart"/>
            <w:tcBorders>
              <w:top w:val="single" w:sz="4" w:space="0" w:color="auto"/>
              <w:left w:val="single" w:sz="4" w:space="0" w:color="auto"/>
              <w:bottom w:val="nil"/>
              <w:right w:val="nil"/>
            </w:tcBorders>
            <w:shd w:val="clear" w:color="auto" w:fill="auto"/>
            <w:vAlign w:val="center"/>
            <w:hideMark/>
          </w:tcPr>
          <w:p w14:paraId="35A97322"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xml:space="preserve">Will you get a </w:t>
            </w:r>
            <w:r>
              <w:rPr>
                <w:rFonts w:ascii="Calibri" w:eastAsia="Times New Roman" w:hAnsi="Calibri" w:cs="Calibri"/>
                <w:color w:val="000000"/>
                <w:sz w:val="20"/>
                <w:szCs w:val="20"/>
                <w:lang w:eastAsia="en-NZ"/>
              </w:rPr>
              <w:t>COVID</w:t>
            </w:r>
            <w:r w:rsidRPr="00722140">
              <w:rPr>
                <w:rFonts w:ascii="Calibri" w:eastAsia="Times New Roman" w:hAnsi="Calibri" w:cs="Calibri"/>
                <w:color w:val="000000"/>
                <w:sz w:val="20"/>
                <w:szCs w:val="20"/>
                <w:lang w:eastAsia="en-NZ"/>
              </w:rPr>
              <w:t>-19 vaccine?</w:t>
            </w:r>
            <w:r w:rsidRPr="00722140">
              <w:rPr>
                <w:rFonts w:ascii="Calibri" w:eastAsia="Times New Roman" w:hAnsi="Calibri" w:cs="Calibri"/>
                <w:color w:val="000000"/>
                <w:sz w:val="20"/>
                <w:szCs w:val="20"/>
                <w:lang w:eastAsia="en-NZ"/>
              </w:rPr>
              <w:br/>
              <w:t>(including those who have already had it)</w:t>
            </w:r>
          </w:p>
        </w:tc>
        <w:tc>
          <w:tcPr>
            <w:tcW w:w="960" w:type="dxa"/>
            <w:vMerge w:val="restart"/>
            <w:tcBorders>
              <w:top w:val="single" w:sz="4" w:space="0" w:color="auto"/>
              <w:left w:val="single" w:sz="4" w:space="0" w:color="auto"/>
              <w:bottom w:val="nil"/>
              <w:right w:val="nil"/>
            </w:tcBorders>
            <w:shd w:val="clear" w:color="auto" w:fill="auto"/>
            <w:vAlign w:val="center"/>
            <w:hideMark/>
          </w:tcPr>
          <w:p w14:paraId="40B2A14A" w14:textId="77777777" w:rsidR="00CD7524" w:rsidRPr="00722140" w:rsidRDefault="00CD7524" w:rsidP="00995877">
            <w:pPr>
              <w:spacing w:after="0" w:line="240" w:lineRule="auto"/>
              <w:ind w:left="0"/>
              <w:jc w:val="center"/>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ALL</w:t>
            </w:r>
          </w:p>
        </w:tc>
        <w:tc>
          <w:tcPr>
            <w:tcW w:w="48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FE267BB" w14:textId="77777777" w:rsidR="00CD7524" w:rsidRPr="00722140" w:rsidRDefault="00CD7524" w:rsidP="00995877">
            <w:pPr>
              <w:spacing w:after="0" w:line="240" w:lineRule="auto"/>
              <w:ind w:left="0"/>
              <w:jc w:val="center"/>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DHBs</w:t>
            </w:r>
          </w:p>
        </w:tc>
      </w:tr>
      <w:tr w:rsidR="00CD7524" w:rsidRPr="00722140" w14:paraId="3577B158" w14:textId="77777777" w:rsidTr="00995877">
        <w:trPr>
          <w:trHeight w:val="450"/>
        </w:trPr>
        <w:tc>
          <w:tcPr>
            <w:tcW w:w="2976" w:type="dxa"/>
            <w:vMerge/>
            <w:tcBorders>
              <w:top w:val="single" w:sz="4" w:space="0" w:color="auto"/>
              <w:left w:val="single" w:sz="4" w:space="0" w:color="auto"/>
              <w:bottom w:val="nil"/>
              <w:right w:val="nil"/>
            </w:tcBorders>
            <w:vAlign w:val="center"/>
            <w:hideMark/>
          </w:tcPr>
          <w:p w14:paraId="0DA430E1"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nil"/>
              <w:right w:val="nil"/>
            </w:tcBorders>
            <w:vAlign w:val="center"/>
            <w:hideMark/>
          </w:tcPr>
          <w:p w14:paraId="6EF3D7FD"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tcBorders>
              <w:top w:val="nil"/>
              <w:left w:val="single" w:sz="4" w:space="0" w:color="auto"/>
              <w:bottom w:val="nil"/>
              <w:right w:val="nil"/>
            </w:tcBorders>
            <w:shd w:val="clear" w:color="auto" w:fill="auto"/>
            <w:vAlign w:val="center"/>
            <w:hideMark/>
          </w:tcPr>
          <w:p w14:paraId="1BB20437" w14:textId="77777777" w:rsidR="00CD7524" w:rsidRPr="00722140" w:rsidRDefault="00CD7524" w:rsidP="00995877">
            <w:pPr>
              <w:spacing w:after="0" w:line="240" w:lineRule="auto"/>
              <w:ind w:left="0"/>
              <w:jc w:val="center"/>
              <w:rPr>
                <w:rFonts w:ascii="Calibri" w:eastAsia="Times New Roman" w:hAnsi="Calibri" w:cs="Calibri"/>
                <w:color w:val="000000"/>
                <w:sz w:val="16"/>
                <w:szCs w:val="16"/>
                <w:lang w:eastAsia="en-NZ"/>
              </w:rPr>
            </w:pPr>
            <w:r w:rsidRPr="00722140">
              <w:rPr>
                <w:rFonts w:ascii="Calibri" w:eastAsia="Times New Roman" w:hAnsi="Calibri" w:cs="Calibri"/>
                <w:color w:val="000000"/>
                <w:sz w:val="16"/>
                <w:szCs w:val="16"/>
                <w:lang w:eastAsia="en-NZ"/>
              </w:rPr>
              <w:t>Lakes</w:t>
            </w:r>
          </w:p>
        </w:tc>
        <w:tc>
          <w:tcPr>
            <w:tcW w:w="960" w:type="dxa"/>
            <w:tcBorders>
              <w:top w:val="nil"/>
              <w:left w:val="single" w:sz="4" w:space="0" w:color="auto"/>
              <w:bottom w:val="nil"/>
              <w:right w:val="nil"/>
            </w:tcBorders>
            <w:shd w:val="clear" w:color="auto" w:fill="auto"/>
            <w:vAlign w:val="center"/>
            <w:hideMark/>
          </w:tcPr>
          <w:p w14:paraId="17587CD6" w14:textId="77777777" w:rsidR="00CD7524" w:rsidRPr="00722140" w:rsidRDefault="00CD7524" w:rsidP="00995877">
            <w:pPr>
              <w:spacing w:after="0" w:line="240" w:lineRule="auto"/>
              <w:ind w:left="0"/>
              <w:jc w:val="center"/>
              <w:rPr>
                <w:rFonts w:ascii="Calibri" w:eastAsia="Times New Roman" w:hAnsi="Calibri" w:cs="Calibri"/>
                <w:color w:val="000000"/>
                <w:sz w:val="16"/>
                <w:szCs w:val="16"/>
                <w:lang w:eastAsia="en-NZ"/>
              </w:rPr>
            </w:pPr>
            <w:r w:rsidRPr="00722140">
              <w:rPr>
                <w:rFonts w:ascii="Calibri" w:eastAsia="Times New Roman" w:hAnsi="Calibri" w:cs="Calibri"/>
                <w:color w:val="000000"/>
                <w:sz w:val="16"/>
                <w:szCs w:val="16"/>
                <w:lang w:eastAsia="en-NZ"/>
              </w:rPr>
              <w:t>Tairawhiti</w:t>
            </w:r>
          </w:p>
        </w:tc>
        <w:tc>
          <w:tcPr>
            <w:tcW w:w="960" w:type="dxa"/>
            <w:tcBorders>
              <w:top w:val="nil"/>
              <w:left w:val="single" w:sz="4" w:space="0" w:color="auto"/>
              <w:bottom w:val="nil"/>
              <w:right w:val="nil"/>
            </w:tcBorders>
            <w:shd w:val="clear" w:color="auto" w:fill="auto"/>
            <w:vAlign w:val="center"/>
            <w:hideMark/>
          </w:tcPr>
          <w:p w14:paraId="38B9E2D4" w14:textId="77777777" w:rsidR="00CD7524" w:rsidRPr="00722140" w:rsidRDefault="00CD7524" w:rsidP="00995877">
            <w:pPr>
              <w:spacing w:after="0" w:line="240" w:lineRule="auto"/>
              <w:ind w:left="0"/>
              <w:jc w:val="center"/>
              <w:rPr>
                <w:rFonts w:ascii="Calibri" w:eastAsia="Times New Roman" w:hAnsi="Calibri" w:cs="Calibri"/>
                <w:color w:val="000000"/>
                <w:sz w:val="16"/>
                <w:szCs w:val="16"/>
                <w:lang w:eastAsia="en-NZ"/>
              </w:rPr>
            </w:pPr>
            <w:r w:rsidRPr="00722140">
              <w:rPr>
                <w:rFonts w:ascii="Calibri" w:eastAsia="Times New Roman" w:hAnsi="Calibri" w:cs="Calibri"/>
                <w:color w:val="000000"/>
                <w:sz w:val="16"/>
                <w:szCs w:val="16"/>
                <w:lang w:eastAsia="en-NZ"/>
              </w:rPr>
              <w:t>Taranaki</w:t>
            </w:r>
          </w:p>
        </w:tc>
        <w:tc>
          <w:tcPr>
            <w:tcW w:w="960" w:type="dxa"/>
            <w:tcBorders>
              <w:top w:val="nil"/>
              <w:left w:val="single" w:sz="4" w:space="0" w:color="auto"/>
              <w:bottom w:val="nil"/>
              <w:right w:val="nil"/>
            </w:tcBorders>
            <w:shd w:val="clear" w:color="auto" w:fill="auto"/>
            <w:vAlign w:val="center"/>
            <w:hideMark/>
          </w:tcPr>
          <w:p w14:paraId="4E3FA4A0" w14:textId="77777777" w:rsidR="00CD7524" w:rsidRPr="00722140" w:rsidRDefault="00CD7524" w:rsidP="00995877">
            <w:pPr>
              <w:spacing w:after="0" w:line="240" w:lineRule="auto"/>
              <w:ind w:left="0"/>
              <w:jc w:val="center"/>
              <w:rPr>
                <w:rFonts w:ascii="Calibri" w:eastAsia="Times New Roman" w:hAnsi="Calibri" w:cs="Calibri"/>
                <w:color w:val="000000"/>
                <w:sz w:val="16"/>
                <w:szCs w:val="16"/>
                <w:lang w:eastAsia="en-NZ"/>
              </w:rPr>
            </w:pPr>
            <w:r w:rsidRPr="00722140">
              <w:rPr>
                <w:rFonts w:ascii="Calibri" w:eastAsia="Times New Roman" w:hAnsi="Calibri" w:cs="Calibri"/>
                <w:color w:val="000000"/>
                <w:sz w:val="16"/>
                <w:szCs w:val="16"/>
                <w:lang w:eastAsia="en-NZ"/>
              </w:rPr>
              <w:t>Hawke's Bay</w:t>
            </w:r>
          </w:p>
        </w:tc>
        <w:tc>
          <w:tcPr>
            <w:tcW w:w="960" w:type="dxa"/>
            <w:tcBorders>
              <w:top w:val="nil"/>
              <w:left w:val="single" w:sz="4" w:space="0" w:color="auto"/>
              <w:bottom w:val="nil"/>
              <w:right w:val="single" w:sz="4" w:space="0" w:color="auto"/>
            </w:tcBorders>
            <w:shd w:val="clear" w:color="auto" w:fill="auto"/>
            <w:vAlign w:val="center"/>
            <w:hideMark/>
          </w:tcPr>
          <w:p w14:paraId="7A9B5E25" w14:textId="77777777" w:rsidR="00CD7524" w:rsidRPr="00722140" w:rsidRDefault="00CD7524" w:rsidP="00995877">
            <w:pPr>
              <w:spacing w:after="0" w:line="240" w:lineRule="auto"/>
              <w:ind w:left="0"/>
              <w:jc w:val="center"/>
              <w:rPr>
                <w:rFonts w:ascii="Calibri" w:eastAsia="Times New Roman" w:hAnsi="Calibri" w:cs="Calibri"/>
                <w:color w:val="000000"/>
                <w:sz w:val="16"/>
                <w:szCs w:val="16"/>
                <w:lang w:eastAsia="en-NZ"/>
              </w:rPr>
            </w:pPr>
            <w:r w:rsidRPr="00722140">
              <w:rPr>
                <w:rFonts w:ascii="Calibri" w:eastAsia="Times New Roman" w:hAnsi="Calibri" w:cs="Calibri"/>
                <w:color w:val="000000"/>
                <w:sz w:val="16"/>
                <w:szCs w:val="16"/>
                <w:lang w:eastAsia="en-NZ"/>
              </w:rPr>
              <w:t>Whanganui</w:t>
            </w:r>
          </w:p>
        </w:tc>
      </w:tr>
      <w:tr w:rsidR="00CD7524" w:rsidRPr="00722140" w14:paraId="332DCAED" w14:textId="77777777" w:rsidTr="00995877">
        <w:trPr>
          <w:trHeight w:val="255"/>
        </w:trPr>
        <w:tc>
          <w:tcPr>
            <w:tcW w:w="2976" w:type="dxa"/>
            <w:tcBorders>
              <w:top w:val="single" w:sz="4" w:space="0" w:color="auto"/>
              <w:left w:val="single" w:sz="4" w:space="0" w:color="auto"/>
              <w:bottom w:val="nil"/>
              <w:right w:val="nil"/>
            </w:tcBorders>
            <w:shd w:val="clear" w:color="auto" w:fill="auto"/>
            <w:noWrap/>
            <w:vAlign w:val="center"/>
            <w:hideMark/>
          </w:tcPr>
          <w:p w14:paraId="4BDB5935"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38FA10BC"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6C60C4E6"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576EAC21"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4BCE6280"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47A5B3A6"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shd w:val="clear" w:color="auto" w:fill="auto"/>
            <w:noWrap/>
            <w:vAlign w:val="center"/>
            <w:hideMark/>
          </w:tcPr>
          <w:p w14:paraId="3AE9B767"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r>
      <w:tr w:rsidR="00CD7524" w:rsidRPr="00722140" w14:paraId="6BBBB5A4" w14:textId="77777777" w:rsidTr="00995877">
        <w:trPr>
          <w:trHeight w:val="255"/>
        </w:trPr>
        <w:tc>
          <w:tcPr>
            <w:tcW w:w="2976" w:type="dxa"/>
            <w:tcBorders>
              <w:top w:val="nil"/>
              <w:left w:val="single" w:sz="4" w:space="0" w:color="auto"/>
              <w:bottom w:val="nil"/>
              <w:right w:val="nil"/>
            </w:tcBorders>
            <w:shd w:val="clear" w:color="auto" w:fill="auto"/>
            <w:noWrap/>
            <w:vAlign w:val="center"/>
            <w:hideMark/>
          </w:tcPr>
          <w:p w14:paraId="7ECEBE23"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single" w:sz="4" w:space="0" w:color="auto"/>
            </w:tcBorders>
            <w:shd w:val="clear" w:color="auto" w:fill="auto"/>
            <w:noWrap/>
            <w:vAlign w:val="center"/>
            <w:hideMark/>
          </w:tcPr>
          <w:p w14:paraId="5C612EF6"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39%</w:t>
            </w:r>
          </w:p>
        </w:tc>
        <w:tc>
          <w:tcPr>
            <w:tcW w:w="960" w:type="dxa"/>
            <w:tcBorders>
              <w:top w:val="nil"/>
              <w:left w:val="nil"/>
              <w:bottom w:val="nil"/>
              <w:right w:val="nil"/>
            </w:tcBorders>
            <w:shd w:val="clear" w:color="auto" w:fill="auto"/>
            <w:noWrap/>
            <w:vAlign w:val="center"/>
            <w:hideMark/>
          </w:tcPr>
          <w:p w14:paraId="17538317"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68%</w:t>
            </w:r>
          </w:p>
        </w:tc>
        <w:tc>
          <w:tcPr>
            <w:tcW w:w="960" w:type="dxa"/>
            <w:tcBorders>
              <w:top w:val="nil"/>
              <w:left w:val="nil"/>
              <w:bottom w:val="nil"/>
              <w:right w:val="nil"/>
            </w:tcBorders>
            <w:shd w:val="clear" w:color="auto" w:fill="auto"/>
            <w:noWrap/>
            <w:vAlign w:val="center"/>
            <w:hideMark/>
          </w:tcPr>
          <w:p w14:paraId="79D8B629"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15%</w:t>
            </w:r>
          </w:p>
        </w:tc>
        <w:tc>
          <w:tcPr>
            <w:tcW w:w="960" w:type="dxa"/>
            <w:tcBorders>
              <w:top w:val="nil"/>
              <w:left w:val="nil"/>
              <w:bottom w:val="nil"/>
              <w:right w:val="nil"/>
            </w:tcBorders>
            <w:shd w:val="clear" w:color="auto" w:fill="auto"/>
            <w:noWrap/>
            <w:vAlign w:val="center"/>
            <w:hideMark/>
          </w:tcPr>
          <w:p w14:paraId="09D13490"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43%</w:t>
            </w:r>
          </w:p>
        </w:tc>
        <w:tc>
          <w:tcPr>
            <w:tcW w:w="960" w:type="dxa"/>
            <w:tcBorders>
              <w:top w:val="nil"/>
              <w:left w:val="nil"/>
              <w:bottom w:val="nil"/>
              <w:right w:val="nil"/>
            </w:tcBorders>
            <w:shd w:val="clear" w:color="auto" w:fill="auto"/>
            <w:noWrap/>
            <w:vAlign w:val="center"/>
            <w:hideMark/>
          </w:tcPr>
          <w:p w14:paraId="39DA40EB"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49%</w:t>
            </w:r>
          </w:p>
        </w:tc>
        <w:tc>
          <w:tcPr>
            <w:tcW w:w="960" w:type="dxa"/>
            <w:tcBorders>
              <w:top w:val="nil"/>
              <w:left w:val="nil"/>
              <w:bottom w:val="nil"/>
              <w:right w:val="single" w:sz="4" w:space="0" w:color="auto"/>
            </w:tcBorders>
            <w:shd w:val="clear" w:color="auto" w:fill="auto"/>
            <w:noWrap/>
            <w:vAlign w:val="center"/>
            <w:hideMark/>
          </w:tcPr>
          <w:p w14:paraId="04F95197"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28%</w:t>
            </w:r>
          </w:p>
        </w:tc>
      </w:tr>
      <w:tr w:rsidR="00CD7524" w:rsidRPr="00722140" w14:paraId="3CA5DB02" w14:textId="77777777" w:rsidTr="00995877">
        <w:trPr>
          <w:trHeight w:val="255"/>
        </w:trPr>
        <w:tc>
          <w:tcPr>
            <w:tcW w:w="2976" w:type="dxa"/>
            <w:tcBorders>
              <w:top w:val="nil"/>
              <w:left w:val="single" w:sz="4" w:space="0" w:color="auto"/>
              <w:bottom w:val="nil"/>
              <w:right w:val="nil"/>
            </w:tcBorders>
            <w:shd w:val="clear" w:color="auto" w:fill="auto"/>
            <w:noWrap/>
            <w:vAlign w:val="center"/>
            <w:hideMark/>
          </w:tcPr>
          <w:p w14:paraId="1B343FBA"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Most likely</w:t>
            </w:r>
          </w:p>
        </w:tc>
        <w:tc>
          <w:tcPr>
            <w:tcW w:w="960" w:type="dxa"/>
            <w:tcBorders>
              <w:top w:val="nil"/>
              <w:left w:val="single" w:sz="4" w:space="0" w:color="auto"/>
              <w:bottom w:val="nil"/>
              <w:right w:val="single" w:sz="4" w:space="0" w:color="auto"/>
            </w:tcBorders>
            <w:shd w:val="clear" w:color="auto" w:fill="auto"/>
            <w:noWrap/>
            <w:vAlign w:val="center"/>
            <w:hideMark/>
          </w:tcPr>
          <w:p w14:paraId="3E7D92D2"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19%</w:t>
            </w:r>
          </w:p>
        </w:tc>
        <w:tc>
          <w:tcPr>
            <w:tcW w:w="960" w:type="dxa"/>
            <w:tcBorders>
              <w:top w:val="nil"/>
              <w:left w:val="nil"/>
              <w:bottom w:val="nil"/>
              <w:right w:val="nil"/>
            </w:tcBorders>
            <w:shd w:val="clear" w:color="auto" w:fill="auto"/>
            <w:noWrap/>
            <w:vAlign w:val="center"/>
            <w:hideMark/>
          </w:tcPr>
          <w:p w14:paraId="72764A5E"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w:t>
            </w:r>
          </w:p>
        </w:tc>
        <w:tc>
          <w:tcPr>
            <w:tcW w:w="960" w:type="dxa"/>
            <w:tcBorders>
              <w:top w:val="nil"/>
              <w:left w:val="nil"/>
              <w:bottom w:val="nil"/>
              <w:right w:val="nil"/>
            </w:tcBorders>
            <w:shd w:val="clear" w:color="auto" w:fill="auto"/>
            <w:noWrap/>
            <w:vAlign w:val="center"/>
            <w:hideMark/>
          </w:tcPr>
          <w:p w14:paraId="3F0FEE50"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613637C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24%</w:t>
            </w:r>
          </w:p>
        </w:tc>
        <w:tc>
          <w:tcPr>
            <w:tcW w:w="960" w:type="dxa"/>
            <w:tcBorders>
              <w:top w:val="nil"/>
              <w:left w:val="nil"/>
              <w:bottom w:val="nil"/>
              <w:right w:val="nil"/>
            </w:tcBorders>
            <w:shd w:val="clear" w:color="auto" w:fill="auto"/>
            <w:noWrap/>
            <w:vAlign w:val="center"/>
            <w:hideMark/>
          </w:tcPr>
          <w:p w14:paraId="7806700E"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17%</w:t>
            </w:r>
          </w:p>
        </w:tc>
        <w:tc>
          <w:tcPr>
            <w:tcW w:w="960" w:type="dxa"/>
            <w:tcBorders>
              <w:top w:val="nil"/>
              <w:left w:val="nil"/>
              <w:bottom w:val="nil"/>
              <w:right w:val="single" w:sz="4" w:space="0" w:color="auto"/>
            </w:tcBorders>
            <w:shd w:val="clear" w:color="auto" w:fill="auto"/>
            <w:noWrap/>
            <w:vAlign w:val="center"/>
            <w:hideMark/>
          </w:tcPr>
          <w:p w14:paraId="2A05D414"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13%</w:t>
            </w:r>
          </w:p>
        </w:tc>
      </w:tr>
      <w:tr w:rsidR="00CD7524" w:rsidRPr="00722140" w14:paraId="7E237810" w14:textId="77777777" w:rsidTr="00995877">
        <w:trPr>
          <w:trHeight w:val="255"/>
        </w:trPr>
        <w:tc>
          <w:tcPr>
            <w:tcW w:w="2976" w:type="dxa"/>
            <w:tcBorders>
              <w:top w:val="nil"/>
              <w:left w:val="single" w:sz="4" w:space="0" w:color="auto"/>
              <w:bottom w:val="nil"/>
              <w:right w:val="nil"/>
            </w:tcBorders>
            <w:shd w:val="clear" w:color="auto" w:fill="auto"/>
            <w:noWrap/>
            <w:vAlign w:val="center"/>
            <w:hideMark/>
          </w:tcPr>
          <w:p w14:paraId="41CFAA1A"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Likely</w:t>
            </w:r>
          </w:p>
        </w:tc>
        <w:tc>
          <w:tcPr>
            <w:tcW w:w="960" w:type="dxa"/>
            <w:tcBorders>
              <w:top w:val="nil"/>
              <w:left w:val="single" w:sz="4" w:space="0" w:color="auto"/>
              <w:bottom w:val="nil"/>
              <w:right w:val="single" w:sz="4" w:space="0" w:color="auto"/>
            </w:tcBorders>
            <w:shd w:val="clear" w:color="auto" w:fill="auto"/>
            <w:noWrap/>
            <w:vAlign w:val="center"/>
            <w:hideMark/>
          </w:tcPr>
          <w:p w14:paraId="56BD8122"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13%</w:t>
            </w:r>
          </w:p>
        </w:tc>
        <w:tc>
          <w:tcPr>
            <w:tcW w:w="960" w:type="dxa"/>
            <w:tcBorders>
              <w:top w:val="nil"/>
              <w:left w:val="nil"/>
              <w:bottom w:val="nil"/>
              <w:right w:val="nil"/>
            </w:tcBorders>
            <w:shd w:val="clear" w:color="auto" w:fill="auto"/>
            <w:noWrap/>
            <w:vAlign w:val="center"/>
            <w:hideMark/>
          </w:tcPr>
          <w:p w14:paraId="3F0FDF7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5EFC2068"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20%</w:t>
            </w:r>
          </w:p>
        </w:tc>
        <w:tc>
          <w:tcPr>
            <w:tcW w:w="960" w:type="dxa"/>
            <w:tcBorders>
              <w:top w:val="nil"/>
              <w:left w:val="nil"/>
              <w:bottom w:val="nil"/>
              <w:right w:val="nil"/>
            </w:tcBorders>
            <w:shd w:val="clear" w:color="auto" w:fill="auto"/>
            <w:noWrap/>
            <w:vAlign w:val="center"/>
            <w:hideMark/>
          </w:tcPr>
          <w:p w14:paraId="097429A0"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11%</w:t>
            </w:r>
          </w:p>
        </w:tc>
        <w:tc>
          <w:tcPr>
            <w:tcW w:w="960" w:type="dxa"/>
            <w:tcBorders>
              <w:top w:val="nil"/>
              <w:left w:val="nil"/>
              <w:bottom w:val="nil"/>
              <w:right w:val="nil"/>
            </w:tcBorders>
            <w:shd w:val="clear" w:color="auto" w:fill="auto"/>
            <w:noWrap/>
            <w:vAlign w:val="center"/>
            <w:hideMark/>
          </w:tcPr>
          <w:p w14:paraId="486D8B8F"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14%</w:t>
            </w:r>
          </w:p>
        </w:tc>
        <w:tc>
          <w:tcPr>
            <w:tcW w:w="960" w:type="dxa"/>
            <w:tcBorders>
              <w:top w:val="nil"/>
              <w:left w:val="nil"/>
              <w:bottom w:val="nil"/>
              <w:right w:val="single" w:sz="4" w:space="0" w:color="auto"/>
            </w:tcBorders>
            <w:shd w:val="clear" w:color="auto" w:fill="auto"/>
            <w:noWrap/>
            <w:vAlign w:val="center"/>
            <w:hideMark/>
          </w:tcPr>
          <w:p w14:paraId="2D8FBBC6"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29%</w:t>
            </w:r>
          </w:p>
        </w:tc>
      </w:tr>
      <w:tr w:rsidR="00CD7524" w:rsidRPr="00722140" w14:paraId="53BD1A78" w14:textId="77777777" w:rsidTr="00995877">
        <w:trPr>
          <w:trHeight w:val="255"/>
        </w:trPr>
        <w:tc>
          <w:tcPr>
            <w:tcW w:w="2976" w:type="dxa"/>
            <w:tcBorders>
              <w:top w:val="nil"/>
              <w:left w:val="single" w:sz="4" w:space="0" w:color="auto"/>
              <w:bottom w:val="nil"/>
              <w:right w:val="nil"/>
            </w:tcBorders>
            <w:shd w:val="clear" w:color="auto" w:fill="auto"/>
            <w:noWrap/>
            <w:vAlign w:val="center"/>
            <w:hideMark/>
          </w:tcPr>
          <w:p w14:paraId="31C1F58D"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Unlikely</w:t>
            </w:r>
          </w:p>
        </w:tc>
        <w:tc>
          <w:tcPr>
            <w:tcW w:w="960" w:type="dxa"/>
            <w:tcBorders>
              <w:top w:val="nil"/>
              <w:left w:val="single" w:sz="4" w:space="0" w:color="auto"/>
              <w:bottom w:val="nil"/>
              <w:right w:val="single" w:sz="4" w:space="0" w:color="auto"/>
            </w:tcBorders>
            <w:shd w:val="clear" w:color="auto" w:fill="auto"/>
            <w:noWrap/>
            <w:vAlign w:val="center"/>
            <w:hideMark/>
          </w:tcPr>
          <w:p w14:paraId="78F5DFE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w:t>
            </w:r>
          </w:p>
        </w:tc>
        <w:tc>
          <w:tcPr>
            <w:tcW w:w="960" w:type="dxa"/>
            <w:tcBorders>
              <w:top w:val="nil"/>
              <w:left w:val="nil"/>
              <w:bottom w:val="nil"/>
              <w:right w:val="nil"/>
            </w:tcBorders>
            <w:shd w:val="clear" w:color="auto" w:fill="auto"/>
            <w:noWrap/>
            <w:vAlign w:val="center"/>
            <w:hideMark/>
          </w:tcPr>
          <w:p w14:paraId="0B9AF41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5293BEB2"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09079B6B"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w:t>
            </w:r>
          </w:p>
        </w:tc>
        <w:tc>
          <w:tcPr>
            <w:tcW w:w="960" w:type="dxa"/>
            <w:tcBorders>
              <w:top w:val="nil"/>
              <w:left w:val="nil"/>
              <w:bottom w:val="nil"/>
              <w:right w:val="nil"/>
            </w:tcBorders>
            <w:shd w:val="clear" w:color="auto" w:fill="auto"/>
            <w:noWrap/>
            <w:vAlign w:val="center"/>
            <w:hideMark/>
          </w:tcPr>
          <w:p w14:paraId="03E208CE"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w:t>
            </w:r>
          </w:p>
        </w:tc>
        <w:tc>
          <w:tcPr>
            <w:tcW w:w="960" w:type="dxa"/>
            <w:tcBorders>
              <w:top w:val="nil"/>
              <w:left w:val="nil"/>
              <w:bottom w:val="nil"/>
              <w:right w:val="single" w:sz="4" w:space="0" w:color="auto"/>
            </w:tcBorders>
            <w:shd w:val="clear" w:color="auto" w:fill="auto"/>
            <w:noWrap/>
            <w:vAlign w:val="center"/>
            <w:hideMark/>
          </w:tcPr>
          <w:p w14:paraId="11786B67"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w:t>
            </w:r>
          </w:p>
        </w:tc>
      </w:tr>
      <w:tr w:rsidR="00CD7524" w:rsidRPr="00722140" w14:paraId="2C259B22" w14:textId="77777777" w:rsidTr="00995877">
        <w:trPr>
          <w:trHeight w:val="255"/>
        </w:trPr>
        <w:tc>
          <w:tcPr>
            <w:tcW w:w="2976" w:type="dxa"/>
            <w:tcBorders>
              <w:top w:val="nil"/>
              <w:left w:val="single" w:sz="4" w:space="0" w:color="auto"/>
              <w:bottom w:val="nil"/>
              <w:right w:val="nil"/>
            </w:tcBorders>
            <w:shd w:val="clear" w:color="auto" w:fill="auto"/>
            <w:noWrap/>
            <w:vAlign w:val="center"/>
            <w:hideMark/>
          </w:tcPr>
          <w:p w14:paraId="18AD5572"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Most unlikely</w:t>
            </w:r>
          </w:p>
        </w:tc>
        <w:tc>
          <w:tcPr>
            <w:tcW w:w="960" w:type="dxa"/>
            <w:tcBorders>
              <w:top w:val="nil"/>
              <w:left w:val="single" w:sz="4" w:space="0" w:color="auto"/>
              <w:bottom w:val="nil"/>
              <w:right w:val="single" w:sz="4" w:space="0" w:color="auto"/>
            </w:tcBorders>
            <w:shd w:val="clear" w:color="auto" w:fill="auto"/>
            <w:noWrap/>
            <w:vAlign w:val="center"/>
            <w:hideMark/>
          </w:tcPr>
          <w:p w14:paraId="4CB3C6D0"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w:t>
            </w:r>
          </w:p>
        </w:tc>
        <w:tc>
          <w:tcPr>
            <w:tcW w:w="960" w:type="dxa"/>
            <w:tcBorders>
              <w:top w:val="nil"/>
              <w:left w:val="nil"/>
              <w:bottom w:val="nil"/>
              <w:right w:val="nil"/>
            </w:tcBorders>
            <w:shd w:val="clear" w:color="auto" w:fill="auto"/>
            <w:noWrap/>
            <w:vAlign w:val="center"/>
            <w:hideMark/>
          </w:tcPr>
          <w:p w14:paraId="27DEEF9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2E99EEB0"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9%</w:t>
            </w:r>
          </w:p>
        </w:tc>
        <w:tc>
          <w:tcPr>
            <w:tcW w:w="960" w:type="dxa"/>
            <w:tcBorders>
              <w:top w:val="nil"/>
              <w:left w:val="nil"/>
              <w:bottom w:val="nil"/>
              <w:right w:val="nil"/>
            </w:tcBorders>
            <w:shd w:val="clear" w:color="auto" w:fill="auto"/>
            <w:noWrap/>
            <w:vAlign w:val="center"/>
            <w:hideMark/>
          </w:tcPr>
          <w:p w14:paraId="62669B52"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15617A46"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w:t>
            </w:r>
          </w:p>
        </w:tc>
        <w:tc>
          <w:tcPr>
            <w:tcW w:w="960" w:type="dxa"/>
            <w:tcBorders>
              <w:top w:val="nil"/>
              <w:left w:val="nil"/>
              <w:bottom w:val="nil"/>
              <w:right w:val="single" w:sz="4" w:space="0" w:color="auto"/>
            </w:tcBorders>
            <w:shd w:val="clear" w:color="auto" w:fill="auto"/>
            <w:noWrap/>
            <w:vAlign w:val="center"/>
            <w:hideMark/>
          </w:tcPr>
          <w:p w14:paraId="579C8EF8"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w:t>
            </w:r>
          </w:p>
        </w:tc>
      </w:tr>
      <w:tr w:rsidR="00CD7524" w:rsidRPr="00722140" w14:paraId="6677987F" w14:textId="77777777" w:rsidTr="00995877">
        <w:trPr>
          <w:trHeight w:val="255"/>
        </w:trPr>
        <w:tc>
          <w:tcPr>
            <w:tcW w:w="2976" w:type="dxa"/>
            <w:tcBorders>
              <w:top w:val="nil"/>
              <w:left w:val="single" w:sz="4" w:space="0" w:color="auto"/>
              <w:bottom w:val="nil"/>
              <w:right w:val="nil"/>
            </w:tcBorders>
            <w:shd w:val="clear" w:color="auto" w:fill="auto"/>
            <w:noWrap/>
            <w:vAlign w:val="center"/>
            <w:hideMark/>
          </w:tcPr>
          <w:p w14:paraId="39BD356D"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Definitely not</w:t>
            </w:r>
          </w:p>
        </w:tc>
        <w:tc>
          <w:tcPr>
            <w:tcW w:w="960" w:type="dxa"/>
            <w:tcBorders>
              <w:top w:val="nil"/>
              <w:left w:val="single" w:sz="4" w:space="0" w:color="auto"/>
              <w:bottom w:val="nil"/>
              <w:right w:val="single" w:sz="4" w:space="0" w:color="auto"/>
            </w:tcBorders>
            <w:shd w:val="clear" w:color="auto" w:fill="auto"/>
            <w:noWrap/>
            <w:vAlign w:val="center"/>
            <w:hideMark/>
          </w:tcPr>
          <w:p w14:paraId="2AB77AC7"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w:t>
            </w:r>
          </w:p>
        </w:tc>
        <w:tc>
          <w:tcPr>
            <w:tcW w:w="960" w:type="dxa"/>
            <w:tcBorders>
              <w:top w:val="nil"/>
              <w:left w:val="nil"/>
              <w:bottom w:val="nil"/>
              <w:right w:val="nil"/>
            </w:tcBorders>
            <w:shd w:val="clear" w:color="auto" w:fill="auto"/>
            <w:noWrap/>
            <w:vAlign w:val="center"/>
            <w:hideMark/>
          </w:tcPr>
          <w:p w14:paraId="5BEDF88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9%</w:t>
            </w:r>
          </w:p>
        </w:tc>
        <w:tc>
          <w:tcPr>
            <w:tcW w:w="960" w:type="dxa"/>
            <w:tcBorders>
              <w:top w:val="nil"/>
              <w:left w:val="nil"/>
              <w:bottom w:val="nil"/>
              <w:right w:val="nil"/>
            </w:tcBorders>
            <w:shd w:val="clear" w:color="auto" w:fill="auto"/>
            <w:noWrap/>
            <w:vAlign w:val="center"/>
            <w:hideMark/>
          </w:tcPr>
          <w:p w14:paraId="536399B9"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2F0D29C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8%</w:t>
            </w:r>
          </w:p>
        </w:tc>
        <w:tc>
          <w:tcPr>
            <w:tcW w:w="960" w:type="dxa"/>
            <w:tcBorders>
              <w:top w:val="nil"/>
              <w:left w:val="nil"/>
              <w:bottom w:val="nil"/>
              <w:right w:val="nil"/>
            </w:tcBorders>
            <w:shd w:val="clear" w:color="auto" w:fill="auto"/>
            <w:noWrap/>
            <w:vAlign w:val="center"/>
            <w:hideMark/>
          </w:tcPr>
          <w:p w14:paraId="2708430F"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w:t>
            </w:r>
          </w:p>
        </w:tc>
        <w:tc>
          <w:tcPr>
            <w:tcW w:w="960" w:type="dxa"/>
            <w:tcBorders>
              <w:top w:val="nil"/>
              <w:left w:val="nil"/>
              <w:bottom w:val="nil"/>
              <w:right w:val="single" w:sz="4" w:space="0" w:color="auto"/>
            </w:tcBorders>
            <w:shd w:val="clear" w:color="auto" w:fill="auto"/>
            <w:noWrap/>
            <w:vAlign w:val="center"/>
            <w:hideMark/>
          </w:tcPr>
          <w:p w14:paraId="03015DC9"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w:t>
            </w:r>
          </w:p>
        </w:tc>
      </w:tr>
      <w:tr w:rsidR="00CD7524" w:rsidRPr="00722140" w14:paraId="05FC3ECE" w14:textId="77777777" w:rsidTr="00995877">
        <w:trPr>
          <w:trHeight w:val="255"/>
        </w:trPr>
        <w:tc>
          <w:tcPr>
            <w:tcW w:w="2976" w:type="dxa"/>
            <w:tcBorders>
              <w:top w:val="nil"/>
              <w:left w:val="single" w:sz="4" w:space="0" w:color="auto"/>
              <w:bottom w:val="nil"/>
              <w:right w:val="nil"/>
            </w:tcBorders>
            <w:shd w:val="clear" w:color="auto" w:fill="auto"/>
            <w:noWrap/>
            <w:vAlign w:val="center"/>
            <w:hideMark/>
          </w:tcPr>
          <w:p w14:paraId="15222DFD"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I'm not sure</w:t>
            </w:r>
          </w:p>
        </w:tc>
        <w:tc>
          <w:tcPr>
            <w:tcW w:w="960" w:type="dxa"/>
            <w:tcBorders>
              <w:top w:val="nil"/>
              <w:left w:val="single" w:sz="4" w:space="0" w:color="auto"/>
              <w:bottom w:val="nil"/>
              <w:right w:val="single" w:sz="4" w:space="0" w:color="auto"/>
            </w:tcBorders>
            <w:shd w:val="clear" w:color="auto" w:fill="auto"/>
            <w:noWrap/>
            <w:vAlign w:val="center"/>
            <w:hideMark/>
          </w:tcPr>
          <w:p w14:paraId="5B4AF1F7"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11%</w:t>
            </w:r>
          </w:p>
        </w:tc>
        <w:tc>
          <w:tcPr>
            <w:tcW w:w="960" w:type="dxa"/>
            <w:tcBorders>
              <w:top w:val="nil"/>
              <w:left w:val="nil"/>
              <w:bottom w:val="nil"/>
              <w:right w:val="nil"/>
            </w:tcBorders>
            <w:shd w:val="clear" w:color="auto" w:fill="auto"/>
            <w:noWrap/>
            <w:vAlign w:val="center"/>
            <w:hideMark/>
          </w:tcPr>
          <w:p w14:paraId="65316D44"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14%</w:t>
            </w:r>
          </w:p>
        </w:tc>
        <w:tc>
          <w:tcPr>
            <w:tcW w:w="960" w:type="dxa"/>
            <w:tcBorders>
              <w:top w:val="nil"/>
              <w:left w:val="nil"/>
              <w:bottom w:val="nil"/>
              <w:right w:val="nil"/>
            </w:tcBorders>
            <w:shd w:val="clear" w:color="auto" w:fill="auto"/>
            <w:noWrap/>
            <w:vAlign w:val="center"/>
            <w:hideMark/>
          </w:tcPr>
          <w:p w14:paraId="3439B00E"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21%</w:t>
            </w:r>
          </w:p>
        </w:tc>
        <w:tc>
          <w:tcPr>
            <w:tcW w:w="960" w:type="dxa"/>
            <w:tcBorders>
              <w:top w:val="nil"/>
              <w:left w:val="nil"/>
              <w:bottom w:val="nil"/>
              <w:right w:val="nil"/>
            </w:tcBorders>
            <w:shd w:val="clear" w:color="auto" w:fill="auto"/>
            <w:noWrap/>
            <w:vAlign w:val="center"/>
            <w:hideMark/>
          </w:tcPr>
          <w:p w14:paraId="2423E79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1077A7C1"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5%</w:t>
            </w:r>
          </w:p>
        </w:tc>
        <w:tc>
          <w:tcPr>
            <w:tcW w:w="960" w:type="dxa"/>
            <w:tcBorders>
              <w:top w:val="nil"/>
              <w:left w:val="nil"/>
              <w:bottom w:val="nil"/>
              <w:right w:val="single" w:sz="4" w:space="0" w:color="auto"/>
            </w:tcBorders>
            <w:shd w:val="clear" w:color="auto" w:fill="auto"/>
            <w:noWrap/>
            <w:vAlign w:val="center"/>
            <w:hideMark/>
          </w:tcPr>
          <w:p w14:paraId="596B572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18%</w:t>
            </w:r>
          </w:p>
        </w:tc>
      </w:tr>
      <w:tr w:rsidR="00CD7524" w:rsidRPr="00722140" w14:paraId="4DA88271" w14:textId="77777777" w:rsidTr="00995877">
        <w:trPr>
          <w:trHeight w:val="255"/>
        </w:trPr>
        <w:tc>
          <w:tcPr>
            <w:tcW w:w="2976" w:type="dxa"/>
            <w:tcBorders>
              <w:top w:val="nil"/>
              <w:left w:val="single" w:sz="4" w:space="0" w:color="auto"/>
              <w:bottom w:val="nil"/>
              <w:right w:val="nil"/>
            </w:tcBorders>
            <w:shd w:val="clear" w:color="auto" w:fill="auto"/>
            <w:noWrap/>
            <w:vAlign w:val="center"/>
            <w:hideMark/>
          </w:tcPr>
          <w:p w14:paraId="39021611"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Already vaccinated</w:t>
            </w:r>
          </w:p>
        </w:tc>
        <w:tc>
          <w:tcPr>
            <w:tcW w:w="960" w:type="dxa"/>
            <w:tcBorders>
              <w:top w:val="nil"/>
              <w:left w:val="single" w:sz="4" w:space="0" w:color="auto"/>
              <w:bottom w:val="nil"/>
              <w:right w:val="single" w:sz="4" w:space="0" w:color="auto"/>
            </w:tcBorders>
            <w:shd w:val="clear" w:color="auto" w:fill="auto"/>
            <w:noWrap/>
            <w:vAlign w:val="center"/>
            <w:hideMark/>
          </w:tcPr>
          <w:p w14:paraId="20154A9E"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7%</w:t>
            </w:r>
          </w:p>
        </w:tc>
        <w:tc>
          <w:tcPr>
            <w:tcW w:w="960" w:type="dxa"/>
            <w:tcBorders>
              <w:top w:val="nil"/>
              <w:left w:val="nil"/>
              <w:bottom w:val="nil"/>
              <w:right w:val="nil"/>
            </w:tcBorders>
            <w:shd w:val="clear" w:color="auto" w:fill="auto"/>
            <w:noWrap/>
            <w:vAlign w:val="center"/>
            <w:hideMark/>
          </w:tcPr>
          <w:p w14:paraId="6BDC4AF7"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w:t>
            </w:r>
          </w:p>
        </w:tc>
        <w:tc>
          <w:tcPr>
            <w:tcW w:w="960" w:type="dxa"/>
            <w:tcBorders>
              <w:top w:val="nil"/>
              <w:left w:val="nil"/>
              <w:bottom w:val="nil"/>
              <w:right w:val="nil"/>
            </w:tcBorders>
            <w:shd w:val="clear" w:color="auto" w:fill="auto"/>
            <w:noWrap/>
            <w:vAlign w:val="center"/>
            <w:hideMark/>
          </w:tcPr>
          <w:p w14:paraId="7D34CF14"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23%</w:t>
            </w:r>
          </w:p>
        </w:tc>
        <w:tc>
          <w:tcPr>
            <w:tcW w:w="960" w:type="dxa"/>
            <w:tcBorders>
              <w:top w:val="nil"/>
              <w:left w:val="nil"/>
              <w:bottom w:val="nil"/>
              <w:right w:val="nil"/>
            </w:tcBorders>
            <w:shd w:val="clear" w:color="auto" w:fill="auto"/>
            <w:noWrap/>
            <w:vAlign w:val="center"/>
            <w:hideMark/>
          </w:tcPr>
          <w:p w14:paraId="6DF91B16"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08911FB2"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w:t>
            </w:r>
          </w:p>
        </w:tc>
        <w:tc>
          <w:tcPr>
            <w:tcW w:w="960" w:type="dxa"/>
            <w:tcBorders>
              <w:top w:val="nil"/>
              <w:left w:val="nil"/>
              <w:bottom w:val="nil"/>
              <w:right w:val="single" w:sz="4" w:space="0" w:color="auto"/>
            </w:tcBorders>
            <w:shd w:val="clear" w:color="auto" w:fill="auto"/>
            <w:noWrap/>
            <w:vAlign w:val="center"/>
            <w:hideMark/>
          </w:tcPr>
          <w:p w14:paraId="42799727"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0%</w:t>
            </w:r>
          </w:p>
        </w:tc>
      </w:tr>
      <w:tr w:rsidR="00CD7524" w:rsidRPr="00722140" w14:paraId="57FEDB7A" w14:textId="77777777" w:rsidTr="00995877">
        <w:trPr>
          <w:trHeight w:val="255"/>
        </w:trPr>
        <w:tc>
          <w:tcPr>
            <w:tcW w:w="2976" w:type="dxa"/>
            <w:tcBorders>
              <w:top w:val="nil"/>
              <w:left w:val="single" w:sz="4" w:space="0" w:color="auto"/>
              <w:bottom w:val="single" w:sz="4" w:space="0" w:color="auto"/>
              <w:right w:val="nil"/>
            </w:tcBorders>
            <w:shd w:val="clear" w:color="auto" w:fill="auto"/>
            <w:noWrap/>
            <w:vAlign w:val="center"/>
            <w:hideMark/>
          </w:tcPr>
          <w:p w14:paraId="54A109A2"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FB6ADC"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083F600E"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02549C4E"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02FD1E0D"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437697AA"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37A53569"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 </w:t>
            </w:r>
          </w:p>
        </w:tc>
      </w:tr>
      <w:tr w:rsidR="00CD7524" w:rsidRPr="00722140" w14:paraId="4562C4FB" w14:textId="77777777" w:rsidTr="00995877">
        <w:trPr>
          <w:trHeight w:val="255"/>
        </w:trPr>
        <w:tc>
          <w:tcPr>
            <w:tcW w:w="2976" w:type="dxa"/>
            <w:tcBorders>
              <w:top w:val="nil"/>
              <w:left w:val="nil"/>
              <w:bottom w:val="nil"/>
              <w:right w:val="nil"/>
            </w:tcBorders>
            <w:shd w:val="clear" w:color="auto" w:fill="auto"/>
            <w:noWrap/>
            <w:vAlign w:val="center"/>
            <w:hideMark/>
          </w:tcPr>
          <w:p w14:paraId="6736CB75"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3C28362C"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6DB31AAF"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0B13B093"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0D69BAC4"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C2EAFFF"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1622855C"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722140" w14:paraId="1B7C05F2" w14:textId="77777777" w:rsidTr="00995877">
        <w:trPr>
          <w:trHeight w:val="255"/>
        </w:trPr>
        <w:tc>
          <w:tcPr>
            <w:tcW w:w="2976" w:type="dxa"/>
            <w:tcBorders>
              <w:top w:val="single" w:sz="4" w:space="0" w:color="auto"/>
              <w:left w:val="single" w:sz="4" w:space="0" w:color="auto"/>
              <w:bottom w:val="nil"/>
              <w:right w:val="single" w:sz="4" w:space="0" w:color="auto"/>
            </w:tcBorders>
            <w:shd w:val="clear" w:color="auto" w:fill="auto"/>
            <w:noWrap/>
            <w:vAlign w:val="center"/>
            <w:hideMark/>
          </w:tcPr>
          <w:p w14:paraId="792BB19D"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TOTAL LIKELY plus ALREADY VACCINATED</w:t>
            </w:r>
          </w:p>
        </w:tc>
        <w:tc>
          <w:tcPr>
            <w:tcW w:w="960" w:type="dxa"/>
            <w:tcBorders>
              <w:top w:val="single" w:sz="4" w:space="0" w:color="auto"/>
              <w:left w:val="nil"/>
              <w:bottom w:val="nil"/>
              <w:right w:val="single" w:sz="4" w:space="0" w:color="auto"/>
            </w:tcBorders>
            <w:shd w:val="clear" w:color="auto" w:fill="auto"/>
            <w:noWrap/>
            <w:vAlign w:val="center"/>
            <w:hideMark/>
          </w:tcPr>
          <w:p w14:paraId="1C49CB79"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77%</w:t>
            </w:r>
          </w:p>
        </w:tc>
        <w:tc>
          <w:tcPr>
            <w:tcW w:w="960" w:type="dxa"/>
            <w:tcBorders>
              <w:top w:val="single" w:sz="4" w:space="0" w:color="auto"/>
              <w:left w:val="nil"/>
              <w:bottom w:val="nil"/>
              <w:right w:val="nil"/>
            </w:tcBorders>
            <w:shd w:val="clear" w:color="auto" w:fill="auto"/>
            <w:noWrap/>
            <w:vAlign w:val="center"/>
            <w:hideMark/>
          </w:tcPr>
          <w:p w14:paraId="560FA91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71%</w:t>
            </w:r>
          </w:p>
        </w:tc>
        <w:tc>
          <w:tcPr>
            <w:tcW w:w="960" w:type="dxa"/>
            <w:tcBorders>
              <w:top w:val="single" w:sz="4" w:space="0" w:color="auto"/>
              <w:left w:val="nil"/>
              <w:bottom w:val="nil"/>
              <w:right w:val="nil"/>
            </w:tcBorders>
            <w:shd w:val="clear" w:color="auto" w:fill="auto"/>
            <w:noWrap/>
            <w:vAlign w:val="center"/>
            <w:hideMark/>
          </w:tcPr>
          <w:p w14:paraId="31D7944E"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64%</w:t>
            </w:r>
          </w:p>
        </w:tc>
        <w:tc>
          <w:tcPr>
            <w:tcW w:w="960" w:type="dxa"/>
            <w:tcBorders>
              <w:top w:val="single" w:sz="4" w:space="0" w:color="auto"/>
              <w:left w:val="nil"/>
              <w:bottom w:val="nil"/>
              <w:right w:val="nil"/>
            </w:tcBorders>
            <w:shd w:val="clear" w:color="auto" w:fill="auto"/>
            <w:noWrap/>
            <w:vAlign w:val="center"/>
            <w:hideMark/>
          </w:tcPr>
          <w:p w14:paraId="366134DA"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84%</w:t>
            </w:r>
          </w:p>
        </w:tc>
        <w:tc>
          <w:tcPr>
            <w:tcW w:w="960" w:type="dxa"/>
            <w:tcBorders>
              <w:top w:val="single" w:sz="4" w:space="0" w:color="auto"/>
              <w:left w:val="nil"/>
              <w:bottom w:val="nil"/>
              <w:right w:val="nil"/>
            </w:tcBorders>
            <w:shd w:val="clear" w:color="auto" w:fill="auto"/>
            <w:noWrap/>
            <w:vAlign w:val="center"/>
            <w:hideMark/>
          </w:tcPr>
          <w:p w14:paraId="4A3551BB"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85%</w:t>
            </w:r>
          </w:p>
        </w:tc>
        <w:tc>
          <w:tcPr>
            <w:tcW w:w="960" w:type="dxa"/>
            <w:tcBorders>
              <w:top w:val="single" w:sz="4" w:space="0" w:color="auto"/>
              <w:left w:val="nil"/>
              <w:bottom w:val="nil"/>
              <w:right w:val="single" w:sz="4" w:space="0" w:color="auto"/>
            </w:tcBorders>
            <w:shd w:val="clear" w:color="auto" w:fill="auto"/>
            <w:noWrap/>
            <w:vAlign w:val="center"/>
            <w:hideMark/>
          </w:tcPr>
          <w:p w14:paraId="7A8D5829"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70%</w:t>
            </w:r>
          </w:p>
        </w:tc>
      </w:tr>
      <w:tr w:rsidR="00CD7524" w:rsidRPr="00722140" w14:paraId="5321A947" w14:textId="77777777" w:rsidTr="00995877">
        <w:trPr>
          <w:trHeight w:val="255"/>
        </w:trPr>
        <w:tc>
          <w:tcPr>
            <w:tcW w:w="2976" w:type="dxa"/>
            <w:tcBorders>
              <w:top w:val="nil"/>
              <w:left w:val="single" w:sz="4" w:space="0" w:color="auto"/>
              <w:bottom w:val="single" w:sz="4" w:space="0" w:color="auto"/>
              <w:right w:val="single" w:sz="4" w:space="0" w:color="auto"/>
            </w:tcBorders>
            <w:shd w:val="clear" w:color="auto" w:fill="auto"/>
            <w:noWrap/>
            <w:vAlign w:val="center"/>
            <w:hideMark/>
          </w:tcPr>
          <w:p w14:paraId="7FFCE1DD"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TOTAL UNLIKELY</w:t>
            </w:r>
          </w:p>
        </w:tc>
        <w:tc>
          <w:tcPr>
            <w:tcW w:w="960" w:type="dxa"/>
            <w:tcBorders>
              <w:top w:val="nil"/>
              <w:left w:val="nil"/>
              <w:bottom w:val="single" w:sz="4" w:space="0" w:color="auto"/>
              <w:right w:val="single" w:sz="4" w:space="0" w:color="auto"/>
            </w:tcBorders>
            <w:shd w:val="clear" w:color="auto" w:fill="auto"/>
            <w:noWrap/>
            <w:vAlign w:val="center"/>
            <w:hideMark/>
          </w:tcPr>
          <w:p w14:paraId="2371CA08"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12%</w:t>
            </w:r>
          </w:p>
        </w:tc>
        <w:tc>
          <w:tcPr>
            <w:tcW w:w="960" w:type="dxa"/>
            <w:tcBorders>
              <w:top w:val="nil"/>
              <w:left w:val="nil"/>
              <w:bottom w:val="single" w:sz="4" w:space="0" w:color="auto"/>
              <w:right w:val="nil"/>
            </w:tcBorders>
            <w:shd w:val="clear" w:color="auto" w:fill="auto"/>
            <w:noWrap/>
            <w:vAlign w:val="center"/>
            <w:hideMark/>
          </w:tcPr>
          <w:p w14:paraId="5F605A5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14%</w:t>
            </w:r>
          </w:p>
        </w:tc>
        <w:tc>
          <w:tcPr>
            <w:tcW w:w="960" w:type="dxa"/>
            <w:tcBorders>
              <w:top w:val="nil"/>
              <w:left w:val="nil"/>
              <w:bottom w:val="single" w:sz="4" w:space="0" w:color="auto"/>
              <w:right w:val="nil"/>
            </w:tcBorders>
            <w:shd w:val="clear" w:color="auto" w:fill="auto"/>
            <w:noWrap/>
            <w:vAlign w:val="center"/>
            <w:hideMark/>
          </w:tcPr>
          <w:p w14:paraId="0E778A3D"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15%</w:t>
            </w:r>
          </w:p>
        </w:tc>
        <w:tc>
          <w:tcPr>
            <w:tcW w:w="960" w:type="dxa"/>
            <w:tcBorders>
              <w:top w:val="nil"/>
              <w:left w:val="nil"/>
              <w:bottom w:val="single" w:sz="4" w:space="0" w:color="auto"/>
              <w:right w:val="nil"/>
            </w:tcBorders>
            <w:shd w:val="clear" w:color="auto" w:fill="auto"/>
            <w:noWrap/>
            <w:vAlign w:val="center"/>
            <w:hideMark/>
          </w:tcPr>
          <w:p w14:paraId="1AFF0195"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10%</w:t>
            </w:r>
          </w:p>
        </w:tc>
        <w:tc>
          <w:tcPr>
            <w:tcW w:w="960" w:type="dxa"/>
            <w:tcBorders>
              <w:top w:val="nil"/>
              <w:left w:val="nil"/>
              <w:bottom w:val="single" w:sz="4" w:space="0" w:color="auto"/>
              <w:right w:val="nil"/>
            </w:tcBorders>
            <w:shd w:val="clear" w:color="auto" w:fill="auto"/>
            <w:noWrap/>
            <w:vAlign w:val="center"/>
            <w:hideMark/>
          </w:tcPr>
          <w:p w14:paraId="43EC662E"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10%</w:t>
            </w:r>
          </w:p>
        </w:tc>
        <w:tc>
          <w:tcPr>
            <w:tcW w:w="960" w:type="dxa"/>
            <w:tcBorders>
              <w:top w:val="nil"/>
              <w:left w:val="nil"/>
              <w:bottom w:val="single" w:sz="4" w:space="0" w:color="auto"/>
              <w:right w:val="single" w:sz="4" w:space="0" w:color="auto"/>
            </w:tcBorders>
            <w:shd w:val="clear" w:color="auto" w:fill="auto"/>
            <w:noWrap/>
            <w:vAlign w:val="center"/>
            <w:hideMark/>
          </w:tcPr>
          <w:p w14:paraId="5F18BD4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12%</w:t>
            </w:r>
          </w:p>
        </w:tc>
      </w:tr>
      <w:tr w:rsidR="00CD7524" w:rsidRPr="00722140" w14:paraId="5C55FC8A" w14:textId="77777777" w:rsidTr="00995877">
        <w:trPr>
          <w:trHeight w:val="255"/>
        </w:trPr>
        <w:tc>
          <w:tcPr>
            <w:tcW w:w="2976" w:type="dxa"/>
            <w:tcBorders>
              <w:top w:val="nil"/>
              <w:left w:val="nil"/>
              <w:bottom w:val="nil"/>
              <w:right w:val="nil"/>
            </w:tcBorders>
            <w:shd w:val="clear" w:color="auto" w:fill="auto"/>
            <w:noWrap/>
            <w:vAlign w:val="center"/>
            <w:hideMark/>
          </w:tcPr>
          <w:p w14:paraId="4D67DEE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24DE78FE"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05D4698A"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40E18EA0"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8297282"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591AABA8"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6F384257" w14:textId="77777777" w:rsidR="00CD7524" w:rsidRPr="00722140"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722140" w14:paraId="58DDF06F" w14:textId="77777777" w:rsidTr="00995877">
        <w:trPr>
          <w:trHeight w:val="255"/>
        </w:trPr>
        <w:tc>
          <w:tcPr>
            <w:tcW w:w="2976" w:type="dxa"/>
            <w:tcBorders>
              <w:top w:val="single" w:sz="4" w:space="0" w:color="auto"/>
              <w:left w:val="single" w:sz="4" w:space="0" w:color="auto"/>
              <w:bottom w:val="single" w:sz="4" w:space="0" w:color="auto"/>
              <w:right w:val="nil"/>
            </w:tcBorders>
            <w:shd w:val="clear" w:color="auto" w:fill="auto"/>
            <w:noWrap/>
            <w:vAlign w:val="center"/>
            <w:hideMark/>
          </w:tcPr>
          <w:p w14:paraId="69C61A90" w14:textId="77777777" w:rsidR="00CD7524" w:rsidRPr="00722140" w:rsidRDefault="00CD7524" w:rsidP="00995877">
            <w:pPr>
              <w:spacing w:after="0" w:line="240" w:lineRule="auto"/>
              <w:ind w:left="0"/>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6FF5FDBF"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1,387</w:t>
            </w:r>
          </w:p>
        </w:tc>
        <w:tc>
          <w:tcPr>
            <w:tcW w:w="960" w:type="dxa"/>
            <w:tcBorders>
              <w:top w:val="single" w:sz="4" w:space="0" w:color="auto"/>
              <w:left w:val="nil"/>
              <w:bottom w:val="single" w:sz="4" w:space="0" w:color="auto"/>
              <w:right w:val="nil"/>
            </w:tcBorders>
            <w:shd w:val="clear" w:color="auto" w:fill="auto"/>
            <w:noWrap/>
            <w:vAlign w:val="center"/>
            <w:hideMark/>
          </w:tcPr>
          <w:p w14:paraId="4B1476C1"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21</w:t>
            </w:r>
          </w:p>
        </w:tc>
        <w:tc>
          <w:tcPr>
            <w:tcW w:w="960" w:type="dxa"/>
            <w:tcBorders>
              <w:top w:val="single" w:sz="4" w:space="0" w:color="auto"/>
              <w:left w:val="nil"/>
              <w:bottom w:val="single" w:sz="4" w:space="0" w:color="auto"/>
              <w:right w:val="nil"/>
            </w:tcBorders>
            <w:shd w:val="clear" w:color="auto" w:fill="auto"/>
            <w:noWrap/>
            <w:vAlign w:val="center"/>
            <w:hideMark/>
          </w:tcPr>
          <w:p w14:paraId="6B1CB961"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15</w:t>
            </w:r>
          </w:p>
        </w:tc>
        <w:tc>
          <w:tcPr>
            <w:tcW w:w="960" w:type="dxa"/>
            <w:tcBorders>
              <w:top w:val="single" w:sz="4" w:space="0" w:color="auto"/>
              <w:left w:val="nil"/>
              <w:bottom w:val="single" w:sz="4" w:space="0" w:color="auto"/>
              <w:right w:val="nil"/>
            </w:tcBorders>
            <w:shd w:val="clear" w:color="auto" w:fill="auto"/>
            <w:noWrap/>
            <w:vAlign w:val="center"/>
            <w:hideMark/>
          </w:tcPr>
          <w:p w14:paraId="4800B453"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34</w:t>
            </w:r>
          </w:p>
        </w:tc>
        <w:tc>
          <w:tcPr>
            <w:tcW w:w="960" w:type="dxa"/>
            <w:tcBorders>
              <w:top w:val="single" w:sz="4" w:space="0" w:color="auto"/>
              <w:left w:val="nil"/>
              <w:bottom w:val="single" w:sz="4" w:space="0" w:color="auto"/>
              <w:right w:val="nil"/>
            </w:tcBorders>
            <w:shd w:val="clear" w:color="auto" w:fill="auto"/>
            <w:noWrap/>
            <w:vAlign w:val="center"/>
            <w:hideMark/>
          </w:tcPr>
          <w:p w14:paraId="5E12B82E"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44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F30A95C" w14:textId="77777777" w:rsidR="00CD7524" w:rsidRPr="00722140" w:rsidRDefault="00CD7524" w:rsidP="00995877">
            <w:pPr>
              <w:spacing w:after="0" w:line="240" w:lineRule="auto"/>
              <w:ind w:left="0"/>
              <w:jc w:val="right"/>
              <w:rPr>
                <w:rFonts w:ascii="Calibri" w:eastAsia="Times New Roman" w:hAnsi="Calibri" w:cs="Calibri"/>
                <w:color w:val="000000"/>
                <w:sz w:val="20"/>
                <w:szCs w:val="20"/>
                <w:lang w:eastAsia="en-NZ"/>
              </w:rPr>
            </w:pPr>
            <w:r w:rsidRPr="00722140">
              <w:rPr>
                <w:rFonts w:ascii="Calibri" w:eastAsia="Times New Roman" w:hAnsi="Calibri" w:cs="Calibri"/>
                <w:color w:val="000000"/>
                <w:sz w:val="20"/>
                <w:szCs w:val="20"/>
                <w:lang w:eastAsia="en-NZ"/>
              </w:rPr>
              <w:t>32</w:t>
            </w:r>
          </w:p>
        </w:tc>
      </w:tr>
    </w:tbl>
    <w:p w14:paraId="555DAD23" w14:textId="77777777" w:rsidR="00CD7524" w:rsidRDefault="00CD7524" w:rsidP="00CD7524">
      <w:pPr>
        <w:spacing w:after="0"/>
        <w:rPr>
          <w:lang w:val="en-AU"/>
        </w:rPr>
      </w:pPr>
    </w:p>
    <w:tbl>
      <w:tblPr>
        <w:tblW w:w="8616" w:type="dxa"/>
        <w:tblInd w:w="421" w:type="dxa"/>
        <w:tblLook w:val="04A0" w:firstRow="1" w:lastRow="0" w:firstColumn="1" w:lastColumn="0" w:noHBand="0" w:noVBand="1"/>
      </w:tblPr>
      <w:tblGrid>
        <w:gridCol w:w="3260"/>
        <w:gridCol w:w="876"/>
        <w:gridCol w:w="857"/>
        <w:gridCol w:w="916"/>
        <w:gridCol w:w="894"/>
        <w:gridCol w:w="860"/>
        <w:gridCol w:w="953"/>
      </w:tblGrid>
      <w:tr w:rsidR="00CD7524" w:rsidRPr="00553C57" w14:paraId="627DB2C8" w14:textId="77777777" w:rsidTr="00995877">
        <w:trPr>
          <w:trHeight w:val="255"/>
        </w:trPr>
        <w:tc>
          <w:tcPr>
            <w:tcW w:w="3260" w:type="dxa"/>
            <w:vMerge w:val="restart"/>
            <w:tcBorders>
              <w:top w:val="single" w:sz="4" w:space="0" w:color="auto"/>
              <w:left w:val="single" w:sz="4" w:space="0" w:color="auto"/>
              <w:bottom w:val="nil"/>
              <w:right w:val="nil"/>
            </w:tcBorders>
            <w:shd w:val="clear" w:color="auto" w:fill="auto"/>
            <w:vAlign w:val="center"/>
            <w:hideMark/>
          </w:tcPr>
          <w:p w14:paraId="05C7F741"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xml:space="preserve">Will you get a </w:t>
            </w:r>
            <w:r>
              <w:rPr>
                <w:rFonts w:ascii="Calibri" w:eastAsia="Times New Roman" w:hAnsi="Calibri" w:cs="Calibri"/>
                <w:color w:val="000000"/>
                <w:sz w:val="20"/>
                <w:szCs w:val="20"/>
                <w:lang w:eastAsia="en-NZ"/>
              </w:rPr>
              <w:t>COVID</w:t>
            </w:r>
            <w:r w:rsidRPr="00553C57">
              <w:rPr>
                <w:rFonts w:ascii="Calibri" w:eastAsia="Times New Roman" w:hAnsi="Calibri" w:cs="Calibri"/>
                <w:color w:val="000000"/>
                <w:sz w:val="20"/>
                <w:szCs w:val="20"/>
                <w:lang w:eastAsia="en-NZ"/>
              </w:rPr>
              <w:t>-19 vaccine?</w:t>
            </w:r>
            <w:r w:rsidRPr="00553C57">
              <w:rPr>
                <w:rFonts w:ascii="Calibri" w:eastAsia="Times New Roman" w:hAnsi="Calibri" w:cs="Calibri"/>
                <w:color w:val="000000"/>
                <w:sz w:val="20"/>
                <w:szCs w:val="20"/>
                <w:lang w:eastAsia="en-NZ"/>
              </w:rPr>
              <w:br/>
              <w:t>(including those who have already had it)</w:t>
            </w:r>
          </w:p>
        </w:tc>
        <w:tc>
          <w:tcPr>
            <w:tcW w:w="876" w:type="dxa"/>
            <w:vMerge w:val="restart"/>
            <w:tcBorders>
              <w:top w:val="single" w:sz="4" w:space="0" w:color="auto"/>
              <w:left w:val="single" w:sz="4" w:space="0" w:color="auto"/>
              <w:bottom w:val="nil"/>
              <w:right w:val="nil"/>
            </w:tcBorders>
            <w:shd w:val="clear" w:color="auto" w:fill="auto"/>
            <w:vAlign w:val="center"/>
            <w:hideMark/>
          </w:tcPr>
          <w:p w14:paraId="63651C6D" w14:textId="77777777" w:rsidR="00CD7524" w:rsidRPr="00553C57" w:rsidRDefault="00CD7524" w:rsidP="00995877">
            <w:pPr>
              <w:spacing w:after="0" w:line="240" w:lineRule="auto"/>
              <w:ind w:left="0"/>
              <w:jc w:val="center"/>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ALL</w:t>
            </w:r>
          </w:p>
        </w:tc>
        <w:tc>
          <w:tcPr>
            <w:tcW w:w="44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9007B0F" w14:textId="77777777" w:rsidR="00CD7524" w:rsidRPr="00553C57" w:rsidRDefault="00CD7524" w:rsidP="00995877">
            <w:pPr>
              <w:spacing w:after="0" w:line="240" w:lineRule="auto"/>
              <w:ind w:left="0"/>
              <w:jc w:val="center"/>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DHBs</w:t>
            </w:r>
          </w:p>
        </w:tc>
      </w:tr>
      <w:tr w:rsidR="00CD7524" w:rsidRPr="00553C57" w14:paraId="06B7E66E" w14:textId="77777777" w:rsidTr="00995877">
        <w:trPr>
          <w:trHeight w:val="450"/>
        </w:trPr>
        <w:tc>
          <w:tcPr>
            <w:tcW w:w="3260" w:type="dxa"/>
            <w:vMerge/>
            <w:tcBorders>
              <w:top w:val="single" w:sz="4" w:space="0" w:color="auto"/>
              <w:left w:val="single" w:sz="4" w:space="0" w:color="auto"/>
              <w:bottom w:val="nil"/>
              <w:right w:val="nil"/>
            </w:tcBorders>
            <w:vAlign w:val="center"/>
            <w:hideMark/>
          </w:tcPr>
          <w:p w14:paraId="0B4095AD"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vMerge/>
            <w:tcBorders>
              <w:top w:val="single" w:sz="4" w:space="0" w:color="auto"/>
              <w:left w:val="single" w:sz="4" w:space="0" w:color="auto"/>
              <w:bottom w:val="nil"/>
              <w:right w:val="nil"/>
            </w:tcBorders>
            <w:vAlign w:val="center"/>
            <w:hideMark/>
          </w:tcPr>
          <w:p w14:paraId="47BABA5B"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p>
        </w:tc>
        <w:tc>
          <w:tcPr>
            <w:tcW w:w="857" w:type="dxa"/>
            <w:tcBorders>
              <w:top w:val="nil"/>
              <w:left w:val="single" w:sz="4" w:space="0" w:color="auto"/>
              <w:bottom w:val="nil"/>
              <w:right w:val="nil"/>
            </w:tcBorders>
            <w:shd w:val="clear" w:color="auto" w:fill="auto"/>
            <w:vAlign w:val="center"/>
            <w:hideMark/>
          </w:tcPr>
          <w:p w14:paraId="618C0ADA" w14:textId="77777777" w:rsidR="00CD7524" w:rsidRPr="00553C57" w:rsidRDefault="00CD7524" w:rsidP="00995877">
            <w:pPr>
              <w:spacing w:after="0" w:line="240" w:lineRule="auto"/>
              <w:ind w:left="0"/>
              <w:jc w:val="center"/>
              <w:rPr>
                <w:rFonts w:ascii="Calibri" w:eastAsia="Times New Roman" w:hAnsi="Calibri" w:cs="Calibri"/>
                <w:color w:val="000000"/>
                <w:sz w:val="16"/>
                <w:szCs w:val="16"/>
                <w:lang w:eastAsia="en-NZ"/>
              </w:rPr>
            </w:pPr>
            <w:r w:rsidRPr="00553C57">
              <w:rPr>
                <w:rFonts w:ascii="Calibri" w:eastAsia="Times New Roman" w:hAnsi="Calibri" w:cs="Calibri"/>
                <w:color w:val="000000"/>
                <w:sz w:val="16"/>
                <w:szCs w:val="16"/>
                <w:lang w:eastAsia="en-NZ"/>
              </w:rPr>
              <w:t>Hutt</w:t>
            </w:r>
          </w:p>
        </w:tc>
        <w:tc>
          <w:tcPr>
            <w:tcW w:w="916" w:type="dxa"/>
            <w:tcBorders>
              <w:top w:val="nil"/>
              <w:left w:val="single" w:sz="4" w:space="0" w:color="auto"/>
              <w:bottom w:val="nil"/>
              <w:right w:val="nil"/>
            </w:tcBorders>
            <w:shd w:val="clear" w:color="auto" w:fill="auto"/>
            <w:vAlign w:val="center"/>
            <w:hideMark/>
          </w:tcPr>
          <w:p w14:paraId="54892636" w14:textId="77777777" w:rsidR="00CD7524" w:rsidRPr="00553C57" w:rsidRDefault="00CD7524" w:rsidP="00995877">
            <w:pPr>
              <w:spacing w:after="0" w:line="240" w:lineRule="auto"/>
              <w:ind w:left="0"/>
              <w:jc w:val="center"/>
              <w:rPr>
                <w:rFonts w:ascii="Calibri" w:eastAsia="Times New Roman" w:hAnsi="Calibri" w:cs="Calibri"/>
                <w:color w:val="000000"/>
                <w:sz w:val="16"/>
                <w:szCs w:val="16"/>
                <w:lang w:eastAsia="en-NZ"/>
              </w:rPr>
            </w:pPr>
            <w:r w:rsidRPr="00553C57">
              <w:rPr>
                <w:rFonts w:ascii="Calibri" w:eastAsia="Times New Roman" w:hAnsi="Calibri" w:cs="Calibri"/>
                <w:color w:val="000000"/>
                <w:sz w:val="16"/>
                <w:szCs w:val="16"/>
                <w:lang w:eastAsia="en-NZ"/>
              </w:rPr>
              <w:t>Wairarapa</w:t>
            </w:r>
          </w:p>
        </w:tc>
        <w:tc>
          <w:tcPr>
            <w:tcW w:w="894" w:type="dxa"/>
            <w:tcBorders>
              <w:top w:val="nil"/>
              <w:left w:val="single" w:sz="4" w:space="0" w:color="auto"/>
              <w:bottom w:val="nil"/>
              <w:right w:val="nil"/>
            </w:tcBorders>
            <w:shd w:val="clear" w:color="auto" w:fill="auto"/>
            <w:vAlign w:val="center"/>
            <w:hideMark/>
          </w:tcPr>
          <w:p w14:paraId="2C8BB75E" w14:textId="77777777" w:rsidR="00CD7524" w:rsidRDefault="00CD7524" w:rsidP="00995877">
            <w:pPr>
              <w:spacing w:after="0" w:line="240" w:lineRule="auto"/>
              <w:ind w:left="0"/>
              <w:jc w:val="center"/>
              <w:rPr>
                <w:rFonts w:ascii="Calibri" w:eastAsia="Times New Roman" w:hAnsi="Calibri" w:cs="Calibri"/>
                <w:color w:val="000000"/>
                <w:sz w:val="16"/>
                <w:szCs w:val="16"/>
                <w:lang w:eastAsia="en-NZ"/>
              </w:rPr>
            </w:pPr>
            <w:r w:rsidRPr="00553C57">
              <w:rPr>
                <w:rFonts w:ascii="Calibri" w:eastAsia="Times New Roman" w:hAnsi="Calibri" w:cs="Calibri"/>
                <w:color w:val="000000"/>
                <w:sz w:val="16"/>
                <w:szCs w:val="16"/>
                <w:lang w:eastAsia="en-NZ"/>
              </w:rPr>
              <w:t>Nelson/</w:t>
            </w:r>
          </w:p>
          <w:p w14:paraId="07064B26" w14:textId="77777777" w:rsidR="00CD7524" w:rsidRDefault="00CD7524" w:rsidP="00995877">
            <w:pPr>
              <w:spacing w:after="0" w:line="240" w:lineRule="auto"/>
              <w:ind w:left="0"/>
              <w:jc w:val="center"/>
              <w:rPr>
                <w:rFonts w:ascii="Calibri" w:eastAsia="Times New Roman" w:hAnsi="Calibri" w:cs="Calibri"/>
                <w:color w:val="000000"/>
                <w:sz w:val="16"/>
                <w:szCs w:val="16"/>
                <w:lang w:eastAsia="en-NZ"/>
              </w:rPr>
            </w:pPr>
            <w:r w:rsidRPr="00553C57">
              <w:rPr>
                <w:rFonts w:ascii="Calibri" w:eastAsia="Times New Roman" w:hAnsi="Calibri" w:cs="Calibri"/>
                <w:color w:val="000000"/>
                <w:sz w:val="16"/>
                <w:szCs w:val="16"/>
                <w:lang w:eastAsia="en-NZ"/>
              </w:rPr>
              <w:t>Marl</w:t>
            </w:r>
            <w:r>
              <w:rPr>
                <w:rFonts w:ascii="Calibri" w:eastAsia="Times New Roman" w:hAnsi="Calibri" w:cs="Calibri"/>
                <w:color w:val="000000"/>
                <w:sz w:val="16"/>
                <w:szCs w:val="16"/>
                <w:lang w:eastAsia="en-NZ"/>
              </w:rPr>
              <w:t>-</w:t>
            </w:r>
          </w:p>
          <w:p w14:paraId="177D948C" w14:textId="77777777" w:rsidR="00CD7524" w:rsidRPr="00553C57" w:rsidRDefault="00CD7524" w:rsidP="00995877">
            <w:pPr>
              <w:spacing w:after="0" w:line="240" w:lineRule="auto"/>
              <w:ind w:left="0"/>
              <w:jc w:val="center"/>
              <w:rPr>
                <w:rFonts w:ascii="Calibri" w:eastAsia="Times New Roman" w:hAnsi="Calibri" w:cs="Calibri"/>
                <w:color w:val="000000"/>
                <w:sz w:val="16"/>
                <w:szCs w:val="16"/>
                <w:lang w:eastAsia="en-NZ"/>
              </w:rPr>
            </w:pPr>
            <w:r w:rsidRPr="00553C57">
              <w:rPr>
                <w:rFonts w:ascii="Calibri" w:eastAsia="Times New Roman" w:hAnsi="Calibri" w:cs="Calibri"/>
                <w:color w:val="000000"/>
                <w:sz w:val="16"/>
                <w:szCs w:val="16"/>
                <w:lang w:eastAsia="en-NZ"/>
              </w:rPr>
              <w:t>borough</w:t>
            </w:r>
          </w:p>
        </w:tc>
        <w:tc>
          <w:tcPr>
            <w:tcW w:w="860" w:type="dxa"/>
            <w:tcBorders>
              <w:top w:val="nil"/>
              <w:left w:val="single" w:sz="4" w:space="0" w:color="auto"/>
              <w:bottom w:val="nil"/>
              <w:right w:val="nil"/>
            </w:tcBorders>
            <w:shd w:val="clear" w:color="auto" w:fill="auto"/>
            <w:vAlign w:val="center"/>
            <w:hideMark/>
          </w:tcPr>
          <w:p w14:paraId="47B88AFD" w14:textId="77777777" w:rsidR="00CD7524" w:rsidRPr="00553C57" w:rsidRDefault="00CD7524" w:rsidP="00995877">
            <w:pPr>
              <w:spacing w:after="0" w:line="240" w:lineRule="auto"/>
              <w:ind w:left="0"/>
              <w:jc w:val="center"/>
              <w:rPr>
                <w:rFonts w:ascii="Calibri" w:eastAsia="Times New Roman" w:hAnsi="Calibri" w:cs="Calibri"/>
                <w:color w:val="000000"/>
                <w:sz w:val="16"/>
                <w:szCs w:val="16"/>
                <w:lang w:eastAsia="en-NZ"/>
              </w:rPr>
            </w:pPr>
            <w:r w:rsidRPr="00553C57">
              <w:rPr>
                <w:rFonts w:ascii="Calibri" w:eastAsia="Times New Roman" w:hAnsi="Calibri" w:cs="Calibri"/>
                <w:color w:val="000000"/>
                <w:sz w:val="16"/>
                <w:szCs w:val="16"/>
                <w:lang w:eastAsia="en-NZ"/>
              </w:rPr>
              <w:t>West Coast</w:t>
            </w:r>
          </w:p>
        </w:tc>
        <w:tc>
          <w:tcPr>
            <w:tcW w:w="953" w:type="dxa"/>
            <w:tcBorders>
              <w:top w:val="nil"/>
              <w:left w:val="single" w:sz="4" w:space="0" w:color="auto"/>
              <w:bottom w:val="nil"/>
              <w:right w:val="single" w:sz="4" w:space="0" w:color="auto"/>
            </w:tcBorders>
            <w:shd w:val="clear" w:color="auto" w:fill="auto"/>
            <w:vAlign w:val="center"/>
            <w:hideMark/>
          </w:tcPr>
          <w:p w14:paraId="0DB8D45F" w14:textId="77777777" w:rsidR="00CD7524" w:rsidRPr="00553C57" w:rsidRDefault="00CD7524" w:rsidP="00995877">
            <w:pPr>
              <w:spacing w:after="0" w:line="240" w:lineRule="auto"/>
              <w:ind w:left="0"/>
              <w:jc w:val="center"/>
              <w:rPr>
                <w:rFonts w:ascii="Calibri" w:eastAsia="Times New Roman" w:hAnsi="Calibri" w:cs="Calibri"/>
                <w:color w:val="000000"/>
                <w:sz w:val="16"/>
                <w:szCs w:val="16"/>
                <w:lang w:eastAsia="en-NZ"/>
              </w:rPr>
            </w:pPr>
            <w:r w:rsidRPr="00553C57">
              <w:rPr>
                <w:rFonts w:ascii="Calibri" w:eastAsia="Times New Roman" w:hAnsi="Calibri" w:cs="Calibri"/>
                <w:color w:val="000000"/>
                <w:sz w:val="16"/>
                <w:szCs w:val="16"/>
                <w:lang w:eastAsia="en-NZ"/>
              </w:rPr>
              <w:t>South Canterbury</w:t>
            </w:r>
          </w:p>
        </w:tc>
      </w:tr>
      <w:tr w:rsidR="00CD7524" w:rsidRPr="00553C57" w14:paraId="20800C80" w14:textId="77777777" w:rsidTr="00995877">
        <w:trPr>
          <w:trHeight w:val="255"/>
        </w:trPr>
        <w:tc>
          <w:tcPr>
            <w:tcW w:w="3260" w:type="dxa"/>
            <w:tcBorders>
              <w:top w:val="single" w:sz="4" w:space="0" w:color="auto"/>
              <w:left w:val="single" w:sz="4" w:space="0" w:color="auto"/>
              <w:bottom w:val="nil"/>
              <w:right w:val="nil"/>
            </w:tcBorders>
            <w:shd w:val="clear" w:color="auto" w:fill="auto"/>
            <w:noWrap/>
            <w:vAlign w:val="center"/>
            <w:hideMark/>
          </w:tcPr>
          <w:p w14:paraId="580FB9FD"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876" w:type="dxa"/>
            <w:tcBorders>
              <w:top w:val="single" w:sz="4" w:space="0" w:color="auto"/>
              <w:left w:val="single" w:sz="4" w:space="0" w:color="auto"/>
              <w:bottom w:val="nil"/>
              <w:right w:val="single" w:sz="4" w:space="0" w:color="auto"/>
            </w:tcBorders>
            <w:shd w:val="clear" w:color="auto" w:fill="auto"/>
            <w:noWrap/>
            <w:vAlign w:val="center"/>
            <w:hideMark/>
          </w:tcPr>
          <w:p w14:paraId="6E5F094E"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857" w:type="dxa"/>
            <w:tcBorders>
              <w:top w:val="single" w:sz="4" w:space="0" w:color="auto"/>
              <w:left w:val="nil"/>
              <w:bottom w:val="nil"/>
              <w:right w:val="nil"/>
            </w:tcBorders>
            <w:shd w:val="clear" w:color="auto" w:fill="auto"/>
            <w:noWrap/>
            <w:vAlign w:val="center"/>
            <w:hideMark/>
          </w:tcPr>
          <w:p w14:paraId="4EF4F2D7"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916" w:type="dxa"/>
            <w:tcBorders>
              <w:top w:val="single" w:sz="4" w:space="0" w:color="auto"/>
              <w:left w:val="nil"/>
              <w:bottom w:val="nil"/>
              <w:right w:val="nil"/>
            </w:tcBorders>
            <w:shd w:val="clear" w:color="auto" w:fill="auto"/>
            <w:noWrap/>
            <w:vAlign w:val="center"/>
            <w:hideMark/>
          </w:tcPr>
          <w:p w14:paraId="2615058A"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894" w:type="dxa"/>
            <w:tcBorders>
              <w:top w:val="single" w:sz="4" w:space="0" w:color="auto"/>
              <w:left w:val="nil"/>
              <w:bottom w:val="nil"/>
              <w:right w:val="nil"/>
            </w:tcBorders>
            <w:shd w:val="clear" w:color="auto" w:fill="auto"/>
            <w:noWrap/>
            <w:vAlign w:val="center"/>
            <w:hideMark/>
          </w:tcPr>
          <w:p w14:paraId="0F823409"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860" w:type="dxa"/>
            <w:tcBorders>
              <w:top w:val="single" w:sz="4" w:space="0" w:color="auto"/>
              <w:left w:val="nil"/>
              <w:bottom w:val="nil"/>
              <w:right w:val="nil"/>
            </w:tcBorders>
            <w:shd w:val="clear" w:color="auto" w:fill="auto"/>
            <w:noWrap/>
            <w:vAlign w:val="center"/>
            <w:hideMark/>
          </w:tcPr>
          <w:p w14:paraId="1112F9E4"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953" w:type="dxa"/>
            <w:tcBorders>
              <w:top w:val="single" w:sz="4" w:space="0" w:color="auto"/>
              <w:left w:val="nil"/>
              <w:bottom w:val="nil"/>
              <w:right w:val="single" w:sz="4" w:space="0" w:color="auto"/>
            </w:tcBorders>
            <w:shd w:val="clear" w:color="auto" w:fill="auto"/>
            <w:noWrap/>
            <w:vAlign w:val="center"/>
            <w:hideMark/>
          </w:tcPr>
          <w:p w14:paraId="20095148"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r>
      <w:tr w:rsidR="00CD7524" w:rsidRPr="00553C57" w14:paraId="493403D5" w14:textId="77777777" w:rsidTr="00995877">
        <w:trPr>
          <w:trHeight w:val="255"/>
        </w:trPr>
        <w:tc>
          <w:tcPr>
            <w:tcW w:w="3260" w:type="dxa"/>
            <w:tcBorders>
              <w:top w:val="nil"/>
              <w:left w:val="single" w:sz="4" w:space="0" w:color="auto"/>
              <w:bottom w:val="nil"/>
              <w:right w:val="nil"/>
            </w:tcBorders>
            <w:shd w:val="clear" w:color="auto" w:fill="auto"/>
            <w:noWrap/>
            <w:vAlign w:val="center"/>
            <w:hideMark/>
          </w:tcPr>
          <w:p w14:paraId="6B6C6011"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Definitely</w:t>
            </w:r>
          </w:p>
        </w:tc>
        <w:tc>
          <w:tcPr>
            <w:tcW w:w="876" w:type="dxa"/>
            <w:tcBorders>
              <w:top w:val="nil"/>
              <w:left w:val="single" w:sz="4" w:space="0" w:color="auto"/>
              <w:bottom w:val="nil"/>
              <w:right w:val="single" w:sz="4" w:space="0" w:color="auto"/>
            </w:tcBorders>
            <w:shd w:val="clear" w:color="auto" w:fill="auto"/>
            <w:noWrap/>
            <w:vAlign w:val="center"/>
            <w:hideMark/>
          </w:tcPr>
          <w:p w14:paraId="37AE56A6"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39%</w:t>
            </w:r>
          </w:p>
        </w:tc>
        <w:tc>
          <w:tcPr>
            <w:tcW w:w="857" w:type="dxa"/>
            <w:tcBorders>
              <w:top w:val="nil"/>
              <w:left w:val="nil"/>
              <w:bottom w:val="nil"/>
              <w:right w:val="nil"/>
            </w:tcBorders>
            <w:shd w:val="clear" w:color="auto" w:fill="auto"/>
            <w:noWrap/>
            <w:vAlign w:val="center"/>
            <w:hideMark/>
          </w:tcPr>
          <w:p w14:paraId="363EFC7E"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33%</w:t>
            </w:r>
          </w:p>
        </w:tc>
        <w:tc>
          <w:tcPr>
            <w:tcW w:w="916" w:type="dxa"/>
            <w:tcBorders>
              <w:top w:val="nil"/>
              <w:left w:val="nil"/>
              <w:bottom w:val="nil"/>
              <w:right w:val="nil"/>
            </w:tcBorders>
            <w:shd w:val="clear" w:color="auto" w:fill="auto"/>
            <w:noWrap/>
            <w:vAlign w:val="center"/>
            <w:hideMark/>
          </w:tcPr>
          <w:p w14:paraId="29692D9D"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4%</w:t>
            </w:r>
          </w:p>
        </w:tc>
        <w:tc>
          <w:tcPr>
            <w:tcW w:w="894" w:type="dxa"/>
            <w:tcBorders>
              <w:top w:val="nil"/>
              <w:left w:val="nil"/>
              <w:bottom w:val="nil"/>
              <w:right w:val="nil"/>
            </w:tcBorders>
            <w:shd w:val="clear" w:color="auto" w:fill="auto"/>
            <w:noWrap/>
            <w:vAlign w:val="center"/>
            <w:hideMark/>
          </w:tcPr>
          <w:p w14:paraId="4307B095"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39%</w:t>
            </w:r>
          </w:p>
        </w:tc>
        <w:tc>
          <w:tcPr>
            <w:tcW w:w="860" w:type="dxa"/>
            <w:tcBorders>
              <w:top w:val="nil"/>
              <w:left w:val="nil"/>
              <w:bottom w:val="nil"/>
              <w:right w:val="nil"/>
            </w:tcBorders>
            <w:shd w:val="clear" w:color="auto" w:fill="auto"/>
            <w:noWrap/>
            <w:vAlign w:val="center"/>
            <w:hideMark/>
          </w:tcPr>
          <w:p w14:paraId="190E2816"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25%</w:t>
            </w:r>
          </w:p>
        </w:tc>
        <w:tc>
          <w:tcPr>
            <w:tcW w:w="953" w:type="dxa"/>
            <w:tcBorders>
              <w:top w:val="nil"/>
              <w:left w:val="nil"/>
              <w:bottom w:val="nil"/>
              <w:right w:val="single" w:sz="4" w:space="0" w:color="auto"/>
            </w:tcBorders>
            <w:shd w:val="clear" w:color="auto" w:fill="auto"/>
            <w:noWrap/>
            <w:vAlign w:val="center"/>
            <w:hideMark/>
          </w:tcPr>
          <w:p w14:paraId="4F24934E"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28%</w:t>
            </w:r>
          </w:p>
        </w:tc>
      </w:tr>
      <w:tr w:rsidR="00CD7524" w:rsidRPr="00553C57" w14:paraId="609913AD" w14:textId="77777777" w:rsidTr="00995877">
        <w:trPr>
          <w:trHeight w:val="255"/>
        </w:trPr>
        <w:tc>
          <w:tcPr>
            <w:tcW w:w="3260" w:type="dxa"/>
            <w:tcBorders>
              <w:top w:val="nil"/>
              <w:left w:val="single" w:sz="4" w:space="0" w:color="auto"/>
              <w:bottom w:val="nil"/>
              <w:right w:val="nil"/>
            </w:tcBorders>
            <w:shd w:val="clear" w:color="auto" w:fill="auto"/>
            <w:noWrap/>
            <w:vAlign w:val="center"/>
            <w:hideMark/>
          </w:tcPr>
          <w:p w14:paraId="6B83DCD1"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Most likely</w:t>
            </w:r>
          </w:p>
        </w:tc>
        <w:tc>
          <w:tcPr>
            <w:tcW w:w="876" w:type="dxa"/>
            <w:tcBorders>
              <w:top w:val="nil"/>
              <w:left w:val="single" w:sz="4" w:space="0" w:color="auto"/>
              <w:bottom w:val="nil"/>
              <w:right w:val="single" w:sz="4" w:space="0" w:color="auto"/>
            </w:tcBorders>
            <w:shd w:val="clear" w:color="auto" w:fill="auto"/>
            <w:noWrap/>
            <w:vAlign w:val="center"/>
            <w:hideMark/>
          </w:tcPr>
          <w:p w14:paraId="3CBB20FB"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19%</w:t>
            </w:r>
          </w:p>
        </w:tc>
        <w:tc>
          <w:tcPr>
            <w:tcW w:w="857" w:type="dxa"/>
            <w:tcBorders>
              <w:top w:val="nil"/>
              <w:left w:val="nil"/>
              <w:bottom w:val="nil"/>
              <w:right w:val="nil"/>
            </w:tcBorders>
            <w:shd w:val="clear" w:color="auto" w:fill="auto"/>
            <w:noWrap/>
            <w:vAlign w:val="center"/>
            <w:hideMark/>
          </w:tcPr>
          <w:p w14:paraId="71ED1C1D"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17%</w:t>
            </w:r>
          </w:p>
        </w:tc>
        <w:tc>
          <w:tcPr>
            <w:tcW w:w="916" w:type="dxa"/>
            <w:tcBorders>
              <w:top w:val="nil"/>
              <w:left w:val="nil"/>
              <w:bottom w:val="nil"/>
              <w:right w:val="nil"/>
            </w:tcBorders>
            <w:shd w:val="clear" w:color="auto" w:fill="auto"/>
            <w:noWrap/>
            <w:vAlign w:val="center"/>
            <w:hideMark/>
          </w:tcPr>
          <w:p w14:paraId="305C8A0F"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44%</w:t>
            </w:r>
          </w:p>
        </w:tc>
        <w:tc>
          <w:tcPr>
            <w:tcW w:w="894" w:type="dxa"/>
            <w:tcBorders>
              <w:top w:val="nil"/>
              <w:left w:val="nil"/>
              <w:bottom w:val="nil"/>
              <w:right w:val="nil"/>
            </w:tcBorders>
            <w:shd w:val="clear" w:color="auto" w:fill="auto"/>
            <w:noWrap/>
            <w:vAlign w:val="center"/>
            <w:hideMark/>
          </w:tcPr>
          <w:p w14:paraId="69292F4C"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11%</w:t>
            </w:r>
          </w:p>
        </w:tc>
        <w:tc>
          <w:tcPr>
            <w:tcW w:w="860" w:type="dxa"/>
            <w:tcBorders>
              <w:top w:val="nil"/>
              <w:left w:val="nil"/>
              <w:bottom w:val="nil"/>
              <w:right w:val="nil"/>
            </w:tcBorders>
            <w:shd w:val="clear" w:color="auto" w:fill="auto"/>
            <w:noWrap/>
            <w:vAlign w:val="center"/>
            <w:hideMark/>
          </w:tcPr>
          <w:p w14:paraId="6C086C3F"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13%</w:t>
            </w:r>
          </w:p>
        </w:tc>
        <w:tc>
          <w:tcPr>
            <w:tcW w:w="953" w:type="dxa"/>
            <w:tcBorders>
              <w:top w:val="nil"/>
              <w:left w:val="nil"/>
              <w:bottom w:val="nil"/>
              <w:right w:val="single" w:sz="4" w:space="0" w:color="auto"/>
            </w:tcBorders>
            <w:shd w:val="clear" w:color="auto" w:fill="auto"/>
            <w:noWrap/>
            <w:vAlign w:val="center"/>
            <w:hideMark/>
          </w:tcPr>
          <w:p w14:paraId="1A2D8D79"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38%</w:t>
            </w:r>
          </w:p>
        </w:tc>
      </w:tr>
      <w:tr w:rsidR="00CD7524" w:rsidRPr="00553C57" w14:paraId="39DE98FD" w14:textId="77777777" w:rsidTr="00995877">
        <w:trPr>
          <w:trHeight w:val="255"/>
        </w:trPr>
        <w:tc>
          <w:tcPr>
            <w:tcW w:w="3260" w:type="dxa"/>
            <w:tcBorders>
              <w:top w:val="nil"/>
              <w:left w:val="single" w:sz="4" w:space="0" w:color="auto"/>
              <w:bottom w:val="nil"/>
              <w:right w:val="nil"/>
            </w:tcBorders>
            <w:shd w:val="clear" w:color="auto" w:fill="auto"/>
            <w:noWrap/>
            <w:vAlign w:val="center"/>
            <w:hideMark/>
          </w:tcPr>
          <w:p w14:paraId="6B94C0F1"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Likely</w:t>
            </w:r>
          </w:p>
        </w:tc>
        <w:tc>
          <w:tcPr>
            <w:tcW w:w="876" w:type="dxa"/>
            <w:tcBorders>
              <w:top w:val="nil"/>
              <w:left w:val="single" w:sz="4" w:space="0" w:color="auto"/>
              <w:bottom w:val="nil"/>
              <w:right w:val="single" w:sz="4" w:space="0" w:color="auto"/>
            </w:tcBorders>
            <w:shd w:val="clear" w:color="auto" w:fill="auto"/>
            <w:noWrap/>
            <w:vAlign w:val="center"/>
            <w:hideMark/>
          </w:tcPr>
          <w:p w14:paraId="44BAC95F"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13%</w:t>
            </w:r>
          </w:p>
        </w:tc>
        <w:tc>
          <w:tcPr>
            <w:tcW w:w="857" w:type="dxa"/>
            <w:tcBorders>
              <w:top w:val="nil"/>
              <w:left w:val="nil"/>
              <w:bottom w:val="nil"/>
              <w:right w:val="nil"/>
            </w:tcBorders>
            <w:shd w:val="clear" w:color="auto" w:fill="auto"/>
            <w:noWrap/>
            <w:vAlign w:val="center"/>
            <w:hideMark/>
          </w:tcPr>
          <w:p w14:paraId="4CCC2A09"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9%</w:t>
            </w:r>
          </w:p>
        </w:tc>
        <w:tc>
          <w:tcPr>
            <w:tcW w:w="916" w:type="dxa"/>
            <w:tcBorders>
              <w:top w:val="nil"/>
              <w:left w:val="nil"/>
              <w:bottom w:val="nil"/>
              <w:right w:val="nil"/>
            </w:tcBorders>
            <w:shd w:val="clear" w:color="auto" w:fill="auto"/>
            <w:noWrap/>
            <w:vAlign w:val="center"/>
            <w:hideMark/>
          </w:tcPr>
          <w:p w14:paraId="4F758405"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c>
          <w:tcPr>
            <w:tcW w:w="894" w:type="dxa"/>
            <w:tcBorders>
              <w:top w:val="nil"/>
              <w:left w:val="nil"/>
              <w:bottom w:val="nil"/>
              <w:right w:val="nil"/>
            </w:tcBorders>
            <w:shd w:val="clear" w:color="auto" w:fill="auto"/>
            <w:noWrap/>
            <w:vAlign w:val="center"/>
            <w:hideMark/>
          </w:tcPr>
          <w:p w14:paraId="6A568B1B"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16%</w:t>
            </w:r>
          </w:p>
        </w:tc>
        <w:tc>
          <w:tcPr>
            <w:tcW w:w="860" w:type="dxa"/>
            <w:tcBorders>
              <w:top w:val="nil"/>
              <w:left w:val="nil"/>
              <w:bottom w:val="nil"/>
              <w:right w:val="nil"/>
            </w:tcBorders>
            <w:shd w:val="clear" w:color="auto" w:fill="auto"/>
            <w:noWrap/>
            <w:vAlign w:val="center"/>
            <w:hideMark/>
          </w:tcPr>
          <w:p w14:paraId="15237C1A"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30%</w:t>
            </w:r>
          </w:p>
        </w:tc>
        <w:tc>
          <w:tcPr>
            <w:tcW w:w="953" w:type="dxa"/>
            <w:tcBorders>
              <w:top w:val="nil"/>
              <w:left w:val="nil"/>
              <w:bottom w:val="nil"/>
              <w:right w:val="single" w:sz="4" w:space="0" w:color="auto"/>
            </w:tcBorders>
            <w:shd w:val="clear" w:color="auto" w:fill="auto"/>
            <w:noWrap/>
            <w:vAlign w:val="center"/>
            <w:hideMark/>
          </w:tcPr>
          <w:p w14:paraId="0D5CBD80"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r>
      <w:tr w:rsidR="00CD7524" w:rsidRPr="00553C57" w14:paraId="1A41762D" w14:textId="77777777" w:rsidTr="00995877">
        <w:trPr>
          <w:trHeight w:val="255"/>
        </w:trPr>
        <w:tc>
          <w:tcPr>
            <w:tcW w:w="3260" w:type="dxa"/>
            <w:tcBorders>
              <w:top w:val="nil"/>
              <w:left w:val="single" w:sz="4" w:space="0" w:color="auto"/>
              <w:bottom w:val="nil"/>
              <w:right w:val="nil"/>
            </w:tcBorders>
            <w:shd w:val="clear" w:color="auto" w:fill="auto"/>
            <w:noWrap/>
            <w:vAlign w:val="center"/>
            <w:hideMark/>
          </w:tcPr>
          <w:p w14:paraId="2B9FF24F"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Unlikely</w:t>
            </w:r>
          </w:p>
        </w:tc>
        <w:tc>
          <w:tcPr>
            <w:tcW w:w="876" w:type="dxa"/>
            <w:tcBorders>
              <w:top w:val="nil"/>
              <w:left w:val="single" w:sz="4" w:space="0" w:color="auto"/>
              <w:bottom w:val="nil"/>
              <w:right w:val="single" w:sz="4" w:space="0" w:color="auto"/>
            </w:tcBorders>
            <w:shd w:val="clear" w:color="auto" w:fill="auto"/>
            <w:noWrap/>
            <w:vAlign w:val="center"/>
            <w:hideMark/>
          </w:tcPr>
          <w:p w14:paraId="321F96B8"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w:t>
            </w:r>
          </w:p>
        </w:tc>
        <w:tc>
          <w:tcPr>
            <w:tcW w:w="857" w:type="dxa"/>
            <w:tcBorders>
              <w:top w:val="nil"/>
              <w:left w:val="nil"/>
              <w:bottom w:val="nil"/>
              <w:right w:val="nil"/>
            </w:tcBorders>
            <w:shd w:val="clear" w:color="auto" w:fill="auto"/>
            <w:noWrap/>
            <w:vAlign w:val="center"/>
            <w:hideMark/>
          </w:tcPr>
          <w:p w14:paraId="00E5D868"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w:t>
            </w:r>
          </w:p>
        </w:tc>
        <w:tc>
          <w:tcPr>
            <w:tcW w:w="916" w:type="dxa"/>
            <w:tcBorders>
              <w:top w:val="nil"/>
              <w:left w:val="nil"/>
              <w:bottom w:val="nil"/>
              <w:right w:val="nil"/>
            </w:tcBorders>
            <w:shd w:val="clear" w:color="auto" w:fill="auto"/>
            <w:noWrap/>
            <w:vAlign w:val="center"/>
            <w:hideMark/>
          </w:tcPr>
          <w:p w14:paraId="0CABACCE"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c>
          <w:tcPr>
            <w:tcW w:w="894" w:type="dxa"/>
            <w:tcBorders>
              <w:top w:val="nil"/>
              <w:left w:val="nil"/>
              <w:bottom w:val="nil"/>
              <w:right w:val="nil"/>
            </w:tcBorders>
            <w:shd w:val="clear" w:color="auto" w:fill="auto"/>
            <w:noWrap/>
            <w:vAlign w:val="center"/>
            <w:hideMark/>
          </w:tcPr>
          <w:p w14:paraId="311115F5"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c>
          <w:tcPr>
            <w:tcW w:w="860" w:type="dxa"/>
            <w:tcBorders>
              <w:top w:val="nil"/>
              <w:left w:val="nil"/>
              <w:bottom w:val="nil"/>
              <w:right w:val="nil"/>
            </w:tcBorders>
            <w:shd w:val="clear" w:color="auto" w:fill="auto"/>
            <w:noWrap/>
            <w:vAlign w:val="center"/>
            <w:hideMark/>
          </w:tcPr>
          <w:p w14:paraId="7784230B"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c>
          <w:tcPr>
            <w:tcW w:w="953" w:type="dxa"/>
            <w:tcBorders>
              <w:top w:val="nil"/>
              <w:left w:val="nil"/>
              <w:bottom w:val="nil"/>
              <w:right w:val="single" w:sz="4" w:space="0" w:color="auto"/>
            </w:tcBorders>
            <w:shd w:val="clear" w:color="auto" w:fill="auto"/>
            <w:noWrap/>
            <w:vAlign w:val="center"/>
            <w:hideMark/>
          </w:tcPr>
          <w:p w14:paraId="234146AF"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r>
      <w:tr w:rsidR="00CD7524" w:rsidRPr="00553C57" w14:paraId="43D9F26A" w14:textId="77777777" w:rsidTr="00995877">
        <w:trPr>
          <w:trHeight w:val="255"/>
        </w:trPr>
        <w:tc>
          <w:tcPr>
            <w:tcW w:w="3260" w:type="dxa"/>
            <w:tcBorders>
              <w:top w:val="nil"/>
              <w:left w:val="single" w:sz="4" w:space="0" w:color="auto"/>
              <w:bottom w:val="nil"/>
              <w:right w:val="nil"/>
            </w:tcBorders>
            <w:shd w:val="clear" w:color="auto" w:fill="auto"/>
            <w:noWrap/>
            <w:vAlign w:val="center"/>
            <w:hideMark/>
          </w:tcPr>
          <w:p w14:paraId="5C5F6494"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Most unlikely</w:t>
            </w:r>
          </w:p>
        </w:tc>
        <w:tc>
          <w:tcPr>
            <w:tcW w:w="876" w:type="dxa"/>
            <w:tcBorders>
              <w:top w:val="nil"/>
              <w:left w:val="single" w:sz="4" w:space="0" w:color="auto"/>
              <w:bottom w:val="nil"/>
              <w:right w:val="single" w:sz="4" w:space="0" w:color="auto"/>
            </w:tcBorders>
            <w:shd w:val="clear" w:color="auto" w:fill="auto"/>
            <w:noWrap/>
            <w:vAlign w:val="center"/>
            <w:hideMark/>
          </w:tcPr>
          <w:p w14:paraId="52A25F80"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4%</w:t>
            </w:r>
          </w:p>
        </w:tc>
        <w:tc>
          <w:tcPr>
            <w:tcW w:w="857" w:type="dxa"/>
            <w:tcBorders>
              <w:top w:val="nil"/>
              <w:left w:val="nil"/>
              <w:bottom w:val="nil"/>
              <w:right w:val="nil"/>
            </w:tcBorders>
            <w:shd w:val="clear" w:color="auto" w:fill="auto"/>
            <w:noWrap/>
            <w:vAlign w:val="center"/>
            <w:hideMark/>
          </w:tcPr>
          <w:p w14:paraId="3A369442"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5%</w:t>
            </w:r>
          </w:p>
        </w:tc>
        <w:tc>
          <w:tcPr>
            <w:tcW w:w="916" w:type="dxa"/>
            <w:tcBorders>
              <w:top w:val="nil"/>
              <w:left w:val="nil"/>
              <w:bottom w:val="nil"/>
              <w:right w:val="nil"/>
            </w:tcBorders>
            <w:shd w:val="clear" w:color="auto" w:fill="auto"/>
            <w:noWrap/>
            <w:vAlign w:val="center"/>
            <w:hideMark/>
          </w:tcPr>
          <w:p w14:paraId="5AE26AE3"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w:t>
            </w:r>
          </w:p>
        </w:tc>
        <w:tc>
          <w:tcPr>
            <w:tcW w:w="894" w:type="dxa"/>
            <w:tcBorders>
              <w:top w:val="nil"/>
              <w:left w:val="nil"/>
              <w:bottom w:val="nil"/>
              <w:right w:val="nil"/>
            </w:tcBorders>
            <w:shd w:val="clear" w:color="auto" w:fill="auto"/>
            <w:noWrap/>
            <w:vAlign w:val="center"/>
            <w:hideMark/>
          </w:tcPr>
          <w:p w14:paraId="3B2B682C"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4%</w:t>
            </w:r>
          </w:p>
        </w:tc>
        <w:tc>
          <w:tcPr>
            <w:tcW w:w="860" w:type="dxa"/>
            <w:tcBorders>
              <w:top w:val="nil"/>
              <w:left w:val="nil"/>
              <w:bottom w:val="nil"/>
              <w:right w:val="nil"/>
            </w:tcBorders>
            <w:shd w:val="clear" w:color="auto" w:fill="auto"/>
            <w:noWrap/>
            <w:vAlign w:val="center"/>
            <w:hideMark/>
          </w:tcPr>
          <w:p w14:paraId="0B48346F"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w:t>
            </w:r>
          </w:p>
        </w:tc>
        <w:tc>
          <w:tcPr>
            <w:tcW w:w="953" w:type="dxa"/>
            <w:tcBorders>
              <w:top w:val="nil"/>
              <w:left w:val="nil"/>
              <w:bottom w:val="nil"/>
              <w:right w:val="single" w:sz="4" w:space="0" w:color="auto"/>
            </w:tcBorders>
            <w:shd w:val="clear" w:color="auto" w:fill="auto"/>
            <w:noWrap/>
            <w:vAlign w:val="center"/>
            <w:hideMark/>
          </w:tcPr>
          <w:p w14:paraId="6C102EA2"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r>
      <w:tr w:rsidR="00CD7524" w:rsidRPr="00553C57" w14:paraId="01ADC73C" w14:textId="77777777" w:rsidTr="00995877">
        <w:trPr>
          <w:trHeight w:val="255"/>
        </w:trPr>
        <w:tc>
          <w:tcPr>
            <w:tcW w:w="3260" w:type="dxa"/>
            <w:tcBorders>
              <w:top w:val="nil"/>
              <w:left w:val="single" w:sz="4" w:space="0" w:color="auto"/>
              <w:bottom w:val="nil"/>
              <w:right w:val="nil"/>
            </w:tcBorders>
            <w:shd w:val="clear" w:color="auto" w:fill="auto"/>
            <w:noWrap/>
            <w:vAlign w:val="center"/>
            <w:hideMark/>
          </w:tcPr>
          <w:p w14:paraId="1B35A633"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Definitely not</w:t>
            </w:r>
          </w:p>
        </w:tc>
        <w:tc>
          <w:tcPr>
            <w:tcW w:w="876" w:type="dxa"/>
            <w:tcBorders>
              <w:top w:val="nil"/>
              <w:left w:val="single" w:sz="4" w:space="0" w:color="auto"/>
              <w:bottom w:val="nil"/>
              <w:right w:val="single" w:sz="4" w:space="0" w:color="auto"/>
            </w:tcBorders>
            <w:shd w:val="clear" w:color="auto" w:fill="auto"/>
            <w:noWrap/>
            <w:vAlign w:val="center"/>
            <w:hideMark/>
          </w:tcPr>
          <w:p w14:paraId="7435B642"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5%</w:t>
            </w:r>
          </w:p>
        </w:tc>
        <w:tc>
          <w:tcPr>
            <w:tcW w:w="857" w:type="dxa"/>
            <w:tcBorders>
              <w:top w:val="nil"/>
              <w:left w:val="nil"/>
              <w:bottom w:val="nil"/>
              <w:right w:val="nil"/>
            </w:tcBorders>
            <w:shd w:val="clear" w:color="auto" w:fill="auto"/>
            <w:noWrap/>
            <w:vAlign w:val="center"/>
            <w:hideMark/>
          </w:tcPr>
          <w:p w14:paraId="4B9E09F9"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c>
          <w:tcPr>
            <w:tcW w:w="916" w:type="dxa"/>
            <w:tcBorders>
              <w:top w:val="nil"/>
              <w:left w:val="nil"/>
              <w:bottom w:val="nil"/>
              <w:right w:val="nil"/>
            </w:tcBorders>
            <w:shd w:val="clear" w:color="auto" w:fill="auto"/>
            <w:noWrap/>
            <w:vAlign w:val="center"/>
            <w:hideMark/>
          </w:tcPr>
          <w:p w14:paraId="08F16303"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13%</w:t>
            </w:r>
          </w:p>
        </w:tc>
        <w:tc>
          <w:tcPr>
            <w:tcW w:w="894" w:type="dxa"/>
            <w:tcBorders>
              <w:top w:val="nil"/>
              <w:left w:val="nil"/>
              <w:bottom w:val="nil"/>
              <w:right w:val="nil"/>
            </w:tcBorders>
            <w:shd w:val="clear" w:color="auto" w:fill="auto"/>
            <w:noWrap/>
            <w:vAlign w:val="center"/>
            <w:hideMark/>
          </w:tcPr>
          <w:p w14:paraId="2F701D7E"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4%</w:t>
            </w:r>
          </w:p>
        </w:tc>
        <w:tc>
          <w:tcPr>
            <w:tcW w:w="860" w:type="dxa"/>
            <w:tcBorders>
              <w:top w:val="nil"/>
              <w:left w:val="nil"/>
              <w:bottom w:val="nil"/>
              <w:right w:val="nil"/>
            </w:tcBorders>
            <w:shd w:val="clear" w:color="auto" w:fill="auto"/>
            <w:noWrap/>
            <w:vAlign w:val="center"/>
            <w:hideMark/>
          </w:tcPr>
          <w:p w14:paraId="7B283579"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13%</w:t>
            </w:r>
          </w:p>
        </w:tc>
        <w:tc>
          <w:tcPr>
            <w:tcW w:w="953" w:type="dxa"/>
            <w:tcBorders>
              <w:top w:val="nil"/>
              <w:left w:val="nil"/>
              <w:bottom w:val="nil"/>
              <w:right w:val="single" w:sz="4" w:space="0" w:color="auto"/>
            </w:tcBorders>
            <w:shd w:val="clear" w:color="auto" w:fill="auto"/>
            <w:noWrap/>
            <w:vAlign w:val="center"/>
            <w:hideMark/>
          </w:tcPr>
          <w:p w14:paraId="509866D5"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11%</w:t>
            </w:r>
          </w:p>
        </w:tc>
      </w:tr>
      <w:tr w:rsidR="00CD7524" w:rsidRPr="00553C57" w14:paraId="0FD9EAC8" w14:textId="77777777" w:rsidTr="00995877">
        <w:trPr>
          <w:trHeight w:val="255"/>
        </w:trPr>
        <w:tc>
          <w:tcPr>
            <w:tcW w:w="3260" w:type="dxa"/>
            <w:tcBorders>
              <w:top w:val="nil"/>
              <w:left w:val="single" w:sz="4" w:space="0" w:color="auto"/>
              <w:bottom w:val="nil"/>
              <w:right w:val="nil"/>
            </w:tcBorders>
            <w:shd w:val="clear" w:color="auto" w:fill="auto"/>
            <w:noWrap/>
            <w:vAlign w:val="center"/>
            <w:hideMark/>
          </w:tcPr>
          <w:p w14:paraId="02C0F1B6"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I'm not sure</w:t>
            </w:r>
          </w:p>
        </w:tc>
        <w:tc>
          <w:tcPr>
            <w:tcW w:w="876" w:type="dxa"/>
            <w:tcBorders>
              <w:top w:val="nil"/>
              <w:left w:val="single" w:sz="4" w:space="0" w:color="auto"/>
              <w:bottom w:val="nil"/>
              <w:right w:val="single" w:sz="4" w:space="0" w:color="auto"/>
            </w:tcBorders>
            <w:shd w:val="clear" w:color="auto" w:fill="auto"/>
            <w:noWrap/>
            <w:vAlign w:val="center"/>
            <w:hideMark/>
          </w:tcPr>
          <w:p w14:paraId="3F058D57"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11%</w:t>
            </w:r>
          </w:p>
        </w:tc>
        <w:tc>
          <w:tcPr>
            <w:tcW w:w="857" w:type="dxa"/>
            <w:tcBorders>
              <w:top w:val="nil"/>
              <w:left w:val="nil"/>
              <w:bottom w:val="nil"/>
              <w:right w:val="nil"/>
            </w:tcBorders>
            <w:shd w:val="clear" w:color="auto" w:fill="auto"/>
            <w:noWrap/>
            <w:vAlign w:val="center"/>
            <w:hideMark/>
          </w:tcPr>
          <w:p w14:paraId="530C1240"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25%</w:t>
            </w:r>
          </w:p>
        </w:tc>
        <w:tc>
          <w:tcPr>
            <w:tcW w:w="916" w:type="dxa"/>
            <w:tcBorders>
              <w:top w:val="nil"/>
              <w:left w:val="nil"/>
              <w:bottom w:val="nil"/>
              <w:right w:val="nil"/>
            </w:tcBorders>
            <w:shd w:val="clear" w:color="auto" w:fill="auto"/>
            <w:noWrap/>
            <w:vAlign w:val="center"/>
            <w:hideMark/>
          </w:tcPr>
          <w:p w14:paraId="1124F6AC"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36%</w:t>
            </w:r>
          </w:p>
        </w:tc>
        <w:tc>
          <w:tcPr>
            <w:tcW w:w="894" w:type="dxa"/>
            <w:tcBorders>
              <w:top w:val="nil"/>
              <w:left w:val="nil"/>
              <w:bottom w:val="nil"/>
              <w:right w:val="nil"/>
            </w:tcBorders>
            <w:shd w:val="clear" w:color="auto" w:fill="auto"/>
            <w:noWrap/>
            <w:vAlign w:val="center"/>
            <w:hideMark/>
          </w:tcPr>
          <w:p w14:paraId="5217DAA8"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w:t>
            </w:r>
          </w:p>
        </w:tc>
        <w:tc>
          <w:tcPr>
            <w:tcW w:w="860" w:type="dxa"/>
            <w:tcBorders>
              <w:top w:val="nil"/>
              <w:left w:val="nil"/>
              <w:bottom w:val="nil"/>
              <w:right w:val="nil"/>
            </w:tcBorders>
            <w:shd w:val="clear" w:color="auto" w:fill="auto"/>
            <w:noWrap/>
            <w:vAlign w:val="center"/>
            <w:hideMark/>
          </w:tcPr>
          <w:p w14:paraId="782C4561"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12%</w:t>
            </w:r>
          </w:p>
        </w:tc>
        <w:tc>
          <w:tcPr>
            <w:tcW w:w="953" w:type="dxa"/>
            <w:tcBorders>
              <w:top w:val="nil"/>
              <w:left w:val="nil"/>
              <w:bottom w:val="nil"/>
              <w:right w:val="single" w:sz="4" w:space="0" w:color="auto"/>
            </w:tcBorders>
            <w:shd w:val="clear" w:color="auto" w:fill="auto"/>
            <w:noWrap/>
            <w:vAlign w:val="center"/>
            <w:hideMark/>
          </w:tcPr>
          <w:p w14:paraId="556E9F16"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23%</w:t>
            </w:r>
          </w:p>
        </w:tc>
      </w:tr>
      <w:tr w:rsidR="00CD7524" w:rsidRPr="00553C57" w14:paraId="79064146" w14:textId="77777777" w:rsidTr="00995877">
        <w:trPr>
          <w:trHeight w:val="255"/>
        </w:trPr>
        <w:tc>
          <w:tcPr>
            <w:tcW w:w="3260" w:type="dxa"/>
            <w:tcBorders>
              <w:top w:val="nil"/>
              <w:left w:val="single" w:sz="4" w:space="0" w:color="auto"/>
              <w:bottom w:val="nil"/>
              <w:right w:val="nil"/>
            </w:tcBorders>
            <w:shd w:val="clear" w:color="auto" w:fill="auto"/>
            <w:noWrap/>
            <w:vAlign w:val="center"/>
            <w:hideMark/>
          </w:tcPr>
          <w:p w14:paraId="3610C1B0"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Already vaccinated</w:t>
            </w:r>
          </w:p>
        </w:tc>
        <w:tc>
          <w:tcPr>
            <w:tcW w:w="876" w:type="dxa"/>
            <w:tcBorders>
              <w:top w:val="nil"/>
              <w:left w:val="single" w:sz="4" w:space="0" w:color="auto"/>
              <w:bottom w:val="nil"/>
              <w:right w:val="single" w:sz="4" w:space="0" w:color="auto"/>
            </w:tcBorders>
            <w:shd w:val="clear" w:color="auto" w:fill="auto"/>
            <w:noWrap/>
            <w:vAlign w:val="center"/>
            <w:hideMark/>
          </w:tcPr>
          <w:p w14:paraId="3BE35E45"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7%</w:t>
            </w:r>
          </w:p>
        </w:tc>
        <w:tc>
          <w:tcPr>
            <w:tcW w:w="857" w:type="dxa"/>
            <w:tcBorders>
              <w:top w:val="nil"/>
              <w:left w:val="nil"/>
              <w:bottom w:val="nil"/>
              <w:right w:val="nil"/>
            </w:tcBorders>
            <w:shd w:val="clear" w:color="auto" w:fill="auto"/>
            <w:noWrap/>
            <w:vAlign w:val="center"/>
            <w:hideMark/>
          </w:tcPr>
          <w:p w14:paraId="1CA45509"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9%</w:t>
            </w:r>
          </w:p>
        </w:tc>
        <w:tc>
          <w:tcPr>
            <w:tcW w:w="916" w:type="dxa"/>
            <w:tcBorders>
              <w:top w:val="nil"/>
              <w:left w:val="nil"/>
              <w:bottom w:val="nil"/>
              <w:right w:val="nil"/>
            </w:tcBorders>
            <w:shd w:val="clear" w:color="auto" w:fill="auto"/>
            <w:noWrap/>
            <w:vAlign w:val="center"/>
            <w:hideMark/>
          </w:tcPr>
          <w:p w14:paraId="675EF72F"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c>
          <w:tcPr>
            <w:tcW w:w="894" w:type="dxa"/>
            <w:tcBorders>
              <w:top w:val="nil"/>
              <w:left w:val="nil"/>
              <w:bottom w:val="nil"/>
              <w:right w:val="nil"/>
            </w:tcBorders>
            <w:shd w:val="clear" w:color="auto" w:fill="auto"/>
            <w:noWrap/>
            <w:vAlign w:val="center"/>
            <w:hideMark/>
          </w:tcPr>
          <w:p w14:paraId="413DB9C4"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25%</w:t>
            </w:r>
          </w:p>
        </w:tc>
        <w:tc>
          <w:tcPr>
            <w:tcW w:w="860" w:type="dxa"/>
            <w:tcBorders>
              <w:top w:val="nil"/>
              <w:left w:val="nil"/>
              <w:bottom w:val="nil"/>
              <w:right w:val="nil"/>
            </w:tcBorders>
            <w:shd w:val="clear" w:color="auto" w:fill="auto"/>
            <w:noWrap/>
            <w:vAlign w:val="center"/>
            <w:hideMark/>
          </w:tcPr>
          <w:p w14:paraId="780C590F"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w:t>
            </w:r>
          </w:p>
        </w:tc>
        <w:tc>
          <w:tcPr>
            <w:tcW w:w="953" w:type="dxa"/>
            <w:tcBorders>
              <w:top w:val="nil"/>
              <w:left w:val="nil"/>
              <w:bottom w:val="nil"/>
              <w:right w:val="single" w:sz="4" w:space="0" w:color="auto"/>
            </w:tcBorders>
            <w:shd w:val="clear" w:color="auto" w:fill="auto"/>
            <w:noWrap/>
            <w:vAlign w:val="center"/>
            <w:hideMark/>
          </w:tcPr>
          <w:p w14:paraId="0CC191E2"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0%</w:t>
            </w:r>
          </w:p>
        </w:tc>
      </w:tr>
      <w:tr w:rsidR="00CD7524" w:rsidRPr="00553C57" w14:paraId="5E813D0F" w14:textId="77777777" w:rsidTr="00995877">
        <w:trPr>
          <w:trHeight w:val="255"/>
        </w:trPr>
        <w:tc>
          <w:tcPr>
            <w:tcW w:w="3260" w:type="dxa"/>
            <w:tcBorders>
              <w:top w:val="nil"/>
              <w:left w:val="single" w:sz="4" w:space="0" w:color="auto"/>
              <w:bottom w:val="single" w:sz="4" w:space="0" w:color="auto"/>
              <w:right w:val="nil"/>
            </w:tcBorders>
            <w:shd w:val="clear" w:color="auto" w:fill="auto"/>
            <w:noWrap/>
            <w:vAlign w:val="center"/>
            <w:hideMark/>
          </w:tcPr>
          <w:p w14:paraId="000300C9"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E41D74B"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857" w:type="dxa"/>
            <w:tcBorders>
              <w:top w:val="nil"/>
              <w:left w:val="nil"/>
              <w:bottom w:val="single" w:sz="4" w:space="0" w:color="auto"/>
              <w:right w:val="nil"/>
            </w:tcBorders>
            <w:shd w:val="clear" w:color="auto" w:fill="auto"/>
            <w:noWrap/>
            <w:vAlign w:val="center"/>
            <w:hideMark/>
          </w:tcPr>
          <w:p w14:paraId="0EED1B89"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916" w:type="dxa"/>
            <w:tcBorders>
              <w:top w:val="nil"/>
              <w:left w:val="nil"/>
              <w:bottom w:val="single" w:sz="4" w:space="0" w:color="auto"/>
              <w:right w:val="nil"/>
            </w:tcBorders>
            <w:shd w:val="clear" w:color="auto" w:fill="auto"/>
            <w:noWrap/>
            <w:vAlign w:val="center"/>
            <w:hideMark/>
          </w:tcPr>
          <w:p w14:paraId="39461C6B"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894" w:type="dxa"/>
            <w:tcBorders>
              <w:top w:val="nil"/>
              <w:left w:val="nil"/>
              <w:bottom w:val="single" w:sz="4" w:space="0" w:color="auto"/>
              <w:right w:val="nil"/>
            </w:tcBorders>
            <w:shd w:val="clear" w:color="auto" w:fill="auto"/>
            <w:noWrap/>
            <w:vAlign w:val="center"/>
            <w:hideMark/>
          </w:tcPr>
          <w:p w14:paraId="51BCF532"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860" w:type="dxa"/>
            <w:tcBorders>
              <w:top w:val="nil"/>
              <w:left w:val="nil"/>
              <w:bottom w:val="single" w:sz="4" w:space="0" w:color="auto"/>
              <w:right w:val="nil"/>
            </w:tcBorders>
            <w:shd w:val="clear" w:color="auto" w:fill="auto"/>
            <w:noWrap/>
            <w:vAlign w:val="center"/>
            <w:hideMark/>
          </w:tcPr>
          <w:p w14:paraId="591769DC"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c>
          <w:tcPr>
            <w:tcW w:w="953" w:type="dxa"/>
            <w:tcBorders>
              <w:top w:val="nil"/>
              <w:left w:val="nil"/>
              <w:bottom w:val="single" w:sz="4" w:space="0" w:color="auto"/>
              <w:right w:val="single" w:sz="4" w:space="0" w:color="auto"/>
            </w:tcBorders>
            <w:shd w:val="clear" w:color="auto" w:fill="auto"/>
            <w:noWrap/>
            <w:vAlign w:val="center"/>
            <w:hideMark/>
          </w:tcPr>
          <w:p w14:paraId="72450FEF"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 </w:t>
            </w:r>
          </w:p>
        </w:tc>
      </w:tr>
      <w:tr w:rsidR="00CD7524" w:rsidRPr="00553C57" w14:paraId="2A8B537A" w14:textId="77777777" w:rsidTr="00995877">
        <w:trPr>
          <w:trHeight w:val="255"/>
        </w:trPr>
        <w:tc>
          <w:tcPr>
            <w:tcW w:w="3260" w:type="dxa"/>
            <w:tcBorders>
              <w:top w:val="nil"/>
              <w:left w:val="nil"/>
              <w:bottom w:val="nil"/>
              <w:right w:val="nil"/>
            </w:tcBorders>
            <w:shd w:val="clear" w:color="auto" w:fill="auto"/>
            <w:noWrap/>
            <w:vAlign w:val="center"/>
            <w:hideMark/>
          </w:tcPr>
          <w:p w14:paraId="1F103E65"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4D366947"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857" w:type="dxa"/>
            <w:tcBorders>
              <w:top w:val="nil"/>
              <w:left w:val="nil"/>
              <w:bottom w:val="nil"/>
              <w:right w:val="nil"/>
            </w:tcBorders>
            <w:shd w:val="clear" w:color="auto" w:fill="auto"/>
            <w:noWrap/>
            <w:vAlign w:val="center"/>
            <w:hideMark/>
          </w:tcPr>
          <w:p w14:paraId="3B71B8A9"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916" w:type="dxa"/>
            <w:tcBorders>
              <w:top w:val="nil"/>
              <w:left w:val="nil"/>
              <w:bottom w:val="nil"/>
              <w:right w:val="nil"/>
            </w:tcBorders>
            <w:shd w:val="clear" w:color="auto" w:fill="auto"/>
            <w:noWrap/>
            <w:vAlign w:val="center"/>
            <w:hideMark/>
          </w:tcPr>
          <w:p w14:paraId="14C60C81"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894" w:type="dxa"/>
            <w:tcBorders>
              <w:top w:val="nil"/>
              <w:left w:val="nil"/>
              <w:bottom w:val="nil"/>
              <w:right w:val="nil"/>
            </w:tcBorders>
            <w:shd w:val="clear" w:color="auto" w:fill="auto"/>
            <w:noWrap/>
            <w:vAlign w:val="center"/>
            <w:hideMark/>
          </w:tcPr>
          <w:p w14:paraId="0CDA73ED"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860" w:type="dxa"/>
            <w:tcBorders>
              <w:top w:val="nil"/>
              <w:left w:val="nil"/>
              <w:bottom w:val="nil"/>
              <w:right w:val="nil"/>
            </w:tcBorders>
            <w:shd w:val="clear" w:color="auto" w:fill="auto"/>
            <w:noWrap/>
            <w:vAlign w:val="center"/>
            <w:hideMark/>
          </w:tcPr>
          <w:p w14:paraId="339E1461"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953" w:type="dxa"/>
            <w:tcBorders>
              <w:top w:val="nil"/>
              <w:left w:val="nil"/>
              <w:bottom w:val="nil"/>
              <w:right w:val="nil"/>
            </w:tcBorders>
            <w:shd w:val="clear" w:color="auto" w:fill="auto"/>
            <w:noWrap/>
            <w:vAlign w:val="center"/>
            <w:hideMark/>
          </w:tcPr>
          <w:p w14:paraId="52809971"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553C57" w14:paraId="4CC22AA8" w14:textId="77777777" w:rsidTr="00995877">
        <w:trPr>
          <w:trHeight w:val="255"/>
        </w:trPr>
        <w:tc>
          <w:tcPr>
            <w:tcW w:w="3260" w:type="dxa"/>
            <w:tcBorders>
              <w:top w:val="single" w:sz="4" w:space="0" w:color="auto"/>
              <w:left w:val="single" w:sz="4" w:space="0" w:color="auto"/>
              <w:bottom w:val="nil"/>
              <w:right w:val="single" w:sz="4" w:space="0" w:color="auto"/>
            </w:tcBorders>
            <w:shd w:val="clear" w:color="auto" w:fill="auto"/>
            <w:noWrap/>
            <w:vAlign w:val="center"/>
            <w:hideMark/>
          </w:tcPr>
          <w:p w14:paraId="3E0E377A"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TOTAL LIKELY plus ALREADY VACCINATED</w:t>
            </w:r>
          </w:p>
        </w:tc>
        <w:tc>
          <w:tcPr>
            <w:tcW w:w="876" w:type="dxa"/>
            <w:tcBorders>
              <w:top w:val="single" w:sz="4" w:space="0" w:color="auto"/>
              <w:left w:val="nil"/>
              <w:bottom w:val="nil"/>
              <w:right w:val="single" w:sz="4" w:space="0" w:color="auto"/>
            </w:tcBorders>
            <w:shd w:val="clear" w:color="auto" w:fill="auto"/>
            <w:noWrap/>
            <w:vAlign w:val="center"/>
            <w:hideMark/>
          </w:tcPr>
          <w:p w14:paraId="42731A16"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77%</w:t>
            </w:r>
          </w:p>
        </w:tc>
        <w:tc>
          <w:tcPr>
            <w:tcW w:w="857" w:type="dxa"/>
            <w:tcBorders>
              <w:top w:val="single" w:sz="4" w:space="0" w:color="auto"/>
              <w:left w:val="nil"/>
              <w:bottom w:val="nil"/>
              <w:right w:val="nil"/>
            </w:tcBorders>
            <w:shd w:val="clear" w:color="auto" w:fill="auto"/>
            <w:noWrap/>
            <w:vAlign w:val="center"/>
            <w:hideMark/>
          </w:tcPr>
          <w:p w14:paraId="54BCA4DE"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68%</w:t>
            </w:r>
          </w:p>
        </w:tc>
        <w:tc>
          <w:tcPr>
            <w:tcW w:w="916" w:type="dxa"/>
            <w:tcBorders>
              <w:top w:val="single" w:sz="4" w:space="0" w:color="auto"/>
              <w:left w:val="nil"/>
              <w:bottom w:val="nil"/>
              <w:right w:val="nil"/>
            </w:tcBorders>
            <w:shd w:val="clear" w:color="auto" w:fill="auto"/>
            <w:noWrap/>
            <w:vAlign w:val="center"/>
            <w:hideMark/>
          </w:tcPr>
          <w:p w14:paraId="640DC18C"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48%</w:t>
            </w:r>
          </w:p>
        </w:tc>
        <w:tc>
          <w:tcPr>
            <w:tcW w:w="894" w:type="dxa"/>
            <w:tcBorders>
              <w:top w:val="single" w:sz="4" w:space="0" w:color="auto"/>
              <w:left w:val="nil"/>
              <w:bottom w:val="nil"/>
              <w:right w:val="nil"/>
            </w:tcBorders>
            <w:shd w:val="clear" w:color="auto" w:fill="auto"/>
            <w:noWrap/>
            <w:vAlign w:val="center"/>
            <w:hideMark/>
          </w:tcPr>
          <w:p w14:paraId="7EC6FD16"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91%</w:t>
            </w:r>
          </w:p>
        </w:tc>
        <w:tc>
          <w:tcPr>
            <w:tcW w:w="860" w:type="dxa"/>
            <w:tcBorders>
              <w:top w:val="single" w:sz="4" w:space="0" w:color="auto"/>
              <w:left w:val="nil"/>
              <w:bottom w:val="nil"/>
              <w:right w:val="nil"/>
            </w:tcBorders>
            <w:shd w:val="clear" w:color="auto" w:fill="auto"/>
            <w:noWrap/>
            <w:vAlign w:val="center"/>
            <w:hideMark/>
          </w:tcPr>
          <w:p w14:paraId="32E81E0B"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72%</w:t>
            </w:r>
          </w:p>
        </w:tc>
        <w:tc>
          <w:tcPr>
            <w:tcW w:w="953" w:type="dxa"/>
            <w:tcBorders>
              <w:top w:val="single" w:sz="4" w:space="0" w:color="auto"/>
              <w:left w:val="nil"/>
              <w:bottom w:val="nil"/>
              <w:right w:val="single" w:sz="4" w:space="0" w:color="auto"/>
            </w:tcBorders>
            <w:shd w:val="clear" w:color="auto" w:fill="auto"/>
            <w:noWrap/>
            <w:vAlign w:val="center"/>
            <w:hideMark/>
          </w:tcPr>
          <w:p w14:paraId="0DD558F3"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66%</w:t>
            </w:r>
          </w:p>
        </w:tc>
      </w:tr>
      <w:tr w:rsidR="00CD7524" w:rsidRPr="00553C57" w14:paraId="72CCBC65" w14:textId="77777777" w:rsidTr="00995877">
        <w:trPr>
          <w:trHeight w:val="25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FEB5AB4"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TOTAL UNLIKELY</w:t>
            </w:r>
          </w:p>
        </w:tc>
        <w:tc>
          <w:tcPr>
            <w:tcW w:w="876" w:type="dxa"/>
            <w:tcBorders>
              <w:top w:val="nil"/>
              <w:left w:val="nil"/>
              <w:bottom w:val="single" w:sz="4" w:space="0" w:color="auto"/>
              <w:right w:val="single" w:sz="4" w:space="0" w:color="auto"/>
            </w:tcBorders>
            <w:shd w:val="clear" w:color="auto" w:fill="auto"/>
            <w:noWrap/>
            <w:vAlign w:val="center"/>
            <w:hideMark/>
          </w:tcPr>
          <w:p w14:paraId="130385E8"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12%</w:t>
            </w:r>
          </w:p>
        </w:tc>
        <w:tc>
          <w:tcPr>
            <w:tcW w:w="857" w:type="dxa"/>
            <w:tcBorders>
              <w:top w:val="nil"/>
              <w:left w:val="nil"/>
              <w:bottom w:val="single" w:sz="4" w:space="0" w:color="auto"/>
              <w:right w:val="nil"/>
            </w:tcBorders>
            <w:shd w:val="clear" w:color="auto" w:fill="auto"/>
            <w:noWrap/>
            <w:vAlign w:val="center"/>
            <w:hideMark/>
          </w:tcPr>
          <w:p w14:paraId="0934D8F2"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8%</w:t>
            </w:r>
          </w:p>
        </w:tc>
        <w:tc>
          <w:tcPr>
            <w:tcW w:w="916" w:type="dxa"/>
            <w:tcBorders>
              <w:top w:val="nil"/>
              <w:left w:val="nil"/>
              <w:bottom w:val="single" w:sz="4" w:space="0" w:color="auto"/>
              <w:right w:val="nil"/>
            </w:tcBorders>
            <w:shd w:val="clear" w:color="auto" w:fill="auto"/>
            <w:noWrap/>
            <w:vAlign w:val="center"/>
            <w:hideMark/>
          </w:tcPr>
          <w:p w14:paraId="4B737037"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16%</w:t>
            </w:r>
          </w:p>
        </w:tc>
        <w:tc>
          <w:tcPr>
            <w:tcW w:w="894" w:type="dxa"/>
            <w:tcBorders>
              <w:top w:val="nil"/>
              <w:left w:val="nil"/>
              <w:bottom w:val="single" w:sz="4" w:space="0" w:color="auto"/>
              <w:right w:val="nil"/>
            </w:tcBorders>
            <w:shd w:val="clear" w:color="auto" w:fill="auto"/>
            <w:noWrap/>
            <w:vAlign w:val="center"/>
            <w:hideMark/>
          </w:tcPr>
          <w:p w14:paraId="26A4BF94"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8%</w:t>
            </w:r>
          </w:p>
        </w:tc>
        <w:tc>
          <w:tcPr>
            <w:tcW w:w="860" w:type="dxa"/>
            <w:tcBorders>
              <w:top w:val="nil"/>
              <w:left w:val="nil"/>
              <w:bottom w:val="single" w:sz="4" w:space="0" w:color="auto"/>
              <w:right w:val="nil"/>
            </w:tcBorders>
            <w:shd w:val="clear" w:color="auto" w:fill="auto"/>
            <w:noWrap/>
            <w:vAlign w:val="center"/>
            <w:hideMark/>
          </w:tcPr>
          <w:p w14:paraId="19566330"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17%</w:t>
            </w:r>
          </w:p>
        </w:tc>
        <w:tc>
          <w:tcPr>
            <w:tcW w:w="953" w:type="dxa"/>
            <w:tcBorders>
              <w:top w:val="nil"/>
              <w:left w:val="nil"/>
              <w:bottom w:val="single" w:sz="4" w:space="0" w:color="auto"/>
              <w:right w:val="single" w:sz="4" w:space="0" w:color="auto"/>
            </w:tcBorders>
            <w:shd w:val="clear" w:color="auto" w:fill="auto"/>
            <w:noWrap/>
            <w:vAlign w:val="center"/>
            <w:hideMark/>
          </w:tcPr>
          <w:p w14:paraId="2227FAC9"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11%</w:t>
            </w:r>
          </w:p>
        </w:tc>
      </w:tr>
      <w:tr w:rsidR="00CD7524" w:rsidRPr="00553C57" w14:paraId="338779F5" w14:textId="77777777" w:rsidTr="00995877">
        <w:trPr>
          <w:trHeight w:val="255"/>
        </w:trPr>
        <w:tc>
          <w:tcPr>
            <w:tcW w:w="3260" w:type="dxa"/>
            <w:tcBorders>
              <w:top w:val="nil"/>
              <w:left w:val="nil"/>
              <w:bottom w:val="nil"/>
              <w:right w:val="nil"/>
            </w:tcBorders>
            <w:shd w:val="clear" w:color="auto" w:fill="auto"/>
            <w:noWrap/>
            <w:vAlign w:val="center"/>
            <w:hideMark/>
          </w:tcPr>
          <w:p w14:paraId="3364648E"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2D726AC9"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857" w:type="dxa"/>
            <w:tcBorders>
              <w:top w:val="nil"/>
              <w:left w:val="nil"/>
              <w:bottom w:val="nil"/>
              <w:right w:val="nil"/>
            </w:tcBorders>
            <w:shd w:val="clear" w:color="auto" w:fill="auto"/>
            <w:noWrap/>
            <w:vAlign w:val="center"/>
            <w:hideMark/>
          </w:tcPr>
          <w:p w14:paraId="19777AA3"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916" w:type="dxa"/>
            <w:tcBorders>
              <w:top w:val="nil"/>
              <w:left w:val="nil"/>
              <w:bottom w:val="nil"/>
              <w:right w:val="nil"/>
            </w:tcBorders>
            <w:shd w:val="clear" w:color="auto" w:fill="auto"/>
            <w:noWrap/>
            <w:vAlign w:val="center"/>
            <w:hideMark/>
          </w:tcPr>
          <w:p w14:paraId="17A87BFC"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894" w:type="dxa"/>
            <w:tcBorders>
              <w:top w:val="nil"/>
              <w:left w:val="nil"/>
              <w:bottom w:val="nil"/>
              <w:right w:val="nil"/>
            </w:tcBorders>
            <w:shd w:val="clear" w:color="auto" w:fill="auto"/>
            <w:noWrap/>
            <w:vAlign w:val="center"/>
            <w:hideMark/>
          </w:tcPr>
          <w:p w14:paraId="35A931F0"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860" w:type="dxa"/>
            <w:tcBorders>
              <w:top w:val="nil"/>
              <w:left w:val="nil"/>
              <w:bottom w:val="nil"/>
              <w:right w:val="nil"/>
            </w:tcBorders>
            <w:shd w:val="clear" w:color="auto" w:fill="auto"/>
            <w:noWrap/>
            <w:vAlign w:val="center"/>
            <w:hideMark/>
          </w:tcPr>
          <w:p w14:paraId="36ED914A"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c>
          <w:tcPr>
            <w:tcW w:w="953" w:type="dxa"/>
            <w:tcBorders>
              <w:top w:val="nil"/>
              <w:left w:val="nil"/>
              <w:bottom w:val="nil"/>
              <w:right w:val="nil"/>
            </w:tcBorders>
            <w:shd w:val="clear" w:color="auto" w:fill="auto"/>
            <w:noWrap/>
            <w:vAlign w:val="center"/>
            <w:hideMark/>
          </w:tcPr>
          <w:p w14:paraId="52EB9A33" w14:textId="77777777" w:rsidR="00CD7524" w:rsidRPr="00553C57"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553C57" w14:paraId="068EE893" w14:textId="77777777" w:rsidTr="00995877">
        <w:trPr>
          <w:trHeight w:val="255"/>
        </w:trPr>
        <w:tc>
          <w:tcPr>
            <w:tcW w:w="3260" w:type="dxa"/>
            <w:tcBorders>
              <w:top w:val="single" w:sz="4" w:space="0" w:color="auto"/>
              <w:left w:val="single" w:sz="4" w:space="0" w:color="auto"/>
              <w:bottom w:val="single" w:sz="4" w:space="0" w:color="auto"/>
              <w:right w:val="nil"/>
            </w:tcBorders>
            <w:shd w:val="clear" w:color="auto" w:fill="auto"/>
            <w:noWrap/>
            <w:vAlign w:val="center"/>
            <w:hideMark/>
          </w:tcPr>
          <w:p w14:paraId="6F5E8744" w14:textId="77777777" w:rsidR="00CD7524" w:rsidRPr="00553C57" w:rsidRDefault="00CD7524" w:rsidP="00995877">
            <w:pPr>
              <w:spacing w:after="0" w:line="240" w:lineRule="auto"/>
              <w:ind w:left="0"/>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N (unweighted)</w:t>
            </w:r>
          </w:p>
        </w:tc>
        <w:tc>
          <w:tcPr>
            <w:tcW w:w="876" w:type="dxa"/>
            <w:tcBorders>
              <w:top w:val="single" w:sz="4" w:space="0" w:color="auto"/>
              <w:left w:val="single" w:sz="4" w:space="0" w:color="auto"/>
              <w:bottom w:val="single" w:sz="4" w:space="0" w:color="auto"/>
              <w:right w:val="nil"/>
            </w:tcBorders>
            <w:shd w:val="clear" w:color="auto" w:fill="auto"/>
            <w:noWrap/>
            <w:vAlign w:val="center"/>
            <w:hideMark/>
          </w:tcPr>
          <w:p w14:paraId="18781EB0"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1,387</w:t>
            </w:r>
          </w:p>
        </w:tc>
        <w:tc>
          <w:tcPr>
            <w:tcW w:w="857" w:type="dxa"/>
            <w:tcBorders>
              <w:top w:val="single" w:sz="4" w:space="0" w:color="auto"/>
              <w:left w:val="nil"/>
              <w:bottom w:val="single" w:sz="4" w:space="0" w:color="auto"/>
              <w:right w:val="nil"/>
            </w:tcBorders>
            <w:shd w:val="clear" w:color="auto" w:fill="auto"/>
            <w:noWrap/>
            <w:vAlign w:val="center"/>
            <w:hideMark/>
          </w:tcPr>
          <w:p w14:paraId="533DF777"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44</w:t>
            </w:r>
          </w:p>
        </w:tc>
        <w:tc>
          <w:tcPr>
            <w:tcW w:w="916" w:type="dxa"/>
            <w:tcBorders>
              <w:top w:val="single" w:sz="4" w:space="0" w:color="auto"/>
              <w:left w:val="nil"/>
              <w:bottom w:val="single" w:sz="4" w:space="0" w:color="auto"/>
              <w:right w:val="nil"/>
            </w:tcBorders>
            <w:shd w:val="clear" w:color="auto" w:fill="auto"/>
            <w:noWrap/>
            <w:vAlign w:val="center"/>
            <w:hideMark/>
          </w:tcPr>
          <w:p w14:paraId="0B4B6C8C"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14</w:t>
            </w:r>
          </w:p>
        </w:tc>
        <w:tc>
          <w:tcPr>
            <w:tcW w:w="894" w:type="dxa"/>
            <w:tcBorders>
              <w:top w:val="single" w:sz="4" w:space="0" w:color="auto"/>
              <w:left w:val="nil"/>
              <w:bottom w:val="single" w:sz="4" w:space="0" w:color="auto"/>
              <w:right w:val="nil"/>
            </w:tcBorders>
            <w:shd w:val="clear" w:color="auto" w:fill="auto"/>
            <w:noWrap/>
            <w:vAlign w:val="center"/>
            <w:hideMark/>
          </w:tcPr>
          <w:p w14:paraId="678FE1F1"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31</w:t>
            </w:r>
          </w:p>
        </w:tc>
        <w:tc>
          <w:tcPr>
            <w:tcW w:w="860" w:type="dxa"/>
            <w:tcBorders>
              <w:top w:val="single" w:sz="4" w:space="0" w:color="auto"/>
              <w:left w:val="nil"/>
              <w:bottom w:val="single" w:sz="4" w:space="0" w:color="auto"/>
              <w:right w:val="nil"/>
            </w:tcBorders>
            <w:shd w:val="clear" w:color="auto" w:fill="auto"/>
            <w:noWrap/>
            <w:vAlign w:val="center"/>
            <w:hideMark/>
          </w:tcPr>
          <w:p w14:paraId="15DBC567"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14</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2B30B4A5" w14:textId="77777777" w:rsidR="00CD7524" w:rsidRPr="00553C57" w:rsidRDefault="00CD7524" w:rsidP="00995877">
            <w:pPr>
              <w:spacing w:after="0" w:line="240" w:lineRule="auto"/>
              <w:ind w:left="0"/>
              <w:jc w:val="right"/>
              <w:rPr>
                <w:rFonts w:ascii="Calibri" w:eastAsia="Times New Roman" w:hAnsi="Calibri" w:cs="Calibri"/>
                <w:color w:val="000000"/>
                <w:sz w:val="20"/>
                <w:szCs w:val="20"/>
                <w:lang w:eastAsia="en-NZ"/>
              </w:rPr>
            </w:pPr>
            <w:r w:rsidRPr="00553C57">
              <w:rPr>
                <w:rFonts w:ascii="Calibri" w:eastAsia="Times New Roman" w:hAnsi="Calibri" w:cs="Calibri"/>
                <w:color w:val="000000"/>
                <w:sz w:val="20"/>
                <w:szCs w:val="20"/>
                <w:lang w:eastAsia="en-NZ"/>
              </w:rPr>
              <w:t>16</w:t>
            </w:r>
          </w:p>
        </w:tc>
      </w:tr>
    </w:tbl>
    <w:p w14:paraId="337CFF95" w14:textId="77777777" w:rsidR="00CD7524" w:rsidRDefault="00CD7524" w:rsidP="00CD7524">
      <w:pPr>
        <w:spacing w:after="0"/>
        <w:rPr>
          <w:lang w:val="en-AU"/>
        </w:rPr>
      </w:pPr>
    </w:p>
    <w:p w14:paraId="5D65C919" w14:textId="77777777" w:rsidR="00CD7524"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26" w:name="_Toc71656932"/>
      <w:bookmarkStart w:id="27" w:name="_Toc71796195"/>
      <w:r w:rsidRPr="00E45BDF">
        <w:rPr>
          <w:rFonts w:asciiTheme="minorHAnsi" w:hAnsiTheme="minorHAnsi" w:cstheme="minorHAnsi"/>
          <w:color w:val="000000" w:themeColor="text1"/>
          <w:lang w:val="en-AU"/>
        </w:rPr>
        <w:t>Second dose uptake</w:t>
      </w:r>
      <w:bookmarkEnd w:id="26"/>
      <w:bookmarkEnd w:id="27"/>
    </w:p>
    <w:p w14:paraId="24E0B959" w14:textId="77777777" w:rsidR="00CD7524" w:rsidRPr="001A0773" w:rsidRDefault="00CD7524" w:rsidP="00CD7524">
      <w:pPr>
        <w:spacing w:after="0"/>
        <w:ind w:left="426"/>
        <w:rPr>
          <w:lang w:val="en-AU"/>
        </w:rPr>
      </w:pPr>
      <w:r w:rsidRPr="001A0773">
        <w:rPr>
          <w:lang w:val="en-AU"/>
        </w:rPr>
        <w:t>In general, if people are likely to get a vaccine, they will be likely to get a second dose and vice versa.  But acceptance of a first dose does not mean universal acceptance of a second.</w:t>
      </w:r>
    </w:p>
    <w:p w14:paraId="5C334912" w14:textId="77777777" w:rsidR="00CD7524" w:rsidRPr="001A0773" w:rsidRDefault="00CD7524" w:rsidP="00CD7524">
      <w:pPr>
        <w:spacing w:after="0"/>
        <w:ind w:left="426"/>
        <w:rPr>
          <w:lang w:val="en-AU"/>
        </w:rPr>
      </w:pPr>
    </w:p>
    <w:tbl>
      <w:tblPr>
        <w:tblStyle w:val="TableGrid"/>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CD7524" w14:paraId="39E32052" w14:textId="77777777" w:rsidTr="00995877">
        <w:tc>
          <w:tcPr>
            <w:tcW w:w="2139" w:type="dxa"/>
            <w:vMerge w:val="restart"/>
            <w:shd w:val="clear" w:color="auto" w:fill="4F81BD" w:themeFill="accent1"/>
            <w:vAlign w:val="center"/>
          </w:tcPr>
          <w:p w14:paraId="36872B28" w14:textId="77777777" w:rsidR="00CD7524" w:rsidRPr="00912A12" w:rsidRDefault="00CD7524" w:rsidP="00995877">
            <w:pPr>
              <w:rPr>
                <w:sz w:val="20"/>
                <w:szCs w:val="20"/>
                <w:lang w:val="en-AU"/>
              </w:rPr>
            </w:pPr>
            <w:bookmarkStart w:id="28" w:name="_Hlk71297615"/>
            <w:r>
              <w:rPr>
                <w:color w:val="FFFFFF" w:themeColor="background1"/>
                <w:sz w:val="20"/>
                <w:szCs w:val="20"/>
                <w:lang w:val="en-AU"/>
              </w:rPr>
              <w:t>Likelihood to get second dose</w:t>
            </w:r>
          </w:p>
        </w:tc>
        <w:tc>
          <w:tcPr>
            <w:tcW w:w="6645" w:type="dxa"/>
            <w:gridSpan w:val="7"/>
          </w:tcPr>
          <w:p w14:paraId="7A8F5B6B" w14:textId="77777777" w:rsidR="00CD7524" w:rsidRDefault="00CD7524" w:rsidP="00995877">
            <w:pPr>
              <w:jc w:val="center"/>
              <w:rPr>
                <w:b/>
                <w:bCs/>
                <w:lang w:val="en-AU"/>
              </w:rPr>
            </w:pPr>
            <w:r w:rsidRPr="00904C0C">
              <w:rPr>
                <w:b/>
                <w:bCs/>
                <w:lang w:val="en-AU"/>
              </w:rPr>
              <w:t xml:space="preserve">LIKELIHOOD TO GET </w:t>
            </w:r>
            <w:r>
              <w:rPr>
                <w:b/>
                <w:bCs/>
                <w:lang w:val="en-AU"/>
              </w:rPr>
              <w:t xml:space="preserve">FIRST DOSE </w:t>
            </w:r>
          </w:p>
          <w:p w14:paraId="68B3196C" w14:textId="77777777" w:rsidR="00CD7524" w:rsidRPr="00904C0C" w:rsidRDefault="00CD7524" w:rsidP="00995877">
            <w:pPr>
              <w:jc w:val="center"/>
              <w:rPr>
                <w:b/>
                <w:bCs/>
                <w:lang w:val="en-AU"/>
              </w:rPr>
            </w:pPr>
            <w:r w:rsidRPr="00A464FF">
              <w:rPr>
                <w:b/>
                <w:bCs/>
                <w:sz w:val="20"/>
                <w:szCs w:val="20"/>
                <w:lang w:val="en-AU"/>
              </w:rPr>
              <w:t>EXCLUDES THOSE WHO HAVE ALREADY HAD AT LEAST ONE DOSE</w:t>
            </w:r>
          </w:p>
        </w:tc>
      </w:tr>
      <w:tr w:rsidR="00CD7524" w14:paraId="1A5319BD" w14:textId="77777777" w:rsidTr="00995877">
        <w:tc>
          <w:tcPr>
            <w:tcW w:w="2139" w:type="dxa"/>
            <w:vMerge/>
            <w:tcBorders>
              <w:bottom w:val="single" w:sz="4" w:space="0" w:color="auto"/>
            </w:tcBorders>
            <w:shd w:val="clear" w:color="auto" w:fill="4F81BD" w:themeFill="accent1"/>
          </w:tcPr>
          <w:p w14:paraId="595BCCB1" w14:textId="77777777" w:rsidR="00CD7524" w:rsidRPr="00912A12" w:rsidRDefault="00CD7524" w:rsidP="00995877">
            <w:pPr>
              <w:rPr>
                <w:color w:val="FFFFFF" w:themeColor="background1"/>
                <w:sz w:val="20"/>
                <w:szCs w:val="20"/>
                <w:lang w:val="en-AU"/>
              </w:rPr>
            </w:pPr>
          </w:p>
        </w:tc>
        <w:tc>
          <w:tcPr>
            <w:tcW w:w="1021" w:type="dxa"/>
            <w:tcBorders>
              <w:bottom w:val="single" w:sz="4" w:space="0" w:color="auto"/>
            </w:tcBorders>
            <w:shd w:val="clear" w:color="auto" w:fill="4F81BD" w:themeFill="accent1"/>
            <w:vAlign w:val="center"/>
          </w:tcPr>
          <w:p w14:paraId="31C89983"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Definitely</w:t>
            </w:r>
          </w:p>
        </w:tc>
        <w:tc>
          <w:tcPr>
            <w:tcW w:w="946" w:type="dxa"/>
            <w:tcBorders>
              <w:bottom w:val="single" w:sz="4" w:space="0" w:color="auto"/>
            </w:tcBorders>
            <w:shd w:val="clear" w:color="auto" w:fill="4F81BD" w:themeFill="accent1"/>
            <w:vAlign w:val="center"/>
          </w:tcPr>
          <w:p w14:paraId="77B6100D"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Likely</w:t>
            </w:r>
          </w:p>
        </w:tc>
        <w:tc>
          <w:tcPr>
            <w:tcW w:w="835" w:type="dxa"/>
            <w:tcBorders>
              <w:bottom w:val="single" w:sz="4" w:space="0" w:color="auto"/>
            </w:tcBorders>
            <w:shd w:val="clear" w:color="auto" w:fill="4F81BD" w:themeFill="accent1"/>
            <w:vAlign w:val="center"/>
          </w:tcPr>
          <w:p w14:paraId="1E92BE48"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Likely</w:t>
            </w:r>
          </w:p>
        </w:tc>
        <w:tc>
          <w:tcPr>
            <w:tcW w:w="869" w:type="dxa"/>
            <w:tcBorders>
              <w:bottom w:val="single" w:sz="4" w:space="0" w:color="auto"/>
            </w:tcBorders>
            <w:shd w:val="clear" w:color="auto" w:fill="4F81BD" w:themeFill="accent1"/>
            <w:vAlign w:val="center"/>
          </w:tcPr>
          <w:p w14:paraId="7E9A97DC"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Unlikely</w:t>
            </w:r>
          </w:p>
        </w:tc>
        <w:tc>
          <w:tcPr>
            <w:tcW w:w="869" w:type="dxa"/>
            <w:tcBorders>
              <w:bottom w:val="single" w:sz="4" w:space="0" w:color="auto"/>
            </w:tcBorders>
            <w:shd w:val="clear" w:color="auto" w:fill="4F81BD" w:themeFill="accent1"/>
            <w:vAlign w:val="center"/>
          </w:tcPr>
          <w:p w14:paraId="0BC0CC9C"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Unlikely</w:t>
            </w:r>
          </w:p>
        </w:tc>
        <w:tc>
          <w:tcPr>
            <w:tcW w:w="1000" w:type="dxa"/>
            <w:tcBorders>
              <w:bottom w:val="single" w:sz="4" w:space="0" w:color="auto"/>
            </w:tcBorders>
            <w:shd w:val="clear" w:color="auto" w:fill="4F81BD" w:themeFill="accent1"/>
            <w:vAlign w:val="center"/>
          </w:tcPr>
          <w:p w14:paraId="7E762F8B"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Definitely not</w:t>
            </w:r>
          </w:p>
        </w:tc>
        <w:tc>
          <w:tcPr>
            <w:tcW w:w="1105" w:type="dxa"/>
            <w:tcBorders>
              <w:bottom w:val="single" w:sz="4" w:space="0" w:color="auto"/>
            </w:tcBorders>
            <w:shd w:val="clear" w:color="auto" w:fill="4F81BD" w:themeFill="accent1"/>
            <w:vAlign w:val="center"/>
          </w:tcPr>
          <w:p w14:paraId="170AF484"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Unsure</w:t>
            </w:r>
          </w:p>
        </w:tc>
      </w:tr>
      <w:tr w:rsidR="00CD7524" w14:paraId="6D7545F0"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bottom"/>
          </w:tcPr>
          <w:p w14:paraId="010F1A77" w14:textId="77777777" w:rsidR="00CD7524" w:rsidRPr="00912A12" w:rsidRDefault="00CD7524" w:rsidP="00995877">
            <w:pPr>
              <w:rPr>
                <w:sz w:val="20"/>
                <w:szCs w:val="20"/>
                <w:lang w:val="en-AU"/>
              </w:rPr>
            </w:pPr>
            <w:r>
              <w:rPr>
                <w:rFonts w:ascii="Calibri" w:hAnsi="Calibri" w:cs="Calibri"/>
                <w:color w:val="000000"/>
                <w:sz w:val="20"/>
                <w:szCs w:val="20"/>
              </w:rPr>
              <w:t>Total Likely</w:t>
            </w:r>
          </w:p>
        </w:tc>
        <w:tc>
          <w:tcPr>
            <w:tcW w:w="1021" w:type="dxa"/>
            <w:tcBorders>
              <w:top w:val="single" w:sz="4" w:space="0" w:color="auto"/>
              <w:left w:val="nil"/>
              <w:bottom w:val="single" w:sz="4" w:space="0" w:color="auto"/>
              <w:right w:val="single" w:sz="4" w:space="0" w:color="auto"/>
            </w:tcBorders>
            <w:shd w:val="clear" w:color="auto" w:fill="auto"/>
            <w:vAlign w:val="center"/>
          </w:tcPr>
          <w:p w14:paraId="3B77008D" w14:textId="77777777" w:rsidR="00CD7524" w:rsidRPr="00540022" w:rsidRDefault="00CD7524" w:rsidP="00995877">
            <w:pPr>
              <w:jc w:val="center"/>
              <w:rPr>
                <w:rFonts w:ascii="Calibri" w:hAnsi="Calibri" w:cs="Calibri"/>
                <w:color w:val="000000"/>
                <w:sz w:val="20"/>
                <w:szCs w:val="20"/>
              </w:rPr>
            </w:pPr>
            <w:r>
              <w:rPr>
                <w:rFonts w:ascii="Calibri" w:hAnsi="Calibri" w:cs="Calibri"/>
                <w:color w:val="000000"/>
                <w:sz w:val="20"/>
                <w:szCs w:val="20"/>
              </w:rPr>
              <w:t>99%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F5CF957" w14:textId="77777777" w:rsidR="00CD7524" w:rsidRDefault="00CD7524" w:rsidP="00995877">
            <w:pPr>
              <w:jc w:val="center"/>
              <w:rPr>
                <w:lang w:val="en-AU"/>
              </w:rPr>
            </w:pPr>
            <w:r>
              <w:rPr>
                <w:rFonts w:ascii="Calibri" w:hAnsi="Calibri" w:cs="Calibri"/>
                <w:color w:val="000000"/>
                <w:sz w:val="20"/>
                <w:szCs w:val="20"/>
              </w:rPr>
              <w:t>96%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CD654ED" w14:textId="77777777" w:rsidR="00CD7524" w:rsidRDefault="00CD7524" w:rsidP="00995877">
            <w:pPr>
              <w:jc w:val="center"/>
              <w:rPr>
                <w:lang w:val="en-AU"/>
              </w:rPr>
            </w:pPr>
            <w:r>
              <w:rPr>
                <w:rFonts w:ascii="Calibri" w:hAnsi="Calibri" w:cs="Calibri"/>
                <w:color w:val="000000"/>
                <w:sz w:val="20"/>
                <w:szCs w:val="20"/>
              </w:rPr>
              <w:t>88%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584C52B" w14:textId="77777777" w:rsidR="00CD7524" w:rsidRDefault="00CD7524" w:rsidP="00995877">
            <w:pPr>
              <w:jc w:val="center"/>
              <w:rPr>
                <w:lang w:val="en-AU"/>
              </w:rPr>
            </w:pPr>
            <w:r>
              <w:rPr>
                <w:rFonts w:ascii="Calibri" w:hAnsi="Calibri" w:cs="Calibri"/>
                <w:color w:val="000000"/>
                <w:sz w:val="20"/>
                <w:szCs w:val="20"/>
              </w:rPr>
              <w:t>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18CB786" w14:textId="77777777" w:rsidR="00CD7524" w:rsidRDefault="00CD7524" w:rsidP="00995877">
            <w:pPr>
              <w:jc w:val="center"/>
              <w:rPr>
                <w:lang w:val="en-AU"/>
              </w:rPr>
            </w:pPr>
            <w:r>
              <w:rPr>
                <w:rFonts w:ascii="Calibri" w:hAnsi="Calibri" w:cs="Calibri"/>
                <w:color w:val="000000"/>
                <w:sz w:val="20"/>
                <w:szCs w:val="20"/>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E694C4C" w14:textId="77777777" w:rsidR="00CD7524" w:rsidRDefault="00CD7524" w:rsidP="00995877">
            <w:pPr>
              <w:jc w:val="center"/>
              <w:rPr>
                <w:lang w:val="en-AU"/>
              </w:rPr>
            </w:pPr>
            <w:r>
              <w:rPr>
                <w:rFonts w:ascii="Calibri" w:hAnsi="Calibri" w:cs="Calibri"/>
                <w:color w:val="000000"/>
                <w:sz w:val="20"/>
                <w:szCs w:val="20"/>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8A0D76E" w14:textId="77777777" w:rsidR="00CD7524" w:rsidRDefault="00CD7524" w:rsidP="00995877">
            <w:pPr>
              <w:jc w:val="center"/>
              <w:rPr>
                <w:lang w:val="en-AU"/>
              </w:rPr>
            </w:pPr>
            <w:r>
              <w:rPr>
                <w:rFonts w:ascii="Calibri" w:hAnsi="Calibri" w:cs="Calibri"/>
                <w:color w:val="000000"/>
                <w:sz w:val="20"/>
                <w:szCs w:val="20"/>
              </w:rPr>
              <w:t>2%</w:t>
            </w:r>
          </w:p>
        </w:tc>
      </w:tr>
      <w:tr w:rsidR="00CD7524" w14:paraId="1D59D861"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bottom"/>
          </w:tcPr>
          <w:p w14:paraId="4709041E" w14:textId="77777777" w:rsidR="00CD7524" w:rsidRPr="00912A12" w:rsidRDefault="00CD7524" w:rsidP="00995877">
            <w:pPr>
              <w:rPr>
                <w:sz w:val="20"/>
                <w:szCs w:val="20"/>
                <w:lang w:val="en-AU"/>
              </w:rPr>
            </w:pPr>
            <w:r>
              <w:rPr>
                <w:rFonts w:ascii="Calibri" w:hAnsi="Calibri" w:cs="Calibri"/>
                <w:color w:val="000000"/>
                <w:sz w:val="20"/>
                <w:szCs w:val="20"/>
              </w:rPr>
              <w:t>Total Unlikely</w:t>
            </w:r>
          </w:p>
        </w:tc>
        <w:tc>
          <w:tcPr>
            <w:tcW w:w="1021" w:type="dxa"/>
            <w:tcBorders>
              <w:top w:val="single" w:sz="4" w:space="0" w:color="auto"/>
              <w:left w:val="nil"/>
              <w:bottom w:val="single" w:sz="4" w:space="0" w:color="auto"/>
              <w:right w:val="single" w:sz="4" w:space="0" w:color="auto"/>
            </w:tcBorders>
            <w:shd w:val="clear" w:color="auto" w:fill="auto"/>
            <w:vAlign w:val="center"/>
          </w:tcPr>
          <w:p w14:paraId="3FEFDD86" w14:textId="77777777" w:rsidR="00CD7524" w:rsidRDefault="00CD7524" w:rsidP="00995877">
            <w:pPr>
              <w:jc w:val="center"/>
              <w:rPr>
                <w:lang w:val="en-AU"/>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012235C" w14:textId="77777777" w:rsidR="00CD7524" w:rsidRDefault="00CD7524" w:rsidP="00995877">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2E37DC8" w14:textId="77777777" w:rsidR="00CD7524" w:rsidRDefault="00CD7524" w:rsidP="00995877">
            <w:pPr>
              <w:jc w:val="center"/>
              <w:rPr>
                <w:lang w:val="en-AU"/>
              </w:rPr>
            </w:pPr>
            <w:r>
              <w:rPr>
                <w:rFonts w:ascii="Calibri" w:hAnsi="Calibri" w:cs="Calibri"/>
                <w:color w:val="000000"/>
                <w:sz w:val="20"/>
                <w:szCs w:val="20"/>
              </w:rPr>
              <w:t>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C5D10C9" w14:textId="77777777" w:rsidR="00CD7524" w:rsidRDefault="00CD7524" w:rsidP="00995877">
            <w:pPr>
              <w:jc w:val="center"/>
              <w:rPr>
                <w:lang w:val="en-AU"/>
              </w:rPr>
            </w:pPr>
            <w:r>
              <w:rPr>
                <w:rFonts w:ascii="Calibri" w:hAnsi="Calibri" w:cs="Calibri"/>
                <w:color w:val="000000"/>
                <w:sz w:val="20"/>
                <w:szCs w:val="20"/>
              </w:rPr>
              <w:t>65%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959D287" w14:textId="77777777" w:rsidR="00CD7524" w:rsidRDefault="00CD7524" w:rsidP="00995877">
            <w:pPr>
              <w:jc w:val="center"/>
              <w:rPr>
                <w:lang w:val="en-AU"/>
              </w:rPr>
            </w:pPr>
            <w:r>
              <w:rPr>
                <w:rFonts w:ascii="Calibri" w:hAnsi="Calibri" w:cs="Calibri"/>
                <w:color w:val="000000"/>
                <w:sz w:val="20"/>
                <w:szCs w:val="20"/>
              </w:rPr>
              <w:t>90%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5EE57FE" w14:textId="77777777" w:rsidR="00CD7524" w:rsidRDefault="00CD7524" w:rsidP="00995877">
            <w:pPr>
              <w:jc w:val="center"/>
              <w:rPr>
                <w:lang w:val="en-AU"/>
              </w:rPr>
            </w:pPr>
            <w:r>
              <w:rPr>
                <w:rFonts w:ascii="Calibri" w:hAnsi="Calibri" w:cs="Calibri"/>
                <w:color w:val="000000"/>
                <w:sz w:val="20"/>
                <w:szCs w:val="20"/>
              </w:rPr>
              <w:t>100%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3B261AB" w14:textId="77777777" w:rsidR="00CD7524" w:rsidRDefault="00CD7524" w:rsidP="00995877">
            <w:pPr>
              <w:jc w:val="center"/>
              <w:rPr>
                <w:lang w:val="en-AU"/>
              </w:rPr>
            </w:pPr>
            <w:r>
              <w:rPr>
                <w:rFonts w:ascii="Calibri" w:hAnsi="Calibri" w:cs="Calibri"/>
                <w:color w:val="000000"/>
                <w:sz w:val="20"/>
                <w:szCs w:val="20"/>
              </w:rPr>
              <w:t>3%</w:t>
            </w:r>
          </w:p>
        </w:tc>
      </w:tr>
      <w:tr w:rsidR="00CD7524" w14:paraId="28700AE0"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bottom"/>
          </w:tcPr>
          <w:p w14:paraId="1ACED370" w14:textId="77777777" w:rsidR="00CD7524" w:rsidRPr="00912A12" w:rsidRDefault="00CD7524" w:rsidP="00995877">
            <w:pPr>
              <w:rPr>
                <w:sz w:val="20"/>
                <w:szCs w:val="20"/>
                <w:lang w:val="en-AU"/>
              </w:rPr>
            </w:pPr>
            <w:r>
              <w:rPr>
                <w:rFonts w:ascii="Calibri" w:hAnsi="Calibri" w:cs="Calibri"/>
                <w:color w:val="000000"/>
                <w:sz w:val="20"/>
                <w:szCs w:val="20"/>
              </w:rPr>
              <w:t>It depends if I have a reaction to the first dose</w:t>
            </w:r>
          </w:p>
        </w:tc>
        <w:tc>
          <w:tcPr>
            <w:tcW w:w="1021" w:type="dxa"/>
            <w:tcBorders>
              <w:top w:val="single" w:sz="4" w:space="0" w:color="auto"/>
              <w:left w:val="nil"/>
              <w:bottom w:val="single" w:sz="4" w:space="0" w:color="auto"/>
              <w:right w:val="single" w:sz="4" w:space="0" w:color="auto"/>
            </w:tcBorders>
            <w:shd w:val="clear" w:color="auto" w:fill="auto"/>
            <w:vAlign w:val="center"/>
          </w:tcPr>
          <w:p w14:paraId="0B922D22" w14:textId="77777777" w:rsidR="00CD7524" w:rsidRDefault="00CD7524" w:rsidP="00995877">
            <w:pPr>
              <w:jc w:val="center"/>
              <w:rPr>
                <w:lang w:val="en-AU"/>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1DA22BC" w14:textId="77777777" w:rsidR="00CD7524" w:rsidRDefault="00CD7524" w:rsidP="00995877">
            <w:pPr>
              <w:jc w:val="center"/>
              <w:rPr>
                <w:lang w:val="en-AU"/>
              </w:rPr>
            </w:pPr>
            <w:r>
              <w:rPr>
                <w:rFonts w:ascii="Calibri" w:hAnsi="Calibri" w:cs="Calibri"/>
                <w:color w:val="000000"/>
                <w:sz w:val="20"/>
                <w:szCs w:val="20"/>
              </w:rPr>
              <w:t>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8732E4F" w14:textId="77777777" w:rsidR="00CD7524" w:rsidRDefault="00CD7524" w:rsidP="00995877">
            <w:pPr>
              <w:jc w:val="center"/>
              <w:rPr>
                <w:lang w:val="en-AU"/>
              </w:rPr>
            </w:pPr>
            <w:r>
              <w:rPr>
                <w:rFonts w:ascii="Calibri" w:hAnsi="Calibri" w:cs="Calibri"/>
                <w:color w:val="000000"/>
                <w:sz w:val="20"/>
                <w:szCs w:val="20"/>
              </w:rPr>
              <w:t>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5C46664" w14:textId="77777777" w:rsidR="00CD7524" w:rsidRDefault="00CD7524" w:rsidP="00995877">
            <w:pPr>
              <w:jc w:val="center"/>
              <w:rPr>
                <w:lang w:val="en-AU"/>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A98E511" w14:textId="77777777" w:rsidR="00CD7524" w:rsidRDefault="00CD7524" w:rsidP="00995877">
            <w:pPr>
              <w:jc w:val="center"/>
              <w:rPr>
                <w:lang w:val="en-AU"/>
              </w:rPr>
            </w:pPr>
            <w:r>
              <w:rPr>
                <w:rFonts w:ascii="Calibri" w:hAnsi="Calibri" w:cs="Calibri"/>
                <w:color w:val="000000"/>
                <w:sz w:val="20"/>
                <w:szCs w:val="20"/>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69895BE" w14:textId="77777777" w:rsidR="00CD7524" w:rsidRDefault="00CD7524" w:rsidP="00995877">
            <w:pPr>
              <w:jc w:val="center"/>
              <w:rPr>
                <w:lang w:val="en-AU"/>
              </w:rPr>
            </w:pPr>
            <w:r>
              <w:rPr>
                <w:rFonts w:ascii="Calibri" w:hAnsi="Calibri" w:cs="Calibri"/>
                <w:color w:val="000000"/>
                <w:sz w:val="20"/>
                <w:szCs w:val="20"/>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6B56852" w14:textId="77777777" w:rsidR="00CD7524" w:rsidRDefault="00CD7524" w:rsidP="00995877">
            <w:pPr>
              <w:jc w:val="center"/>
              <w:rPr>
                <w:lang w:val="en-AU"/>
              </w:rPr>
            </w:pPr>
            <w:r>
              <w:rPr>
                <w:rFonts w:ascii="Calibri" w:hAnsi="Calibri" w:cs="Calibri"/>
                <w:color w:val="000000"/>
                <w:sz w:val="20"/>
                <w:szCs w:val="20"/>
              </w:rPr>
              <w:t>19%</w:t>
            </w:r>
          </w:p>
        </w:tc>
      </w:tr>
      <w:tr w:rsidR="00CD7524" w14:paraId="71888CD7"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bottom"/>
          </w:tcPr>
          <w:p w14:paraId="6D5DFB3B" w14:textId="77777777" w:rsidR="00CD7524" w:rsidRPr="00912A12" w:rsidRDefault="00CD7524" w:rsidP="00995877">
            <w:pPr>
              <w:rPr>
                <w:sz w:val="20"/>
                <w:szCs w:val="20"/>
                <w:lang w:val="en-AU"/>
              </w:rPr>
            </w:pPr>
            <w:r>
              <w:rPr>
                <w:rFonts w:ascii="Calibri" w:hAnsi="Calibri" w:cs="Calibri"/>
                <w:color w:val="000000"/>
                <w:sz w:val="20"/>
                <w:szCs w:val="20"/>
              </w:rPr>
              <w:t>Not sure</w:t>
            </w:r>
          </w:p>
        </w:tc>
        <w:tc>
          <w:tcPr>
            <w:tcW w:w="1021" w:type="dxa"/>
            <w:tcBorders>
              <w:top w:val="single" w:sz="4" w:space="0" w:color="auto"/>
              <w:left w:val="nil"/>
              <w:bottom w:val="single" w:sz="4" w:space="0" w:color="auto"/>
              <w:right w:val="single" w:sz="4" w:space="0" w:color="auto"/>
            </w:tcBorders>
            <w:shd w:val="clear" w:color="auto" w:fill="auto"/>
            <w:vAlign w:val="center"/>
          </w:tcPr>
          <w:p w14:paraId="497BE7B1" w14:textId="77777777" w:rsidR="00CD7524" w:rsidRDefault="00CD7524" w:rsidP="00995877">
            <w:pPr>
              <w:jc w:val="center"/>
              <w:rPr>
                <w:lang w:val="en-AU"/>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1744273" w14:textId="77777777" w:rsidR="00CD7524" w:rsidRDefault="00CD7524" w:rsidP="00995877">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42604C0" w14:textId="77777777" w:rsidR="00CD7524" w:rsidRDefault="00CD7524" w:rsidP="00995877">
            <w:pPr>
              <w:jc w:val="center"/>
              <w:rPr>
                <w:lang w:val="en-AU"/>
              </w:rPr>
            </w:pPr>
            <w:r>
              <w:rPr>
                <w:rFonts w:ascii="Calibri" w:hAnsi="Calibri" w:cs="Calibri"/>
                <w:color w:val="000000"/>
                <w:sz w:val="20"/>
                <w:szCs w:val="20"/>
              </w:rPr>
              <w:t>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19124D2" w14:textId="77777777" w:rsidR="00CD7524" w:rsidRDefault="00CD7524" w:rsidP="00995877">
            <w:pPr>
              <w:jc w:val="center"/>
              <w:rPr>
                <w:lang w:val="en-AU"/>
              </w:rPr>
            </w:pPr>
            <w:r>
              <w:rPr>
                <w:rFonts w:ascii="Calibri" w:hAnsi="Calibri" w:cs="Calibri"/>
                <w:color w:val="000000"/>
                <w:sz w:val="20"/>
                <w:szCs w:val="20"/>
              </w:rPr>
              <w:t>22%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83E7BC8" w14:textId="77777777" w:rsidR="00CD7524" w:rsidRDefault="00CD7524" w:rsidP="00995877">
            <w:pPr>
              <w:jc w:val="center"/>
              <w:rPr>
                <w:lang w:val="en-AU"/>
              </w:rPr>
            </w:pPr>
            <w:r>
              <w:rPr>
                <w:rFonts w:ascii="Calibri" w:hAnsi="Calibri" w:cs="Calibri"/>
                <w:color w:val="000000"/>
                <w:sz w:val="20"/>
                <w:szCs w:val="20"/>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01F8C4A" w14:textId="77777777" w:rsidR="00CD7524" w:rsidRDefault="00CD7524" w:rsidP="00995877">
            <w:pPr>
              <w:jc w:val="center"/>
              <w:rPr>
                <w:lang w:val="en-AU"/>
              </w:rPr>
            </w:pPr>
            <w:r>
              <w:rPr>
                <w:rFonts w:ascii="Calibri" w:hAnsi="Calibri" w:cs="Calibri"/>
                <w:color w:val="000000"/>
                <w:sz w:val="20"/>
                <w:szCs w:val="20"/>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555A42F" w14:textId="77777777" w:rsidR="00CD7524" w:rsidRDefault="00CD7524" w:rsidP="00995877">
            <w:pPr>
              <w:jc w:val="center"/>
              <w:rPr>
                <w:lang w:val="en-AU"/>
              </w:rPr>
            </w:pPr>
            <w:r>
              <w:rPr>
                <w:rFonts w:ascii="Calibri" w:hAnsi="Calibri" w:cs="Calibri"/>
                <w:color w:val="000000"/>
                <w:sz w:val="20"/>
                <w:szCs w:val="20"/>
              </w:rPr>
              <w:t>77%</w:t>
            </w:r>
          </w:p>
        </w:tc>
      </w:tr>
      <w:bookmarkEnd w:id="28"/>
    </w:tbl>
    <w:p w14:paraId="1E90185B" w14:textId="77777777" w:rsidR="00CD7524" w:rsidRDefault="00CD7524" w:rsidP="00CD7524">
      <w:pPr>
        <w:spacing w:after="0"/>
        <w:ind w:left="426"/>
        <w:rPr>
          <w:lang w:val="en-AU"/>
        </w:rPr>
      </w:pPr>
    </w:p>
    <w:p w14:paraId="19032577" w14:textId="77777777" w:rsidR="00CD7524" w:rsidRPr="00AD4C06" w:rsidRDefault="00CD7524" w:rsidP="00CD7524">
      <w:pPr>
        <w:spacing w:after="0"/>
        <w:ind w:left="426"/>
        <w:rPr>
          <w:b/>
          <w:bCs/>
          <w:lang w:val="en-AU"/>
        </w:rPr>
      </w:pPr>
      <w:r>
        <w:rPr>
          <w:b/>
          <w:bCs/>
          <w:lang w:val="en-AU"/>
        </w:rPr>
        <w:t>Th</w:t>
      </w:r>
      <w:r w:rsidRPr="00AD4C06">
        <w:rPr>
          <w:b/>
          <w:bCs/>
          <w:lang w:val="en-AU"/>
        </w:rPr>
        <w:t>ose who have already been vaccinated</w:t>
      </w:r>
    </w:p>
    <w:p w14:paraId="28C107DF" w14:textId="77777777" w:rsidR="00CD7524" w:rsidRPr="001A0773" w:rsidRDefault="00CD7524" w:rsidP="00CD7524">
      <w:pPr>
        <w:spacing w:after="0"/>
        <w:ind w:left="426"/>
        <w:rPr>
          <w:lang w:val="en-AU"/>
        </w:rPr>
      </w:pPr>
      <w:r w:rsidRPr="001A0773">
        <w:rPr>
          <w:lang w:val="en-AU"/>
        </w:rPr>
        <w:t>89% of those who had already one dose were likely to get a second.  7%, however, said they were unlikely to get a second for multiple reasons</w:t>
      </w:r>
      <w:r>
        <w:rPr>
          <w:lang w:val="en-AU"/>
        </w:rPr>
        <w:t>.  Al</w:t>
      </w:r>
      <w:r w:rsidRPr="001A0773">
        <w:rPr>
          <w:lang w:val="en-AU"/>
        </w:rPr>
        <w:t>though this sub-sample is too small for complete statistical reliability, indications for the reasons are:</w:t>
      </w:r>
    </w:p>
    <w:p w14:paraId="1057ADFD" w14:textId="77777777" w:rsidR="00CD7524" w:rsidRDefault="00CD7524" w:rsidP="004F4A20">
      <w:pPr>
        <w:pStyle w:val="ListParagraph"/>
        <w:numPr>
          <w:ilvl w:val="0"/>
          <w:numId w:val="11"/>
        </w:numPr>
        <w:spacing w:after="0"/>
        <w:rPr>
          <w:lang w:val="en-AU"/>
        </w:rPr>
      </w:pPr>
      <w:r>
        <w:rPr>
          <w:lang w:val="en-AU"/>
        </w:rPr>
        <w:t>6 out of 10 had experienced side effects</w:t>
      </w:r>
    </w:p>
    <w:p w14:paraId="0EBA6A53" w14:textId="77777777" w:rsidR="00CD7524" w:rsidRDefault="00CD7524" w:rsidP="004F4A20">
      <w:pPr>
        <w:pStyle w:val="ListParagraph"/>
        <w:numPr>
          <w:ilvl w:val="0"/>
          <w:numId w:val="11"/>
        </w:numPr>
        <w:spacing w:after="0"/>
        <w:rPr>
          <w:lang w:val="en-AU"/>
        </w:rPr>
      </w:pPr>
      <w:r>
        <w:rPr>
          <w:lang w:val="en-AU"/>
        </w:rPr>
        <w:t>4 out of 10 found getting to the appointment too difficult</w:t>
      </w:r>
    </w:p>
    <w:p w14:paraId="208DBA76" w14:textId="77777777" w:rsidR="00CD7524" w:rsidRDefault="00CD7524" w:rsidP="004F4A20">
      <w:pPr>
        <w:pStyle w:val="ListParagraph"/>
        <w:numPr>
          <w:ilvl w:val="0"/>
          <w:numId w:val="11"/>
        </w:numPr>
        <w:spacing w:after="0"/>
        <w:rPr>
          <w:lang w:val="en-AU"/>
        </w:rPr>
      </w:pPr>
      <w:r>
        <w:rPr>
          <w:lang w:val="en-AU"/>
        </w:rPr>
        <w:t>3 out of 10 thought the experience was not as good as it could have been, and</w:t>
      </w:r>
    </w:p>
    <w:p w14:paraId="7836FF34" w14:textId="77777777" w:rsidR="00CD7524" w:rsidRDefault="00CD7524" w:rsidP="004F4A20">
      <w:pPr>
        <w:pStyle w:val="ListParagraph"/>
        <w:numPr>
          <w:ilvl w:val="0"/>
          <w:numId w:val="11"/>
        </w:numPr>
        <w:spacing w:after="0"/>
        <w:rPr>
          <w:lang w:val="en-AU"/>
        </w:rPr>
      </w:pPr>
      <w:r>
        <w:rPr>
          <w:lang w:val="en-AU"/>
        </w:rPr>
        <w:t>1 out 10 didn’t think they needed another dose.</w:t>
      </w:r>
    </w:p>
    <w:p w14:paraId="70E972E3" w14:textId="77777777" w:rsidR="00CD7524" w:rsidRPr="001A0773"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29" w:name="_Toc71656933"/>
      <w:bookmarkStart w:id="30" w:name="_Toc71796196"/>
      <w:r w:rsidRPr="001A0773">
        <w:rPr>
          <w:rFonts w:asciiTheme="minorHAnsi" w:hAnsiTheme="minorHAnsi" w:cstheme="minorHAnsi"/>
          <w:color w:val="000000" w:themeColor="text1"/>
          <w:lang w:val="en-AU"/>
        </w:rPr>
        <w:lastRenderedPageBreak/>
        <w:t>Vaccine information</w:t>
      </w:r>
      <w:bookmarkEnd w:id="29"/>
      <w:bookmarkEnd w:id="30"/>
    </w:p>
    <w:p w14:paraId="46E95830" w14:textId="77777777" w:rsidR="00CD7524" w:rsidRDefault="00CD7524" w:rsidP="00CD7524">
      <w:pPr>
        <w:pStyle w:val="Heading2"/>
        <w:spacing w:before="120"/>
        <w:ind w:left="426"/>
        <w:rPr>
          <w:rFonts w:asciiTheme="minorHAnsi" w:hAnsiTheme="minorHAnsi" w:cstheme="minorHAnsi"/>
          <w:color w:val="auto"/>
          <w:lang w:val="en-AU"/>
        </w:rPr>
      </w:pPr>
      <w:bookmarkStart w:id="31" w:name="_Toc71656934"/>
      <w:bookmarkStart w:id="32" w:name="_Toc71796197"/>
      <w:r>
        <w:rPr>
          <w:rFonts w:asciiTheme="minorHAnsi" w:hAnsiTheme="minorHAnsi" w:cstheme="minorHAnsi"/>
          <w:color w:val="auto"/>
          <w:lang w:val="en-AU"/>
        </w:rPr>
        <w:t>3.1  Overall</w:t>
      </w:r>
      <w:bookmarkEnd w:id="31"/>
      <w:bookmarkEnd w:id="32"/>
    </w:p>
    <w:p w14:paraId="00E90EAB" w14:textId="77777777" w:rsidR="00CD7524" w:rsidRDefault="00CD7524" w:rsidP="00CD7524">
      <w:pPr>
        <w:rPr>
          <w:lang w:val="en-AU"/>
        </w:rPr>
      </w:pPr>
      <w:r>
        <w:rPr>
          <w:lang w:val="en-AU"/>
        </w:rPr>
        <w:t>Respondents who had not yet received a COVID-19 vaccine were asked whether they felt they had</w:t>
      </w:r>
      <w:r w:rsidRPr="00BF09D3">
        <w:rPr>
          <w:lang w:val="en-AU"/>
        </w:rPr>
        <w:t xml:space="preserve"> all the information </w:t>
      </w:r>
      <w:r>
        <w:rPr>
          <w:lang w:val="en-AU"/>
        </w:rPr>
        <w:t>they</w:t>
      </w:r>
      <w:r w:rsidRPr="00BF09D3">
        <w:rPr>
          <w:lang w:val="en-AU"/>
        </w:rPr>
        <w:t xml:space="preserve"> need</w:t>
      </w:r>
      <w:r>
        <w:rPr>
          <w:lang w:val="en-AU"/>
        </w:rPr>
        <w:t>ed</w:t>
      </w:r>
      <w:r w:rsidRPr="00BF09D3">
        <w:rPr>
          <w:lang w:val="en-AU"/>
        </w:rPr>
        <w:t xml:space="preserve"> before deciding whether or not to take the </w:t>
      </w:r>
      <w:r>
        <w:rPr>
          <w:lang w:val="en-AU"/>
        </w:rPr>
        <w:t>COVID</w:t>
      </w:r>
      <w:r w:rsidRPr="00BF09D3">
        <w:rPr>
          <w:lang w:val="en-AU"/>
        </w:rPr>
        <w:t>-19 vaccine?</w:t>
      </w:r>
      <w:r>
        <w:rPr>
          <w:lang w:val="en-AU"/>
        </w:rPr>
        <w:t xml:space="preserve">  </w:t>
      </w:r>
    </w:p>
    <w:p w14:paraId="07E478D0" w14:textId="77777777" w:rsidR="00CD7524" w:rsidRDefault="00CD7524" w:rsidP="00CD7524">
      <w:pPr>
        <w:spacing w:after="0"/>
        <w:rPr>
          <w:lang w:val="en-AU"/>
        </w:rPr>
      </w:pPr>
    </w:p>
    <w:p w14:paraId="62FB6A00" w14:textId="77777777" w:rsidR="00CD7524" w:rsidRDefault="00CD7524" w:rsidP="00CD7524">
      <w:pPr>
        <w:spacing w:after="0"/>
        <w:rPr>
          <w:lang w:val="en-AU"/>
        </w:rPr>
      </w:pPr>
      <w:r>
        <w:rPr>
          <w:lang w:val="en-AU"/>
        </w:rPr>
        <w:t>As shown in the following chart, there has been minimal change since February 2021.</w:t>
      </w:r>
    </w:p>
    <w:p w14:paraId="621E6E4F" w14:textId="77777777" w:rsidR="00CD7524" w:rsidRPr="00BF09D3" w:rsidRDefault="00CD7524" w:rsidP="00CD7524">
      <w:pPr>
        <w:jc w:val="center"/>
        <w:rPr>
          <w:lang w:val="en-AU"/>
        </w:rPr>
      </w:pPr>
      <w:r>
        <w:rPr>
          <w:noProof/>
          <w:lang w:val="en-AU"/>
        </w:rPr>
        <w:drawing>
          <wp:inline distT="0" distB="0" distL="0" distR="0" wp14:anchorId="5FFFD66C" wp14:editId="74D1C7AC">
            <wp:extent cx="4572635" cy="3291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291840"/>
                    </a:xfrm>
                    <a:prstGeom prst="rect">
                      <a:avLst/>
                    </a:prstGeom>
                    <a:noFill/>
                  </pic:spPr>
                </pic:pic>
              </a:graphicData>
            </a:graphic>
          </wp:inline>
        </w:drawing>
      </w:r>
    </w:p>
    <w:p w14:paraId="447AA8DC" w14:textId="77777777" w:rsidR="00CD7524" w:rsidRPr="004A4804" w:rsidRDefault="00CD7524" w:rsidP="00CD7524">
      <w:pPr>
        <w:spacing w:after="0"/>
        <w:rPr>
          <w:lang w:val="en-AU"/>
        </w:rPr>
      </w:pPr>
      <w:r w:rsidRPr="004A4804">
        <w:rPr>
          <w:lang w:val="en-AU"/>
        </w:rPr>
        <w:t>Males are more confident than females that they “Definitely” have all the information they need to make a decision on getting a COVI-19 vaccine.</w:t>
      </w:r>
    </w:p>
    <w:p w14:paraId="30ACE9CC" w14:textId="77777777" w:rsidR="00CD7524" w:rsidRPr="004A4804" w:rsidRDefault="00CD7524" w:rsidP="00CD7524">
      <w:pPr>
        <w:spacing w:after="0"/>
        <w:rPr>
          <w:lang w:val="en-AU"/>
        </w:rPr>
      </w:pPr>
    </w:p>
    <w:p w14:paraId="749203D5" w14:textId="77777777" w:rsidR="00CD7524" w:rsidRDefault="00CD7524" w:rsidP="00CD7524">
      <w:pPr>
        <w:spacing w:before="120" w:after="0"/>
        <w:rPr>
          <w:b/>
          <w:bCs/>
          <w:lang w:val="en-AU"/>
        </w:rPr>
      </w:pPr>
      <w:r>
        <w:rPr>
          <w:b/>
          <w:bCs/>
          <w:lang w:val="en-AU"/>
        </w:rPr>
        <w:t>Overall, w</w:t>
      </w:r>
      <w:r w:rsidRPr="00FC42E3">
        <w:rPr>
          <w:b/>
          <w:bCs/>
          <w:lang w:val="en-AU"/>
        </w:rPr>
        <w:t xml:space="preserve">hether people have all the information they need before making a decision to get the </w:t>
      </w:r>
      <w:r>
        <w:rPr>
          <w:b/>
          <w:bCs/>
          <w:lang w:val="en-AU"/>
        </w:rPr>
        <w:t>COVID</w:t>
      </w:r>
      <w:r w:rsidRPr="00FC42E3">
        <w:rPr>
          <w:b/>
          <w:bCs/>
          <w:lang w:val="en-AU"/>
        </w:rPr>
        <w:t>-19 vaccine depends on their current likelihood to get vaccinated</w:t>
      </w:r>
      <w:r>
        <w:rPr>
          <w:b/>
          <w:bCs/>
          <w:lang w:val="en-AU"/>
        </w:rPr>
        <w:t>:</w:t>
      </w:r>
    </w:p>
    <w:p w14:paraId="20AA0295" w14:textId="77777777" w:rsidR="00CD7524" w:rsidRPr="00FC42E3" w:rsidRDefault="00CD7524" w:rsidP="00CD7524">
      <w:pPr>
        <w:spacing w:after="0"/>
        <w:rPr>
          <w:b/>
          <w:bCs/>
          <w:lang w:val="en-AU"/>
        </w:rPr>
      </w:pPr>
    </w:p>
    <w:tbl>
      <w:tblPr>
        <w:tblStyle w:val="TableGrid"/>
        <w:tblW w:w="8784" w:type="dxa"/>
        <w:tblInd w:w="421" w:type="dxa"/>
        <w:tblLook w:val="04A0" w:firstRow="1" w:lastRow="0" w:firstColumn="1" w:lastColumn="0" w:noHBand="0" w:noVBand="1"/>
      </w:tblPr>
      <w:tblGrid>
        <w:gridCol w:w="2139"/>
        <w:gridCol w:w="1021"/>
        <w:gridCol w:w="946"/>
        <w:gridCol w:w="835"/>
        <w:gridCol w:w="869"/>
        <w:gridCol w:w="869"/>
        <w:gridCol w:w="1000"/>
        <w:gridCol w:w="1105"/>
      </w:tblGrid>
      <w:tr w:rsidR="00CD7524" w14:paraId="56991A66" w14:textId="77777777" w:rsidTr="00995877">
        <w:tc>
          <w:tcPr>
            <w:tcW w:w="2139" w:type="dxa"/>
            <w:vMerge w:val="restart"/>
            <w:shd w:val="clear" w:color="auto" w:fill="4F81BD" w:themeFill="accent1"/>
            <w:vAlign w:val="center"/>
          </w:tcPr>
          <w:p w14:paraId="3531DFE0" w14:textId="77777777" w:rsidR="00CD7524" w:rsidRPr="00912A12" w:rsidRDefault="00CD7524" w:rsidP="00995877">
            <w:pPr>
              <w:rPr>
                <w:sz w:val="20"/>
                <w:szCs w:val="20"/>
                <w:lang w:val="en-AU"/>
              </w:rPr>
            </w:pPr>
            <w:r w:rsidRPr="00540022">
              <w:rPr>
                <w:color w:val="FFFFFF" w:themeColor="background1"/>
                <w:sz w:val="20"/>
                <w:szCs w:val="20"/>
                <w:lang w:val="en-AU"/>
              </w:rPr>
              <w:t xml:space="preserve">Have all the information needed before deciding whether or not to get </w:t>
            </w:r>
            <w:r>
              <w:rPr>
                <w:color w:val="FFFFFF" w:themeColor="background1"/>
                <w:sz w:val="20"/>
                <w:szCs w:val="20"/>
                <w:lang w:val="en-AU"/>
              </w:rPr>
              <w:t>COVID</w:t>
            </w:r>
            <w:r w:rsidRPr="00540022">
              <w:rPr>
                <w:color w:val="FFFFFF" w:themeColor="background1"/>
                <w:sz w:val="20"/>
                <w:szCs w:val="20"/>
                <w:lang w:val="en-AU"/>
              </w:rPr>
              <w:t>-19 vaccine</w:t>
            </w:r>
            <w:r>
              <w:rPr>
                <w:color w:val="FFFFFF" w:themeColor="background1"/>
                <w:sz w:val="20"/>
                <w:szCs w:val="20"/>
                <w:lang w:val="en-AU"/>
              </w:rPr>
              <w:t>?</w:t>
            </w:r>
          </w:p>
        </w:tc>
        <w:tc>
          <w:tcPr>
            <w:tcW w:w="6645" w:type="dxa"/>
            <w:gridSpan w:val="7"/>
          </w:tcPr>
          <w:p w14:paraId="556674BB" w14:textId="77777777" w:rsidR="00CD7524" w:rsidRPr="00904C0C" w:rsidRDefault="00CD7524" w:rsidP="00995877">
            <w:pPr>
              <w:jc w:val="center"/>
              <w:rPr>
                <w:b/>
                <w:bCs/>
                <w:lang w:val="en-AU"/>
              </w:rPr>
            </w:pPr>
            <w:r w:rsidRPr="00904C0C">
              <w:rPr>
                <w:b/>
                <w:bCs/>
                <w:lang w:val="en-AU"/>
              </w:rPr>
              <w:t>LIKELIHOOD TO GET VACCINE</w:t>
            </w:r>
          </w:p>
        </w:tc>
      </w:tr>
      <w:tr w:rsidR="00CD7524" w14:paraId="325FF3EE" w14:textId="77777777" w:rsidTr="00995877">
        <w:tc>
          <w:tcPr>
            <w:tcW w:w="2139" w:type="dxa"/>
            <w:vMerge/>
            <w:shd w:val="clear" w:color="auto" w:fill="4F81BD" w:themeFill="accent1"/>
          </w:tcPr>
          <w:p w14:paraId="4A96AD8B" w14:textId="77777777" w:rsidR="00CD7524" w:rsidRPr="00912A12" w:rsidRDefault="00CD7524" w:rsidP="00995877">
            <w:pPr>
              <w:rPr>
                <w:color w:val="FFFFFF" w:themeColor="background1"/>
                <w:sz w:val="20"/>
                <w:szCs w:val="20"/>
                <w:lang w:val="en-AU"/>
              </w:rPr>
            </w:pPr>
          </w:p>
        </w:tc>
        <w:tc>
          <w:tcPr>
            <w:tcW w:w="1021" w:type="dxa"/>
            <w:tcBorders>
              <w:bottom w:val="single" w:sz="4" w:space="0" w:color="auto"/>
            </w:tcBorders>
            <w:shd w:val="clear" w:color="auto" w:fill="4F81BD" w:themeFill="accent1"/>
            <w:vAlign w:val="center"/>
          </w:tcPr>
          <w:p w14:paraId="118C9C51"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Definitely</w:t>
            </w:r>
          </w:p>
        </w:tc>
        <w:tc>
          <w:tcPr>
            <w:tcW w:w="946" w:type="dxa"/>
            <w:tcBorders>
              <w:bottom w:val="single" w:sz="4" w:space="0" w:color="auto"/>
            </w:tcBorders>
            <w:shd w:val="clear" w:color="auto" w:fill="4F81BD" w:themeFill="accent1"/>
            <w:vAlign w:val="center"/>
          </w:tcPr>
          <w:p w14:paraId="5A559BB4"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Likely</w:t>
            </w:r>
          </w:p>
        </w:tc>
        <w:tc>
          <w:tcPr>
            <w:tcW w:w="835" w:type="dxa"/>
            <w:tcBorders>
              <w:bottom w:val="single" w:sz="4" w:space="0" w:color="auto"/>
            </w:tcBorders>
            <w:shd w:val="clear" w:color="auto" w:fill="4F81BD" w:themeFill="accent1"/>
            <w:vAlign w:val="center"/>
          </w:tcPr>
          <w:p w14:paraId="21431EC9"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Likely</w:t>
            </w:r>
          </w:p>
        </w:tc>
        <w:tc>
          <w:tcPr>
            <w:tcW w:w="869" w:type="dxa"/>
            <w:tcBorders>
              <w:bottom w:val="single" w:sz="4" w:space="0" w:color="auto"/>
            </w:tcBorders>
            <w:shd w:val="clear" w:color="auto" w:fill="4F81BD" w:themeFill="accent1"/>
            <w:vAlign w:val="center"/>
          </w:tcPr>
          <w:p w14:paraId="2700C90E"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Unlikely</w:t>
            </w:r>
          </w:p>
        </w:tc>
        <w:tc>
          <w:tcPr>
            <w:tcW w:w="869" w:type="dxa"/>
            <w:tcBorders>
              <w:bottom w:val="single" w:sz="4" w:space="0" w:color="auto"/>
            </w:tcBorders>
            <w:shd w:val="clear" w:color="auto" w:fill="4F81BD" w:themeFill="accent1"/>
            <w:vAlign w:val="center"/>
          </w:tcPr>
          <w:p w14:paraId="642DF53A"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Unlikely</w:t>
            </w:r>
          </w:p>
        </w:tc>
        <w:tc>
          <w:tcPr>
            <w:tcW w:w="1000" w:type="dxa"/>
            <w:tcBorders>
              <w:bottom w:val="single" w:sz="4" w:space="0" w:color="auto"/>
            </w:tcBorders>
            <w:shd w:val="clear" w:color="auto" w:fill="4F81BD" w:themeFill="accent1"/>
            <w:vAlign w:val="center"/>
          </w:tcPr>
          <w:p w14:paraId="5225956D"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Definitely not</w:t>
            </w:r>
          </w:p>
        </w:tc>
        <w:tc>
          <w:tcPr>
            <w:tcW w:w="1105" w:type="dxa"/>
            <w:tcBorders>
              <w:bottom w:val="single" w:sz="4" w:space="0" w:color="auto"/>
            </w:tcBorders>
            <w:shd w:val="clear" w:color="auto" w:fill="4F81BD" w:themeFill="accent1"/>
            <w:vAlign w:val="center"/>
          </w:tcPr>
          <w:p w14:paraId="06E24AE5"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Unsure</w:t>
            </w:r>
          </w:p>
        </w:tc>
      </w:tr>
      <w:tr w:rsidR="00CD7524" w14:paraId="7F78DE51" w14:textId="77777777" w:rsidTr="00995877">
        <w:tc>
          <w:tcPr>
            <w:tcW w:w="2139" w:type="dxa"/>
            <w:vAlign w:val="center"/>
          </w:tcPr>
          <w:p w14:paraId="261DC8E7" w14:textId="77777777" w:rsidR="00CD7524" w:rsidRPr="00912A12" w:rsidRDefault="00CD7524" w:rsidP="00995877">
            <w:pPr>
              <w:rPr>
                <w:sz w:val="20"/>
                <w:szCs w:val="20"/>
                <w:lang w:val="en-AU"/>
              </w:rPr>
            </w:pPr>
            <w:r>
              <w:rPr>
                <w:sz w:val="20"/>
                <w:szCs w:val="20"/>
                <w:lang w:val="en-AU"/>
              </w:rPr>
              <w:t>Definitely</w:t>
            </w:r>
          </w:p>
        </w:tc>
        <w:tc>
          <w:tcPr>
            <w:tcW w:w="1021" w:type="dxa"/>
            <w:tcBorders>
              <w:top w:val="single" w:sz="4" w:space="0" w:color="auto"/>
              <w:left w:val="nil"/>
              <w:bottom w:val="single" w:sz="4" w:space="0" w:color="auto"/>
              <w:right w:val="single" w:sz="4" w:space="0" w:color="auto"/>
            </w:tcBorders>
            <w:shd w:val="clear" w:color="auto" w:fill="auto"/>
            <w:vAlign w:val="center"/>
          </w:tcPr>
          <w:p w14:paraId="5FB11EC8" w14:textId="77777777" w:rsidR="00CD7524" w:rsidRPr="00540022" w:rsidRDefault="00CD7524" w:rsidP="00995877">
            <w:pPr>
              <w:jc w:val="center"/>
              <w:rPr>
                <w:rFonts w:ascii="Calibri" w:hAnsi="Calibri" w:cs="Calibri"/>
                <w:color w:val="000000"/>
                <w:sz w:val="20"/>
                <w:szCs w:val="20"/>
              </w:rPr>
            </w:pPr>
            <w:r>
              <w:rPr>
                <w:rFonts w:ascii="Calibri" w:hAnsi="Calibri" w:cs="Calibri"/>
                <w:color w:val="000000"/>
                <w:sz w:val="20"/>
                <w:szCs w:val="20"/>
              </w:rPr>
              <w:t>50%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8F6C8D5" w14:textId="77777777" w:rsidR="00CD7524" w:rsidRDefault="00CD7524" w:rsidP="00995877">
            <w:pPr>
              <w:jc w:val="center"/>
              <w:rPr>
                <w:lang w:val="en-AU"/>
              </w:rPr>
            </w:pPr>
            <w:r>
              <w:rPr>
                <w:rFonts w:ascii="Calibri" w:hAnsi="Calibri" w:cs="Calibri"/>
                <w:color w:val="000000"/>
                <w:sz w:val="20"/>
                <w:szCs w:val="20"/>
              </w:rPr>
              <w:t>12%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E83559E" w14:textId="77777777" w:rsidR="00CD7524" w:rsidRDefault="00CD7524" w:rsidP="00995877">
            <w:pPr>
              <w:jc w:val="center"/>
              <w:rPr>
                <w:lang w:val="en-AU"/>
              </w:rPr>
            </w:pPr>
            <w:r>
              <w:rPr>
                <w:rFonts w:ascii="Calibri" w:hAnsi="Calibri" w:cs="Calibri"/>
                <w:color w:val="000000"/>
                <w:sz w:val="20"/>
                <w:szCs w:val="20"/>
              </w:rPr>
              <w:t>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F7857C1" w14:textId="77777777" w:rsidR="00CD7524" w:rsidRDefault="00CD7524" w:rsidP="00995877">
            <w:pPr>
              <w:jc w:val="center"/>
              <w:rPr>
                <w:lang w:val="en-AU"/>
              </w:rPr>
            </w:pPr>
            <w:r>
              <w:rPr>
                <w:rFonts w:ascii="Calibri" w:hAnsi="Calibri" w:cs="Calibri"/>
                <w:color w:val="000000"/>
                <w:sz w:val="20"/>
                <w:szCs w:val="20"/>
              </w:rPr>
              <w:t>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6CB5A49" w14:textId="77777777" w:rsidR="00CD7524" w:rsidRDefault="00CD7524" w:rsidP="00995877">
            <w:pPr>
              <w:jc w:val="center"/>
              <w:rPr>
                <w:lang w:val="en-AU"/>
              </w:rPr>
            </w:pPr>
            <w:r>
              <w:rPr>
                <w:rFonts w:ascii="Calibri" w:hAnsi="Calibri" w:cs="Calibri"/>
                <w:color w:val="000000"/>
                <w:sz w:val="20"/>
                <w:szCs w:val="20"/>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2536DD3" w14:textId="77777777" w:rsidR="00CD7524" w:rsidRDefault="00CD7524" w:rsidP="00995877">
            <w:pPr>
              <w:jc w:val="center"/>
              <w:rPr>
                <w:lang w:val="en-AU"/>
              </w:rPr>
            </w:pPr>
            <w:r>
              <w:rPr>
                <w:rFonts w:ascii="Calibri" w:hAnsi="Calibri" w:cs="Calibri"/>
                <w:color w:val="000000"/>
                <w:sz w:val="20"/>
                <w:szCs w:val="20"/>
              </w:rPr>
              <w:t>43%</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5A9002F" w14:textId="77777777" w:rsidR="00CD7524" w:rsidRDefault="00CD7524" w:rsidP="00995877">
            <w:pPr>
              <w:jc w:val="center"/>
              <w:rPr>
                <w:lang w:val="en-AU"/>
              </w:rPr>
            </w:pPr>
            <w:r>
              <w:rPr>
                <w:rFonts w:ascii="Calibri" w:hAnsi="Calibri" w:cs="Calibri"/>
                <w:color w:val="000000"/>
                <w:sz w:val="20"/>
                <w:szCs w:val="20"/>
              </w:rPr>
              <w:t>2%</w:t>
            </w:r>
          </w:p>
        </w:tc>
      </w:tr>
      <w:tr w:rsidR="00CD7524" w14:paraId="1635DAB0" w14:textId="77777777" w:rsidTr="00995877">
        <w:tc>
          <w:tcPr>
            <w:tcW w:w="2139" w:type="dxa"/>
            <w:vAlign w:val="center"/>
          </w:tcPr>
          <w:p w14:paraId="5AF5C20F" w14:textId="77777777" w:rsidR="00CD7524" w:rsidRPr="00912A12" w:rsidRDefault="00CD7524" w:rsidP="00995877">
            <w:pPr>
              <w:rPr>
                <w:sz w:val="20"/>
                <w:szCs w:val="20"/>
                <w:lang w:val="en-AU"/>
              </w:rPr>
            </w:pPr>
            <w:r>
              <w:rPr>
                <w:sz w:val="20"/>
                <w:szCs w:val="20"/>
                <w:lang w:val="en-AU"/>
              </w:rPr>
              <w:t>Mostly</w:t>
            </w:r>
          </w:p>
        </w:tc>
        <w:tc>
          <w:tcPr>
            <w:tcW w:w="1021" w:type="dxa"/>
            <w:tcBorders>
              <w:top w:val="single" w:sz="4" w:space="0" w:color="auto"/>
              <w:left w:val="nil"/>
              <w:bottom w:val="single" w:sz="4" w:space="0" w:color="auto"/>
              <w:right w:val="single" w:sz="4" w:space="0" w:color="auto"/>
            </w:tcBorders>
            <w:shd w:val="clear" w:color="auto" w:fill="auto"/>
            <w:vAlign w:val="center"/>
          </w:tcPr>
          <w:p w14:paraId="2122A460" w14:textId="77777777" w:rsidR="00CD7524" w:rsidRDefault="00CD7524" w:rsidP="00995877">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660288" behindDoc="0" locked="0" layoutInCell="1" allowOverlap="1" wp14:anchorId="2EE5F48A" wp14:editId="46E33111">
                      <wp:simplePos x="0" y="0"/>
                      <wp:positionH relativeFrom="column">
                        <wp:posOffset>68580</wp:posOffset>
                      </wp:positionH>
                      <wp:positionV relativeFrom="paragraph">
                        <wp:posOffset>-191770</wp:posOffset>
                      </wp:positionV>
                      <wp:extent cx="447675" cy="219075"/>
                      <wp:effectExtent l="0" t="0" r="28575" b="28575"/>
                      <wp:wrapNone/>
                      <wp:docPr id="9" name="Oval 9"/>
                      <wp:cNvGraphicFramePr/>
                      <a:graphic xmlns:a="http://schemas.openxmlformats.org/drawingml/2006/main">
                        <a:graphicData uri="http://schemas.microsoft.com/office/word/2010/wordprocessingShape">
                          <wps:wsp>
                            <wps:cNvSpPr/>
                            <wps:spPr>
                              <a:xfrm>
                                <a:off x="0" y="0"/>
                                <a:ext cx="4476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33BC12EE" id="Oval 9" o:spid="_x0000_s1026" style="position:absolute;margin-left:5.4pt;margin-top:-15.1pt;width:35.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" filled="f" strokecolor="red" strokeweight="2pt"/>
                  </w:pict>
                </mc:Fallback>
              </mc:AlternateContent>
            </w:r>
            <w:r>
              <w:rPr>
                <w:rFonts w:ascii="Calibri" w:hAnsi="Calibri" w:cs="Calibri"/>
                <w:color w:val="000000"/>
                <w:sz w:val="20"/>
                <w:szCs w:val="20"/>
              </w:rPr>
              <w:t>36%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908B211" w14:textId="77777777" w:rsidR="00CD7524" w:rsidRDefault="00CD7524" w:rsidP="00995877">
            <w:pPr>
              <w:jc w:val="center"/>
              <w:rPr>
                <w:lang w:val="en-AU"/>
              </w:rPr>
            </w:pPr>
            <w:r>
              <w:rPr>
                <w:rFonts w:ascii="Calibri" w:hAnsi="Calibri" w:cs="Calibri"/>
                <w:color w:val="000000"/>
                <w:sz w:val="20"/>
                <w:szCs w:val="20"/>
              </w:rPr>
              <w:t>49%</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DA4230B" w14:textId="77777777" w:rsidR="00CD7524" w:rsidRDefault="00CD7524" w:rsidP="00995877">
            <w:pPr>
              <w:jc w:val="center"/>
              <w:rPr>
                <w:lang w:val="en-AU"/>
              </w:rPr>
            </w:pPr>
            <w:r>
              <w:rPr>
                <w:rFonts w:ascii="Calibri" w:hAnsi="Calibri" w:cs="Calibri"/>
                <w:color w:val="000000"/>
                <w:sz w:val="20"/>
                <w:szCs w:val="20"/>
              </w:rPr>
              <w:t>24%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CE15A47" w14:textId="77777777" w:rsidR="00CD7524" w:rsidRDefault="00CD7524" w:rsidP="00995877">
            <w:pPr>
              <w:jc w:val="center"/>
              <w:rPr>
                <w:lang w:val="en-AU"/>
              </w:rPr>
            </w:pPr>
            <w:r>
              <w:rPr>
                <w:rFonts w:ascii="Calibri" w:hAnsi="Calibri" w:cs="Calibri"/>
                <w:color w:val="000000"/>
                <w:sz w:val="20"/>
                <w:szCs w:val="20"/>
              </w:rPr>
              <w:t>15%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C51243D" w14:textId="77777777" w:rsidR="00CD7524" w:rsidRDefault="00CD7524" w:rsidP="00995877">
            <w:pPr>
              <w:jc w:val="center"/>
              <w:rPr>
                <w:lang w:val="en-AU"/>
              </w:rPr>
            </w:pPr>
            <w:r>
              <w:rPr>
                <w:rFonts w:ascii="Calibri" w:hAnsi="Calibri" w:cs="Calibri"/>
                <w:color w:val="000000"/>
                <w:sz w:val="20"/>
                <w:szCs w:val="20"/>
              </w:rPr>
              <w:t>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FE83F2E" w14:textId="77777777" w:rsidR="00CD7524" w:rsidRDefault="00CD7524" w:rsidP="00995877">
            <w:pPr>
              <w:jc w:val="center"/>
              <w:rPr>
                <w:lang w:val="en-AU"/>
              </w:rPr>
            </w:pPr>
            <w:r>
              <w:rPr>
                <w:rFonts w:ascii="Calibri" w:hAnsi="Calibri" w:cs="Calibri"/>
                <w:color w:val="000000"/>
                <w:sz w:val="20"/>
                <w:szCs w:val="20"/>
              </w:rPr>
              <w:t>11%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BCCADD7" w14:textId="77777777" w:rsidR="00CD7524" w:rsidRDefault="00CD7524" w:rsidP="00995877">
            <w:pPr>
              <w:jc w:val="center"/>
              <w:rPr>
                <w:lang w:val="en-AU"/>
              </w:rPr>
            </w:pPr>
            <w:r>
              <w:rPr>
                <w:rFonts w:ascii="Calibri" w:hAnsi="Calibri" w:cs="Calibri"/>
                <w:color w:val="000000"/>
                <w:sz w:val="20"/>
                <w:szCs w:val="20"/>
              </w:rPr>
              <w:t>8%</w:t>
            </w:r>
          </w:p>
        </w:tc>
      </w:tr>
      <w:tr w:rsidR="00CD7524" w14:paraId="548769AD" w14:textId="77777777" w:rsidTr="00995877">
        <w:tc>
          <w:tcPr>
            <w:tcW w:w="2139" w:type="dxa"/>
            <w:vAlign w:val="center"/>
          </w:tcPr>
          <w:p w14:paraId="2B1353A7" w14:textId="77777777" w:rsidR="00CD7524" w:rsidRPr="00912A12" w:rsidRDefault="00CD7524" w:rsidP="00995877">
            <w:pPr>
              <w:rPr>
                <w:sz w:val="20"/>
                <w:szCs w:val="20"/>
                <w:lang w:val="en-AU"/>
              </w:rPr>
            </w:pPr>
            <w:r>
              <w:rPr>
                <w:sz w:val="20"/>
                <w:szCs w:val="20"/>
                <w:lang w:val="en-AU"/>
              </w:rPr>
              <w:t>Not quite</w:t>
            </w:r>
          </w:p>
        </w:tc>
        <w:tc>
          <w:tcPr>
            <w:tcW w:w="1021" w:type="dxa"/>
            <w:tcBorders>
              <w:top w:val="single" w:sz="4" w:space="0" w:color="auto"/>
              <w:left w:val="nil"/>
              <w:bottom w:val="single" w:sz="4" w:space="0" w:color="auto"/>
              <w:right w:val="single" w:sz="4" w:space="0" w:color="auto"/>
            </w:tcBorders>
            <w:shd w:val="clear" w:color="auto" w:fill="auto"/>
            <w:vAlign w:val="center"/>
          </w:tcPr>
          <w:p w14:paraId="1F7CEC9C" w14:textId="77777777" w:rsidR="00CD7524" w:rsidRDefault="00CD7524" w:rsidP="00995877">
            <w:pPr>
              <w:jc w:val="center"/>
              <w:rPr>
                <w:lang w:val="en-AU"/>
              </w:rPr>
            </w:pPr>
            <w:r>
              <w:rPr>
                <w:rFonts w:ascii="Calibri" w:hAnsi="Calibri" w:cs="Calibri"/>
                <w:color w:val="000000"/>
                <w:sz w:val="20"/>
                <w:szCs w:val="20"/>
              </w:rPr>
              <w:t>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68DE654" w14:textId="77777777" w:rsidR="00CD7524" w:rsidRDefault="00CD7524" w:rsidP="00995877">
            <w:pPr>
              <w:jc w:val="center"/>
              <w:rPr>
                <w:lang w:val="en-AU"/>
              </w:rPr>
            </w:pPr>
            <w:r>
              <w:rPr>
                <w:rFonts w:ascii="Calibri" w:hAnsi="Calibri" w:cs="Calibri"/>
                <w:color w:val="000000"/>
                <w:sz w:val="20"/>
                <w:szCs w:val="20"/>
              </w:rPr>
              <w:t>23%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CC9ED32" w14:textId="77777777" w:rsidR="00CD7524" w:rsidRDefault="00CD7524" w:rsidP="00995877">
            <w:pPr>
              <w:jc w:val="center"/>
              <w:rPr>
                <w:lang w:val="en-AU"/>
              </w:rPr>
            </w:pPr>
            <w:r>
              <w:rPr>
                <w:rFonts w:ascii="Calibri" w:hAnsi="Calibri" w:cs="Calibri"/>
                <w:color w:val="000000"/>
                <w:sz w:val="20"/>
                <w:szCs w:val="20"/>
              </w:rPr>
              <w:t>35%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99D7859" w14:textId="77777777" w:rsidR="00CD7524" w:rsidRDefault="00CD7524" w:rsidP="00995877">
            <w:pPr>
              <w:jc w:val="center"/>
              <w:rPr>
                <w:lang w:val="en-AU"/>
              </w:rPr>
            </w:pPr>
            <w:r>
              <w:rPr>
                <w:rFonts w:ascii="Calibri" w:hAnsi="Calibri" w:cs="Calibri"/>
                <w:color w:val="000000"/>
                <w:sz w:val="20"/>
                <w:szCs w:val="20"/>
              </w:rPr>
              <w:t>43%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91EB85D" w14:textId="77777777" w:rsidR="00CD7524" w:rsidRDefault="00CD7524" w:rsidP="00995877">
            <w:pPr>
              <w:jc w:val="center"/>
              <w:rPr>
                <w:lang w:val="en-AU"/>
              </w:rPr>
            </w:pPr>
            <w:r>
              <w:rPr>
                <w:rFonts w:ascii="Calibri" w:hAnsi="Calibri" w:cs="Calibri"/>
                <w:color w:val="000000"/>
                <w:sz w:val="20"/>
                <w:szCs w:val="20"/>
              </w:rPr>
              <w:t>29%</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A938CF1" w14:textId="77777777" w:rsidR="00CD7524" w:rsidRDefault="00CD7524" w:rsidP="00995877">
            <w:pPr>
              <w:jc w:val="center"/>
              <w:rPr>
                <w:lang w:val="en-AU"/>
              </w:rPr>
            </w:pPr>
            <w:r>
              <w:rPr>
                <w:rFonts w:ascii="Calibri" w:hAnsi="Calibri" w:cs="Calibri"/>
                <w:color w:val="000000"/>
                <w:sz w:val="20"/>
                <w:szCs w:val="20"/>
              </w:rPr>
              <w:t>3%</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992EC7E" w14:textId="77777777" w:rsidR="00CD7524" w:rsidRDefault="00CD7524" w:rsidP="00995877">
            <w:pPr>
              <w:jc w:val="center"/>
              <w:rPr>
                <w:lang w:val="en-AU"/>
              </w:rPr>
            </w:pPr>
            <w:r>
              <w:rPr>
                <w:rFonts w:ascii="Calibri" w:hAnsi="Calibri" w:cs="Calibri"/>
                <w:color w:val="000000"/>
                <w:sz w:val="20"/>
                <w:szCs w:val="20"/>
              </w:rPr>
              <w:t>27%</w:t>
            </w:r>
          </w:p>
        </w:tc>
      </w:tr>
      <w:tr w:rsidR="00CD7524" w14:paraId="241563EA" w14:textId="77777777" w:rsidTr="00995877">
        <w:tc>
          <w:tcPr>
            <w:tcW w:w="2139" w:type="dxa"/>
            <w:tcBorders>
              <w:bottom w:val="single" w:sz="4" w:space="0" w:color="auto"/>
            </w:tcBorders>
            <w:vAlign w:val="center"/>
          </w:tcPr>
          <w:p w14:paraId="69EDEBC2" w14:textId="77777777" w:rsidR="00CD7524" w:rsidRPr="00912A12" w:rsidRDefault="00CD7524" w:rsidP="00995877">
            <w:pPr>
              <w:rPr>
                <w:sz w:val="20"/>
                <w:szCs w:val="20"/>
                <w:lang w:val="en-AU"/>
              </w:rPr>
            </w:pPr>
            <w:r>
              <w:rPr>
                <w:sz w:val="20"/>
                <w:szCs w:val="20"/>
                <w:lang w:val="en-AU"/>
              </w:rPr>
              <w:t>I need to know more</w:t>
            </w:r>
          </w:p>
        </w:tc>
        <w:tc>
          <w:tcPr>
            <w:tcW w:w="1021" w:type="dxa"/>
            <w:tcBorders>
              <w:top w:val="single" w:sz="4" w:space="0" w:color="auto"/>
              <w:left w:val="nil"/>
              <w:bottom w:val="single" w:sz="4" w:space="0" w:color="auto"/>
              <w:right w:val="single" w:sz="4" w:space="0" w:color="auto"/>
            </w:tcBorders>
            <w:shd w:val="clear" w:color="auto" w:fill="auto"/>
            <w:vAlign w:val="center"/>
          </w:tcPr>
          <w:p w14:paraId="677A707A" w14:textId="77777777" w:rsidR="00CD7524" w:rsidRDefault="00CD7524" w:rsidP="00995877">
            <w:pPr>
              <w:jc w:val="center"/>
              <w:rPr>
                <w:lang w:val="en-AU"/>
              </w:rPr>
            </w:pPr>
            <w:r>
              <w:rPr>
                <w:rFonts w:ascii="Calibri" w:hAnsi="Calibri" w:cs="Calibri"/>
                <w:color w:val="000000"/>
                <w:sz w:val="20"/>
                <w:szCs w:val="20"/>
              </w:rPr>
              <w:t>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F39F3F3" w14:textId="77777777" w:rsidR="00CD7524" w:rsidRDefault="00CD7524" w:rsidP="00995877">
            <w:pPr>
              <w:jc w:val="center"/>
              <w:rPr>
                <w:lang w:val="en-AU"/>
              </w:rPr>
            </w:pPr>
            <w:r>
              <w:rPr>
                <w:rFonts w:ascii="Calibri" w:hAnsi="Calibri" w:cs="Calibri"/>
                <w:color w:val="000000"/>
                <w:sz w:val="20"/>
                <w:szCs w:val="20"/>
              </w:rPr>
              <w:t>16%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D50A63D" w14:textId="77777777" w:rsidR="00CD7524" w:rsidRDefault="00CD7524" w:rsidP="00995877">
            <w:pPr>
              <w:jc w:val="center"/>
              <w:rPr>
                <w:lang w:val="en-AU"/>
              </w:rPr>
            </w:pPr>
            <w:r>
              <w:rPr>
                <w:rFonts w:ascii="Calibri" w:hAnsi="Calibri" w:cs="Calibri"/>
                <w:color w:val="000000"/>
                <w:sz w:val="20"/>
                <w:szCs w:val="20"/>
              </w:rPr>
              <w:t>35%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A0660C2" w14:textId="77777777" w:rsidR="00CD7524" w:rsidRDefault="00CD7524" w:rsidP="00995877">
            <w:pPr>
              <w:jc w:val="center"/>
              <w:rPr>
                <w:lang w:val="en-AU"/>
              </w:rPr>
            </w:pPr>
            <w:r>
              <w:rPr>
                <w:rFonts w:ascii="Calibri" w:hAnsi="Calibri" w:cs="Calibri"/>
                <w:color w:val="000000"/>
                <w:sz w:val="20"/>
                <w:szCs w:val="20"/>
              </w:rPr>
              <w:t>36%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1BAA9D9" w14:textId="77777777" w:rsidR="00CD7524" w:rsidRDefault="00CD7524" w:rsidP="00995877">
            <w:pPr>
              <w:jc w:val="center"/>
              <w:rPr>
                <w:lang w:val="en-AU"/>
              </w:rPr>
            </w:pPr>
            <w:r>
              <w:rPr>
                <w:rFonts w:ascii="Calibri" w:hAnsi="Calibri" w:cs="Calibri"/>
                <w:color w:val="000000"/>
                <w:sz w:val="20"/>
                <w:szCs w:val="20"/>
              </w:rPr>
              <w:t>57%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0112CC97" w14:textId="77777777" w:rsidR="00CD7524" w:rsidRDefault="00CD7524" w:rsidP="00995877">
            <w:pPr>
              <w:jc w:val="center"/>
              <w:rPr>
                <w:lang w:val="en-AU"/>
              </w:rPr>
            </w:pPr>
            <w:r>
              <w:rPr>
                <w:rFonts w:ascii="Calibri" w:hAnsi="Calibri" w:cs="Calibri"/>
                <w:color w:val="000000"/>
                <w:sz w:val="20"/>
                <w:szCs w:val="20"/>
              </w:rPr>
              <w:t>24%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93F7FC4" w14:textId="77777777" w:rsidR="00CD7524" w:rsidRDefault="00CD7524" w:rsidP="00995877">
            <w:pPr>
              <w:jc w:val="center"/>
              <w:rPr>
                <w:lang w:val="en-AU"/>
              </w:rPr>
            </w:pPr>
            <w:r>
              <w:rPr>
                <w:rFonts w:ascii="Calibri" w:hAnsi="Calibri" w:cs="Calibri"/>
                <w:color w:val="000000"/>
                <w:sz w:val="20"/>
                <w:szCs w:val="20"/>
              </w:rPr>
              <w:t>58%</w:t>
            </w:r>
          </w:p>
        </w:tc>
      </w:tr>
      <w:tr w:rsidR="00CD7524" w14:paraId="1DDE6CED" w14:textId="77777777" w:rsidTr="00995877">
        <w:tc>
          <w:tcPr>
            <w:tcW w:w="2139" w:type="dxa"/>
            <w:tcBorders>
              <w:bottom w:val="single" w:sz="4" w:space="0" w:color="auto"/>
            </w:tcBorders>
            <w:vAlign w:val="center"/>
          </w:tcPr>
          <w:p w14:paraId="63A6C18D" w14:textId="77777777" w:rsidR="00CD7524" w:rsidRPr="00912A12" w:rsidRDefault="00CD7524" w:rsidP="00995877">
            <w:pPr>
              <w:rPr>
                <w:sz w:val="20"/>
                <w:szCs w:val="20"/>
                <w:lang w:val="en-AU"/>
              </w:rPr>
            </w:pPr>
            <w:r>
              <w:rPr>
                <w:sz w:val="20"/>
                <w:szCs w:val="20"/>
                <w:lang w:val="en-AU"/>
              </w:rPr>
              <w:t>I don’t need to know more</w:t>
            </w:r>
          </w:p>
        </w:tc>
        <w:tc>
          <w:tcPr>
            <w:tcW w:w="1021" w:type="dxa"/>
            <w:tcBorders>
              <w:top w:val="single" w:sz="4" w:space="0" w:color="auto"/>
              <w:left w:val="nil"/>
              <w:bottom w:val="single" w:sz="4" w:space="0" w:color="auto"/>
              <w:right w:val="single" w:sz="4" w:space="0" w:color="auto"/>
            </w:tcBorders>
            <w:shd w:val="clear" w:color="auto" w:fill="auto"/>
            <w:vAlign w:val="center"/>
          </w:tcPr>
          <w:p w14:paraId="0F5C2B3F" w14:textId="77777777" w:rsidR="00CD7524" w:rsidRDefault="00CD7524" w:rsidP="00995877">
            <w:pPr>
              <w:jc w:val="center"/>
              <w:rPr>
                <w:lang w:val="en-AU"/>
              </w:rPr>
            </w:pPr>
            <w:r>
              <w:rPr>
                <w:rFonts w:ascii="Calibri" w:hAnsi="Calibri" w:cs="Calibri"/>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DF3CE60" w14:textId="77777777" w:rsidR="00CD7524" w:rsidRDefault="00CD7524" w:rsidP="00995877">
            <w:pPr>
              <w:jc w:val="center"/>
              <w:rPr>
                <w:lang w:val="en-AU"/>
              </w:rPr>
            </w:pPr>
            <w:r>
              <w:rPr>
                <w:rFonts w:ascii="Calibri" w:hAnsi="Calibri" w:cs="Calibri"/>
                <w:color w:val="000000"/>
                <w:sz w:val="20"/>
                <w:szCs w:val="20"/>
              </w:rPr>
              <w:t>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D412572" w14:textId="77777777" w:rsidR="00CD7524" w:rsidRDefault="00CD7524" w:rsidP="00995877">
            <w:pPr>
              <w:jc w:val="center"/>
              <w:rPr>
                <w:lang w:val="en-AU"/>
              </w:rPr>
            </w:pPr>
            <w:r>
              <w:rPr>
                <w:rFonts w:ascii="Calibri" w:hAnsi="Calibri" w:cs="Calibri"/>
                <w:color w:val="000000"/>
                <w:sz w:val="20"/>
                <w:szCs w:val="20"/>
              </w:rPr>
              <w:t>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74667D1" w14:textId="77777777" w:rsidR="00CD7524" w:rsidRDefault="00CD7524" w:rsidP="00995877">
            <w:pPr>
              <w:jc w:val="center"/>
              <w:rPr>
                <w:lang w:val="en-AU"/>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309C239" w14:textId="77777777" w:rsidR="00CD7524" w:rsidRDefault="00CD7524" w:rsidP="00995877">
            <w:pPr>
              <w:jc w:val="center"/>
              <w:rPr>
                <w:lang w:val="en-AU"/>
              </w:rPr>
            </w:pPr>
            <w:r>
              <w:rPr>
                <w:rFonts w:ascii="Calibri" w:hAnsi="Calibri" w:cs="Calibri"/>
                <w:color w:val="000000"/>
                <w:sz w:val="20"/>
                <w:szCs w:val="20"/>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086CE3F2" w14:textId="77777777" w:rsidR="00CD7524" w:rsidRDefault="00CD7524" w:rsidP="00995877">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659264" behindDoc="0" locked="0" layoutInCell="1" allowOverlap="1" wp14:anchorId="14DE3856" wp14:editId="2C2408F2">
                      <wp:simplePos x="0" y="0"/>
                      <wp:positionH relativeFrom="column">
                        <wp:posOffset>39370</wp:posOffset>
                      </wp:positionH>
                      <wp:positionV relativeFrom="paragraph">
                        <wp:posOffset>-26670</wp:posOffset>
                      </wp:positionV>
                      <wp:extent cx="447675" cy="219075"/>
                      <wp:effectExtent l="0" t="0" r="28575" b="28575"/>
                      <wp:wrapNone/>
                      <wp:docPr id="14" name="Oval 14"/>
                      <wp:cNvGraphicFramePr/>
                      <a:graphic xmlns:a="http://schemas.openxmlformats.org/drawingml/2006/main">
                        <a:graphicData uri="http://schemas.microsoft.com/office/word/2010/wordprocessingShape">
                          <wps:wsp>
                            <wps:cNvSpPr/>
                            <wps:spPr>
                              <a:xfrm>
                                <a:off x="0" y="0"/>
                                <a:ext cx="4476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3B00717D" id="Oval 14" o:spid="_x0000_s1026" style="position:absolute;margin-left:3.1pt;margin-top:-2.1pt;width:35.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" filled="f" strokecolor="red" strokeweight="2pt"/>
                  </w:pict>
                </mc:Fallback>
              </mc:AlternateContent>
            </w:r>
            <w:r>
              <w:rPr>
                <w:rFonts w:ascii="Calibri" w:hAnsi="Calibri" w:cs="Calibri"/>
                <w:color w:val="000000"/>
                <w:sz w:val="20"/>
                <w:szCs w:val="20"/>
              </w:rPr>
              <w:t>19%</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4716938" w14:textId="77777777" w:rsidR="00CD7524" w:rsidRDefault="00CD7524" w:rsidP="00995877">
            <w:pPr>
              <w:jc w:val="center"/>
              <w:rPr>
                <w:lang w:val="en-AU"/>
              </w:rPr>
            </w:pPr>
            <w:r>
              <w:rPr>
                <w:rFonts w:ascii="Calibri" w:hAnsi="Calibri" w:cs="Calibri"/>
                <w:color w:val="000000"/>
                <w:sz w:val="20"/>
                <w:szCs w:val="20"/>
              </w:rPr>
              <w:t>5%</w:t>
            </w:r>
          </w:p>
        </w:tc>
      </w:tr>
    </w:tbl>
    <w:p w14:paraId="790582EE" w14:textId="77777777" w:rsidR="00CD7524" w:rsidRDefault="00CD7524" w:rsidP="00CD7524">
      <w:pPr>
        <w:spacing w:after="0"/>
        <w:rPr>
          <w:lang w:val="en-AU"/>
        </w:rPr>
      </w:pPr>
    </w:p>
    <w:p w14:paraId="637CE590" w14:textId="77777777" w:rsidR="00CD7524" w:rsidRDefault="00CD7524" w:rsidP="00CD7524">
      <w:pPr>
        <w:spacing w:after="0"/>
        <w:rPr>
          <w:lang w:val="en-AU"/>
        </w:rPr>
      </w:pPr>
      <w:r>
        <w:rPr>
          <w:lang w:val="en-AU"/>
        </w:rPr>
        <w:t>The results suggest that it should not be assumed that those who said they were “most likely” or “likely” to get a vaccine do not need more information or their decision positively reinforced.</w:t>
      </w:r>
    </w:p>
    <w:p w14:paraId="497F9DF4" w14:textId="77777777" w:rsidR="00CD7524" w:rsidRDefault="00CD7524" w:rsidP="00CD7524">
      <w:pPr>
        <w:spacing w:after="0"/>
        <w:rPr>
          <w:lang w:val="en-AU"/>
        </w:rPr>
      </w:pPr>
    </w:p>
    <w:p w14:paraId="3FDB6EE9" w14:textId="77777777" w:rsidR="00CD7524" w:rsidRDefault="00CD7524" w:rsidP="00CD7524">
      <w:pPr>
        <w:spacing w:after="0"/>
        <w:rPr>
          <w:lang w:val="en-AU"/>
        </w:rPr>
      </w:pPr>
    </w:p>
    <w:p w14:paraId="603AAF3E" w14:textId="77777777" w:rsidR="00CD7524" w:rsidRDefault="00CD7524" w:rsidP="00CD7524">
      <w:pPr>
        <w:spacing w:after="0"/>
        <w:rPr>
          <w:lang w:val="en-AU"/>
        </w:rPr>
      </w:pPr>
    </w:p>
    <w:p w14:paraId="4661CC1E" w14:textId="77777777" w:rsidR="00CD7524" w:rsidRDefault="00CD7524" w:rsidP="00CD7524">
      <w:pPr>
        <w:spacing w:after="0"/>
        <w:rPr>
          <w:lang w:val="en-AU"/>
        </w:rPr>
      </w:pPr>
    </w:p>
    <w:p w14:paraId="30E078A3" w14:textId="77777777" w:rsidR="00CD7524" w:rsidRDefault="00CD7524" w:rsidP="00CD7524">
      <w:pPr>
        <w:spacing w:after="0"/>
        <w:rPr>
          <w:lang w:val="en-AU"/>
        </w:rPr>
      </w:pPr>
    </w:p>
    <w:p w14:paraId="2E80C19C" w14:textId="77777777" w:rsidR="00CD7524" w:rsidRDefault="00CD7524" w:rsidP="00CD7524">
      <w:pPr>
        <w:spacing w:after="0"/>
        <w:rPr>
          <w:lang w:val="en-AU"/>
        </w:rPr>
      </w:pPr>
    </w:p>
    <w:p w14:paraId="1C904096" w14:textId="77777777" w:rsidR="00CD7524" w:rsidRDefault="00CD7524" w:rsidP="00CD7524">
      <w:pPr>
        <w:spacing w:after="0"/>
        <w:rPr>
          <w:lang w:val="en-AU"/>
        </w:rPr>
      </w:pPr>
      <w:r>
        <w:rPr>
          <w:lang w:val="en-AU"/>
        </w:rPr>
        <w:t xml:space="preserve">Note that </w:t>
      </w:r>
      <w:r w:rsidRPr="001A0773">
        <w:rPr>
          <w:lang w:val="en-AU"/>
        </w:rPr>
        <w:t xml:space="preserve">97% of those who had </w:t>
      </w:r>
      <w:r>
        <w:rPr>
          <w:lang w:val="en-AU"/>
        </w:rPr>
        <w:t xml:space="preserve">already </w:t>
      </w:r>
      <w:r w:rsidRPr="001A0773">
        <w:rPr>
          <w:lang w:val="en-AU"/>
        </w:rPr>
        <w:t>been vaccinated said they had been provided with enough information.</w:t>
      </w:r>
      <w:r>
        <w:rPr>
          <w:lang w:val="en-AU"/>
        </w:rPr>
        <w:t xml:space="preserve">  Two respondents who felt they had not been provided with enough information, left comments:</w:t>
      </w:r>
    </w:p>
    <w:p w14:paraId="650A75D5" w14:textId="77777777" w:rsidR="00CD7524" w:rsidRDefault="00CD7524" w:rsidP="00CD7524">
      <w:pPr>
        <w:spacing w:after="0"/>
        <w:rPr>
          <w:lang w:val="en-AU"/>
        </w:rPr>
      </w:pPr>
    </w:p>
    <w:p w14:paraId="5D57672F" w14:textId="77777777" w:rsidR="00CD7524" w:rsidRPr="00BF09D3" w:rsidRDefault="00CD7524" w:rsidP="00CD7524">
      <w:pPr>
        <w:spacing w:after="0"/>
        <w:ind w:left="720"/>
        <w:rPr>
          <w:i/>
          <w:iCs/>
          <w:lang w:val="en-AU"/>
        </w:rPr>
      </w:pPr>
      <w:r w:rsidRPr="00BF09D3">
        <w:rPr>
          <w:i/>
          <w:iCs/>
          <w:lang w:val="en-AU"/>
        </w:rPr>
        <w:t>“How and when I will be notified of my second vaccine appointment.”</w:t>
      </w:r>
    </w:p>
    <w:p w14:paraId="7D1E6B1C" w14:textId="77777777" w:rsidR="00CD7524" w:rsidRDefault="00CD7524" w:rsidP="00CD7524">
      <w:pPr>
        <w:spacing w:after="0"/>
        <w:ind w:left="720"/>
        <w:rPr>
          <w:i/>
          <w:iCs/>
          <w:lang w:val="en-AU"/>
        </w:rPr>
      </w:pPr>
      <w:r w:rsidRPr="00BF09D3">
        <w:rPr>
          <w:i/>
          <w:iCs/>
          <w:lang w:val="en-AU"/>
        </w:rPr>
        <w:t>“Some true facts about what the vaccine is or is not.”</w:t>
      </w:r>
    </w:p>
    <w:p w14:paraId="130006BD" w14:textId="77777777" w:rsidR="00CD7524" w:rsidRPr="00852790" w:rsidRDefault="00CD7524" w:rsidP="00CD7524">
      <w:pPr>
        <w:spacing w:after="0"/>
        <w:rPr>
          <w:lang w:val="en-AU"/>
        </w:rPr>
      </w:pPr>
    </w:p>
    <w:p w14:paraId="030F33FD" w14:textId="77777777" w:rsidR="00CD7524" w:rsidRDefault="00CD7524" w:rsidP="00CD7524">
      <w:pPr>
        <w:spacing w:after="0"/>
        <w:rPr>
          <w:lang w:val="en-AU"/>
        </w:rPr>
      </w:pPr>
      <w:r>
        <w:rPr>
          <w:lang w:val="en-AU"/>
        </w:rPr>
        <w:t>An above average level of those who have impairments and those who identify as disabled “definitely” have all the information they need to make the decision.</w:t>
      </w:r>
    </w:p>
    <w:p w14:paraId="794A34A4" w14:textId="77777777" w:rsidR="00CD7524" w:rsidRPr="00852790" w:rsidRDefault="00CD7524" w:rsidP="00CD7524">
      <w:pPr>
        <w:spacing w:after="0"/>
        <w:rPr>
          <w:lang w:val="en-AU"/>
        </w:rPr>
      </w:pPr>
    </w:p>
    <w:p w14:paraId="2ED27F94" w14:textId="77777777" w:rsidR="00CD7524" w:rsidRDefault="00CD7524" w:rsidP="00CD7524">
      <w:pPr>
        <w:pStyle w:val="Heading2"/>
        <w:ind w:left="426"/>
        <w:rPr>
          <w:rFonts w:asciiTheme="minorHAnsi" w:hAnsiTheme="minorHAnsi" w:cstheme="minorHAnsi"/>
          <w:color w:val="auto"/>
          <w:lang w:val="en-AU"/>
        </w:rPr>
      </w:pPr>
      <w:bookmarkStart w:id="33" w:name="_Toc71656935"/>
      <w:bookmarkStart w:id="34" w:name="_Toc71796198"/>
      <w:bookmarkStart w:id="35" w:name="_Hlk71305811"/>
      <w:r>
        <w:rPr>
          <w:rFonts w:asciiTheme="minorHAnsi" w:hAnsiTheme="minorHAnsi" w:cstheme="minorHAnsi"/>
          <w:color w:val="auto"/>
          <w:lang w:val="en-AU"/>
        </w:rPr>
        <w:t>3.2  By ethnic group</w:t>
      </w:r>
      <w:bookmarkEnd w:id="33"/>
      <w:bookmarkEnd w:id="34"/>
    </w:p>
    <w:bookmarkEnd w:id="35"/>
    <w:p w14:paraId="5C750EE1" w14:textId="77777777" w:rsidR="00CD7524" w:rsidRPr="007749E7" w:rsidRDefault="00CD7524" w:rsidP="00CD7524">
      <w:pPr>
        <w:spacing w:after="0"/>
        <w:rPr>
          <w:lang w:val="en-AU"/>
        </w:rPr>
      </w:pPr>
      <w:r w:rsidRPr="007749E7">
        <w:rPr>
          <w:lang w:val="en-AU"/>
        </w:rPr>
        <w:t>Māori are the mostly likely to say they have all the information they need to make a decision.</w:t>
      </w:r>
    </w:p>
    <w:p w14:paraId="11C8BDD6" w14:textId="77777777" w:rsidR="00CD7524" w:rsidRDefault="00CD7524" w:rsidP="00CD7524">
      <w:pPr>
        <w:spacing w:after="0"/>
        <w:rPr>
          <w:lang w:val="en-AU"/>
        </w:rPr>
      </w:pPr>
    </w:p>
    <w:tbl>
      <w:tblPr>
        <w:tblStyle w:val="TableGrid"/>
        <w:tblW w:w="8784" w:type="dxa"/>
        <w:tblInd w:w="421" w:type="dxa"/>
        <w:tblLook w:val="04A0" w:firstRow="1" w:lastRow="0" w:firstColumn="1" w:lastColumn="0" w:noHBand="0" w:noVBand="1"/>
      </w:tblPr>
      <w:tblGrid>
        <w:gridCol w:w="2139"/>
        <w:gridCol w:w="1021"/>
        <w:gridCol w:w="946"/>
        <w:gridCol w:w="835"/>
        <w:gridCol w:w="869"/>
        <w:gridCol w:w="869"/>
        <w:gridCol w:w="1000"/>
        <w:gridCol w:w="1105"/>
      </w:tblGrid>
      <w:tr w:rsidR="00CD7524" w14:paraId="54892DB6" w14:textId="77777777" w:rsidTr="00995877">
        <w:tc>
          <w:tcPr>
            <w:tcW w:w="2139" w:type="dxa"/>
            <w:vMerge w:val="restart"/>
            <w:shd w:val="clear" w:color="auto" w:fill="4F81BD" w:themeFill="accent1"/>
            <w:vAlign w:val="center"/>
          </w:tcPr>
          <w:p w14:paraId="5D276407" w14:textId="77777777" w:rsidR="00CD7524" w:rsidRPr="00912A12" w:rsidRDefault="00CD7524" w:rsidP="00995877">
            <w:pPr>
              <w:rPr>
                <w:sz w:val="20"/>
                <w:szCs w:val="20"/>
                <w:lang w:val="en-AU"/>
              </w:rPr>
            </w:pPr>
            <w:r w:rsidRPr="00540022">
              <w:rPr>
                <w:color w:val="FFFFFF" w:themeColor="background1"/>
                <w:sz w:val="20"/>
                <w:szCs w:val="20"/>
                <w:lang w:val="en-AU"/>
              </w:rPr>
              <w:t xml:space="preserve">Have all the information needed before deciding whether or not to get </w:t>
            </w:r>
            <w:r>
              <w:rPr>
                <w:color w:val="FFFFFF" w:themeColor="background1"/>
                <w:sz w:val="20"/>
                <w:szCs w:val="20"/>
                <w:lang w:val="en-AU"/>
              </w:rPr>
              <w:t>COVID</w:t>
            </w:r>
            <w:r w:rsidRPr="00540022">
              <w:rPr>
                <w:color w:val="FFFFFF" w:themeColor="background1"/>
                <w:sz w:val="20"/>
                <w:szCs w:val="20"/>
                <w:lang w:val="en-AU"/>
              </w:rPr>
              <w:t>-19 vaccine</w:t>
            </w:r>
            <w:r>
              <w:rPr>
                <w:color w:val="FFFFFF" w:themeColor="background1"/>
                <w:sz w:val="20"/>
                <w:szCs w:val="20"/>
                <w:lang w:val="en-AU"/>
              </w:rPr>
              <w:t>?</w:t>
            </w:r>
          </w:p>
        </w:tc>
        <w:tc>
          <w:tcPr>
            <w:tcW w:w="6645" w:type="dxa"/>
            <w:gridSpan w:val="7"/>
          </w:tcPr>
          <w:p w14:paraId="4B353D9B" w14:textId="77777777" w:rsidR="00CD7524" w:rsidRPr="00904C0C" w:rsidRDefault="00CD7524" w:rsidP="00995877">
            <w:pPr>
              <w:jc w:val="center"/>
              <w:rPr>
                <w:b/>
                <w:bCs/>
                <w:lang w:val="en-AU"/>
              </w:rPr>
            </w:pPr>
            <w:r>
              <w:rPr>
                <w:b/>
                <w:bCs/>
                <w:lang w:val="en-AU"/>
              </w:rPr>
              <w:t>ETHNIC GROUP</w:t>
            </w:r>
          </w:p>
        </w:tc>
      </w:tr>
      <w:tr w:rsidR="00CD7524" w14:paraId="09B8F60A" w14:textId="77777777" w:rsidTr="00995877">
        <w:tc>
          <w:tcPr>
            <w:tcW w:w="2139" w:type="dxa"/>
            <w:vMerge/>
            <w:tcBorders>
              <w:bottom w:val="single" w:sz="4" w:space="0" w:color="auto"/>
            </w:tcBorders>
            <w:shd w:val="clear" w:color="auto" w:fill="4F81BD" w:themeFill="accent1"/>
          </w:tcPr>
          <w:p w14:paraId="2DAB871E" w14:textId="77777777" w:rsidR="00CD7524" w:rsidRPr="00912A12" w:rsidRDefault="00CD7524" w:rsidP="00995877">
            <w:pPr>
              <w:rPr>
                <w:color w:val="FFFFFF" w:themeColor="background1"/>
                <w:sz w:val="20"/>
                <w:szCs w:val="20"/>
                <w:lang w:val="en-AU"/>
              </w:rPr>
            </w:pPr>
          </w:p>
        </w:tc>
        <w:tc>
          <w:tcPr>
            <w:tcW w:w="1021" w:type="dxa"/>
            <w:tcBorders>
              <w:bottom w:val="single" w:sz="4" w:space="0" w:color="auto"/>
            </w:tcBorders>
            <w:shd w:val="clear" w:color="auto" w:fill="4F81BD" w:themeFill="accent1"/>
            <w:vAlign w:val="center"/>
          </w:tcPr>
          <w:p w14:paraId="286B683C"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Asian</w:t>
            </w:r>
          </w:p>
        </w:tc>
        <w:tc>
          <w:tcPr>
            <w:tcW w:w="946" w:type="dxa"/>
            <w:tcBorders>
              <w:bottom w:val="single" w:sz="4" w:space="0" w:color="auto"/>
            </w:tcBorders>
            <w:shd w:val="clear" w:color="auto" w:fill="4F81BD" w:themeFill="accent1"/>
            <w:vAlign w:val="center"/>
          </w:tcPr>
          <w:p w14:paraId="3B8A9393"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Indian</w:t>
            </w:r>
          </w:p>
        </w:tc>
        <w:tc>
          <w:tcPr>
            <w:tcW w:w="835" w:type="dxa"/>
            <w:tcBorders>
              <w:bottom w:val="single" w:sz="4" w:space="0" w:color="auto"/>
            </w:tcBorders>
            <w:shd w:val="clear" w:color="auto" w:fill="4F81BD" w:themeFill="accent1"/>
            <w:vAlign w:val="center"/>
          </w:tcPr>
          <w:p w14:paraId="4E4C36B5"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Māori</w:t>
            </w:r>
          </w:p>
        </w:tc>
        <w:tc>
          <w:tcPr>
            <w:tcW w:w="869" w:type="dxa"/>
            <w:tcBorders>
              <w:bottom w:val="single" w:sz="4" w:space="0" w:color="auto"/>
            </w:tcBorders>
            <w:shd w:val="clear" w:color="auto" w:fill="4F81BD" w:themeFill="accent1"/>
            <w:vAlign w:val="center"/>
          </w:tcPr>
          <w:p w14:paraId="5CDBA275"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NZ Euro-pean/ Pakeha</w:t>
            </w:r>
          </w:p>
        </w:tc>
        <w:tc>
          <w:tcPr>
            <w:tcW w:w="869" w:type="dxa"/>
            <w:tcBorders>
              <w:bottom w:val="single" w:sz="4" w:space="0" w:color="auto"/>
            </w:tcBorders>
            <w:shd w:val="clear" w:color="auto" w:fill="4F81BD" w:themeFill="accent1"/>
            <w:vAlign w:val="center"/>
          </w:tcPr>
          <w:p w14:paraId="70F44123"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Other Euro-pean</w:t>
            </w:r>
          </w:p>
        </w:tc>
        <w:tc>
          <w:tcPr>
            <w:tcW w:w="1000" w:type="dxa"/>
            <w:tcBorders>
              <w:bottom w:val="single" w:sz="4" w:space="0" w:color="auto"/>
            </w:tcBorders>
            <w:shd w:val="clear" w:color="auto" w:fill="4F81BD" w:themeFill="accent1"/>
            <w:vAlign w:val="center"/>
          </w:tcPr>
          <w:p w14:paraId="6573C55D"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Pasifika</w:t>
            </w:r>
          </w:p>
        </w:tc>
        <w:tc>
          <w:tcPr>
            <w:tcW w:w="1105" w:type="dxa"/>
            <w:tcBorders>
              <w:bottom w:val="single" w:sz="4" w:space="0" w:color="auto"/>
            </w:tcBorders>
            <w:shd w:val="clear" w:color="auto" w:fill="4F81BD" w:themeFill="accent1"/>
            <w:vAlign w:val="center"/>
          </w:tcPr>
          <w:p w14:paraId="25675F1F"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Other</w:t>
            </w:r>
          </w:p>
        </w:tc>
      </w:tr>
      <w:tr w:rsidR="00CD7524" w14:paraId="3B57E192" w14:textId="77777777" w:rsidTr="00995877">
        <w:tc>
          <w:tcPr>
            <w:tcW w:w="2139" w:type="dxa"/>
            <w:tcBorders>
              <w:top w:val="single" w:sz="4" w:space="0" w:color="auto"/>
              <w:left w:val="single" w:sz="4" w:space="0" w:color="auto"/>
              <w:right w:val="single" w:sz="4" w:space="0" w:color="auto"/>
            </w:tcBorders>
            <w:vAlign w:val="center"/>
          </w:tcPr>
          <w:p w14:paraId="17C3A5F1" w14:textId="77777777" w:rsidR="00CD7524" w:rsidRPr="00912A12" w:rsidRDefault="00CD7524" w:rsidP="00995877">
            <w:pPr>
              <w:rPr>
                <w:sz w:val="20"/>
                <w:szCs w:val="20"/>
                <w:lang w:val="en-AU"/>
              </w:rPr>
            </w:pPr>
            <w:r>
              <w:rPr>
                <w:sz w:val="20"/>
                <w:szCs w:val="20"/>
                <w:lang w:val="en-AU"/>
              </w:rPr>
              <w:t>Definitely</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7C1CCE4" w14:textId="77777777" w:rsidR="00CD7524" w:rsidRPr="00540022" w:rsidRDefault="00CD7524" w:rsidP="00995877">
            <w:pPr>
              <w:jc w:val="center"/>
              <w:rPr>
                <w:rFonts w:ascii="Calibri" w:hAnsi="Calibri" w:cs="Calibri"/>
                <w:color w:val="000000"/>
                <w:sz w:val="20"/>
                <w:szCs w:val="20"/>
              </w:rPr>
            </w:pPr>
            <w:r>
              <w:rPr>
                <w:rFonts w:ascii="Calibri" w:hAnsi="Calibri" w:cs="Calibri"/>
                <w:color w:val="000000"/>
                <w:sz w:val="20"/>
                <w:szCs w:val="20"/>
              </w:rPr>
              <w:t>18%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0DE2576" w14:textId="77777777" w:rsidR="00CD7524" w:rsidRDefault="00CD7524" w:rsidP="00995877">
            <w:pPr>
              <w:jc w:val="center"/>
              <w:rPr>
                <w:lang w:val="en-AU"/>
              </w:rPr>
            </w:pPr>
            <w:r>
              <w:rPr>
                <w:rFonts w:ascii="Calibri" w:hAnsi="Calibri" w:cs="Calibri"/>
                <w:color w:val="000000"/>
                <w:sz w:val="20"/>
                <w:szCs w:val="20"/>
              </w:rPr>
              <w:t>23%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5500985" w14:textId="77777777" w:rsidR="00CD7524" w:rsidRDefault="00CD7524" w:rsidP="00995877">
            <w:pPr>
              <w:jc w:val="center"/>
              <w:rPr>
                <w:lang w:val="en-AU"/>
              </w:rPr>
            </w:pPr>
            <w:r>
              <w:rPr>
                <w:rFonts w:ascii="Calibri" w:hAnsi="Calibri" w:cs="Calibri"/>
                <w:color w:val="000000"/>
                <w:sz w:val="20"/>
                <w:szCs w:val="20"/>
              </w:rPr>
              <w:t>35%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A89EB4A" w14:textId="77777777" w:rsidR="00CD7524" w:rsidRDefault="00CD7524" w:rsidP="00995877">
            <w:pPr>
              <w:jc w:val="center"/>
              <w:rPr>
                <w:lang w:val="en-AU"/>
              </w:rPr>
            </w:pPr>
            <w:r>
              <w:rPr>
                <w:rFonts w:ascii="Calibri" w:hAnsi="Calibri" w:cs="Calibri"/>
                <w:color w:val="000000"/>
                <w:sz w:val="20"/>
                <w:szCs w:val="20"/>
              </w:rPr>
              <w:t>27%</w:t>
            </w:r>
          </w:p>
        </w:tc>
        <w:tc>
          <w:tcPr>
            <w:tcW w:w="869" w:type="dxa"/>
            <w:tcBorders>
              <w:top w:val="single" w:sz="4" w:space="0" w:color="auto"/>
              <w:left w:val="nil"/>
              <w:bottom w:val="single" w:sz="4" w:space="0" w:color="auto"/>
              <w:right w:val="single" w:sz="4" w:space="0" w:color="auto"/>
            </w:tcBorders>
            <w:shd w:val="clear" w:color="auto" w:fill="auto"/>
            <w:vAlign w:val="center"/>
          </w:tcPr>
          <w:p w14:paraId="581443A8" w14:textId="77777777" w:rsidR="00CD7524" w:rsidRDefault="00CD7524" w:rsidP="00995877">
            <w:pPr>
              <w:jc w:val="center"/>
              <w:rPr>
                <w:lang w:val="en-AU"/>
              </w:rPr>
            </w:pPr>
            <w:r>
              <w:rPr>
                <w:rFonts w:ascii="Calibri" w:hAnsi="Calibri" w:cs="Calibri"/>
                <w:color w:val="000000"/>
                <w:sz w:val="20"/>
                <w:szCs w:val="20"/>
              </w:rPr>
              <w:t>27%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C7472B4" w14:textId="77777777" w:rsidR="00CD7524" w:rsidRDefault="00CD7524" w:rsidP="00995877">
            <w:pPr>
              <w:jc w:val="center"/>
              <w:rPr>
                <w:lang w:val="en-AU"/>
              </w:rPr>
            </w:pPr>
            <w:r>
              <w:rPr>
                <w:rFonts w:ascii="Calibri" w:hAnsi="Calibri" w:cs="Calibri"/>
                <w:color w:val="000000"/>
                <w:sz w:val="20"/>
                <w:szCs w:val="20"/>
              </w:rPr>
              <w:t>30%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A6121BB" w14:textId="77777777" w:rsidR="00CD7524" w:rsidRDefault="00CD7524" w:rsidP="00995877">
            <w:pPr>
              <w:jc w:val="center"/>
              <w:rPr>
                <w:lang w:val="en-AU"/>
              </w:rPr>
            </w:pPr>
            <w:r>
              <w:rPr>
                <w:rFonts w:ascii="Calibri" w:hAnsi="Calibri" w:cs="Calibri"/>
                <w:color w:val="000000"/>
                <w:sz w:val="20"/>
                <w:szCs w:val="20"/>
              </w:rPr>
              <w:t>14%</w:t>
            </w:r>
          </w:p>
        </w:tc>
      </w:tr>
      <w:tr w:rsidR="00CD7524" w14:paraId="710FCFC7" w14:textId="77777777" w:rsidTr="00995877">
        <w:tc>
          <w:tcPr>
            <w:tcW w:w="2139" w:type="dxa"/>
            <w:tcBorders>
              <w:left w:val="single" w:sz="4" w:space="0" w:color="auto"/>
              <w:right w:val="single" w:sz="4" w:space="0" w:color="auto"/>
            </w:tcBorders>
            <w:vAlign w:val="center"/>
          </w:tcPr>
          <w:p w14:paraId="35756153" w14:textId="77777777" w:rsidR="00CD7524" w:rsidRPr="00912A12" w:rsidRDefault="00CD7524" w:rsidP="00995877">
            <w:pPr>
              <w:rPr>
                <w:sz w:val="20"/>
                <w:szCs w:val="20"/>
                <w:lang w:val="en-AU"/>
              </w:rPr>
            </w:pPr>
            <w:r>
              <w:rPr>
                <w:sz w:val="20"/>
                <w:szCs w:val="20"/>
                <w:lang w:val="en-AU"/>
              </w:rPr>
              <w:t>Mostly</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3238B56" w14:textId="77777777" w:rsidR="00CD7524" w:rsidRDefault="00CD7524" w:rsidP="00995877">
            <w:pPr>
              <w:jc w:val="center"/>
              <w:rPr>
                <w:lang w:val="en-AU"/>
              </w:rPr>
            </w:pPr>
            <w:r>
              <w:rPr>
                <w:rFonts w:ascii="Calibri" w:hAnsi="Calibri" w:cs="Calibri"/>
                <w:color w:val="000000"/>
                <w:sz w:val="20"/>
                <w:szCs w:val="20"/>
              </w:rPr>
              <w:t>43%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5A54872" w14:textId="77777777" w:rsidR="00CD7524" w:rsidRDefault="00CD7524" w:rsidP="00995877">
            <w:pPr>
              <w:jc w:val="center"/>
              <w:rPr>
                <w:lang w:val="en-AU"/>
              </w:rPr>
            </w:pPr>
            <w:r>
              <w:rPr>
                <w:rFonts w:ascii="Calibri" w:hAnsi="Calibri" w:cs="Calibri"/>
                <w:color w:val="000000"/>
                <w:sz w:val="20"/>
                <w:szCs w:val="20"/>
              </w:rPr>
              <w:t>29%</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0D90DF7" w14:textId="77777777" w:rsidR="00CD7524" w:rsidRDefault="00CD7524" w:rsidP="00995877">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661312" behindDoc="0" locked="0" layoutInCell="1" allowOverlap="1" wp14:anchorId="7D77ED40" wp14:editId="7CD59912">
                      <wp:simplePos x="0" y="0"/>
                      <wp:positionH relativeFrom="column">
                        <wp:posOffset>-13970</wp:posOffset>
                      </wp:positionH>
                      <wp:positionV relativeFrom="paragraph">
                        <wp:posOffset>-189865</wp:posOffset>
                      </wp:positionV>
                      <wp:extent cx="447675" cy="219075"/>
                      <wp:effectExtent l="0" t="0" r="28575" b="28575"/>
                      <wp:wrapNone/>
                      <wp:docPr id="28" name="Oval 28"/>
                      <wp:cNvGraphicFramePr/>
                      <a:graphic xmlns:a="http://schemas.openxmlformats.org/drawingml/2006/main">
                        <a:graphicData uri="http://schemas.microsoft.com/office/word/2010/wordprocessingShape">
                          <wps:wsp>
                            <wps:cNvSpPr/>
                            <wps:spPr>
                              <a:xfrm>
                                <a:off x="0" y="0"/>
                                <a:ext cx="4476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3F9C5DE1" id="Oval 28" o:spid="_x0000_s1026" style="position:absolute;margin-left:-1.1pt;margin-top:-14.95pt;width:35.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" filled="f" strokecolor="red" strokeweight="2pt"/>
                  </w:pict>
                </mc:Fallback>
              </mc:AlternateContent>
            </w:r>
            <w:r>
              <w:rPr>
                <w:rFonts w:ascii="Calibri" w:hAnsi="Calibri" w:cs="Calibri"/>
                <w:color w:val="000000"/>
                <w:sz w:val="20"/>
                <w:szCs w:val="20"/>
              </w:rPr>
              <w:t>22%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1F97A52" w14:textId="77777777" w:rsidR="00CD7524" w:rsidRDefault="00CD7524" w:rsidP="00995877">
            <w:pPr>
              <w:jc w:val="center"/>
              <w:rPr>
                <w:lang w:val="en-AU"/>
              </w:rPr>
            </w:pPr>
            <w:r>
              <w:rPr>
                <w:rFonts w:ascii="Calibri" w:hAnsi="Calibri" w:cs="Calibri"/>
                <w:color w:val="000000"/>
                <w:sz w:val="20"/>
                <w:szCs w:val="20"/>
              </w:rPr>
              <w:t>31%</w:t>
            </w:r>
          </w:p>
        </w:tc>
        <w:tc>
          <w:tcPr>
            <w:tcW w:w="869" w:type="dxa"/>
            <w:tcBorders>
              <w:top w:val="single" w:sz="4" w:space="0" w:color="auto"/>
              <w:left w:val="nil"/>
              <w:bottom w:val="single" w:sz="4" w:space="0" w:color="auto"/>
              <w:right w:val="single" w:sz="4" w:space="0" w:color="auto"/>
            </w:tcBorders>
            <w:shd w:val="clear" w:color="auto" w:fill="auto"/>
            <w:vAlign w:val="center"/>
          </w:tcPr>
          <w:p w14:paraId="1AD68178" w14:textId="77777777" w:rsidR="00CD7524" w:rsidRDefault="00CD7524" w:rsidP="00995877">
            <w:pPr>
              <w:jc w:val="center"/>
              <w:rPr>
                <w:lang w:val="en-AU"/>
              </w:rPr>
            </w:pPr>
            <w:r>
              <w:rPr>
                <w:rFonts w:ascii="Calibri" w:hAnsi="Calibri" w:cs="Calibri"/>
                <w:color w:val="000000"/>
                <w:sz w:val="20"/>
                <w:szCs w:val="20"/>
              </w:rPr>
              <w:t>35%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2319EBA" w14:textId="77777777" w:rsidR="00CD7524" w:rsidRDefault="00CD7524" w:rsidP="00995877">
            <w:pPr>
              <w:jc w:val="center"/>
              <w:rPr>
                <w:lang w:val="en-AU"/>
              </w:rPr>
            </w:pPr>
            <w:r>
              <w:rPr>
                <w:rFonts w:ascii="Calibri" w:hAnsi="Calibri" w:cs="Calibri"/>
                <w:color w:val="000000"/>
                <w:sz w:val="20"/>
                <w:szCs w:val="20"/>
              </w:rPr>
              <w:t>23%</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4A32003" w14:textId="77777777" w:rsidR="00CD7524" w:rsidRDefault="00CD7524" w:rsidP="00995877">
            <w:pPr>
              <w:jc w:val="center"/>
              <w:rPr>
                <w:lang w:val="en-AU"/>
              </w:rPr>
            </w:pPr>
            <w:r>
              <w:rPr>
                <w:rFonts w:ascii="Calibri" w:hAnsi="Calibri" w:cs="Calibri"/>
                <w:color w:val="000000"/>
                <w:sz w:val="20"/>
                <w:szCs w:val="20"/>
              </w:rPr>
              <w:t>20%</w:t>
            </w:r>
          </w:p>
        </w:tc>
      </w:tr>
      <w:tr w:rsidR="00CD7524" w14:paraId="045E4CE1" w14:textId="77777777" w:rsidTr="00995877">
        <w:tc>
          <w:tcPr>
            <w:tcW w:w="2139" w:type="dxa"/>
            <w:tcBorders>
              <w:left w:val="single" w:sz="4" w:space="0" w:color="auto"/>
              <w:right w:val="single" w:sz="4" w:space="0" w:color="auto"/>
            </w:tcBorders>
            <w:vAlign w:val="center"/>
          </w:tcPr>
          <w:p w14:paraId="06A30A72" w14:textId="77777777" w:rsidR="00CD7524" w:rsidRPr="00912A12" w:rsidRDefault="00CD7524" w:rsidP="00995877">
            <w:pPr>
              <w:rPr>
                <w:sz w:val="20"/>
                <w:szCs w:val="20"/>
                <w:lang w:val="en-AU"/>
              </w:rPr>
            </w:pPr>
            <w:r>
              <w:rPr>
                <w:sz w:val="20"/>
                <w:szCs w:val="20"/>
                <w:lang w:val="en-AU"/>
              </w:rPr>
              <w:t>Not quite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7D46259" w14:textId="77777777" w:rsidR="00CD7524" w:rsidRDefault="00CD7524" w:rsidP="00995877">
            <w:pPr>
              <w:jc w:val="center"/>
              <w:rPr>
                <w:lang w:val="en-AU"/>
              </w:rPr>
            </w:pPr>
            <w:r>
              <w:rPr>
                <w:rFonts w:ascii="Calibri" w:hAnsi="Calibri" w:cs="Calibri"/>
                <w:color w:val="000000"/>
                <w:sz w:val="20"/>
                <w:szCs w:val="20"/>
              </w:rPr>
              <w:t>19%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9CDCD3E" w14:textId="77777777" w:rsidR="00CD7524" w:rsidRDefault="00CD7524" w:rsidP="00995877">
            <w:pPr>
              <w:jc w:val="center"/>
              <w:rPr>
                <w:lang w:val="en-AU"/>
              </w:rPr>
            </w:pPr>
            <w:r>
              <w:rPr>
                <w:rFonts w:ascii="Calibri" w:hAnsi="Calibri" w:cs="Calibri"/>
                <w:color w:val="000000"/>
                <w:sz w:val="20"/>
                <w:szCs w:val="20"/>
              </w:rPr>
              <w:t>28%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747A65B" w14:textId="77777777" w:rsidR="00CD7524" w:rsidRDefault="00CD7524" w:rsidP="00995877">
            <w:pPr>
              <w:jc w:val="center"/>
              <w:rPr>
                <w:lang w:val="en-AU"/>
              </w:rPr>
            </w:pPr>
            <w:r>
              <w:rPr>
                <w:rFonts w:ascii="Calibri" w:hAnsi="Calibri" w:cs="Calibri"/>
                <w:color w:val="000000"/>
                <w:sz w:val="20"/>
                <w:szCs w:val="20"/>
              </w:rPr>
              <w:t>18%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2C5BAF0" w14:textId="77777777" w:rsidR="00CD7524" w:rsidRDefault="00CD7524" w:rsidP="00995877">
            <w:pPr>
              <w:jc w:val="center"/>
              <w:rPr>
                <w:lang w:val="en-AU"/>
              </w:rPr>
            </w:pPr>
            <w:r>
              <w:rPr>
                <w:rFonts w:ascii="Calibri" w:hAnsi="Calibri" w:cs="Calibri"/>
                <w:color w:val="000000"/>
                <w:sz w:val="20"/>
                <w:szCs w:val="20"/>
              </w:rPr>
              <w:t>17%</w:t>
            </w:r>
          </w:p>
        </w:tc>
        <w:tc>
          <w:tcPr>
            <w:tcW w:w="869" w:type="dxa"/>
            <w:tcBorders>
              <w:top w:val="single" w:sz="4" w:space="0" w:color="auto"/>
              <w:left w:val="nil"/>
              <w:bottom w:val="single" w:sz="4" w:space="0" w:color="auto"/>
              <w:right w:val="single" w:sz="4" w:space="0" w:color="auto"/>
            </w:tcBorders>
            <w:shd w:val="clear" w:color="auto" w:fill="auto"/>
            <w:vAlign w:val="center"/>
          </w:tcPr>
          <w:p w14:paraId="66A166C5" w14:textId="77777777" w:rsidR="00CD7524" w:rsidRDefault="00CD7524" w:rsidP="00995877">
            <w:pPr>
              <w:jc w:val="center"/>
              <w:rPr>
                <w:lang w:val="en-AU"/>
              </w:rPr>
            </w:pPr>
            <w:r>
              <w:rPr>
                <w:rFonts w:ascii="Calibri" w:hAnsi="Calibri" w:cs="Calibri"/>
                <w:color w:val="000000"/>
                <w:sz w:val="20"/>
                <w:szCs w:val="20"/>
              </w:rPr>
              <w:t>16%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8F08EBF" w14:textId="77777777" w:rsidR="00CD7524" w:rsidRDefault="00CD7524" w:rsidP="00995877">
            <w:pPr>
              <w:jc w:val="center"/>
              <w:rPr>
                <w:lang w:val="en-AU"/>
              </w:rPr>
            </w:pPr>
            <w:r>
              <w:rPr>
                <w:rFonts w:ascii="Calibri" w:hAnsi="Calibri" w:cs="Calibri"/>
                <w:color w:val="000000"/>
                <w:sz w:val="20"/>
                <w:szCs w:val="20"/>
              </w:rPr>
              <w:t>25%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FA126E8" w14:textId="77777777" w:rsidR="00CD7524" w:rsidRDefault="00CD7524" w:rsidP="00995877">
            <w:pPr>
              <w:jc w:val="center"/>
              <w:rPr>
                <w:lang w:val="en-AU"/>
              </w:rPr>
            </w:pPr>
            <w:r>
              <w:rPr>
                <w:rFonts w:ascii="Calibri" w:hAnsi="Calibri" w:cs="Calibri"/>
                <w:color w:val="000000"/>
                <w:sz w:val="20"/>
                <w:szCs w:val="20"/>
              </w:rPr>
              <w:t>18%</w:t>
            </w:r>
          </w:p>
        </w:tc>
      </w:tr>
      <w:tr w:rsidR="00CD7524" w14:paraId="1AF87592" w14:textId="77777777" w:rsidTr="00995877">
        <w:tc>
          <w:tcPr>
            <w:tcW w:w="2139" w:type="dxa"/>
            <w:tcBorders>
              <w:left w:val="single" w:sz="4" w:space="0" w:color="auto"/>
              <w:bottom w:val="single" w:sz="4" w:space="0" w:color="auto"/>
              <w:right w:val="single" w:sz="4" w:space="0" w:color="auto"/>
            </w:tcBorders>
            <w:vAlign w:val="center"/>
          </w:tcPr>
          <w:p w14:paraId="30B808DD" w14:textId="77777777" w:rsidR="00CD7524" w:rsidRPr="00912A12" w:rsidRDefault="00CD7524" w:rsidP="00995877">
            <w:pPr>
              <w:rPr>
                <w:sz w:val="20"/>
                <w:szCs w:val="20"/>
                <w:lang w:val="en-AU"/>
              </w:rPr>
            </w:pPr>
            <w:r>
              <w:rPr>
                <w:sz w:val="20"/>
                <w:szCs w:val="20"/>
                <w:lang w:val="en-AU"/>
              </w:rPr>
              <w:t>I need to know more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F38D7CF" w14:textId="77777777" w:rsidR="00CD7524" w:rsidRDefault="00CD7524" w:rsidP="00995877">
            <w:pPr>
              <w:jc w:val="center"/>
              <w:rPr>
                <w:lang w:val="en-AU"/>
              </w:rPr>
            </w:pPr>
            <w:r>
              <w:rPr>
                <w:rFonts w:ascii="Calibri" w:hAnsi="Calibri" w:cs="Calibri"/>
                <w:color w:val="000000"/>
                <w:sz w:val="20"/>
                <w:szCs w:val="20"/>
              </w:rPr>
              <w:t>19%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2BBEBA6" w14:textId="77777777" w:rsidR="00CD7524" w:rsidRDefault="00CD7524" w:rsidP="00995877">
            <w:pPr>
              <w:jc w:val="center"/>
              <w:rPr>
                <w:lang w:val="en-AU"/>
              </w:rPr>
            </w:pPr>
            <w:r>
              <w:rPr>
                <w:rFonts w:ascii="Calibri" w:hAnsi="Calibri" w:cs="Calibri"/>
                <w:color w:val="000000"/>
                <w:sz w:val="20"/>
                <w:szCs w:val="20"/>
              </w:rPr>
              <w:t>14%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E4C3C22" w14:textId="77777777" w:rsidR="00CD7524" w:rsidRDefault="00CD7524" w:rsidP="00995877">
            <w:pPr>
              <w:jc w:val="center"/>
              <w:rPr>
                <w:lang w:val="en-AU"/>
              </w:rPr>
            </w:pPr>
            <w:r>
              <w:rPr>
                <w:rFonts w:ascii="Calibri" w:hAnsi="Calibri" w:cs="Calibri"/>
                <w:color w:val="000000"/>
                <w:sz w:val="20"/>
                <w:szCs w:val="20"/>
              </w:rPr>
              <w:t>21%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DABD5B8" w14:textId="77777777" w:rsidR="00CD7524" w:rsidRDefault="00CD7524" w:rsidP="00995877">
            <w:pPr>
              <w:jc w:val="center"/>
              <w:rPr>
                <w:lang w:val="en-AU"/>
              </w:rPr>
            </w:pPr>
            <w:r>
              <w:rPr>
                <w:rFonts w:ascii="Calibri" w:hAnsi="Calibri" w:cs="Calibri"/>
                <w:color w:val="000000"/>
                <w:sz w:val="20"/>
                <w:szCs w:val="20"/>
              </w:rPr>
              <w:t>22%</w:t>
            </w:r>
          </w:p>
        </w:tc>
        <w:tc>
          <w:tcPr>
            <w:tcW w:w="869" w:type="dxa"/>
            <w:tcBorders>
              <w:top w:val="single" w:sz="4" w:space="0" w:color="auto"/>
              <w:left w:val="nil"/>
              <w:bottom w:val="single" w:sz="4" w:space="0" w:color="auto"/>
              <w:right w:val="single" w:sz="4" w:space="0" w:color="auto"/>
            </w:tcBorders>
            <w:shd w:val="clear" w:color="auto" w:fill="auto"/>
            <w:vAlign w:val="center"/>
          </w:tcPr>
          <w:p w14:paraId="3432C6DE" w14:textId="77777777" w:rsidR="00CD7524" w:rsidRDefault="00CD7524" w:rsidP="00995877">
            <w:pPr>
              <w:jc w:val="center"/>
              <w:rPr>
                <w:lang w:val="en-AU"/>
              </w:rPr>
            </w:pPr>
            <w:r>
              <w:rPr>
                <w:rFonts w:ascii="Calibri" w:hAnsi="Calibri" w:cs="Calibri"/>
                <w:color w:val="000000"/>
                <w:sz w:val="20"/>
                <w:szCs w:val="20"/>
              </w:rPr>
              <w:t>19%</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B03F004" w14:textId="77777777" w:rsidR="00CD7524" w:rsidRDefault="00CD7524" w:rsidP="00995877">
            <w:pPr>
              <w:jc w:val="center"/>
              <w:rPr>
                <w:lang w:val="en-AU"/>
              </w:rPr>
            </w:pPr>
            <w:r>
              <w:rPr>
                <w:rFonts w:ascii="Calibri" w:hAnsi="Calibri" w:cs="Calibri"/>
                <w:color w:val="000000"/>
                <w:sz w:val="20"/>
                <w:szCs w:val="20"/>
              </w:rPr>
              <w:t>22%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11B9A3B" w14:textId="77777777" w:rsidR="00CD7524" w:rsidRDefault="00CD7524" w:rsidP="00995877">
            <w:pPr>
              <w:jc w:val="center"/>
              <w:rPr>
                <w:lang w:val="en-AU"/>
              </w:rPr>
            </w:pPr>
            <w:r>
              <w:rPr>
                <w:rFonts w:ascii="Calibri" w:hAnsi="Calibri" w:cs="Calibri"/>
                <w:color w:val="000000"/>
                <w:sz w:val="20"/>
                <w:szCs w:val="20"/>
              </w:rPr>
              <w:t>38%</w:t>
            </w:r>
          </w:p>
        </w:tc>
      </w:tr>
      <w:tr w:rsidR="00CD7524" w14:paraId="27797972" w14:textId="77777777" w:rsidTr="00995877">
        <w:tc>
          <w:tcPr>
            <w:tcW w:w="2139" w:type="dxa"/>
            <w:tcBorders>
              <w:left w:val="single" w:sz="4" w:space="0" w:color="auto"/>
              <w:bottom w:val="single" w:sz="4" w:space="0" w:color="auto"/>
              <w:right w:val="single" w:sz="4" w:space="0" w:color="auto"/>
            </w:tcBorders>
            <w:vAlign w:val="center"/>
          </w:tcPr>
          <w:p w14:paraId="48C314FE" w14:textId="77777777" w:rsidR="00CD7524" w:rsidRPr="00912A12" w:rsidRDefault="00CD7524" w:rsidP="00995877">
            <w:pPr>
              <w:rPr>
                <w:sz w:val="20"/>
                <w:szCs w:val="20"/>
                <w:lang w:val="en-AU"/>
              </w:rPr>
            </w:pPr>
            <w:r>
              <w:rPr>
                <w:sz w:val="20"/>
                <w:szCs w:val="20"/>
                <w:lang w:val="en-AU"/>
              </w:rPr>
              <w:t>I don’t need to know more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F092707" w14:textId="77777777" w:rsidR="00CD7524" w:rsidRDefault="00CD7524" w:rsidP="00995877">
            <w:pPr>
              <w:jc w:val="center"/>
              <w:rPr>
                <w:lang w:val="en-AU"/>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D2B3C78" w14:textId="77777777" w:rsidR="00CD7524" w:rsidRDefault="00CD7524" w:rsidP="00995877">
            <w:pPr>
              <w:jc w:val="center"/>
              <w:rPr>
                <w:lang w:val="en-AU"/>
              </w:rPr>
            </w:pPr>
            <w:r>
              <w:rPr>
                <w:rFonts w:ascii="Calibri" w:hAnsi="Calibri" w:cs="Calibri"/>
                <w:color w:val="000000"/>
                <w:sz w:val="20"/>
                <w:szCs w:val="20"/>
              </w:rPr>
              <w:t>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EBB8410" w14:textId="77777777" w:rsidR="00CD7524" w:rsidRDefault="00CD7524" w:rsidP="00995877">
            <w:pPr>
              <w:jc w:val="center"/>
              <w:rPr>
                <w:lang w:val="en-AU"/>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AC623B2" w14:textId="77777777" w:rsidR="00CD7524" w:rsidRDefault="00CD7524" w:rsidP="00995877">
            <w:pPr>
              <w:jc w:val="center"/>
              <w:rPr>
                <w:lang w:val="en-AU"/>
              </w:rPr>
            </w:pPr>
            <w:r>
              <w:rPr>
                <w:rFonts w:ascii="Calibri" w:hAnsi="Calibri" w:cs="Calibri"/>
                <w:color w:val="000000"/>
                <w:sz w:val="20"/>
                <w:szCs w:val="20"/>
              </w:rPr>
              <w:t>3%</w:t>
            </w:r>
          </w:p>
        </w:tc>
        <w:tc>
          <w:tcPr>
            <w:tcW w:w="869" w:type="dxa"/>
            <w:tcBorders>
              <w:top w:val="single" w:sz="4" w:space="0" w:color="auto"/>
              <w:left w:val="nil"/>
              <w:bottom w:val="single" w:sz="4" w:space="0" w:color="auto"/>
              <w:right w:val="single" w:sz="4" w:space="0" w:color="auto"/>
            </w:tcBorders>
            <w:shd w:val="clear" w:color="auto" w:fill="auto"/>
            <w:vAlign w:val="center"/>
          </w:tcPr>
          <w:p w14:paraId="3E541AE3" w14:textId="77777777" w:rsidR="00CD7524" w:rsidRDefault="00CD7524" w:rsidP="00995877">
            <w:pPr>
              <w:jc w:val="center"/>
              <w:rPr>
                <w:lang w:val="en-AU"/>
              </w:rPr>
            </w:pPr>
            <w:r>
              <w:rPr>
                <w:rFonts w:ascii="Calibri" w:hAnsi="Calibri" w:cs="Calibri"/>
                <w:color w:val="000000"/>
                <w:sz w:val="20"/>
                <w:szCs w:val="20"/>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B984B49" w14:textId="77777777" w:rsidR="00CD7524" w:rsidRDefault="00CD7524" w:rsidP="00995877">
            <w:pPr>
              <w:jc w:val="center"/>
              <w:rPr>
                <w:lang w:val="en-AU"/>
              </w:rPr>
            </w:pPr>
            <w:r>
              <w:rPr>
                <w:rFonts w:ascii="Calibri" w:hAnsi="Calibri" w:cs="Calibri"/>
                <w:color w:val="000000"/>
                <w:sz w:val="20"/>
                <w:szCs w:val="20"/>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C8CFAAC" w14:textId="77777777" w:rsidR="00CD7524" w:rsidRDefault="00CD7524" w:rsidP="00995877">
            <w:pPr>
              <w:jc w:val="center"/>
              <w:rPr>
                <w:lang w:val="en-AU"/>
              </w:rPr>
            </w:pPr>
            <w:r>
              <w:rPr>
                <w:rFonts w:ascii="Calibri" w:hAnsi="Calibri" w:cs="Calibri"/>
                <w:color w:val="000000"/>
                <w:sz w:val="20"/>
                <w:szCs w:val="20"/>
              </w:rPr>
              <w:t>10%</w:t>
            </w:r>
          </w:p>
        </w:tc>
      </w:tr>
    </w:tbl>
    <w:p w14:paraId="7A34BF89" w14:textId="77777777" w:rsidR="00CD7524" w:rsidRDefault="00CD7524" w:rsidP="00CD7524">
      <w:pPr>
        <w:spacing w:after="0"/>
        <w:rPr>
          <w:lang w:val="en-AU"/>
        </w:rPr>
      </w:pPr>
    </w:p>
    <w:p w14:paraId="1A0499F5" w14:textId="77777777" w:rsidR="00BD398B" w:rsidRDefault="00BD398B" w:rsidP="00F805CC">
      <w:pPr>
        <w:spacing w:after="0"/>
        <w:rPr>
          <w:b/>
          <w:bCs/>
          <w:color w:val="000000" w:themeColor="text1"/>
        </w:rPr>
      </w:pPr>
    </w:p>
    <w:p w14:paraId="1CA8CB54" w14:textId="61909988" w:rsidR="00F805CC" w:rsidRPr="00435CD9" w:rsidRDefault="00F805CC" w:rsidP="00F805CC">
      <w:pPr>
        <w:spacing w:after="0"/>
        <w:rPr>
          <w:color w:val="000000" w:themeColor="text1"/>
        </w:rPr>
      </w:pPr>
      <w:r w:rsidRPr="00435CD9">
        <w:rPr>
          <w:color w:val="000000" w:themeColor="text1"/>
        </w:rPr>
        <w:t xml:space="preserve">An estimated 267,000 (56%) of the 477,600 who are unlikely </w:t>
      </w:r>
      <w:r w:rsidR="00435CD9">
        <w:rPr>
          <w:color w:val="000000" w:themeColor="text1"/>
        </w:rPr>
        <w:t>to get</w:t>
      </w:r>
      <w:r w:rsidRPr="00435CD9">
        <w:rPr>
          <w:color w:val="000000" w:themeColor="text1"/>
        </w:rPr>
        <w:t xml:space="preserve"> a COVID-19 vaccine say they either “Definitely” have all the information they need or feel they don’t need to know more</w:t>
      </w:r>
      <w:r w:rsidR="00435CD9">
        <w:rPr>
          <w:color w:val="000000" w:themeColor="text1"/>
        </w:rPr>
        <w:t xml:space="preserve">. </w:t>
      </w:r>
      <w:r w:rsidR="00A22E04" w:rsidRPr="00435CD9">
        <w:rPr>
          <w:color w:val="000000" w:themeColor="text1"/>
        </w:rPr>
        <w:t>T</w:t>
      </w:r>
      <w:r w:rsidR="00BD398B" w:rsidRPr="00435CD9">
        <w:rPr>
          <w:color w:val="000000" w:themeColor="text1"/>
        </w:rPr>
        <w:t xml:space="preserve">his is a higher </w:t>
      </w:r>
      <w:r w:rsidR="00BD398B" w:rsidRPr="00435CD9">
        <w:rPr>
          <w:color w:val="000000" w:themeColor="text1"/>
          <w:u w:val="single"/>
        </w:rPr>
        <w:t>percentage</w:t>
      </w:r>
      <w:r w:rsidR="00BD398B" w:rsidRPr="00435CD9">
        <w:rPr>
          <w:color w:val="000000" w:themeColor="text1"/>
        </w:rPr>
        <w:t xml:space="preserve"> than </w:t>
      </w:r>
      <w:r w:rsidRPr="00435CD9">
        <w:rPr>
          <w:color w:val="000000" w:themeColor="text1"/>
        </w:rPr>
        <w:t xml:space="preserve">in March </w:t>
      </w:r>
      <w:r w:rsidR="00BD398B" w:rsidRPr="00435CD9">
        <w:rPr>
          <w:color w:val="000000" w:themeColor="text1"/>
        </w:rPr>
        <w:t xml:space="preserve">(38%) </w:t>
      </w:r>
      <w:r w:rsidRPr="00435CD9">
        <w:rPr>
          <w:color w:val="000000" w:themeColor="text1"/>
        </w:rPr>
        <w:t xml:space="preserve">and </w:t>
      </w:r>
      <w:r w:rsidR="00BD398B" w:rsidRPr="00435CD9">
        <w:rPr>
          <w:color w:val="000000" w:themeColor="text1"/>
        </w:rPr>
        <w:t>February (</w:t>
      </w:r>
      <w:r w:rsidRPr="00435CD9">
        <w:rPr>
          <w:color w:val="000000" w:themeColor="text1"/>
        </w:rPr>
        <w:t>29%</w:t>
      </w:r>
      <w:r w:rsidR="00BD398B" w:rsidRPr="00435CD9">
        <w:rPr>
          <w:color w:val="000000" w:themeColor="text1"/>
        </w:rPr>
        <w:t>)</w:t>
      </w:r>
      <w:r w:rsidRPr="00435CD9">
        <w:rPr>
          <w:color w:val="000000" w:themeColor="text1"/>
        </w:rPr>
        <w:t>, but note that this is a higher percentage of a reduced estimated number</w:t>
      </w:r>
      <w:r w:rsidR="00BD398B" w:rsidRPr="00435CD9">
        <w:rPr>
          <w:color w:val="000000" w:themeColor="text1"/>
        </w:rPr>
        <w:t xml:space="preserve"> who are unlikely to get a vaccine</w:t>
      </w:r>
      <w:r w:rsidRPr="00435CD9">
        <w:rPr>
          <w:color w:val="000000" w:themeColor="text1"/>
        </w:rPr>
        <w:t>.</w:t>
      </w:r>
      <w:r w:rsidR="00435CD9">
        <w:rPr>
          <w:color w:val="000000" w:themeColor="text1"/>
        </w:rPr>
        <w:t xml:space="preserve">  The comparable March 2021 estimate was 301,400.</w:t>
      </w:r>
      <w:r w:rsidRPr="00435CD9">
        <w:rPr>
          <w:color w:val="000000" w:themeColor="text1"/>
        </w:rPr>
        <w:t xml:space="preserve">  </w:t>
      </w:r>
    </w:p>
    <w:p w14:paraId="482303FF" w14:textId="77777777" w:rsidR="00F805CC" w:rsidRPr="00435CD9" w:rsidRDefault="00F805CC" w:rsidP="00F805CC">
      <w:pPr>
        <w:spacing w:after="0"/>
        <w:rPr>
          <w:color w:val="000000" w:themeColor="text1"/>
        </w:rPr>
      </w:pPr>
    </w:p>
    <w:p w14:paraId="263AF9A7" w14:textId="4E6DD5DE" w:rsidR="00F805CC" w:rsidRPr="00435CD9" w:rsidRDefault="00F805CC" w:rsidP="00F805CC">
      <w:pPr>
        <w:spacing w:after="0"/>
        <w:rPr>
          <w:color w:val="000000" w:themeColor="text1"/>
        </w:rPr>
      </w:pPr>
      <w:r w:rsidRPr="00435CD9">
        <w:rPr>
          <w:color w:val="000000" w:themeColor="text1"/>
        </w:rPr>
        <w:t>Add in those who “mostly” have all the information they feel they need and the estimate rises to 320,000 or 67%</w:t>
      </w:r>
      <w:r w:rsidR="00435CD9">
        <w:rPr>
          <w:color w:val="000000" w:themeColor="text1"/>
        </w:rPr>
        <w:t xml:space="preserve"> of those who are unlikely to get a vaccine (estimated at 368,900 in March 2021)</w:t>
      </w:r>
      <w:r w:rsidRPr="00435CD9">
        <w:rPr>
          <w:color w:val="000000" w:themeColor="text1"/>
        </w:rPr>
        <w:t xml:space="preserve">.  </w:t>
      </w:r>
    </w:p>
    <w:p w14:paraId="3F884EC4" w14:textId="77777777" w:rsidR="00F805CC" w:rsidRDefault="00F805CC" w:rsidP="00F805CC">
      <w:pPr>
        <w:spacing w:after="0"/>
        <w:rPr>
          <w:b/>
          <w:bCs/>
          <w:color w:val="000000" w:themeColor="text1"/>
        </w:rPr>
      </w:pPr>
    </w:p>
    <w:p w14:paraId="2BFDA932" w14:textId="7F4929C6" w:rsidR="00A22E04" w:rsidRDefault="00F805CC" w:rsidP="00F805CC">
      <w:pPr>
        <w:spacing w:after="0"/>
        <w:rPr>
          <w:b/>
          <w:bCs/>
          <w:color w:val="000000" w:themeColor="text1"/>
        </w:rPr>
      </w:pPr>
      <w:bookmarkStart w:id="36" w:name="_Hlk68864662"/>
      <w:r>
        <w:rPr>
          <w:b/>
          <w:bCs/>
          <w:color w:val="000000" w:themeColor="text1"/>
        </w:rPr>
        <w:t xml:space="preserve">This “core” of those who will not be persuaded to take a COVID-19 vaccine </w:t>
      </w:r>
      <w:r w:rsidR="00BD398B">
        <w:rPr>
          <w:b/>
          <w:bCs/>
          <w:color w:val="000000" w:themeColor="text1"/>
        </w:rPr>
        <w:t xml:space="preserve">has dropped from 9.4% </w:t>
      </w:r>
      <w:r w:rsidR="00A22E04">
        <w:rPr>
          <w:b/>
          <w:bCs/>
          <w:color w:val="000000" w:themeColor="text1"/>
        </w:rPr>
        <w:t xml:space="preserve">in March </w:t>
      </w:r>
      <w:r w:rsidR="00435CD9">
        <w:rPr>
          <w:b/>
          <w:bCs/>
          <w:color w:val="000000" w:themeColor="text1"/>
        </w:rPr>
        <w:t xml:space="preserve">2021 </w:t>
      </w:r>
      <w:r w:rsidR="00BD398B">
        <w:rPr>
          <w:b/>
          <w:bCs/>
          <w:color w:val="000000" w:themeColor="text1"/>
        </w:rPr>
        <w:t xml:space="preserve">to an estimated </w:t>
      </w:r>
      <w:r w:rsidR="00A22E04">
        <w:rPr>
          <w:b/>
          <w:bCs/>
          <w:color w:val="000000" w:themeColor="text1"/>
        </w:rPr>
        <w:t>8.4</w:t>
      </w:r>
      <w:r w:rsidR="00BD398B">
        <w:rPr>
          <w:b/>
          <w:bCs/>
          <w:color w:val="000000" w:themeColor="text1"/>
        </w:rPr>
        <w:t>% o</w:t>
      </w:r>
      <w:r>
        <w:rPr>
          <w:b/>
          <w:bCs/>
          <w:color w:val="000000" w:themeColor="text1"/>
        </w:rPr>
        <w:t>f the 16+ population</w:t>
      </w:r>
      <w:r w:rsidR="00A22E04">
        <w:rPr>
          <w:b/>
          <w:bCs/>
          <w:color w:val="000000" w:themeColor="text1"/>
        </w:rPr>
        <w:t xml:space="preserve"> who are yet </w:t>
      </w:r>
      <w:r w:rsidR="00435CD9">
        <w:rPr>
          <w:b/>
          <w:bCs/>
          <w:color w:val="000000" w:themeColor="text1"/>
        </w:rPr>
        <w:t>to get a vaccine</w:t>
      </w:r>
      <w:r w:rsidR="008206B2">
        <w:rPr>
          <w:b/>
          <w:bCs/>
          <w:color w:val="000000" w:themeColor="text1"/>
        </w:rPr>
        <w:t>,</w:t>
      </w:r>
      <w:r w:rsidR="00BE7D4D">
        <w:rPr>
          <w:b/>
          <w:bCs/>
          <w:color w:val="000000" w:themeColor="text1"/>
        </w:rPr>
        <w:t xml:space="preserve"> </w:t>
      </w:r>
      <w:r w:rsidR="008206B2">
        <w:rPr>
          <w:b/>
          <w:bCs/>
          <w:color w:val="000000" w:themeColor="text1"/>
        </w:rPr>
        <w:t>equivalent to</w:t>
      </w:r>
      <w:r w:rsidR="00BE7D4D">
        <w:rPr>
          <w:b/>
          <w:bCs/>
          <w:color w:val="000000" w:themeColor="text1"/>
        </w:rPr>
        <w:t xml:space="preserve"> 7.8% of the total 16+ population</w:t>
      </w:r>
      <w:r w:rsidR="00A22E04">
        <w:rPr>
          <w:b/>
          <w:bCs/>
          <w:color w:val="000000" w:themeColor="text1"/>
        </w:rPr>
        <w:t>.</w:t>
      </w:r>
    </w:p>
    <w:bookmarkEnd w:id="36"/>
    <w:p w14:paraId="54A4E2A7" w14:textId="5B2DC914" w:rsidR="00CD7524" w:rsidRDefault="00CD7524" w:rsidP="00CD7524">
      <w:pPr>
        <w:rPr>
          <w:lang w:val="en-AU"/>
        </w:rPr>
      </w:pPr>
      <w:r>
        <w:rPr>
          <w:lang w:val="en-AU"/>
        </w:rPr>
        <w:br w:type="page"/>
      </w:r>
    </w:p>
    <w:p w14:paraId="5498127C" w14:textId="77777777" w:rsidR="00CD7524" w:rsidRDefault="00CD7524" w:rsidP="00CD7524">
      <w:pPr>
        <w:pStyle w:val="Heading2"/>
        <w:ind w:left="426"/>
        <w:rPr>
          <w:rFonts w:asciiTheme="minorHAnsi" w:hAnsiTheme="minorHAnsi" w:cstheme="minorHAnsi"/>
          <w:color w:val="auto"/>
          <w:lang w:val="en-AU"/>
        </w:rPr>
      </w:pPr>
      <w:bookmarkStart w:id="37" w:name="_Toc71656936"/>
      <w:bookmarkStart w:id="38" w:name="_Toc71796199"/>
      <w:r>
        <w:rPr>
          <w:rFonts w:asciiTheme="minorHAnsi" w:hAnsiTheme="minorHAnsi" w:cstheme="minorHAnsi"/>
          <w:color w:val="auto"/>
          <w:lang w:val="en-AU"/>
        </w:rPr>
        <w:lastRenderedPageBreak/>
        <w:t>3.3  By Age</w:t>
      </w:r>
      <w:bookmarkEnd w:id="37"/>
      <w:bookmarkEnd w:id="38"/>
    </w:p>
    <w:p w14:paraId="6909F583" w14:textId="77777777" w:rsidR="00CD7524" w:rsidRDefault="00CD7524" w:rsidP="00CD7524">
      <w:pPr>
        <w:spacing w:after="0"/>
        <w:rPr>
          <w:lang w:val="en-AU"/>
        </w:rPr>
      </w:pPr>
      <w:r>
        <w:rPr>
          <w:lang w:val="en-AU"/>
        </w:rPr>
        <w:t>Below 65 years, “Mostly” having all the information needed is higher than “Definitely”</w:t>
      </w:r>
    </w:p>
    <w:p w14:paraId="3E1C93F5" w14:textId="77777777" w:rsidR="00CD7524" w:rsidRDefault="00CD7524" w:rsidP="00CD7524">
      <w:pPr>
        <w:spacing w:after="0"/>
        <w:jc w:val="center"/>
        <w:rPr>
          <w:lang w:val="en-AU"/>
        </w:rPr>
      </w:pPr>
      <w:r>
        <w:rPr>
          <w:noProof/>
          <w:lang w:val="en-AU"/>
        </w:rPr>
        <w:drawing>
          <wp:inline distT="0" distB="0" distL="0" distR="0" wp14:anchorId="295E4C3D" wp14:editId="219F8E03">
            <wp:extent cx="4572635" cy="3797935"/>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797935"/>
                    </a:xfrm>
                    <a:prstGeom prst="rect">
                      <a:avLst/>
                    </a:prstGeom>
                    <a:noFill/>
                  </pic:spPr>
                </pic:pic>
              </a:graphicData>
            </a:graphic>
          </wp:inline>
        </w:drawing>
      </w:r>
    </w:p>
    <w:p w14:paraId="6964F106" w14:textId="77777777" w:rsidR="00CD7524" w:rsidRPr="00CC10CC" w:rsidRDefault="00CD7524" w:rsidP="00CD7524">
      <w:pPr>
        <w:spacing w:after="0"/>
        <w:rPr>
          <w:lang w:val="en-AU"/>
        </w:rPr>
      </w:pPr>
    </w:p>
    <w:p w14:paraId="607F56E8" w14:textId="77777777" w:rsidR="00CD7524" w:rsidRDefault="00CD7524" w:rsidP="00CD7524">
      <w:pPr>
        <w:pStyle w:val="Heading2"/>
        <w:ind w:left="426"/>
        <w:rPr>
          <w:rFonts w:asciiTheme="minorHAnsi" w:hAnsiTheme="minorHAnsi" w:cstheme="minorHAnsi"/>
          <w:color w:val="auto"/>
          <w:lang w:val="en-AU"/>
        </w:rPr>
      </w:pPr>
      <w:bookmarkStart w:id="39" w:name="_Toc71656937"/>
      <w:bookmarkStart w:id="40" w:name="_Toc71796200"/>
      <w:bookmarkStart w:id="41" w:name="_Hlk71296776"/>
      <w:r>
        <w:rPr>
          <w:rFonts w:asciiTheme="minorHAnsi" w:hAnsiTheme="minorHAnsi" w:cstheme="minorHAnsi"/>
          <w:color w:val="auto"/>
          <w:lang w:val="en-AU"/>
        </w:rPr>
        <w:t>3.4  By DHB</w:t>
      </w:r>
      <w:bookmarkEnd w:id="39"/>
      <w:bookmarkEnd w:id="40"/>
    </w:p>
    <w:bookmarkEnd w:id="41"/>
    <w:p w14:paraId="1035F96C" w14:textId="77777777" w:rsidR="00CD7524" w:rsidRPr="00EE12D0" w:rsidRDefault="00CD7524" w:rsidP="00CD7524">
      <w:pPr>
        <w:spacing w:after="0"/>
        <w:rPr>
          <w:b/>
          <w:bCs/>
          <w:lang w:val="en-AU"/>
        </w:rPr>
      </w:pPr>
      <w:r w:rsidRPr="00EE12D0">
        <w:rPr>
          <w:b/>
          <w:bCs/>
          <w:lang w:val="en-AU"/>
        </w:rPr>
        <w:t>Seven largest DHBs:</w:t>
      </w:r>
    </w:p>
    <w:p w14:paraId="01AE505F" w14:textId="77777777" w:rsidR="00CD7524" w:rsidRDefault="00CD7524" w:rsidP="004F4A20">
      <w:pPr>
        <w:pStyle w:val="ListParagraph"/>
        <w:numPr>
          <w:ilvl w:val="0"/>
          <w:numId w:val="13"/>
        </w:numPr>
        <w:spacing w:after="0"/>
        <w:rPr>
          <w:lang w:val="en-AU"/>
        </w:rPr>
      </w:pPr>
      <w:r>
        <w:rPr>
          <w:lang w:val="en-AU"/>
        </w:rPr>
        <w:t>Waikato, Canterbury and particularly Southern</w:t>
      </w:r>
      <w:r w:rsidRPr="00EE12D0">
        <w:rPr>
          <w:lang w:val="en-AU"/>
        </w:rPr>
        <w:t xml:space="preserve"> DHB</w:t>
      </w:r>
      <w:r>
        <w:rPr>
          <w:lang w:val="en-AU"/>
        </w:rPr>
        <w:t>s</w:t>
      </w:r>
      <w:r w:rsidRPr="00EE12D0">
        <w:rPr>
          <w:lang w:val="en-AU"/>
        </w:rPr>
        <w:t xml:space="preserve"> ha</w:t>
      </w:r>
      <w:r>
        <w:rPr>
          <w:lang w:val="en-AU"/>
        </w:rPr>
        <w:t>ve</w:t>
      </w:r>
      <w:r w:rsidRPr="00EE12D0">
        <w:rPr>
          <w:lang w:val="en-AU"/>
        </w:rPr>
        <w:t xml:space="preserve"> a</w:t>
      </w:r>
      <w:r>
        <w:rPr>
          <w:lang w:val="en-AU"/>
        </w:rPr>
        <w:t>n above average level of their populations that “Need to know more”</w:t>
      </w:r>
      <w:r w:rsidRPr="00EE12D0">
        <w:rPr>
          <w:lang w:val="en-AU"/>
        </w:rPr>
        <w:t>.</w:t>
      </w:r>
    </w:p>
    <w:p w14:paraId="174DFF77" w14:textId="77777777" w:rsidR="00CD7524" w:rsidRDefault="00CD7524" w:rsidP="00CD7524">
      <w:pPr>
        <w:spacing w:after="0"/>
        <w:rPr>
          <w:lang w:val="en-AU"/>
        </w:rPr>
      </w:pPr>
    </w:p>
    <w:tbl>
      <w:tblPr>
        <w:tblW w:w="9072" w:type="dxa"/>
        <w:tblInd w:w="421" w:type="dxa"/>
        <w:tblLayout w:type="fixed"/>
        <w:tblLook w:val="04A0" w:firstRow="1" w:lastRow="0" w:firstColumn="1" w:lastColumn="0" w:noHBand="0" w:noVBand="1"/>
      </w:tblPr>
      <w:tblGrid>
        <w:gridCol w:w="2126"/>
        <w:gridCol w:w="851"/>
        <w:gridCol w:w="851"/>
        <w:gridCol w:w="850"/>
        <w:gridCol w:w="850"/>
        <w:gridCol w:w="851"/>
        <w:gridCol w:w="967"/>
        <w:gridCol w:w="876"/>
        <w:gridCol w:w="850"/>
      </w:tblGrid>
      <w:tr w:rsidR="00CD7524" w:rsidRPr="00CC10CC" w14:paraId="4F2C3019" w14:textId="77777777" w:rsidTr="00995877">
        <w:trPr>
          <w:trHeight w:val="255"/>
        </w:trPr>
        <w:tc>
          <w:tcPr>
            <w:tcW w:w="2126" w:type="dxa"/>
            <w:vMerge w:val="restart"/>
            <w:tcBorders>
              <w:top w:val="single" w:sz="4" w:space="0" w:color="auto"/>
              <w:left w:val="single" w:sz="4" w:space="0" w:color="auto"/>
              <w:bottom w:val="nil"/>
              <w:right w:val="nil"/>
            </w:tcBorders>
            <w:shd w:val="clear" w:color="auto" w:fill="auto"/>
            <w:vAlign w:val="center"/>
            <w:hideMark/>
          </w:tcPr>
          <w:p w14:paraId="264E3F7E"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xml:space="preserve">Do you feel you have all the information you need before deciding whether or not to take the </w:t>
            </w:r>
            <w:r>
              <w:rPr>
                <w:rFonts w:ascii="Calibri" w:eastAsia="Times New Roman" w:hAnsi="Calibri" w:cs="Calibri"/>
                <w:color w:val="000000"/>
                <w:sz w:val="20"/>
                <w:szCs w:val="20"/>
                <w:lang w:eastAsia="en-NZ"/>
              </w:rPr>
              <w:t>COVID</w:t>
            </w:r>
            <w:r w:rsidRPr="00CC10CC">
              <w:rPr>
                <w:rFonts w:ascii="Calibri" w:eastAsia="Times New Roman" w:hAnsi="Calibri" w:cs="Calibri"/>
                <w:color w:val="000000"/>
                <w:sz w:val="20"/>
                <w:szCs w:val="20"/>
                <w:lang w:eastAsia="en-NZ"/>
              </w:rPr>
              <w:t>-19 vaccine?</w:t>
            </w:r>
          </w:p>
        </w:tc>
        <w:tc>
          <w:tcPr>
            <w:tcW w:w="851" w:type="dxa"/>
            <w:vMerge w:val="restart"/>
            <w:tcBorders>
              <w:top w:val="single" w:sz="4" w:space="0" w:color="auto"/>
              <w:left w:val="single" w:sz="4" w:space="0" w:color="auto"/>
              <w:bottom w:val="nil"/>
              <w:right w:val="nil"/>
            </w:tcBorders>
            <w:shd w:val="clear" w:color="auto" w:fill="auto"/>
            <w:vAlign w:val="center"/>
            <w:hideMark/>
          </w:tcPr>
          <w:p w14:paraId="22E6854A" w14:textId="77777777" w:rsidR="00CD7524" w:rsidRPr="00CC10CC" w:rsidRDefault="00CD7524" w:rsidP="00995877">
            <w:pPr>
              <w:spacing w:after="0" w:line="240" w:lineRule="auto"/>
              <w:ind w:left="0"/>
              <w:jc w:val="center"/>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ALL</w:t>
            </w:r>
          </w:p>
        </w:tc>
        <w:tc>
          <w:tcPr>
            <w:tcW w:w="609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0942A6C" w14:textId="77777777" w:rsidR="00CD7524" w:rsidRPr="00CC10CC" w:rsidRDefault="00CD7524" w:rsidP="00995877">
            <w:pPr>
              <w:spacing w:after="0" w:line="240" w:lineRule="auto"/>
              <w:ind w:left="0"/>
              <w:jc w:val="center"/>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DHBs</w:t>
            </w:r>
          </w:p>
        </w:tc>
      </w:tr>
      <w:tr w:rsidR="00CD7524" w:rsidRPr="00CC10CC" w14:paraId="3DF7B564" w14:textId="77777777" w:rsidTr="00995877">
        <w:trPr>
          <w:trHeight w:val="450"/>
        </w:trPr>
        <w:tc>
          <w:tcPr>
            <w:tcW w:w="2126" w:type="dxa"/>
            <w:vMerge/>
            <w:tcBorders>
              <w:top w:val="single" w:sz="4" w:space="0" w:color="auto"/>
              <w:left w:val="single" w:sz="4" w:space="0" w:color="auto"/>
              <w:bottom w:val="nil"/>
              <w:right w:val="nil"/>
            </w:tcBorders>
            <w:vAlign w:val="center"/>
            <w:hideMark/>
          </w:tcPr>
          <w:p w14:paraId="6D3E1821"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nil"/>
              <w:right w:val="nil"/>
            </w:tcBorders>
            <w:vAlign w:val="center"/>
            <w:hideMark/>
          </w:tcPr>
          <w:p w14:paraId="0230A89F"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tcBorders>
              <w:top w:val="nil"/>
              <w:left w:val="single" w:sz="4" w:space="0" w:color="auto"/>
              <w:bottom w:val="single" w:sz="4" w:space="0" w:color="auto"/>
              <w:right w:val="nil"/>
            </w:tcBorders>
            <w:shd w:val="clear" w:color="auto" w:fill="auto"/>
            <w:vAlign w:val="center"/>
            <w:hideMark/>
          </w:tcPr>
          <w:p w14:paraId="1FC18E57"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Waitemata</w:t>
            </w:r>
          </w:p>
        </w:tc>
        <w:tc>
          <w:tcPr>
            <w:tcW w:w="850" w:type="dxa"/>
            <w:tcBorders>
              <w:top w:val="nil"/>
              <w:left w:val="single" w:sz="4" w:space="0" w:color="auto"/>
              <w:bottom w:val="single" w:sz="4" w:space="0" w:color="auto"/>
              <w:right w:val="nil"/>
            </w:tcBorders>
            <w:shd w:val="clear" w:color="auto" w:fill="auto"/>
            <w:vAlign w:val="center"/>
            <w:hideMark/>
          </w:tcPr>
          <w:p w14:paraId="5F7E6A62"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Auckland</w:t>
            </w:r>
          </w:p>
        </w:tc>
        <w:tc>
          <w:tcPr>
            <w:tcW w:w="850" w:type="dxa"/>
            <w:tcBorders>
              <w:top w:val="nil"/>
              <w:left w:val="single" w:sz="4" w:space="0" w:color="auto"/>
              <w:bottom w:val="single" w:sz="4" w:space="0" w:color="auto"/>
              <w:right w:val="nil"/>
            </w:tcBorders>
            <w:shd w:val="clear" w:color="auto" w:fill="auto"/>
            <w:vAlign w:val="center"/>
            <w:hideMark/>
          </w:tcPr>
          <w:p w14:paraId="0FC42D16"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Counties Manukau</w:t>
            </w:r>
          </w:p>
        </w:tc>
        <w:tc>
          <w:tcPr>
            <w:tcW w:w="851" w:type="dxa"/>
            <w:tcBorders>
              <w:top w:val="nil"/>
              <w:left w:val="single" w:sz="4" w:space="0" w:color="auto"/>
              <w:bottom w:val="single" w:sz="4" w:space="0" w:color="auto"/>
              <w:right w:val="nil"/>
            </w:tcBorders>
            <w:shd w:val="clear" w:color="auto" w:fill="auto"/>
            <w:vAlign w:val="center"/>
            <w:hideMark/>
          </w:tcPr>
          <w:p w14:paraId="740265A7"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Waikato</w:t>
            </w:r>
          </w:p>
        </w:tc>
        <w:tc>
          <w:tcPr>
            <w:tcW w:w="967" w:type="dxa"/>
            <w:tcBorders>
              <w:top w:val="nil"/>
              <w:left w:val="single" w:sz="4" w:space="0" w:color="auto"/>
              <w:bottom w:val="single" w:sz="4" w:space="0" w:color="auto"/>
              <w:right w:val="nil"/>
            </w:tcBorders>
            <w:shd w:val="clear" w:color="auto" w:fill="auto"/>
            <w:vAlign w:val="center"/>
            <w:hideMark/>
          </w:tcPr>
          <w:p w14:paraId="1B02AE82"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Capital and Coast</w:t>
            </w:r>
          </w:p>
        </w:tc>
        <w:tc>
          <w:tcPr>
            <w:tcW w:w="876" w:type="dxa"/>
            <w:tcBorders>
              <w:top w:val="nil"/>
              <w:left w:val="single" w:sz="4" w:space="0" w:color="auto"/>
              <w:bottom w:val="single" w:sz="4" w:space="0" w:color="auto"/>
              <w:right w:val="nil"/>
            </w:tcBorders>
            <w:shd w:val="clear" w:color="auto" w:fill="auto"/>
            <w:vAlign w:val="center"/>
            <w:hideMark/>
          </w:tcPr>
          <w:p w14:paraId="50ED6800"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Canterbury</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EBB995F"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Southern</w:t>
            </w:r>
          </w:p>
        </w:tc>
      </w:tr>
      <w:tr w:rsidR="00CD7524" w:rsidRPr="00CC10CC" w14:paraId="772F9792" w14:textId="77777777" w:rsidTr="00995877">
        <w:trPr>
          <w:trHeight w:val="255"/>
        </w:trPr>
        <w:tc>
          <w:tcPr>
            <w:tcW w:w="2126" w:type="dxa"/>
            <w:tcBorders>
              <w:top w:val="single" w:sz="4" w:space="0" w:color="auto"/>
              <w:left w:val="single" w:sz="4" w:space="0" w:color="auto"/>
              <w:bottom w:val="nil"/>
              <w:right w:val="nil"/>
            </w:tcBorders>
            <w:shd w:val="clear" w:color="auto" w:fill="auto"/>
            <w:noWrap/>
            <w:vAlign w:val="center"/>
            <w:hideMark/>
          </w:tcPr>
          <w:p w14:paraId="62F69C09"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14:paraId="29CCF5E3"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51" w:type="dxa"/>
            <w:tcBorders>
              <w:top w:val="single" w:sz="4" w:space="0" w:color="auto"/>
              <w:left w:val="nil"/>
              <w:bottom w:val="nil"/>
              <w:right w:val="nil"/>
            </w:tcBorders>
            <w:shd w:val="clear" w:color="auto" w:fill="auto"/>
            <w:noWrap/>
            <w:vAlign w:val="center"/>
            <w:hideMark/>
          </w:tcPr>
          <w:p w14:paraId="3701DF88"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50" w:type="dxa"/>
            <w:tcBorders>
              <w:top w:val="single" w:sz="4" w:space="0" w:color="auto"/>
              <w:left w:val="nil"/>
              <w:bottom w:val="nil"/>
              <w:right w:val="nil"/>
            </w:tcBorders>
            <w:shd w:val="clear" w:color="auto" w:fill="auto"/>
            <w:noWrap/>
            <w:vAlign w:val="center"/>
            <w:hideMark/>
          </w:tcPr>
          <w:p w14:paraId="5DE9249E"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single" w:sz="4" w:space="0" w:color="auto"/>
              <w:left w:val="nil"/>
              <w:bottom w:val="nil"/>
              <w:right w:val="nil"/>
            </w:tcBorders>
            <w:shd w:val="clear" w:color="auto" w:fill="auto"/>
            <w:noWrap/>
            <w:vAlign w:val="center"/>
            <w:hideMark/>
          </w:tcPr>
          <w:p w14:paraId="542EB4C9"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single" w:sz="4" w:space="0" w:color="auto"/>
              <w:left w:val="nil"/>
              <w:bottom w:val="nil"/>
              <w:right w:val="nil"/>
            </w:tcBorders>
            <w:shd w:val="clear" w:color="auto" w:fill="auto"/>
            <w:noWrap/>
            <w:vAlign w:val="bottom"/>
            <w:hideMark/>
          </w:tcPr>
          <w:p w14:paraId="1EDA78BC"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67" w:type="dxa"/>
            <w:tcBorders>
              <w:top w:val="single" w:sz="4" w:space="0" w:color="auto"/>
              <w:left w:val="nil"/>
              <w:bottom w:val="nil"/>
              <w:right w:val="nil"/>
            </w:tcBorders>
            <w:shd w:val="clear" w:color="auto" w:fill="auto"/>
            <w:noWrap/>
            <w:vAlign w:val="center"/>
            <w:hideMark/>
          </w:tcPr>
          <w:p w14:paraId="3E56857C"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single" w:sz="4" w:space="0" w:color="auto"/>
              <w:left w:val="nil"/>
              <w:bottom w:val="nil"/>
              <w:right w:val="nil"/>
            </w:tcBorders>
            <w:shd w:val="clear" w:color="auto" w:fill="auto"/>
            <w:noWrap/>
            <w:vAlign w:val="center"/>
            <w:hideMark/>
          </w:tcPr>
          <w:p w14:paraId="184BC0F0"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single" w:sz="4" w:space="0" w:color="auto"/>
              <w:left w:val="nil"/>
              <w:bottom w:val="nil"/>
              <w:right w:val="single" w:sz="4" w:space="0" w:color="auto"/>
            </w:tcBorders>
            <w:shd w:val="clear" w:color="auto" w:fill="auto"/>
            <w:noWrap/>
            <w:vAlign w:val="center"/>
            <w:hideMark/>
          </w:tcPr>
          <w:p w14:paraId="2D357754"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CC10CC" w14:paraId="4F785B0E" w14:textId="77777777" w:rsidTr="00995877">
        <w:trPr>
          <w:trHeight w:val="255"/>
        </w:trPr>
        <w:tc>
          <w:tcPr>
            <w:tcW w:w="2126" w:type="dxa"/>
            <w:tcBorders>
              <w:top w:val="nil"/>
              <w:left w:val="single" w:sz="4" w:space="0" w:color="auto"/>
              <w:bottom w:val="nil"/>
              <w:right w:val="nil"/>
            </w:tcBorders>
            <w:shd w:val="clear" w:color="auto" w:fill="auto"/>
            <w:noWrap/>
            <w:vAlign w:val="center"/>
            <w:hideMark/>
          </w:tcPr>
          <w:p w14:paraId="77D6B5DF"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Definitely</w:t>
            </w:r>
          </w:p>
        </w:tc>
        <w:tc>
          <w:tcPr>
            <w:tcW w:w="851" w:type="dxa"/>
            <w:tcBorders>
              <w:top w:val="nil"/>
              <w:left w:val="single" w:sz="4" w:space="0" w:color="auto"/>
              <w:bottom w:val="nil"/>
              <w:right w:val="single" w:sz="4" w:space="0" w:color="auto"/>
            </w:tcBorders>
            <w:shd w:val="clear" w:color="auto" w:fill="auto"/>
            <w:noWrap/>
            <w:vAlign w:val="center"/>
            <w:hideMark/>
          </w:tcPr>
          <w:p w14:paraId="030C135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27%</w:t>
            </w:r>
          </w:p>
        </w:tc>
        <w:tc>
          <w:tcPr>
            <w:tcW w:w="851" w:type="dxa"/>
            <w:tcBorders>
              <w:top w:val="nil"/>
              <w:left w:val="nil"/>
              <w:bottom w:val="nil"/>
              <w:right w:val="nil"/>
            </w:tcBorders>
            <w:shd w:val="clear" w:color="auto" w:fill="auto"/>
            <w:noWrap/>
            <w:vAlign w:val="center"/>
            <w:hideMark/>
          </w:tcPr>
          <w:p w14:paraId="014EB6A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23%</w:t>
            </w:r>
          </w:p>
        </w:tc>
        <w:tc>
          <w:tcPr>
            <w:tcW w:w="850" w:type="dxa"/>
            <w:tcBorders>
              <w:top w:val="nil"/>
              <w:left w:val="nil"/>
              <w:bottom w:val="nil"/>
              <w:right w:val="nil"/>
            </w:tcBorders>
            <w:shd w:val="clear" w:color="auto" w:fill="auto"/>
            <w:noWrap/>
            <w:vAlign w:val="center"/>
            <w:hideMark/>
          </w:tcPr>
          <w:p w14:paraId="43C26B3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29%</w:t>
            </w:r>
          </w:p>
        </w:tc>
        <w:tc>
          <w:tcPr>
            <w:tcW w:w="850" w:type="dxa"/>
            <w:tcBorders>
              <w:top w:val="nil"/>
              <w:left w:val="nil"/>
              <w:bottom w:val="nil"/>
              <w:right w:val="nil"/>
            </w:tcBorders>
            <w:shd w:val="clear" w:color="auto" w:fill="auto"/>
            <w:noWrap/>
            <w:vAlign w:val="center"/>
            <w:hideMark/>
          </w:tcPr>
          <w:p w14:paraId="14988E3F"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25%</w:t>
            </w:r>
          </w:p>
        </w:tc>
        <w:tc>
          <w:tcPr>
            <w:tcW w:w="851" w:type="dxa"/>
            <w:tcBorders>
              <w:top w:val="nil"/>
              <w:left w:val="nil"/>
              <w:bottom w:val="nil"/>
              <w:right w:val="nil"/>
            </w:tcBorders>
            <w:shd w:val="clear" w:color="auto" w:fill="auto"/>
            <w:noWrap/>
            <w:vAlign w:val="center"/>
            <w:hideMark/>
          </w:tcPr>
          <w:p w14:paraId="3B95C92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21%</w:t>
            </w:r>
          </w:p>
        </w:tc>
        <w:tc>
          <w:tcPr>
            <w:tcW w:w="967" w:type="dxa"/>
            <w:tcBorders>
              <w:top w:val="nil"/>
              <w:left w:val="nil"/>
              <w:bottom w:val="nil"/>
              <w:right w:val="nil"/>
            </w:tcBorders>
            <w:shd w:val="clear" w:color="auto" w:fill="auto"/>
            <w:noWrap/>
            <w:vAlign w:val="center"/>
            <w:hideMark/>
          </w:tcPr>
          <w:p w14:paraId="7C5199FA"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41%</w:t>
            </w:r>
          </w:p>
        </w:tc>
        <w:tc>
          <w:tcPr>
            <w:tcW w:w="876" w:type="dxa"/>
            <w:tcBorders>
              <w:top w:val="nil"/>
              <w:left w:val="nil"/>
              <w:bottom w:val="nil"/>
              <w:right w:val="nil"/>
            </w:tcBorders>
            <w:shd w:val="clear" w:color="auto" w:fill="auto"/>
            <w:noWrap/>
            <w:vAlign w:val="center"/>
            <w:hideMark/>
          </w:tcPr>
          <w:p w14:paraId="618D055A"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23%</w:t>
            </w:r>
          </w:p>
        </w:tc>
        <w:tc>
          <w:tcPr>
            <w:tcW w:w="850" w:type="dxa"/>
            <w:tcBorders>
              <w:top w:val="nil"/>
              <w:left w:val="nil"/>
              <w:bottom w:val="nil"/>
              <w:right w:val="single" w:sz="4" w:space="0" w:color="auto"/>
            </w:tcBorders>
            <w:shd w:val="clear" w:color="auto" w:fill="auto"/>
            <w:noWrap/>
            <w:vAlign w:val="center"/>
            <w:hideMark/>
          </w:tcPr>
          <w:p w14:paraId="7A133F8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22%</w:t>
            </w:r>
          </w:p>
        </w:tc>
      </w:tr>
      <w:tr w:rsidR="00CD7524" w:rsidRPr="00CC10CC" w14:paraId="4DA563B4" w14:textId="77777777" w:rsidTr="00995877">
        <w:trPr>
          <w:trHeight w:val="255"/>
        </w:trPr>
        <w:tc>
          <w:tcPr>
            <w:tcW w:w="2126" w:type="dxa"/>
            <w:tcBorders>
              <w:top w:val="nil"/>
              <w:left w:val="single" w:sz="4" w:space="0" w:color="auto"/>
              <w:bottom w:val="nil"/>
              <w:right w:val="nil"/>
            </w:tcBorders>
            <w:shd w:val="clear" w:color="auto" w:fill="auto"/>
            <w:noWrap/>
            <w:vAlign w:val="center"/>
            <w:hideMark/>
          </w:tcPr>
          <w:p w14:paraId="574A199A"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Mostly</w:t>
            </w:r>
          </w:p>
        </w:tc>
        <w:tc>
          <w:tcPr>
            <w:tcW w:w="851" w:type="dxa"/>
            <w:tcBorders>
              <w:top w:val="nil"/>
              <w:left w:val="single" w:sz="4" w:space="0" w:color="auto"/>
              <w:bottom w:val="nil"/>
              <w:right w:val="single" w:sz="4" w:space="0" w:color="auto"/>
            </w:tcBorders>
            <w:shd w:val="clear" w:color="auto" w:fill="auto"/>
            <w:noWrap/>
            <w:vAlign w:val="center"/>
            <w:hideMark/>
          </w:tcPr>
          <w:p w14:paraId="50C509E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31%</w:t>
            </w:r>
          </w:p>
        </w:tc>
        <w:tc>
          <w:tcPr>
            <w:tcW w:w="851" w:type="dxa"/>
            <w:tcBorders>
              <w:top w:val="nil"/>
              <w:left w:val="nil"/>
              <w:bottom w:val="nil"/>
              <w:right w:val="nil"/>
            </w:tcBorders>
            <w:shd w:val="clear" w:color="auto" w:fill="auto"/>
            <w:noWrap/>
            <w:vAlign w:val="center"/>
            <w:hideMark/>
          </w:tcPr>
          <w:p w14:paraId="3219BE6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37%</w:t>
            </w:r>
          </w:p>
        </w:tc>
        <w:tc>
          <w:tcPr>
            <w:tcW w:w="850" w:type="dxa"/>
            <w:tcBorders>
              <w:top w:val="nil"/>
              <w:left w:val="nil"/>
              <w:bottom w:val="nil"/>
              <w:right w:val="nil"/>
            </w:tcBorders>
            <w:shd w:val="clear" w:color="auto" w:fill="auto"/>
            <w:noWrap/>
            <w:vAlign w:val="center"/>
            <w:hideMark/>
          </w:tcPr>
          <w:p w14:paraId="20AA6D4E"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43%</w:t>
            </w:r>
          </w:p>
        </w:tc>
        <w:tc>
          <w:tcPr>
            <w:tcW w:w="850" w:type="dxa"/>
            <w:tcBorders>
              <w:top w:val="nil"/>
              <w:left w:val="nil"/>
              <w:bottom w:val="nil"/>
              <w:right w:val="nil"/>
            </w:tcBorders>
            <w:shd w:val="clear" w:color="auto" w:fill="auto"/>
            <w:noWrap/>
            <w:vAlign w:val="center"/>
            <w:hideMark/>
          </w:tcPr>
          <w:p w14:paraId="453014CA"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29%</w:t>
            </w:r>
          </w:p>
        </w:tc>
        <w:tc>
          <w:tcPr>
            <w:tcW w:w="851" w:type="dxa"/>
            <w:tcBorders>
              <w:top w:val="nil"/>
              <w:left w:val="nil"/>
              <w:bottom w:val="nil"/>
              <w:right w:val="nil"/>
            </w:tcBorders>
            <w:shd w:val="clear" w:color="auto" w:fill="auto"/>
            <w:noWrap/>
            <w:vAlign w:val="center"/>
            <w:hideMark/>
          </w:tcPr>
          <w:p w14:paraId="609A5FD9"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28%</w:t>
            </w:r>
          </w:p>
        </w:tc>
        <w:tc>
          <w:tcPr>
            <w:tcW w:w="967" w:type="dxa"/>
            <w:tcBorders>
              <w:top w:val="nil"/>
              <w:left w:val="nil"/>
              <w:bottom w:val="nil"/>
              <w:right w:val="nil"/>
            </w:tcBorders>
            <w:shd w:val="clear" w:color="auto" w:fill="auto"/>
            <w:noWrap/>
            <w:vAlign w:val="center"/>
            <w:hideMark/>
          </w:tcPr>
          <w:p w14:paraId="1D5BF93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6C73EC8C"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27%</w:t>
            </w:r>
          </w:p>
        </w:tc>
        <w:tc>
          <w:tcPr>
            <w:tcW w:w="850" w:type="dxa"/>
            <w:tcBorders>
              <w:top w:val="nil"/>
              <w:left w:val="nil"/>
              <w:bottom w:val="nil"/>
              <w:right w:val="single" w:sz="4" w:space="0" w:color="auto"/>
            </w:tcBorders>
            <w:shd w:val="clear" w:color="auto" w:fill="auto"/>
            <w:noWrap/>
            <w:vAlign w:val="center"/>
            <w:hideMark/>
          </w:tcPr>
          <w:p w14:paraId="36469A9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21%</w:t>
            </w:r>
          </w:p>
        </w:tc>
      </w:tr>
      <w:tr w:rsidR="00CD7524" w:rsidRPr="00CC10CC" w14:paraId="6BAE6003" w14:textId="77777777" w:rsidTr="00995877">
        <w:trPr>
          <w:trHeight w:val="255"/>
        </w:trPr>
        <w:tc>
          <w:tcPr>
            <w:tcW w:w="2126" w:type="dxa"/>
            <w:tcBorders>
              <w:top w:val="nil"/>
              <w:left w:val="single" w:sz="4" w:space="0" w:color="auto"/>
              <w:bottom w:val="nil"/>
              <w:right w:val="nil"/>
            </w:tcBorders>
            <w:shd w:val="clear" w:color="auto" w:fill="auto"/>
            <w:noWrap/>
            <w:vAlign w:val="center"/>
            <w:hideMark/>
          </w:tcPr>
          <w:p w14:paraId="5CEEC9DB"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Not quite</w:t>
            </w:r>
          </w:p>
        </w:tc>
        <w:tc>
          <w:tcPr>
            <w:tcW w:w="851" w:type="dxa"/>
            <w:tcBorders>
              <w:top w:val="nil"/>
              <w:left w:val="single" w:sz="4" w:space="0" w:color="auto"/>
              <w:bottom w:val="nil"/>
              <w:right w:val="single" w:sz="4" w:space="0" w:color="auto"/>
            </w:tcBorders>
            <w:shd w:val="clear" w:color="auto" w:fill="auto"/>
            <w:noWrap/>
            <w:vAlign w:val="center"/>
            <w:hideMark/>
          </w:tcPr>
          <w:p w14:paraId="4FC2ABC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18%</w:t>
            </w:r>
          </w:p>
        </w:tc>
        <w:tc>
          <w:tcPr>
            <w:tcW w:w="851" w:type="dxa"/>
            <w:tcBorders>
              <w:top w:val="nil"/>
              <w:left w:val="nil"/>
              <w:bottom w:val="nil"/>
              <w:right w:val="nil"/>
            </w:tcBorders>
            <w:shd w:val="clear" w:color="auto" w:fill="auto"/>
            <w:noWrap/>
            <w:vAlign w:val="center"/>
            <w:hideMark/>
          </w:tcPr>
          <w:p w14:paraId="7A43D2BE"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20%</w:t>
            </w:r>
          </w:p>
        </w:tc>
        <w:tc>
          <w:tcPr>
            <w:tcW w:w="850" w:type="dxa"/>
            <w:tcBorders>
              <w:top w:val="nil"/>
              <w:left w:val="nil"/>
              <w:bottom w:val="nil"/>
              <w:right w:val="nil"/>
            </w:tcBorders>
            <w:shd w:val="clear" w:color="auto" w:fill="auto"/>
            <w:noWrap/>
            <w:vAlign w:val="center"/>
            <w:hideMark/>
          </w:tcPr>
          <w:p w14:paraId="16F8B5BE"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14%</w:t>
            </w:r>
          </w:p>
        </w:tc>
        <w:tc>
          <w:tcPr>
            <w:tcW w:w="850" w:type="dxa"/>
            <w:tcBorders>
              <w:top w:val="nil"/>
              <w:left w:val="nil"/>
              <w:bottom w:val="nil"/>
              <w:right w:val="nil"/>
            </w:tcBorders>
            <w:shd w:val="clear" w:color="auto" w:fill="auto"/>
            <w:noWrap/>
            <w:vAlign w:val="center"/>
            <w:hideMark/>
          </w:tcPr>
          <w:p w14:paraId="5E60F11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23%</w:t>
            </w:r>
          </w:p>
        </w:tc>
        <w:tc>
          <w:tcPr>
            <w:tcW w:w="851" w:type="dxa"/>
            <w:tcBorders>
              <w:top w:val="nil"/>
              <w:left w:val="nil"/>
              <w:bottom w:val="nil"/>
              <w:right w:val="nil"/>
            </w:tcBorders>
            <w:shd w:val="clear" w:color="auto" w:fill="auto"/>
            <w:noWrap/>
            <w:vAlign w:val="center"/>
            <w:hideMark/>
          </w:tcPr>
          <w:p w14:paraId="480E12F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20%</w:t>
            </w:r>
          </w:p>
        </w:tc>
        <w:tc>
          <w:tcPr>
            <w:tcW w:w="967" w:type="dxa"/>
            <w:tcBorders>
              <w:top w:val="nil"/>
              <w:left w:val="nil"/>
              <w:bottom w:val="nil"/>
              <w:right w:val="nil"/>
            </w:tcBorders>
            <w:shd w:val="clear" w:color="auto" w:fill="auto"/>
            <w:noWrap/>
            <w:vAlign w:val="center"/>
            <w:hideMark/>
          </w:tcPr>
          <w:p w14:paraId="5EFA612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466CE8D5"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22%</w:t>
            </w:r>
          </w:p>
        </w:tc>
        <w:tc>
          <w:tcPr>
            <w:tcW w:w="850" w:type="dxa"/>
            <w:tcBorders>
              <w:top w:val="nil"/>
              <w:left w:val="nil"/>
              <w:bottom w:val="nil"/>
              <w:right w:val="single" w:sz="4" w:space="0" w:color="auto"/>
            </w:tcBorders>
            <w:shd w:val="clear" w:color="auto" w:fill="auto"/>
            <w:noWrap/>
            <w:vAlign w:val="center"/>
            <w:hideMark/>
          </w:tcPr>
          <w:p w14:paraId="5B2D15E9"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22%</w:t>
            </w:r>
          </w:p>
        </w:tc>
      </w:tr>
      <w:tr w:rsidR="00CD7524" w:rsidRPr="00CC10CC" w14:paraId="6524733F" w14:textId="77777777" w:rsidTr="00995877">
        <w:trPr>
          <w:trHeight w:val="255"/>
        </w:trPr>
        <w:tc>
          <w:tcPr>
            <w:tcW w:w="2126" w:type="dxa"/>
            <w:tcBorders>
              <w:top w:val="nil"/>
              <w:left w:val="single" w:sz="4" w:space="0" w:color="auto"/>
              <w:bottom w:val="nil"/>
              <w:right w:val="nil"/>
            </w:tcBorders>
            <w:shd w:val="clear" w:color="auto" w:fill="auto"/>
            <w:noWrap/>
            <w:vAlign w:val="center"/>
            <w:hideMark/>
          </w:tcPr>
          <w:p w14:paraId="1BA64129"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I need to know more</w:t>
            </w:r>
          </w:p>
        </w:tc>
        <w:tc>
          <w:tcPr>
            <w:tcW w:w="851" w:type="dxa"/>
            <w:tcBorders>
              <w:top w:val="nil"/>
              <w:left w:val="single" w:sz="4" w:space="0" w:color="auto"/>
              <w:bottom w:val="nil"/>
              <w:right w:val="single" w:sz="4" w:space="0" w:color="auto"/>
            </w:tcBorders>
            <w:shd w:val="clear" w:color="auto" w:fill="auto"/>
            <w:noWrap/>
            <w:vAlign w:val="center"/>
            <w:hideMark/>
          </w:tcPr>
          <w:p w14:paraId="541E954A"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21%</w:t>
            </w:r>
          </w:p>
        </w:tc>
        <w:tc>
          <w:tcPr>
            <w:tcW w:w="851" w:type="dxa"/>
            <w:tcBorders>
              <w:top w:val="nil"/>
              <w:left w:val="nil"/>
              <w:bottom w:val="nil"/>
              <w:right w:val="nil"/>
            </w:tcBorders>
            <w:shd w:val="clear" w:color="auto" w:fill="auto"/>
            <w:noWrap/>
            <w:vAlign w:val="center"/>
            <w:hideMark/>
          </w:tcPr>
          <w:p w14:paraId="3452181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17%</w:t>
            </w:r>
          </w:p>
        </w:tc>
        <w:tc>
          <w:tcPr>
            <w:tcW w:w="850" w:type="dxa"/>
            <w:tcBorders>
              <w:top w:val="nil"/>
              <w:left w:val="nil"/>
              <w:bottom w:val="nil"/>
              <w:right w:val="nil"/>
            </w:tcBorders>
            <w:shd w:val="clear" w:color="auto" w:fill="auto"/>
            <w:noWrap/>
            <w:vAlign w:val="center"/>
            <w:hideMark/>
          </w:tcPr>
          <w:p w14:paraId="4C730CE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11%</w:t>
            </w:r>
          </w:p>
        </w:tc>
        <w:tc>
          <w:tcPr>
            <w:tcW w:w="850" w:type="dxa"/>
            <w:tcBorders>
              <w:top w:val="nil"/>
              <w:left w:val="nil"/>
              <w:bottom w:val="nil"/>
              <w:right w:val="nil"/>
            </w:tcBorders>
            <w:shd w:val="clear" w:color="auto" w:fill="auto"/>
            <w:noWrap/>
            <w:vAlign w:val="center"/>
            <w:hideMark/>
          </w:tcPr>
          <w:p w14:paraId="74C234D5"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20%</w:t>
            </w:r>
          </w:p>
        </w:tc>
        <w:tc>
          <w:tcPr>
            <w:tcW w:w="851" w:type="dxa"/>
            <w:tcBorders>
              <w:top w:val="nil"/>
              <w:left w:val="nil"/>
              <w:bottom w:val="nil"/>
              <w:right w:val="nil"/>
            </w:tcBorders>
            <w:shd w:val="clear" w:color="auto" w:fill="auto"/>
            <w:noWrap/>
            <w:vAlign w:val="center"/>
            <w:hideMark/>
          </w:tcPr>
          <w:p w14:paraId="5971BD7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26%</w:t>
            </w:r>
          </w:p>
        </w:tc>
        <w:tc>
          <w:tcPr>
            <w:tcW w:w="967" w:type="dxa"/>
            <w:tcBorders>
              <w:top w:val="nil"/>
              <w:left w:val="nil"/>
              <w:bottom w:val="nil"/>
              <w:right w:val="nil"/>
            </w:tcBorders>
            <w:shd w:val="clear" w:color="auto" w:fill="auto"/>
            <w:noWrap/>
            <w:vAlign w:val="center"/>
            <w:hideMark/>
          </w:tcPr>
          <w:p w14:paraId="7B7DB82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210F503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26%</w:t>
            </w:r>
          </w:p>
        </w:tc>
        <w:tc>
          <w:tcPr>
            <w:tcW w:w="850" w:type="dxa"/>
            <w:tcBorders>
              <w:top w:val="nil"/>
              <w:left w:val="nil"/>
              <w:bottom w:val="nil"/>
              <w:right w:val="single" w:sz="4" w:space="0" w:color="auto"/>
            </w:tcBorders>
            <w:shd w:val="clear" w:color="auto" w:fill="auto"/>
            <w:noWrap/>
            <w:vAlign w:val="center"/>
            <w:hideMark/>
          </w:tcPr>
          <w:p w14:paraId="63844A54"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35%</w:t>
            </w:r>
          </w:p>
        </w:tc>
      </w:tr>
      <w:tr w:rsidR="00CD7524" w:rsidRPr="00CC10CC" w14:paraId="7DDE048F" w14:textId="77777777" w:rsidTr="00995877">
        <w:trPr>
          <w:trHeight w:val="255"/>
        </w:trPr>
        <w:tc>
          <w:tcPr>
            <w:tcW w:w="2126" w:type="dxa"/>
            <w:tcBorders>
              <w:top w:val="nil"/>
              <w:left w:val="single" w:sz="4" w:space="0" w:color="auto"/>
              <w:bottom w:val="nil"/>
              <w:right w:val="nil"/>
            </w:tcBorders>
            <w:shd w:val="clear" w:color="auto" w:fill="auto"/>
            <w:noWrap/>
            <w:vAlign w:val="center"/>
            <w:hideMark/>
          </w:tcPr>
          <w:p w14:paraId="426625F5"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I don't need to know more</w:t>
            </w:r>
          </w:p>
        </w:tc>
        <w:tc>
          <w:tcPr>
            <w:tcW w:w="851" w:type="dxa"/>
            <w:tcBorders>
              <w:top w:val="nil"/>
              <w:left w:val="single" w:sz="4" w:space="0" w:color="auto"/>
              <w:bottom w:val="nil"/>
              <w:right w:val="single" w:sz="4" w:space="0" w:color="auto"/>
            </w:tcBorders>
            <w:shd w:val="clear" w:color="auto" w:fill="auto"/>
            <w:noWrap/>
            <w:vAlign w:val="center"/>
            <w:hideMark/>
          </w:tcPr>
          <w:p w14:paraId="63CAFB5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w:t>
            </w:r>
          </w:p>
        </w:tc>
        <w:tc>
          <w:tcPr>
            <w:tcW w:w="851" w:type="dxa"/>
            <w:tcBorders>
              <w:top w:val="nil"/>
              <w:left w:val="nil"/>
              <w:bottom w:val="nil"/>
              <w:right w:val="nil"/>
            </w:tcBorders>
            <w:shd w:val="clear" w:color="auto" w:fill="auto"/>
            <w:noWrap/>
            <w:vAlign w:val="center"/>
            <w:hideMark/>
          </w:tcPr>
          <w:p w14:paraId="7D18786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w:t>
            </w:r>
          </w:p>
        </w:tc>
        <w:tc>
          <w:tcPr>
            <w:tcW w:w="850" w:type="dxa"/>
            <w:tcBorders>
              <w:top w:val="nil"/>
              <w:left w:val="nil"/>
              <w:bottom w:val="nil"/>
              <w:right w:val="nil"/>
            </w:tcBorders>
            <w:shd w:val="clear" w:color="auto" w:fill="auto"/>
            <w:noWrap/>
            <w:vAlign w:val="center"/>
            <w:hideMark/>
          </w:tcPr>
          <w:p w14:paraId="2ECF7AF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w:t>
            </w:r>
          </w:p>
        </w:tc>
        <w:tc>
          <w:tcPr>
            <w:tcW w:w="850" w:type="dxa"/>
            <w:tcBorders>
              <w:top w:val="nil"/>
              <w:left w:val="nil"/>
              <w:bottom w:val="nil"/>
              <w:right w:val="nil"/>
            </w:tcBorders>
            <w:shd w:val="clear" w:color="auto" w:fill="auto"/>
            <w:noWrap/>
            <w:vAlign w:val="center"/>
            <w:hideMark/>
          </w:tcPr>
          <w:p w14:paraId="68ADC35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w:t>
            </w:r>
          </w:p>
        </w:tc>
        <w:tc>
          <w:tcPr>
            <w:tcW w:w="851" w:type="dxa"/>
            <w:tcBorders>
              <w:top w:val="nil"/>
              <w:left w:val="nil"/>
              <w:bottom w:val="nil"/>
              <w:right w:val="nil"/>
            </w:tcBorders>
            <w:shd w:val="clear" w:color="auto" w:fill="auto"/>
            <w:noWrap/>
            <w:vAlign w:val="center"/>
            <w:hideMark/>
          </w:tcPr>
          <w:p w14:paraId="6D2B46AE"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w:t>
            </w:r>
          </w:p>
        </w:tc>
        <w:tc>
          <w:tcPr>
            <w:tcW w:w="967" w:type="dxa"/>
            <w:tcBorders>
              <w:top w:val="nil"/>
              <w:left w:val="nil"/>
              <w:bottom w:val="nil"/>
              <w:right w:val="nil"/>
            </w:tcBorders>
            <w:shd w:val="clear" w:color="auto" w:fill="auto"/>
            <w:noWrap/>
            <w:vAlign w:val="center"/>
            <w:hideMark/>
          </w:tcPr>
          <w:p w14:paraId="304360E5"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3E9096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w:t>
            </w:r>
          </w:p>
        </w:tc>
        <w:tc>
          <w:tcPr>
            <w:tcW w:w="850" w:type="dxa"/>
            <w:tcBorders>
              <w:top w:val="nil"/>
              <w:left w:val="nil"/>
              <w:bottom w:val="nil"/>
              <w:right w:val="single" w:sz="4" w:space="0" w:color="auto"/>
            </w:tcBorders>
            <w:shd w:val="clear" w:color="auto" w:fill="auto"/>
            <w:noWrap/>
            <w:vAlign w:val="center"/>
            <w:hideMark/>
          </w:tcPr>
          <w:p w14:paraId="3E19C66C"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0%</w:t>
            </w:r>
          </w:p>
        </w:tc>
      </w:tr>
      <w:tr w:rsidR="00CD7524" w:rsidRPr="00CC10CC" w14:paraId="37510B55" w14:textId="77777777" w:rsidTr="00995877">
        <w:trPr>
          <w:trHeight w:val="255"/>
        </w:trPr>
        <w:tc>
          <w:tcPr>
            <w:tcW w:w="2126" w:type="dxa"/>
            <w:tcBorders>
              <w:top w:val="nil"/>
              <w:left w:val="single" w:sz="4" w:space="0" w:color="auto"/>
              <w:bottom w:val="single" w:sz="4" w:space="0" w:color="auto"/>
              <w:right w:val="nil"/>
            </w:tcBorders>
            <w:shd w:val="clear" w:color="auto" w:fill="auto"/>
            <w:noWrap/>
            <w:vAlign w:val="center"/>
            <w:hideMark/>
          </w:tcPr>
          <w:p w14:paraId="4961CE4C"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340643"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0EE10B37"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nil"/>
            </w:tcBorders>
            <w:shd w:val="clear" w:color="auto" w:fill="auto"/>
            <w:noWrap/>
            <w:vAlign w:val="center"/>
            <w:hideMark/>
          </w:tcPr>
          <w:p w14:paraId="6A77EC68"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nil"/>
            </w:tcBorders>
            <w:shd w:val="clear" w:color="auto" w:fill="auto"/>
            <w:noWrap/>
            <w:vAlign w:val="center"/>
            <w:hideMark/>
          </w:tcPr>
          <w:p w14:paraId="15B5512A"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67F763A4"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7" w:type="dxa"/>
            <w:tcBorders>
              <w:top w:val="nil"/>
              <w:left w:val="nil"/>
              <w:bottom w:val="single" w:sz="4" w:space="0" w:color="auto"/>
              <w:right w:val="nil"/>
            </w:tcBorders>
            <w:shd w:val="clear" w:color="auto" w:fill="auto"/>
            <w:noWrap/>
            <w:vAlign w:val="center"/>
            <w:hideMark/>
          </w:tcPr>
          <w:p w14:paraId="18B66AF0"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76" w:type="dxa"/>
            <w:tcBorders>
              <w:top w:val="nil"/>
              <w:left w:val="nil"/>
              <w:bottom w:val="single" w:sz="4" w:space="0" w:color="auto"/>
              <w:right w:val="nil"/>
            </w:tcBorders>
            <w:shd w:val="clear" w:color="auto" w:fill="auto"/>
            <w:noWrap/>
            <w:vAlign w:val="center"/>
            <w:hideMark/>
          </w:tcPr>
          <w:p w14:paraId="2931434B"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single" w:sz="4" w:space="0" w:color="auto"/>
            </w:tcBorders>
            <w:shd w:val="clear" w:color="auto" w:fill="auto"/>
            <w:noWrap/>
            <w:vAlign w:val="center"/>
            <w:hideMark/>
          </w:tcPr>
          <w:p w14:paraId="61EF605F"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r>
      <w:tr w:rsidR="00CD7524" w:rsidRPr="00CC10CC" w14:paraId="20BA19E8" w14:textId="77777777" w:rsidTr="00995877">
        <w:trPr>
          <w:trHeight w:val="255"/>
        </w:trPr>
        <w:tc>
          <w:tcPr>
            <w:tcW w:w="2126" w:type="dxa"/>
            <w:tcBorders>
              <w:top w:val="nil"/>
              <w:left w:val="nil"/>
              <w:bottom w:val="nil"/>
              <w:right w:val="nil"/>
            </w:tcBorders>
            <w:shd w:val="clear" w:color="auto" w:fill="auto"/>
            <w:noWrap/>
            <w:vAlign w:val="bottom"/>
            <w:hideMark/>
          </w:tcPr>
          <w:p w14:paraId="3B2C8828"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tcBorders>
              <w:top w:val="nil"/>
              <w:left w:val="nil"/>
              <w:bottom w:val="nil"/>
              <w:right w:val="nil"/>
            </w:tcBorders>
            <w:shd w:val="clear" w:color="auto" w:fill="auto"/>
            <w:noWrap/>
            <w:vAlign w:val="bottom"/>
            <w:hideMark/>
          </w:tcPr>
          <w:p w14:paraId="36703CED"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bottom"/>
            <w:hideMark/>
          </w:tcPr>
          <w:p w14:paraId="0ADE1423"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bottom"/>
            <w:hideMark/>
          </w:tcPr>
          <w:p w14:paraId="04B7337F"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bottom"/>
            <w:hideMark/>
          </w:tcPr>
          <w:p w14:paraId="033F4C22"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bottom"/>
            <w:hideMark/>
          </w:tcPr>
          <w:p w14:paraId="2E586249"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67" w:type="dxa"/>
            <w:tcBorders>
              <w:top w:val="nil"/>
              <w:left w:val="nil"/>
              <w:bottom w:val="nil"/>
              <w:right w:val="nil"/>
            </w:tcBorders>
            <w:shd w:val="clear" w:color="auto" w:fill="auto"/>
            <w:noWrap/>
            <w:vAlign w:val="bottom"/>
            <w:hideMark/>
          </w:tcPr>
          <w:p w14:paraId="0FBF4B43"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bottom"/>
            <w:hideMark/>
          </w:tcPr>
          <w:p w14:paraId="38B7116C"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bottom"/>
            <w:hideMark/>
          </w:tcPr>
          <w:p w14:paraId="62242C08"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CC10CC" w14:paraId="3481F428" w14:textId="77777777" w:rsidTr="00995877">
        <w:trPr>
          <w:trHeight w:val="255"/>
        </w:trPr>
        <w:tc>
          <w:tcPr>
            <w:tcW w:w="2126" w:type="dxa"/>
            <w:tcBorders>
              <w:top w:val="single" w:sz="4" w:space="0" w:color="auto"/>
              <w:left w:val="single" w:sz="4" w:space="0" w:color="auto"/>
              <w:bottom w:val="single" w:sz="4" w:space="0" w:color="auto"/>
              <w:right w:val="nil"/>
            </w:tcBorders>
            <w:shd w:val="clear" w:color="auto" w:fill="auto"/>
            <w:noWrap/>
            <w:vAlign w:val="center"/>
            <w:hideMark/>
          </w:tcPr>
          <w:p w14:paraId="1E809B72"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N (unweighted)</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6D826CD"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1,270</w:t>
            </w:r>
          </w:p>
        </w:tc>
        <w:tc>
          <w:tcPr>
            <w:tcW w:w="851" w:type="dxa"/>
            <w:tcBorders>
              <w:top w:val="single" w:sz="4" w:space="0" w:color="auto"/>
              <w:left w:val="nil"/>
              <w:bottom w:val="single" w:sz="4" w:space="0" w:color="auto"/>
              <w:right w:val="nil"/>
            </w:tcBorders>
            <w:shd w:val="clear" w:color="auto" w:fill="auto"/>
            <w:noWrap/>
            <w:vAlign w:val="center"/>
            <w:hideMark/>
          </w:tcPr>
          <w:p w14:paraId="6D555DC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154</w:t>
            </w:r>
          </w:p>
        </w:tc>
        <w:tc>
          <w:tcPr>
            <w:tcW w:w="850" w:type="dxa"/>
            <w:tcBorders>
              <w:top w:val="single" w:sz="4" w:space="0" w:color="auto"/>
              <w:left w:val="nil"/>
              <w:bottom w:val="single" w:sz="4" w:space="0" w:color="auto"/>
              <w:right w:val="nil"/>
            </w:tcBorders>
            <w:shd w:val="clear" w:color="auto" w:fill="auto"/>
            <w:noWrap/>
            <w:vAlign w:val="center"/>
            <w:hideMark/>
          </w:tcPr>
          <w:p w14:paraId="7EFAF321"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142</w:t>
            </w:r>
          </w:p>
        </w:tc>
        <w:tc>
          <w:tcPr>
            <w:tcW w:w="850" w:type="dxa"/>
            <w:tcBorders>
              <w:top w:val="single" w:sz="4" w:space="0" w:color="auto"/>
              <w:left w:val="nil"/>
              <w:bottom w:val="single" w:sz="4" w:space="0" w:color="auto"/>
              <w:right w:val="nil"/>
            </w:tcBorders>
            <w:shd w:val="clear" w:color="auto" w:fill="auto"/>
            <w:noWrap/>
            <w:vAlign w:val="center"/>
            <w:hideMark/>
          </w:tcPr>
          <w:p w14:paraId="7C4E2B6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110</w:t>
            </w:r>
          </w:p>
        </w:tc>
        <w:tc>
          <w:tcPr>
            <w:tcW w:w="851" w:type="dxa"/>
            <w:tcBorders>
              <w:top w:val="single" w:sz="4" w:space="0" w:color="auto"/>
              <w:left w:val="nil"/>
              <w:bottom w:val="single" w:sz="4" w:space="0" w:color="auto"/>
              <w:right w:val="nil"/>
            </w:tcBorders>
            <w:shd w:val="clear" w:color="auto" w:fill="auto"/>
            <w:noWrap/>
            <w:vAlign w:val="center"/>
            <w:hideMark/>
          </w:tcPr>
          <w:p w14:paraId="5DE3F65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127</w:t>
            </w:r>
          </w:p>
        </w:tc>
        <w:tc>
          <w:tcPr>
            <w:tcW w:w="967" w:type="dxa"/>
            <w:tcBorders>
              <w:top w:val="single" w:sz="4" w:space="0" w:color="auto"/>
              <w:left w:val="nil"/>
              <w:bottom w:val="single" w:sz="4" w:space="0" w:color="auto"/>
              <w:right w:val="nil"/>
            </w:tcBorders>
            <w:shd w:val="clear" w:color="auto" w:fill="auto"/>
            <w:noWrap/>
            <w:vAlign w:val="center"/>
            <w:hideMark/>
          </w:tcPr>
          <w:p w14:paraId="0D6E656A"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113</w:t>
            </w:r>
          </w:p>
        </w:tc>
        <w:tc>
          <w:tcPr>
            <w:tcW w:w="876" w:type="dxa"/>
            <w:tcBorders>
              <w:top w:val="single" w:sz="4" w:space="0" w:color="auto"/>
              <w:left w:val="nil"/>
              <w:bottom w:val="single" w:sz="4" w:space="0" w:color="auto"/>
              <w:right w:val="nil"/>
            </w:tcBorders>
            <w:shd w:val="clear" w:color="auto" w:fill="auto"/>
            <w:noWrap/>
            <w:vAlign w:val="center"/>
            <w:hideMark/>
          </w:tcPr>
          <w:p w14:paraId="5F35460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158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9CBA4E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65</w:t>
            </w:r>
          </w:p>
        </w:tc>
      </w:tr>
    </w:tbl>
    <w:p w14:paraId="78806BE2" w14:textId="77777777" w:rsidR="00CD7524" w:rsidRDefault="00CD7524" w:rsidP="00CD7524">
      <w:pPr>
        <w:spacing w:after="0"/>
        <w:rPr>
          <w:lang w:val="en-AU"/>
        </w:rPr>
      </w:pPr>
    </w:p>
    <w:p w14:paraId="71B7B6A2" w14:textId="77777777" w:rsidR="00CD7524" w:rsidRDefault="00CD7524" w:rsidP="00CD7524">
      <w:pPr>
        <w:rPr>
          <w:lang w:val="en-AU"/>
        </w:rPr>
      </w:pPr>
      <w:r>
        <w:rPr>
          <w:lang w:val="en-AU"/>
        </w:rPr>
        <w:br w:type="page"/>
      </w:r>
    </w:p>
    <w:p w14:paraId="2FE656AB" w14:textId="77777777" w:rsidR="00CD7524" w:rsidRPr="00722140" w:rsidRDefault="00CD7524" w:rsidP="00CD7524">
      <w:pPr>
        <w:spacing w:after="0"/>
        <w:rPr>
          <w:b/>
          <w:bCs/>
          <w:lang w:val="en-AU"/>
        </w:rPr>
      </w:pPr>
      <w:bookmarkStart w:id="42" w:name="_Hlk71308346"/>
      <w:r w:rsidRPr="00722140">
        <w:rPr>
          <w:b/>
          <w:bCs/>
          <w:lang w:val="en-AU"/>
        </w:rPr>
        <w:lastRenderedPageBreak/>
        <w:t xml:space="preserve">3 DHBs with relatively statistically reliable </w:t>
      </w:r>
      <w:r>
        <w:rPr>
          <w:b/>
          <w:bCs/>
          <w:lang w:val="en-AU"/>
        </w:rPr>
        <w:t>results:</w:t>
      </w:r>
    </w:p>
    <w:p w14:paraId="3297B4AA" w14:textId="77777777" w:rsidR="00CD7524" w:rsidRDefault="00CD7524" w:rsidP="004F4A20">
      <w:pPr>
        <w:pStyle w:val="ListParagraph"/>
        <w:numPr>
          <w:ilvl w:val="0"/>
          <w:numId w:val="13"/>
        </w:numPr>
        <w:spacing w:after="0"/>
        <w:rPr>
          <w:lang w:val="en-AU"/>
        </w:rPr>
      </w:pPr>
      <w:r>
        <w:rPr>
          <w:lang w:val="en-AU"/>
        </w:rPr>
        <w:t>Northland appears to have the highest level of “Definitely” having all the information their population needs to make a vaccine decision.</w:t>
      </w:r>
    </w:p>
    <w:p w14:paraId="00FAAFBC" w14:textId="77777777" w:rsidR="00CD7524" w:rsidRDefault="00CD7524" w:rsidP="004F4A20">
      <w:pPr>
        <w:pStyle w:val="ListParagraph"/>
        <w:numPr>
          <w:ilvl w:val="0"/>
          <w:numId w:val="13"/>
        </w:numPr>
        <w:spacing w:after="0"/>
        <w:rPr>
          <w:lang w:val="en-AU"/>
        </w:rPr>
      </w:pPr>
      <w:r>
        <w:rPr>
          <w:lang w:val="en-AU"/>
        </w:rPr>
        <w:t>Bay of Plenty has an above average level of “Mostly”.</w:t>
      </w:r>
    </w:p>
    <w:p w14:paraId="2C3467D6" w14:textId="77777777" w:rsidR="00CD7524" w:rsidRDefault="00CD7524" w:rsidP="00CD7524">
      <w:pPr>
        <w:spacing w:after="0"/>
        <w:rPr>
          <w:lang w:val="en-AU"/>
        </w:rPr>
      </w:pPr>
    </w:p>
    <w:tbl>
      <w:tblPr>
        <w:tblW w:w="7660" w:type="dxa"/>
        <w:tblInd w:w="1271" w:type="dxa"/>
        <w:tblLook w:val="04A0" w:firstRow="1" w:lastRow="0" w:firstColumn="1" w:lastColumn="0" w:noHBand="0" w:noVBand="1"/>
      </w:tblPr>
      <w:tblGrid>
        <w:gridCol w:w="3820"/>
        <w:gridCol w:w="960"/>
        <w:gridCol w:w="960"/>
        <w:gridCol w:w="960"/>
        <w:gridCol w:w="960"/>
      </w:tblGrid>
      <w:tr w:rsidR="00CD7524" w:rsidRPr="00CC10CC" w14:paraId="7495A67E" w14:textId="77777777" w:rsidTr="00995877">
        <w:trPr>
          <w:trHeight w:val="255"/>
        </w:trPr>
        <w:tc>
          <w:tcPr>
            <w:tcW w:w="3820" w:type="dxa"/>
            <w:vMerge w:val="restart"/>
            <w:tcBorders>
              <w:top w:val="single" w:sz="4" w:space="0" w:color="auto"/>
              <w:left w:val="single" w:sz="4" w:space="0" w:color="auto"/>
              <w:bottom w:val="nil"/>
              <w:right w:val="nil"/>
            </w:tcBorders>
            <w:shd w:val="clear" w:color="auto" w:fill="auto"/>
            <w:vAlign w:val="center"/>
            <w:hideMark/>
          </w:tcPr>
          <w:bookmarkEnd w:id="42"/>
          <w:p w14:paraId="71803A7B"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xml:space="preserve">Do you feel you have all the information you need before deciding whether or not to take the </w:t>
            </w:r>
            <w:r>
              <w:rPr>
                <w:rFonts w:ascii="Calibri" w:eastAsia="Times New Roman" w:hAnsi="Calibri" w:cs="Calibri"/>
                <w:color w:val="000000"/>
                <w:sz w:val="20"/>
                <w:szCs w:val="20"/>
                <w:lang w:eastAsia="en-NZ"/>
              </w:rPr>
              <w:t>COVID</w:t>
            </w:r>
            <w:r w:rsidRPr="00CC10CC">
              <w:rPr>
                <w:rFonts w:ascii="Calibri" w:eastAsia="Times New Roman" w:hAnsi="Calibri" w:cs="Calibri"/>
                <w:color w:val="000000"/>
                <w:sz w:val="20"/>
                <w:szCs w:val="20"/>
                <w:lang w:eastAsia="en-NZ"/>
              </w:rPr>
              <w:t>-19 vaccine?</w:t>
            </w:r>
          </w:p>
        </w:tc>
        <w:tc>
          <w:tcPr>
            <w:tcW w:w="960" w:type="dxa"/>
            <w:vMerge w:val="restart"/>
            <w:tcBorders>
              <w:top w:val="single" w:sz="4" w:space="0" w:color="auto"/>
              <w:left w:val="single" w:sz="4" w:space="0" w:color="auto"/>
              <w:bottom w:val="nil"/>
              <w:right w:val="nil"/>
            </w:tcBorders>
            <w:shd w:val="clear" w:color="auto" w:fill="auto"/>
            <w:vAlign w:val="center"/>
            <w:hideMark/>
          </w:tcPr>
          <w:p w14:paraId="5F507FCC" w14:textId="77777777" w:rsidR="00CD7524" w:rsidRPr="00CC10CC" w:rsidRDefault="00CD7524" w:rsidP="00995877">
            <w:pPr>
              <w:spacing w:after="0" w:line="240" w:lineRule="auto"/>
              <w:ind w:left="0"/>
              <w:jc w:val="center"/>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ALL</w:t>
            </w: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E43A820" w14:textId="77777777" w:rsidR="00CD7524" w:rsidRPr="00CC10CC" w:rsidRDefault="00CD7524" w:rsidP="00995877">
            <w:pPr>
              <w:spacing w:after="0" w:line="240" w:lineRule="auto"/>
              <w:ind w:left="0"/>
              <w:jc w:val="center"/>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DHBs</w:t>
            </w:r>
          </w:p>
        </w:tc>
      </w:tr>
      <w:tr w:rsidR="00CD7524" w:rsidRPr="00CC10CC" w14:paraId="6E4BB1DE" w14:textId="77777777" w:rsidTr="00995877">
        <w:trPr>
          <w:trHeight w:val="450"/>
        </w:trPr>
        <w:tc>
          <w:tcPr>
            <w:tcW w:w="3820" w:type="dxa"/>
            <w:vMerge/>
            <w:tcBorders>
              <w:top w:val="single" w:sz="4" w:space="0" w:color="auto"/>
              <w:left w:val="single" w:sz="4" w:space="0" w:color="auto"/>
              <w:bottom w:val="nil"/>
              <w:right w:val="nil"/>
            </w:tcBorders>
            <w:vAlign w:val="center"/>
            <w:hideMark/>
          </w:tcPr>
          <w:p w14:paraId="2C212BEE"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nil"/>
              <w:right w:val="nil"/>
            </w:tcBorders>
            <w:vAlign w:val="center"/>
            <w:hideMark/>
          </w:tcPr>
          <w:p w14:paraId="0F9F228E"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tcBorders>
              <w:top w:val="nil"/>
              <w:left w:val="single" w:sz="4" w:space="0" w:color="auto"/>
              <w:bottom w:val="nil"/>
              <w:right w:val="nil"/>
            </w:tcBorders>
            <w:shd w:val="clear" w:color="auto" w:fill="auto"/>
            <w:vAlign w:val="center"/>
            <w:hideMark/>
          </w:tcPr>
          <w:p w14:paraId="66FD53F0"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Northland</w:t>
            </w:r>
          </w:p>
        </w:tc>
        <w:tc>
          <w:tcPr>
            <w:tcW w:w="960" w:type="dxa"/>
            <w:tcBorders>
              <w:top w:val="nil"/>
              <w:left w:val="single" w:sz="4" w:space="0" w:color="auto"/>
              <w:bottom w:val="nil"/>
              <w:right w:val="nil"/>
            </w:tcBorders>
            <w:shd w:val="clear" w:color="auto" w:fill="auto"/>
            <w:vAlign w:val="center"/>
            <w:hideMark/>
          </w:tcPr>
          <w:p w14:paraId="1F89FA6D"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Bay of Plenty</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B58F214"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MidCentral</w:t>
            </w:r>
          </w:p>
        </w:tc>
      </w:tr>
      <w:tr w:rsidR="00CD7524" w:rsidRPr="00CC10CC" w14:paraId="4C21625B" w14:textId="77777777" w:rsidTr="00995877">
        <w:trPr>
          <w:trHeight w:val="255"/>
        </w:trPr>
        <w:tc>
          <w:tcPr>
            <w:tcW w:w="3820" w:type="dxa"/>
            <w:tcBorders>
              <w:top w:val="single" w:sz="4" w:space="0" w:color="auto"/>
              <w:left w:val="single" w:sz="4" w:space="0" w:color="auto"/>
              <w:bottom w:val="nil"/>
              <w:right w:val="nil"/>
            </w:tcBorders>
            <w:shd w:val="clear" w:color="auto" w:fill="auto"/>
            <w:noWrap/>
            <w:vAlign w:val="center"/>
            <w:hideMark/>
          </w:tcPr>
          <w:p w14:paraId="68F39239"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nil"/>
            </w:tcBorders>
            <w:shd w:val="clear" w:color="auto" w:fill="auto"/>
            <w:noWrap/>
            <w:vAlign w:val="center"/>
            <w:hideMark/>
          </w:tcPr>
          <w:p w14:paraId="633D8938"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nil"/>
            </w:tcBorders>
            <w:shd w:val="clear" w:color="auto" w:fill="auto"/>
            <w:noWrap/>
            <w:vAlign w:val="center"/>
            <w:hideMark/>
          </w:tcPr>
          <w:p w14:paraId="4AC6147E"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2C0CF5E0"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nil"/>
              <w:left w:val="nil"/>
              <w:bottom w:val="nil"/>
              <w:right w:val="single" w:sz="4" w:space="0" w:color="auto"/>
            </w:tcBorders>
            <w:shd w:val="clear" w:color="auto" w:fill="auto"/>
            <w:noWrap/>
            <w:vAlign w:val="center"/>
            <w:hideMark/>
          </w:tcPr>
          <w:p w14:paraId="08414C86"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r>
      <w:tr w:rsidR="00CD7524" w:rsidRPr="00CC10CC" w14:paraId="1B4C4C99"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37C7274F"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nil"/>
            </w:tcBorders>
            <w:shd w:val="clear" w:color="auto" w:fill="auto"/>
            <w:noWrap/>
            <w:vAlign w:val="center"/>
            <w:hideMark/>
          </w:tcPr>
          <w:p w14:paraId="6E3BCAE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27%</w:t>
            </w:r>
          </w:p>
        </w:tc>
        <w:tc>
          <w:tcPr>
            <w:tcW w:w="960" w:type="dxa"/>
            <w:tcBorders>
              <w:top w:val="nil"/>
              <w:left w:val="single" w:sz="4" w:space="0" w:color="auto"/>
              <w:bottom w:val="nil"/>
              <w:right w:val="nil"/>
            </w:tcBorders>
            <w:shd w:val="clear" w:color="auto" w:fill="auto"/>
            <w:noWrap/>
            <w:vAlign w:val="center"/>
            <w:hideMark/>
          </w:tcPr>
          <w:p w14:paraId="06E3EB85"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51%</w:t>
            </w:r>
          </w:p>
        </w:tc>
        <w:tc>
          <w:tcPr>
            <w:tcW w:w="960" w:type="dxa"/>
            <w:tcBorders>
              <w:top w:val="nil"/>
              <w:left w:val="nil"/>
              <w:bottom w:val="nil"/>
              <w:right w:val="nil"/>
            </w:tcBorders>
            <w:shd w:val="clear" w:color="auto" w:fill="auto"/>
            <w:noWrap/>
            <w:vAlign w:val="center"/>
            <w:hideMark/>
          </w:tcPr>
          <w:p w14:paraId="70CEFA7F"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19%</w:t>
            </w:r>
          </w:p>
        </w:tc>
        <w:tc>
          <w:tcPr>
            <w:tcW w:w="960" w:type="dxa"/>
            <w:tcBorders>
              <w:top w:val="nil"/>
              <w:left w:val="nil"/>
              <w:bottom w:val="nil"/>
              <w:right w:val="single" w:sz="4" w:space="0" w:color="auto"/>
            </w:tcBorders>
            <w:shd w:val="clear" w:color="auto" w:fill="auto"/>
            <w:noWrap/>
            <w:vAlign w:val="center"/>
            <w:hideMark/>
          </w:tcPr>
          <w:p w14:paraId="4F6CC84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34%</w:t>
            </w:r>
          </w:p>
        </w:tc>
      </w:tr>
      <w:tr w:rsidR="00CD7524" w:rsidRPr="00CC10CC" w14:paraId="5C26A562"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59234646"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Mostly</w:t>
            </w:r>
          </w:p>
        </w:tc>
        <w:tc>
          <w:tcPr>
            <w:tcW w:w="960" w:type="dxa"/>
            <w:tcBorders>
              <w:top w:val="nil"/>
              <w:left w:val="single" w:sz="4" w:space="0" w:color="auto"/>
              <w:bottom w:val="nil"/>
              <w:right w:val="nil"/>
            </w:tcBorders>
            <w:shd w:val="clear" w:color="auto" w:fill="auto"/>
            <w:noWrap/>
            <w:vAlign w:val="center"/>
            <w:hideMark/>
          </w:tcPr>
          <w:p w14:paraId="394BCA3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31%</w:t>
            </w:r>
          </w:p>
        </w:tc>
        <w:tc>
          <w:tcPr>
            <w:tcW w:w="960" w:type="dxa"/>
            <w:tcBorders>
              <w:top w:val="nil"/>
              <w:left w:val="single" w:sz="4" w:space="0" w:color="auto"/>
              <w:bottom w:val="nil"/>
              <w:right w:val="nil"/>
            </w:tcBorders>
            <w:shd w:val="clear" w:color="auto" w:fill="auto"/>
            <w:noWrap/>
            <w:vAlign w:val="center"/>
            <w:hideMark/>
          </w:tcPr>
          <w:p w14:paraId="2B997134"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21%</w:t>
            </w:r>
          </w:p>
        </w:tc>
        <w:tc>
          <w:tcPr>
            <w:tcW w:w="960" w:type="dxa"/>
            <w:tcBorders>
              <w:top w:val="nil"/>
              <w:left w:val="nil"/>
              <w:bottom w:val="nil"/>
              <w:right w:val="nil"/>
            </w:tcBorders>
            <w:shd w:val="clear" w:color="auto" w:fill="auto"/>
            <w:noWrap/>
            <w:vAlign w:val="center"/>
            <w:hideMark/>
          </w:tcPr>
          <w:p w14:paraId="3898ADD6"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48%</w:t>
            </w:r>
          </w:p>
        </w:tc>
        <w:tc>
          <w:tcPr>
            <w:tcW w:w="960" w:type="dxa"/>
            <w:tcBorders>
              <w:top w:val="nil"/>
              <w:left w:val="nil"/>
              <w:bottom w:val="nil"/>
              <w:right w:val="single" w:sz="4" w:space="0" w:color="auto"/>
            </w:tcBorders>
            <w:shd w:val="clear" w:color="auto" w:fill="auto"/>
            <w:noWrap/>
            <w:vAlign w:val="center"/>
            <w:hideMark/>
          </w:tcPr>
          <w:p w14:paraId="5451AB54"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22%</w:t>
            </w:r>
          </w:p>
        </w:tc>
      </w:tr>
      <w:tr w:rsidR="00CD7524" w:rsidRPr="00CC10CC" w14:paraId="582F856A"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51A381B5"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Not quite</w:t>
            </w:r>
          </w:p>
        </w:tc>
        <w:tc>
          <w:tcPr>
            <w:tcW w:w="960" w:type="dxa"/>
            <w:tcBorders>
              <w:top w:val="nil"/>
              <w:left w:val="single" w:sz="4" w:space="0" w:color="auto"/>
              <w:bottom w:val="nil"/>
              <w:right w:val="nil"/>
            </w:tcBorders>
            <w:shd w:val="clear" w:color="auto" w:fill="auto"/>
            <w:noWrap/>
            <w:vAlign w:val="center"/>
            <w:hideMark/>
          </w:tcPr>
          <w:p w14:paraId="08B3E62F"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18%</w:t>
            </w:r>
          </w:p>
        </w:tc>
        <w:tc>
          <w:tcPr>
            <w:tcW w:w="960" w:type="dxa"/>
            <w:tcBorders>
              <w:top w:val="nil"/>
              <w:left w:val="single" w:sz="4" w:space="0" w:color="auto"/>
              <w:bottom w:val="nil"/>
              <w:right w:val="nil"/>
            </w:tcBorders>
            <w:shd w:val="clear" w:color="auto" w:fill="auto"/>
            <w:noWrap/>
            <w:vAlign w:val="center"/>
            <w:hideMark/>
          </w:tcPr>
          <w:p w14:paraId="78923BFD"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12%</w:t>
            </w:r>
          </w:p>
        </w:tc>
        <w:tc>
          <w:tcPr>
            <w:tcW w:w="960" w:type="dxa"/>
            <w:tcBorders>
              <w:top w:val="nil"/>
              <w:left w:val="nil"/>
              <w:bottom w:val="nil"/>
              <w:right w:val="nil"/>
            </w:tcBorders>
            <w:shd w:val="clear" w:color="auto" w:fill="auto"/>
            <w:noWrap/>
            <w:vAlign w:val="center"/>
            <w:hideMark/>
          </w:tcPr>
          <w:p w14:paraId="1D144B7A"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14%</w:t>
            </w:r>
          </w:p>
        </w:tc>
        <w:tc>
          <w:tcPr>
            <w:tcW w:w="960" w:type="dxa"/>
            <w:tcBorders>
              <w:top w:val="nil"/>
              <w:left w:val="nil"/>
              <w:bottom w:val="nil"/>
              <w:right w:val="single" w:sz="4" w:space="0" w:color="auto"/>
            </w:tcBorders>
            <w:shd w:val="clear" w:color="auto" w:fill="auto"/>
            <w:noWrap/>
            <w:vAlign w:val="center"/>
            <w:hideMark/>
          </w:tcPr>
          <w:p w14:paraId="2EA056D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24%</w:t>
            </w:r>
          </w:p>
        </w:tc>
      </w:tr>
      <w:tr w:rsidR="00CD7524" w:rsidRPr="00CC10CC" w14:paraId="5A209561"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321E0628"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I need to know more</w:t>
            </w:r>
          </w:p>
        </w:tc>
        <w:tc>
          <w:tcPr>
            <w:tcW w:w="960" w:type="dxa"/>
            <w:tcBorders>
              <w:top w:val="nil"/>
              <w:left w:val="single" w:sz="4" w:space="0" w:color="auto"/>
              <w:bottom w:val="nil"/>
              <w:right w:val="nil"/>
            </w:tcBorders>
            <w:shd w:val="clear" w:color="auto" w:fill="auto"/>
            <w:noWrap/>
            <w:vAlign w:val="center"/>
            <w:hideMark/>
          </w:tcPr>
          <w:p w14:paraId="44DEED6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21%</w:t>
            </w:r>
          </w:p>
        </w:tc>
        <w:tc>
          <w:tcPr>
            <w:tcW w:w="960" w:type="dxa"/>
            <w:tcBorders>
              <w:top w:val="nil"/>
              <w:left w:val="single" w:sz="4" w:space="0" w:color="auto"/>
              <w:bottom w:val="nil"/>
              <w:right w:val="nil"/>
            </w:tcBorders>
            <w:shd w:val="clear" w:color="auto" w:fill="auto"/>
            <w:noWrap/>
            <w:vAlign w:val="center"/>
            <w:hideMark/>
          </w:tcPr>
          <w:p w14:paraId="3747074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15%</w:t>
            </w:r>
          </w:p>
        </w:tc>
        <w:tc>
          <w:tcPr>
            <w:tcW w:w="960" w:type="dxa"/>
            <w:tcBorders>
              <w:top w:val="nil"/>
              <w:left w:val="nil"/>
              <w:bottom w:val="nil"/>
              <w:right w:val="nil"/>
            </w:tcBorders>
            <w:shd w:val="clear" w:color="auto" w:fill="auto"/>
            <w:noWrap/>
            <w:vAlign w:val="center"/>
            <w:hideMark/>
          </w:tcPr>
          <w:p w14:paraId="3AEDF2E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17%</w:t>
            </w:r>
          </w:p>
        </w:tc>
        <w:tc>
          <w:tcPr>
            <w:tcW w:w="960" w:type="dxa"/>
            <w:tcBorders>
              <w:top w:val="nil"/>
              <w:left w:val="nil"/>
              <w:bottom w:val="nil"/>
              <w:right w:val="single" w:sz="4" w:space="0" w:color="auto"/>
            </w:tcBorders>
            <w:shd w:val="clear" w:color="auto" w:fill="auto"/>
            <w:noWrap/>
            <w:vAlign w:val="center"/>
            <w:hideMark/>
          </w:tcPr>
          <w:p w14:paraId="558B3FEF"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21%</w:t>
            </w:r>
          </w:p>
        </w:tc>
      </w:tr>
      <w:tr w:rsidR="00CD7524" w:rsidRPr="00CC10CC" w14:paraId="02C64DD6" w14:textId="77777777" w:rsidTr="00995877">
        <w:trPr>
          <w:trHeight w:val="255"/>
        </w:trPr>
        <w:tc>
          <w:tcPr>
            <w:tcW w:w="3820" w:type="dxa"/>
            <w:tcBorders>
              <w:top w:val="nil"/>
              <w:left w:val="single" w:sz="4" w:space="0" w:color="auto"/>
              <w:bottom w:val="nil"/>
              <w:right w:val="nil"/>
            </w:tcBorders>
            <w:shd w:val="clear" w:color="auto" w:fill="auto"/>
            <w:noWrap/>
            <w:vAlign w:val="center"/>
            <w:hideMark/>
          </w:tcPr>
          <w:p w14:paraId="2F0F971C"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I don't need to know more</w:t>
            </w:r>
          </w:p>
        </w:tc>
        <w:tc>
          <w:tcPr>
            <w:tcW w:w="960" w:type="dxa"/>
            <w:tcBorders>
              <w:top w:val="nil"/>
              <w:left w:val="single" w:sz="4" w:space="0" w:color="auto"/>
              <w:bottom w:val="nil"/>
              <w:right w:val="nil"/>
            </w:tcBorders>
            <w:shd w:val="clear" w:color="auto" w:fill="auto"/>
            <w:noWrap/>
            <w:vAlign w:val="center"/>
            <w:hideMark/>
          </w:tcPr>
          <w:p w14:paraId="0424E41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w:t>
            </w:r>
          </w:p>
        </w:tc>
        <w:tc>
          <w:tcPr>
            <w:tcW w:w="960" w:type="dxa"/>
            <w:tcBorders>
              <w:top w:val="nil"/>
              <w:left w:val="single" w:sz="4" w:space="0" w:color="auto"/>
              <w:bottom w:val="nil"/>
              <w:right w:val="nil"/>
            </w:tcBorders>
            <w:shd w:val="clear" w:color="auto" w:fill="auto"/>
            <w:noWrap/>
            <w:vAlign w:val="center"/>
            <w:hideMark/>
          </w:tcPr>
          <w:p w14:paraId="164F14CF"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w:t>
            </w:r>
          </w:p>
        </w:tc>
        <w:tc>
          <w:tcPr>
            <w:tcW w:w="960" w:type="dxa"/>
            <w:tcBorders>
              <w:top w:val="nil"/>
              <w:left w:val="nil"/>
              <w:bottom w:val="nil"/>
              <w:right w:val="nil"/>
            </w:tcBorders>
            <w:shd w:val="clear" w:color="auto" w:fill="auto"/>
            <w:noWrap/>
            <w:vAlign w:val="center"/>
            <w:hideMark/>
          </w:tcPr>
          <w:p w14:paraId="72DE037E"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w:t>
            </w:r>
          </w:p>
        </w:tc>
        <w:tc>
          <w:tcPr>
            <w:tcW w:w="960" w:type="dxa"/>
            <w:tcBorders>
              <w:top w:val="nil"/>
              <w:left w:val="nil"/>
              <w:bottom w:val="nil"/>
              <w:right w:val="single" w:sz="4" w:space="0" w:color="auto"/>
            </w:tcBorders>
            <w:shd w:val="clear" w:color="auto" w:fill="auto"/>
            <w:noWrap/>
            <w:vAlign w:val="center"/>
            <w:hideMark/>
          </w:tcPr>
          <w:p w14:paraId="4A38DEC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0%</w:t>
            </w:r>
          </w:p>
        </w:tc>
      </w:tr>
      <w:tr w:rsidR="00CD7524" w:rsidRPr="00CC10CC" w14:paraId="19FB8672" w14:textId="77777777" w:rsidTr="00995877">
        <w:trPr>
          <w:trHeight w:val="255"/>
        </w:trPr>
        <w:tc>
          <w:tcPr>
            <w:tcW w:w="3820" w:type="dxa"/>
            <w:tcBorders>
              <w:top w:val="nil"/>
              <w:left w:val="single" w:sz="4" w:space="0" w:color="auto"/>
              <w:bottom w:val="single" w:sz="4" w:space="0" w:color="auto"/>
              <w:right w:val="nil"/>
            </w:tcBorders>
            <w:shd w:val="clear" w:color="auto" w:fill="auto"/>
            <w:noWrap/>
            <w:vAlign w:val="center"/>
            <w:hideMark/>
          </w:tcPr>
          <w:p w14:paraId="0CA4B54E"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25CC2B69"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bottom"/>
            <w:hideMark/>
          </w:tcPr>
          <w:p w14:paraId="24AA1CD9"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bottom"/>
            <w:hideMark/>
          </w:tcPr>
          <w:p w14:paraId="2D2186E3"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bottom"/>
            <w:hideMark/>
          </w:tcPr>
          <w:p w14:paraId="7A4090AF"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r>
      <w:tr w:rsidR="00CD7524" w:rsidRPr="00CC10CC" w14:paraId="337C9435" w14:textId="77777777" w:rsidTr="00995877">
        <w:trPr>
          <w:trHeight w:val="255"/>
        </w:trPr>
        <w:tc>
          <w:tcPr>
            <w:tcW w:w="3820" w:type="dxa"/>
            <w:tcBorders>
              <w:top w:val="nil"/>
              <w:left w:val="nil"/>
              <w:bottom w:val="nil"/>
              <w:right w:val="nil"/>
            </w:tcBorders>
            <w:shd w:val="clear" w:color="auto" w:fill="auto"/>
            <w:noWrap/>
            <w:vAlign w:val="bottom"/>
            <w:hideMark/>
          </w:tcPr>
          <w:p w14:paraId="61617ED5"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bottom"/>
            <w:hideMark/>
          </w:tcPr>
          <w:p w14:paraId="744B8CCA"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14:paraId="1165124E"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14:paraId="6D7BE39E"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14:paraId="44D827D3"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CC10CC" w14:paraId="3BC2400B" w14:textId="77777777" w:rsidTr="00995877">
        <w:trPr>
          <w:trHeight w:val="255"/>
        </w:trPr>
        <w:tc>
          <w:tcPr>
            <w:tcW w:w="3820" w:type="dxa"/>
            <w:tcBorders>
              <w:top w:val="single" w:sz="4" w:space="0" w:color="auto"/>
              <w:left w:val="single" w:sz="4" w:space="0" w:color="auto"/>
              <w:bottom w:val="single" w:sz="4" w:space="0" w:color="auto"/>
              <w:right w:val="nil"/>
            </w:tcBorders>
            <w:shd w:val="clear" w:color="auto" w:fill="auto"/>
            <w:noWrap/>
            <w:vAlign w:val="center"/>
            <w:hideMark/>
          </w:tcPr>
          <w:p w14:paraId="4D4E84D4"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584A8F1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1,270</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F60F3B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50</w:t>
            </w:r>
          </w:p>
        </w:tc>
        <w:tc>
          <w:tcPr>
            <w:tcW w:w="960" w:type="dxa"/>
            <w:tcBorders>
              <w:top w:val="single" w:sz="4" w:space="0" w:color="auto"/>
              <w:left w:val="nil"/>
              <w:bottom w:val="single" w:sz="4" w:space="0" w:color="auto"/>
              <w:right w:val="nil"/>
            </w:tcBorders>
            <w:shd w:val="clear" w:color="auto" w:fill="auto"/>
            <w:noWrap/>
            <w:vAlign w:val="bottom"/>
            <w:hideMark/>
          </w:tcPr>
          <w:p w14:paraId="0571DB4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56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F687BC"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52</w:t>
            </w:r>
          </w:p>
        </w:tc>
      </w:tr>
    </w:tbl>
    <w:p w14:paraId="261FAC81" w14:textId="77777777" w:rsidR="00CD7524" w:rsidRDefault="00CD7524" w:rsidP="00CD7524">
      <w:pPr>
        <w:spacing w:after="0"/>
        <w:rPr>
          <w:b/>
          <w:bCs/>
          <w:lang w:val="en-AU"/>
        </w:rPr>
      </w:pPr>
    </w:p>
    <w:p w14:paraId="2829A7C8" w14:textId="77777777" w:rsidR="00CD7524" w:rsidRPr="00722140" w:rsidRDefault="00CD7524" w:rsidP="00CD7524">
      <w:pPr>
        <w:spacing w:after="0"/>
        <w:rPr>
          <w:b/>
          <w:bCs/>
          <w:lang w:val="en-AU"/>
        </w:rPr>
      </w:pPr>
      <w:r w:rsidRPr="00722140">
        <w:rPr>
          <w:b/>
          <w:bCs/>
          <w:lang w:val="en-AU"/>
        </w:rPr>
        <w:t>DHBs with indi</w:t>
      </w:r>
      <w:r>
        <w:rPr>
          <w:b/>
          <w:bCs/>
          <w:lang w:val="en-AU"/>
        </w:rPr>
        <w:t>cat</w:t>
      </w:r>
      <w:r w:rsidRPr="00722140">
        <w:rPr>
          <w:b/>
          <w:bCs/>
          <w:lang w:val="en-AU"/>
        </w:rPr>
        <w:t>ive results –presented in two groups of 5</w:t>
      </w:r>
      <w:r>
        <w:rPr>
          <w:b/>
          <w:bCs/>
          <w:lang w:val="en-AU"/>
        </w:rPr>
        <w:t>:</w:t>
      </w:r>
    </w:p>
    <w:p w14:paraId="6116721B" w14:textId="77777777" w:rsidR="00CD7524" w:rsidRPr="00553C57" w:rsidRDefault="00CD7524" w:rsidP="00CD7524">
      <w:pPr>
        <w:spacing w:after="0"/>
        <w:rPr>
          <w:lang w:val="en-AU"/>
        </w:rPr>
      </w:pPr>
      <w:r w:rsidRPr="00553C57">
        <w:rPr>
          <w:lang w:val="en-AU"/>
        </w:rPr>
        <w:t>Indications are that:</w:t>
      </w:r>
    </w:p>
    <w:p w14:paraId="35245678" w14:textId="77777777" w:rsidR="00CD7524" w:rsidRDefault="00CD7524" w:rsidP="004F4A20">
      <w:pPr>
        <w:pStyle w:val="ListParagraph"/>
        <w:numPr>
          <w:ilvl w:val="0"/>
          <w:numId w:val="14"/>
        </w:numPr>
        <w:spacing w:after="0"/>
        <w:rPr>
          <w:lang w:val="en-AU"/>
        </w:rPr>
      </w:pPr>
      <w:r>
        <w:rPr>
          <w:lang w:val="en-AU"/>
        </w:rPr>
        <w:t>A higher-than-average level of people in Lakes, Tairawhiti, Taranaki and, particularly Wairarapa, “Need to know more”.</w:t>
      </w:r>
    </w:p>
    <w:p w14:paraId="4E15F935" w14:textId="77777777" w:rsidR="00CD7524" w:rsidRDefault="00CD7524" w:rsidP="00CD7524">
      <w:pPr>
        <w:spacing w:after="0"/>
        <w:rPr>
          <w:lang w:val="en-AU"/>
        </w:rPr>
      </w:pPr>
    </w:p>
    <w:tbl>
      <w:tblPr>
        <w:tblW w:w="8513" w:type="dxa"/>
        <w:tblInd w:w="421" w:type="dxa"/>
        <w:tblLook w:val="04A0" w:firstRow="1" w:lastRow="0" w:firstColumn="1" w:lastColumn="0" w:noHBand="0" w:noVBand="1"/>
      </w:tblPr>
      <w:tblGrid>
        <w:gridCol w:w="2976"/>
        <w:gridCol w:w="897"/>
        <w:gridCol w:w="884"/>
        <w:gridCol w:w="927"/>
        <w:gridCol w:w="915"/>
        <w:gridCol w:w="948"/>
        <w:gridCol w:w="960"/>
        <w:gridCol w:w="6"/>
      </w:tblGrid>
      <w:tr w:rsidR="00CD7524" w:rsidRPr="00CC10CC" w14:paraId="3FA5622C" w14:textId="77777777" w:rsidTr="00995877">
        <w:trPr>
          <w:trHeight w:val="255"/>
        </w:trPr>
        <w:tc>
          <w:tcPr>
            <w:tcW w:w="2976" w:type="dxa"/>
            <w:vMerge w:val="restart"/>
            <w:tcBorders>
              <w:top w:val="single" w:sz="4" w:space="0" w:color="auto"/>
              <w:left w:val="single" w:sz="4" w:space="0" w:color="auto"/>
              <w:bottom w:val="nil"/>
              <w:right w:val="nil"/>
            </w:tcBorders>
            <w:shd w:val="clear" w:color="auto" w:fill="auto"/>
            <w:vAlign w:val="center"/>
            <w:hideMark/>
          </w:tcPr>
          <w:p w14:paraId="3C064843"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xml:space="preserve">Do you feel you have all the information you need before deciding whether or not to take the </w:t>
            </w:r>
            <w:r>
              <w:rPr>
                <w:rFonts w:ascii="Calibri" w:eastAsia="Times New Roman" w:hAnsi="Calibri" w:cs="Calibri"/>
                <w:color w:val="000000"/>
                <w:sz w:val="20"/>
                <w:szCs w:val="20"/>
                <w:lang w:eastAsia="en-NZ"/>
              </w:rPr>
              <w:t>COVID</w:t>
            </w:r>
            <w:r w:rsidRPr="00CC10CC">
              <w:rPr>
                <w:rFonts w:ascii="Calibri" w:eastAsia="Times New Roman" w:hAnsi="Calibri" w:cs="Calibri"/>
                <w:color w:val="000000"/>
                <w:sz w:val="20"/>
                <w:szCs w:val="20"/>
                <w:lang w:eastAsia="en-NZ"/>
              </w:rPr>
              <w:t>-19 vaccine?</w:t>
            </w:r>
          </w:p>
        </w:tc>
        <w:tc>
          <w:tcPr>
            <w:tcW w:w="897" w:type="dxa"/>
            <w:vMerge w:val="restart"/>
            <w:tcBorders>
              <w:top w:val="single" w:sz="4" w:space="0" w:color="auto"/>
              <w:left w:val="single" w:sz="4" w:space="0" w:color="auto"/>
              <w:bottom w:val="nil"/>
              <w:right w:val="nil"/>
            </w:tcBorders>
            <w:shd w:val="clear" w:color="auto" w:fill="auto"/>
            <w:vAlign w:val="center"/>
            <w:hideMark/>
          </w:tcPr>
          <w:p w14:paraId="580EFC4B" w14:textId="77777777" w:rsidR="00CD7524" w:rsidRPr="00CC10CC" w:rsidRDefault="00CD7524" w:rsidP="00995877">
            <w:pPr>
              <w:spacing w:after="0" w:line="240" w:lineRule="auto"/>
              <w:ind w:left="0"/>
              <w:jc w:val="center"/>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ALL</w:t>
            </w:r>
          </w:p>
        </w:tc>
        <w:tc>
          <w:tcPr>
            <w:tcW w:w="4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1F1ADCD" w14:textId="77777777" w:rsidR="00CD7524" w:rsidRPr="00CC10CC" w:rsidRDefault="00CD7524" w:rsidP="00995877">
            <w:pPr>
              <w:spacing w:after="0" w:line="240" w:lineRule="auto"/>
              <w:ind w:left="0"/>
              <w:jc w:val="center"/>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DHBs</w:t>
            </w:r>
          </w:p>
        </w:tc>
      </w:tr>
      <w:tr w:rsidR="00CD7524" w:rsidRPr="00CC10CC" w14:paraId="5EAD6CA6" w14:textId="77777777" w:rsidTr="00995877">
        <w:trPr>
          <w:gridAfter w:val="1"/>
          <w:wAfter w:w="6" w:type="dxa"/>
          <w:trHeight w:val="450"/>
        </w:trPr>
        <w:tc>
          <w:tcPr>
            <w:tcW w:w="2976" w:type="dxa"/>
            <w:vMerge/>
            <w:tcBorders>
              <w:top w:val="single" w:sz="4" w:space="0" w:color="auto"/>
              <w:left w:val="single" w:sz="4" w:space="0" w:color="auto"/>
              <w:bottom w:val="nil"/>
              <w:right w:val="nil"/>
            </w:tcBorders>
            <w:vAlign w:val="center"/>
            <w:hideMark/>
          </w:tcPr>
          <w:p w14:paraId="46B3FD83"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97" w:type="dxa"/>
            <w:vMerge/>
            <w:tcBorders>
              <w:top w:val="single" w:sz="4" w:space="0" w:color="auto"/>
              <w:left w:val="single" w:sz="4" w:space="0" w:color="auto"/>
              <w:bottom w:val="single" w:sz="4" w:space="0" w:color="auto"/>
              <w:right w:val="nil"/>
            </w:tcBorders>
            <w:vAlign w:val="center"/>
            <w:hideMark/>
          </w:tcPr>
          <w:p w14:paraId="02116808"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84" w:type="dxa"/>
            <w:tcBorders>
              <w:top w:val="nil"/>
              <w:left w:val="single" w:sz="4" w:space="0" w:color="auto"/>
              <w:bottom w:val="nil"/>
              <w:right w:val="nil"/>
            </w:tcBorders>
            <w:shd w:val="clear" w:color="auto" w:fill="auto"/>
            <w:vAlign w:val="center"/>
            <w:hideMark/>
          </w:tcPr>
          <w:p w14:paraId="70D09B6C"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Lakes</w:t>
            </w:r>
          </w:p>
        </w:tc>
        <w:tc>
          <w:tcPr>
            <w:tcW w:w="927" w:type="dxa"/>
            <w:tcBorders>
              <w:top w:val="nil"/>
              <w:left w:val="single" w:sz="4" w:space="0" w:color="auto"/>
              <w:bottom w:val="nil"/>
              <w:right w:val="nil"/>
            </w:tcBorders>
            <w:shd w:val="clear" w:color="auto" w:fill="auto"/>
            <w:vAlign w:val="center"/>
            <w:hideMark/>
          </w:tcPr>
          <w:p w14:paraId="0DE77800"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Tairawhiti</w:t>
            </w:r>
          </w:p>
        </w:tc>
        <w:tc>
          <w:tcPr>
            <w:tcW w:w="915" w:type="dxa"/>
            <w:tcBorders>
              <w:top w:val="nil"/>
              <w:left w:val="single" w:sz="4" w:space="0" w:color="auto"/>
              <w:bottom w:val="nil"/>
              <w:right w:val="nil"/>
            </w:tcBorders>
            <w:shd w:val="clear" w:color="auto" w:fill="auto"/>
            <w:vAlign w:val="center"/>
            <w:hideMark/>
          </w:tcPr>
          <w:p w14:paraId="03F3427D"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Taranaki</w:t>
            </w:r>
          </w:p>
        </w:tc>
        <w:tc>
          <w:tcPr>
            <w:tcW w:w="948" w:type="dxa"/>
            <w:tcBorders>
              <w:top w:val="nil"/>
              <w:left w:val="single" w:sz="4" w:space="0" w:color="auto"/>
              <w:bottom w:val="nil"/>
              <w:right w:val="nil"/>
            </w:tcBorders>
            <w:shd w:val="clear" w:color="auto" w:fill="auto"/>
            <w:vAlign w:val="center"/>
            <w:hideMark/>
          </w:tcPr>
          <w:p w14:paraId="264A6883"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Hawke's Bay</w:t>
            </w:r>
          </w:p>
        </w:tc>
        <w:tc>
          <w:tcPr>
            <w:tcW w:w="960" w:type="dxa"/>
            <w:tcBorders>
              <w:top w:val="nil"/>
              <w:left w:val="single" w:sz="4" w:space="0" w:color="auto"/>
              <w:bottom w:val="nil"/>
              <w:right w:val="single" w:sz="4" w:space="0" w:color="auto"/>
            </w:tcBorders>
            <w:shd w:val="clear" w:color="auto" w:fill="auto"/>
            <w:vAlign w:val="center"/>
            <w:hideMark/>
          </w:tcPr>
          <w:p w14:paraId="0F983EC9"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Whanganui</w:t>
            </w:r>
          </w:p>
        </w:tc>
      </w:tr>
      <w:tr w:rsidR="00CD7524" w:rsidRPr="00CC10CC" w14:paraId="7A7F0BE8" w14:textId="77777777" w:rsidTr="00995877">
        <w:trPr>
          <w:gridAfter w:val="1"/>
          <w:wAfter w:w="6" w:type="dxa"/>
          <w:trHeight w:val="255"/>
        </w:trPr>
        <w:tc>
          <w:tcPr>
            <w:tcW w:w="2976" w:type="dxa"/>
            <w:tcBorders>
              <w:top w:val="single" w:sz="4" w:space="0" w:color="auto"/>
              <w:left w:val="single" w:sz="4" w:space="0" w:color="auto"/>
              <w:bottom w:val="nil"/>
              <w:right w:val="nil"/>
            </w:tcBorders>
            <w:shd w:val="clear" w:color="auto" w:fill="auto"/>
            <w:noWrap/>
            <w:vAlign w:val="center"/>
            <w:hideMark/>
          </w:tcPr>
          <w:p w14:paraId="3E2E0F05"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97" w:type="dxa"/>
            <w:tcBorders>
              <w:top w:val="single" w:sz="4" w:space="0" w:color="auto"/>
              <w:left w:val="single" w:sz="4" w:space="0" w:color="auto"/>
              <w:bottom w:val="nil"/>
              <w:right w:val="single" w:sz="4" w:space="0" w:color="auto"/>
            </w:tcBorders>
            <w:shd w:val="clear" w:color="auto" w:fill="auto"/>
            <w:noWrap/>
            <w:vAlign w:val="center"/>
            <w:hideMark/>
          </w:tcPr>
          <w:p w14:paraId="0803102E"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84" w:type="dxa"/>
            <w:tcBorders>
              <w:top w:val="single" w:sz="4" w:space="0" w:color="auto"/>
              <w:left w:val="single" w:sz="4" w:space="0" w:color="auto"/>
              <w:bottom w:val="nil"/>
              <w:right w:val="nil"/>
            </w:tcBorders>
            <w:shd w:val="clear" w:color="auto" w:fill="auto"/>
            <w:noWrap/>
            <w:vAlign w:val="center"/>
            <w:hideMark/>
          </w:tcPr>
          <w:p w14:paraId="7890749F"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27" w:type="dxa"/>
            <w:tcBorders>
              <w:top w:val="single" w:sz="4" w:space="0" w:color="auto"/>
              <w:left w:val="nil"/>
              <w:bottom w:val="nil"/>
              <w:right w:val="nil"/>
            </w:tcBorders>
            <w:shd w:val="clear" w:color="auto" w:fill="auto"/>
            <w:noWrap/>
            <w:vAlign w:val="center"/>
            <w:hideMark/>
          </w:tcPr>
          <w:p w14:paraId="58D6F5A4"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15" w:type="dxa"/>
            <w:tcBorders>
              <w:top w:val="single" w:sz="4" w:space="0" w:color="auto"/>
              <w:left w:val="nil"/>
              <w:bottom w:val="nil"/>
              <w:right w:val="nil"/>
            </w:tcBorders>
            <w:shd w:val="clear" w:color="auto" w:fill="auto"/>
            <w:noWrap/>
            <w:vAlign w:val="center"/>
            <w:hideMark/>
          </w:tcPr>
          <w:p w14:paraId="499A7469"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48" w:type="dxa"/>
            <w:tcBorders>
              <w:top w:val="single" w:sz="4" w:space="0" w:color="auto"/>
              <w:left w:val="nil"/>
              <w:bottom w:val="nil"/>
              <w:right w:val="nil"/>
            </w:tcBorders>
            <w:shd w:val="clear" w:color="auto" w:fill="auto"/>
            <w:noWrap/>
            <w:vAlign w:val="center"/>
            <w:hideMark/>
          </w:tcPr>
          <w:p w14:paraId="4570C632"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shd w:val="clear" w:color="auto" w:fill="auto"/>
            <w:noWrap/>
            <w:vAlign w:val="center"/>
            <w:hideMark/>
          </w:tcPr>
          <w:p w14:paraId="12705524"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r>
      <w:tr w:rsidR="00CD7524" w:rsidRPr="00CC10CC" w14:paraId="29D4D67B"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76F8CE92"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Definitely</w:t>
            </w:r>
          </w:p>
        </w:tc>
        <w:tc>
          <w:tcPr>
            <w:tcW w:w="897" w:type="dxa"/>
            <w:tcBorders>
              <w:top w:val="nil"/>
              <w:left w:val="single" w:sz="4" w:space="0" w:color="auto"/>
              <w:bottom w:val="nil"/>
              <w:right w:val="single" w:sz="4" w:space="0" w:color="auto"/>
            </w:tcBorders>
            <w:shd w:val="clear" w:color="auto" w:fill="auto"/>
            <w:noWrap/>
            <w:vAlign w:val="center"/>
            <w:hideMark/>
          </w:tcPr>
          <w:p w14:paraId="4219AAA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27%</w:t>
            </w:r>
          </w:p>
        </w:tc>
        <w:tc>
          <w:tcPr>
            <w:tcW w:w="884" w:type="dxa"/>
            <w:tcBorders>
              <w:top w:val="nil"/>
              <w:left w:val="single" w:sz="4" w:space="0" w:color="auto"/>
              <w:bottom w:val="nil"/>
              <w:right w:val="nil"/>
            </w:tcBorders>
            <w:shd w:val="clear" w:color="auto" w:fill="auto"/>
            <w:noWrap/>
            <w:vAlign w:val="center"/>
            <w:hideMark/>
          </w:tcPr>
          <w:p w14:paraId="6DB4ACFF"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51%</w:t>
            </w:r>
          </w:p>
        </w:tc>
        <w:tc>
          <w:tcPr>
            <w:tcW w:w="927" w:type="dxa"/>
            <w:tcBorders>
              <w:top w:val="nil"/>
              <w:left w:val="nil"/>
              <w:bottom w:val="nil"/>
              <w:right w:val="nil"/>
            </w:tcBorders>
            <w:shd w:val="clear" w:color="auto" w:fill="auto"/>
            <w:noWrap/>
            <w:vAlign w:val="center"/>
            <w:hideMark/>
          </w:tcPr>
          <w:p w14:paraId="475D94C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7%</w:t>
            </w:r>
          </w:p>
        </w:tc>
        <w:tc>
          <w:tcPr>
            <w:tcW w:w="915" w:type="dxa"/>
            <w:tcBorders>
              <w:top w:val="nil"/>
              <w:left w:val="nil"/>
              <w:bottom w:val="nil"/>
              <w:right w:val="nil"/>
            </w:tcBorders>
            <w:shd w:val="clear" w:color="auto" w:fill="auto"/>
            <w:noWrap/>
            <w:vAlign w:val="center"/>
            <w:hideMark/>
          </w:tcPr>
          <w:p w14:paraId="6C2207C9"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26%</w:t>
            </w:r>
          </w:p>
        </w:tc>
        <w:tc>
          <w:tcPr>
            <w:tcW w:w="948" w:type="dxa"/>
            <w:tcBorders>
              <w:top w:val="nil"/>
              <w:left w:val="nil"/>
              <w:bottom w:val="nil"/>
              <w:right w:val="nil"/>
            </w:tcBorders>
            <w:shd w:val="clear" w:color="auto" w:fill="auto"/>
            <w:noWrap/>
            <w:vAlign w:val="center"/>
            <w:hideMark/>
          </w:tcPr>
          <w:p w14:paraId="70919444"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41%</w:t>
            </w:r>
          </w:p>
        </w:tc>
        <w:tc>
          <w:tcPr>
            <w:tcW w:w="960" w:type="dxa"/>
            <w:tcBorders>
              <w:top w:val="nil"/>
              <w:left w:val="nil"/>
              <w:bottom w:val="nil"/>
              <w:right w:val="single" w:sz="4" w:space="0" w:color="auto"/>
            </w:tcBorders>
            <w:shd w:val="clear" w:color="auto" w:fill="auto"/>
            <w:noWrap/>
            <w:vAlign w:val="center"/>
            <w:hideMark/>
          </w:tcPr>
          <w:p w14:paraId="1BF1E46C"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23%</w:t>
            </w:r>
          </w:p>
        </w:tc>
      </w:tr>
      <w:tr w:rsidR="00CD7524" w:rsidRPr="00CC10CC" w14:paraId="236A275F"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6534FEF4"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Mostly</w:t>
            </w:r>
          </w:p>
        </w:tc>
        <w:tc>
          <w:tcPr>
            <w:tcW w:w="897" w:type="dxa"/>
            <w:tcBorders>
              <w:top w:val="nil"/>
              <w:left w:val="single" w:sz="4" w:space="0" w:color="auto"/>
              <w:bottom w:val="nil"/>
              <w:right w:val="single" w:sz="4" w:space="0" w:color="auto"/>
            </w:tcBorders>
            <w:shd w:val="clear" w:color="auto" w:fill="auto"/>
            <w:noWrap/>
            <w:vAlign w:val="center"/>
            <w:hideMark/>
          </w:tcPr>
          <w:p w14:paraId="3D25C16A"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31%</w:t>
            </w:r>
          </w:p>
        </w:tc>
        <w:tc>
          <w:tcPr>
            <w:tcW w:w="884" w:type="dxa"/>
            <w:tcBorders>
              <w:top w:val="nil"/>
              <w:left w:val="single" w:sz="4" w:space="0" w:color="auto"/>
              <w:bottom w:val="nil"/>
              <w:right w:val="nil"/>
            </w:tcBorders>
            <w:shd w:val="clear" w:color="auto" w:fill="auto"/>
            <w:noWrap/>
            <w:vAlign w:val="center"/>
            <w:hideMark/>
          </w:tcPr>
          <w:p w14:paraId="6C79D32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14%</w:t>
            </w:r>
          </w:p>
        </w:tc>
        <w:tc>
          <w:tcPr>
            <w:tcW w:w="927" w:type="dxa"/>
            <w:tcBorders>
              <w:top w:val="nil"/>
              <w:left w:val="nil"/>
              <w:bottom w:val="nil"/>
              <w:right w:val="nil"/>
            </w:tcBorders>
            <w:shd w:val="clear" w:color="auto" w:fill="auto"/>
            <w:noWrap/>
            <w:vAlign w:val="center"/>
            <w:hideMark/>
          </w:tcPr>
          <w:p w14:paraId="18A567BE"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16%</w:t>
            </w:r>
          </w:p>
        </w:tc>
        <w:tc>
          <w:tcPr>
            <w:tcW w:w="915" w:type="dxa"/>
            <w:tcBorders>
              <w:top w:val="nil"/>
              <w:left w:val="nil"/>
              <w:bottom w:val="nil"/>
              <w:right w:val="nil"/>
            </w:tcBorders>
            <w:shd w:val="clear" w:color="auto" w:fill="auto"/>
            <w:noWrap/>
            <w:vAlign w:val="center"/>
            <w:hideMark/>
          </w:tcPr>
          <w:p w14:paraId="1C8993E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24%</w:t>
            </w:r>
          </w:p>
        </w:tc>
        <w:tc>
          <w:tcPr>
            <w:tcW w:w="948" w:type="dxa"/>
            <w:tcBorders>
              <w:top w:val="nil"/>
              <w:left w:val="nil"/>
              <w:bottom w:val="nil"/>
              <w:right w:val="nil"/>
            </w:tcBorders>
            <w:shd w:val="clear" w:color="auto" w:fill="auto"/>
            <w:noWrap/>
            <w:vAlign w:val="center"/>
            <w:hideMark/>
          </w:tcPr>
          <w:p w14:paraId="64FBE161"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17%</w:t>
            </w:r>
          </w:p>
        </w:tc>
        <w:tc>
          <w:tcPr>
            <w:tcW w:w="960" w:type="dxa"/>
            <w:tcBorders>
              <w:top w:val="nil"/>
              <w:left w:val="nil"/>
              <w:bottom w:val="nil"/>
              <w:right w:val="single" w:sz="4" w:space="0" w:color="auto"/>
            </w:tcBorders>
            <w:shd w:val="clear" w:color="auto" w:fill="auto"/>
            <w:noWrap/>
            <w:vAlign w:val="center"/>
            <w:hideMark/>
          </w:tcPr>
          <w:p w14:paraId="2E0225A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32%</w:t>
            </w:r>
          </w:p>
        </w:tc>
      </w:tr>
      <w:tr w:rsidR="00CD7524" w:rsidRPr="00CC10CC" w14:paraId="2998F9A0"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3A751C7D"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Not quite</w:t>
            </w:r>
          </w:p>
        </w:tc>
        <w:tc>
          <w:tcPr>
            <w:tcW w:w="897" w:type="dxa"/>
            <w:tcBorders>
              <w:top w:val="nil"/>
              <w:left w:val="single" w:sz="4" w:space="0" w:color="auto"/>
              <w:bottom w:val="nil"/>
              <w:right w:val="single" w:sz="4" w:space="0" w:color="auto"/>
            </w:tcBorders>
            <w:shd w:val="clear" w:color="auto" w:fill="auto"/>
            <w:noWrap/>
            <w:vAlign w:val="center"/>
            <w:hideMark/>
          </w:tcPr>
          <w:p w14:paraId="39D2AAFF"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18%</w:t>
            </w:r>
          </w:p>
        </w:tc>
        <w:tc>
          <w:tcPr>
            <w:tcW w:w="884" w:type="dxa"/>
            <w:tcBorders>
              <w:top w:val="nil"/>
              <w:left w:val="single" w:sz="4" w:space="0" w:color="auto"/>
              <w:bottom w:val="nil"/>
              <w:right w:val="nil"/>
            </w:tcBorders>
            <w:shd w:val="clear" w:color="auto" w:fill="auto"/>
            <w:noWrap/>
            <w:vAlign w:val="center"/>
            <w:hideMark/>
          </w:tcPr>
          <w:p w14:paraId="61F6CC54"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0%</w:t>
            </w:r>
          </w:p>
        </w:tc>
        <w:tc>
          <w:tcPr>
            <w:tcW w:w="927" w:type="dxa"/>
            <w:tcBorders>
              <w:top w:val="nil"/>
              <w:left w:val="nil"/>
              <w:bottom w:val="nil"/>
              <w:right w:val="nil"/>
            </w:tcBorders>
            <w:shd w:val="clear" w:color="auto" w:fill="auto"/>
            <w:noWrap/>
            <w:vAlign w:val="center"/>
            <w:hideMark/>
          </w:tcPr>
          <w:p w14:paraId="5409AE99"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20%</w:t>
            </w:r>
          </w:p>
        </w:tc>
        <w:tc>
          <w:tcPr>
            <w:tcW w:w="915" w:type="dxa"/>
            <w:tcBorders>
              <w:top w:val="nil"/>
              <w:left w:val="nil"/>
              <w:bottom w:val="nil"/>
              <w:right w:val="nil"/>
            </w:tcBorders>
            <w:shd w:val="clear" w:color="auto" w:fill="auto"/>
            <w:noWrap/>
            <w:vAlign w:val="center"/>
            <w:hideMark/>
          </w:tcPr>
          <w:p w14:paraId="127BF5A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6%</w:t>
            </w:r>
          </w:p>
        </w:tc>
        <w:tc>
          <w:tcPr>
            <w:tcW w:w="948" w:type="dxa"/>
            <w:tcBorders>
              <w:top w:val="nil"/>
              <w:left w:val="nil"/>
              <w:bottom w:val="nil"/>
              <w:right w:val="nil"/>
            </w:tcBorders>
            <w:shd w:val="clear" w:color="auto" w:fill="auto"/>
            <w:noWrap/>
            <w:vAlign w:val="center"/>
            <w:hideMark/>
          </w:tcPr>
          <w:p w14:paraId="388AF75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18%</w:t>
            </w:r>
          </w:p>
        </w:tc>
        <w:tc>
          <w:tcPr>
            <w:tcW w:w="960" w:type="dxa"/>
            <w:tcBorders>
              <w:top w:val="nil"/>
              <w:left w:val="nil"/>
              <w:bottom w:val="nil"/>
              <w:right w:val="single" w:sz="4" w:space="0" w:color="auto"/>
            </w:tcBorders>
            <w:shd w:val="clear" w:color="auto" w:fill="auto"/>
            <w:noWrap/>
            <w:vAlign w:val="center"/>
            <w:hideMark/>
          </w:tcPr>
          <w:p w14:paraId="46403E0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22%</w:t>
            </w:r>
          </w:p>
        </w:tc>
      </w:tr>
      <w:tr w:rsidR="00CD7524" w:rsidRPr="00CC10CC" w14:paraId="39D8D52F"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6CAD297E"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I need to know more</w:t>
            </w:r>
          </w:p>
        </w:tc>
        <w:tc>
          <w:tcPr>
            <w:tcW w:w="897" w:type="dxa"/>
            <w:tcBorders>
              <w:top w:val="nil"/>
              <w:left w:val="single" w:sz="4" w:space="0" w:color="auto"/>
              <w:bottom w:val="nil"/>
              <w:right w:val="single" w:sz="4" w:space="0" w:color="auto"/>
            </w:tcBorders>
            <w:shd w:val="clear" w:color="auto" w:fill="auto"/>
            <w:noWrap/>
            <w:vAlign w:val="center"/>
            <w:hideMark/>
          </w:tcPr>
          <w:p w14:paraId="4A1DB3B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21%</w:t>
            </w:r>
          </w:p>
        </w:tc>
        <w:tc>
          <w:tcPr>
            <w:tcW w:w="884" w:type="dxa"/>
            <w:tcBorders>
              <w:top w:val="nil"/>
              <w:left w:val="single" w:sz="4" w:space="0" w:color="auto"/>
              <w:bottom w:val="nil"/>
              <w:right w:val="nil"/>
            </w:tcBorders>
            <w:shd w:val="clear" w:color="auto" w:fill="auto"/>
            <w:noWrap/>
            <w:vAlign w:val="center"/>
            <w:hideMark/>
          </w:tcPr>
          <w:p w14:paraId="708477E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35%</w:t>
            </w:r>
          </w:p>
        </w:tc>
        <w:tc>
          <w:tcPr>
            <w:tcW w:w="927" w:type="dxa"/>
            <w:tcBorders>
              <w:top w:val="nil"/>
              <w:left w:val="nil"/>
              <w:bottom w:val="nil"/>
              <w:right w:val="nil"/>
            </w:tcBorders>
            <w:shd w:val="clear" w:color="auto" w:fill="auto"/>
            <w:noWrap/>
            <w:vAlign w:val="center"/>
            <w:hideMark/>
          </w:tcPr>
          <w:p w14:paraId="24F7CB01"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53%</w:t>
            </w:r>
          </w:p>
        </w:tc>
        <w:tc>
          <w:tcPr>
            <w:tcW w:w="915" w:type="dxa"/>
            <w:tcBorders>
              <w:top w:val="nil"/>
              <w:left w:val="nil"/>
              <w:bottom w:val="nil"/>
              <w:right w:val="nil"/>
            </w:tcBorders>
            <w:shd w:val="clear" w:color="auto" w:fill="auto"/>
            <w:noWrap/>
            <w:vAlign w:val="center"/>
            <w:hideMark/>
          </w:tcPr>
          <w:p w14:paraId="5133BE4D"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41%</w:t>
            </w:r>
          </w:p>
        </w:tc>
        <w:tc>
          <w:tcPr>
            <w:tcW w:w="948" w:type="dxa"/>
            <w:tcBorders>
              <w:top w:val="nil"/>
              <w:left w:val="nil"/>
              <w:bottom w:val="nil"/>
              <w:right w:val="nil"/>
            </w:tcBorders>
            <w:shd w:val="clear" w:color="auto" w:fill="auto"/>
            <w:noWrap/>
            <w:vAlign w:val="center"/>
            <w:hideMark/>
          </w:tcPr>
          <w:p w14:paraId="4918811D"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20%</w:t>
            </w:r>
          </w:p>
        </w:tc>
        <w:tc>
          <w:tcPr>
            <w:tcW w:w="960" w:type="dxa"/>
            <w:tcBorders>
              <w:top w:val="nil"/>
              <w:left w:val="nil"/>
              <w:bottom w:val="nil"/>
              <w:right w:val="single" w:sz="4" w:space="0" w:color="auto"/>
            </w:tcBorders>
            <w:shd w:val="clear" w:color="auto" w:fill="auto"/>
            <w:noWrap/>
            <w:vAlign w:val="center"/>
            <w:hideMark/>
          </w:tcPr>
          <w:p w14:paraId="4C1E1A0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17%</w:t>
            </w:r>
          </w:p>
        </w:tc>
      </w:tr>
      <w:tr w:rsidR="00CD7524" w:rsidRPr="00CC10CC" w14:paraId="26F84210"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4E773BB9"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I don't need to know more</w:t>
            </w:r>
          </w:p>
        </w:tc>
        <w:tc>
          <w:tcPr>
            <w:tcW w:w="897" w:type="dxa"/>
            <w:tcBorders>
              <w:top w:val="nil"/>
              <w:left w:val="single" w:sz="4" w:space="0" w:color="auto"/>
              <w:bottom w:val="nil"/>
              <w:right w:val="single" w:sz="4" w:space="0" w:color="auto"/>
            </w:tcBorders>
            <w:shd w:val="clear" w:color="auto" w:fill="auto"/>
            <w:noWrap/>
            <w:vAlign w:val="center"/>
            <w:hideMark/>
          </w:tcPr>
          <w:p w14:paraId="4F3B0544"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w:t>
            </w:r>
          </w:p>
        </w:tc>
        <w:tc>
          <w:tcPr>
            <w:tcW w:w="884" w:type="dxa"/>
            <w:tcBorders>
              <w:top w:val="nil"/>
              <w:left w:val="single" w:sz="4" w:space="0" w:color="auto"/>
              <w:bottom w:val="nil"/>
              <w:right w:val="nil"/>
            </w:tcBorders>
            <w:shd w:val="clear" w:color="auto" w:fill="auto"/>
            <w:noWrap/>
            <w:vAlign w:val="center"/>
            <w:hideMark/>
          </w:tcPr>
          <w:p w14:paraId="2645F279"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0%</w:t>
            </w:r>
          </w:p>
        </w:tc>
        <w:tc>
          <w:tcPr>
            <w:tcW w:w="927" w:type="dxa"/>
            <w:tcBorders>
              <w:top w:val="nil"/>
              <w:left w:val="nil"/>
              <w:bottom w:val="nil"/>
              <w:right w:val="nil"/>
            </w:tcBorders>
            <w:shd w:val="clear" w:color="auto" w:fill="auto"/>
            <w:noWrap/>
            <w:vAlign w:val="center"/>
            <w:hideMark/>
          </w:tcPr>
          <w:p w14:paraId="6473CD9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5%</w:t>
            </w:r>
          </w:p>
        </w:tc>
        <w:tc>
          <w:tcPr>
            <w:tcW w:w="915" w:type="dxa"/>
            <w:tcBorders>
              <w:top w:val="nil"/>
              <w:left w:val="nil"/>
              <w:bottom w:val="nil"/>
              <w:right w:val="nil"/>
            </w:tcBorders>
            <w:shd w:val="clear" w:color="auto" w:fill="auto"/>
            <w:noWrap/>
            <w:vAlign w:val="center"/>
            <w:hideMark/>
          </w:tcPr>
          <w:p w14:paraId="49A31E8E"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w:t>
            </w:r>
          </w:p>
        </w:tc>
        <w:tc>
          <w:tcPr>
            <w:tcW w:w="948" w:type="dxa"/>
            <w:tcBorders>
              <w:top w:val="nil"/>
              <w:left w:val="nil"/>
              <w:bottom w:val="nil"/>
              <w:right w:val="nil"/>
            </w:tcBorders>
            <w:shd w:val="clear" w:color="auto" w:fill="auto"/>
            <w:noWrap/>
            <w:vAlign w:val="center"/>
            <w:hideMark/>
          </w:tcPr>
          <w:p w14:paraId="11D7FB5D"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5%</w:t>
            </w:r>
          </w:p>
        </w:tc>
        <w:tc>
          <w:tcPr>
            <w:tcW w:w="960" w:type="dxa"/>
            <w:tcBorders>
              <w:top w:val="nil"/>
              <w:left w:val="nil"/>
              <w:bottom w:val="nil"/>
              <w:right w:val="single" w:sz="4" w:space="0" w:color="auto"/>
            </w:tcBorders>
            <w:shd w:val="clear" w:color="auto" w:fill="auto"/>
            <w:noWrap/>
            <w:vAlign w:val="center"/>
            <w:hideMark/>
          </w:tcPr>
          <w:p w14:paraId="25D2E71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6%</w:t>
            </w:r>
          </w:p>
        </w:tc>
      </w:tr>
      <w:tr w:rsidR="00CD7524" w:rsidRPr="00CC10CC" w14:paraId="69BD934B" w14:textId="77777777" w:rsidTr="00995877">
        <w:trPr>
          <w:gridAfter w:val="1"/>
          <w:wAfter w:w="6" w:type="dxa"/>
          <w:trHeight w:val="255"/>
        </w:trPr>
        <w:tc>
          <w:tcPr>
            <w:tcW w:w="2976" w:type="dxa"/>
            <w:tcBorders>
              <w:top w:val="nil"/>
              <w:left w:val="single" w:sz="4" w:space="0" w:color="auto"/>
              <w:bottom w:val="single" w:sz="4" w:space="0" w:color="auto"/>
              <w:right w:val="nil"/>
            </w:tcBorders>
            <w:shd w:val="clear" w:color="auto" w:fill="auto"/>
            <w:noWrap/>
            <w:vAlign w:val="center"/>
            <w:hideMark/>
          </w:tcPr>
          <w:p w14:paraId="1D0B1816"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4DA7C747"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84" w:type="dxa"/>
            <w:tcBorders>
              <w:top w:val="nil"/>
              <w:left w:val="single" w:sz="4" w:space="0" w:color="auto"/>
              <w:bottom w:val="single" w:sz="4" w:space="0" w:color="auto"/>
              <w:right w:val="nil"/>
            </w:tcBorders>
            <w:shd w:val="clear" w:color="auto" w:fill="auto"/>
            <w:noWrap/>
            <w:vAlign w:val="center"/>
            <w:hideMark/>
          </w:tcPr>
          <w:p w14:paraId="3894CCFB"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27" w:type="dxa"/>
            <w:tcBorders>
              <w:top w:val="nil"/>
              <w:left w:val="nil"/>
              <w:bottom w:val="single" w:sz="4" w:space="0" w:color="auto"/>
              <w:right w:val="nil"/>
            </w:tcBorders>
            <w:shd w:val="clear" w:color="auto" w:fill="auto"/>
            <w:noWrap/>
            <w:vAlign w:val="center"/>
            <w:hideMark/>
          </w:tcPr>
          <w:p w14:paraId="3F887906"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15" w:type="dxa"/>
            <w:tcBorders>
              <w:top w:val="nil"/>
              <w:left w:val="nil"/>
              <w:bottom w:val="single" w:sz="4" w:space="0" w:color="auto"/>
              <w:right w:val="nil"/>
            </w:tcBorders>
            <w:shd w:val="clear" w:color="auto" w:fill="auto"/>
            <w:noWrap/>
            <w:vAlign w:val="center"/>
            <w:hideMark/>
          </w:tcPr>
          <w:p w14:paraId="7197ABBA"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48" w:type="dxa"/>
            <w:tcBorders>
              <w:top w:val="nil"/>
              <w:left w:val="nil"/>
              <w:bottom w:val="single" w:sz="4" w:space="0" w:color="auto"/>
              <w:right w:val="nil"/>
            </w:tcBorders>
            <w:shd w:val="clear" w:color="auto" w:fill="auto"/>
            <w:noWrap/>
            <w:vAlign w:val="center"/>
            <w:hideMark/>
          </w:tcPr>
          <w:p w14:paraId="62A3E286"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44361482"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r>
      <w:tr w:rsidR="00CD7524" w:rsidRPr="00CC10CC" w14:paraId="61B81E3C" w14:textId="77777777" w:rsidTr="00995877">
        <w:trPr>
          <w:gridAfter w:val="1"/>
          <w:wAfter w:w="6" w:type="dxa"/>
          <w:trHeight w:val="255"/>
        </w:trPr>
        <w:tc>
          <w:tcPr>
            <w:tcW w:w="2976" w:type="dxa"/>
            <w:tcBorders>
              <w:top w:val="nil"/>
              <w:left w:val="nil"/>
              <w:bottom w:val="nil"/>
              <w:right w:val="nil"/>
            </w:tcBorders>
            <w:shd w:val="clear" w:color="auto" w:fill="auto"/>
            <w:noWrap/>
            <w:vAlign w:val="bottom"/>
            <w:hideMark/>
          </w:tcPr>
          <w:p w14:paraId="28C89CCF"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97" w:type="dxa"/>
            <w:tcBorders>
              <w:top w:val="nil"/>
              <w:left w:val="nil"/>
              <w:bottom w:val="nil"/>
              <w:right w:val="nil"/>
            </w:tcBorders>
            <w:shd w:val="clear" w:color="auto" w:fill="auto"/>
            <w:noWrap/>
            <w:vAlign w:val="bottom"/>
            <w:hideMark/>
          </w:tcPr>
          <w:p w14:paraId="33346EA4"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84" w:type="dxa"/>
            <w:tcBorders>
              <w:top w:val="nil"/>
              <w:left w:val="nil"/>
              <w:bottom w:val="nil"/>
              <w:right w:val="nil"/>
            </w:tcBorders>
            <w:shd w:val="clear" w:color="auto" w:fill="auto"/>
            <w:noWrap/>
            <w:vAlign w:val="bottom"/>
            <w:hideMark/>
          </w:tcPr>
          <w:p w14:paraId="7D856151"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27" w:type="dxa"/>
            <w:tcBorders>
              <w:top w:val="nil"/>
              <w:left w:val="nil"/>
              <w:bottom w:val="nil"/>
              <w:right w:val="nil"/>
            </w:tcBorders>
            <w:shd w:val="clear" w:color="auto" w:fill="auto"/>
            <w:noWrap/>
            <w:vAlign w:val="bottom"/>
            <w:hideMark/>
          </w:tcPr>
          <w:p w14:paraId="00F3552B"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bottom"/>
            <w:hideMark/>
          </w:tcPr>
          <w:p w14:paraId="1217061A"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48" w:type="dxa"/>
            <w:tcBorders>
              <w:top w:val="nil"/>
              <w:left w:val="nil"/>
              <w:bottom w:val="nil"/>
              <w:right w:val="nil"/>
            </w:tcBorders>
            <w:shd w:val="clear" w:color="auto" w:fill="auto"/>
            <w:noWrap/>
            <w:vAlign w:val="bottom"/>
            <w:hideMark/>
          </w:tcPr>
          <w:p w14:paraId="1851BEC2"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14:paraId="130FD702"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CC10CC" w14:paraId="23E500D5" w14:textId="77777777" w:rsidTr="00995877">
        <w:trPr>
          <w:gridAfter w:val="1"/>
          <w:wAfter w:w="6" w:type="dxa"/>
          <w:trHeight w:val="255"/>
        </w:trPr>
        <w:tc>
          <w:tcPr>
            <w:tcW w:w="2976" w:type="dxa"/>
            <w:tcBorders>
              <w:top w:val="single" w:sz="4" w:space="0" w:color="auto"/>
              <w:left w:val="single" w:sz="4" w:space="0" w:color="auto"/>
              <w:bottom w:val="single" w:sz="4" w:space="0" w:color="auto"/>
              <w:right w:val="nil"/>
            </w:tcBorders>
            <w:shd w:val="clear" w:color="auto" w:fill="auto"/>
            <w:noWrap/>
            <w:vAlign w:val="center"/>
            <w:hideMark/>
          </w:tcPr>
          <w:p w14:paraId="6F6CD652"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N (unweighted)</w:t>
            </w:r>
          </w:p>
        </w:tc>
        <w:tc>
          <w:tcPr>
            <w:tcW w:w="897" w:type="dxa"/>
            <w:tcBorders>
              <w:top w:val="single" w:sz="4" w:space="0" w:color="auto"/>
              <w:left w:val="single" w:sz="4" w:space="0" w:color="auto"/>
              <w:bottom w:val="single" w:sz="4" w:space="0" w:color="auto"/>
              <w:right w:val="nil"/>
            </w:tcBorders>
            <w:shd w:val="clear" w:color="auto" w:fill="auto"/>
            <w:noWrap/>
            <w:vAlign w:val="center"/>
            <w:hideMark/>
          </w:tcPr>
          <w:p w14:paraId="3D670D5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1,270</w:t>
            </w:r>
          </w:p>
        </w:tc>
        <w:tc>
          <w:tcPr>
            <w:tcW w:w="884" w:type="dxa"/>
            <w:tcBorders>
              <w:top w:val="single" w:sz="4" w:space="0" w:color="auto"/>
              <w:left w:val="single" w:sz="4" w:space="0" w:color="auto"/>
              <w:bottom w:val="single" w:sz="4" w:space="0" w:color="auto"/>
              <w:right w:val="nil"/>
            </w:tcBorders>
            <w:shd w:val="clear" w:color="auto" w:fill="auto"/>
            <w:noWrap/>
            <w:vAlign w:val="bottom"/>
            <w:hideMark/>
          </w:tcPr>
          <w:p w14:paraId="357683EA"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20</w:t>
            </w:r>
          </w:p>
        </w:tc>
        <w:tc>
          <w:tcPr>
            <w:tcW w:w="927" w:type="dxa"/>
            <w:tcBorders>
              <w:top w:val="single" w:sz="4" w:space="0" w:color="auto"/>
              <w:left w:val="nil"/>
              <w:bottom w:val="single" w:sz="4" w:space="0" w:color="auto"/>
              <w:right w:val="nil"/>
            </w:tcBorders>
            <w:shd w:val="clear" w:color="auto" w:fill="auto"/>
            <w:noWrap/>
            <w:vAlign w:val="bottom"/>
            <w:hideMark/>
          </w:tcPr>
          <w:p w14:paraId="1EAF7749"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12</w:t>
            </w:r>
          </w:p>
        </w:tc>
        <w:tc>
          <w:tcPr>
            <w:tcW w:w="915" w:type="dxa"/>
            <w:tcBorders>
              <w:top w:val="single" w:sz="4" w:space="0" w:color="auto"/>
              <w:left w:val="nil"/>
              <w:bottom w:val="single" w:sz="4" w:space="0" w:color="auto"/>
              <w:right w:val="nil"/>
            </w:tcBorders>
            <w:shd w:val="clear" w:color="auto" w:fill="auto"/>
            <w:noWrap/>
            <w:vAlign w:val="bottom"/>
            <w:hideMark/>
          </w:tcPr>
          <w:p w14:paraId="4C7FE5BD"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32</w:t>
            </w:r>
          </w:p>
        </w:tc>
        <w:tc>
          <w:tcPr>
            <w:tcW w:w="948" w:type="dxa"/>
            <w:tcBorders>
              <w:top w:val="single" w:sz="4" w:space="0" w:color="auto"/>
              <w:left w:val="nil"/>
              <w:bottom w:val="single" w:sz="4" w:space="0" w:color="auto"/>
              <w:right w:val="nil"/>
            </w:tcBorders>
            <w:shd w:val="clear" w:color="auto" w:fill="auto"/>
            <w:noWrap/>
            <w:vAlign w:val="bottom"/>
            <w:hideMark/>
          </w:tcPr>
          <w:p w14:paraId="619D62A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DF203F"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32</w:t>
            </w:r>
          </w:p>
        </w:tc>
      </w:tr>
    </w:tbl>
    <w:p w14:paraId="235DAD3E" w14:textId="77777777" w:rsidR="00CD7524" w:rsidRDefault="00CD7524" w:rsidP="00CD7524">
      <w:pPr>
        <w:spacing w:after="0"/>
      </w:pPr>
    </w:p>
    <w:tbl>
      <w:tblPr>
        <w:tblW w:w="8513" w:type="dxa"/>
        <w:tblInd w:w="421" w:type="dxa"/>
        <w:tblLook w:val="04A0" w:firstRow="1" w:lastRow="0" w:firstColumn="1" w:lastColumn="0" w:noHBand="0" w:noVBand="1"/>
      </w:tblPr>
      <w:tblGrid>
        <w:gridCol w:w="2976"/>
        <w:gridCol w:w="897"/>
        <w:gridCol w:w="884"/>
        <w:gridCol w:w="927"/>
        <w:gridCol w:w="915"/>
        <w:gridCol w:w="948"/>
        <w:gridCol w:w="960"/>
        <w:gridCol w:w="6"/>
      </w:tblGrid>
      <w:tr w:rsidR="00CD7524" w:rsidRPr="00CC10CC" w14:paraId="742EA356" w14:textId="77777777" w:rsidTr="00995877">
        <w:trPr>
          <w:trHeight w:val="255"/>
        </w:trPr>
        <w:tc>
          <w:tcPr>
            <w:tcW w:w="2976" w:type="dxa"/>
            <w:vMerge w:val="restart"/>
            <w:tcBorders>
              <w:top w:val="single" w:sz="4" w:space="0" w:color="auto"/>
              <w:left w:val="single" w:sz="4" w:space="0" w:color="auto"/>
              <w:bottom w:val="nil"/>
              <w:right w:val="nil"/>
            </w:tcBorders>
            <w:shd w:val="clear" w:color="auto" w:fill="auto"/>
            <w:vAlign w:val="center"/>
            <w:hideMark/>
          </w:tcPr>
          <w:p w14:paraId="5BCBF066"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xml:space="preserve">Do you feel you have all the information you need before deciding whether or not to take the </w:t>
            </w:r>
            <w:r>
              <w:rPr>
                <w:rFonts w:ascii="Calibri" w:eastAsia="Times New Roman" w:hAnsi="Calibri" w:cs="Calibri"/>
                <w:color w:val="000000"/>
                <w:sz w:val="20"/>
                <w:szCs w:val="20"/>
                <w:lang w:eastAsia="en-NZ"/>
              </w:rPr>
              <w:t>COVID</w:t>
            </w:r>
            <w:r w:rsidRPr="00CC10CC">
              <w:rPr>
                <w:rFonts w:ascii="Calibri" w:eastAsia="Times New Roman" w:hAnsi="Calibri" w:cs="Calibri"/>
                <w:color w:val="000000"/>
                <w:sz w:val="20"/>
                <w:szCs w:val="20"/>
                <w:lang w:eastAsia="en-NZ"/>
              </w:rPr>
              <w:t>-19 vaccine?</w:t>
            </w:r>
          </w:p>
        </w:tc>
        <w:tc>
          <w:tcPr>
            <w:tcW w:w="897" w:type="dxa"/>
            <w:vMerge w:val="restart"/>
            <w:tcBorders>
              <w:top w:val="single" w:sz="4" w:space="0" w:color="auto"/>
              <w:left w:val="single" w:sz="4" w:space="0" w:color="auto"/>
              <w:bottom w:val="nil"/>
              <w:right w:val="nil"/>
            </w:tcBorders>
            <w:shd w:val="clear" w:color="auto" w:fill="auto"/>
            <w:vAlign w:val="center"/>
            <w:hideMark/>
          </w:tcPr>
          <w:p w14:paraId="39D260D5" w14:textId="77777777" w:rsidR="00CD7524" w:rsidRPr="00CC10CC" w:rsidRDefault="00CD7524" w:rsidP="00995877">
            <w:pPr>
              <w:spacing w:after="0" w:line="240" w:lineRule="auto"/>
              <w:ind w:left="0"/>
              <w:jc w:val="center"/>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ALL</w:t>
            </w:r>
          </w:p>
        </w:tc>
        <w:tc>
          <w:tcPr>
            <w:tcW w:w="4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D994CF" w14:textId="77777777" w:rsidR="00CD7524" w:rsidRPr="00CC10CC" w:rsidRDefault="00CD7524" w:rsidP="00995877">
            <w:pPr>
              <w:spacing w:after="0" w:line="240" w:lineRule="auto"/>
              <w:ind w:left="0"/>
              <w:jc w:val="center"/>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DHBs</w:t>
            </w:r>
          </w:p>
        </w:tc>
      </w:tr>
      <w:tr w:rsidR="00CD7524" w:rsidRPr="00CC10CC" w14:paraId="1853256B" w14:textId="77777777" w:rsidTr="00995877">
        <w:trPr>
          <w:gridAfter w:val="1"/>
          <w:wAfter w:w="6" w:type="dxa"/>
          <w:trHeight w:val="450"/>
        </w:trPr>
        <w:tc>
          <w:tcPr>
            <w:tcW w:w="2976" w:type="dxa"/>
            <w:vMerge/>
            <w:tcBorders>
              <w:top w:val="single" w:sz="4" w:space="0" w:color="auto"/>
              <w:left w:val="single" w:sz="4" w:space="0" w:color="auto"/>
              <w:bottom w:val="nil"/>
              <w:right w:val="nil"/>
            </w:tcBorders>
            <w:vAlign w:val="center"/>
            <w:hideMark/>
          </w:tcPr>
          <w:p w14:paraId="3C3D07CA"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97" w:type="dxa"/>
            <w:vMerge/>
            <w:tcBorders>
              <w:top w:val="single" w:sz="4" w:space="0" w:color="auto"/>
              <w:left w:val="single" w:sz="4" w:space="0" w:color="auto"/>
              <w:bottom w:val="single" w:sz="4" w:space="0" w:color="auto"/>
              <w:right w:val="nil"/>
            </w:tcBorders>
            <w:vAlign w:val="center"/>
            <w:hideMark/>
          </w:tcPr>
          <w:p w14:paraId="0C609971"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84" w:type="dxa"/>
            <w:tcBorders>
              <w:top w:val="nil"/>
              <w:left w:val="single" w:sz="4" w:space="0" w:color="auto"/>
              <w:bottom w:val="nil"/>
              <w:right w:val="nil"/>
            </w:tcBorders>
            <w:shd w:val="clear" w:color="auto" w:fill="auto"/>
            <w:vAlign w:val="center"/>
            <w:hideMark/>
          </w:tcPr>
          <w:p w14:paraId="70EB3B58"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Hutt</w:t>
            </w:r>
          </w:p>
        </w:tc>
        <w:tc>
          <w:tcPr>
            <w:tcW w:w="927" w:type="dxa"/>
            <w:tcBorders>
              <w:top w:val="nil"/>
              <w:left w:val="single" w:sz="4" w:space="0" w:color="auto"/>
              <w:bottom w:val="nil"/>
              <w:right w:val="nil"/>
            </w:tcBorders>
            <w:shd w:val="clear" w:color="auto" w:fill="auto"/>
            <w:vAlign w:val="center"/>
            <w:hideMark/>
          </w:tcPr>
          <w:p w14:paraId="0B50A11F"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Wairarapa</w:t>
            </w:r>
          </w:p>
        </w:tc>
        <w:tc>
          <w:tcPr>
            <w:tcW w:w="915" w:type="dxa"/>
            <w:tcBorders>
              <w:top w:val="nil"/>
              <w:left w:val="single" w:sz="4" w:space="0" w:color="auto"/>
              <w:bottom w:val="nil"/>
              <w:right w:val="nil"/>
            </w:tcBorders>
            <w:shd w:val="clear" w:color="auto" w:fill="auto"/>
            <w:vAlign w:val="center"/>
            <w:hideMark/>
          </w:tcPr>
          <w:p w14:paraId="2F41E95F"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Nelson/</w:t>
            </w:r>
            <w:r>
              <w:rPr>
                <w:rFonts w:ascii="Calibri" w:eastAsia="Times New Roman" w:hAnsi="Calibri" w:cs="Calibri"/>
                <w:color w:val="000000"/>
                <w:sz w:val="16"/>
                <w:szCs w:val="16"/>
                <w:lang w:eastAsia="en-NZ"/>
              </w:rPr>
              <w:t xml:space="preserve"> </w:t>
            </w:r>
            <w:r w:rsidRPr="00CC10CC">
              <w:rPr>
                <w:rFonts w:ascii="Calibri" w:eastAsia="Times New Roman" w:hAnsi="Calibri" w:cs="Calibri"/>
                <w:color w:val="000000"/>
                <w:sz w:val="16"/>
                <w:szCs w:val="16"/>
                <w:lang w:eastAsia="en-NZ"/>
              </w:rPr>
              <w:t>Marlb</w:t>
            </w:r>
            <w:r>
              <w:rPr>
                <w:rFonts w:ascii="Calibri" w:eastAsia="Times New Roman" w:hAnsi="Calibri" w:cs="Calibri"/>
                <w:color w:val="000000"/>
                <w:sz w:val="16"/>
                <w:szCs w:val="16"/>
                <w:lang w:eastAsia="en-NZ"/>
              </w:rPr>
              <w:t xml:space="preserve"> </w:t>
            </w:r>
            <w:r w:rsidRPr="00CC10CC">
              <w:rPr>
                <w:rFonts w:ascii="Calibri" w:eastAsia="Times New Roman" w:hAnsi="Calibri" w:cs="Calibri"/>
                <w:color w:val="000000"/>
                <w:sz w:val="16"/>
                <w:szCs w:val="16"/>
                <w:lang w:eastAsia="en-NZ"/>
              </w:rPr>
              <w:t>orough</w:t>
            </w:r>
          </w:p>
        </w:tc>
        <w:tc>
          <w:tcPr>
            <w:tcW w:w="948" w:type="dxa"/>
            <w:tcBorders>
              <w:top w:val="nil"/>
              <w:left w:val="single" w:sz="4" w:space="0" w:color="auto"/>
              <w:bottom w:val="nil"/>
              <w:right w:val="nil"/>
            </w:tcBorders>
            <w:shd w:val="clear" w:color="auto" w:fill="auto"/>
            <w:vAlign w:val="center"/>
            <w:hideMark/>
          </w:tcPr>
          <w:p w14:paraId="0EA2A374"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South Canterbury</w:t>
            </w:r>
          </w:p>
        </w:tc>
        <w:tc>
          <w:tcPr>
            <w:tcW w:w="960" w:type="dxa"/>
            <w:tcBorders>
              <w:top w:val="nil"/>
              <w:left w:val="single" w:sz="4" w:space="0" w:color="auto"/>
              <w:bottom w:val="nil"/>
              <w:right w:val="single" w:sz="4" w:space="0" w:color="auto"/>
            </w:tcBorders>
            <w:shd w:val="clear" w:color="auto" w:fill="auto"/>
            <w:vAlign w:val="center"/>
            <w:hideMark/>
          </w:tcPr>
          <w:p w14:paraId="106546A0" w14:textId="77777777" w:rsidR="00CD7524" w:rsidRPr="00CC10CC" w:rsidRDefault="00CD7524" w:rsidP="00995877">
            <w:pPr>
              <w:spacing w:after="0" w:line="240" w:lineRule="auto"/>
              <w:ind w:left="0"/>
              <w:jc w:val="center"/>
              <w:rPr>
                <w:rFonts w:ascii="Calibri" w:eastAsia="Times New Roman" w:hAnsi="Calibri" w:cs="Calibri"/>
                <w:color w:val="000000"/>
                <w:sz w:val="16"/>
                <w:szCs w:val="16"/>
                <w:lang w:eastAsia="en-NZ"/>
              </w:rPr>
            </w:pPr>
            <w:r w:rsidRPr="00CC10CC">
              <w:rPr>
                <w:rFonts w:ascii="Calibri" w:eastAsia="Times New Roman" w:hAnsi="Calibri" w:cs="Calibri"/>
                <w:color w:val="000000"/>
                <w:sz w:val="16"/>
                <w:szCs w:val="16"/>
                <w:lang w:eastAsia="en-NZ"/>
              </w:rPr>
              <w:t>West Coast</w:t>
            </w:r>
          </w:p>
        </w:tc>
      </w:tr>
      <w:tr w:rsidR="00CD7524" w:rsidRPr="00CC10CC" w14:paraId="11647402" w14:textId="77777777" w:rsidTr="00995877">
        <w:trPr>
          <w:gridAfter w:val="1"/>
          <w:wAfter w:w="6" w:type="dxa"/>
          <w:trHeight w:val="255"/>
        </w:trPr>
        <w:tc>
          <w:tcPr>
            <w:tcW w:w="2976" w:type="dxa"/>
            <w:tcBorders>
              <w:top w:val="single" w:sz="4" w:space="0" w:color="auto"/>
              <w:left w:val="single" w:sz="4" w:space="0" w:color="auto"/>
              <w:bottom w:val="nil"/>
              <w:right w:val="nil"/>
            </w:tcBorders>
            <w:shd w:val="clear" w:color="auto" w:fill="auto"/>
            <w:noWrap/>
            <w:vAlign w:val="center"/>
            <w:hideMark/>
          </w:tcPr>
          <w:p w14:paraId="48CF43AD"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97" w:type="dxa"/>
            <w:tcBorders>
              <w:top w:val="single" w:sz="4" w:space="0" w:color="auto"/>
              <w:left w:val="single" w:sz="4" w:space="0" w:color="auto"/>
              <w:bottom w:val="nil"/>
              <w:right w:val="single" w:sz="4" w:space="0" w:color="auto"/>
            </w:tcBorders>
            <w:shd w:val="clear" w:color="auto" w:fill="auto"/>
            <w:noWrap/>
            <w:vAlign w:val="center"/>
            <w:hideMark/>
          </w:tcPr>
          <w:p w14:paraId="52641A77"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84" w:type="dxa"/>
            <w:tcBorders>
              <w:top w:val="single" w:sz="4" w:space="0" w:color="auto"/>
              <w:left w:val="single" w:sz="4" w:space="0" w:color="auto"/>
              <w:bottom w:val="nil"/>
              <w:right w:val="nil"/>
            </w:tcBorders>
            <w:shd w:val="clear" w:color="auto" w:fill="auto"/>
            <w:noWrap/>
            <w:vAlign w:val="center"/>
            <w:hideMark/>
          </w:tcPr>
          <w:p w14:paraId="6558202B"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27" w:type="dxa"/>
            <w:tcBorders>
              <w:top w:val="single" w:sz="4" w:space="0" w:color="auto"/>
              <w:left w:val="nil"/>
              <w:bottom w:val="nil"/>
              <w:right w:val="nil"/>
            </w:tcBorders>
            <w:shd w:val="clear" w:color="auto" w:fill="auto"/>
            <w:noWrap/>
            <w:vAlign w:val="center"/>
            <w:hideMark/>
          </w:tcPr>
          <w:p w14:paraId="00D702C4"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15" w:type="dxa"/>
            <w:tcBorders>
              <w:top w:val="single" w:sz="4" w:space="0" w:color="auto"/>
              <w:left w:val="nil"/>
              <w:bottom w:val="nil"/>
              <w:right w:val="nil"/>
            </w:tcBorders>
            <w:shd w:val="clear" w:color="auto" w:fill="auto"/>
            <w:noWrap/>
            <w:vAlign w:val="center"/>
            <w:hideMark/>
          </w:tcPr>
          <w:p w14:paraId="5391D751"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48" w:type="dxa"/>
            <w:tcBorders>
              <w:top w:val="single" w:sz="4" w:space="0" w:color="auto"/>
              <w:left w:val="nil"/>
              <w:bottom w:val="nil"/>
              <w:right w:val="nil"/>
            </w:tcBorders>
            <w:shd w:val="clear" w:color="auto" w:fill="auto"/>
            <w:noWrap/>
            <w:vAlign w:val="center"/>
            <w:hideMark/>
          </w:tcPr>
          <w:p w14:paraId="1CFE2E86"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shd w:val="clear" w:color="auto" w:fill="auto"/>
            <w:noWrap/>
            <w:vAlign w:val="center"/>
            <w:hideMark/>
          </w:tcPr>
          <w:p w14:paraId="5E4B7F6D"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r>
      <w:tr w:rsidR="00CD7524" w:rsidRPr="00CC10CC" w14:paraId="5F33424A"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55C32A6C"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Definitely</w:t>
            </w:r>
          </w:p>
        </w:tc>
        <w:tc>
          <w:tcPr>
            <w:tcW w:w="897" w:type="dxa"/>
            <w:tcBorders>
              <w:top w:val="nil"/>
              <w:left w:val="single" w:sz="4" w:space="0" w:color="auto"/>
              <w:bottom w:val="nil"/>
              <w:right w:val="single" w:sz="4" w:space="0" w:color="auto"/>
            </w:tcBorders>
            <w:shd w:val="clear" w:color="auto" w:fill="auto"/>
            <w:noWrap/>
            <w:vAlign w:val="center"/>
            <w:hideMark/>
          </w:tcPr>
          <w:p w14:paraId="3B3F45D4"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27%</w:t>
            </w:r>
          </w:p>
        </w:tc>
        <w:tc>
          <w:tcPr>
            <w:tcW w:w="884" w:type="dxa"/>
            <w:tcBorders>
              <w:top w:val="nil"/>
              <w:left w:val="single" w:sz="4" w:space="0" w:color="auto"/>
              <w:bottom w:val="nil"/>
              <w:right w:val="nil"/>
            </w:tcBorders>
            <w:shd w:val="clear" w:color="auto" w:fill="auto"/>
            <w:noWrap/>
            <w:vAlign w:val="center"/>
            <w:hideMark/>
          </w:tcPr>
          <w:p w14:paraId="0566B2A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15%</w:t>
            </w:r>
          </w:p>
        </w:tc>
        <w:tc>
          <w:tcPr>
            <w:tcW w:w="927" w:type="dxa"/>
            <w:tcBorders>
              <w:top w:val="nil"/>
              <w:left w:val="nil"/>
              <w:bottom w:val="nil"/>
              <w:right w:val="nil"/>
            </w:tcBorders>
            <w:shd w:val="clear" w:color="auto" w:fill="auto"/>
            <w:noWrap/>
            <w:vAlign w:val="center"/>
            <w:hideMark/>
          </w:tcPr>
          <w:p w14:paraId="4FDF917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w:t>
            </w:r>
          </w:p>
        </w:tc>
        <w:tc>
          <w:tcPr>
            <w:tcW w:w="915" w:type="dxa"/>
            <w:tcBorders>
              <w:top w:val="nil"/>
              <w:left w:val="nil"/>
              <w:bottom w:val="nil"/>
              <w:right w:val="nil"/>
            </w:tcBorders>
            <w:shd w:val="clear" w:color="auto" w:fill="auto"/>
            <w:noWrap/>
            <w:vAlign w:val="center"/>
            <w:hideMark/>
          </w:tcPr>
          <w:p w14:paraId="4EDB9CC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40%</w:t>
            </w:r>
          </w:p>
        </w:tc>
        <w:tc>
          <w:tcPr>
            <w:tcW w:w="948" w:type="dxa"/>
            <w:tcBorders>
              <w:top w:val="nil"/>
              <w:left w:val="nil"/>
              <w:bottom w:val="nil"/>
              <w:right w:val="nil"/>
            </w:tcBorders>
            <w:shd w:val="clear" w:color="auto" w:fill="auto"/>
            <w:noWrap/>
            <w:vAlign w:val="center"/>
            <w:hideMark/>
          </w:tcPr>
          <w:p w14:paraId="5A1A5A61"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20%</w:t>
            </w:r>
          </w:p>
        </w:tc>
        <w:tc>
          <w:tcPr>
            <w:tcW w:w="960" w:type="dxa"/>
            <w:tcBorders>
              <w:top w:val="nil"/>
              <w:left w:val="nil"/>
              <w:bottom w:val="nil"/>
              <w:right w:val="single" w:sz="4" w:space="0" w:color="auto"/>
            </w:tcBorders>
            <w:shd w:val="clear" w:color="auto" w:fill="auto"/>
            <w:noWrap/>
            <w:vAlign w:val="center"/>
            <w:hideMark/>
          </w:tcPr>
          <w:p w14:paraId="400A1E25"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23%</w:t>
            </w:r>
          </w:p>
        </w:tc>
      </w:tr>
      <w:tr w:rsidR="00CD7524" w:rsidRPr="00CC10CC" w14:paraId="0D4E24F8"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4C82EA59"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Mostly</w:t>
            </w:r>
          </w:p>
        </w:tc>
        <w:tc>
          <w:tcPr>
            <w:tcW w:w="897" w:type="dxa"/>
            <w:tcBorders>
              <w:top w:val="nil"/>
              <w:left w:val="single" w:sz="4" w:space="0" w:color="auto"/>
              <w:bottom w:val="nil"/>
              <w:right w:val="single" w:sz="4" w:space="0" w:color="auto"/>
            </w:tcBorders>
            <w:shd w:val="clear" w:color="auto" w:fill="auto"/>
            <w:noWrap/>
            <w:vAlign w:val="center"/>
            <w:hideMark/>
          </w:tcPr>
          <w:p w14:paraId="55652D86"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31%</w:t>
            </w:r>
          </w:p>
        </w:tc>
        <w:tc>
          <w:tcPr>
            <w:tcW w:w="884" w:type="dxa"/>
            <w:tcBorders>
              <w:top w:val="nil"/>
              <w:left w:val="single" w:sz="4" w:space="0" w:color="auto"/>
              <w:bottom w:val="nil"/>
              <w:right w:val="nil"/>
            </w:tcBorders>
            <w:shd w:val="clear" w:color="auto" w:fill="auto"/>
            <w:noWrap/>
            <w:vAlign w:val="center"/>
            <w:hideMark/>
          </w:tcPr>
          <w:p w14:paraId="25905BAD"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39%</w:t>
            </w:r>
          </w:p>
        </w:tc>
        <w:tc>
          <w:tcPr>
            <w:tcW w:w="927" w:type="dxa"/>
            <w:tcBorders>
              <w:top w:val="nil"/>
              <w:left w:val="nil"/>
              <w:bottom w:val="nil"/>
              <w:right w:val="nil"/>
            </w:tcBorders>
            <w:shd w:val="clear" w:color="auto" w:fill="auto"/>
            <w:noWrap/>
            <w:vAlign w:val="center"/>
            <w:hideMark/>
          </w:tcPr>
          <w:p w14:paraId="2E19C83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26%</w:t>
            </w:r>
          </w:p>
        </w:tc>
        <w:tc>
          <w:tcPr>
            <w:tcW w:w="915" w:type="dxa"/>
            <w:tcBorders>
              <w:top w:val="nil"/>
              <w:left w:val="nil"/>
              <w:bottom w:val="nil"/>
              <w:right w:val="nil"/>
            </w:tcBorders>
            <w:shd w:val="clear" w:color="auto" w:fill="auto"/>
            <w:noWrap/>
            <w:vAlign w:val="center"/>
            <w:hideMark/>
          </w:tcPr>
          <w:p w14:paraId="2E2229E4"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25%</w:t>
            </w:r>
          </w:p>
        </w:tc>
        <w:tc>
          <w:tcPr>
            <w:tcW w:w="948" w:type="dxa"/>
            <w:tcBorders>
              <w:top w:val="nil"/>
              <w:left w:val="nil"/>
              <w:bottom w:val="nil"/>
              <w:right w:val="nil"/>
            </w:tcBorders>
            <w:shd w:val="clear" w:color="auto" w:fill="auto"/>
            <w:noWrap/>
            <w:vAlign w:val="center"/>
            <w:hideMark/>
          </w:tcPr>
          <w:p w14:paraId="6FADCFBD"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38%</w:t>
            </w:r>
          </w:p>
        </w:tc>
        <w:tc>
          <w:tcPr>
            <w:tcW w:w="960" w:type="dxa"/>
            <w:tcBorders>
              <w:top w:val="nil"/>
              <w:left w:val="nil"/>
              <w:bottom w:val="nil"/>
              <w:right w:val="single" w:sz="4" w:space="0" w:color="auto"/>
            </w:tcBorders>
            <w:shd w:val="clear" w:color="auto" w:fill="auto"/>
            <w:noWrap/>
            <w:vAlign w:val="center"/>
            <w:hideMark/>
          </w:tcPr>
          <w:p w14:paraId="7A078389"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17%</w:t>
            </w:r>
          </w:p>
        </w:tc>
      </w:tr>
      <w:tr w:rsidR="00CD7524" w:rsidRPr="00CC10CC" w14:paraId="09FC9384"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09ECFDDD"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Not quite</w:t>
            </w:r>
          </w:p>
        </w:tc>
        <w:tc>
          <w:tcPr>
            <w:tcW w:w="897" w:type="dxa"/>
            <w:tcBorders>
              <w:top w:val="nil"/>
              <w:left w:val="single" w:sz="4" w:space="0" w:color="auto"/>
              <w:bottom w:val="nil"/>
              <w:right w:val="single" w:sz="4" w:space="0" w:color="auto"/>
            </w:tcBorders>
            <w:shd w:val="clear" w:color="auto" w:fill="auto"/>
            <w:noWrap/>
            <w:vAlign w:val="center"/>
            <w:hideMark/>
          </w:tcPr>
          <w:p w14:paraId="63D3AA8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18%</w:t>
            </w:r>
          </w:p>
        </w:tc>
        <w:tc>
          <w:tcPr>
            <w:tcW w:w="884" w:type="dxa"/>
            <w:tcBorders>
              <w:top w:val="nil"/>
              <w:left w:val="single" w:sz="4" w:space="0" w:color="auto"/>
              <w:bottom w:val="nil"/>
              <w:right w:val="nil"/>
            </w:tcBorders>
            <w:shd w:val="clear" w:color="auto" w:fill="auto"/>
            <w:noWrap/>
            <w:vAlign w:val="center"/>
            <w:hideMark/>
          </w:tcPr>
          <w:p w14:paraId="4A40D89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24%</w:t>
            </w:r>
          </w:p>
        </w:tc>
        <w:tc>
          <w:tcPr>
            <w:tcW w:w="927" w:type="dxa"/>
            <w:tcBorders>
              <w:top w:val="nil"/>
              <w:left w:val="nil"/>
              <w:bottom w:val="nil"/>
              <w:right w:val="nil"/>
            </w:tcBorders>
            <w:shd w:val="clear" w:color="auto" w:fill="auto"/>
            <w:noWrap/>
            <w:vAlign w:val="center"/>
            <w:hideMark/>
          </w:tcPr>
          <w:p w14:paraId="34C164B5"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12%</w:t>
            </w:r>
          </w:p>
        </w:tc>
        <w:tc>
          <w:tcPr>
            <w:tcW w:w="915" w:type="dxa"/>
            <w:tcBorders>
              <w:top w:val="nil"/>
              <w:left w:val="nil"/>
              <w:bottom w:val="nil"/>
              <w:right w:val="nil"/>
            </w:tcBorders>
            <w:shd w:val="clear" w:color="auto" w:fill="auto"/>
            <w:noWrap/>
            <w:vAlign w:val="center"/>
            <w:hideMark/>
          </w:tcPr>
          <w:p w14:paraId="7A413D68"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7%</w:t>
            </w:r>
          </w:p>
        </w:tc>
        <w:tc>
          <w:tcPr>
            <w:tcW w:w="948" w:type="dxa"/>
            <w:tcBorders>
              <w:top w:val="nil"/>
              <w:left w:val="nil"/>
              <w:bottom w:val="nil"/>
              <w:right w:val="nil"/>
            </w:tcBorders>
            <w:shd w:val="clear" w:color="auto" w:fill="auto"/>
            <w:noWrap/>
            <w:vAlign w:val="center"/>
            <w:hideMark/>
          </w:tcPr>
          <w:p w14:paraId="33DDADD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24%</w:t>
            </w:r>
          </w:p>
        </w:tc>
        <w:tc>
          <w:tcPr>
            <w:tcW w:w="960" w:type="dxa"/>
            <w:tcBorders>
              <w:top w:val="nil"/>
              <w:left w:val="nil"/>
              <w:bottom w:val="nil"/>
              <w:right w:val="single" w:sz="4" w:space="0" w:color="auto"/>
            </w:tcBorders>
            <w:shd w:val="clear" w:color="auto" w:fill="auto"/>
            <w:noWrap/>
            <w:vAlign w:val="center"/>
            <w:hideMark/>
          </w:tcPr>
          <w:p w14:paraId="5A6258FC"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31%</w:t>
            </w:r>
          </w:p>
        </w:tc>
      </w:tr>
      <w:tr w:rsidR="00CD7524" w:rsidRPr="00CC10CC" w14:paraId="5F48CEBD"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39B3EBDF"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I need to know more</w:t>
            </w:r>
          </w:p>
        </w:tc>
        <w:tc>
          <w:tcPr>
            <w:tcW w:w="897" w:type="dxa"/>
            <w:tcBorders>
              <w:top w:val="nil"/>
              <w:left w:val="single" w:sz="4" w:space="0" w:color="auto"/>
              <w:bottom w:val="nil"/>
              <w:right w:val="single" w:sz="4" w:space="0" w:color="auto"/>
            </w:tcBorders>
            <w:shd w:val="clear" w:color="auto" w:fill="auto"/>
            <w:noWrap/>
            <w:vAlign w:val="center"/>
            <w:hideMark/>
          </w:tcPr>
          <w:p w14:paraId="466C9756"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21%</w:t>
            </w:r>
          </w:p>
        </w:tc>
        <w:tc>
          <w:tcPr>
            <w:tcW w:w="884" w:type="dxa"/>
            <w:tcBorders>
              <w:top w:val="nil"/>
              <w:left w:val="single" w:sz="4" w:space="0" w:color="auto"/>
              <w:bottom w:val="nil"/>
              <w:right w:val="nil"/>
            </w:tcBorders>
            <w:shd w:val="clear" w:color="auto" w:fill="auto"/>
            <w:noWrap/>
            <w:vAlign w:val="center"/>
            <w:hideMark/>
          </w:tcPr>
          <w:p w14:paraId="4EF6A97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19%</w:t>
            </w:r>
          </w:p>
        </w:tc>
        <w:tc>
          <w:tcPr>
            <w:tcW w:w="927" w:type="dxa"/>
            <w:tcBorders>
              <w:top w:val="nil"/>
              <w:left w:val="nil"/>
              <w:bottom w:val="nil"/>
              <w:right w:val="nil"/>
            </w:tcBorders>
            <w:shd w:val="clear" w:color="auto" w:fill="auto"/>
            <w:noWrap/>
            <w:vAlign w:val="center"/>
            <w:hideMark/>
          </w:tcPr>
          <w:p w14:paraId="67D0114C"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46%</w:t>
            </w:r>
          </w:p>
        </w:tc>
        <w:tc>
          <w:tcPr>
            <w:tcW w:w="915" w:type="dxa"/>
            <w:tcBorders>
              <w:top w:val="nil"/>
              <w:left w:val="nil"/>
              <w:bottom w:val="nil"/>
              <w:right w:val="nil"/>
            </w:tcBorders>
            <w:shd w:val="clear" w:color="auto" w:fill="auto"/>
            <w:noWrap/>
            <w:vAlign w:val="center"/>
            <w:hideMark/>
          </w:tcPr>
          <w:p w14:paraId="34346CFF"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15%</w:t>
            </w:r>
          </w:p>
        </w:tc>
        <w:tc>
          <w:tcPr>
            <w:tcW w:w="948" w:type="dxa"/>
            <w:tcBorders>
              <w:top w:val="nil"/>
              <w:left w:val="nil"/>
              <w:bottom w:val="nil"/>
              <w:right w:val="nil"/>
            </w:tcBorders>
            <w:shd w:val="clear" w:color="auto" w:fill="auto"/>
            <w:noWrap/>
            <w:vAlign w:val="center"/>
            <w:hideMark/>
          </w:tcPr>
          <w:p w14:paraId="5A464B0D"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18%</w:t>
            </w:r>
          </w:p>
        </w:tc>
        <w:tc>
          <w:tcPr>
            <w:tcW w:w="960" w:type="dxa"/>
            <w:tcBorders>
              <w:top w:val="nil"/>
              <w:left w:val="nil"/>
              <w:bottom w:val="nil"/>
              <w:right w:val="single" w:sz="4" w:space="0" w:color="auto"/>
            </w:tcBorders>
            <w:shd w:val="clear" w:color="auto" w:fill="auto"/>
            <w:noWrap/>
            <w:vAlign w:val="center"/>
            <w:hideMark/>
          </w:tcPr>
          <w:p w14:paraId="55BA187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16%</w:t>
            </w:r>
          </w:p>
        </w:tc>
      </w:tr>
      <w:tr w:rsidR="00CD7524" w:rsidRPr="00CC10CC" w14:paraId="41F745A6" w14:textId="77777777" w:rsidTr="00995877">
        <w:trPr>
          <w:gridAfter w:val="1"/>
          <w:wAfter w:w="6" w:type="dxa"/>
          <w:trHeight w:val="255"/>
        </w:trPr>
        <w:tc>
          <w:tcPr>
            <w:tcW w:w="2976" w:type="dxa"/>
            <w:tcBorders>
              <w:top w:val="nil"/>
              <w:left w:val="single" w:sz="4" w:space="0" w:color="auto"/>
              <w:bottom w:val="nil"/>
              <w:right w:val="nil"/>
            </w:tcBorders>
            <w:shd w:val="clear" w:color="auto" w:fill="auto"/>
            <w:noWrap/>
            <w:vAlign w:val="center"/>
            <w:hideMark/>
          </w:tcPr>
          <w:p w14:paraId="07301622"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I don't need to know more</w:t>
            </w:r>
          </w:p>
        </w:tc>
        <w:tc>
          <w:tcPr>
            <w:tcW w:w="897" w:type="dxa"/>
            <w:tcBorders>
              <w:top w:val="nil"/>
              <w:left w:val="single" w:sz="4" w:space="0" w:color="auto"/>
              <w:bottom w:val="nil"/>
              <w:right w:val="single" w:sz="4" w:space="0" w:color="auto"/>
            </w:tcBorders>
            <w:shd w:val="clear" w:color="auto" w:fill="auto"/>
            <w:noWrap/>
            <w:vAlign w:val="center"/>
            <w:hideMark/>
          </w:tcPr>
          <w:p w14:paraId="5ACDD84A"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w:t>
            </w:r>
          </w:p>
        </w:tc>
        <w:tc>
          <w:tcPr>
            <w:tcW w:w="884" w:type="dxa"/>
            <w:tcBorders>
              <w:top w:val="nil"/>
              <w:left w:val="single" w:sz="4" w:space="0" w:color="auto"/>
              <w:bottom w:val="nil"/>
              <w:right w:val="nil"/>
            </w:tcBorders>
            <w:shd w:val="clear" w:color="auto" w:fill="auto"/>
            <w:noWrap/>
            <w:vAlign w:val="center"/>
            <w:hideMark/>
          </w:tcPr>
          <w:p w14:paraId="25EF62B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w:t>
            </w:r>
          </w:p>
        </w:tc>
        <w:tc>
          <w:tcPr>
            <w:tcW w:w="927" w:type="dxa"/>
            <w:tcBorders>
              <w:top w:val="nil"/>
              <w:left w:val="nil"/>
              <w:bottom w:val="nil"/>
              <w:right w:val="nil"/>
            </w:tcBorders>
            <w:shd w:val="clear" w:color="auto" w:fill="auto"/>
            <w:noWrap/>
            <w:vAlign w:val="center"/>
            <w:hideMark/>
          </w:tcPr>
          <w:p w14:paraId="6BAB5D39"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13%</w:t>
            </w:r>
          </w:p>
        </w:tc>
        <w:tc>
          <w:tcPr>
            <w:tcW w:w="915" w:type="dxa"/>
            <w:tcBorders>
              <w:top w:val="nil"/>
              <w:left w:val="nil"/>
              <w:bottom w:val="nil"/>
              <w:right w:val="nil"/>
            </w:tcBorders>
            <w:shd w:val="clear" w:color="auto" w:fill="auto"/>
            <w:noWrap/>
            <w:vAlign w:val="center"/>
            <w:hideMark/>
          </w:tcPr>
          <w:p w14:paraId="282443E0"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14%</w:t>
            </w:r>
          </w:p>
        </w:tc>
        <w:tc>
          <w:tcPr>
            <w:tcW w:w="948" w:type="dxa"/>
            <w:tcBorders>
              <w:top w:val="nil"/>
              <w:left w:val="nil"/>
              <w:bottom w:val="nil"/>
              <w:right w:val="nil"/>
            </w:tcBorders>
            <w:shd w:val="clear" w:color="auto" w:fill="auto"/>
            <w:noWrap/>
            <w:vAlign w:val="center"/>
            <w:hideMark/>
          </w:tcPr>
          <w:p w14:paraId="124CBF12"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254ACF16"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14%</w:t>
            </w:r>
          </w:p>
        </w:tc>
      </w:tr>
      <w:tr w:rsidR="00CD7524" w:rsidRPr="00CC10CC" w14:paraId="6DB48E22" w14:textId="77777777" w:rsidTr="00995877">
        <w:trPr>
          <w:gridAfter w:val="1"/>
          <w:wAfter w:w="6" w:type="dxa"/>
          <w:trHeight w:val="255"/>
        </w:trPr>
        <w:tc>
          <w:tcPr>
            <w:tcW w:w="2976" w:type="dxa"/>
            <w:tcBorders>
              <w:top w:val="nil"/>
              <w:left w:val="single" w:sz="4" w:space="0" w:color="auto"/>
              <w:bottom w:val="single" w:sz="4" w:space="0" w:color="auto"/>
              <w:right w:val="nil"/>
            </w:tcBorders>
            <w:shd w:val="clear" w:color="auto" w:fill="auto"/>
            <w:noWrap/>
            <w:vAlign w:val="center"/>
            <w:hideMark/>
          </w:tcPr>
          <w:p w14:paraId="4637D628"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671FA91A"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884" w:type="dxa"/>
            <w:tcBorders>
              <w:top w:val="nil"/>
              <w:left w:val="single" w:sz="4" w:space="0" w:color="auto"/>
              <w:bottom w:val="single" w:sz="4" w:space="0" w:color="auto"/>
              <w:right w:val="nil"/>
            </w:tcBorders>
            <w:shd w:val="clear" w:color="auto" w:fill="auto"/>
            <w:noWrap/>
            <w:vAlign w:val="center"/>
            <w:hideMark/>
          </w:tcPr>
          <w:p w14:paraId="44A72BDA"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27" w:type="dxa"/>
            <w:tcBorders>
              <w:top w:val="nil"/>
              <w:left w:val="nil"/>
              <w:bottom w:val="single" w:sz="4" w:space="0" w:color="auto"/>
              <w:right w:val="nil"/>
            </w:tcBorders>
            <w:shd w:val="clear" w:color="auto" w:fill="auto"/>
            <w:noWrap/>
            <w:vAlign w:val="center"/>
            <w:hideMark/>
          </w:tcPr>
          <w:p w14:paraId="5C4A2921"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15" w:type="dxa"/>
            <w:tcBorders>
              <w:top w:val="nil"/>
              <w:left w:val="nil"/>
              <w:bottom w:val="single" w:sz="4" w:space="0" w:color="auto"/>
              <w:right w:val="nil"/>
            </w:tcBorders>
            <w:shd w:val="clear" w:color="auto" w:fill="auto"/>
            <w:noWrap/>
            <w:vAlign w:val="center"/>
            <w:hideMark/>
          </w:tcPr>
          <w:p w14:paraId="2418B626"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48" w:type="dxa"/>
            <w:tcBorders>
              <w:top w:val="nil"/>
              <w:left w:val="nil"/>
              <w:bottom w:val="single" w:sz="4" w:space="0" w:color="auto"/>
              <w:right w:val="nil"/>
            </w:tcBorders>
            <w:shd w:val="clear" w:color="auto" w:fill="auto"/>
            <w:noWrap/>
            <w:vAlign w:val="center"/>
            <w:hideMark/>
          </w:tcPr>
          <w:p w14:paraId="63109D81"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0F774591"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 </w:t>
            </w:r>
          </w:p>
        </w:tc>
      </w:tr>
      <w:tr w:rsidR="00CD7524" w:rsidRPr="00CC10CC" w14:paraId="06EE43F8" w14:textId="77777777" w:rsidTr="00995877">
        <w:trPr>
          <w:gridAfter w:val="1"/>
          <w:wAfter w:w="6" w:type="dxa"/>
          <w:trHeight w:val="255"/>
        </w:trPr>
        <w:tc>
          <w:tcPr>
            <w:tcW w:w="2976" w:type="dxa"/>
            <w:tcBorders>
              <w:top w:val="nil"/>
              <w:left w:val="nil"/>
              <w:bottom w:val="nil"/>
              <w:right w:val="nil"/>
            </w:tcBorders>
            <w:shd w:val="clear" w:color="auto" w:fill="auto"/>
            <w:noWrap/>
            <w:vAlign w:val="bottom"/>
            <w:hideMark/>
          </w:tcPr>
          <w:p w14:paraId="42BDB2FA"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p>
        </w:tc>
        <w:tc>
          <w:tcPr>
            <w:tcW w:w="897" w:type="dxa"/>
            <w:tcBorders>
              <w:top w:val="nil"/>
              <w:left w:val="nil"/>
              <w:bottom w:val="nil"/>
              <w:right w:val="nil"/>
            </w:tcBorders>
            <w:shd w:val="clear" w:color="auto" w:fill="auto"/>
            <w:noWrap/>
            <w:vAlign w:val="bottom"/>
            <w:hideMark/>
          </w:tcPr>
          <w:p w14:paraId="0287E7C8"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884" w:type="dxa"/>
            <w:tcBorders>
              <w:top w:val="nil"/>
              <w:left w:val="nil"/>
              <w:bottom w:val="nil"/>
              <w:right w:val="nil"/>
            </w:tcBorders>
            <w:shd w:val="clear" w:color="auto" w:fill="auto"/>
            <w:noWrap/>
            <w:vAlign w:val="bottom"/>
            <w:hideMark/>
          </w:tcPr>
          <w:p w14:paraId="32D397A8"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27" w:type="dxa"/>
            <w:tcBorders>
              <w:top w:val="nil"/>
              <w:left w:val="nil"/>
              <w:bottom w:val="nil"/>
              <w:right w:val="nil"/>
            </w:tcBorders>
            <w:shd w:val="clear" w:color="auto" w:fill="auto"/>
            <w:noWrap/>
            <w:vAlign w:val="bottom"/>
            <w:hideMark/>
          </w:tcPr>
          <w:p w14:paraId="7A6DE41E"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bottom"/>
            <w:hideMark/>
          </w:tcPr>
          <w:p w14:paraId="64D54CCE"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48" w:type="dxa"/>
            <w:tcBorders>
              <w:top w:val="nil"/>
              <w:left w:val="nil"/>
              <w:bottom w:val="nil"/>
              <w:right w:val="nil"/>
            </w:tcBorders>
            <w:shd w:val="clear" w:color="auto" w:fill="auto"/>
            <w:noWrap/>
            <w:vAlign w:val="bottom"/>
            <w:hideMark/>
          </w:tcPr>
          <w:p w14:paraId="65F0690E"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14:paraId="52FB1F58" w14:textId="77777777" w:rsidR="00CD7524" w:rsidRPr="00CC10C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CC10CC" w14:paraId="2D43115F" w14:textId="77777777" w:rsidTr="00995877">
        <w:trPr>
          <w:gridAfter w:val="1"/>
          <w:wAfter w:w="6" w:type="dxa"/>
          <w:trHeight w:val="255"/>
        </w:trPr>
        <w:tc>
          <w:tcPr>
            <w:tcW w:w="2976" w:type="dxa"/>
            <w:tcBorders>
              <w:top w:val="single" w:sz="4" w:space="0" w:color="auto"/>
              <w:left w:val="single" w:sz="4" w:space="0" w:color="auto"/>
              <w:bottom w:val="single" w:sz="4" w:space="0" w:color="auto"/>
              <w:right w:val="nil"/>
            </w:tcBorders>
            <w:shd w:val="clear" w:color="auto" w:fill="auto"/>
            <w:noWrap/>
            <w:vAlign w:val="center"/>
            <w:hideMark/>
          </w:tcPr>
          <w:p w14:paraId="7DB24221" w14:textId="77777777" w:rsidR="00CD7524" w:rsidRPr="00CC10CC" w:rsidRDefault="00CD7524" w:rsidP="00995877">
            <w:pPr>
              <w:spacing w:after="0" w:line="240" w:lineRule="auto"/>
              <w:ind w:left="0"/>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N (unweighted)</w:t>
            </w:r>
          </w:p>
        </w:tc>
        <w:tc>
          <w:tcPr>
            <w:tcW w:w="897" w:type="dxa"/>
            <w:tcBorders>
              <w:top w:val="single" w:sz="4" w:space="0" w:color="auto"/>
              <w:left w:val="single" w:sz="4" w:space="0" w:color="auto"/>
              <w:bottom w:val="single" w:sz="4" w:space="0" w:color="auto"/>
              <w:right w:val="nil"/>
            </w:tcBorders>
            <w:shd w:val="clear" w:color="auto" w:fill="auto"/>
            <w:noWrap/>
            <w:vAlign w:val="center"/>
            <w:hideMark/>
          </w:tcPr>
          <w:p w14:paraId="3A9FDF4E"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1,270</w:t>
            </w:r>
          </w:p>
        </w:tc>
        <w:tc>
          <w:tcPr>
            <w:tcW w:w="884" w:type="dxa"/>
            <w:tcBorders>
              <w:top w:val="single" w:sz="4" w:space="0" w:color="auto"/>
              <w:left w:val="single" w:sz="4" w:space="0" w:color="auto"/>
              <w:bottom w:val="single" w:sz="4" w:space="0" w:color="auto"/>
              <w:right w:val="nil"/>
            </w:tcBorders>
            <w:shd w:val="clear" w:color="auto" w:fill="auto"/>
            <w:noWrap/>
            <w:vAlign w:val="bottom"/>
            <w:hideMark/>
          </w:tcPr>
          <w:p w14:paraId="22467BCB"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39</w:t>
            </w:r>
          </w:p>
        </w:tc>
        <w:tc>
          <w:tcPr>
            <w:tcW w:w="927" w:type="dxa"/>
            <w:tcBorders>
              <w:top w:val="single" w:sz="4" w:space="0" w:color="auto"/>
              <w:left w:val="nil"/>
              <w:bottom w:val="single" w:sz="4" w:space="0" w:color="auto"/>
              <w:right w:val="nil"/>
            </w:tcBorders>
            <w:shd w:val="clear" w:color="auto" w:fill="auto"/>
            <w:noWrap/>
            <w:vAlign w:val="bottom"/>
            <w:hideMark/>
          </w:tcPr>
          <w:p w14:paraId="0507E707"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14</w:t>
            </w:r>
          </w:p>
        </w:tc>
        <w:tc>
          <w:tcPr>
            <w:tcW w:w="915" w:type="dxa"/>
            <w:tcBorders>
              <w:top w:val="single" w:sz="4" w:space="0" w:color="auto"/>
              <w:left w:val="nil"/>
              <w:bottom w:val="single" w:sz="4" w:space="0" w:color="auto"/>
              <w:right w:val="nil"/>
            </w:tcBorders>
            <w:shd w:val="clear" w:color="auto" w:fill="auto"/>
            <w:noWrap/>
            <w:vAlign w:val="bottom"/>
            <w:hideMark/>
          </w:tcPr>
          <w:p w14:paraId="1B36A793"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24</w:t>
            </w:r>
          </w:p>
        </w:tc>
        <w:tc>
          <w:tcPr>
            <w:tcW w:w="948" w:type="dxa"/>
            <w:tcBorders>
              <w:top w:val="single" w:sz="4" w:space="0" w:color="auto"/>
              <w:left w:val="nil"/>
              <w:bottom w:val="single" w:sz="4" w:space="0" w:color="auto"/>
              <w:right w:val="nil"/>
            </w:tcBorders>
            <w:shd w:val="clear" w:color="auto" w:fill="auto"/>
            <w:noWrap/>
            <w:vAlign w:val="bottom"/>
            <w:hideMark/>
          </w:tcPr>
          <w:p w14:paraId="1AC77671"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177DD4" w14:textId="77777777" w:rsidR="00CD7524" w:rsidRPr="00CC10CC" w:rsidRDefault="00CD7524" w:rsidP="00995877">
            <w:pPr>
              <w:spacing w:after="0" w:line="240" w:lineRule="auto"/>
              <w:ind w:left="0"/>
              <w:jc w:val="right"/>
              <w:rPr>
                <w:rFonts w:ascii="Calibri" w:eastAsia="Times New Roman" w:hAnsi="Calibri" w:cs="Calibri"/>
                <w:color w:val="000000"/>
                <w:sz w:val="20"/>
                <w:szCs w:val="20"/>
                <w:lang w:eastAsia="en-NZ"/>
              </w:rPr>
            </w:pPr>
            <w:r w:rsidRPr="00CC10CC">
              <w:rPr>
                <w:rFonts w:ascii="Calibri" w:eastAsia="Times New Roman" w:hAnsi="Calibri" w:cs="Calibri"/>
                <w:color w:val="000000"/>
                <w:sz w:val="20"/>
                <w:szCs w:val="20"/>
                <w:lang w:eastAsia="en-NZ"/>
              </w:rPr>
              <w:t>13</w:t>
            </w:r>
          </w:p>
        </w:tc>
      </w:tr>
    </w:tbl>
    <w:p w14:paraId="00FE3DF6" w14:textId="77777777" w:rsidR="00CD7524" w:rsidRPr="001A0773"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43" w:name="_Toc71656938"/>
      <w:bookmarkStart w:id="44" w:name="_Toc71796201"/>
      <w:r w:rsidRPr="001A0773">
        <w:rPr>
          <w:rFonts w:asciiTheme="minorHAnsi" w:hAnsiTheme="minorHAnsi" w:cstheme="minorHAnsi"/>
          <w:color w:val="000000" w:themeColor="text1"/>
          <w:lang w:val="en-AU"/>
        </w:rPr>
        <w:lastRenderedPageBreak/>
        <w:t>Vaccination status</w:t>
      </w:r>
      <w:bookmarkEnd w:id="43"/>
      <w:bookmarkEnd w:id="44"/>
    </w:p>
    <w:p w14:paraId="349BAEAE" w14:textId="77777777" w:rsidR="00CD7524" w:rsidRDefault="00CD7524" w:rsidP="00CD7524">
      <w:pPr>
        <w:spacing w:after="0"/>
        <w:rPr>
          <w:lang w:val="en-AU"/>
        </w:rPr>
      </w:pPr>
      <w:r>
        <w:rPr>
          <w:lang w:val="en-AU"/>
        </w:rPr>
        <w:t>As noted in the preamble to this report, t</w:t>
      </w:r>
      <w:r w:rsidRPr="001A0773">
        <w:rPr>
          <w:lang w:val="en-AU"/>
        </w:rPr>
        <w:t>he vaccine had been offered to 16% of the sample (an estimated 645,000 New Zealanders)</w:t>
      </w:r>
      <w:r>
        <w:rPr>
          <w:lang w:val="en-AU"/>
        </w:rPr>
        <w:t xml:space="preserve">.  An estimated 253,100 people had been offered the vaccine offered but had yet to book.  An estimated 49,000 had been offered the vaccine but had declined. </w:t>
      </w:r>
    </w:p>
    <w:p w14:paraId="53891869" w14:textId="77777777" w:rsidR="00CD7524" w:rsidRPr="001A0773" w:rsidRDefault="00CD7524" w:rsidP="00CD7524">
      <w:pPr>
        <w:spacing w:after="0"/>
        <w:rPr>
          <w:lang w:val="en-AU"/>
        </w:rPr>
      </w:pPr>
    </w:p>
    <w:tbl>
      <w:tblPr>
        <w:tblW w:w="7438" w:type="dxa"/>
        <w:tblInd w:w="1134" w:type="dxa"/>
        <w:tblLook w:val="04A0" w:firstRow="1" w:lastRow="0" w:firstColumn="1" w:lastColumn="0" w:noHBand="0" w:noVBand="1"/>
      </w:tblPr>
      <w:tblGrid>
        <w:gridCol w:w="6478"/>
        <w:gridCol w:w="960"/>
      </w:tblGrid>
      <w:tr w:rsidR="00CD7524" w:rsidRPr="00776E0F" w14:paraId="69BF2AB7" w14:textId="77777777" w:rsidTr="00995877">
        <w:trPr>
          <w:trHeight w:val="255"/>
        </w:trPr>
        <w:tc>
          <w:tcPr>
            <w:tcW w:w="7438" w:type="dxa"/>
            <w:gridSpan w:val="2"/>
            <w:tcBorders>
              <w:top w:val="nil"/>
              <w:left w:val="nil"/>
              <w:bottom w:val="single" w:sz="4" w:space="0" w:color="auto"/>
              <w:right w:val="nil"/>
            </w:tcBorders>
            <w:shd w:val="clear" w:color="auto" w:fill="4F81BD" w:themeFill="accent1"/>
            <w:noWrap/>
            <w:vAlign w:val="bottom"/>
          </w:tcPr>
          <w:p w14:paraId="4D7A5942" w14:textId="77777777" w:rsidR="00CD7524" w:rsidRPr="00776E0F" w:rsidRDefault="00CD7524" w:rsidP="00995877">
            <w:pPr>
              <w:spacing w:after="0" w:line="240" w:lineRule="auto"/>
              <w:ind w:left="0"/>
              <w:jc w:val="center"/>
              <w:rPr>
                <w:rFonts w:ascii="Calibri" w:eastAsia="Times New Roman" w:hAnsi="Calibri" w:cs="Calibri"/>
                <w:b/>
                <w:bCs/>
                <w:color w:val="FFFFFF" w:themeColor="background1"/>
                <w:lang w:eastAsia="en-NZ"/>
              </w:rPr>
            </w:pPr>
            <w:r w:rsidRPr="00776E0F">
              <w:rPr>
                <w:rFonts w:ascii="Calibri" w:eastAsia="Times New Roman" w:hAnsi="Calibri" w:cs="Calibri"/>
                <w:b/>
                <w:bCs/>
                <w:color w:val="FFFFFF" w:themeColor="background1"/>
                <w:lang w:eastAsia="en-NZ"/>
              </w:rPr>
              <w:t xml:space="preserve">Have you already been offered an opportunity to get your </w:t>
            </w:r>
            <w:r>
              <w:rPr>
                <w:rFonts w:ascii="Calibri" w:eastAsia="Times New Roman" w:hAnsi="Calibri" w:cs="Calibri"/>
                <w:b/>
                <w:bCs/>
                <w:color w:val="FFFFFF" w:themeColor="background1"/>
                <w:lang w:eastAsia="en-NZ"/>
              </w:rPr>
              <w:t>COVID</w:t>
            </w:r>
            <w:r w:rsidRPr="00776E0F">
              <w:rPr>
                <w:rFonts w:ascii="Calibri" w:eastAsia="Times New Roman" w:hAnsi="Calibri" w:cs="Calibri"/>
                <w:b/>
                <w:bCs/>
                <w:color w:val="FFFFFF" w:themeColor="background1"/>
                <w:lang w:eastAsia="en-NZ"/>
              </w:rPr>
              <w:t>-19 vaccination?</w:t>
            </w:r>
          </w:p>
        </w:tc>
      </w:tr>
      <w:tr w:rsidR="00CD7524" w:rsidRPr="00F95A3B" w14:paraId="17F6D25E" w14:textId="77777777" w:rsidTr="00995877">
        <w:trPr>
          <w:trHeight w:val="255"/>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6A457"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No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B9317"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84%</w:t>
            </w:r>
          </w:p>
        </w:tc>
      </w:tr>
      <w:tr w:rsidR="00CD7524" w:rsidRPr="00F95A3B" w14:paraId="5E7C89F7" w14:textId="77777777" w:rsidTr="00995877">
        <w:trPr>
          <w:trHeight w:val="255"/>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1211C"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Yes - I have already had two doses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01B85"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2%</w:t>
            </w:r>
          </w:p>
        </w:tc>
      </w:tr>
      <w:tr w:rsidR="00CD7524" w:rsidRPr="00F95A3B" w14:paraId="36344BC5" w14:textId="77777777" w:rsidTr="00995877">
        <w:trPr>
          <w:trHeight w:val="255"/>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5C1F6"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Yes - I have already had one dose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EF686"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5%</w:t>
            </w:r>
          </w:p>
        </w:tc>
      </w:tr>
      <w:tr w:rsidR="00CD7524" w:rsidRPr="00F95A3B" w14:paraId="6D9E802B" w14:textId="77777777" w:rsidTr="00995877">
        <w:trPr>
          <w:trHeight w:val="255"/>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B9D49"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Yes - I have not had the first dose, but my appointment is booked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AF64"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1%</w:t>
            </w:r>
          </w:p>
        </w:tc>
      </w:tr>
      <w:tr w:rsidR="00CD7524" w:rsidRPr="00F95A3B" w14:paraId="6366EFA2" w14:textId="77777777" w:rsidTr="00995877">
        <w:trPr>
          <w:trHeight w:val="255"/>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7E096" w14:textId="77777777" w:rsidR="00CD7524" w:rsidRPr="00F95A3B" w:rsidRDefault="00CD7524" w:rsidP="00995877">
            <w:pPr>
              <w:spacing w:after="0" w:line="240" w:lineRule="auto"/>
              <w:ind w:left="462" w:hanging="462"/>
              <w:rPr>
                <w:rFonts w:ascii="Calibri" w:eastAsia="Times New Roman" w:hAnsi="Calibri" w:cs="Calibri"/>
                <w:color w:val="000000"/>
                <w:lang w:eastAsia="en-NZ"/>
              </w:rPr>
            </w:pPr>
            <w:r w:rsidRPr="00F95A3B">
              <w:rPr>
                <w:rFonts w:ascii="Calibri" w:eastAsia="Times New Roman" w:hAnsi="Calibri" w:cs="Calibri"/>
                <w:color w:val="000000"/>
                <w:lang w:eastAsia="en-NZ"/>
              </w:rPr>
              <w:t>Yes - but I have not had the first dose and have not booked an appointment yet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DB24"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6%</w:t>
            </w:r>
          </w:p>
        </w:tc>
      </w:tr>
      <w:tr w:rsidR="00CD7524" w:rsidRPr="00F95A3B" w14:paraId="20E4D483" w14:textId="77777777" w:rsidTr="00995877">
        <w:trPr>
          <w:trHeight w:val="255"/>
        </w:trPr>
        <w:tc>
          <w:tcPr>
            <w:tcW w:w="6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407D8" w14:textId="77777777" w:rsidR="00CD7524" w:rsidRPr="00F95A3B" w:rsidRDefault="00CD7524" w:rsidP="00995877">
            <w:pPr>
              <w:spacing w:after="0" w:line="240" w:lineRule="auto"/>
              <w:ind w:left="0"/>
              <w:rPr>
                <w:rFonts w:ascii="Calibri" w:eastAsia="Times New Roman" w:hAnsi="Calibri" w:cs="Calibri"/>
                <w:color w:val="000000"/>
                <w:lang w:eastAsia="en-NZ"/>
              </w:rPr>
            </w:pPr>
            <w:r w:rsidRPr="00F95A3B">
              <w:rPr>
                <w:rFonts w:ascii="Calibri" w:eastAsia="Times New Roman" w:hAnsi="Calibri" w:cs="Calibri"/>
                <w:color w:val="000000"/>
                <w:lang w:eastAsia="en-NZ"/>
              </w:rPr>
              <w:t>Yes, but I declined to have the vaccine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DDC2F" w14:textId="77777777" w:rsidR="00CD7524" w:rsidRPr="00F95A3B" w:rsidRDefault="00CD7524" w:rsidP="00995877">
            <w:pPr>
              <w:spacing w:after="0" w:line="240" w:lineRule="auto"/>
              <w:ind w:left="0"/>
              <w:jc w:val="right"/>
              <w:rPr>
                <w:rFonts w:ascii="Calibri" w:eastAsia="Times New Roman" w:hAnsi="Calibri" w:cs="Calibri"/>
                <w:color w:val="000000"/>
                <w:lang w:eastAsia="en-NZ"/>
              </w:rPr>
            </w:pPr>
            <w:r w:rsidRPr="00F95A3B">
              <w:rPr>
                <w:rFonts w:ascii="Calibri" w:eastAsia="Times New Roman" w:hAnsi="Calibri" w:cs="Calibri"/>
                <w:color w:val="000000"/>
                <w:lang w:eastAsia="en-NZ"/>
              </w:rPr>
              <w:t>1%</w:t>
            </w:r>
          </w:p>
        </w:tc>
      </w:tr>
    </w:tbl>
    <w:p w14:paraId="05B96C7A" w14:textId="77777777" w:rsidR="00CD7524" w:rsidRPr="001A0773" w:rsidRDefault="00CD7524" w:rsidP="00CD7524">
      <w:pPr>
        <w:spacing w:after="0"/>
        <w:ind w:left="1505"/>
        <w:rPr>
          <w:i/>
          <w:iCs/>
          <w:sz w:val="18"/>
          <w:szCs w:val="18"/>
          <w:lang w:val="en-AU"/>
        </w:rPr>
      </w:pPr>
      <w:r w:rsidRPr="001A0773">
        <w:rPr>
          <w:i/>
          <w:iCs/>
          <w:sz w:val="18"/>
          <w:szCs w:val="18"/>
          <w:lang w:val="en-AU"/>
        </w:rPr>
        <w:t>Note that rounding means these whole reported percentages do not add to 16%.</w:t>
      </w:r>
    </w:p>
    <w:p w14:paraId="3583315A" w14:textId="77777777" w:rsidR="00CD7524" w:rsidRDefault="00CD7524" w:rsidP="00CD7524">
      <w:pPr>
        <w:pStyle w:val="Heading2"/>
        <w:ind w:left="426"/>
        <w:rPr>
          <w:rFonts w:asciiTheme="minorHAnsi" w:hAnsiTheme="minorHAnsi" w:cstheme="minorHAnsi"/>
          <w:color w:val="auto"/>
          <w:lang w:val="en-AU"/>
        </w:rPr>
      </w:pPr>
      <w:bookmarkStart w:id="45" w:name="_Toc71656939"/>
      <w:bookmarkStart w:id="46" w:name="_Toc71796202"/>
      <w:r>
        <w:rPr>
          <w:rFonts w:asciiTheme="minorHAnsi" w:hAnsiTheme="minorHAnsi" w:cstheme="minorHAnsi"/>
          <w:color w:val="auto"/>
          <w:lang w:val="en-AU"/>
        </w:rPr>
        <w:t>4.1  By ethnic group</w:t>
      </w:r>
      <w:bookmarkEnd w:id="45"/>
      <w:bookmarkEnd w:id="46"/>
    </w:p>
    <w:p w14:paraId="050929E8" w14:textId="77777777" w:rsidR="00CD7524" w:rsidRDefault="00CD7524" w:rsidP="00CD7524">
      <w:pPr>
        <w:spacing w:after="0"/>
        <w:rPr>
          <w:lang w:val="en-AU"/>
        </w:rPr>
      </w:pPr>
      <w:r>
        <w:rPr>
          <w:lang w:val="en-AU"/>
        </w:rPr>
        <w:t>Results by ethnic group are shown below.  10% of Māori said they had already been vaccinated.</w:t>
      </w:r>
    </w:p>
    <w:p w14:paraId="4B996573" w14:textId="77777777" w:rsidR="00CD7524" w:rsidRDefault="00CD7524" w:rsidP="00CD7524">
      <w:pPr>
        <w:spacing w:after="0"/>
        <w:rPr>
          <w:lang w:val="en-AU"/>
        </w:rPr>
      </w:pPr>
    </w:p>
    <w:tbl>
      <w:tblPr>
        <w:tblStyle w:val="TableGrid"/>
        <w:tblW w:w="8784" w:type="dxa"/>
        <w:tblInd w:w="421" w:type="dxa"/>
        <w:tblLook w:val="04A0" w:firstRow="1" w:lastRow="0" w:firstColumn="1" w:lastColumn="0" w:noHBand="0" w:noVBand="1"/>
      </w:tblPr>
      <w:tblGrid>
        <w:gridCol w:w="2139"/>
        <w:gridCol w:w="1021"/>
        <w:gridCol w:w="946"/>
        <w:gridCol w:w="835"/>
        <w:gridCol w:w="869"/>
        <w:gridCol w:w="869"/>
        <w:gridCol w:w="1000"/>
        <w:gridCol w:w="1105"/>
      </w:tblGrid>
      <w:tr w:rsidR="00CD7524" w14:paraId="2B1DF2E9" w14:textId="77777777" w:rsidTr="00995877">
        <w:tc>
          <w:tcPr>
            <w:tcW w:w="2139" w:type="dxa"/>
            <w:vMerge w:val="restart"/>
            <w:shd w:val="clear" w:color="auto" w:fill="4F81BD" w:themeFill="accent1"/>
            <w:vAlign w:val="center"/>
          </w:tcPr>
          <w:p w14:paraId="56D5C125" w14:textId="77777777" w:rsidR="00CD7524" w:rsidRPr="00912A12" w:rsidRDefault="00CD7524" w:rsidP="00995877">
            <w:pPr>
              <w:rPr>
                <w:sz w:val="20"/>
                <w:szCs w:val="20"/>
                <w:lang w:val="en-AU"/>
              </w:rPr>
            </w:pPr>
            <w:r w:rsidRPr="007D4556">
              <w:rPr>
                <w:color w:val="FFFFFF" w:themeColor="background1"/>
                <w:sz w:val="20"/>
                <w:szCs w:val="20"/>
                <w:lang w:val="en-AU"/>
              </w:rPr>
              <w:t xml:space="preserve">Have you already been offered an opportunity to get your </w:t>
            </w:r>
            <w:r>
              <w:rPr>
                <w:color w:val="FFFFFF" w:themeColor="background1"/>
                <w:sz w:val="20"/>
                <w:szCs w:val="20"/>
                <w:lang w:val="en-AU"/>
              </w:rPr>
              <w:t>COVID</w:t>
            </w:r>
            <w:r w:rsidRPr="007D4556">
              <w:rPr>
                <w:color w:val="FFFFFF" w:themeColor="background1"/>
                <w:sz w:val="20"/>
                <w:szCs w:val="20"/>
                <w:lang w:val="en-AU"/>
              </w:rPr>
              <w:t>-19 vaccination?</w:t>
            </w:r>
          </w:p>
        </w:tc>
        <w:tc>
          <w:tcPr>
            <w:tcW w:w="6645" w:type="dxa"/>
            <w:gridSpan w:val="7"/>
          </w:tcPr>
          <w:p w14:paraId="615F9682" w14:textId="77777777" w:rsidR="00CD7524" w:rsidRPr="00904C0C" w:rsidRDefault="00CD7524" w:rsidP="00995877">
            <w:pPr>
              <w:jc w:val="center"/>
              <w:rPr>
                <w:b/>
                <w:bCs/>
                <w:lang w:val="en-AU"/>
              </w:rPr>
            </w:pPr>
            <w:r>
              <w:rPr>
                <w:b/>
                <w:bCs/>
                <w:lang w:val="en-AU"/>
              </w:rPr>
              <w:t>ETHNIC GROUP</w:t>
            </w:r>
          </w:p>
        </w:tc>
      </w:tr>
      <w:tr w:rsidR="00CD7524" w14:paraId="2061F207" w14:textId="77777777" w:rsidTr="00995877">
        <w:tc>
          <w:tcPr>
            <w:tcW w:w="2139" w:type="dxa"/>
            <w:vMerge/>
            <w:tcBorders>
              <w:bottom w:val="single" w:sz="4" w:space="0" w:color="auto"/>
            </w:tcBorders>
            <w:shd w:val="clear" w:color="auto" w:fill="4F81BD" w:themeFill="accent1"/>
          </w:tcPr>
          <w:p w14:paraId="36FCADE3" w14:textId="77777777" w:rsidR="00CD7524" w:rsidRPr="00912A12" w:rsidRDefault="00CD7524" w:rsidP="00995877">
            <w:pPr>
              <w:rPr>
                <w:color w:val="FFFFFF" w:themeColor="background1"/>
                <w:sz w:val="20"/>
                <w:szCs w:val="20"/>
                <w:lang w:val="en-AU"/>
              </w:rPr>
            </w:pPr>
          </w:p>
        </w:tc>
        <w:tc>
          <w:tcPr>
            <w:tcW w:w="1021" w:type="dxa"/>
            <w:tcBorders>
              <w:bottom w:val="single" w:sz="4" w:space="0" w:color="auto"/>
            </w:tcBorders>
            <w:shd w:val="clear" w:color="auto" w:fill="4F81BD" w:themeFill="accent1"/>
            <w:vAlign w:val="center"/>
          </w:tcPr>
          <w:p w14:paraId="16A79DC2"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Asian</w:t>
            </w:r>
          </w:p>
        </w:tc>
        <w:tc>
          <w:tcPr>
            <w:tcW w:w="946" w:type="dxa"/>
            <w:tcBorders>
              <w:bottom w:val="single" w:sz="4" w:space="0" w:color="auto"/>
            </w:tcBorders>
            <w:shd w:val="clear" w:color="auto" w:fill="4F81BD" w:themeFill="accent1"/>
            <w:vAlign w:val="center"/>
          </w:tcPr>
          <w:p w14:paraId="375BC91C"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Indian</w:t>
            </w:r>
          </w:p>
        </w:tc>
        <w:tc>
          <w:tcPr>
            <w:tcW w:w="835" w:type="dxa"/>
            <w:tcBorders>
              <w:bottom w:val="single" w:sz="4" w:space="0" w:color="auto"/>
            </w:tcBorders>
            <w:shd w:val="clear" w:color="auto" w:fill="4F81BD" w:themeFill="accent1"/>
            <w:vAlign w:val="center"/>
          </w:tcPr>
          <w:p w14:paraId="573F0266"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Māori</w:t>
            </w:r>
          </w:p>
        </w:tc>
        <w:tc>
          <w:tcPr>
            <w:tcW w:w="869" w:type="dxa"/>
            <w:tcBorders>
              <w:bottom w:val="single" w:sz="4" w:space="0" w:color="auto"/>
            </w:tcBorders>
            <w:shd w:val="clear" w:color="auto" w:fill="4F81BD" w:themeFill="accent1"/>
            <w:vAlign w:val="center"/>
          </w:tcPr>
          <w:p w14:paraId="274BEAFB"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NZ Euro-pean/ Pakeha</w:t>
            </w:r>
          </w:p>
        </w:tc>
        <w:tc>
          <w:tcPr>
            <w:tcW w:w="869" w:type="dxa"/>
            <w:tcBorders>
              <w:bottom w:val="single" w:sz="4" w:space="0" w:color="auto"/>
            </w:tcBorders>
            <w:shd w:val="clear" w:color="auto" w:fill="4F81BD" w:themeFill="accent1"/>
            <w:vAlign w:val="center"/>
          </w:tcPr>
          <w:p w14:paraId="2682768D"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Other Euro-pean</w:t>
            </w:r>
          </w:p>
        </w:tc>
        <w:tc>
          <w:tcPr>
            <w:tcW w:w="1000" w:type="dxa"/>
            <w:tcBorders>
              <w:bottom w:val="single" w:sz="4" w:space="0" w:color="auto"/>
            </w:tcBorders>
            <w:shd w:val="clear" w:color="auto" w:fill="4F81BD" w:themeFill="accent1"/>
            <w:vAlign w:val="center"/>
          </w:tcPr>
          <w:p w14:paraId="760AD11E"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Pasifika</w:t>
            </w:r>
          </w:p>
        </w:tc>
        <w:tc>
          <w:tcPr>
            <w:tcW w:w="1105" w:type="dxa"/>
            <w:tcBorders>
              <w:bottom w:val="single" w:sz="4" w:space="0" w:color="auto"/>
            </w:tcBorders>
            <w:shd w:val="clear" w:color="auto" w:fill="4F81BD" w:themeFill="accent1"/>
            <w:vAlign w:val="center"/>
          </w:tcPr>
          <w:p w14:paraId="18055A32"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Other</w:t>
            </w:r>
          </w:p>
        </w:tc>
      </w:tr>
      <w:tr w:rsidR="00CD7524" w14:paraId="08F93709"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688EC36B" w14:textId="77777777" w:rsidR="00CD7524" w:rsidRPr="00912A12" w:rsidRDefault="00CD7524" w:rsidP="00995877">
            <w:pPr>
              <w:rPr>
                <w:sz w:val="20"/>
                <w:szCs w:val="20"/>
                <w:lang w:val="en-AU"/>
              </w:rPr>
            </w:pPr>
            <w:r>
              <w:rPr>
                <w:rFonts w:ascii="Calibri" w:hAnsi="Calibri" w:cs="Calibri"/>
                <w:color w:val="000000"/>
                <w:sz w:val="20"/>
                <w:szCs w:val="20"/>
              </w:rPr>
              <w:t>No</w:t>
            </w:r>
          </w:p>
        </w:tc>
        <w:tc>
          <w:tcPr>
            <w:tcW w:w="1021" w:type="dxa"/>
            <w:tcBorders>
              <w:top w:val="single" w:sz="4" w:space="0" w:color="auto"/>
              <w:left w:val="nil"/>
              <w:bottom w:val="single" w:sz="4" w:space="0" w:color="auto"/>
              <w:right w:val="single" w:sz="4" w:space="0" w:color="auto"/>
            </w:tcBorders>
            <w:shd w:val="clear" w:color="auto" w:fill="auto"/>
            <w:vAlign w:val="center"/>
          </w:tcPr>
          <w:p w14:paraId="47EBC7A6" w14:textId="77777777" w:rsidR="00CD7524" w:rsidRPr="00540022" w:rsidRDefault="00CD7524" w:rsidP="00995877">
            <w:pPr>
              <w:jc w:val="center"/>
              <w:rPr>
                <w:rFonts w:ascii="Calibri" w:hAnsi="Calibri" w:cs="Calibri"/>
                <w:color w:val="000000"/>
                <w:sz w:val="20"/>
                <w:szCs w:val="20"/>
              </w:rPr>
            </w:pPr>
            <w:r>
              <w:rPr>
                <w:rFonts w:ascii="Calibri" w:hAnsi="Calibri" w:cs="Calibri"/>
                <w:color w:val="000000"/>
                <w:sz w:val="20"/>
                <w:szCs w:val="20"/>
              </w:rPr>
              <w:t>76%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B56F4BC" w14:textId="77777777" w:rsidR="00CD7524" w:rsidRDefault="00CD7524" w:rsidP="00995877">
            <w:pPr>
              <w:jc w:val="center"/>
              <w:rPr>
                <w:lang w:val="en-AU"/>
              </w:rPr>
            </w:pPr>
            <w:r>
              <w:rPr>
                <w:rFonts w:ascii="Calibri" w:hAnsi="Calibri" w:cs="Calibri"/>
                <w:color w:val="000000"/>
                <w:sz w:val="20"/>
                <w:szCs w:val="20"/>
              </w:rPr>
              <w:t>78%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1F7AA70" w14:textId="77777777" w:rsidR="00CD7524" w:rsidRDefault="00CD7524" w:rsidP="00995877">
            <w:pPr>
              <w:jc w:val="center"/>
              <w:rPr>
                <w:lang w:val="en-AU"/>
              </w:rPr>
            </w:pPr>
            <w:r>
              <w:rPr>
                <w:rFonts w:ascii="Calibri" w:hAnsi="Calibri" w:cs="Calibri"/>
                <w:color w:val="000000"/>
                <w:sz w:val="20"/>
                <w:szCs w:val="20"/>
              </w:rPr>
              <w:t>78%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55251DE" w14:textId="77777777" w:rsidR="00CD7524" w:rsidRDefault="00CD7524" w:rsidP="00995877">
            <w:pPr>
              <w:jc w:val="center"/>
              <w:rPr>
                <w:lang w:val="en-AU"/>
              </w:rPr>
            </w:pPr>
            <w:r>
              <w:rPr>
                <w:rFonts w:ascii="Calibri" w:hAnsi="Calibri" w:cs="Calibri"/>
                <w:color w:val="000000"/>
                <w:sz w:val="20"/>
                <w:szCs w:val="20"/>
              </w:rPr>
              <w:t>89%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21BA0EB" w14:textId="77777777" w:rsidR="00CD7524" w:rsidRDefault="00CD7524" w:rsidP="00995877">
            <w:pPr>
              <w:jc w:val="center"/>
              <w:rPr>
                <w:lang w:val="en-AU"/>
              </w:rPr>
            </w:pPr>
            <w:r>
              <w:rPr>
                <w:rFonts w:ascii="Calibri" w:hAnsi="Calibri" w:cs="Calibri"/>
                <w:color w:val="000000"/>
                <w:sz w:val="20"/>
                <w:szCs w:val="20"/>
              </w:rPr>
              <w:t>78%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8F92719" w14:textId="77777777" w:rsidR="00CD7524" w:rsidRDefault="00CD7524" w:rsidP="00995877">
            <w:pPr>
              <w:jc w:val="center"/>
              <w:rPr>
                <w:lang w:val="en-AU"/>
              </w:rPr>
            </w:pPr>
            <w:r>
              <w:rPr>
                <w:rFonts w:ascii="Calibri" w:hAnsi="Calibri" w:cs="Calibri"/>
                <w:color w:val="000000"/>
                <w:sz w:val="20"/>
                <w:szCs w:val="20"/>
              </w:rPr>
              <w:t>71%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95DA7C0" w14:textId="77777777" w:rsidR="00CD7524" w:rsidRDefault="00CD7524" w:rsidP="00995877">
            <w:pPr>
              <w:jc w:val="center"/>
              <w:rPr>
                <w:lang w:val="en-AU"/>
              </w:rPr>
            </w:pPr>
            <w:r>
              <w:rPr>
                <w:rFonts w:ascii="Calibri" w:hAnsi="Calibri" w:cs="Calibri"/>
                <w:color w:val="000000"/>
                <w:sz w:val="20"/>
                <w:szCs w:val="20"/>
              </w:rPr>
              <w:t>73%</w:t>
            </w:r>
          </w:p>
        </w:tc>
      </w:tr>
      <w:tr w:rsidR="00CD7524" w14:paraId="339572D8"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5BC11648" w14:textId="77777777" w:rsidR="00CD7524" w:rsidRPr="00912A12" w:rsidRDefault="00CD7524" w:rsidP="00995877">
            <w:pPr>
              <w:rPr>
                <w:sz w:val="20"/>
                <w:szCs w:val="20"/>
                <w:lang w:val="en-AU"/>
              </w:rPr>
            </w:pPr>
            <w:r>
              <w:rPr>
                <w:rFonts w:ascii="Calibri" w:hAnsi="Calibri" w:cs="Calibri"/>
                <w:color w:val="000000"/>
                <w:sz w:val="20"/>
                <w:szCs w:val="20"/>
              </w:rPr>
              <w:t>Yes - I have already had two doses</w:t>
            </w:r>
          </w:p>
        </w:tc>
        <w:tc>
          <w:tcPr>
            <w:tcW w:w="1021" w:type="dxa"/>
            <w:tcBorders>
              <w:top w:val="single" w:sz="4" w:space="0" w:color="auto"/>
              <w:left w:val="nil"/>
              <w:bottom w:val="single" w:sz="4" w:space="0" w:color="auto"/>
              <w:right w:val="single" w:sz="4" w:space="0" w:color="auto"/>
            </w:tcBorders>
            <w:shd w:val="clear" w:color="auto" w:fill="auto"/>
            <w:vAlign w:val="center"/>
          </w:tcPr>
          <w:p w14:paraId="1980A2F9" w14:textId="77777777" w:rsidR="00CD7524" w:rsidRDefault="00CD7524" w:rsidP="00995877">
            <w:pPr>
              <w:jc w:val="center"/>
              <w:rPr>
                <w:lang w:val="en-AU"/>
              </w:rPr>
            </w:pPr>
            <w:r>
              <w:rPr>
                <w:rFonts w:ascii="Calibri" w:hAnsi="Calibri" w:cs="Calibri"/>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6F8E3A0" w14:textId="77777777" w:rsidR="00CD7524" w:rsidRDefault="00CD7524" w:rsidP="00995877">
            <w:pPr>
              <w:jc w:val="center"/>
              <w:rPr>
                <w:lang w:val="en-AU"/>
              </w:rPr>
            </w:pPr>
            <w:r>
              <w:rPr>
                <w:rFonts w:ascii="Calibri" w:hAnsi="Calibri" w:cs="Calibri"/>
                <w:color w:val="000000"/>
                <w:sz w:val="20"/>
                <w:szCs w:val="20"/>
              </w:rPr>
              <w:t>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54161AB" w14:textId="77777777" w:rsidR="00CD7524" w:rsidRDefault="00CD7524" w:rsidP="00995877">
            <w:pPr>
              <w:jc w:val="center"/>
              <w:rPr>
                <w:lang w:val="en-AU"/>
              </w:rPr>
            </w:pPr>
            <w:r>
              <w:rPr>
                <w:rFonts w:ascii="Calibri" w:hAnsi="Calibri" w:cs="Calibri"/>
                <w:color w:val="000000"/>
                <w:sz w:val="20"/>
                <w:szCs w:val="20"/>
              </w:rPr>
              <w:t>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84CB05D" w14:textId="77777777" w:rsidR="00CD7524" w:rsidRDefault="00CD7524" w:rsidP="00995877">
            <w:pPr>
              <w:jc w:val="center"/>
              <w:rPr>
                <w:lang w:val="en-AU"/>
              </w:rPr>
            </w:pPr>
            <w:r>
              <w:rPr>
                <w:rFonts w:ascii="Calibri" w:hAnsi="Calibri" w:cs="Calibri"/>
                <w:color w:val="000000"/>
                <w:sz w:val="20"/>
                <w:szCs w:val="20"/>
              </w:rPr>
              <w:t>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116D86C" w14:textId="77777777" w:rsidR="00CD7524" w:rsidRDefault="00CD7524" w:rsidP="00995877">
            <w:pPr>
              <w:jc w:val="center"/>
              <w:rPr>
                <w:lang w:val="en-AU"/>
              </w:rPr>
            </w:pPr>
            <w:r>
              <w:rPr>
                <w:rFonts w:ascii="Calibri" w:hAnsi="Calibri" w:cs="Calibri"/>
                <w:color w:val="000000"/>
                <w:sz w:val="20"/>
                <w:szCs w:val="20"/>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4796BCB" w14:textId="77777777" w:rsidR="00CD7524" w:rsidRDefault="00CD7524" w:rsidP="00995877">
            <w:pPr>
              <w:jc w:val="center"/>
              <w:rPr>
                <w:lang w:val="en-AU"/>
              </w:rPr>
            </w:pPr>
            <w:r>
              <w:rPr>
                <w:rFonts w:ascii="Calibri" w:hAnsi="Calibri" w:cs="Calibri"/>
                <w:color w:val="000000"/>
                <w:sz w:val="20"/>
                <w:szCs w:val="20"/>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1292C4D" w14:textId="77777777" w:rsidR="00CD7524" w:rsidRDefault="00CD7524" w:rsidP="00995877">
            <w:pPr>
              <w:jc w:val="center"/>
              <w:rPr>
                <w:lang w:val="en-AU"/>
              </w:rPr>
            </w:pPr>
            <w:r>
              <w:rPr>
                <w:rFonts w:ascii="Calibri" w:hAnsi="Calibri" w:cs="Calibri"/>
                <w:color w:val="000000"/>
                <w:sz w:val="20"/>
                <w:szCs w:val="20"/>
              </w:rPr>
              <w:t>3%</w:t>
            </w:r>
          </w:p>
        </w:tc>
      </w:tr>
      <w:tr w:rsidR="00CD7524" w14:paraId="6CF67DFD"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07639F64" w14:textId="77777777" w:rsidR="00CD7524" w:rsidRPr="00912A12" w:rsidRDefault="00CD7524" w:rsidP="00995877">
            <w:pPr>
              <w:rPr>
                <w:sz w:val="20"/>
                <w:szCs w:val="20"/>
                <w:lang w:val="en-AU"/>
              </w:rPr>
            </w:pPr>
            <w:r>
              <w:rPr>
                <w:rFonts w:ascii="Calibri" w:hAnsi="Calibri" w:cs="Calibri"/>
                <w:color w:val="000000"/>
                <w:sz w:val="20"/>
                <w:szCs w:val="20"/>
              </w:rPr>
              <w:t>Yes - I have already had one dose</w:t>
            </w:r>
          </w:p>
        </w:tc>
        <w:tc>
          <w:tcPr>
            <w:tcW w:w="1021" w:type="dxa"/>
            <w:tcBorders>
              <w:top w:val="single" w:sz="4" w:space="0" w:color="auto"/>
              <w:left w:val="nil"/>
              <w:bottom w:val="single" w:sz="4" w:space="0" w:color="auto"/>
              <w:right w:val="single" w:sz="4" w:space="0" w:color="auto"/>
            </w:tcBorders>
            <w:shd w:val="clear" w:color="auto" w:fill="auto"/>
            <w:vAlign w:val="center"/>
          </w:tcPr>
          <w:p w14:paraId="13E6676B" w14:textId="77777777" w:rsidR="00CD7524" w:rsidRDefault="00CD7524" w:rsidP="00995877">
            <w:pPr>
              <w:jc w:val="center"/>
              <w:rPr>
                <w:lang w:val="en-AU"/>
              </w:rPr>
            </w:pPr>
            <w:r>
              <w:rPr>
                <w:rFonts w:ascii="Calibri" w:hAnsi="Calibri" w:cs="Calibri"/>
                <w:color w:val="000000"/>
                <w:sz w:val="20"/>
                <w:szCs w:val="20"/>
              </w:rPr>
              <w:t>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91A2E2B" w14:textId="77777777" w:rsidR="00CD7524" w:rsidRDefault="00CD7524" w:rsidP="00995877">
            <w:pPr>
              <w:jc w:val="center"/>
              <w:rPr>
                <w:lang w:val="en-AU"/>
              </w:rPr>
            </w:pPr>
            <w:r>
              <w:rPr>
                <w:rFonts w:ascii="Calibri" w:hAnsi="Calibri" w:cs="Calibri"/>
                <w:color w:val="000000"/>
                <w:sz w:val="20"/>
                <w:szCs w:val="20"/>
              </w:rPr>
              <w:t>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C69E73C" w14:textId="77777777" w:rsidR="00CD7524" w:rsidRDefault="00CD7524" w:rsidP="00995877">
            <w:pPr>
              <w:jc w:val="center"/>
              <w:rPr>
                <w:lang w:val="en-AU"/>
              </w:rPr>
            </w:pPr>
            <w:r>
              <w:rPr>
                <w:rFonts w:ascii="Calibri" w:hAnsi="Calibri" w:cs="Calibri"/>
                <w:color w:val="000000"/>
                <w:sz w:val="20"/>
                <w:szCs w:val="20"/>
              </w:rPr>
              <w:t>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5D8CACE" w14:textId="77777777" w:rsidR="00CD7524" w:rsidRDefault="00CD7524" w:rsidP="00995877">
            <w:pPr>
              <w:jc w:val="center"/>
              <w:rPr>
                <w:lang w:val="en-AU"/>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8E90ACA" w14:textId="77777777" w:rsidR="00CD7524" w:rsidRDefault="00CD7524" w:rsidP="00995877">
            <w:pPr>
              <w:jc w:val="center"/>
              <w:rPr>
                <w:lang w:val="en-AU"/>
              </w:rPr>
            </w:pPr>
            <w:r>
              <w:rPr>
                <w:rFonts w:ascii="Calibri" w:hAnsi="Calibri" w:cs="Calibri"/>
                <w:color w:val="000000"/>
                <w:sz w:val="20"/>
                <w:szCs w:val="20"/>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F4FCBEF" w14:textId="77777777" w:rsidR="00CD7524" w:rsidRDefault="00CD7524" w:rsidP="00995877">
            <w:pPr>
              <w:jc w:val="center"/>
              <w:rPr>
                <w:lang w:val="en-AU"/>
              </w:rPr>
            </w:pPr>
            <w:r>
              <w:rPr>
                <w:rFonts w:ascii="Calibri" w:hAnsi="Calibri" w:cs="Calibri"/>
                <w:color w:val="000000"/>
                <w:sz w:val="20"/>
                <w:szCs w:val="20"/>
              </w:rPr>
              <w:t>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34F86E3" w14:textId="77777777" w:rsidR="00CD7524" w:rsidRDefault="00CD7524" w:rsidP="00995877">
            <w:pPr>
              <w:jc w:val="center"/>
              <w:rPr>
                <w:lang w:val="en-AU"/>
              </w:rPr>
            </w:pPr>
            <w:r>
              <w:rPr>
                <w:rFonts w:ascii="Calibri" w:hAnsi="Calibri" w:cs="Calibri"/>
                <w:color w:val="000000"/>
                <w:sz w:val="20"/>
                <w:szCs w:val="20"/>
              </w:rPr>
              <w:t>2%</w:t>
            </w:r>
          </w:p>
        </w:tc>
      </w:tr>
      <w:tr w:rsidR="00CD7524" w14:paraId="765C1C3F"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474C56B5" w14:textId="77777777" w:rsidR="00CD7524" w:rsidRPr="00912A12" w:rsidRDefault="00CD7524" w:rsidP="00995877">
            <w:pPr>
              <w:rPr>
                <w:sz w:val="20"/>
                <w:szCs w:val="20"/>
                <w:lang w:val="en-AU"/>
              </w:rPr>
            </w:pPr>
            <w:r>
              <w:rPr>
                <w:rFonts w:ascii="Calibri" w:hAnsi="Calibri" w:cs="Calibri"/>
                <w:color w:val="000000"/>
                <w:sz w:val="20"/>
                <w:szCs w:val="20"/>
              </w:rPr>
              <w:t>Yes - I have not had the first dose, but my appointment is booked</w:t>
            </w:r>
          </w:p>
        </w:tc>
        <w:tc>
          <w:tcPr>
            <w:tcW w:w="1021" w:type="dxa"/>
            <w:tcBorders>
              <w:top w:val="single" w:sz="4" w:space="0" w:color="auto"/>
              <w:left w:val="nil"/>
              <w:bottom w:val="single" w:sz="4" w:space="0" w:color="auto"/>
              <w:right w:val="single" w:sz="4" w:space="0" w:color="auto"/>
            </w:tcBorders>
            <w:shd w:val="clear" w:color="auto" w:fill="auto"/>
            <w:vAlign w:val="center"/>
          </w:tcPr>
          <w:p w14:paraId="56A74B13" w14:textId="77777777" w:rsidR="00CD7524" w:rsidRDefault="00CD7524" w:rsidP="00995877">
            <w:pPr>
              <w:jc w:val="center"/>
              <w:rPr>
                <w:lang w:val="en-AU"/>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AF7F243" w14:textId="77777777" w:rsidR="00CD7524" w:rsidRDefault="00CD7524" w:rsidP="00995877">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515F6CA" w14:textId="77777777" w:rsidR="00CD7524" w:rsidRDefault="00CD7524" w:rsidP="00995877">
            <w:pPr>
              <w:jc w:val="center"/>
              <w:rPr>
                <w:lang w:val="en-AU"/>
              </w:rPr>
            </w:pPr>
            <w:r>
              <w:rPr>
                <w:rFonts w:ascii="Calibri" w:hAnsi="Calibri" w:cs="Calibri"/>
                <w:color w:val="000000"/>
                <w:sz w:val="20"/>
                <w:szCs w:val="20"/>
              </w:rPr>
              <w:t>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6A9865C" w14:textId="77777777" w:rsidR="00CD7524" w:rsidRDefault="00CD7524" w:rsidP="00995877">
            <w:pPr>
              <w:jc w:val="center"/>
              <w:rPr>
                <w:lang w:val="en-AU"/>
              </w:rPr>
            </w:pPr>
            <w:r>
              <w:rPr>
                <w:rFonts w:ascii="Calibri" w:hAnsi="Calibri" w:cs="Calibri"/>
                <w:color w:val="000000"/>
                <w:sz w:val="20"/>
                <w:szCs w:val="20"/>
              </w:rPr>
              <w:t>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0947599" w14:textId="77777777" w:rsidR="00CD7524" w:rsidRDefault="00CD7524" w:rsidP="00995877">
            <w:pPr>
              <w:jc w:val="center"/>
              <w:rPr>
                <w:lang w:val="en-AU"/>
              </w:rPr>
            </w:pPr>
            <w:r>
              <w:rPr>
                <w:rFonts w:ascii="Calibri" w:hAnsi="Calibri" w:cs="Calibri"/>
                <w:color w:val="000000"/>
                <w:sz w:val="20"/>
                <w:szCs w:val="20"/>
              </w:rPr>
              <w:t>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A706A4A" w14:textId="77777777" w:rsidR="00CD7524" w:rsidRDefault="00CD7524" w:rsidP="00995877">
            <w:pPr>
              <w:jc w:val="center"/>
              <w:rPr>
                <w:lang w:val="en-AU"/>
              </w:rPr>
            </w:pPr>
            <w:r>
              <w:rPr>
                <w:rFonts w:ascii="Calibri" w:hAnsi="Calibri" w:cs="Calibri"/>
                <w:color w:val="000000"/>
                <w:sz w:val="20"/>
                <w:szCs w:val="20"/>
              </w:rPr>
              <w:t>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5AA6E74" w14:textId="77777777" w:rsidR="00CD7524" w:rsidRDefault="00CD7524" w:rsidP="00995877">
            <w:pPr>
              <w:jc w:val="center"/>
              <w:rPr>
                <w:lang w:val="en-AU"/>
              </w:rPr>
            </w:pPr>
            <w:r>
              <w:rPr>
                <w:rFonts w:ascii="Calibri" w:hAnsi="Calibri" w:cs="Calibri"/>
                <w:color w:val="000000"/>
                <w:sz w:val="20"/>
                <w:szCs w:val="20"/>
              </w:rPr>
              <w:t>1%</w:t>
            </w:r>
          </w:p>
        </w:tc>
      </w:tr>
      <w:tr w:rsidR="00CD7524" w14:paraId="1CDB225E"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46B4A15C" w14:textId="77777777" w:rsidR="00CD7524" w:rsidRDefault="00CD7524" w:rsidP="00995877">
            <w:pPr>
              <w:rPr>
                <w:sz w:val="20"/>
                <w:szCs w:val="20"/>
                <w:lang w:val="en-AU"/>
              </w:rPr>
            </w:pPr>
            <w:r>
              <w:rPr>
                <w:rFonts w:ascii="Calibri" w:hAnsi="Calibri" w:cs="Calibri"/>
                <w:color w:val="000000"/>
                <w:sz w:val="20"/>
                <w:szCs w:val="20"/>
              </w:rPr>
              <w:t>Yes - but I have not had the first dose and have not booked an appointment yet</w:t>
            </w:r>
          </w:p>
        </w:tc>
        <w:tc>
          <w:tcPr>
            <w:tcW w:w="1021" w:type="dxa"/>
            <w:tcBorders>
              <w:top w:val="single" w:sz="4" w:space="0" w:color="auto"/>
              <w:left w:val="nil"/>
              <w:bottom w:val="single" w:sz="4" w:space="0" w:color="auto"/>
              <w:right w:val="single" w:sz="4" w:space="0" w:color="auto"/>
            </w:tcBorders>
            <w:shd w:val="clear" w:color="auto" w:fill="auto"/>
            <w:vAlign w:val="center"/>
          </w:tcPr>
          <w:p w14:paraId="1A9F25A9"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67472B3"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9%</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C61209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52CC382"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1552CF7"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BAAD84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438A9E9"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19%</w:t>
            </w:r>
          </w:p>
        </w:tc>
      </w:tr>
      <w:tr w:rsidR="00CD7524" w14:paraId="1BD2A544"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1DC23802" w14:textId="77777777" w:rsidR="00CD7524" w:rsidRPr="00912A12" w:rsidRDefault="00CD7524" w:rsidP="00995877">
            <w:pPr>
              <w:rPr>
                <w:sz w:val="20"/>
                <w:szCs w:val="20"/>
                <w:lang w:val="en-AU"/>
              </w:rPr>
            </w:pPr>
            <w:r>
              <w:rPr>
                <w:rFonts w:ascii="Calibri" w:hAnsi="Calibri" w:cs="Calibri"/>
                <w:color w:val="000000"/>
                <w:sz w:val="20"/>
                <w:szCs w:val="20"/>
              </w:rPr>
              <w:t>Yes, but I declined to have the vaccine</w:t>
            </w:r>
          </w:p>
        </w:tc>
        <w:tc>
          <w:tcPr>
            <w:tcW w:w="1021" w:type="dxa"/>
            <w:tcBorders>
              <w:top w:val="single" w:sz="4" w:space="0" w:color="auto"/>
              <w:left w:val="nil"/>
              <w:bottom w:val="single" w:sz="4" w:space="0" w:color="auto"/>
              <w:right w:val="single" w:sz="4" w:space="0" w:color="auto"/>
            </w:tcBorders>
            <w:shd w:val="clear" w:color="auto" w:fill="auto"/>
            <w:vAlign w:val="center"/>
          </w:tcPr>
          <w:p w14:paraId="3EEB5F9F" w14:textId="77777777" w:rsidR="00CD7524" w:rsidRDefault="00CD7524" w:rsidP="00995877">
            <w:pPr>
              <w:jc w:val="center"/>
              <w:rPr>
                <w:lang w:val="en-AU"/>
              </w:rPr>
            </w:pPr>
            <w:r>
              <w:rPr>
                <w:rFonts w:ascii="Calibri" w:hAnsi="Calibri" w:cs="Calibri"/>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6C027C2" w14:textId="77777777" w:rsidR="00CD7524" w:rsidRDefault="00CD7524" w:rsidP="00995877">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74C224E0" w14:textId="77777777" w:rsidR="00CD7524" w:rsidRDefault="00CD7524" w:rsidP="00995877">
            <w:pPr>
              <w:jc w:val="center"/>
              <w:rPr>
                <w:lang w:val="en-AU"/>
              </w:rPr>
            </w:pPr>
            <w:r>
              <w:rPr>
                <w:rFonts w:ascii="Calibri" w:hAnsi="Calibri" w:cs="Calibri"/>
                <w:color w:val="000000"/>
                <w:sz w:val="20"/>
                <w:szCs w:val="20"/>
              </w:rPr>
              <w:t>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70D98B0" w14:textId="77777777" w:rsidR="00CD7524" w:rsidRDefault="00CD7524" w:rsidP="00995877">
            <w:pPr>
              <w:jc w:val="center"/>
              <w:rPr>
                <w:lang w:val="en-AU"/>
              </w:rPr>
            </w:pPr>
            <w:r>
              <w:rPr>
                <w:rFonts w:ascii="Calibri" w:hAnsi="Calibri" w:cs="Calibri"/>
                <w:color w:val="000000"/>
                <w:sz w:val="20"/>
                <w:szCs w:val="20"/>
              </w:rPr>
              <w:t>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FA786C2" w14:textId="77777777" w:rsidR="00CD7524" w:rsidRDefault="00CD7524" w:rsidP="00995877">
            <w:pPr>
              <w:jc w:val="center"/>
              <w:rPr>
                <w:lang w:val="en-AU"/>
              </w:rPr>
            </w:pPr>
            <w:r>
              <w:rPr>
                <w:rFonts w:ascii="Calibri" w:hAnsi="Calibri" w:cs="Calibri"/>
                <w:color w:val="000000"/>
                <w:sz w:val="20"/>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8E98CC2" w14:textId="77777777" w:rsidR="00CD7524" w:rsidRDefault="00CD7524" w:rsidP="00995877">
            <w:pPr>
              <w:jc w:val="center"/>
              <w:rPr>
                <w:lang w:val="en-AU"/>
              </w:rPr>
            </w:pPr>
            <w:r>
              <w:rPr>
                <w:rFonts w:ascii="Calibri" w:hAnsi="Calibri" w:cs="Calibri"/>
                <w:color w:val="000000"/>
                <w:sz w:val="20"/>
                <w:szCs w:val="20"/>
              </w:rPr>
              <w:t>3%</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2C99E81" w14:textId="77777777" w:rsidR="00CD7524" w:rsidRDefault="00CD7524" w:rsidP="00995877">
            <w:pPr>
              <w:jc w:val="center"/>
              <w:rPr>
                <w:lang w:val="en-AU"/>
              </w:rPr>
            </w:pPr>
            <w:r>
              <w:rPr>
                <w:rFonts w:ascii="Calibri" w:hAnsi="Calibri" w:cs="Calibri"/>
                <w:color w:val="000000"/>
                <w:sz w:val="20"/>
                <w:szCs w:val="20"/>
              </w:rPr>
              <w:t>3%</w:t>
            </w:r>
          </w:p>
        </w:tc>
      </w:tr>
    </w:tbl>
    <w:p w14:paraId="7B1AD27A" w14:textId="77777777" w:rsidR="00CD7524" w:rsidRDefault="00CD7524" w:rsidP="00CD7524">
      <w:pPr>
        <w:spacing w:after="0"/>
        <w:rPr>
          <w:lang w:val="en-AU"/>
        </w:rPr>
      </w:pPr>
    </w:p>
    <w:p w14:paraId="4F099C0A" w14:textId="77777777" w:rsidR="00CD7524" w:rsidRDefault="00CD7524" w:rsidP="00CD7524">
      <w:pPr>
        <w:pStyle w:val="Heading2"/>
        <w:ind w:left="426"/>
        <w:rPr>
          <w:rFonts w:asciiTheme="minorHAnsi" w:hAnsiTheme="minorHAnsi" w:cstheme="minorHAnsi"/>
          <w:color w:val="auto"/>
          <w:lang w:val="en-AU"/>
        </w:rPr>
      </w:pPr>
      <w:bookmarkStart w:id="47" w:name="_Toc71656940"/>
      <w:bookmarkStart w:id="48" w:name="_Toc71796203"/>
      <w:r>
        <w:rPr>
          <w:rFonts w:asciiTheme="minorHAnsi" w:hAnsiTheme="minorHAnsi" w:cstheme="minorHAnsi"/>
          <w:color w:val="auto"/>
          <w:lang w:val="en-AU"/>
        </w:rPr>
        <w:t>4.2  By DHB</w:t>
      </w:r>
      <w:bookmarkEnd w:id="47"/>
      <w:bookmarkEnd w:id="48"/>
    </w:p>
    <w:p w14:paraId="3EB40014" w14:textId="77777777" w:rsidR="00CD7524" w:rsidRPr="00EE12D0" w:rsidRDefault="00CD7524" w:rsidP="00CD7524">
      <w:pPr>
        <w:spacing w:after="0"/>
        <w:rPr>
          <w:b/>
          <w:bCs/>
          <w:lang w:val="en-AU"/>
        </w:rPr>
      </w:pPr>
      <w:r w:rsidRPr="00EE12D0">
        <w:rPr>
          <w:b/>
          <w:bCs/>
          <w:lang w:val="en-AU"/>
        </w:rPr>
        <w:t>Seven largest DHBs:</w:t>
      </w:r>
    </w:p>
    <w:p w14:paraId="1A73CDF1" w14:textId="77777777" w:rsidR="00CD7524" w:rsidRDefault="00CD7524" w:rsidP="004F4A20">
      <w:pPr>
        <w:pStyle w:val="ListParagraph"/>
        <w:numPr>
          <w:ilvl w:val="0"/>
          <w:numId w:val="13"/>
        </w:numPr>
        <w:spacing w:after="0"/>
        <w:rPr>
          <w:lang w:val="en-AU"/>
        </w:rPr>
      </w:pPr>
      <w:r>
        <w:rPr>
          <w:lang w:val="en-AU"/>
        </w:rPr>
        <w:t>Counties Manukau DHB was ahead of the other large DHBs in terms of offering vaccination to its population.</w:t>
      </w:r>
    </w:p>
    <w:p w14:paraId="67B065BF" w14:textId="77777777" w:rsidR="00CD7524" w:rsidRDefault="00CD7524" w:rsidP="004F4A20">
      <w:pPr>
        <w:pStyle w:val="ListParagraph"/>
        <w:numPr>
          <w:ilvl w:val="0"/>
          <w:numId w:val="13"/>
        </w:numPr>
        <w:spacing w:after="0"/>
        <w:rPr>
          <w:lang w:val="en-AU"/>
        </w:rPr>
      </w:pPr>
      <w:r>
        <w:rPr>
          <w:lang w:val="en-AU"/>
        </w:rPr>
        <w:t>Capital and Coast has the highest level across the country of people declining a vaccination when it was offered.</w:t>
      </w:r>
    </w:p>
    <w:p w14:paraId="753C505C" w14:textId="77777777" w:rsidR="00CD7524" w:rsidRDefault="00CD7524" w:rsidP="00CD7524">
      <w:pPr>
        <w:rPr>
          <w:lang w:val="en-AU"/>
        </w:rPr>
      </w:pPr>
      <w:r>
        <w:rPr>
          <w:lang w:val="en-AU"/>
        </w:rPr>
        <w:br w:type="page"/>
      </w:r>
    </w:p>
    <w:p w14:paraId="25E3E2EB" w14:textId="77777777" w:rsidR="00CD7524" w:rsidRDefault="00CD7524" w:rsidP="00CD7524">
      <w:pPr>
        <w:spacing w:after="0"/>
        <w:rPr>
          <w:lang w:val="en-AU"/>
        </w:rPr>
      </w:pPr>
    </w:p>
    <w:tbl>
      <w:tblPr>
        <w:tblW w:w="8789" w:type="dxa"/>
        <w:tblInd w:w="421" w:type="dxa"/>
        <w:tblLayout w:type="fixed"/>
        <w:tblLook w:val="04A0" w:firstRow="1" w:lastRow="0" w:firstColumn="1" w:lastColumn="0" w:noHBand="0" w:noVBand="1"/>
      </w:tblPr>
      <w:tblGrid>
        <w:gridCol w:w="2693"/>
        <w:gridCol w:w="762"/>
        <w:gridCol w:w="762"/>
        <w:gridCol w:w="762"/>
        <w:gridCol w:w="762"/>
        <w:gridCol w:w="762"/>
        <w:gridCol w:w="762"/>
        <w:gridCol w:w="762"/>
        <w:gridCol w:w="762"/>
      </w:tblGrid>
      <w:tr w:rsidR="00CD7524" w:rsidRPr="00D31907" w14:paraId="791CFC47" w14:textId="77777777" w:rsidTr="00995877">
        <w:trPr>
          <w:trHeight w:val="255"/>
        </w:trPr>
        <w:tc>
          <w:tcPr>
            <w:tcW w:w="2693" w:type="dxa"/>
            <w:vMerge w:val="restart"/>
            <w:tcBorders>
              <w:top w:val="single" w:sz="4" w:space="0" w:color="auto"/>
              <w:left w:val="single" w:sz="4" w:space="0" w:color="auto"/>
              <w:bottom w:val="nil"/>
              <w:right w:val="nil"/>
            </w:tcBorders>
            <w:shd w:val="clear" w:color="auto" w:fill="auto"/>
            <w:vAlign w:val="center"/>
            <w:hideMark/>
          </w:tcPr>
          <w:p w14:paraId="328510D6"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xml:space="preserve">Have you already been offered an opportunity to get your </w:t>
            </w:r>
            <w:r>
              <w:rPr>
                <w:rFonts w:ascii="Calibri" w:eastAsia="Times New Roman" w:hAnsi="Calibri" w:cs="Calibri"/>
                <w:color w:val="000000"/>
                <w:sz w:val="20"/>
                <w:szCs w:val="20"/>
                <w:lang w:eastAsia="en-NZ"/>
              </w:rPr>
              <w:t>COVID</w:t>
            </w:r>
            <w:r w:rsidRPr="00D31907">
              <w:rPr>
                <w:rFonts w:ascii="Calibri" w:eastAsia="Times New Roman" w:hAnsi="Calibri" w:cs="Calibri"/>
                <w:color w:val="000000"/>
                <w:sz w:val="20"/>
                <w:szCs w:val="20"/>
                <w:lang w:eastAsia="en-NZ"/>
              </w:rPr>
              <w:t>-19 vaccination?</w:t>
            </w:r>
          </w:p>
        </w:tc>
        <w:tc>
          <w:tcPr>
            <w:tcW w:w="762" w:type="dxa"/>
            <w:vMerge w:val="restart"/>
            <w:tcBorders>
              <w:top w:val="single" w:sz="4" w:space="0" w:color="auto"/>
              <w:left w:val="single" w:sz="4" w:space="0" w:color="auto"/>
              <w:right w:val="nil"/>
            </w:tcBorders>
            <w:shd w:val="clear" w:color="auto" w:fill="auto"/>
            <w:vAlign w:val="center"/>
            <w:hideMark/>
          </w:tcPr>
          <w:p w14:paraId="35E3B5D0" w14:textId="77777777" w:rsidR="00CD7524" w:rsidRPr="00D31907" w:rsidRDefault="00CD7524" w:rsidP="00995877">
            <w:pPr>
              <w:spacing w:after="0" w:line="240" w:lineRule="auto"/>
              <w:ind w:left="0"/>
              <w:jc w:val="center"/>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ALL</w:t>
            </w:r>
          </w:p>
        </w:tc>
        <w:tc>
          <w:tcPr>
            <w:tcW w:w="5334"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BC2BEC1" w14:textId="77777777" w:rsidR="00CD7524" w:rsidRPr="00D31907" w:rsidRDefault="00CD7524" w:rsidP="00995877">
            <w:pPr>
              <w:spacing w:after="0" w:line="240" w:lineRule="auto"/>
              <w:ind w:left="0"/>
              <w:jc w:val="center"/>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DHB</w:t>
            </w:r>
          </w:p>
        </w:tc>
      </w:tr>
      <w:tr w:rsidR="00CD7524" w:rsidRPr="00D31907" w14:paraId="36D134FC" w14:textId="77777777" w:rsidTr="00995877">
        <w:trPr>
          <w:trHeight w:val="615"/>
        </w:trPr>
        <w:tc>
          <w:tcPr>
            <w:tcW w:w="2693" w:type="dxa"/>
            <w:vMerge/>
            <w:tcBorders>
              <w:top w:val="single" w:sz="4" w:space="0" w:color="auto"/>
              <w:left w:val="single" w:sz="4" w:space="0" w:color="auto"/>
              <w:bottom w:val="nil"/>
              <w:right w:val="nil"/>
            </w:tcBorders>
            <w:vAlign w:val="center"/>
            <w:hideMark/>
          </w:tcPr>
          <w:p w14:paraId="68072DE5"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762" w:type="dxa"/>
            <w:vMerge/>
            <w:tcBorders>
              <w:left w:val="single" w:sz="4" w:space="0" w:color="auto"/>
              <w:bottom w:val="nil"/>
              <w:right w:val="nil"/>
            </w:tcBorders>
            <w:shd w:val="clear" w:color="auto" w:fill="auto"/>
            <w:vAlign w:val="center"/>
            <w:hideMark/>
          </w:tcPr>
          <w:p w14:paraId="76789F00"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762" w:type="dxa"/>
            <w:tcBorders>
              <w:top w:val="nil"/>
              <w:left w:val="single" w:sz="4" w:space="0" w:color="auto"/>
              <w:bottom w:val="single" w:sz="4" w:space="0" w:color="auto"/>
              <w:right w:val="nil"/>
            </w:tcBorders>
            <w:shd w:val="clear" w:color="auto" w:fill="auto"/>
            <w:vAlign w:val="center"/>
            <w:hideMark/>
          </w:tcPr>
          <w:p w14:paraId="0C78CA06"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Waitematā</w:t>
            </w:r>
          </w:p>
        </w:tc>
        <w:tc>
          <w:tcPr>
            <w:tcW w:w="762" w:type="dxa"/>
            <w:tcBorders>
              <w:top w:val="nil"/>
              <w:left w:val="single" w:sz="4" w:space="0" w:color="auto"/>
              <w:bottom w:val="single" w:sz="4" w:space="0" w:color="auto"/>
              <w:right w:val="nil"/>
            </w:tcBorders>
            <w:shd w:val="clear" w:color="auto" w:fill="auto"/>
            <w:vAlign w:val="center"/>
            <w:hideMark/>
          </w:tcPr>
          <w:p w14:paraId="10EB07F2"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Auckland</w:t>
            </w:r>
          </w:p>
        </w:tc>
        <w:tc>
          <w:tcPr>
            <w:tcW w:w="762" w:type="dxa"/>
            <w:tcBorders>
              <w:top w:val="nil"/>
              <w:left w:val="single" w:sz="4" w:space="0" w:color="auto"/>
              <w:bottom w:val="single" w:sz="4" w:space="0" w:color="auto"/>
              <w:right w:val="nil"/>
            </w:tcBorders>
            <w:shd w:val="clear" w:color="auto" w:fill="auto"/>
            <w:vAlign w:val="center"/>
            <w:hideMark/>
          </w:tcPr>
          <w:p w14:paraId="239C987F"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Count</w:t>
            </w:r>
            <w:r>
              <w:rPr>
                <w:rFonts w:ascii="Calibri" w:eastAsia="Times New Roman" w:hAnsi="Calibri" w:cs="Calibri"/>
                <w:color w:val="000000"/>
                <w:sz w:val="16"/>
                <w:szCs w:val="16"/>
                <w:lang w:eastAsia="en-NZ"/>
              </w:rPr>
              <w:t>-</w:t>
            </w:r>
            <w:r w:rsidRPr="00D31907">
              <w:rPr>
                <w:rFonts w:ascii="Calibri" w:eastAsia="Times New Roman" w:hAnsi="Calibri" w:cs="Calibri"/>
                <w:color w:val="000000"/>
                <w:sz w:val="16"/>
                <w:szCs w:val="16"/>
                <w:lang w:eastAsia="en-NZ"/>
              </w:rPr>
              <w:t>ies Manu</w:t>
            </w:r>
            <w:r>
              <w:rPr>
                <w:rFonts w:ascii="Calibri" w:eastAsia="Times New Roman" w:hAnsi="Calibri" w:cs="Calibri"/>
                <w:color w:val="000000"/>
                <w:sz w:val="16"/>
                <w:szCs w:val="16"/>
                <w:lang w:eastAsia="en-NZ"/>
              </w:rPr>
              <w:t>-</w:t>
            </w:r>
            <w:r w:rsidRPr="00D31907">
              <w:rPr>
                <w:rFonts w:ascii="Calibri" w:eastAsia="Times New Roman" w:hAnsi="Calibri" w:cs="Calibri"/>
                <w:color w:val="000000"/>
                <w:sz w:val="16"/>
                <w:szCs w:val="16"/>
                <w:lang w:eastAsia="en-NZ"/>
              </w:rPr>
              <w:t>kau</w:t>
            </w:r>
          </w:p>
        </w:tc>
        <w:tc>
          <w:tcPr>
            <w:tcW w:w="762" w:type="dxa"/>
            <w:tcBorders>
              <w:top w:val="nil"/>
              <w:left w:val="single" w:sz="4" w:space="0" w:color="auto"/>
              <w:bottom w:val="single" w:sz="4" w:space="0" w:color="auto"/>
              <w:right w:val="nil"/>
            </w:tcBorders>
            <w:shd w:val="clear" w:color="auto" w:fill="auto"/>
            <w:vAlign w:val="center"/>
            <w:hideMark/>
          </w:tcPr>
          <w:p w14:paraId="499301D9"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Waikato</w:t>
            </w:r>
          </w:p>
        </w:tc>
        <w:tc>
          <w:tcPr>
            <w:tcW w:w="762" w:type="dxa"/>
            <w:tcBorders>
              <w:top w:val="nil"/>
              <w:left w:val="single" w:sz="4" w:space="0" w:color="auto"/>
              <w:bottom w:val="single" w:sz="4" w:space="0" w:color="auto"/>
              <w:right w:val="nil"/>
            </w:tcBorders>
            <w:shd w:val="clear" w:color="auto" w:fill="auto"/>
            <w:vAlign w:val="center"/>
            <w:hideMark/>
          </w:tcPr>
          <w:p w14:paraId="27BAC723"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Capital and Coast</w:t>
            </w:r>
          </w:p>
        </w:tc>
        <w:tc>
          <w:tcPr>
            <w:tcW w:w="762" w:type="dxa"/>
            <w:tcBorders>
              <w:top w:val="nil"/>
              <w:left w:val="single" w:sz="4" w:space="0" w:color="auto"/>
              <w:bottom w:val="single" w:sz="4" w:space="0" w:color="auto"/>
              <w:right w:val="nil"/>
            </w:tcBorders>
            <w:shd w:val="clear" w:color="auto" w:fill="auto"/>
            <w:vAlign w:val="center"/>
            <w:hideMark/>
          </w:tcPr>
          <w:p w14:paraId="4376535F"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Canterbury</w:t>
            </w:r>
          </w:p>
        </w:tc>
        <w:tc>
          <w:tcPr>
            <w:tcW w:w="762" w:type="dxa"/>
            <w:tcBorders>
              <w:top w:val="nil"/>
              <w:left w:val="single" w:sz="4" w:space="0" w:color="auto"/>
              <w:bottom w:val="single" w:sz="4" w:space="0" w:color="auto"/>
              <w:right w:val="single" w:sz="4" w:space="0" w:color="auto"/>
            </w:tcBorders>
            <w:shd w:val="clear" w:color="auto" w:fill="auto"/>
            <w:vAlign w:val="center"/>
            <w:hideMark/>
          </w:tcPr>
          <w:p w14:paraId="2D692C32"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Southern</w:t>
            </w:r>
          </w:p>
        </w:tc>
      </w:tr>
      <w:tr w:rsidR="00CD7524" w:rsidRPr="00D31907" w14:paraId="1A5695A3" w14:textId="77777777" w:rsidTr="00995877">
        <w:trPr>
          <w:trHeight w:val="255"/>
        </w:trPr>
        <w:tc>
          <w:tcPr>
            <w:tcW w:w="2693" w:type="dxa"/>
            <w:tcBorders>
              <w:top w:val="single" w:sz="4" w:space="0" w:color="auto"/>
              <w:left w:val="single" w:sz="4" w:space="0" w:color="auto"/>
              <w:bottom w:val="nil"/>
              <w:right w:val="nil"/>
            </w:tcBorders>
            <w:shd w:val="clear" w:color="auto" w:fill="auto"/>
            <w:noWrap/>
            <w:vAlign w:val="center"/>
            <w:hideMark/>
          </w:tcPr>
          <w:p w14:paraId="12EA7194"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single" w:sz="4" w:space="0" w:color="auto"/>
              <w:left w:val="single" w:sz="4" w:space="0" w:color="auto"/>
              <w:bottom w:val="nil"/>
              <w:right w:val="single" w:sz="4" w:space="0" w:color="auto"/>
            </w:tcBorders>
            <w:shd w:val="clear" w:color="auto" w:fill="auto"/>
            <w:noWrap/>
            <w:vAlign w:val="center"/>
            <w:hideMark/>
          </w:tcPr>
          <w:p w14:paraId="4713FFED"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single" w:sz="4" w:space="0" w:color="auto"/>
              <w:left w:val="nil"/>
              <w:bottom w:val="nil"/>
              <w:right w:val="nil"/>
            </w:tcBorders>
            <w:shd w:val="clear" w:color="auto" w:fill="auto"/>
            <w:noWrap/>
            <w:vAlign w:val="center"/>
            <w:hideMark/>
          </w:tcPr>
          <w:p w14:paraId="654DF3AC"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762" w:type="dxa"/>
            <w:tcBorders>
              <w:top w:val="single" w:sz="4" w:space="0" w:color="auto"/>
              <w:left w:val="nil"/>
              <w:bottom w:val="nil"/>
              <w:right w:val="nil"/>
            </w:tcBorders>
            <w:shd w:val="clear" w:color="auto" w:fill="auto"/>
            <w:noWrap/>
            <w:vAlign w:val="center"/>
            <w:hideMark/>
          </w:tcPr>
          <w:p w14:paraId="7A89FFBF"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single" w:sz="4" w:space="0" w:color="auto"/>
              <w:left w:val="nil"/>
              <w:bottom w:val="nil"/>
              <w:right w:val="nil"/>
            </w:tcBorders>
            <w:shd w:val="clear" w:color="auto" w:fill="auto"/>
            <w:noWrap/>
            <w:vAlign w:val="center"/>
            <w:hideMark/>
          </w:tcPr>
          <w:p w14:paraId="1B2542AB"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single" w:sz="4" w:space="0" w:color="auto"/>
              <w:left w:val="nil"/>
              <w:bottom w:val="nil"/>
              <w:right w:val="nil"/>
            </w:tcBorders>
            <w:shd w:val="clear" w:color="auto" w:fill="auto"/>
            <w:noWrap/>
            <w:vAlign w:val="bottom"/>
            <w:hideMark/>
          </w:tcPr>
          <w:p w14:paraId="7F7B4C65"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single" w:sz="4" w:space="0" w:color="auto"/>
              <w:left w:val="nil"/>
              <w:bottom w:val="nil"/>
              <w:right w:val="nil"/>
            </w:tcBorders>
            <w:shd w:val="clear" w:color="auto" w:fill="auto"/>
            <w:noWrap/>
            <w:vAlign w:val="center"/>
            <w:hideMark/>
          </w:tcPr>
          <w:p w14:paraId="382EBA53"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single" w:sz="4" w:space="0" w:color="auto"/>
              <w:left w:val="nil"/>
              <w:bottom w:val="nil"/>
              <w:right w:val="nil"/>
            </w:tcBorders>
            <w:shd w:val="clear" w:color="auto" w:fill="auto"/>
            <w:noWrap/>
            <w:vAlign w:val="center"/>
            <w:hideMark/>
          </w:tcPr>
          <w:p w14:paraId="73AED0E6"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single" w:sz="4" w:space="0" w:color="auto"/>
              <w:left w:val="nil"/>
              <w:bottom w:val="nil"/>
              <w:right w:val="single" w:sz="4" w:space="0" w:color="auto"/>
            </w:tcBorders>
            <w:shd w:val="clear" w:color="auto" w:fill="auto"/>
            <w:noWrap/>
            <w:vAlign w:val="center"/>
            <w:hideMark/>
          </w:tcPr>
          <w:p w14:paraId="14910417"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D31907" w14:paraId="646A19DB" w14:textId="77777777" w:rsidTr="00995877">
        <w:trPr>
          <w:trHeight w:val="255"/>
        </w:trPr>
        <w:tc>
          <w:tcPr>
            <w:tcW w:w="2693" w:type="dxa"/>
            <w:tcBorders>
              <w:top w:val="nil"/>
              <w:left w:val="single" w:sz="4" w:space="0" w:color="auto"/>
              <w:bottom w:val="nil"/>
              <w:right w:val="nil"/>
            </w:tcBorders>
            <w:shd w:val="clear" w:color="auto" w:fill="auto"/>
            <w:noWrap/>
            <w:vAlign w:val="center"/>
            <w:hideMark/>
          </w:tcPr>
          <w:p w14:paraId="06B7594C"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No</w:t>
            </w:r>
          </w:p>
        </w:tc>
        <w:tc>
          <w:tcPr>
            <w:tcW w:w="762" w:type="dxa"/>
            <w:tcBorders>
              <w:top w:val="nil"/>
              <w:left w:val="single" w:sz="4" w:space="0" w:color="auto"/>
              <w:bottom w:val="nil"/>
              <w:right w:val="single" w:sz="4" w:space="0" w:color="auto"/>
            </w:tcBorders>
            <w:shd w:val="clear" w:color="auto" w:fill="auto"/>
            <w:noWrap/>
            <w:vAlign w:val="center"/>
            <w:hideMark/>
          </w:tcPr>
          <w:p w14:paraId="42E96C3C"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84%</w:t>
            </w:r>
          </w:p>
        </w:tc>
        <w:tc>
          <w:tcPr>
            <w:tcW w:w="762" w:type="dxa"/>
            <w:tcBorders>
              <w:top w:val="nil"/>
              <w:left w:val="nil"/>
              <w:bottom w:val="nil"/>
              <w:right w:val="nil"/>
            </w:tcBorders>
            <w:shd w:val="clear" w:color="auto" w:fill="auto"/>
            <w:noWrap/>
            <w:vAlign w:val="center"/>
            <w:hideMark/>
          </w:tcPr>
          <w:p w14:paraId="0FEA196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85%</w:t>
            </w:r>
          </w:p>
        </w:tc>
        <w:tc>
          <w:tcPr>
            <w:tcW w:w="762" w:type="dxa"/>
            <w:tcBorders>
              <w:top w:val="nil"/>
              <w:left w:val="nil"/>
              <w:bottom w:val="nil"/>
              <w:right w:val="nil"/>
            </w:tcBorders>
            <w:shd w:val="clear" w:color="auto" w:fill="auto"/>
            <w:noWrap/>
            <w:vAlign w:val="center"/>
            <w:hideMark/>
          </w:tcPr>
          <w:p w14:paraId="22DD7BE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87%</w:t>
            </w:r>
          </w:p>
        </w:tc>
        <w:tc>
          <w:tcPr>
            <w:tcW w:w="762" w:type="dxa"/>
            <w:tcBorders>
              <w:top w:val="nil"/>
              <w:left w:val="nil"/>
              <w:bottom w:val="nil"/>
              <w:right w:val="nil"/>
            </w:tcBorders>
            <w:shd w:val="clear" w:color="auto" w:fill="auto"/>
            <w:noWrap/>
            <w:vAlign w:val="center"/>
            <w:hideMark/>
          </w:tcPr>
          <w:p w14:paraId="25E82870"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80%</w:t>
            </w:r>
          </w:p>
        </w:tc>
        <w:tc>
          <w:tcPr>
            <w:tcW w:w="762" w:type="dxa"/>
            <w:tcBorders>
              <w:top w:val="nil"/>
              <w:left w:val="nil"/>
              <w:bottom w:val="nil"/>
              <w:right w:val="nil"/>
            </w:tcBorders>
            <w:shd w:val="clear" w:color="auto" w:fill="auto"/>
            <w:noWrap/>
            <w:vAlign w:val="center"/>
            <w:hideMark/>
          </w:tcPr>
          <w:p w14:paraId="5664156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84%</w:t>
            </w:r>
          </w:p>
        </w:tc>
        <w:tc>
          <w:tcPr>
            <w:tcW w:w="762" w:type="dxa"/>
            <w:tcBorders>
              <w:top w:val="nil"/>
              <w:left w:val="nil"/>
              <w:bottom w:val="nil"/>
              <w:right w:val="nil"/>
            </w:tcBorders>
            <w:shd w:val="clear" w:color="auto" w:fill="auto"/>
            <w:noWrap/>
            <w:vAlign w:val="center"/>
            <w:hideMark/>
          </w:tcPr>
          <w:p w14:paraId="5895B32F"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89%</w:t>
            </w:r>
          </w:p>
        </w:tc>
        <w:tc>
          <w:tcPr>
            <w:tcW w:w="762" w:type="dxa"/>
            <w:tcBorders>
              <w:top w:val="nil"/>
              <w:left w:val="nil"/>
              <w:bottom w:val="nil"/>
              <w:right w:val="nil"/>
            </w:tcBorders>
            <w:shd w:val="clear" w:color="auto" w:fill="auto"/>
            <w:noWrap/>
            <w:vAlign w:val="center"/>
            <w:hideMark/>
          </w:tcPr>
          <w:p w14:paraId="0207F6B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85%</w:t>
            </w:r>
          </w:p>
        </w:tc>
        <w:tc>
          <w:tcPr>
            <w:tcW w:w="762" w:type="dxa"/>
            <w:tcBorders>
              <w:top w:val="nil"/>
              <w:left w:val="nil"/>
              <w:bottom w:val="nil"/>
              <w:right w:val="single" w:sz="4" w:space="0" w:color="auto"/>
            </w:tcBorders>
            <w:shd w:val="clear" w:color="auto" w:fill="auto"/>
            <w:noWrap/>
            <w:vAlign w:val="center"/>
            <w:hideMark/>
          </w:tcPr>
          <w:p w14:paraId="06902F10"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84%</w:t>
            </w:r>
          </w:p>
        </w:tc>
      </w:tr>
      <w:tr w:rsidR="00CD7524" w:rsidRPr="00D31907" w14:paraId="6C107BC8" w14:textId="77777777" w:rsidTr="00995877">
        <w:trPr>
          <w:trHeight w:val="255"/>
        </w:trPr>
        <w:tc>
          <w:tcPr>
            <w:tcW w:w="2693" w:type="dxa"/>
            <w:tcBorders>
              <w:top w:val="nil"/>
              <w:left w:val="single" w:sz="4" w:space="0" w:color="auto"/>
              <w:bottom w:val="nil"/>
              <w:right w:val="nil"/>
            </w:tcBorders>
            <w:shd w:val="clear" w:color="auto" w:fill="auto"/>
            <w:noWrap/>
            <w:vAlign w:val="center"/>
            <w:hideMark/>
          </w:tcPr>
          <w:p w14:paraId="556EDB5D"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already had two doses</w:t>
            </w:r>
          </w:p>
        </w:tc>
        <w:tc>
          <w:tcPr>
            <w:tcW w:w="762" w:type="dxa"/>
            <w:tcBorders>
              <w:top w:val="nil"/>
              <w:left w:val="single" w:sz="4" w:space="0" w:color="auto"/>
              <w:bottom w:val="nil"/>
              <w:right w:val="single" w:sz="4" w:space="0" w:color="auto"/>
            </w:tcBorders>
            <w:shd w:val="clear" w:color="auto" w:fill="auto"/>
            <w:noWrap/>
            <w:vAlign w:val="center"/>
            <w:hideMark/>
          </w:tcPr>
          <w:p w14:paraId="18E2502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762" w:type="dxa"/>
            <w:tcBorders>
              <w:top w:val="nil"/>
              <w:left w:val="nil"/>
              <w:bottom w:val="nil"/>
              <w:right w:val="nil"/>
            </w:tcBorders>
            <w:shd w:val="clear" w:color="auto" w:fill="auto"/>
            <w:noWrap/>
            <w:vAlign w:val="center"/>
            <w:hideMark/>
          </w:tcPr>
          <w:p w14:paraId="3D29F26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762" w:type="dxa"/>
            <w:tcBorders>
              <w:top w:val="nil"/>
              <w:left w:val="nil"/>
              <w:bottom w:val="nil"/>
              <w:right w:val="nil"/>
            </w:tcBorders>
            <w:shd w:val="clear" w:color="auto" w:fill="auto"/>
            <w:noWrap/>
            <w:vAlign w:val="center"/>
            <w:hideMark/>
          </w:tcPr>
          <w:p w14:paraId="0D4584DB"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c>
          <w:tcPr>
            <w:tcW w:w="762" w:type="dxa"/>
            <w:tcBorders>
              <w:top w:val="nil"/>
              <w:left w:val="nil"/>
              <w:bottom w:val="nil"/>
              <w:right w:val="nil"/>
            </w:tcBorders>
            <w:shd w:val="clear" w:color="auto" w:fill="auto"/>
            <w:noWrap/>
            <w:vAlign w:val="center"/>
            <w:hideMark/>
          </w:tcPr>
          <w:p w14:paraId="3F068FD0"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c>
          <w:tcPr>
            <w:tcW w:w="762" w:type="dxa"/>
            <w:tcBorders>
              <w:top w:val="nil"/>
              <w:left w:val="nil"/>
              <w:bottom w:val="nil"/>
              <w:right w:val="nil"/>
            </w:tcBorders>
            <w:shd w:val="clear" w:color="auto" w:fill="auto"/>
            <w:noWrap/>
            <w:vAlign w:val="center"/>
            <w:hideMark/>
          </w:tcPr>
          <w:p w14:paraId="79C7F8A0"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nil"/>
            </w:tcBorders>
            <w:shd w:val="clear" w:color="auto" w:fill="auto"/>
            <w:noWrap/>
            <w:vAlign w:val="center"/>
            <w:hideMark/>
          </w:tcPr>
          <w:p w14:paraId="0799F8B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nil"/>
            </w:tcBorders>
            <w:shd w:val="clear" w:color="auto" w:fill="auto"/>
            <w:noWrap/>
            <w:vAlign w:val="center"/>
            <w:hideMark/>
          </w:tcPr>
          <w:p w14:paraId="38E6DE7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single" w:sz="4" w:space="0" w:color="auto"/>
            </w:tcBorders>
            <w:shd w:val="clear" w:color="auto" w:fill="auto"/>
            <w:noWrap/>
            <w:vAlign w:val="center"/>
            <w:hideMark/>
          </w:tcPr>
          <w:p w14:paraId="0BF25E1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r>
      <w:tr w:rsidR="00CD7524" w:rsidRPr="00D31907" w14:paraId="21E0C399" w14:textId="77777777" w:rsidTr="00995877">
        <w:trPr>
          <w:trHeight w:val="255"/>
        </w:trPr>
        <w:tc>
          <w:tcPr>
            <w:tcW w:w="2693" w:type="dxa"/>
            <w:tcBorders>
              <w:top w:val="nil"/>
              <w:left w:val="single" w:sz="4" w:space="0" w:color="auto"/>
              <w:bottom w:val="nil"/>
              <w:right w:val="nil"/>
            </w:tcBorders>
            <w:shd w:val="clear" w:color="auto" w:fill="auto"/>
            <w:noWrap/>
            <w:vAlign w:val="center"/>
            <w:hideMark/>
          </w:tcPr>
          <w:p w14:paraId="4F69A948"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already had one dose</w:t>
            </w:r>
          </w:p>
        </w:tc>
        <w:tc>
          <w:tcPr>
            <w:tcW w:w="762" w:type="dxa"/>
            <w:tcBorders>
              <w:top w:val="nil"/>
              <w:left w:val="single" w:sz="4" w:space="0" w:color="auto"/>
              <w:bottom w:val="nil"/>
              <w:right w:val="single" w:sz="4" w:space="0" w:color="auto"/>
            </w:tcBorders>
            <w:shd w:val="clear" w:color="auto" w:fill="auto"/>
            <w:noWrap/>
            <w:vAlign w:val="center"/>
            <w:hideMark/>
          </w:tcPr>
          <w:p w14:paraId="2390124A"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c>
          <w:tcPr>
            <w:tcW w:w="762" w:type="dxa"/>
            <w:tcBorders>
              <w:top w:val="nil"/>
              <w:left w:val="nil"/>
              <w:bottom w:val="nil"/>
              <w:right w:val="nil"/>
            </w:tcBorders>
            <w:shd w:val="clear" w:color="auto" w:fill="auto"/>
            <w:noWrap/>
            <w:vAlign w:val="center"/>
            <w:hideMark/>
          </w:tcPr>
          <w:p w14:paraId="691A604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c>
          <w:tcPr>
            <w:tcW w:w="762" w:type="dxa"/>
            <w:tcBorders>
              <w:top w:val="nil"/>
              <w:left w:val="nil"/>
              <w:bottom w:val="nil"/>
              <w:right w:val="nil"/>
            </w:tcBorders>
            <w:shd w:val="clear" w:color="auto" w:fill="auto"/>
            <w:noWrap/>
            <w:vAlign w:val="center"/>
            <w:hideMark/>
          </w:tcPr>
          <w:p w14:paraId="33EC2A8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w:t>
            </w:r>
          </w:p>
        </w:tc>
        <w:tc>
          <w:tcPr>
            <w:tcW w:w="762" w:type="dxa"/>
            <w:tcBorders>
              <w:top w:val="nil"/>
              <w:left w:val="nil"/>
              <w:bottom w:val="nil"/>
              <w:right w:val="nil"/>
            </w:tcBorders>
            <w:shd w:val="clear" w:color="auto" w:fill="auto"/>
            <w:noWrap/>
            <w:vAlign w:val="center"/>
            <w:hideMark/>
          </w:tcPr>
          <w:p w14:paraId="062879BA"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4%</w:t>
            </w:r>
          </w:p>
        </w:tc>
        <w:tc>
          <w:tcPr>
            <w:tcW w:w="762" w:type="dxa"/>
            <w:tcBorders>
              <w:top w:val="nil"/>
              <w:left w:val="nil"/>
              <w:bottom w:val="nil"/>
              <w:right w:val="nil"/>
            </w:tcBorders>
            <w:shd w:val="clear" w:color="auto" w:fill="auto"/>
            <w:noWrap/>
            <w:vAlign w:val="center"/>
            <w:hideMark/>
          </w:tcPr>
          <w:p w14:paraId="59D291A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7%</w:t>
            </w:r>
          </w:p>
        </w:tc>
        <w:tc>
          <w:tcPr>
            <w:tcW w:w="762" w:type="dxa"/>
            <w:tcBorders>
              <w:top w:val="nil"/>
              <w:left w:val="nil"/>
              <w:bottom w:val="nil"/>
              <w:right w:val="nil"/>
            </w:tcBorders>
            <w:shd w:val="clear" w:color="auto" w:fill="auto"/>
            <w:noWrap/>
            <w:vAlign w:val="center"/>
            <w:hideMark/>
          </w:tcPr>
          <w:p w14:paraId="7E29F57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nil"/>
            </w:tcBorders>
            <w:shd w:val="clear" w:color="auto" w:fill="auto"/>
            <w:noWrap/>
            <w:vAlign w:val="center"/>
            <w:hideMark/>
          </w:tcPr>
          <w:p w14:paraId="2ABB2C4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4%</w:t>
            </w:r>
          </w:p>
        </w:tc>
        <w:tc>
          <w:tcPr>
            <w:tcW w:w="762" w:type="dxa"/>
            <w:tcBorders>
              <w:top w:val="nil"/>
              <w:left w:val="nil"/>
              <w:bottom w:val="nil"/>
              <w:right w:val="single" w:sz="4" w:space="0" w:color="auto"/>
            </w:tcBorders>
            <w:shd w:val="clear" w:color="auto" w:fill="auto"/>
            <w:noWrap/>
            <w:vAlign w:val="center"/>
            <w:hideMark/>
          </w:tcPr>
          <w:p w14:paraId="699F5DD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w:t>
            </w:r>
          </w:p>
        </w:tc>
      </w:tr>
      <w:tr w:rsidR="00CD7524" w:rsidRPr="00D31907" w14:paraId="19D7A370" w14:textId="77777777" w:rsidTr="00995877">
        <w:trPr>
          <w:trHeight w:val="255"/>
        </w:trPr>
        <w:tc>
          <w:tcPr>
            <w:tcW w:w="2693" w:type="dxa"/>
            <w:tcBorders>
              <w:top w:val="nil"/>
              <w:left w:val="single" w:sz="4" w:space="0" w:color="auto"/>
              <w:bottom w:val="nil"/>
              <w:right w:val="nil"/>
            </w:tcBorders>
            <w:shd w:val="clear" w:color="auto" w:fill="auto"/>
            <w:noWrap/>
            <w:vAlign w:val="center"/>
            <w:hideMark/>
          </w:tcPr>
          <w:p w14:paraId="46BC9607"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not had the first dose, but my appointment is booked</w:t>
            </w:r>
          </w:p>
        </w:tc>
        <w:tc>
          <w:tcPr>
            <w:tcW w:w="762" w:type="dxa"/>
            <w:tcBorders>
              <w:top w:val="nil"/>
              <w:left w:val="single" w:sz="4" w:space="0" w:color="auto"/>
              <w:bottom w:val="nil"/>
              <w:right w:val="single" w:sz="4" w:space="0" w:color="auto"/>
            </w:tcBorders>
            <w:shd w:val="clear" w:color="auto" w:fill="auto"/>
            <w:noWrap/>
            <w:vAlign w:val="center"/>
            <w:hideMark/>
          </w:tcPr>
          <w:p w14:paraId="4BD4756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nil"/>
            </w:tcBorders>
            <w:shd w:val="clear" w:color="auto" w:fill="auto"/>
            <w:noWrap/>
            <w:vAlign w:val="center"/>
            <w:hideMark/>
          </w:tcPr>
          <w:p w14:paraId="30A857EB"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62" w:type="dxa"/>
            <w:tcBorders>
              <w:top w:val="nil"/>
              <w:left w:val="nil"/>
              <w:bottom w:val="nil"/>
              <w:right w:val="nil"/>
            </w:tcBorders>
            <w:shd w:val="clear" w:color="auto" w:fill="auto"/>
            <w:noWrap/>
            <w:vAlign w:val="center"/>
            <w:hideMark/>
          </w:tcPr>
          <w:p w14:paraId="45419D00"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nil"/>
            </w:tcBorders>
            <w:shd w:val="clear" w:color="auto" w:fill="auto"/>
            <w:noWrap/>
            <w:vAlign w:val="center"/>
            <w:hideMark/>
          </w:tcPr>
          <w:p w14:paraId="0130DF8C"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762" w:type="dxa"/>
            <w:tcBorders>
              <w:top w:val="nil"/>
              <w:left w:val="nil"/>
              <w:bottom w:val="nil"/>
              <w:right w:val="nil"/>
            </w:tcBorders>
            <w:shd w:val="clear" w:color="auto" w:fill="auto"/>
            <w:noWrap/>
            <w:vAlign w:val="center"/>
            <w:hideMark/>
          </w:tcPr>
          <w:p w14:paraId="4AFCA97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762" w:type="dxa"/>
            <w:tcBorders>
              <w:top w:val="nil"/>
              <w:left w:val="nil"/>
              <w:bottom w:val="nil"/>
              <w:right w:val="nil"/>
            </w:tcBorders>
            <w:shd w:val="clear" w:color="auto" w:fill="auto"/>
            <w:noWrap/>
            <w:vAlign w:val="center"/>
            <w:hideMark/>
          </w:tcPr>
          <w:p w14:paraId="59FE2F7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62" w:type="dxa"/>
            <w:tcBorders>
              <w:top w:val="nil"/>
              <w:left w:val="nil"/>
              <w:bottom w:val="nil"/>
              <w:right w:val="nil"/>
            </w:tcBorders>
            <w:shd w:val="clear" w:color="auto" w:fill="auto"/>
            <w:noWrap/>
            <w:vAlign w:val="center"/>
            <w:hideMark/>
          </w:tcPr>
          <w:p w14:paraId="0770E45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single" w:sz="4" w:space="0" w:color="auto"/>
            </w:tcBorders>
            <w:shd w:val="clear" w:color="auto" w:fill="auto"/>
            <w:noWrap/>
            <w:vAlign w:val="center"/>
            <w:hideMark/>
          </w:tcPr>
          <w:p w14:paraId="10F4C93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r>
      <w:tr w:rsidR="00CD7524" w:rsidRPr="00D31907" w14:paraId="4DDECCCE" w14:textId="77777777" w:rsidTr="00995877">
        <w:trPr>
          <w:trHeight w:val="255"/>
        </w:trPr>
        <w:tc>
          <w:tcPr>
            <w:tcW w:w="2693" w:type="dxa"/>
            <w:tcBorders>
              <w:top w:val="nil"/>
              <w:left w:val="single" w:sz="4" w:space="0" w:color="auto"/>
              <w:bottom w:val="nil"/>
              <w:right w:val="nil"/>
            </w:tcBorders>
            <w:shd w:val="clear" w:color="auto" w:fill="auto"/>
            <w:noWrap/>
            <w:vAlign w:val="center"/>
            <w:hideMark/>
          </w:tcPr>
          <w:p w14:paraId="00A5C779"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but I have not had the first dose and have not booked an appointment yet</w:t>
            </w:r>
          </w:p>
        </w:tc>
        <w:tc>
          <w:tcPr>
            <w:tcW w:w="762" w:type="dxa"/>
            <w:tcBorders>
              <w:top w:val="nil"/>
              <w:left w:val="single" w:sz="4" w:space="0" w:color="auto"/>
              <w:bottom w:val="nil"/>
              <w:right w:val="single" w:sz="4" w:space="0" w:color="auto"/>
            </w:tcBorders>
            <w:shd w:val="clear" w:color="auto" w:fill="auto"/>
            <w:noWrap/>
            <w:vAlign w:val="center"/>
            <w:hideMark/>
          </w:tcPr>
          <w:p w14:paraId="72E220E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6%</w:t>
            </w:r>
          </w:p>
        </w:tc>
        <w:tc>
          <w:tcPr>
            <w:tcW w:w="762" w:type="dxa"/>
            <w:tcBorders>
              <w:top w:val="nil"/>
              <w:left w:val="nil"/>
              <w:bottom w:val="nil"/>
              <w:right w:val="nil"/>
            </w:tcBorders>
            <w:shd w:val="clear" w:color="auto" w:fill="auto"/>
            <w:noWrap/>
            <w:vAlign w:val="center"/>
            <w:hideMark/>
          </w:tcPr>
          <w:p w14:paraId="6814533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7%</w:t>
            </w:r>
          </w:p>
        </w:tc>
        <w:tc>
          <w:tcPr>
            <w:tcW w:w="762" w:type="dxa"/>
            <w:tcBorders>
              <w:top w:val="nil"/>
              <w:left w:val="nil"/>
              <w:bottom w:val="nil"/>
              <w:right w:val="nil"/>
            </w:tcBorders>
            <w:shd w:val="clear" w:color="auto" w:fill="auto"/>
            <w:noWrap/>
            <w:vAlign w:val="center"/>
            <w:hideMark/>
          </w:tcPr>
          <w:p w14:paraId="6EC97DE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w:t>
            </w:r>
          </w:p>
        </w:tc>
        <w:tc>
          <w:tcPr>
            <w:tcW w:w="762" w:type="dxa"/>
            <w:tcBorders>
              <w:top w:val="nil"/>
              <w:left w:val="nil"/>
              <w:bottom w:val="nil"/>
              <w:right w:val="nil"/>
            </w:tcBorders>
            <w:shd w:val="clear" w:color="auto" w:fill="auto"/>
            <w:noWrap/>
            <w:vAlign w:val="center"/>
            <w:hideMark/>
          </w:tcPr>
          <w:p w14:paraId="42F02312"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9%</w:t>
            </w:r>
          </w:p>
        </w:tc>
        <w:tc>
          <w:tcPr>
            <w:tcW w:w="762" w:type="dxa"/>
            <w:tcBorders>
              <w:top w:val="nil"/>
              <w:left w:val="nil"/>
              <w:bottom w:val="nil"/>
              <w:right w:val="nil"/>
            </w:tcBorders>
            <w:shd w:val="clear" w:color="auto" w:fill="auto"/>
            <w:noWrap/>
            <w:vAlign w:val="center"/>
            <w:hideMark/>
          </w:tcPr>
          <w:p w14:paraId="117E31B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c>
          <w:tcPr>
            <w:tcW w:w="762" w:type="dxa"/>
            <w:tcBorders>
              <w:top w:val="nil"/>
              <w:left w:val="nil"/>
              <w:bottom w:val="nil"/>
              <w:right w:val="nil"/>
            </w:tcBorders>
            <w:shd w:val="clear" w:color="auto" w:fill="auto"/>
            <w:noWrap/>
            <w:vAlign w:val="center"/>
            <w:hideMark/>
          </w:tcPr>
          <w:p w14:paraId="3145506F"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762" w:type="dxa"/>
            <w:tcBorders>
              <w:top w:val="nil"/>
              <w:left w:val="nil"/>
              <w:bottom w:val="nil"/>
              <w:right w:val="nil"/>
            </w:tcBorders>
            <w:shd w:val="clear" w:color="auto" w:fill="auto"/>
            <w:noWrap/>
            <w:vAlign w:val="center"/>
            <w:hideMark/>
          </w:tcPr>
          <w:p w14:paraId="4B2B72D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w:t>
            </w:r>
          </w:p>
        </w:tc>
        <w:tc>
          <w:tcPr>
            <w:tcW w:w="762" w:type="dxa"/>
            <w:tcBorders>
              <w:top w:val="nil"/>
              <w:left w:val="nil"/>
              <w:bottom w:val="nil"/>
              <w:right w:val="single" w:sz="4" w:space="0" w:color="auto"/>
            </w:tcBorders>
            <w:shd w:val="clear" w:color="auto" w:fill="auto"/>
            <w:noWrap/>
            <w:vAlign w:val="center"/>
            <w:hideMark/>
          </w:tcPr>
          <w:p w14:paraId="5CE164A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4%</w:t>
            </w:r>
          </w:p>
        </w:tc>
      </w:tr>
      <w:tr w:rsidR="00CD7524" w:rsidRPr="00D31907" w14:paraId="24ADB695" w14:textId="77777777" w:rsidTr="00995877">
        <w:trPr>
          <w:trHeight w:val="255"/>
        </w:trPr>
        <w:tc>
          <w:tcPr>
            <w:tcW w:w="2693" w:type="dxa"/>
            <w:tcBorders>
              <w:top w:val="nil"/>
              <w:left w:val="single" w:sz="4" w:space="0" w:color="auto"/>
              <w:bottom w:val="nil"/>
              <w:right w:val="nil"/>
            </w:tcBorders>
            <w:shd w:val="clear" w:color="auto" w:fill="auto"/>
            <w:noWrap/>
            <w:vAlign w:val="center"/>
            <w:hideMark/>
          </w:tcPr>
          <w:p w14:paraId="7763E3E2"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but I declined to have the vaccine</w:t>
            </w:r>
          </w:p>
        </w:tc>
        <w:tc>
          <w:tcPr>
            <w:tcW w:w="762" w:type="dxa"/>
            <w:tcBorders>
              <w:top w:val="nil"/>
              <w:left w:val="single" w:sz="4" w:space="0" w:color="auto"/>
              <w:bottom w:val="nil"/>
              <w:right w:val="single" w:sz="4" w:space="0" w:color="auto"/>
            </w:tcBorders>
            <w:shd w:val="clear" w:color="auto" w:fill="auto"/>
            <w:noWrap/>
            <w:vAlign w:val="center"/>
            <w:hideMark/>
          </w:tcPr>
          <w:p w14:paraId="4E2A484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nil"/>
            </w:tcBorders>
            <w:shd w:val="clear" w:color="auto" w:fill="auto"/>
            <w:noWrap/>
            <w:vAlign w:val="center"/>
            <w:hideMark/>
          </w:tcPr>
          <w:p w14:paraId="4723399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62" w:type="dxa"/>
            <w:tcBorders>
              <w:top w:val="nil"/>
              <w:left w:val="nil"/>
              <w:bottom w:val="nil"/>
              <w:right w:val="nil"/>
            </w:tcBorders>
            <w:shd w:val="clear" w:color="auto" w:fill="auto"/>
            <w:noWrap/>
            <w:vAlign w:val="center"/>
            <w:hideMark/>
          </w:tcPr>
          <w:p w14:paraId="2D65040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nil"/>
            </w:tcBorders>
            <w:shd w:val="clear" w:color="auto" w:fill="auto"/>
            <w:noWrap/>
            <w:vAlign w:val="center"/>
            <w:hideMark/>
          </w:tcPr>
          <w:p w14:paraId="1757BCBC"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62" w:type="dxa"/>
            <w:tcBorders>
              <w:top w:val="nil"/>
              <w:left w:val="nil"/>
              <w:bottom w:val="nil"/>
              <w:right w:val="nil"/>
            </w:tcBorders>
            <w:shd w:val="clear" w:color="auto" w:fill="auto"/>
            <w:noWrap/>
            <w:vAlign w:val="center"/>
            <w:hideMark/>
          </w:tcPr>
          <w:p w14:paraId="1BF0436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762" w:type="dxa"/>
            <w:tcBorders>
              <w:top w:val="nil"/>
              <w:left w:val="nil"/>
              <w:bottom w:val="nil"/>
              <w:right w:val="nil"/>
            </w:tcBorders>
            <w:shd w:val="clear" w:color="auto" w:fill="auto"/>
            <w:noWrap/>
            <w:vAlign w:val="center"/>
            <w:hideMark/>
          </w:tcPr>
          <w:p w14:paraId="6B5593D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7%</w:t>
            </w:r>
          </w:p>
        </w:tc>
        <w:tc>
          <w:tcPr>
            <w:tcW w:w="762" w:type="dxa"/>
            <w:tcBorders>
              <w:top w:val="nil"/>
              <w:left w:val="nil"/>
              <w:bottom w:val="nil"/>
              <w:right w:val="nil"/>
            </w:tcBorders>
            <w:shd w:val="clear" w:color="auto" w:fill="auto"/>
            <w:noWrap/>
            <w:vAlign w:val="center"/>
            <w:hideMark/>
          </w:tcPr>
          <w:p w14:paraId="4D1664E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62" w:type="dxa"/>
            <w:tcBorders>
              <w:top w:val="nil"/>
              <w:left w:val="nil"/>
              <w:bottom w:val="nil"/>
              <w:right w:val="single" w:sz="4" w:space="0" w:color="auto"/>
            </w:tcBorders>
            <w:shd w:val="clear" w:color="auto" w:fill="auto"/>
            <w:noWrap/>
            <w:vAlign w:val="center"/>
            <w:hideMark/>
          </w:tcPr>
          <w:p w14:paraId="6F29765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r>
      <w:tr w:rsidR="00CD7524" w:rsidRPr="00D31907" w14:paraId="167B43EF" w14:textId="77777777" w:rsidTr="00995877">
        <w:trPr>
          <w:trHeight w:val="255"/>
        </w:trPr>
        <w:tc>
          <w:tcPr>
            <w:tcW w:w="2693" w:type="dxa"/>
            <w:tcBorders>
              <w:top w:val="nil"/>
              <w:left w:val="single" w:sz="4" w:space="0" w:color="auto"/>
              <w:bottom w:val="single" w:sz="4" w:space="0" w:color="auto"/>
              <w:right w:val="nil"/>
            </w:tcBorders>
            <w:shd w:val="clear" w:color="auto" w:fill="auto"/>
            <w:noWrap/>
            <w:vAlign w:val="center"/>
            <w:hideMark/>
          </w:tcPr>
          <w:p w14:paraId="374236FD"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2445EFB"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nil"/>
              <w:left w:val="nil"/>
              <w:bottom w:val="single" w:sz="4" w:space="0" w:color="auto"/>
              <w:right w:val="nil"/>
            </w:tcBorders>
            <w:shd w:val="clear" w:color="auto" w:fill="auto"/>
            <w:noWrap/>
            <w:vAlign w:val="center"/>
            <w:hideMark/>
          </w:tcPr>
          <w:p w14:paraId="13FC7936"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nil"/>
              <w:left w:val="nil"/>
              <w:bottom w:val="single" w:sz="4" w:space="0" w:color="auto"/>
              <w:right w:val="nil"/>
            </w:tcBorders>
            <w:shd w:val="clear" w:color="auto" w:fill="auto"/>
            <w:noWrap/>
            <w:vAlign w:val="center"/>
            <w:hideMark/>
          </w:tcPr>
          <w:p w14:paraId="57C2BEAC"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nil"/>
              <w:left w:val="nil"/>
              <w:bottom w:val="single" w:sz="4" w:space="0" w:color="auto"/>
              <w:right w:val="nil"/>
            </w:tcBorders>
            <w:shd w:val="clear" w:color="auto" w:fill="auto"/>
            <w:noWrap/>
            <w:vAlign w:val="center"/>
            <w:hideMark/>
          </w:tcPr>
          <w:p w14:paraId="6519A3D9"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nil"/>
              <w:left w:val="nil"/>
              <w:bottom w:val="single" w:sz="4" w:space="0" w:color="auto"/>
              <w:right w:val="nil"/>
            </w:tcBorders>
            <w:shd w:val="clear" w:color="auto" w:fill="auto"/>
            <w:noWrap/>
            <w:vAlign w:val="center"/>
            <w:hideMark/>
          </w:tcPr>
          <w:p w14:paraId="23AFB418"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nil"/>
              <w:left w:val="nil"/>
              <w:bottom w:val="single" w:sz="4" w:space="0" w:color="auto"/>
              <w:right w:val="nil"/>
            </w:tcBorders>
            <w:shd w:val="clear" w:color="auto" w:fill="auto"/>
            <w:noWrap/>
            <w:vAlign w:val="center"/>
            <w:hideMark/>
          </w:tcPr>
          <w:p w14:paraId="269CC4A7"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nil"/>
              <w:left w:val="nil"/>
              <w:bottom w:val="single" w:sz="4" w:space="0" w:color="auto"/>
              <w:right w:val="nil"/>
            </w:tcBorders>
            <w:shd w:val="clear" w:color="auto" w:fill="auto"/>
            <w:noWrap/>
            <w:vAlign w:val="center"/>
            <w:hideMark/>
          </w:tcPr>
          <w:p w14:paraId="6730FC87"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2" w:type="dxa"/>
            <w:tcBorders>
              <w:top w:val="nil"/>
              <w:left w:val="nil"/>
              <w:bottom w:val="single" w:sz="4" w:space="0" w:color="auto"/>
              <w:right w:val="single" w:sz="4" w:space="0" w:color="auto"/>
            </w:tcBorders>
            <w:shd w:val="clear" w:color="auto" w:fill="auto"/>
            <w:noWrap/>
            <w:vAlign w:val="center"/>
            <w:hideMark/>
          </w:tcPr>
          <w:p w14:paraId="5D54BA48"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r>
      <w:tr w:rsidR="00CD7524" w:rsidRPr="00D31907" w14:paraId="5D242891" w14:textId="77777777" w:rsidTr="00995877">
        <w:trPr>
          <w:trHeight w:val="255"/>
        </w:trPr>
        <w:tc>
          <w:tcPr>
            <w:tcW w:w="2693" w:type="dxa"/>
            <w:tcBorders>
              <w:top w:val="nil"/>
              <w:left w:val="nil"/>
              <w:bottom w:val="nil"/>
              <w:right w:val="nil"/>
            </w:tcBorders>
            <w:shd w:val="clear" w:color="auto" w:fill="auto"/>
            <w:noWrap/>
            <w:vAlign w:val="bottom"/>
            <w:hideMark/>
          </w:tcPr>
          <w:p w14:paraId="11E9F142"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762" w:type="dxa"/>
            <w:tcBorders>
              <w:top w:val="nil"/>
              <w:left w:val="nil"/>
              <w:bottom w:val="single" w:sz="4" w:space="0" w:color="auto"/>
              <w:right w:val="nil"/>
            </w:tcBorders>
            <w:shd w:val="clear" w:color="auto" w:fill="auto"/>
            <w:noWrap/>
            <w:vAlign w:val="bottom"/>
            <w:hideMark/>
          </w:tcPr>
          <w:p w14:paraId="56D924C0"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nil"/>
              <w:left w:val="nil"/>
              <w:bottom w:val="nil"/>
              <w:right w:val="nil"/>
            </w:tcBorders>
            <w:shd w:val="clear" w:color="auto" w:fill="auto"/>
            <w:noWrap/>
            <w:vAlign w:val="bottom"/>
            <w:hideMark/>
          </w:tcPr>
          <w:p w14:paraId="6363C74B"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nil"/>
              <w:left w:val="nil"/>
              <w:bottom w:val="nil"/>
              <w:right w:val="nil"/>
            </w:tcBorders>
            <w:shd w:val="clear" w:color="auto" w:fill="auto"/>
            <w:noWrap/>
            <w:vAlign w:val="bottom"/>
            <w:hideMark/>
          </w:tcPr>
          <w:p w14:paraId="05E17785"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nil"/>
              <w:left w:val="nil"/>
              <w:bottom w:val="nil"/>
              <w:right w:val="nil"/>
            </w:tcBorders>
            <w:shd w:val="clear" w:color="auto" w:fill="auto"/>
            <w:noWrap/>
            <w:vAlign w:val="bottom"/>
            <w:hideMark/>
          </w:tcPr>
          <w:p w14:paraId="35B2D2AE"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nil"/>
              <w:left w:val="nil"/>
              <w:bottom w:val="nil"/>
              <w:right w:val="nil"/>
            </w:tcBorders>
            <w:shd w:val="clear" w:color="auto" w:fill="auto"/>
            <w:noWrap/>
            <w:vAlign w:val="bottom"/>
            <w:hideMark/>
          </w:tcPr>
          <w:p w14:paraId="28491AE1"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nil"/>
              <w:left w:val="nil"/>
              <w:bottom w:val="nil"/>
              <w:right w:val="nil"/>
            </w:tcBorders>
            <w:shd w:val="clear" w:color="auto" w:fill="auto"/>
            <w:noWrap/>
            <w:vAlign w:val="bottom"/>
            <w:hideMark/>
          </w:tcPr>
          <w:p w14:paraId="1798F006"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nil"/>
              <w:left w:val="nil"/>
              <w:bottom w:val="nil"/>
              <w:right w:val="nil"/>
            </w:tcBorders>
            <w:shd w:val="clear" w:color="auto" w:fill="auto"/>
            <w:noWrap/>
            <w:vAlign w:val="bottom"/>
            <w:hideMark/>
          </w:tcPr>
          <w:p w14:paraId="613CD831"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2" w:type="dxa"/>
            <w:tcBorders>
              <w:top w:val="nil"/>
              <w:left w:val="nil"/>
              <w:bottom w:val="nil"/>
              <w:right w:val="nil"/>
            </w:tcBorders>
            <w:shd w:val="clear" w:color="auto" w:fill="auto"/>
            <w:noWrap/>
            <w:vAlign w:val="bottom"/>
            <w:hideMark/>
          </w:tcPr>
          <w:p w14:paraId="763EAA9C"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D31907" w14:paraId="004B4907" w14:textId="77777777" w:rsidTr="00995877">
        <w:trPr>
          <w:trHeight w:val="255"/>
        </w:trPr>
        <w:tc>
          <w:tcPr>
            <w:tcW w:w="2693" w:type="dxa"/>
            <w:tcBorders>
              <w:top w:val="single" w:sz="4" w:space="0" w:color="auto"/>
              <w:left w:val="single" w:sz="4" w:space="0" w:color="auto"/>
              <w:bottom w:val="single" w:sz="4" w:space="0" w:color="auto"/>
              <w:right w:val="nil"/>
            </w:tcBorders>
            <w:shd w:val="clear" w:color="auto" w:fill="auto"/>
            <w:noWrap/>
            <w:vAlign w:val="center"/>
            <w:hideMark/>
          </w:tcPr>
          <w:p w14:paraId="4F35334B"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N (unweighted)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D9E4F"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1,387</w:t>
            </w:r>
          </w:p>
        </w:tc>
        <w:tc>
          <w:tcPr>
            <w:tcW w:w="762" w:type="dxa"/>
            <w:tcBorders>
              <w:top w:val="single" w:sz="4" w:space="0" w:color="auto"/>
              <w:left w:val="single" w:sz="4" w:space="0" w:color="auto"/>
              <w:bottom w:val="single" w:sz="4" w:space="0" w:color="auto"/>
              <w:right w:val="nil"/>
            </w:tcBorders>
            <w:shd w:val="clear" w:color="auto" w:fill="auto"/>
            <w:noWrap/>
            <w:vAlign w:val="center"/>
            <w:hideMark/>
          </w:tcPr>
          <w:p w14:paraId="0AAF234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170</w:t>
            </w:r>
          </w:p>
        </w:tc>
        <w:tc>
          <w:tcPr>
            <w:tcW w:w="762" w:type="dxa"/>
            <w:tcBorders>
              <w:top w:val="single" w:sz="4" w:space="0" w:color="auto"/>
              <w:left w:val="nil"/>
              <w:bottom w:val="single" w:sz="4" w:space="0" w:color="auto"/>
              <w:right w:val="nil"/>
            </w:tcBorders>
            <w:shd w:val="clear" w:color="auto" w:fill="auto"/>
            <w:noWrap/>
            <w:vAlign w:val="center"/>
            <w:hideMark/>
          </w:tcPr>
          <w:p w14:paraId="7BE927D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156</w:t>
            </w:r>
          </w:p>
        </w:tc>
        <w:tc>
          <w:tcPr>
            <w:tcW w:w="762" w:type="dxa"/>
            <w:tcBorders>
              <w:top w:val="single" w:sz="4" w:space="0" w:color="auto"/>
              <w:left w:val="nil"/>
              <w:bottom w:val="single" w:sz="4" w:space="0" w:color="auto"/>
              <w:right w:val="nil"/>
            </w:tcBorders>
            <w:shd w:val="clear" w:color="auto" w:fill="auto"/>
            <w:noWrap/>
            <w:vAlign w:val="center"/>
            <w:hideMark/>
          </w:tcPr>
          <w:p w14:paraId="3AA972A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127</w:t>
            </w:r>
          </w:p>
        </w:tc>
        <w:tc>
          <w:tcPr>
            <w:tcW w:w="762" w:type="dxa"/>
            <w:tcBorders>
              <w:top w:val="single" w:sz="4" w:space="0" w:color="auto"/>
              <w:left w:val="nil"/>
              <w:bottom w:val="single" w:sz="4" w:space="0" w:color="auto"/>
              <w:right w:val="nil"/>
            </w:tcBorders>
            <w:shd w:val="clear" w:color="auto" w:fill="auto"/>
            <w:noWrap/>
            <w:vAlign w:val="center"/>
            <w:hideMark/>
          </w:tcPr>
          <w:p w14:paraId="119FBED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135</w:t>
            </w:r>
          </w:p>
        </w:tc>
        <w:tc>
          <w:tcPr>
            <w:tcW w:w="762" w:type="dxa"/>
            <w:tcBorders>
              <w:top w:val="single" w:sz="4" w:space="0" w:color="auto"/>
              <w:left w:val="nil"/>
              <w:bottom w:val="single" w:sz="4" w:space="0" w:color="auto"/>
              <w:right w:val="nil"/>
            </w:tcBorders>
            <w:shd w:val="clear" w:color="auto" w:fill="auto"/>
            <w:noWrap/>
            <w:vAlign w:val="center"/>
            <w:hideMark/>
          </w:tcPr>
          <w:p w14:paraId="38691FF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120</w:t>
            </w:r>
          </w:p>
        </w:tc>
        <w:tc>
          <w:tcPr>
            <w:tcW w:w="762" w:type="dxa"/>
            <w:tcBorders>
              <w:top w:val="single" w:sz="4" w:space="0" w:color="auto"/>
              <w:left w:val="nil"/>
              <w:bottom w:val="single" w:sz="4" w:space="0" w:color="auto"/>
              <w:right w:val="nil"/>
            </w:tcBorders>
            <w:shd w:val="clear" w:color="auto" w:fill="auto"/>
            <w:noWrap/>
            <w:vAlign w:val="center"/>
            <w:hideMark/>
          </w:tcPr>
          <w:p w14:paraId="33FC02C0"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172</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6602462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73</w:t>
            </w:r>
          </w:p>
        </w:tc>
      </w:tr>
    </w:tbl>
    <w:p w14:paraId="633D3DC0" w14:textId="77777777" w:rsidR="00CD7524" w:rsidRDefault="00CD7524" w:rsidP="00CD7524">
      <w:pPr>
        <w:spacing w:after="0"/>
        <w:rPr>
          <w:b/>
          <w:bCs/>
          <w:lang w:val="en-AU"/>
        </w:rPr>
      </w:pPr>
    </w:p>
    <w:p w14:paraId="3F76CF09" w14:textId="77777777" w:rsidR="00CD7524" w:rsidRPr="00D31907" w:rsidRDefault="00CD7524" w:rsidP="00CD7524">
      <w:pPr>
        <w:spacing w:after="0"/>
        <w:rPr>
          <w:b/>
          <w:bCs/>
          <w:lang w:val="en-AU"/>
        </w:rPr>
      </w:pPr>
      <w:r w:rsidRPr="00D31907">
        <w:rPr>
          <w:b/>
          <w:bCs/>
          <w:lang w:val="en-AU"/>
        </w:rPr>
        <w:t>3 DHBs with relatively statistically reliable results:</w:t>
      </w:r>
    </w:p>
    <w:p w14:paraId="4BF15DCB" w14:textId="77777777" w:rsidR="00CD7524" w:rsidRDefault="00CD7524" w:rsidP="004F4A20">
      <w:pPr>
        <w:numPr>
          <w:ilvl w:val="0"/>
          <w:numId w:val="13"/>
        </w:numPr>
        <w:spacing w:after="0"/>
        <w:contextualSpacing/>
        <w:rPr>
          <w:lang w:val="en-AU"/>
        </w:rPr>
      </w:pPr>
      <w:r w:rsidRPr="00D31907">
        <w:rPr>
          <w:lang w:val="en-AU"/>
        </w:rPr>
        <w:t xml:space="preserve">Northland </w:t>
      </w:r>
      <w:r>
        <w:rPr>
          <w:lang w:val="en-AU"/>
        </w:rPr>
        <w:t>was also ahead of the other DHBs in this group, with 33% of their population having been offered a vaccine.</w:t>
      </w:r>
    </w:p>
    <w:p w14:paraId="05A80034" w14:textId="77777777" w:rsidR="00CD7524" w:rsidRPr="00D31907" w:rsidRDefault="00CD7524" w:rsidP="004F4A20">
      <w:pPr>
        <w:numPr>
          <w:ilvl w:val="0"/>
          <w:numId w:val="13"/>
        </w:numPr>
        <w:spacing w:after="0"/>
        <w:contextualSpacing/>
        <w:rPr>
          <w:lang w:val="en-AU"/>
        </w:rPr>
      </w:pPr>
      <w:r>
        <w:rPr>
          <w:lang w:val="en-AU"/>
        </w:rPr>
        <w:t>6% of respondents in the Northland DHB area reported having declined a vaccine when offered</w:t>
      </w:r>
      <w:r w:rsidRPr="00D31907">
        <w:rPr>
          <w:lang w:val="en-AU"/>
        </w:rPr>
        <w:t>.</w:t>
      </w:r>
    </w:p>
    <w:p w14:paraId="191C7AFF" w14:textId="77777777" w:rsidR="00CD7524" w:rsidRPr="00D31907" w:rsidRDefault="00CD7524" w:rsidP="00CD7524">
      <w:pPr>
        <w:spacing w:after="0"/>
        <w:rPr>
          <w:lang w:val="en-AU"/>
        </w:rPr>
      </w:pPr>
    </w:p>
    <w:tbl>
      <w:tblPr>
        <w:tblW w:w="7604" w:type="dxa"/>
        <w:tblInd w:w="1129" w:type="dxa"/>
        <w:tblLook w:val="04A0" w:firstRow="1" w:lastRow="0" w:firstColumn="1" w:lastColumn="0" w:noHBand="0" w:noVBand="1"/>
      </w:tblPr>
      <w:tblGrid>
        <w:gridCol w:w="3964"/>
        <w:gridCol w:w="851"/>
        <w:gridCol w:w="879"/>
        <w:gridCol w:w="964"/>
        <w:gridCol w:w="946"/>
      </w:tblGrid>
      <w:tr w:rsidR="00CD7524" w:rsidRPr="00D31907" w14:paraId="37E96FD6" w14:textId="77777777" w:rsidTr="00995877">
        <w:trPr>
          <w:trHeight w:val="255"/>
        </w:trPr>
        <w:tc>
          <w:tcPr>
            <w:tcW w:w="3964" w:type="dxa"/>
            <w:vMerge w:val="restart"/>
            <w:tcBorders>
              <w:top w:val="single" w:sz="4" w:space="0" w:color="auto"/>
              <w:left w:val="single" w:sz="4" w:space="0" w:color="auto"/>
              <w:bottom w:val="nil"/>
              <w:right w:val="nil"/>
            </w:tcBorders>
            <w:shd w:val="clear" w:color="auto" w:fill="auto"/>
            <w:vAlign w:val="center"/>
            <w:hideMark/>
          </w:tcPr>
          <w:p w14:paraId="74A753A3"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xml:space="preserve">Have you already been offered an opportunity to get your </w:t>
            </w:r>
            <w:r>
              <w:rPr>
                <w:rFonts w:ascii="Calibri" w:eastAsia="Times New Roman" w:hAnsi="Calibri" w:cs="Calibri"/>
                <w:color w:val="000000"/>
                <w:sz w:val="20"/>
                <w:szCs w:val="20"/>
                <w:lang w:eastAsia="en-NZ"/>
              </w:rPr>
              <w:t>COVID</w:t>
            </w:r>
            <w:r w:rsidRPr="00D31907">
              <w:rPr>
                <w:rFonts w:ascii="Calibri" w:eastAsia="Times New Roman" w:hAnsi="Calibri" w:cs="Calibri"/>
                <w:color w:val="000000"/>
                <w:sz w:val="20"/>
                <w:szCs w:val="20"/>
                <w:lang w:eastAsia="en-NZ"/>
              </w:rPr>
              <w:t>-19 vaccination?</w:t>
            </w:r>
          </w:p>
        </w:tc>
        <w:tc>
          <w:tcPr>
            <w:tcW w:w="851" w:type="dxa"/>
            <w:vMerge w:val="restart"/>
            <w:tcBorders>
              <w:top w:val="single" w:sz="4" w:space="0" w:color="auto"/>
              <w:left w:val="single" w:sz="4" w:space="0" w:color="auto"/>
              <w:bottom w:val="nil"/>
              <w:right w:val="nil"/>
            </w:tcBorders>
            <w:shd w:val="clear" w:color="auto" w:fill="auto"/>
            <w:vAlign w:val="center"/>
            <w:hideMark/>
          </w:tcPr>
          <w:p w14:paraId="52408D99" w14:textId="77777777" w:rsidR="00CD7524" w:rsidRPr="00D31907" w:rsidRDefault="00CD7524" w:rsidP="00995877">
            <w:pPr>
              <w:spacing w:after="0" w:line="240" w:lineRule="auto"/>
              <w:ind w:left="0"/>
              <w:jc w:val="center"/>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ALL</w:t>
            </w:r>
          </w:p>
        </w:tc>
        <w:tc>
          <w:tcPr>
            <w:tcW w:w="27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1850A51" w14:textId="77777777" w:rsidR="00CD7524" w:rsidRPr="00D31907" w:rsidRDefault="00CD7524" w:rsidP="00995877">
            <w:pPr>
              <w:spacing w:after="0" w:line="240" w:lineRule="auto"/>
              <w:ind w:left="0"/>
              <w:jc w:val="center"/>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DHB</w:t>
            </w:r>
          </w:p>
        </w:tc>
      </w:tr>
      <w:tr w:rsidR="00CD7524" w:rsidRPr="00D31907" w14:paraId="0B0FB41E" w14:textId="77777777" w:rsidTr="00995877">
        <w:trPr>
          <w:trHeight w:val="450"/>
        </w:trPr>
        <w:tc>
          <w:tcPr>
            <w:tcW w:w="3964" w:type="dxa"/>
            <w:vMerge/>
            <w:tcBorders>
              <w:top w:val="single" w:sz="4" w:space="0" w:color="auto"/>
              <w:left w:val="single" w:sz="4" w:space="0" w:color="auto"/>
              <w:bottom w:val="nil"/>
              <w:right w:val="nil"/>
            </w:tcBorders>
            <w:vAlign w:val="center"/>
            <w:hideMark/>
          </w:tcPr>
          <w:p w14:paraId="1174373E"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nil"/>
              <w:right w:val="nil"/>
            </w:tcBorders>
            <w:vAlign w:val="center"/>
            <w:hideMark/>
          </w:tcPr>
          <w:p w14:paraId="3277F87A"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879" w:type="dxa"/>
            <w:tcBorders>
              <w:top w:val="nil"/>
              <w:left w:val="single" w:sz="4" w:space="0" w:color="auto"/>
              <w:bottom w:val="nil"/>
              <w:right w:val="nil"/>
            </w:tcBorders>
            <w:shd w:val="clear" w:color="auto" w:fill="auto"/>
            <w:vAlign w:val="center"/>
            <w:hideMark/>
          </w:tcPr>
          <w:p w14:paraId="3F842794"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Northland</w:t>
            </w:r>
          </w:p>
        </w:tc>
        <w:tc>
          <w:tcPr>
            <w:tcW w:w="964" w:type="dxa"/>
            <w:tcBorders>
              <w:top w:val="nil"/>
              <w:left w:val="single" w:sz="4" w:space="0" w:color="auto"/>
              <w:bottom w:val="nil"/>
              <w:right w:val="nil"/>
            </w:tcBorders>
            <w:shd w:val="clear" w:color="auto" w:fill="auto"/>
            <w:vAlign w:val="center"/>
            <w:hideMark/>
          </w:tcPr>
          <w:p w14:paraId="4BEF28A4"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Bay of Plenty</w:t>
            </w:r>
          </w:p>
        </w:tc>
        <w:tc>
          <w:tcPr>
            <w:tcW w:w="946" w:type="dxa"/>
            <w:tcBorders>
              <w:top w:val="nil"/>
              <w:left w:val="single" w:sz="4" w:space="0" w:color="auto"/>
              <w:bottom w:val="single" w:sz="4" w:space="0" w:color="auto"/>
              <w:right w:val="single" w:sz="4" w:space="0" w:color="auto"/>
            </w:tcBorders>
            <w:shd w:val="clear" w:color="auto" w:fill="auto"/>
            <w:vAlign w:val="center"/>
            <w:hideMark/>
          </w:tcPr>
          <w:p w14:paraId="30F6E72F"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MidCentral</w:t>
            </w:r>
          </w:p>
        </w:tc>
      </w:tr>
      <w:tr w:rsidR="00CD7524" w:rsidRPr="00D31907" w14:paraId="3D6A5CF1" w14:textId="77777777" w:rsidTr="00995877">
        <w:trPr>
          <w:trHeight w:val="255"/>
        </w:trPr>
        <w:tc>
          <w:tcPr>
            <w:tcW w:w="3964" w:type="dxa"/>
            <w:tcBorders>
              <w:top w:val="single" w:sz="4" w:space="0" w:color="auto"/>
              <w:left w:val="single" w:sz="4" w:space="0" w:color="auto"/>
              <w:bottom w:val="nil"/>
              <w:right w:val="nil"/>
            </w:tcBorders>
            <w:shd w:val="clear" w:color="auto" w:fill="auto"/>
            <w:noWrap/>
            <w:vAlign w:val="center"/>
            <w:hideMark/>
          </w:tcPr>
          <w:p w14:paraId="747DA5A8"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51" w:type="dxa"/>
            <w:tcBorders>
              <w:top w:val="single" w:sz="4" w:space="0" w:color="auto"/>
              <w:left w:val="single" w:sz="4" w:space="0" w:color="auto"/>
              <w:bottom w:val="nil"/>
              <w:right w:val="nil"/>
            </w:tcBorders>
            <w:shd w:val="clear" w:color="auto" w:fill="auto"/>
            <w:noWrap/>
            <w:vAlign w:val="center"/>
            <w:hideMark/>
          </w:tcPr>
          <w:p w14:paraId="1349182B"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79" w:type="dxa"/>
            <w:tcBorders>
              <w:top w:val="single" w:sz="4" w:space="0" w:color="auto"/>
              <w:left w:val="single" w:sz="4" w:space="0" w:color="auto"/>
              <w:bottom w:val="nil"/>
              <w:right w:val="nil"/>
            </w:tcBorders>
            <w:shd w:val="clear" w:color="auto" w:fill="auto"/>
            <w:noWrap/>
            <w:vAlign w:val="center"/>
            <w:hideMark/>
          </w:tcPr>
          <w:p w14:paraId="7630E017"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964" w:type="dxa"/>
            <w:tcBorders>
              <w:top w:val="single" w:sz="4" w:space="0" w:color="auto"/>
              <w:left w:val="nil"/>
              <w:bottom w:val="nil"/>
              <w:right w:val="nil"/>
            </w:tcBorders>
            <w:shd w:val="clear" w:color="auto" w:fill="auto"/>
            <w:noWrap/>
            <w:vAlign w:val="center"/>
            <w:hideMark/>
          </w:tcPr>
          <w:p w14:paraId="4C11D495"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946" w:type="dxa"/>
            <w:tcBorders>
              <w:top w:val="nil"/>
              <w:left w:val="nil"/>
              <w:bottom w:val="nil"/>
              <w:right w:val="single" w:sz="4" w:space="0" w:color="auto"/>
            </w:tcBorders>
            <w:shd w:val="clear" w:color="auto" w:fill="auto"/>
            <w:noWrap/>
            <w:vAlign w:val="center"/>
            <w:hideMark/>
          </w:tcPr>
          <w:p w14:paraId="63152647"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r>
      <w:tr w:rsidR="00CD7524" w:rsidRPr="00D31907" w14:paraId="7B912E8F" w14:textId="77777777" w:rsidTr="00995877">
        <w:trPr>
          <w:trHeight w:val="255"/>
        </w:trPr>
        <w:tc>
          <w:tcPr>
            <w:tcW w:w="3964" w:type="dxa"/>
            <w:tcBorders>
              <w:top w:val="nil"/>
              <w:left w:val="single" w:sz="4" w:space="0" w:color="auto"/>
              <w:bottom w:val="nil"/>
              <w:right w:val="nil"/>
            </w:tcBorders>
            <w:shd w:val="clear" w:color="auto" w:fill="auto"/>
            <w:noWrap/>
            <w:vAlign w:val="center"/>
            <w:hideMark/>
          </w:tcPr>
          <w:p w14:paraId="347C59A6"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No</w:t>
            </w:r>
          </w:p>
        </w:tc>
        <w:tc>
          <w:tcPr>
            <w:tcW w:w="851" w:type="dxa"/>
            <w:tcBorders>
              <w:top w:val="nil"/>
              <w:left w:val="single" w:sz="4" w:space="0" w:color="auto"/>
              <w:bottom w:val="nil"/>
              <w:right w:val="nil"/>
            </w:tcBorders>
            <w:shd w:val="clear" w:color="auto" w:fill="auto"/>
            <w:noWrap/>
            <w:vAlign w:val="center"/>
            <w:hideMark/>
          </w:tcPr>
          <w:p w14:paraId="218815D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84%</w:t>
            </w:r>
          </w:p>
        </w:tc>
        <w:tc>
          <w:tcPr>
            <w:tcW w:w="879" w:type="dxa"/>
            <w:tcBorders>
              <w:top w:val="nil"/>
              <w:left w:val="single" w:sz="4" w:space="0" w:color="auto"/>
              <w:bottom w:val="nil"/>
              <w:right w:val="nil"/>
            </w:tcBorders>
            <w:shd w:val="clear" w:color="auto" w:fill="auto"/>
            <w:noWrap/>
            <w:vAlign w:val="center"/>
            <w:hideMark/>
          </w:tcPr>
          <w:p w14:paraId="7CB9A49A"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67%</w:t>
            </w:r>
          </w:p>
        </w:tc>
        <w:tc>
          <w:tcPr>
            <w:tcW w:w="964" w:type="dxa"/>
            <w:tcBorders>
              <w:top w:val="nil"/>
              <w:left w:val="nil"/>
              <w:bottom w:val="nil"/>
              <w:right w:val="nil"/>
            </w:tcBorders>
            <w:shd w:val="clear" w:color="auto" w:fill="auto"/>
            <w:noWrap/>
            <w:vAlign w:val="center"/>
            <w:hideMark/>
          </w:tcPr>
          <w:p w14:paraId="78EC923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87%</w:t>
            </w:r>
          </w:p>
        </w:tc>
        <w:tc>
          <w:tcPr>
            <w:tcW w:w="946" w:type="dxa"/>
            <w:tcBorders>
              <w:top w:val="nil"/>
              <w:left w:val="nil"/>
              <w:bottom w:val="nil"/>
              <w:right w:val="single" w:sz="4" w:space="0" w:color="auto"/>
            </w:tcBorders>
            <w:shd w:val="clear" w:color="auto" w:fill="auto"/>
            <w:noWrap/>
            <w:vAlign w:val="center"/>
            <w:hideMark/>
          </w:tcPr>
          <w:p w14:paraId="26B1518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94%</w:t>
            </w:r>
          </w:p>
        </w:tc>
      </w:tr>
      <w:tr w:rsidR="00CD7524" w:rsidRPr="00D31907" w14:paraId="74195A4B" w14:textId="77777777" w:rsidTr="00995877">
        <w:trPr>
          <w:trHeight w:val="255"/>
        </w:trPr>
        <w:tc>
          <w:tcPr>
            <w:tcW w:w="3964" w:type="dxa"/>
            <w:tcBorders>
              <w:top w:val="nil"/>
              <w:left w:val="single" w:sz="4" w:space="0" w:color="auto"/>
              <w:bottom w:val="nil"/>
              <w:right w:val="nil"/>
            </w:tcBorders>
            <w:shd w:val="clear" w:color="auto" w:fill="auto"/>
            <w:noWrap/>
            <w:vAlign w:val="center"/>
            <w:hideMark/>
          </w:tcPr>
          <w:p w14:paraId="0BB41C96"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already had two doses</w:t>
            </w:r>
          </w:p>
        </w:tc>
        <w:tc>
          <w:tcPr>
            <w:tcW w:w="851" w:type="dxa"/>
            <w:tcBorders>
              <w:top w:val="nil"/>
              <w:left w:val="single" w:sz="4" w:space="0" w:color="auto"/>
              <w:bottom w:val="nil"/>
              <w:right w:val="nil"/>
            </w:tcBorders>
            <w:shd w:val="clear" w:color="auto" w:fill="auto"/>
            <w:noWrap/>
            <w:vAlign w:val="center"/>
            <w:hideMark/>
          </w:tcPr>
          <w:p w14:paraId="17B96B0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879" w:type="dxa"/>
            <w:tcBorders>
              <w:top w:val="nil"/>
              <w:left w:val="single" w:sz="4" w:space="0" w:color="auto"/>
              <w:bottom w:val="nil"/>
              <w:right w:val="nil"/>
            </w:tcBorders>
            <w:shd w:val="clear" w:color="auto" w:fill="auto"/>
            <w:noWrap/>
            <w:vAlign w:val="center"/>
            <w:hideMark/>
          </w:tcPr>
          <w:p w14:paraId="3F4CB34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964" w:type="dxa"/>
            <w:tcBorders>
              <w:top w:val="nil"/>
              <w:left w:val="nil"/>
              <w:bottom w:val="nil"/>
              <w:right w:val="nil"/>
            </w:tcBorders>
            <w:shd w:val="clear" w:color="auto" w:fill="auto"/>
            <w:noWrap/>
            <w:vAlign w:val="center"/>
            <w:hideMark/>
          </w:tcPr>
          <w:p w14:paraId="7C8697A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946" w:type="dxa"/>
            <w:tcBorders>
              <w:top w:val="nil"/>
              <w:left w:val="nil"/>
              <w:bottom w:val="nil"/>
              <w:right w:val="single" w:sz="4" w:space="0" w:color="auto"/>
            </w:tcBorders>
            <w:shd w:val="clear" w:color="auto" w:fill="auto"/>
            <w:noWrap/>
            <w:vAlign w:val="center"/>
            <w:hideMark/>
          </w:tcPr>
          <w:p w14:paraId="52752BA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r>
      <w:tr w:rsidR="00CD7524" w:rsidRPr="00D31907" w14:paraId="324C8DB2" w14:textId="77777777" w:rsidTr="00995877">
        <w:trPr>
          <w:trHeight w:val="255"/>
        </w:trPr>
        <w:tc>
          <w:tcPr>
            <w:tcW w:w="3964" w:type="dxa"/>
            <w:tcBorders>
              <w:top w:val="nil"/>
              <w:left w:val="single" w:sz="4" w:space="0" w:color="auto"/>
              <w:bottom w:val="nil"/>
              <w:right w:val="nil"/>
            </w:tcBorders>
            <w:shd w:val="clear" w:color="auto" w:fill="auto"/>
            <w:noWrap/>
            <w:vAlign w:val="center"/>
            <w:hideMark/>
          </w:tcPr>
          <w:p w14:paraId="0BA9F645"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already had one dose</w:t>
            </w:r>
          </w:p>
        </w:tc>
        <w:tc>
          <w:tcPr>
            <w:tcW w:w="851" w:type="dxa"/>
            <w:tcBorders>
              <w:top w:val="nil"/>
              <w:left w:val="single" w:sz="4" w:space="0" w:color="auto"/>
              <w:bottom w:val="nil"/>
              <w:right w:val="nil"/>
            </w:tcBorders>
            <w:shd w:val="clear" w:color="auto" w:fill="auto"/>
            <w:noWrap/>
            <w:vAlign w:val="center"/>
            <w:hideMark/>
          </w:tcPr>
          <w:p w14:paraId="125974D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c>
          <w:tcPr>
            <w:tcW w:w="879" w:type="dxa"/>
            <w:tcBorders>
              <w:top w:val="nil"/>
              <w:left w:val="single" w:sz="4" w:space="0" w:color="auto"/>
              <w:bottom w:val="nil"/>
              <w:right w:val="nil"/>
            </w:tcBorders>
            <w:shd w:val="clear" w:color="auto" w:fill="auto"/>
            <w:noWrap/>
            <w:vAlign w:val="center"/>
            <w:hideMark/>
          </w:tcPr>
          <w:p w14:paraId="0CE3D8F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17%</w:t>
            </w:r>
          </w:p>
        </w:tc>
        <w:tc>
          <w:tcPr>
            <w:tcW w:w="964" w:type="dxa"/>
            <w:tcBorders>
              <w:top w:val="nil"/>
              <w:left w:val="nil"/>
              <w:bottom w:val="nil"/>
              <w:right w:val="nil"/>
            </w:tcBorders>
            <w:shd w:val="clear" w:color="auto" w:fill="auto"/>
            <w:noWrap/>
            <w:vAlign w:val="center"/>
            <w:hideMark/>
          </w:tcPr>
          <w:p w14:paraId="1C07171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946" w:type="dxa"/>
            <w:tcBorders>
              <w:top w:val="nil"/>
              <w:left w:val="nil"/>
              <w:bottom w:val="nil"/>
              <w:right w:val="single" w:sz="4" w:space="0" w:color="auto"/>
            </w:tcBorders>
            <w:shd w:val="clear" w:color="auto" w:fill="auto"/>
            <w:noWrap/>
            <w:vAlign w:val="center"/>
            <w:hideMark/>
          </w:tcPr>
          <w:p w14:paraId="570D3F9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r>
      <w:tr w:rsidR="00CD7524" w:rsidRPr="00D31907" w14:paraId="4DF821DB" w14:textId="77777777" w:rsidTr="00995877">
        <w:trPr>
          <w:trHeight w:val="255"/>
        </w:trPr>
        <w:tc>
          <w:tcPr>
            <w:tcW w:w="3964" w:type="dxa"/>
            <w:tcBorders>
              <w:top w:val="nil"/>
              <w:left w:val="single" w:sz="4" w:space="0" w:color="auto"/>
              <w:bottom w:val="nil"/>
              <w:right w:val="nil"/>
            </w:tcBorders>
            <w:shd w:val="clear" w:color="auto" w:fill="auto"/>
            <w:noWrap/>
            <w:vAlign w:val="center"/>
            <w:hideMark/>
          </w:tcPr>
          <w:p w14:paraId="3DE4AE58"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not had the first dose, but my appointment is booked</w:t>
            </w:r>
          </w:p>
        </w:tc>
        <w:tc>
          <w:tcPr>
            <w:tcW w:w="851" w:type="dxa"/>
            <w:tcBorders>
              <w:top w:val="nil"/>
              <w:left w:val="single" w:sz="4" w:space="0" w:color="auto"/>
              <w:bottom w:val="nil"/>
              <w:right w:val="nil"/>
            </w:tcBorders>
            <w:shd w:val="clear" w:color="auto" w:fill="auto"/>
            <w:noWrap/>
            <w:vAlign w:val="center"/>
            <w:hideMark/>
          </w:tcPr>
          <w:p w14:paraId="0901472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879" w:type="dxa"/>
            <w:tcBorders>
              <w:top w:val="nil"/>
              <w:left w:val="single" w:sz="4" w:space="0" w:color="auto"/>
              <w:bottom w:val="nil"/>
              <w:right w:val="nil"/>
            </w:tcBorders>
            <w:shd w:val="clear" w:color="auto" w:fill="auto"/>
            <w:noWrap/>
            <w:vAlign w:val="center"/>
            <w:hideMark/>
          </w:tcPr>
          <w:p w14:paraId="11136D3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w:t>
            </w:r>
          </w:p>
        </w:tc>
        <w:tc>
          <w:tcPr>
            <w:tcW w:w="964" w:type="dxa"/>
            <w:tcBorders>
              <w:top w:val="nil"/>
              <w:left w:val="nil"/>
              <w:bottom w:val="nil"/>
              <w:right w:val="nil"/>
            </w:tcBorders>
            <w:shd w:val="clear" w:color="auto" w:fill="auto"/>
            <w:noWrap/>
            <w:vAlign w:val="center"/>
            <w:hideMark/>
          </w:tcPr>
          <w:p w14:paraId="315102B0"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946" w:type="dxa"/>
            <w:tcBorders>
              <w:top w:val="nil"/>
              <w:left w:val="nil"/>
              <w:bottom w:val="nil"/>
              <w:right w:val="single" w:sz="4" w:space="0" w:color="auto"/>
            </w:tcBorders>
            <w:shd w:val="clear" w:color="auto" w:fill="auto"/>
            <w:noWrap/>
            <w:vAlign w:val="center"/>
            <w:hideMark/>
          </w:tcPr>
          <w:p w14:paraId="0BE0E68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r>
      <w:tr w:rsidR="00CD7524" w:rsidRPr="00D31907" w14:paraId="1B480658" w14:textId="77777777" w:rsidTr="00995877">
        <w:trPr>
          <w:trHeight w:val="255"/>
        </w:trPr>
        <w:tc>
          <w:tcPr>
            <w:tcW w:w="3964" w:type="dxa"/>
            <w:tcBorders>
              <w:top w:val="nil"/>
              <w:left w:val="single" w:sz="4" w:space="0" w:color="auto"/>
              <w:bottom w:val="nil"/>
              <w:right w:val="nil"/>
            </w:tcBorders>
            <w:shd w:val="clear" w:color="auto" w:fill="auto"/>
            <w:noWrap/>
            <w:vAlign w:val="center"/>
            <w:hideMark/>
          </w:tcPr>
          <w:p w14:paraId="4337A879"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but I have not had the first dose and have not booked an appointment yet</w:t>
            </w:r>
          </w:p>
        </w:tc>
        <w:tc>
          <w:tcPr>
            <w:tcW w:w="851" w:type="dxa"/>
            <w:tcBorders>
              <w:top w:val="nil"/>
              <w:left w:val="single" w:sz="4" w:space="0" w:color="auto"/>
              <w:bottom w:val="nil"/>
              <w:right w:val="nil"/>
            </w:tcBorders>
            <w:shd w:val="clear" w:color="auto" w:fill="auto"/>
            <w:noWrap/>
            <w:vAlign w:val="center"/>
            <w:hideMark/>
          </w:tcPr>
          <w:p w14:paraId="4947029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6%</w:t>
            </w:r>
          </w:p>
        </w:tc>
        <w:tc>
          <w:tcPr>
            <w:tcW w:w="879" w:type="dxa"/>
            <w:tcBorders>
              <w:top w:val="nil"/>
              <w:left w:val="single" w:sz="4" w:space="0" w:color="auto"/>
              <w:bottom w:val="nil"/>
              <w:right w:val="nil"/>
            </w:tcBorders>
            <w:shd w:val="clear" w:color="auto" w:fill="auto"/>
            <w:noWrap/>
            <w:vAlign w:val="center"/>
            <w:hideMark/>
          </w:tcPr>
          <w:p w14:paraId="443B7CDA"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7%</w:t>
            </w:r>
          </w:p>
        </w:tc>
        <w:tc>
          <w:tcPr>
            <w:tcW w:w="964" w:type="dxa"/>
            <w:tcBorders>
              <w:top w:val="nil"/>
              <w:left w:val="nil"/>
              <w:bottom w:val="nil"/>
              <w:right w:val="nil"/>
            </w:tcBorders>
            <w:shd w:val="clear" w:color="auto" w:fill="auto"/>
            <w:noWrap/>
            <w:vAlign w:val="center"/>
            <w:hideMark/>
          </w:tcPr>
          <w:p w14:paraId="393185CC"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10%</w:t>
            </w:r>
          </w:p>
        </w:tc>
        <w:tc>
          <w:tcPr>
            <w:tcW w:w="946" w:type="dxa"/>
            <w:tcBorders>
              <w:top w:val="nil"/>
              <w:left w:val="nil"/>
              <w:bottom w:val="nil"/>
              <w:right w:val="single" w:sz="4" w:space="0" w:color="auto"/>
            </w:tcBorders>
            <w:shd w:val="clear" w:color="auto" w:fill="auto"/>
            <w:noWrap/>
            <w:vAlign w:val="center"/>
            <w:hideMark/>
          </w:tcPr>
          <w:p w14:paraId="3BE6AB57"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r>
      <w:tr w:rsidR="00CD7524" w:rsidRPr="00D31907" w14:paraId="7548ED8F" w14:textId="77777777" w:rsidTr="00995877">
        <w:trPr>
          <w:trHeight w:val="255"/>
        </w:trPr>
        <w:tc>
          <w:tcPr>
            <w:tcW w:w="3964" w:type="dxa"/>
            <w:tcBorders>
              <w:top w:val="nil"/>
              <w:left w:val="single" w:sz="4" w:space="0" w:color="auto"/>
              <w:bottom w:val="nil"/>
              <w:right w:val="nil"/>
            </w:tcBorders>
            <w:shd w:val="clear" w:color="auto" w:fill="auto"/>
            <w:noWrap/>
            <w:vAlign w:val="center"/>
            <w:hideMark/>
          </w:tcPr>
          <w:p w14:paraId="35281A5D"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but I declined to have the vaccine</w:t>
            </w:r>
          </w:p>
        </w:tc>
        <w:tc>
          <w:tcPr>
            <w:tcW w:w="851" w:type="dxa"/>
            <w:tcBorders>
              <w:top w:val="nil"/>
              <w:left w:val="single" w:sz="4" w:space="0" w:color="auto"/>
              <w:bottom w:val="nil"/>
              <w:right w:val="nil"/>
            </w:tcBorders>
            <w:shd w:val="clear" w:color="auto" w:fill="auto"/>
            <w:noWrap/>
            <w:vAlign w:val="center"/>
            <w:hideMark/>
          </w:tcPr>
          <w:p w14:paraId="5E8824B2"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879" w:type="dxa"/>
            <w:tcBorders>
              <w:top w:val="nil"/>
              <w:left w:val="single" w:sz="4" w:space="0" w:color="auto"/>
              <w:bottom w:val="nil"/>
              <w:right w:val="nil"/>
            </w:tcBorders>
            <w:shd w:val="clear" w:color="auto" w:fill="auto"/>
            <w:noWrap/>
            <w:vAlign w:val="center"/>
            <w:hideMark/>
          </w:tcPr>
          <w:p w14:paraId="27F4A25F"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6%</w:t>
            </w:r>
          </w:p>
        </w:tc>
        <w:tc>
          <w:tcPr>
            <w:tcW w:w="964" w:type="dxa"/>
            <w:tcBorders>
              <w:top w:val="nil"/>
              <w:left w:val="nil"/>
              <w:bottom w:val="nil"/>
              <w:right w:val="nil"/>
            </w:tcBorders>
            <w:shd w:val="clear" w:color="auto" w:fill="auto"/>
            <w:noWrap/>
            <w:vAlign w:val="center"/>
            <w:hideMark/>
          </w:tcPr>
          <w:p w14:paraId="6F05EAF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946" w:type="dxa"/>
            <w:tcBorders>
              <w:top w:val="nil"/>
              <w:left w:val="nil"/>
              <w:bottom w:val="nil"/>
              <w:right w:val="single" w:sz="4" w:space="0" w:color="auto"/>
            </w:tcBorders>
            <w:shd w:val="clear" w:color="auto" w:fill="auto"/>
            <w:noWrap/>
            <w:vAlign w:val="center"/>
            <w:hideMark/>
          </w:tcPr>
          <w:p w14:paraId="511387A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r>
      <w:tr w:rsidR="00CD7524" w:rsidRPr="00D31907" w14:paraId="62276AA1" w14:textId="77777777" w:rsidTr="00995877">
        <w:trPr>
          <w:trHeight w:val="255"/>
        </w:trPr>
        <w:tc>
          <w:tcPr>
            <w:tcW w:w="3964" w:type="dxa"/>
            <w:tcBorders>
              <w:top w:val="nil"/>
              <w:left w:val="single" w:sz="4" w:space="0" w:color="auto"/>
              <w:bottom w:val="single" w:sz="4" w:space="0" w:color="auto"/>
              <w:right w:val="nil"/>
            </w:tcBorders>
            <w:shd w:val="clear" w:color="auto" w:fill="auto"/>
            <w:noWrap/>
            <w:vAlign w:val="center"/>
            <w:hideMark/>
          </w:tcPr>
          <w:p w14:paraId="09CE6E81"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51" w:type="dxa"/>
            <w:tcBorders>
              <w:top w:val="nil"/>
              <w:left w:val="single" w:sz="4" w:space="0" w:color="auto"/>
              <w:bottom w:val="single" w:sz="4" w:space="0" w:color="auto"/>
              <w:right w:val="nil"/>
            </w:tcBorders>
            <w:shd w:val="clear" w:color="auto" w:fill="auto"/>
            <w:noWrap/>
            <w:vAlign w:val="center"/>
            <w:hideMark/>
          </w:tcPr>
          <w:p w14:paraId="4F71FF8A"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79" w:type="dxa"/>
            <w:tcBorders>
              <w:top w:val="nil"/>
              <w:left w:val="single" w:sz="4" w:space="0" w:color="auto"/>
              <w:bottom w:val="single" w:sz="4" w:space="0" w:color="auto"/>
              <w:right w:val="nil"/>
            </w:tcBorders>
            <w:shd w:val="clear" w:color="auto" w:fill="auto"/>
            <w:noWrap/>
            <w:vAlign w:val="bottom"/>
            <w:hideMark/>
          </w:tcPr>
          <w:p w14:paraId="63651F35"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964" w:type="dxa"/>
            <w:tcBorders>
              <w:top w:val="nil"/>
              <w:left w:val="nil"/>
              <w:bottom w:val="single" w:sz="4" w:space="0" w:color="auto"/>
              <w:right w:val="nil"/>
            </w:tcBorders>
            <w:shd w:val="clear" w:color="auto" w:fill="auto"/>
            <w:noWrap/>
            <w:vAlign w:val="bottom"/>
            <w:hideMark/>
          </w:tcPr>
          <w:p w14:paraId="396B186F"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946" w:type="dxa"/>
            <w:tcBorders>
              <w:top w:val="nil"/>
              <w:left w:val="nil"/>
              <w:bottom w:val="single" w:sz="4" w:space="0" w:color="auto"/>
              <w:right w:val="single" w:sz="4" w:space="0" w:color="auto"/>
            </w:tcBorders>
            <w:shd w:val="clear" w:color="auto" w:fill="auto"/>
            <w:noWrap/>
            <w:vAlign w:val="bottom"/>
            <w:hideMark/>
          </w:tcPr>
          <w:p w14:paraId="5C952E8B"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r>
      <w:tr w:rsidR="00CD7524" w:rsidRPr="00D31907" w14:paraId="4EAEC19E" w14:textId="77777777" w:rsidTr="00995877">
        <w:trPr>
          <w:trHeight w:val="255"/>
        </w:trPr>
        <w:tc>
          <w:tcPr>
            <w:tcW w:w="3964" w:type="dxa"/>
            <w:tcBorders>
              <w:top w:val="nil"/>
              <w:left w:val="nil"/>
              <w:bottom w:val="nil"/>
              <w:right w:val="nil"/>
            </w:tcBorders>
            <w:shd w:val="clear" w:color="auto" w:fill="auto"/>
            <w:noWrap/>
            <w:vAlign w:val="bottom"/>
            <w:hideMark/>
          </w:tcPr>
          <w:p w14:paraId="1D327E0E"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tcBorders>
              <w:top w:val="nil"/>
              <w:left w:val="nil"/>
              <w:bottom w:val="nil"/>
              <w:right w:val="nil"/>
            </w:tcBorders>
            <w:shd w:val="clear" w:color="auto" w:fill="auto"/>
            <w:noWrap/>
            <w:vAlign w:val="bottom"/>
            <w:hideMark/>
          </w:tcPr>
          <w:p w14:paraId="351A9137"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879" w:type="dxa"/>
            <w:tcBorders>
              <w:top w:val="nil"/>
              <w:left w:val="nil"/>
              <w:bottom w:val="nil"/>
              <w:right w:val="nil"/>
            </w:tcBorders>
            <w:shd w:val="clear" w:color="auto" w:fill="auto"/>
            <w:noWrap/>
            <w:vAlign w:val="bottom"/>
            <w:hideMark/>
          </w:tcPr>
          <w:p w14:paraId="5741B250"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964" w:type="dxa"/>
            <w:tcBorders>
              <w:top w:val="nil"/>
              <w:left w:val="nil"/>
              <w:bottom w:val="nil"/>
              <w:right w:val="nil"/>
            </w:tcBorders>
            <w:shd w:val="clear" w:color="auto" w:fill="auto"/>
            <w:noWrap/>
            <w:vAlign w:val="bottom"/>
            <w:hideMark/>
          </w:tcPr>
          <w:p w14:paraId="0E627DE8"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946" w:type="dxa"/>
            <w:tcBorders>
              <w:top w:val="nil"/>
              <w:left w:val="nil"/>
              <w:bottom w:val="nil"/>
              <w:right w:val="nil"/>
            </w:tcBorders>
            <w:shd w:val="clear" w:color="auto" w:fill="auto"/>
            <w:noWrap/>
            <w:vAlign w:val="bottom"/>
            <w:hideMark/>
          </w:tcPr>
          <w:p w14:paraId="7384F4C3"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D31907" w14:paraId="59F218C5" w14:textId="77777777" w:rsidTr="00995877">
        <w:trPr>
          <w:trHeight w:val="255"/>
        </w:trPr>
        <w:tc>
          <w:tcPr>
            <w:tcW w:w="3964" w:type="dxa"/>
            <w:tcBorders>
              <w:top w:val="single" w:sz="4" w:space="0" w:color="auto"/>
              <w:left w:val="single" w:sz="4" w:space="0" w:color="auto"/>
              <w:bottom w:val="single" w:sz="4" w:space="0" w:color="auto"/>
              <w:right w:val="nil"/>
            </w:tcBorders>
            <w:shd w:val="clear" w:color="auto" w:fill="auto"/>
            <w:noWrap/>
            <w:vAlign w:val="center"/>
            <w:hideMark/>
          </w:tcPr>
          <w:p w14:paraId="2146B014"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N (unweighted)</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FDDB56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1,387</w:t>
            </w:r>
          </w:p>
        </w:tc>
        <w:tc>
          <w:tcPr>
            <w:tcW w:w="879" w:type="dxa"/>
            <w:tcBorders>
              <w:top w:val="single" w:sz="4" w:space="0" w:color="auto"/>
              <w:left w:val="single" w:sz="4" w:space="0" w:color="auto"/>
              <w:bottom w:val="single" w:sz="4" w:space="0" w:color="auto"/>
              <w:right w:val="nil"/>
            </w:tcBorders>
            <w:shd w:val="clear" w:color="auto" w:fill="auto"/>
            <w:noWrap/>
            <w:vAlign w:val="bottom"/>
            <w:hideMark/>
          </w:tcPr>
          <w:p w14:paraId="6784E47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57</w:t>
            </w:r>
          </w:p>
        </w:tc>
        <w:tc>
          <w:tcPr>
            <w:tcW w:w="964" w:type="dxa"/>
            <w:tcBorders>
              <w:top w:val="single" w:sz="4" w:space="0" w:color="auto"/>
              <w:left w:val="nil"/>
              <w:bottom w:val="single" w:sz="4" w:space="0" w:color="auto"/>
              <w:right w:val="nil"/>
            </w:tcBorders>
            <w:shd w:val="clear" w:color="auto" w:fill="auto"/>
            <w:noWrap/>
            <w:vAlign w:val="bottom"/>
            <w:hideMark/>
          </w:tcPr>
          <w:p w14:paraId="703E98D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57</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2C79DBC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55</w:t>
            </w:r>
          </w:p>
        </w:tc>
      </w:tr>
    </w:tbl>
    <w:p w14:paraId="37AD1A7A" w14:textId="77777777" w:rsidR="00CD7524" w:rsidRDefault="00CD7524" w:rsidP="00CD7524">
      <w:pPr>
        <w:spacing w:after="0"/>
        <w:rPr>
          <w:lang w:val="en-AU"/>
        </w:rPr>
      </w:pPr>
    </w:p>
    <w:p w14:paraId="06DD9D28" w14:textId="77777777" w:rsidR="00CD7524" w:rsidRDefault="00CD7524" w:rsidP="00CD7524">
      <w:pPr>
        <w:rPr>
          <w:b/>
          <w:bCs/>
          <w:lang w:val="en-AU"/>
        </w:rPr>
      </w:pPr>
      <w:r>
        <w:rPr>
          <w:b/>
          <w:bCs/>
          <w:lang w:val="en-AU"/>
        </w:rPr>
        <w:br w:type="page"/>
      </w:r>
    </w:p>
    <w:p w14:paraId="4B69472A" w14:textId="77777777" w:rsidR="00CD7524" w:rsidRPr="00722140" w:rsidRDefault="00CD7524" w:rsidP="00CD7524">
      <w:pPr>
        <w:spacing w:after="0"/>
        <w:rPr>
          <w:b/>
          <w:bCs/>
          <w:lang w:val="en-AU"/>
        </w:rPr>
      </w:pPr>
      <w:r w:rsidRPr="00722140">
        <w:rPr>
          <w:b/>
          <w:bCs/>
          <w:lang w:val="en-AU"/>
        </w:rPr>
        <w:lastRenderedPageBreak/>
        <w:t>DHBs with indi</w:t>
      </w:r>
      <w:r>
        <w:rPr>
          <w:b/>
          <w:bCs/>
          <w:lang w:val="en-AU"/>
        </w:rPr>
        <w:t>cat</w:t>
      </w:r>
      <w:r w:rsidRPr="00722140">
        <w:rPr>
          <w:b/>
          <w:bCs/>
          <w:lang w:val="en-AU"/>
        </w:rPr>
        <w:t>ive results –presented in two groups of 5</w:t>
      </w:r>
      <w:r>
        <w:rPr>
          <w:b/>
          <w:bCs/>
          <w:lang w:val="en-AU"/>
        </w:rPr>
        <w:t>:</w:t>
      </w:r>
    </w:p>
    <w:p w14:paraId="20DBFC2A" w14:textId="77777777" w:rsidR="00CD7524" w:rsidRPr="00553C57" w:rsidRDefault="00CD7524" w:rsidP="00CD7524">
      <w:pPr>
        <w:spacing w:after="0"/>
        <w:rPr>
          <w:lang w:val="en-AU"/>
        </w:rPr>
      </w:pPr>
      <w:r w:rsidRPr="00553C57">
        <w:rPr>
          <w:lang w:val="en-AU"/>
        </w:rPr>
        <w:t>Indications are that:</w:t>
      </w:r>
    </w:p>
    <w:p w14:paraId="32658BEF" w14:textId="77777777" w:rsidR="00CD7524" w:rsidRDefault="00CD7524" w:rsidP="004F4A20">
      <w:pPr>
        <w:pStyle w:val="ListParagraph"/>
        <w:numPr>
          <w:ilvl w:val="0"/>
          <w:numId w:val="14"/>
        </w:numPr>
        <w:spacing w:after="0"/>
        <w:rPr>
          <w:lang w:val="en-AU"/>
        </w:rPr>
      </w:pPr>
      <w:r>
        <w:rPr>
          <w:lang w:val="en-AU"/>
        </w:rPr>
        <w:t>Tairawhiti and Nelson/Marlborough appear to have offered vaccinations to a higher proportion of their population.</w:t>
      </w:r>
    </w:p>
    <w:p w14:paraId="7CB61DE5" w14:textId="77777777" w:rsidR="00CD7524" w:rsidRDefault="00CD7524" w:rsidP="004F4A20">
      <w:pPr>
        <w:pStyle w:val="ListParagraph"/>
        <w:numPr>
          <w:ilvl w:val="0"/>
          <w:numId w:val="14"/>
        </w:numPr>
        <w:spacing w:after="0"/>
        <w:rPr>
          <w:lang w:val="en-AU"/>
        </w:rPr>
      </w:pPr>
      <w:r>
        <w:rPr>
          <w:lang w:val="en-AU"/>
        </w:rPr>
        <w:t>Whanganui and Nelson/Marlborough appear to have the highest level of people to declining to have a vaccination when offered.</w:t>
      </w:r>
    </w:p>
    <w:p w14:paraId="71A5E4BB" w14:textId="77777777" w:rsidR="00CD7524" w:rsidRDefault="00CD7524" w:rsidP="00CD7524">
      <w:pPr>
        <w:spacing w:after="0"/>
        <w:rPr>
          <w:lang w:val="en-AU"/>
        </w:rPr>
      </w:pPr>
    </w:p>
    <w:tbl>
      <w:tblPr>
        <w:tblW w:w="8317" w:type="dxa"/>
        <w:tblInd w:w="421" w:type="dxa"/>
        <w:tblLook w:val="04A0" w:firstRow="1" w:lastRow="0" w:firstColumn="1" w:lastColumn="0" w:noHBand="0" w:noVBand="1"/>
      </w:tblPr>
      <w:tblGrid>
        <w:gridCol w:w="3543"/>
        <w:gridCol w:w="672"/>
        <w:gridCol w:w="745"/>
        <w:gridCol w:w="866"/>
        <w:gridCol w:w="774"/>
        <w:gridCol w:w="757"/>
        <w:gridCol w:w="960"/>
      </w:tblGrid>
      <w:tr w:rsidR="00CD7524" w:rsidRPr="00D31907" w14:paraId="1F01112C" w14:textId="77777777" w:rsidTr="00995877">
        <w:trPr>
          <w:trHeight w:val="255"/>
        </w:trPr>
        <w:tc>
          <w:tcPr>
            <w:tcW w:w="3543" w:type="dxa"/>
            <w:vMerge w:val="restart"/>
            <w:tcBorders>
              <w:top w:val="single" w:sz="4" w:space="0" w:color="auto"/>
              <w:left w:val="single" w:sz="4" w:space="0" w:color="auto"/>
              <w:bottom w:val="nil"/>
              <w:right w:val="nil"/>
            </w:tcBorders>
            <w:shd w:val="clear" w:color="auto" w:fill="auto"/>
            <w:vAlign w:val="center"/>
            <w:hideMark/>
          </w:tcPr>
          <w:p w14:paraId="0444D498"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xml:space="preserve">Have you already been offered an opportunity to get your </w:t>
            </w:r>
            <w:r>
              <w:rPr>
                <w:rFonts w:ascii="Calibri" w:eastAsia="Times New Roman" w:hAnsi="Calibri" w:cs="Calibri"/>
                <w:color w:val="000000"/>
                <w:sz w:val="20"/>
                <w:szCs w:val="20"/>
                <w:lang w:eastAsia="en-NZ"/>
              </w:rPr>
              <w:t>COVID</w:t>
            </w:r>
            <w:r w:rsidRPr="00D31907">
              <w:rPr>
                <w:rFonts w:ascii="Calibri" w:eastAsia="Times New Roman" w:hAnsi="Calibri" w:cs="Calibri"/>
                <w:color w:val="000000"/>
                <w:sz w:val="20"/>
                <w:szCs w:val="20"/>
                <w:lang w:eastAsia="en-NZ"/>
              </w:rPr>
              <w:t>-19 vaccination?</w:t>
            </w:r>
          </w:p>
        </w:tc>
        <w:tc>
          <w:tcPr>
            <w:tcW w:w="672" w:type="dxa"/>
            <w:vMerge w:val="restart"/>
            <w:tcBorders>
              <w:top w:val="single" w:sz="4" w:space="0" w:color="auto"/>
              <w:left w:val="single" w:sz="4" w:space="0" w:color="auto"/>
              <w:bottom w:val="nil"/>
              <w:right w:val="nil"/>
            </w:tcBorders>
            <w:shd w:val="clear" w:color="auto" w:fill="auto"/>
            <w:vAlign w:val="center"/>
            <w:hideMark/>
          </w:tcPr>
          <w:p w14:paraId="5F9C8C08" w14:textId="77777777" w:rsidR="00CD7524" w:rsidRPr="00D31907" w:rsidRDefault="00CD7524" w:rsidP="00995877">
            <w:pPr>
              <w:spacing w:after="0" w:line="240" w:lineRule="auto"/>
              <w:ind w:left="0"/>
              <w:jc w:val="center"/>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ALL</w:t>
            </w:r>
          </w:p>
        </w:tc>
        <w:tc>
          <w:tcPr>
            <w:tcW w:w="410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3B4ED52" w14:textId="77777777" w:rsidR="00CD7524" w:rsidRPr="00D31907" w:rsidRDefault="00CD7524" w:rsidP="00995877">
            <w:pPr>
              <w:spacing w:after="0" w:line="240" w:lineRule="auto"/>
              <w:ind w:left="0"/>
              <w:jc w:val="center"/>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DHB</w:t>
            </w:r>
          </w:p>
        </w:tc>
      </w:tr>
      <w:tr w:rsidR="00CD7524" w:rsidRPr="00D31907" w14:paraId="5CC66B24" w14:textId="77777777" w:rsidTr="00995877">
        <w:trPr>
          <w:trHeight w:val="450"/>
        </w:trPr>
        <w:tc>
          <w:tcPr>
            <w:tcW w:w="3543" w:type="dxa"/>
            <w:vMerge/>
            <w:tcBorders>
              <w:top w:val="single" w:sz="4" w:space="0" w:color="auto"/>
              <w:left w:val="single" w:sz="4" w:space="0" w:color="auto"/>
              <w:bottom w:val="nil"/>
              <w:right w:val="nil"/>
            </w:tcBorders>
            <w:vAlign w:val="center"/>
            <w:hideMark/>
          </w:tcPr>
          <w:p w14:paraId="06FC892C"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672" w:type="dxa"/>
            <w:vMerge/>
            <w:tcBorders>
              <w:top w:val="single" w:sz="4" w:space="0" w:color="auto"/>
              <w:left w:val="single" w:sz="4" w:space="0" w:color="auto"/>
              <w:bottom w:val="single" w:sz="4" w:space="0" w:color="auto"/>
              <w:right w:val="nil"/>
            </w:tcBorders>
            <w:vAlign w:val="center"/>
            <w:hideMark/>
          </w:tcPr>
          <w:p w14:paraId="21271BB4"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745" w:type="dxa"/>
            <w:tcBorders>
              <w:top w:val="nil"/>
              <w:left w:val="single" w:sz="4" w:space="0" w:color="auto"/>
              <w:bottom w:val="nil"/>
              <w:right w:val="nil"/>
            </w:tcBorders>
            <w:shd w:val="clear" w:color="auto" w:fill="auto"/>
            <w:vAlign w:val="center"/>
            <w:hideMark/>
          </w:tcPr>
          <w:p w14:paraId="745E7D23"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Lakes</w:t>
            </w:r>
          </w:p>
        </w:tc>
        <w:tc>
          <w:tcPr>
            <w:tcW w:w="866" w:type="dxa"/>
            <w:tcBorders>
              <w:top w:val="nil"/>
              <w:left w:val="single" w:sz="4" w:space="0" w:color="auto"/>
              <w:bottom w:val="nil"/>
              <w:right w:val="nil"/>
            </w:tcBorders>
            <w:shd w:val="clear" w:color="auto" w:fill="auto"/>
            <w:vAlign w:val="center"/>
            <w:hideMark/>
          </w:tcPr>
          <w:p w14:paraId="67F3A31F"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Tairawhiti</w:t>
            </w:r>
          </w:p>
        </w:tc>
        <w:tc>
          <w:tcPr>
            <w:tcW w:w="774" w:type="dxa"/>
            <w:tcBorders>
              <w:top w:val="nil"/>
              <w:left w:val="single" w:sz="4" w:space="0" w:color="auto"/>
              <w:bottom w:val="nil"/>
              <w:right w:val="nil"/>
            </w:tcBorders>
            <w:shd w:val="clear" w:color="auto" w:fill="auto"/>
            <w:vAlign w:val="center"/>
            <w:hideMark/>
          </w:tcPr>
          <w:p w14:paraId="08C5BC66"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Taranaki</w:t>
            </w:r>
          </w:p>
        </w:tc>
        <w:tc>
          <w:tcPr>
            <w:tcW w:w="757" w:type="dxa"/>
            <w:tcBorders>
              <w:top w:val="nil"/>
              <w:left w:val="single" w:sz="4" w:space="0" w:color="auto"/>
              <w:bottom w:val="nil"/>
              <w:right w:val="nil"/>
            </w:tcBorders>
            <w:shd w:val="clear" w:color="auto" w:fill="auto"/>
            <w:vAlign w:val="center"/>
            <w:hideMark/>
          </w:tcPr>
          <w:p w14:paraId="24D94A41"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Hawke's Bay</w:t>
            </w:r>
          </w:p>
        </w:tc>
        <w:tc>
          <w:tcPr>
            <w:tcW w:w="960" w:type="dxa"/>
            <w:tcBorders>
              <w:top w:val="nil"/>
              <w:left w:val="single" w:sz="4" w:space="0" w:color="auto"/>
              <w:bottom w:val="nil"/>
              <w:right w:val="single" w:sz="4" w:space="0" w:color="auto"/>
            </w:tcBorders>
            <w:shd w:val="clear" w:color="auto" w:fill="auto"/>
            <w:vAlign w:val="center"/>
            <w:hideMark/>
          </w:tcPr>
          <w:p w14:paraId="3F02781B"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Whanganui</w:t>
            </w:r>
          </w:p>
        </w:tc>
      </w:tr>
      <w:tr w:rsidR="00CD7524" w:rsidRPr="00D31907" w14:paraId="763E8BA6" w14:textId="77777777" w:rsidTr="00995877">
        <w:trPr>
          <w:trHeight w:val="255"/>
        </w:trPr>
        <w:tc>
          <w:tcPr>
            <w:tcW w:w="3543" w:type="dxa"/>
            <w:tcBorders>
              <w:top w:val="single" w:sz="4" w:space="0" w:color="auto"/>
              <w:left w:val="single" w:sz="4" w:space="0" w:color="auto"/>
              <w:bottom w:val="nil"/>
              <w:right w:val="nil"/>
            </w:tcBorders>
            <w:shd w:val="clear" w:color="auto" w:fill="auto"/>
            <w:noWrap/>
            <w:vAlign w:val="center"/>
            <w:hideMark/>
          </w:tcPr>
          <w:p w14:paraId="43091AEC"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14:paraId="4F5A9737"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45" w:type="dxa"/>
            <w:tcBorders>
              <w:top w:val="single" w:sz="4" w:space="0" w:color="auto"/>
              <w:left w:val="single" w:sz="4" w:space="0" w:color="auto"/>
              <w:bottom w:val="nil"/>
              <w:right w:val="nil"/>
            </w:tcBorders>
            <w:shd w:val="clear" w:color="auto" w:fill="auto"/>
            <w:noWrap/>
            <w:vAlign w:val="center"/>
            <w:hideMark/>
          </w:tcPr>
          <w:p w14:paraId="6167FDC2"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66" w:type="dxa"/>
            <w:tcBorders>
              <w:top w:val="single" w:sz="4" w:space="0" w:color="auto"/>
              <w:left w:val="nil"/>
              <w:bottom w:val="nil"/>
              <w:right w:val="nil"/>
            </w:tcBorders>
            <w:shd w:val="clear" w:color="auto" w:fill="auto"/>
            <w:noWrap/>
            <w:vAlign w:val="center"/>
            <w:hideMark/>
          </w:tcPr>
          <w:p w14:paraId="6D7EE114"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74" w:type="dxa"/>
            <w:tcBorders>
              <w:top w:val="single" w:sz="4" w:space="0" w:color="auto"/>
              <w:left w:val="nil"/>
              <w:bottom w:val="nil"/>
              <w:right w:val="nil"/>
            </w:tcBorders>
            <w:shd w:val="clear" w:color="auto" w:fill="auto"/>
            <w:noWrap/>
            <w:vAlign w:val="center"/>
            <w:hideMark/>
          </w:tcPr>
          <w:p w14:paraId="378DA1CB"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57" w:type="dxa"/>
            <w:tcBorders>
              <w:top w:val="single" w:sz="4" w:space="0" w:color="auto"/>
              <w:left w:val="nil"/>
              <w:bottom w:val="nil"/>
              <w:right w:val="nil"/>
            </w:tcBorders>
            <w:shd w:val="clear" w:color="auto" w:fill="auto"/>
            <w:noWrap/>
            <w:vAlign w:val="center"/>
            <w:hideMark/>
          </w:tcPr>
          <w:p w14:paraId="4F84C761"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shd w:val="clear" w:color="auto" w:fill="auto"/>
            <w:noWrap/>
            <w:vAlign w:val="center"/>
            <w:hideMark/>
          </w:tcPr>
          <w:p w14:paraId="33E1BDE3"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r>
      <w:tr w:rsidR="00CD7524" w:rsidRPr="00D31907" w14:paraId="11FE0CF5" w14:textId="77777777" w:rsidTr="00995877">
        <w:trPr>
          <w:trHeight w:val="255"/>
        </w:trPr>
        <w:tc>
          <w:tcPr>
            <w:tcW w:w="3543" w:type="dxa"/>
            <w:tcBorders>
              <w:top w:val="nil"/>
              <w:left w:val="single" w:sz="4" w:space="0" w:color="auto"/>
              <w:bottom w:val="nil"/>
              <w:right w:val="nil"/>
            </w:tcBorders>
            <w:shd w:val="clear" w:color="auto" w:fill="auto"/>
            <w:noWrap/>
            <w:vAlign w:val="center"/>
            <w:hideMark/>
          </w:tcPr>
          <w:p w14:paraId="58804581"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No</w:t>
            </w:r>
          </w:p>
        </w:tc>
        <w:tc>
          <w:tcPr>
            <w:tcW w:w="672" w:type="dxa"/>
            <w:tcBorders>
              <w:top w:val="nil"/>
              <w:left w:val="single" w:sz="4" w:space="0" w:color="auto"/>
              <w:bottom w:val="nil"/>
              <w:right w:val="single" w:sz="4" w:space="0" w:color="auto"/>
            </w:tcBorders>
            <w:shd w:val="clear" w:color="auto" w:fill="auto"/>
            <w:noWrap/>
            <w:vAlign w:val="center"/>
            <w:hideMark/>
          </w:tcPr>
          <w:p w14:paraId="4BF75CC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84%</w:t>
            </w:r>
          </w:p>
        </w:tc>
        <w:tc>
          <w:tcPr>
            <w:tcW w:w="745" w:type="dxa"/>
            <w:tcBorders>
              <w:top w:val="nil"/>
              <w:left w:val="single" w:sz="4" w:space="0" w:color="auto"/>
              <w:bottom w:val="nil"/>
              <w:right w:val="nil"/>
            </w:tcBorders>
            <w:shd w:val="clear" w:color="auto" w:fill="auto"/>
            <w:noWrap/>
            <w:vAlign w:val="center"/>
            <w:hideMark/>
          </w:tcPr>
          <w:p w14:paraId="6BAEFBE2"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82%</w:t>
            </w:r>
          </w:p>
        </w:tc>
        <w:tc>
          <w:tcPr>
            <w:tcW w:w="866" w:type="dxa"/>
            <w:tcBorders>
              <w:top w:val="nil"/>
              <w:left w:val="nil"/>
              <w:bottom w:val="nil"/>
              <w:right w:val="nil"/>
            </w:tcBorders>
            <w:shd w:val="clear" w:color="auto" w:fill="auto"/>
            <w:noWrap/>
            <w:vAlign w:val="center"/>
            <w:hideMark/>
          </w:tcPr>
          <w:p w14:paraId="3301F2C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56%</w:t>
            </w:r>
          </w:p>
        </w:tc>
        <w:tc>
          <w:tcPr>
            <w:tcW w:w="774" w:type="dxa"/>
            <w:tcBorders>
              <w:top w:val="nil"/>
              <w:left w:val="nil"/>
              <w:bottom w:val="nil"/>
              <w:right w:val="nil"/>
            </w:tcBorders>
            <w:shd w:val="clear" w:color="auto" w:fill="auto"/>
            <w:noWrap/>
            <w:vAlign w:val="center"/>
            <w:hideMark/>
          </w:tcPr>
          <w:p w14:paraId="6CCBA8D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87%</w:t>
            </w:r>
          </w:p>
        </w:tc>
        <w:tc>
          <w:tcPr>
            <w:tcW w:w="757" w:type="dxa"/>
            <w:tcBorders>
              <w:top w:val="nil"/>
              <w:left w:val="nil"/>
              <w:bottom w:val="nil"/>
              <w:right w:val="nil"/>
            </w:tcBorders>
            <w:shd w:val="clear" w:color="auto" w:fill="auto"/>
            <w:noWrap/>
            <w:vAlign w:val="center"/>
            <w:hideMark/>
          </w:tcPr>
          <w:p w14:paraId="5C1A07B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94%</w:t>
            </w:r>
          </w:p>
        </w:tc>
        <w:tc>
          <w:tcPr>
            <w:tcW w:w="960" w:type="dxa"/>
            <w:tcBorders>
              <w:top w:val="nil"/>
              <w:left w:val="nil"/>
              <w:bottom w:val="nil"/>
              <w:right w:val="single" w:sz="4" w:space="0" w:color="auto"/>
            </w:tcBorders>
            <w:shd w:val="clear" w:color="auto" w:fill="auto"/>
            <w:noWrap/>
            <w:vAlign w:val="center"/>
            <w:hideMark/>
          </w:tcPr>
          <w:p w14:paraId="6DA5F03C"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80%</w:t>
            </w:r>
          </w:p>
        </w:tc>
      </w:tr>
      <w:tr w:rsidR="00CD7524" w:rsidRPr="00D31907" w14:paraId="586E06CC" w14:textId="77777777" w:rsidTr="00995877">
        <w:trPr>
          <w:trHeight w:val="255"/>
        </w:trPr>
        <w:tc>
          <w:tcPr>
            <w:tcW w:w="3543" w:type="dxa"/>
            <w:tcBorders>
              <w:top w:val="nil"/>
              <w:left w:val="single" w:sz="4" w:space="0" w:color="auto"/>
              <w:bottom w:val="nil"/>
              <w:right w:val="nil"/>
            </w:tcBorders>
            <w:shd w:val="clear" w:color="auto" w:fill="auto"/>
            <w:noWrap/>
            <w:vAlign w:val="center"/>
            <w:hideMark/>
          </w:tcPr>
          <w:p w14:paraId="5A43E0DA"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already had two doses</w:t>
            </w:r>
          </w:p>
        </w:tc>
        <w:tc>
          <w:tcPr>
            <w:tcW w:w="672" w:type="dxa"/>
            <w:tcBorders>
              <w:top w:val="nil"/>
              <w:left w:val="single" w:sz="4" w:space="0" w:color="auto"/>
              <w:bottom w:val="nil"/>
              <w:right w:val="single" w:sz="4" w:space="0" w:color="auto"/>
            </w:tcBorders>
            <w:shd w:val="clear" w:color="auto" w:fill="auto"/>
            <w:noWrap/>
            <w:vAlign w:val="center"/>
            <w:hideMark/>
          </w:tcPr>
          <w:p w14:paraId="791600D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745" w:type="dxa"/>
            <w:tcBorders>
              <w:top w:val="nil"/>
              <w:left w:val="single" w:sz="4" w:space="0" w:color="auto"/>
              <w:bottom w:val="nil"/>
              <w:right w:val="nil"/>
            </w:tcBorders>
            <w:shd w:val="clear" w:color="auto" w:fill="auto"/>
            <w:noWrap/>
            <w:vAlign w:val="center"/>
            <w:hideMark/>
          </w:tcPr>
          <w:p w14:paraId="5C2ACBF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866" w:type="dxa"/>
            <w:tcBorders>
              <w:top w:val="nil"/>
              <w:left w:val="nil"/>
              <w:bottom w:val="nil"/>
              <w:right w:val="nil"/>
            </w:tcBorders>
            <w:shd w:val="clear" w:color="auto" w:fill="auto"/>
            <w:noWrap/>
            <w:vAlign w:val="center"/>
            <w:hideMark/>
          </w:tcPr>
          <w:p w14:paraId="70DF7B7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16%</w:t>
            </w:r>
          </w:p>
        </w:tc>
        <w:tc>
          <w:tcPr>
            <w:tcW w:w="774" w:type="dxa"/>
            <w:tcBorders>
              <w:top w:val="nil"/>
              <w:left w:val="nil"/>
              <w:bottom w:val="nil"/>
              <w:right w:val="nil"/>
            </w:tcBorders>
            <w:shd w:val="clear" w:color="auto" w:fill="auto"/>
            <w:noWrap/>
            <w:vAlign w:val="center"/>
            <w:hideMark/>
          </w:tcPr>
          <w:p w14:paraId="488FD7DF"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c>
          <w:tcPr>
            <w:tcW w:w="757" w:type="dxa"/>
            <w:tcBorders>
              <w:top w:val="nil"/>
              <w:left w:val="nil"/>
              <w:bottom w:val="nil"/>
              <w:right w:val="nil"/>
            </w:tcBorders>
            <w:shd w:val="clear" w:color="auto" w:fill="auto"/>
            <w:noWrap/>
            <w:vAlign w:val="center"/>
            <w:hideMark/>
          </w:tcPr>
          <w:p w14:paraId="515971D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w:t>
            </w:r>
          </w:p>
        </w:tc>
        <w:tc>
          <w:tcPr>
            <w:tcW w:w="960" w:type="dxa"/>
            <w:tcBorders>
              <w:top w:val="nil"/>
              <w:left w:val="nil"/>
              <w:bottom w:val="nil"/>
              <w:right w:val="single" w:sz="4" w:space="0" w:color="auto"/>
            </w:tcBorders>
            <w:shd w:val="clear" w:color="auto" w:fill="auto"/>
            <w:noWrap/>
            <w:vAlign w:val="center"/>
            <w:hideMark/>
          </w:tcPr>
          <w:p w14:paraId="6F70E0D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r>
      <w:tr w:rsidR="00CD7524" w:rsidRPr="00D31907" w14:paraId="5AEAA7A5" w14:textId="77777777" w:rsidTr="00995877">
        <w:trPr>
          <w:trHeight w:val="255"/>
        </w:trPr>
        <w:tc>
          <w:tcPr>
            <w:tcW w:w="3543" w:type="dxa"/>
            <w:tcBorders>
              <w:top w:val="nil"/>
              <w:left w:val="single" w:sz="4" w:space="0" w:color="auto"/>
              <w:bottom w:val="nil"/>
              <w:right w:val="nil"/>
            </w:tcBorders>
            <w:shd w:val="clear" w:color="auto" w:fill="auto"/>
            <w:noWrap/>
            <w:vAlign w:val="center"/>
            <w:hideMark/>
          </w:tcPr>
          <w:p w14:paraId="10079B9A"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already had one dose</w:t>
            </w:r>
          </w:p>
        </w:tc>
        <w:tc>
          <w:tcPr>
            <w:tcW w:w="672" w:type="dxa"/>
            <w:tcBorders>
              <w:top w:val="nil"/>
              <w:left w:val="single" w:sz="4" w:space="0" w:color="auto"/>
              <w:bottom w:val="nil"/>
              <w:right w:val="single" w:sz="4" w:space="0" w:color="auto"/>
            </w:tcBorders>
            <w:shd w:val="clear" w:color="auto" w:fill="auto"/>
            <w:noWrap/>
            <w:vAlign w:val="center"/>
            <w:hideMark/>
          </w:tcPr>
          <w:p w14:paraId="0EE90E1B"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c>
          <w:tcPr>
            <w:tcW w:w="745" w:type="dxa"/>
            <w:tcBorders>
              <w:top w:val="nil"/>
              <w:left w:val="single" w:sz="4" w:space="0" w:color="auto"/>
              <w:bottom w:val="nil"/>
              <w:right w:val="nil"/>
            </w:tcBorders>
            <w:shd w:val="clear" w:color="auto" w:fill="auto"/>
            <w:noWrap/>
            <w:vAlign w:val="center"/>
            <w:hideMark/>
          </w:tcPr>
          <w:p w14:paraId="1DCEED4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866" w:type="dxa"/>
            <w:tcBorders>
              <w:top w:val="nil"/>
              <w:left w:val="nil"/>
              <w:bottom w:val="nil"/>
              <w:right w:val="nil"/>
            </w:tcBorders>
            <w:shd w:val="clear" w:color="auto" w:fill="auto"/>
            <w:noWrap/>
            <w:vAlign w:val="center"/>
            <w:hideMark/>
          </w:tcPr>
          <w:p w14:paraId="2670F9CF"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7%</w:t>
            </w:r>
          </w:p>
        </w:tc>
        <w:tc>
          <w:tcPr>
            <w:tcW w:w="774" w:type="dxa"/>
            <w:tcBorders>
              <w:top w:val="nil"/>
              <w:left w:val="nil"/>
              <w:bottom w:val="nil"/>
              <w:right w:val="nil"/>
            </w:tcBorders>
            <w:shd w:val="clear" w:color="auto" w:fill="auto"/>
            <w:noWrap/>
            <w:vAlign w:val="center"/>
            <w:hideMark/>
          </w:tcPr>
          <w:p w14:paraId="572C453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57" w:type="dxa"/>
            <w:tcBorders>
              <w:top w:val="nil"/>
              <w:left w:val="nil"/>
              <w:bottom w:val="nil"/>
              <w:right w:val="nil"/>
            </w:tcBorders>
            <w:shd w:val="clear" w:color="auto" w:fill="auto"/>
            <w:noWrap/>
            <w:vAlign w:val="center"/>
            <w:hideMark/>
          </w:tcPr>
          <w:p w14:paraId="5867AEE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w:t>
            </w:r>
          </w:p>
        </w:tc>
        <w:tc>
          <w:tcPr>
            <w:tcW w:w="960" w:type="dxa"/>
            <w:tcBorders>
              <w:top w:val="nil"/>
              <w:left w:val="nil"/>
              <w:bottom w:val="nil"/>
              <w:right w:val="single" w:sz="4" w:space="0" w:color="auto"/>
            </w:tcBorders>
            <w:shd w:val="clear" w:color="auto" w:fill="auto"/>
            <w:noWrap/>
            <w:vAlign w:val="center"/>
            <w:hideMark/>
          </w:tcPr>
          <w:p w14:paraId="1CAE0460"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r>
      <w:tr w:rsidR="00CD7524" w:rsidRPr="00D31907" w14:paraId="3574B1FA" w14:textId="77777777" w:rsidTr="00995877">
        <w:trPr>
          <w:trHeight w:val="255"/>
        </w:trPr>
        <w:tc>
          <w:tcPr>
            <w:tcW w:w="3543" w:type="dxa"/>
            <w:tcBorders>
              <w:top w:val="nil"/>
              <w:left w:val="single" w:sz="4" w:space="0" w:color="auto"/>
              <w:bottom w:val="nil"/>
              <w:right w:val="nil"/>
            </w:tcBorders>
            <w:shd w:val="clear" w:color="auto" w:fill="auto"/>
            <w:noWrap/>
            <w:vAlign w:val="center"/>
            <w:hideMark/>
          </w:tcPr>
          <w:p w14:paraId="772E5DCC"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not had the first dose, but my appointment is booked</w:t>
            </w:r>
          </w:p>
        </w:tc>
        <w:tc>
          <w:tcPr>
            <w:tcW w:w="672" w:type="dxa"/>
            <w:tcBorders>
              <w:top w:val="nil"/>
              <w:left w:val="single" w:sz="4" w:space="0" w:color="auto"/>
              <w:bottom w:val="nil"/>
              <w:right w:val="single" w:sz="4" w:space="0" w:color="auto"/>
            </w:tcBorders>
            <w:shd w:val="clear" w:color="auto" w:fill="auto"/>
            <w:noWrap/>
            <w:vAlign w:val="center"/>
            <w:hideMark/>
          </w:tcPr>
          <w:p w14:paraId="48D15AC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45" w:type="dxa"/>
            <w:tcBorders>
              <w:top w:val="nil"/>
              <w:left w:val="single" w:sz="4" w:space="0" w:color="auto"/>
              <w:bottom w:val="nil"/>
              <w:right w:val="nil"/>
            </w:tcBorders>
            <w:shd w:val="clear" w:color="auto" w:fill="auto"/>
            <w:noWrap/>
            <w:vAlign w:val="center"/>
            <w:hideMark/>
          </w:tcPr>
          <w:p w14:paraId="2294BEA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866" w:type="dxa"/>
            <w:tcBorders>
              <w:top w:val="nil"/>
              <w:left w:val="nil"/>
              <w:bottom w:val="nil"/>
              <w:right w:val="nil"/>
            </w:tcBorders>
            <w:shd w:val="clear" w:color="auto" w:fill="auto"/>
            <w:noWrap/>
            <w:vAlign w:val="center"/>
            <w:hideMark/>
          </w:tcPr>
          <w:p w14:paraId="3F62697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74" w:type="dxa"/>
            <w:tcBorders>
              <w:top w:val="nil"/>
              <w:left w:val="nil"/>
              <w:bottom w:val="nil"/>
              <w:right w:val="nil"/>
            </w:tcBorders>
            <w:shd w:val="clear" w:color="auto" w:fill="auto"/>
            <w:noWrap/>
            <w:vAlign w:val="center"/>
            <w:hideMark/>
          </w:tcPr>
          <w:p w14:paraId="3D7452B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57" w:type="dxa"/>
            <w:tcBorders>
              <w:top w:val="nil"/>
              <w:left w:val="nil"/>
              <w:bottom w:val="nil"/>
              <w:right w:val="nil"/>
            </w:tcBorders>
            <w:shd w:val="clear" w:color="auto" w:fill="auto"/>
            <w:noWrap/>
            <w:vAlign w:val="center"/>
            <w:hideMark/>
          </w:tcPr>
          <w:p w14:paraId="3297276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960" w:type="dxa"/>
            <w:tcBorders>
              <w:top w:val="nil"/>
              <w:left w:val="nil"/>
              <w:bottom w:val="nil"/>
              <w:right w:val="single" w:sz="4" w:space="0" w:color="auto"/>
            </w:tcBorders>
            <w:shd w:val="clear" w:color="auto" w:fill="auto"/>
            <w:noWrap/>
            <w:vAlign w:val="center"/>
            <w:hideMark/>
          </w:tcPr>
          <w:p w14:paraId="6BD069B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r>
      <w:tr w:rsidR="00CD7524" w:rsidRPr="00D31907" w14:paraId="58A34831" w14:textId="77777777" w:rsidTr="00995877">
        <w:trPr>
          <w:trHeight w:val="255"/>
        </w:trPr>
        <w:tc>
          <w:tcPr>
            <w:tcW w:w="3543" w:type="dxa"/>
            <w:tcBorders>
              <w:top w:val="nil"/>
              <w:left w:val="single" w:sz="4" w:space="0" w:color="auto"/>
              <w:bottom w:val="nil"/>
              <w:right w:val="nil"/>
            </w:tcBorders>
            <w:shd w:val="clear" w:color="auto" w:fill="auto"/>
            <w:noWrap/>
            <w:vAlign w:val="center"/>
            <w:hideMark/>
          </w:tcPr>
          <w:p w14:paraId="58DCA0A8"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but I have not had the first dose and have not booked an appointment yet</w:t>
            </w:r>
          </w:p>
        </w:tc>
        <w:tc>
          <w:tcPr>
            <w:tcW w:w="672" w:type="dxa"/>
            <w:tcBorders>
              <w:top w:val="nil"/>
              <w:left w:val="single" w:sz="4" w:space="0" w:color="auto"/>
              <w:bottom w:val="nil"/>
              <w:right w:val="single" w:sz="4" w:space="0" w:color="auto"/>
            </w:tcBorders>
            <w:shd w:val="clear" w:color="auto" w:fill="auto"/>
            <w:noWrap/>
            <w:vAlign w:val="center"/>
            <w:hideMark/>
          </w:tcPr>
          <w:p w14:paraId="230C28E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6%</w:t>
            </w:r>
          </w:p>
        </w:tc>
        <w:tc>
          <w:tcPr>
            <w:tcW w:w="745" w:type="dxa"/>
            <w:tcBorders>
              <w:top w:val="nil"/>
              <w:left w:val="single" w:sz="4" w:space="0" w:color="auto"/>
              <w:bottom w:val="nil"/>
              <w:right w:val="nil"/>
            </w:tcBorders>
            <w:shd w:val="clear" w:color="auto" w:fill="auto"/>
            <w:noWrap/>
            <w:vAlign w:val="center"/>
            <w:hideMark/>
          </w:tcPr>
          <w:p w14:paraId="2489A732"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15%</w:t>
            </w:r>
          </w:p>
        </w:tc>
        <w:tc>
          <w:tcPr>
            <w:tcW w:w="866" w:type="dxa"/>
            <w:tcBorders>
              <w:top w:val="nil"/>
              <w:left w:val="nil"/>
              <w:bottom w:val="nil"/>
              <w:right w:val="nil"/>
            </w:tcBorders>
            <w:shd w:val="clear" w:color="auto" w:fill="auto"/>
            <w:noWrap/>
            <w:vAlign w:val="center"/>
            <w:hideMark/>
          </w:tcPr>
          <w:p w14:paraId="4FDFE00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21%</w:t>
            </w:r>
          </w:p>
        </w:tc>
        <w:tc>
          <w:tcPr>
            <w:tcW w:w="774" w:type="dxa"/>
            <w:tcBorders>
              <w:top w:val="nil"/>
              <w:left w:val="nil"/>
              <w:bottom w:val="nil"/>
              <w:right w:val="nil"/>
            </w:tcBorders>
            <w:shd w:val="clear" w:color="auto" w:fill="auto"/>
            <w:noWrap/>
            <w:vAlign w:val="center"/>
            <w:hideMark/>
          </w:tcPr>
          <w:p w14:paraId="5AA1AB6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7%</w:t>
            </w:r>
          </w:p>
        </w:tc>
        <w:tc>
          <w:tcPr>
            <w:tcW w:w="757" w:type="dxa"/>
            <w:tcBorders>
              <w:top w:val="nil"/>
              <w:left w:val="nil"/>
              <w:bottom w:val="nil"/>
              <w:right w:val="nil"/>
            </w:tcBorders>
            <w:shd w:val="clear" w:color="auto" w:fill="auto"/>
            <w:noWrap/>
            <w:vAlign w:val="center"/>
            <w:hideMark/>
          </w:tcPr>
          <w:p w14:paraId="073A7AB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6982C3E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13%</w:t>
            </w:r>
          </w:p>
        </w:tc>
      </w:tr>
      <w:tr w:rsidR="00CD7524" w:rsidRPr="00D31907" w14:paraId="4E0C4167" w14:textId="77777777" w:rsidTr="00995877">
        <w:trPr>
          <w:trHeight w:val="255"/>
        </w:trPr>
        <w:tc>
          <w:tcPr>
            <w:tcW w:w="3543" w:type="dxa"/>
            <w:tcBorders>
              <w:top w:val="nil"/>
              <w:left w:val="single" w:sz="4" w:space="0" w:color="auto"/>
              <w:bottom w:val="nil"/>
              <w:right w:val="nil"/>
            </w:tcBorders>
            <w:shd w:val="clear" w:color="auto" w:fill="auto"/>
            <w:noWrap/>
            <w:vAlign w:val="center"/>
            <w:hideMark/>
          </w:tcPr>
          <w:p w14:paraId="0B156BA0"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but I declined to have the vaccine</w:t>
            </w:r>
          </w:p>
        </w:tc>
        <w:tc>
          <w:tcPr>
            <w:tcW w:w="672" w:type="dxa"/>
            <w:tcBorders>
              <w:top w:val="nil"/>
              <w:left w:val="single" w:sz="4" w:space="0" w:color="auto"/>
              <w:bottom w:val="nil"/>
              <w:right w:val="single" w:sz="4" w:space="0" w:color="auto"/>
            </w:tcBorders>
            <w:shd w:val="clear" w:color="auto" w:fill="auto"/>
            <w:noWrap/>
            <w:vAlign w:val="center"/>
            <w:hideMark/>
          </w:tcPr>
          <w:p w14:paraId="4FCE9B3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45" w:type="dxa"/>
            <w:tcBorders>
              <w:top w:val="nil"/>
              <w:left w:val="single" w:sz="4" w:space="0" w:color="auto"/>
              <w:bottom w:val="nil"/>
              <w:right w:val="nil"/>
            </w:tcBorders>
            <w:shd w:val="clear" w:color="auto" w:fill="auto"/>
            <w:noWrap/>
            <w:vAlign w:val="center"/>
            <w:hideMark/>
          </w:tcPr>
          <w:p w14:paraId="4425486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866" w:type="dxa"/>
            <w:tcBorders>
              <w:top w:val="nil"/>
              <w:left w:val="nil"/>
              <w:bottom w:val="nil"/>
              <w:right w:val="nil"/>
            </w:tcBorders>
            <w:shd w:val="clear" w:color="auto" w:fill="auto"/>
            <w:noWrap/>
            <w:vAlign w:val="center"/>
            <w:hideMark/>
          </w:tcPr>
          <w:p w14:paraId="65574C77"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74" w:type="dxa"/>
            <w:tcBorders>
              <w:top w:val="nil"/>
              <w:left w:val="nil"/>
              <w:bottom w:val="nil"/>
              <w:right w:val="nil"/>
            </w:tcBorders>
            <w:shd w:val="clear" w:color="auto" w:fill="auto"/>
            <w:noWrap/>
            <w:vAlign w:val="center"/>
            <w:hideMark/>
          </w:tcPr>
          <w:p w14:paraId="611D622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57" w:type="dxa"/>
            <w:tcBorders>
              <w:top w:val="nil"/>
              <w:left w:val="nil"/>
              <w:bottom w:val="nil"/>
              <w:right w:val="nil"/>
            </w:tcBorders>
            <w:shd w:val="clear" w:color="auto" w:fill="auto"/>
            <w:noWrap/>
            <w:vAlign w:val="center"/>
            <w:hideMark/>
          </w:tcPr>
          <w:p w14:paraId="3F4B1B6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3F662E5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r>
      <w:tr w:rsidR="00CD7524" w:rsidRPr="00D31907" w14:paraId="004F900B" w14:textId="77777777" w:rsidTr="00995877">
        <w:trPr>
          <w:trHeight w:val="255"/>
        </w:trPr>
        <w:tc>
          <w:tcPr>
            <w:tcW w:w="3543" w:type="dxa"/>
            <w:tcBorders>
              <w:top w:val="nil"/>
              <w:left w:val="single" w:sz="4" w:space="0" w:color="auto"/>
              <w:bottom w:val="single" w:sz="4" w:space="0" w:color="auto"/>
              <w:right w:val="nil"/>
            </w:tcBorders>
            <w:shd w:val="clear" w:color="auto" w:fill="auto"/>
            <w:noWrap/>
            <w:vAlign w:val="center"/>
            <w:hideMark/>
          </w:tcPr>
          <w:p w14:paraId="4735F40B"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BE02BD9"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45" w:type="dxa"/>
            <w:tcBorders>
              <w:top w:val="nil"/>
              <w:left w:val="single" w:sz="4" w:space="0" w:color="auto"/>
              <w:bottom w:val="single" w:sz="4" w:space="0" w:color="auto"/>
              <w:right w:val="nil"/>
            </w:tcBorders>
            <w:shd w:val="clear" w:color="auto" w:fill="auto"/>
            <w:noWrap/>
            <w:vAlign w:val="center"/>
            <w:hideMark/>
          </w:tcPr>
          <w:p w14:paraId="61FF2C93"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66" w:type="dxa"/>
            <w:tcBorders>
              <w:top w:val="nil"/>
              <w:left w:val="nil"/>
              <w:bottom w:val="single" w:sz="4" w:space="0" w:color="auto"/>
              <w:right w:val="nil"/>
            </w:tcBorders>
            <w:shd w:val="clear" w:color="auto" w:fill="auto"/>
            <w:noWrap/>
            <w:vAlign w:val="center"/>
            <w:hideMark/>
          </w:tcPr>
          <w:p w14:paraId="155DF047"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74" w:type="dxa"/>
            <w:tcBorders>
              <w:top w:val="nil"/>
              <w:left w:val="nil"/>
              <w:bottom w:val="single" w:sz="4" w:space="0" w:color="auto"/>
              <w:right w:val="nil"/>
            </w:tcBorders>
            <w:shd w:val="clear" w:color="auto" w:fill="auto"/>
            <w:noWrap/>
            <w:vAlign w:val="center"/>
            <w:hideMark/>
          </w:tcPr>
          <w:p w14:paraId="4FD78459"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57" w:type="dxa"/>
            <w:tcBorders>
              <w:top w:val="nil"/>
              <w:left w:val="nil"/>
              <w:bottom w:val="single" w:sz="4" w:space="0" w:color="auto"/>
              <w:right w:val="nil"/>
            </w:tcBorders>
            <w:shd w:val="clear" w:color="auto" w:fill="auto"/>
            <w:noWrap/>
            <w:vAlign w:val="center"/>
            <w:hideMark/>
          </w:tcPr>
          <w:p w14:paraId="19FD18C9"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1DAC9151"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r>
      <w:tr w:rsidR="00CD7524" w:rsidRPr="00D31907" w14:paraId="04DACF9A" w14:textId="77777777" w:rsidTr="00995877">
        <w:trPr>
          <w:trHeight w:val="255"/>
        </w:trPr>
        <w:tc>
          <w:tcPr>
            <w:tcW w:w="3543" w:type="dxa"/>
            <w:tcBorders>
              <w:top w:val="nil"/>
              <w:left w:val="nil"/>
              <w:bottom w:val="nil"/>
              <w:right w:val="nil"/>
            </w:tcBorders>
            <w:shd w:val="clear" w:color="auto" w:fill="auto"/>
            <w:noWrap/>
            <w:vAlign w:val="bottom"/>
            <w:hideMark/>
          </w:tcPr>
          <w:p w14:paraId="0755B1A5"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672" w:type="dxa"/>
            <w:tcBorders>
              <w:top w:val="nil"/>
              <w:left w:val="nil"/>
              <w:bottom w:val="nil"/>
              <w:right w:val="nil"/>
            </w:tcBorders>
            <w:shd w:val="clear" w:color="auto" w:fill="auto"/>
            <w:noWrap/>
            <w:vAlign w:val="bottom"/>
            <w:hideMark/>
          </w:tcPr>
          <w:p w14:paraId="7D8CAA88"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45" w:type="dxa"/>
            <w:tcBorders>
              <w:top w:val="nil"/>
              <w:left w:val="nil"/>
              <w:bottom w:val="nil"/>
              <w:right w:val="nil"/>
            </w:tcBorders>
            <w:shd w:val="clear" w:color="auto" w:fill="auto"/>
            <w:noWrap/>
            <w:vAlign w:val="bottom"/>
            <w:hideMark/>
          </w:tcPr>
          <w:p w14:paraId="18771657"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866" w:type="dxa"/>
            <w:tcBorders>
              <w:top w:val="nil"/>
              <w:left w:val="nil"/>
              <w:bottom w:val="nil"/>
              <w:right w:val="nil"/>
            </w:tcBorders>
            <w:shd w:val="clear" w:color="auto" w:fill="auto"/>
            <w:noWrap/>
            <w:vAlign w:val="bottom"/>
            <w:hideMark/>
          </w:tcPr>
          <w:p w14:paraId="2BA0C460"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74" w:type="dxa"/>
            <w:tcBorders>
              <w:top w:val="nil"/>
              <w:left w:val="nil"/>
              <w:bottom w:val="nil"/>
              <w:right w:val="nil"/>
            </w:tcBorders>
            <w:shd w:val="clear" w:color="auto" w:fill="auto"/>
            <w:noWrap/>
            <w:vAlign w:val="bottom"/>
            <w:hideMark/>
          </w:tcPr>
          <w:p w14:paraId="519A5643"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57" w:type="dxa"/>
            <w:tcBorders>
              <w:top w:val="nil"/>
              <w:left w:val="nil"/>
              <w:bottom w:val="nil"/>
              <w:right w:val="nil"/>
            </w:tcBorders>
            <w:shd w:val="clear" w:color="auto" w:fill="auto"/>
            <w:noWrap/>
            <w:vAlign w:val="bottom"/>
            <w:hideMark/>
          </w:tcPr>
          <w:p w14:paraId="28EC3BCE"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bottom"/>
            <w:hideMark/>
          </w:tcPr>
          <w:p w14:paraId="09BF2428"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D31907" w14:paraId="55D7E1CE" w14:textId="77777777" w:rsidTr="00995877">
        <w:trPr>
          <w:trHeight w:val="255"/>
        </w:trPr>
        <w:tc>
          <w:tcPr>
            <w:tcW w:w="3543" w:type="dxa"/>
            <w:tcBorders>
              <w:top w:val="single" w:sz="4" w:space="0" w:color="auto"/>
              <w:left w:val="single" w:sz="4" w:space="0" w:color="auto"/>
              <w:bottom w:val="single" w:sz="4" w:space="0" w:color="auto"/>
              <w:right w:val="nil"/>
            </w:tcBorders>
            <w:shd w:val="clear" w:color="auto" w:fill="auto"/>
            <w:noWrap/>
            <w:vAlign w:val="center"/>
            <w:hideMark/>
          </w:tcPr>
          <w:p w14:paraId="595AFBD8"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N (unweighted)</w:t>
            </w:r>
          </w:p>
        </w:tc>
        <w:tc>
          <w:tcPr>
            <w:tcW w:w="672" w:type="dxa"/>
            <w:tcBorders>
              <w:top w:val="single" w:sz="4" w:space="0" w:color="auto"/>
              <w:left w:val="single" w:sz="4" w:space="0" w:color="auto"/>
              <w:bottom w:val="single" w:sz="4" w:space="0" w:color="auto"/>
              <w:right w:val="nil"/>
            </w:tcBorders>
            <w:shd w:val="clear" w:color="auto" w:fill="auto"/>
            <w:noWrap/>
            <w:vAlign w:val="center"/>
            <w:hideMark/>
          </w:tcPr>
          <w:p w14:paraId="127C707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1,387</w:t>
            </w:r>
          </w:p>
        </w:tc>
        <w:tc>
          <w:tcPr>
            <w:tcW w:w="745" w:type="dxa"/>
            <w:tcBorders>
              <w:top w:val="single" w:sz="4" w:space="0" w:color="auto"/>
              <w:left w:val="single" w:sz="4" w:space="0" w:color="auto"/>
              <w:bottom w:val="single" w:sz="4" w:space="0" w:color="auto"/>
              <w:right w:val="nil"/>
            </w:tcBorders>
            <w:shd w:val="clear" w:color="auto" w:fill="auto"/>
            <w:noWrap/>
            <w:vAlign w:val="bottom"/>
            <w:hideMark/>
          </w:tcPr>
          <w:p w14:paraId="4AF2C39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21</w:t>
            </w:r>
          </w:p>
        </w:tc>
        <w:tc>
          <w:tcPr>
            <w:tcW w:w="866" w:type="dxa"/>
            <w:tcBorders>
              <w:top w:val="single" w:sz="4" w:space="0" w:color="auto"/>
              <w:left w:val="nil"/>
              <w:bottom w:val="single" w:sz="4" w:space="0" w:color="auto"/>
              <w:right w:val="nil"/>
            </w:tcBorders>
            <w:shd w:val="clear" w:color="auto" w:fill="auto"/>
            <w:noWrap/>
            <w:vAlign w:val="bottom"/>
            <w:hideMark/>
          </w:tcPr>
          <w:p w14:paraId="5E467390"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15</w:t>
            </w:r>
          </w:p>
        </w:tc>
        <w:tc>
          <w:tcPr>
            <w:tcW w:w="774" w:type="dxa"/>
            <w:tcBorders>
              <w:top w:val="single" w:sz="4" w:space="0" w:color="auto"/>
              <w:left w:val="nil"/>
              <w:bottom w:val="single" w:sz="4" w:space="0" w:color="auto"/>
              <w:right w:val="nil"/>
            </w:tcBorders>
            <w:shd w:val="clear" w:color="auto" w:fill="auto"/>
            <w:noWrap/>
            <w:vAlign w:val="bottom"/>
            <w:hideMark/>
          </w:tcPr>
          <w:p w14:paraId="4FCC30E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34</w:t>
            </w:r>
          </w:p>
        </w:tc>
        <w:tc>
          <w:tcPr>
            <w:tcW w:w="757" w:type="dxa"/>
            <w:tcBorders>
              <w:top w:val="single" w:sz="4" w:space="0" w:color="auto"/>
              <w:left w:val="nil"/>
              <w:bottom w:val="single" w:sz="4" w:space="0" w:color="auto"/>
              <w:right w:val="nil"/>
            </w:tcBorders>
            <w:shd w:val="clear" w:color="auto" w:fill="auto"/>
            <w:noWrap/>
            <w:vAlign w:val="bottom"/>
            <w:hideMark/>
          </w:tcPr>
          <w:p w14:paraId="677C123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44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D37FBB"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32</w:t>
            </w:r>
          </w:p>
        </w:tc>
      </w:tr>
    </w:tbl>
    <w:p w14:paraId="55FE7081" w14:textId="77777777" w:rsidR="00CD7524" w:rsidRDefault="00CD7524" w:rsidP="00CD7524">
      <w:pPr>
        <w:spacing w:after="0"/>
        <w:rPr>
          <w:lang w:val="en-AU"/>
        </w:rPr>
      </w:pPr>
    </w:p>
    <w:p w14:paraId="1D2EE872" w14:textId="77777777" w:rsidR="00CD7524" w:rsidRDefault="00CD7524" w:rsidP="00CD7524">
      <w:pPr>
        <w:rPr>
          <w:lang w:val="en-AU"/>
        </w:rPr>
      </w:pPr>
    </w:p>
    <w:tbl>
      <w:tblPr>
        <w:tblW w:w="8659" w:type="dxa"/>
        <w:tblInd w:w="421" w:type="dxa"/>
        <w:tblLook w:val="04A0" w:firstRow="1" w:lastRow="0" w:firstColumn="1" w:lastColumn="0" w:noHBand="0" w:noVBand="1"/>
      </w:tblPr>
      <w:tblGrid>
        <w:gridCol w:w="3685"/>
        <w:gridCol w:w="851"/>
        <w:gridCol w:w="746"/>
        <w:gridCol w:w="813"/>
        <w:gridCol w:w="769"/>
        <w:gridCol w:w="847"/>
        <w:gridCol w:w="948"/>
      </w:tblGrid>
      <w:tr w:rsidR="00CD7524" w:rsidRPr="00D31907" w14:paraId="3D5FE99F" w14:textId="77777777" w:rsidTr="00995877">
        <w:trPr>
          <w:trHeight w:val="255"/>
        </w:trPr>
        <w:tc>
          <w:tcPr>
            <w:tcW w:w="3685" w:type="dxa"/>
            <w:vMerge w:val="restart"/>
            <w:tcBorders>
              <w:top w:val="single" w:sz="4" w:space="0" w:color="auto"/>
              <w:left w:val="single" w:sz="4" w:space="0" w:color="auto"/>
              <w:bottom w:val="nil"/>
              <w:right w:val="nil"/>
            </w:tcBorders>
            <w:shd w:val="clear" w:color="auto" w:fill="auto"/>
            <w:vAlign w:val="center"/>
            <w:hideMark/>
          </w:tcPr>
          <w:p w14:paraId="2B982040"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xml:space="preserve">Have you already been offered an opportunity to get your </w:t>
            </w:r>
            <w:r>
              <w:rPr>
                <w:rFonts w:ascii="Calibri" w:eastAsia="Times New Roman" w:hAnsi="Calibri" w:cs="Calibri"/>
                <w:color w:val="000000"/>
                <w:sz w:val="20"/>
                <w:szCs w:val="20"/>
                <w:lang w:eastAsia="en-NZ"/>
              </w:rPr>
              <w:t>COVID</w:t>
            </w:r>
            <w:r w:rsidRPr="00D31907">
              <w:rPr>
                <w:rFonts w:ascii="Calibri" w:eastAsia="Times New Roman" w:hAnsi="Calibri" w:cs="Calibri"/>
                <w:color w:val="000000"/>
                <w:sz w:val="20"/>
                <w:szCs w:val="20"/>
                <w:lang w:eastAsia="en-NZ"/>
              </w:rPr>
              <w:t>-19 vaccination?</w:t>
            </w:r>
          </w:p>
        </w:tc>
        <w:tc>
          <w:tcPr>
            <w:tcW w:w="851" w:type="dxa"/>
            <w:vMerge w:val="restart"/>
            <w:tcBorders>
              <w:top w:val="single" w:sz="4" w:space="0" w:color="auto"/>
              <w:left w:val="single" w:sz="4" w:space="0" w:color="auto"/>
              <w:bottom w:val="nil"/>
              <w:right w:val="nil"/>
            </w:tcBorders>
            <w:shd w:val="clear" w:color="auto" w:fill="auto"/>
            <w:vAlign w:val="center"/>
            <w:hideMark/>
          </w:tcPr>
          <w:p w14:paraId="061A11FE" w14:textId="77777777" w:rsidR="00CD7524" w:rsidRPr="00D31907" w:rsidRDefault="00CD7524" w:rsidP="00995877">
            <w:pPr>
              <w:spacing w:after="0" w:line="240" w:lineRule="auto"/>
              <w:ind w:left="0"/>
              <w:jc w:val="center"/>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ALL</w:t>
            </w:r>
          </w:p>
        </w:tc>
        <w:tc>
          <w:tcPr>
            <w:tcW w:w="412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130EF7A" w14:textId="77777777" w:rsidR="00CD7524" w:rsidRPr="00D31907" w:rsidRDefault="00CD7524" w:rsidP="00995877">
            <w:pPr>
              <w:spacing w:after="0" w:line="240" w:lineRule="auto"/>
              <w:ind w:left="0"/>
              <w:jc w:val="center"/>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DHB</w:t>
            </w:r>
          </w:p>
        </w:tc>
      </w:tr>
      <w:tr w:rsidR="00CD7524" w:rsidRPr="00D31907" w14:paraId="5EF90181" w14:textId="77777777" w:rsidTr="00995877">
        <w:trPr>
          <w:trHeight w:val="675"/>
        </w:trPr>
        <w:tc>
          <w:tcPr>
            <w:tcW w:w="3685" w:type="dxa"/>
            <w:vMerge/>
            <w:tcBorders>
              <w:top w:val="single" w:sz="4" w:space="0" w:color="auto"/>
              <w:left w:val="single" w:sz="4" w:space="0" w:color="auto"/>
              <w:bottom w:val="nil"/>
              <w:right w:val="nil"/>
            </w:tcBorders>
            <w:vAlign w:val="center"/>
            <w:hideMark/>
          </w:tcPr>
          <w:p w14:paraId="23924B7C"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single" w:sz="4" w:space="0" w:color="auto"/>
              <w:right w:val="nil"/>
            </w:tcBorders>
            <w:vAlign w:val="center"/>
            <w:hideMark/>
          </w:tcPr>
          <w:p w14:paraId="3E669BE7"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746" w:type="dxa"/>
            <w:tcBorders>
              <w:top w:val="nil"/>
              <w:left w:val="single" w:sz="4" w:space="0" w:color="auto"/>
              <w:bottom w:val="nil"/>
              <w:right w:val="nil"/>
            </w:tcBorders>
            <w:shd w:val="clear" w:color="auto" w:fill="auto"/>
            <w:vAlign w:val="center"/>
            <w:hideMark/>
          </w:tcPr>
          <w:p w14:paraId="0177CE2E"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Hutt</w:t>
            </w:r>
          </w:p>
        </w:tc>
        <w:tc>
          <w:tcPr>
            <w:tcW w:w="813" w:type="dxa"/>
            <w:tcBorders>
              <w:top w:val="nil"/>
              <w:left w:val="single" w:sz="4" w:space="0" w:color="auto"/>
              <w:bottom w:val="nil"/>
              <w:right w:val="nil"/>
            </w:tcBorders>
            <w:shd w:val="clear" w:color="auto" w:fill="auto"/>
            <w:vAlign w:val="center"/>
            <w:hideMark/>
          </w:tcPr>
          <w:p w14:paraId="6C2D6558"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Waira</w:t>
            </w:r>
            <w:r>
              <w:rPr>
                <w:rFonts w:ascii="Calibri" w:eastAsia="Times New Roman" w:hAnsi="Calibri" w:cs="Calibri"/>
                <w:color w:val="000000"/>
                <w:sz w:val="16"/>
                <w:szCs w:val="16"/>
                <w:lang w:eastAsia="en-NZ"/>
              </w:rPr>
              <w:t>-</w:t>
            </w:r>
            <w:r w:rsidRPr="00D31907">
              <w:rPr>
                <w:rFonts w:ascii="Calibri" w:eastAsia="Times New Roman" w:hAnsi="Calibri" w:cs="Calibri"/>
                <w:color w:val="000000"/>
                <w:sz w:val="16"/>
                <w:szCs w:val="16"/>
                <w:lang w:eastAsia="en-NZ"/>
              </w:rPr>
              <w:t>rapa</w:t>
            </w:r>
          </w:p>
        </w:tc>
        <w:tc>
          <w:tcPr>
            <w:tcW w:w="769" w:type="dxa"/>
            <w:tcBorders>
              <w:top w:val="nil"/>
              <w:left w:val="single" w:sz="4" w:space="0" w:color="auto"/>
              <w:bottom w:val="nil"/>
              <w:right w:val="nil"/>
            </w:tcBorders>
            <w:shd w:val="clear" w:color="auto" w:fill="auto"/>
            <w:vAlign w:val="center"/>
            <w:hideMark/>
          </w:tcPr>
          <w:p w14:paraId="2495C85F"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Nelson/ Marl-borough</w:t>
            </w:r>
          </w:p>
        </w:tc>
        <w:tc>
          <w:tcPr>
            <w:tcW w:w="847" w:type="dxa"/>
            <w:tcBorders>
              <w:top w:val="nil"/>
              <w:left w:val="single" w:sz="4" w:space="0" w:color="auto"/>
              <w:bottom w:val="nil"/>
              <w:right w:val="nil"/>
            </w:tcBorders>
            <w:shd w:val="clear" w:color="auto" w:fill="auto"/>
            <w:vAlign w:val="center"/>
            <w:hideMark/>
          </w:tcPr>
          <w:p w14:paraId="2134BD01"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West Coast</w:t>
            </w:r>
          </w:p>
        </w:tc>
        <w:tc>
          <w:tcPr>
            <w:tcW w:w="948" w:type="dxa"/>
            <w:tcBorders>
              <w:top w:val="nil"/>
              <w:left w:val="single" w:sz="4" w:space="0" w:color="auto"/>
              <w:bottom w:val="nil"/>
              <w:right w:val="single" w:sz="4" w:space="0" w:color="auto"/>
            </w:tcBorders>
            <w:shd w:val="clear" w:color="auto" w:fill="auto"/>
            <w:vAlign w:val="center"/>
            <w:hideMark/>
          </w:tcPr>
          <w:p w14:paraId="7F4396B1" w14:textId="77777777" w:rsidR="00CD7524" w:rsidRPr="00D31907" w:rsidRDefault="00CD7524" w:rsidP="00995877">
            <w:pPr>
              <w:spacing w:after="0" w:line="240" w:lineRule="auto"/>
              <w:ind w:left="0"/>
              <w:jc w:val="center"/>
              <w:rPr>
                <w:rFonts w:ascii="Calibri" w:eastAsia="Times New Roman" w:hAnsi="Calibri" w:cs="Calibri"/>
                <w:color w:val="000000"/>
                <w:sz w:val="16"/>
                <w:szCs w:val="16"/>
                <w:lang w:eastAsia="en-NZ"/>
              </w:rPr>
            </w:pPr>
            <w:r w:rsidRPr="00D31907">
              <w:rPr>
                <w:rFonts w:ascii="Calibri" w:eastAsia="Times New Roman" w:hAnsi="Calibri" w:cs="Calibri"/>
                <w:color w:val="000000"/>
                <w:sz w:val="16"/>
                <w:szCs w:val="16"/>
                <w:lang w:eastAsia="en-NZ"/>
              </w:rPr>
              <w:t>South Canterbury</w:t>
            </w:r>
          </w:p>
        </w:tc>
      </w:tr>
      <w:tr w:rsidR="00CD7524" w:rsidRPr="00D31907" w14:paraId="70D836A3" w14:textId="77777777" w:rsidTr="00995877">
        <w:trPr>
          <w:trHeight w:val="255"/>
        </w:trPr>
        <w:tc>
          <w:tcPr>
            <w:tcW w:w="3685" w:type="dxa"/>
            <w:tcBorders>
              <w:top w:val="single" w:sz="4" w:space="0" w:color="auto"/>
              <w:left w:val="single" w:sz="4" w:space="0" w:color="auto"/>
              <w:bottom w:val="nil"/>
              <w:right w:val="nil"/>
            </w:tcBorders>
            <w:shd w:val="clear" w:color="auto" w:fill="auto"/>
            <w:noWrap/>
            <w:vAlign w:val="center"/>
            <w:hideMark/>
          </w:tcPr>
          <w:p w14:paraId="11BB9FC9"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14:paraId="65EDA767"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46" w:type="dxa"/>
            <w:tcBorders>
              <w:top w:val="single" w:sz="4" w:space="0" w:color="auto"/>
              <w:left w:val="single" w:sz="4" w:space="0" w:color="auto"/>
              <w:bottom w:val="nil"/>
              <w:right w:val="nil"/>
            </w:tcBorders>
            <w:shd w:val="clear" w:color="auto" w:fill="auto"/>
            <w:noWrap/>
            <w:vAlign w:val="center"/>
            <w:hideMark/>
          </w:tcPr>
          <w:p w14:paraId="693BFBE6"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13" w:type="dxa"/>
            <w:tcBorders>
              <w:top w:val="single" w:sz="4" w:space="0" w:color="auto"/>
              <w:left w:val="nil"/>
              <w:bottom w:val="nil"/>
              <w:right w:val="nil"/>
            </w:tcBorders>
            <w:shd w:val="clear" w:color="auto" w:fill="auto"/>
            <w:noWrap/>
            <w:vAlign w:val="center"/>
            <w:hideMark/>
          </w:tcPr>
          <w:p w14:paraId="3D3B8C75"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9" w:type="dxa"/>
            <w:tcBorders>
              <w:top w:val="single" w:sz="4" w:space="0" w:color="auto"/>
              <w:left w:val="nil"/>
              <w:bottom w:val="nil"/>
              <w:right w:val="nil"/>
            </w:tcBorders>
            <w:shd w:val="clear" w:color="auto" w:fill="auto"/>
            <w:noWrap/>
            <w:vAlign w:val="center"/>
            <w:hideMark/>
          </w:tcPr>
          <w:p w14:paraId="30883F8B"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47" w:type="dxa"/>
            <w:tcBorders>
              <w:top w:val="single" w:sz="4" w:space="0" w:color="auto"/>
              <w:left w:val="nil"/>
              <w:bottom w:val="nil"/>
              <w:right w:val="nil"/>
            </w:tcBorders>
            <w:shd w:val="clear" w:color="auto" w:fill="auto"/>
            <w:noWrap/>
            <w:vAlign w:val="center"/>
            <w:hideMark/>
          </w:tcPr>
          <w:p w14:paraId="75FA8592"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948" w:type="dxa"/>
            <w:tcBorders>
              <w:top w:val="single" w:sz="4" w:space="0" w:color="auto"/>
              <w:left w:val="nil"/>
              <w:bottom w:val="nil"/>
              <w:right w:val="single" w:sz="4" w:space="0" w:color="auto"/>
            </w:tcBorders>
            <w:shd w:val="clear" w:color="auto" w:fill="auto"/>
            <w:noWrap/>
            <w:vAlign w:val="center"/>
            <w:hideMark/>
          </w:tcPr>
          <w:p w14:paraId="26E31638"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r>
      <w:tr w:rsidR="00CD7524" w:rsidRPr="00D31907" w14:paraId="6B4CD8F1" w14:textId="77777777" w:rsidTr="00995877">
        <w:trPr>
          <w:trHeight w:val="255"/>
        </w:trPr>
        <w:tc>
          <w:tcPr>
            <w:tcW w:w="3685" w:type="dxa"/>
            <w:tcBorders>
              <w:top w:val="nil"/>
              <w:left w:val="single" w:sz="4" w:space="0" w:color="auto"/>
              <w:bottom w:val="nil"/>
              <w:right w:val="nil"/>
            </w:tcBorders>
            <w:shd w:val="clear" w:color="auto" w:fill="auto"/>
            <w:noWrap/>
            <w:vAlign w:val="center"/>
            <w:hideMark/>
          </w:tcPr>
          <w:p w14:paraId="31B4F251"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No</w:t>
            </w:r>
          </w:p>
        </w:tc>
        <w:tc>
          <w:tcPr>
            <w:tcW w:w="851" w:type="dxa"/>
            <w:tcBorders>
              <w:top w:val="nil"/>
              <w:left w:val="single" w:sz="4" w:space="0" w:color="auto"/>
              <w:bottom w:val="nil"/>
              <w:right w:val="single" w:sz="4" w:space="0" w:color="auto"/>
            </w:tcBorders>
            <w:shd w:val="clear" w:color="auto" w:fill="auto"/>
            <w:noWrap/>
            <w:vAlign w:val="center"/>
            <w:hideMark/>
          </w:tcPr>
          <w:p w14:paraId="05C0E4DF"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84%</w:t>
            </w:r>
          </w:p>
        </w:tc>
        <w:tc>
          <w:tcPr>
            <w:tcW w:w="746" w:type="dxa"/>
            <w:tcBorders>
              <w:top w:val="nil"/>
              <w:left w:val="single" w:sz="4" w:space="0" w:color="auto"/>
              <w:bottom w:val="nil"/>
              <w:right w:val="nil"/>
            </w:tcBorders>
            <w:shd w:val="clear" w:color="auto" w:fill="auto"/>
            <w:noWrap/>
            <w:vAlign w:val="center"/>
            <w:hideMark/>
          </w:tcPr>
          <w:p w14:paraId="5418F18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84%</w:t>
            </w:r>
          </w:p>
        </w:tc>
        <w:tc>
          <w:tcPr>
            <w:tcW w:w="813" w:type="dxa"/>
            <w:tcBorders>
              <w:top w:val="nil"/>
              <w:left w:val="nil"/>
              <w:bottom w:val="nil"/>
              <w:right w:val="nil"/>
            </w:tcBorders>
            <w:shd w:val="clear" w:color="auto" w:fill="auto"/>
            <w:noWrap/>
            <w:vAlign w:val="center"/>
            <w:hideMark/>
          </w:tcPr>
          <w:p w14:paraId="5BF618C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100%</w:t>
            </w:r>
          </w:p>
        </w:tc>
        <w:tc>
          <w:tcPr>
            <w:tcW w:w="769" w:type="dxa"/>
            <w:tcBorders>
              <w:top w:val="nil"/>
              <w:left w:val="nil"/>
              <w:bottom w:val="nil"/>
              <w:right w:val="nil"/>
            </w:tcBorders>
            <w:shd w:val="clear" w:color="auto" w:fill="auto"/>
            <w:noWrap/>
            <w:vAlign w:val="center"/>
            <w:hideMark/>
          </w:tcPr>
          <w:p w14:paraId="0B20D97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62%</w:t>
            </w:r>
          </w:p>
        </w:tc>
        <w:tc>
          <w:tcPr>
            <w:tcW w:w="847" w:type="dxa"/>
            <w:tcBorders>
              <w:top w:val="nil"/>
              <w:left w:val="nil"/>
              <w:bottom w:val="nil"/>
              <w:right w:val="nil"/>
            </w:tcBorders>
            <w:shd w:val="clear" w:color="auto" w:fill="auto"/>
            <w:noWrap/>
            <w:vAlign w:val="center"/>
            <w:hideMark/>
          </w:tcPr>
          <w:p w14:paraId="06428D6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97%</w:t>
            </w:r>
          </w:p>
        </w:tc>
        <w:tc>
          <w:tcPr>
            <w:tcW w:w="948" w:type="dxa"/>
            <w:tcBorders>
              <w:top w:val="nil"/>
              <w:left w:val="nil"/>
              <w:bottom w:val="nil"/>
              <w:right w:val="single" w:sz="4" w:space="0" w:color="auto"/>
            </w:tcBorders>
            <w:shd w:val="clear" w:color="auto" w:fill="auto"/>
            <w:noWrap/>
            <w:vAlign w:val="center"/>
            <w:hideMark/>
          </w:tcPr>
          <w:p w14:paraId="4237A1F4"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100%</w:t>
            </w:r>
          </w:p>
        </w:tc>
      </w:tr>
      <w:tr w:rsidR="00CD7524" w:rsidRPr="00D31907" w14:paraId="7D7B3EE7" w14:textId="77777777" w:rsidTr="00995877">
        <w:trPr>
          <w:trHeight w:val="255"/>
        </w:trPr>
        <w:tc>
          <w:tcPr>
            <w:tcW w:w="3685" w:type="dxa"/>
            <w:tcBorders>
              <w:top w:val="nil"/>
              <w:left w:val="single" w:sz="4" w:space="0" w:color="auto"/>
              <w:bottom w:val="nil"/>
              <w:right w:val="nil"/>
            </w:tcBorders>
            <w:shd w:val="clear" w:color="auto" w:fill="auto"/>
            <w:noWrap/>
            <w:vAlign w:val="center"/>
            <w:hideMark/>
          </w:tcPr>
          <w:p w14:paraId="7E2B8471"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already had two doses</w:t>
            </w:r>
          </w:p>
        </w:tc>
        <w:tc>
          <w:tcPr>
            <w:tcW w:w="851" w:type="dxa"/>
            <w:tcBorders>
              <w:top w:val="nil"/>
              <w:left w:val="single" w:sz="4" w:space="0" w:color="auto"/>
              <w:bottom w:val="nil"/>
              <w:right w:val="single" w:sz="4" w:space="0" w:color="auto"/>
            </w:tcBorders>
            <w:shd w:val="clear" w:color="auto" w:fill="auto"/>
            <w:noWrap/>
            <w:vAlign w:val="center"/>
            <w:hideMark/>
          </w:tcPr>
          <w:p w14:paraId="6684DCA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746" w:type="dxa"/>
            <w:tcBorders>
              <w:top w:val="nil"/>
              <w:left w:val="single" w:sz="4" w:space="0" w:color="auto"/>
              <w:bottom w:val="nil"/>
              <w:right w:val="nil"/>
            </w:tcBorders>
            <w:shd w:val="clear" w:color="auto" w:fill="auto"/>
            <w:noWrap/>
            <w:vAlign w:val="center"/>
            <w:hideMark/>
          </w:tcPr>
          <w:p w14:paraId="121211BE"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w:t>
            </w:r>
          </w:p>
        </w:tc>
        <w:tc>
          <w:tcPr>
            <w:tcW w:w="813" w:type="dxa"/>
            <w:tcBorders>
              <w:top w:val="nil"/>
              <w:left w:val="nil"/>
              <w:bottom w:val="nil"/>
              <w:right w:val="nil"/>
            </w:tcBorders>
            <w:shd w:val="clear" w:color="auto" w:fill="auto"/>
            <w:noWrap/>
            <w:vAlign w:val="center"/>
            <w:hideMark/>
          </w:tcPr>
          <w:p w14:paraId="5A3F716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69" w:type="dxa"/>
            <w:tcBorders>
              <w:top w:val="nil"/>
              <w:left w:val="nil"/>
              <w:bottom w:val="nil"/>
              <w:right w:val="nil"/>
            </w:tcBorders>
            <w:shd w:val="clear" w:color="auto" w:fill="auto"/>
            <w:noWrap/>
            <w:vAlign w:val="center"/>
            <w:hideMark/>
          </w:tcPr>
          <w:p w14:paraId="4EEE4BEB"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w:t>
            </w:r>
          </w:p>
        </w:tc>
        <w:tc>
          <w:tcPr>
            <w:tcW w:w="847" w:type="dxa"/>
            <w:tcBorders>
              <w:top w:val="nil"/>
              <w:left w:val="nil"/>
              <w:bottom w:val="nil"/>
              <w:right w:val="nil"/>
            </w:tcBorders>
            <w:shd w:val="clear" w:color="auto" w:fill="auto"/>
            <w:noWrap/>
            <w:vAlign w:val="center"/>
            <w:hideMark/>
          </w:tcPr>
          <w:p w14:paraId="26E3457F"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w:t>
            </w:r>
          </w:p>
        </w:tc>
        <w:tc>
          <w:tcPr>
            <w:tcW w:w="948" w:type="dxa"/>
            <w:tcBorders>
              <w:top w:val="nil"/>
              <w:left w:val="nil"/>
              <w:bottom w:val="nil"/>
              <w:right w:val="single" w:sz="4" w:space="0" w:color="auto"/>
            </w:tcBorders>
            <w:shd w:val="clear" w:color="auto" w:fill="auto"/>
            <w:noWrap/>
            <w:vAlign w:val="center"/>
            <w:hideMark/>
          </w:tcPr>
          <w:p w14:paraId="77EDEBC8"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r>
      <w:tr w:rsidR="00CD7524" w:rsidRPr="00D31907" w14:paraId="4996CF6C" w14:textId="77777777" w:rsidTr="00995877">
        <w:trPr>
          <w:trHeight w:val="255"/>
        </w:trPr>
        <w:tc>
          <w:tcPr>
            <w:tcW w:w="3685" w:type="dxa"/>
            <w:tcBorders>
              <w:top w:val="nil"/>
              <w:left w:val="single" w:sz="4" w:space="0" w:color="auto"/>
              <w:bottom w:val="nil"/>
              <w:right w:val="nil"/>
            </w:tcBorders>
            <w:shd w:val="clear" w:color="auto" w:fill="auto"/>
            <w:noWrap/>
            <w:vAlign w:val="center"/>
            <w:hideMark/>
          </w:tcPr>
          <w:p w14:paraId="7C292FCE"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already had one dose</w:t>
            </w:r>
          </w:p>
        </w:tc>
        <w:tc>
          <w:tcPr>
            <w:tcW w:w="851" w:type="dxa"/>
            <w:tcBorders>
              <w:top w:val="nil"/>
              <w:left w:val="single" w:sz="4" w:space="0" w:color="auto"/>
              <w:bottom w:val="nil"/>
              <w:right w:val="single" w:sz="4" w:space="0" w:color="auto"/>
            </w:tcBorders>
            <w:shd w:val="clear" w:color="auto" w:fill="auto"/>
            <w:noWrap/>
            <w:vAlign w:val="center"/>
            <w:hideMark/>
          </w:tcPr>
          <w:p w14:paraId="531BF6D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5%</w:t>
            </w:r>
          </w:p>
        </w:tc>
        <w:tc>
          <w:tcPr>
            <w:tcW w:w="746" w:type="dxa"/>
            <w:tcBorders>
              <w:top w:val="nil"/>
              <w:left w:val="single" w:sz="4" w:space="0" w:color="auto"/>
              <w:bottom w:val="nil"/>
              <w:right w:val="nil"/>
            </w:tcBorders>
            <w:shd w:val="clear" w:color="auto" w:fill="auto"/>
            <w:noWrap/>
            <w:vAlign w:val="center"/>
            <w:hideMark/>
          </w:tcPr>
          <w:p w14:paraId="72D9331A"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7%</w:t>
            </w:r>
          </w:p>
        </w:tc>
        <w:tc>
          <w:tcPr>
            <w:tcW w:w="813" w:type="dxa"/>
            <w:tcBorders>
              <w:top w:val="nil"/>
              <w:left w:val="nil"/>
              <w:bottom w:val="nil"/>
              <w:right w:val="nil"/>
            </w:tcBorders>
            <w:shd w:val="clear" w:color="auto" w:fill="auto"/>
            <w:noWrap/>
            <w:vAlign w:val="center"/>
            <w:hideMark/>
          </w:tcPr>
          <w:p w14:paraId="118A519A"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69" w:type="dxa"/>
            <w:tcBorders>
              <w:top w:val="nil"/>
              <w:left w:val="nil"/>
              <w:bottom w:val="nil"/>
              <w:right w:val="nil"/>
            </w:tcBorders>
            <w:shd w:val="clear" w:color="auto" w:fill="auto"/>
            <w:noWrap/>
            <w:vAlign w:val="center"/>
            <w:hideMark/>
          </w:tcPr>
          <w:p w14:paraId="02693CD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22%</w:t>
            </w:r>
          </w:p>
        </w:tc>
        <w:tc>
          <w:tcPr>
            <w:tcW w:w="847" w:type="dxa"/>
            <w:tcBorders>
              <w:top w:val="nil"/>
              <w:left w:val="nil"/>
              <w:bottom w:val="nil"/>
              <w:right w:val="nil"/>
            </w:tcBorders>
            <w:shd w:val="clear" w:color="auto" w:fill="auto"/>
            <w:noWrap/>
            <w:vAlign w:val="center"/>
            <w:hideMark/>
          </w:tcPr>
          <w:p w14:paraId="1A4ED66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948" w:type="dxa"/>
            <w:tcBorders>
              <w:top w:val="nil"/>
              <w:left w:val="nil"/>
              <w:bottom w:val="nil"/>
              <w:right w:val="single" w:sz="4" w:space="0" w:color="auto"/>
            </w:tcBorders>
            <w:shd w:val="clear" w:color="auto" w:fill="auto"/>
            <w:noWrap/>
            <w:vAlign w:val="center"/>
            <w:hideMark/>
          </w:tcPr>
          <w:p w14:paraId="5D84C56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r>
      <w:tr w:rsidR="00CD7524" w:rsidRPr="00D31907" w14:paraId="6B0DE25F" w14:textId="77777777" w:rsidTr="00995877">
        <w:trPr>
          <w:trHeight w:val="255"/>
        </w:trPr>
        <w:tc>
          <w:tcPr>
            <w:tcW w:w="3685" w:type="dxa"/>
            <w:tcBorders>
              <w:top w:val="nil"/>
              <w:left w:val="single" w:sz="4" w:space="0" w:color="auto"/>
              <w:bottom w:val="nil"/>
              <w:right w:val="nil"/>
            </w:tcBorders>
            <w:shd w:val="clear" w:color="auto" w:fill="auto"/>
            <w:noWrap/>
            <w:vAlign w:val="center"/>
            <w:hideMark/>
          </w:tcPr>
          <w:p w14:paraId="39A0407F"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I have not had the first dose, but my appointment is booked</w:t>
            </w:r>
          </w:p>
        </w:tc>
        <w:tc>
          <w:tcPr>
            <w:tcW w:w="851" w:type="dxa"/>
            <w:tcBorders>
              <w:top w:val="nil"/>
              <w:left w:val="single" w:sz="4" w:space="0" w:color="auto"/>
              <w:bottom w:val="nil"/>
              <w:right w:val="single" w:sz="4" w:space="0" w:color="auto"/>
            </w:tcBorders>
            <w:shd w:val="clear" w:color="auto" w:fill="auto"/>
            <w:noWrap/>
            <w:vAlign w:val="center"/>
            <w:hideMark/>
          </w:tcPr>
          <w:p w14:paraId="53D70EF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46" w:type="dxa"/>
            <w:tcBorders>
              <w:top w:val="nil"/>
              <w:left w:val="single" w:sz="4" w:space="0" w:color="auto"/>
              <w:bottom w:val="nil"/>
              <w:right w:val="nil"/>
            </w:tcBorders>
            <w:shd w:val="clear" w:color="auto" w:fill="auto"/>
            <w:noWrap/>
            <w:vAlign w:val="center"/>
            <w:hideMark/>
          </w:tcPr>
          <w:p w14:paraId="7C65265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4%</w:t>
            </w:r>
          </w:p>
        </w:tc>
        <w:tc>
          <w:tcPr>
            <w:tcW w:w="813" w:type="dxa"/>
            <w:tcBorders>
              <w:top w:val="nil"/>
              <w:left w:val="nil"/>
              <w:bottom w:val="nil"/>
              <w:right w:val="nil"/>
            </w:tcBorders>
            <w:shd w:val="clear" w:color="auto" w:fill="auto"/>
            <w:noWrap/>
            <w:vAlign w:val="center"/>
            <w:hideMark/>
          </w:tcPr>
          <w:p w14:paraId="4F7CBBEF"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69" w:type="dxa"/>
            <w:tcBorders>
              <w:top w:val="nil"/>
              <w:left w:val="nil"/>
              <w:bottom w:val="nil"/>
              <w:right w:val="nil"/>
            </w:tcBorders>
            <w:shd w:val="clear" w:color="auto" w:fill="auto"/>
            <w:noWrap/>
            <w:vAlign w:val="center"/>
            <w:hideMark/>
          </w:tcPr>
          <w:p w14:paraId="7F42A20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9%</w:t>
            </w:r>
          </w:p>
        </w:tc>
        <w:tc>
          <w:tcPr>
            <w:tcW w:w="847" w:type="dxa"/>
            <w:tcBorders>
              <w:top w:val="nil"/>
              <w:left w:val="nil"/>
              <w:bottom w:val="nil"/>
              <w:right w:val="nil"/>
            </w:tcBorders>
            <w:shd w:val="clear" w:color="auto" w:fill="auto"/>
            <w:noWrap/>
            <w:vAlign w:val="center"/>
            <w:hideMark/>
          </w:tcPr>
          <w:p w14:paraId="3A4FD1F2"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948" w:type="dxa"/>
            <w:tcBorders>
              <w:top w:val="nil"/>
              <w:left w:val="nil"/>
              <w:bottom w:val="nil"/>
              <w:right w:val="single" w:sz="4" w:space="0" w:color="auto"/>
            </w:tcBorders>
            <w:shd w:val="clear" w:color="auto" w:fill="auto"/>
            <w:noWrap/>
            <w:vAlign w:val="center"/>
            <w:hideMark/>
          </w:tcPr>
          <w:p w14:paraId="23360942"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r>
      <w:tr w:rsidR="00CD7524" w:rsidRPr="00D31907" w14:paraId="23D7F390" w14:textId="77777777" w:rsidTr="00995877">
        <w:trPr>
          <w:trHeight w:val="255"/>
        </w:trPr>
        <w:tc>
          <w:tcPr>
            <w:tcW w:w="3685" w:type="dxa"/>
            <w:tcBorders>
              <w:top w:val="nil"/>
              <w:left w:val="single" w:sz="4" w:space="0" w:color="auto"/>
              <w:bottom w:val="nil"/>
              <w:right w:val="nil"/>
            </w:tcBorders>
            <w:shd w:val="clear" w:color="auto" w:fill="auto"/>
            <w:noWrap/>
            <w:vAlign w:val="center"/>
            <w:hideMark/>
          </w:tcPr>
          <w:p w14:paraId="0EB23599"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 but I have not had the first dose and have not booked an appointment yet</w:t>
            </w:r>
          </w:p>
        </w:tc>
        <w:tc>
          <w:tcPr>
            <w:tcW w:w="851" w:type="dxa"/>
            <w:tcBorders>
              <w:top w:val="nil"/>
              <w:left w:val="single" w:sz="4" w:space="0" w:color="auto"/>
              <w:bottom w:val="nil"/>
              <w:right w:val="single" w:sz="4" w:space="0" w:color="auto"/>
            </w:tcBorders>
            <w:shd w:val="clear" w:color="auto" w:fill="auto"/>
            <w:noWrap/>
            <w:vAlign w:val="center"/>
            <w:hideMark/>
          </w:tcPr>
          <w:p w14:paraId="65BEF56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6%</w:t>
            </w:r>
          </w:p>
        </w:tc>
        <w:tc>
          <w:tcPr>
            <w:tcW w:w="746" w:type="dxa"/>
            <w:tcBorders>
              <w:top w:val="nil"/>
              <w:left w:val="single" w:sz="4" w:space="0" w:color="auto"/>
              <w:bottom w:val="nil"/>
              <w:right w:val="nil"/>
            </w:tcBorders>
            <w:shd w:val="clear" w:color="auto" w:fill="auto"/>
            <w:noWrap/>
            <w:vAlign w:val="center"/>
            <w:hideMark/>
          </w:tcPr>
          <w:p w14:paraId="69D8C9C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4%</w:t>
            </w:r>
          </w:p>
        </w:tc>
        <w:tc>
          <w:tcPr>
            <w:tcW w:w="813" w:type="dxa"/>
            <w:tcBorders>
              <w:top w:val="nil"/>
              <w:left w:val="nil"/>
              <w:bottom w:val="nil"/>
              <w:right w:val="nil"/>
            </w:tcBorders>
            <w:shd w:val="clear" w:color="auto" w:fill="auto"/>
            <w:noWrap/>
            <w:vAlign w:val="center"/>
            <w:hideMark/>
          </w:tcPr>
          <w:p w14:paraId="3CC0D57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69" w:type="dxa"/>
            <w:tcBorders>
              <w:top w:val="nil"/>
              <w:left w:val="nil"/>
              <w:bottom w:val="nil"/>
              <w:right w:val="nil"/>
            </w:tcBorders>
            <w:shd w:val="clear" w:color="auto" w:fill="auto"/>
            <w:noWrap/>
            <w:vAlign w:val="center"/>
            <w:hideMark/>
          </w:tcPr>
          <w:p w14:paraId="4CC9323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847" w:type="dxa"/>
            <w:tcBorders>
              <w:top w:val="nil"/>
              <w:left w:val="nil"/>
              <w:bottom w:val="nil"/>
              <w:right w:val="nil"/>
            </w:tcBorders>
            <w:shd w:val="clear" w:color="auto" w:fill="auto"/>
            <w:noWrap/>
            <w:vAlign w:val="center"/>
            <w:hideMark/>
          </w:tcPr>
          <w:p w14:paraId="5D97F325"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948" w:type="dxa"/>
            <w:tcBorders>
              <w:top w:val="nil"/>
              <w:left w:val="nil"/>
              <w:bottom w:val="nil"/>
              <w:right w:val="single" w:sz="4" w:space="0" w:color="auto"/>
            </w:tcBorders>
            <w:shd w:val="clear" w:color="auto" w:fill="auto"/>
            <w:noWrap/>
            <w:vAlign w:val="center"/>
            <w:hideMark/>
          </w:tcPr>
          <w:p w14:paraId="2957AEC1"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r>
      <w:tr w:rsidR="00CD7524" w:rsidRPr="00D31907" w14:paraId="33F1DFB9" w14:textId="77777777" w:rsidTr="00995877">
        <w:trPr>
          <w:trHeight w:val="255"/>
        </w:trPr>
        <w:tc>
          <w:tcPr>
            <w:tcW w:w="3685" w:type="dxa"/>
            <w:tcBorders>
              <w:top w:val="nil"/>
              <w:left w:val="single" w:sz="4" w:space="0" w:color="auto"/>
              <w:bottom w:val="nil"/>
              <w:right w:val="nil"/>
            </w:tcBorders>
            <w:shd w:val="clear" w:color="auto" w:fill="auto"/>
            <w:noWrap/>
            <w:vAlign w:val="center"/>
            <w:hideMark/>
          </w:tcPr>
          <w:p w14:paraId="2EA79FCC"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Yes, but I declined to have the vaccine</w:t>
            </w:r>
          </w:p>
        </w:tc>
        <w:tc>
          <w:tcPr>
            <w:tcW w:w="851" w:type="dxa"/>
            <w:tcBorders>
              <w:top w:val="nil"/>
              <w:left w:val="single" w:sz="4" w:space="0" w:color="auto"/>
              <w:bottom w:val="nil"/>
              <w:right w:val="single" w:sz="4" w:space="0" w:color="auto"/>
            </w:tcBorders>
            <w:shd w:val="clear" w:color="auto" w:fill="auto"/>
            <w:noWrap/>
            <w:vAlign w:val="center"/>
            <w:hideMark/>
          </w:tcPr>
          <w:p w14:paraId="6FAA2FB2"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w:t>
            </w:r>
          </w:p>
        </w:tc>
        <w:tc>
          <w:tcPr>
            <w:tcW w:w="746" w:type="dxa"/>
            <w:tcBorders>
              <w:top w:val="nil"/>
              <w:left w:val="single" w:sz="4" w:space="0" w:color="auto"/>
              <w:bottom w:val="nil"/>
              <w:right w:val="nil"/>
            </w:tcBorders>
            <w:shd w:val="clear" w:color="auto" w:fill="auto"/>
            <w:noWrap/>
            <w:vAlign w:val="center"/>
            <w:hideMark/>
          </w:tcPr>
          <w:p w14:paraId="6EF4B0A7"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813" w:type="dxa"/>
            <w:tcBorders>
              <w:top w:val="nil"/>
              <w:left w:val="nil"/>
              <w:bottom w:val="nil"/>
              <w:right w:val="nil"/>
            </w:tcBorders>
            <w:shd w:val="clear" w:color="auto" w:fill="auto"/>
            <w:noWrap/>
            <w:vAlign w:val="center"/>
            <w:hideMark/>
          </w:tcPr>
          <w:p w14:paraId="3C29F39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769" w:type="dxa"/>
            <w:tcBorders>
              <w:top w:val="nil"/>
              <w:left w:val="nil"/>
              <w:bottom w:val="nil"/>
              <w:right w:val="nil"/>
            </w:tcBorders>
            <w:shd w:val="clear" w:color="auto" w:fill="auto"/>
            <w:noWrap/>
            <w:vAlign w:val="center"/>
            <w:hideMark/>
          </w:tcPr>
          <w:p w14:paraId="30722073"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4%</w:t>
            </w:r>
          </w:p>
        </w:tc>
        <w:tc>
          <w:tcPr>
            <w:tcW w:w="847" w:type="dxa"/>
            <w:tcBorders>
              <w:top w:val="nil"/>
              <w:left w:val="nil"/>
              <w:bottom w:val="nil"/>
              <w:right w:val="nil"/>
            </w:tcBorders>
            <w:shd w:val="clear" w:color="auto" w:fill="auto"/>
            <w:noWrap/>
            <w:vAlign w:val="center"/>
            <w:hideMark/>
          </w:tcPr>
          <w:p w14:paraId="2553B1A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c>
          <w:tcPr>
            <w:tcW w:w="948" w:type="dxa"/>
            <w:tcBorders>
              <w:top w:val="nil"/>
              <w:left w:val="nil"/>
              <w:bottom w:val="nil"/>
              <w:right w:val="single" w:sz="4" w:space="0" w:color="auto"/>
            </w:tcBorders>
            <w:shd w:val="clear" w:color="auto" w:fill="auto"/>
            <w:noWrap/>
            <w:vAlign w:val="center"/>
            <w:hideMark/>
          </w:tcPr>
          <w:p w14:paraId="16D2E6E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0%</w:t>
            </w:r>
          </w:p>
        </w:tc>
      </w:tr>
      <w:tr w:rsidR="00CD7524" w:rsidRPr="00D31907" w14:paraId="4B8C5551" w14:textId="77777777" w:rsidTr="00995877">
        <w:trPr>
          <w:trHeight w:val="255"/>
        </w:trPr>
        <w:tc>
          <w:tcPr>
            <w:tcW w:w="3685" w:type="dxa"/>
            <w:tcBorders>
              <w:top w:val="nil"/>
              <w:left w:val="single" w:sz="4" w:space="0" w:color="auto"/>
              <w:bottom w:val="single" w:sz="4" w:space="0" w:color="auto"/>
              <w:right w:val="nil"/>
            </w:tcBorders>
            <w:shd w:val="clear" w:color="auto" w:fill="auto"/>
            <w:noWrap/>
            <w:vAlign w:val="center"/>
            <w:hideMark/>
          </w:tcPr>
          <w:p w14:paraId="61209CF0"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319022"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46" w:type="dxa"/>
            <w:tcBorders>
              <w:top w:val="nil"/>
              <w:left w:val="single" w:sz="4" w:space="0" w:color="auto"/>
              <w:bottom w:val="single" w:sz="4" w:space="0" w:color="auto"/>
              <w:right w:val="nil"/>
            </w:tcBorders>
            <w:shd w:val="clear" w:color="auto" w:fill="auto"/>
            <w:noWrap/>
            <w:vAlign w:val="center"/>
            <w:hideMark/>
          </w:tcPr>
          <w:p w14:paraId="7773463C"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13" w:type="dxa"/>
            <w:tcBorders>
              <w:top w:val="nil"/>
              <w:left w:val="nil"/>
              <w:bottom w:val="single" w:sz="4" w:space="0" w:color="auto"/>
              <w:right w:val="nil"/>
            </w:tcBorders>
            <w:shd w:val="clear" w:color="auto" w:fill="auto"/>
            <w:noWrap/>
            <w:vAlign w:val="center"/>
            <w:hideMark/>
          </w:tcPr>
          <w:p w14:paraId="1C5A5C7E"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769" w:type="dxa"/>
            <w:tcBorders>
              <w:top w:val="nil"/>
              <w:left w:val="nil"/>
              <w:bottom w:val="single" w:sz="4" w:space="0" w:color="auto"/>
              <w:right w:val="nil"/>
            </w:tcBorders>
            <w:shd w:val="clear" w:color="auto" w:fill="auto"/>
            <w:noWrap/>
            <w:vAlign w:val="center"/>
            <w:hideMark/>
          </w:tcPr>
          <w:p w14:paraId="519B0871"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847" w:type="dxa"/>
            <w:tcBorders>
              <w:top w:val="nil"/>
              <w:left w:val="nil"/>
              <w:bottom w:val="single" w:sz="4" w:space="0" w:color="auto"/>
              <w:right w:val="nil"/>
            </w:tcBorders>
            <w:shd w:val="clear" w:color="auto" w:fill="auto"/>
            <w:noWrap/>
            <w:vAlign w:val="center"/>
            <w:hideMark/>
          </w:tcPr>
          <w:p w14:paraId="439FB982"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c>
          <w:tcPr>
            <w:tcW w:w="948" w:type="dxa"/>
            <w:tcBorders>
              <w:top w:val="nil"/>
              <w:left w:val="nil"/>
              <w:bottom w:val="single" w:sz="4" w:space="0" w:color="auto"/>
              <w:right w:val="single" w:sz="4" w:space="0" w:color="auto"/>
            </w:tcBorders>
            <w:shd w:val="clear" w:color="auto" w:fill="auto"/>
            <w:noWrap/>
            <w:vAlign w:val="center"/>
            <w:hideMark/>
          </w:tcPr>
          <w:p w14:paraId="619C7DA0"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 </w:t>
            </w:r>
          </w:p>
        </w:tc>
      </w:tr>
      <w:tr w:rsidR="00CD7524" w:rsidRPr="00D31907" w14:paraId="541D176D" w14:textId="77777777" w:rsidTr="00995877">
        <w:trPr>
          <w:trHeight w:val="255"/>
        </w:trPr>
        <w:tc>
          <w:tcPr>
            <w:tcW w:w="3685" w:type="dxa"/>
            <w:tcBorders>
              <w:top w:val="nil"/>
              <w:left w:val="nil"/>
              <w:bottom w:val="nil"/>
              <w:right w:val="nil"/>
            </w:tcBorders>
            <w:shd w:val="clear" w:color="auto" w:fill="auto"/>
            <w:noWrap/>
            <w:vAlign w:val="bottom"/>
            <w:hideMark/>
          </w:tcPr>
          <w:p w14:paraId="61B1D75F"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tcBorders>
              <w:top w:val="nil"/>
              <w:left w:val="nil"/>
              <w:bottom w:val="nil"/>
              <w:right w:val="nil"/>
            </w:tcBorders>
            <w:shd w:val="clear" w:color="auto" w:fill="auto"/>
            <w:noWrap/>
            <w:vAlign w:val="bottom"/>
            <w:hideMark/>
          </w:tcPr>
          <w:p w14:paraId="7EA03445"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46" w:type="dxa"/>
            <w:tcBorders>
              <w:top w:val="nil"/>
              <w:left w:val="nil"/>
              <w:bottom w:val="nil"/>
              <w:right w:val="nil"/>
            </w:tcBorders>
            <w:shd w:val="clear" w:color="auto" w:fill="auto"/>
            <w:noWrap/>
            <w:vAlign w:val="bottom"/>
            <w:hideMark/>
          </w:tcPr>
          <w:p w14:paraId="63023652"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813" w:type="dxa"/>
            <w:tcBorders>
              <w:top w:val="nil"/>
              <w:left w:val="nil"/>
              <w:bottom w:val="nil"/>
              <w:right w:val="nil"/>
            </w:tcBorders>
            <w:shd w:val="clear" w:color="auto" w:fill="auto"/>
            <w:noWrap/>
            <w:vAlign w:val="bottom"/>
            <w:hideMark/>
          </w:tcPr>
          <w:p w14:paraId="66EAE059"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769" w:type="dxa"/>
            <w:tcBorders>
              <w:top w:val="nil"/>
              <w:left w:val="nil"/>
              <w:bottom w:val="nil"/>
              <w:right w:val="nil"/>
            </w:tcBorders>
            <w:shd w:val="clear" w:color="auto" w:fill="auto"/>
            <w:noWrap/>
            <w:vAlign w:val="bottom"/>
            <w:hideMark/>
          </w:tcPr>
          <w:p w14:paraId="5BAD9A23"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847" w:type="dxa"/>
            <w:tcBorders>
              <w:top w:val="nil"/>
              <w:left w:val="nil"/>
              <w:bottom w:val="nil"/>
              <w:right w:val="nil"/>
            </w:tcBorders>
            <w:shd w:val="clear" w:color="auto" w:fill="auto"/>
            <w:noWrap/>
            <w:vAlign w:val="bottom"/>
            <w:hideMark/>
          </w:tcPr>
          <w:p w14:paraId="2DFF0875"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c>
          <w:tcPr>
            <w:tcW w:w="948" w:type="dxa"/>
            <w:tcBorders>
              <w:top w:val="nil"/>
              <w:left w:val="nil"/>
              <w:bottom w:val="nil"/>
              <w:right w:val="nil"/>
            </w:tcBorders>
            <w:shd w:val="clear" w:color="auto" w:fill="auto"/>
            <w:noWrap/>
            <w:vAlign w:val="bottom"/>
            <w:hideMark/>
          </w:tcPr>
          <w:p w14:paraId="2BF43EE1" w14:textId="77777777" w:rsidR="00CD7524" w:rsidRPr="00D31907"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D31907" w14:paraId="1CFCC72F" w14:textId="77777777" w:rsidTr="00995877">
        <w:trPr>
          <w:trHeight w:val="255"/>
        </w:trPr>
        <w:tc>
          <w:tcPr>
            <w:tcW w:w="3685" w:type="dxa"/>
            <w:tcBorders>
              <w:top w:val="single" w:sz="4" w:space="0" w:color="auto"/>
              <w:left w:val="single" w:sz="4" w:space="0" w:color="auto"/>
              <w:bottom w:val="single" w:sz="4" w:space="0" w:color="auto"/>
              <w:right w:val="nil"/>
            </w:tcBorders>
            <w:shd w:val="clear" w:color="auto" w:fill="auto"/>
            <w:noWrap/>
            <w:vAlign w:val="center"/>
            <w:hideMark/>
          </w:tcPr>
          <w:p w14:paraId="7B189AB1" w14:textId="77777777" w:rsidR="00CD7524" w:rsidRPr="00D31907" w:rsidRDefault="00CD7524" w:rsidP="00995877">
            <w:pPr>
              <w:spacing w:after="0" w:line="240" w:lineRule="auto"/>
              <w:ind w:left="0"/>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N (unweighted)</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9F3804B"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1,387</w:t>
            </w:r>
          </w:p>
        </w:tc>
        <w:tc>
          <w:tcPr>
            <w:tcW w:w="746" w:type="dxa"/>
            <w:tcBorders>
              <w:top w:val="single" w:sz="4" w:space="0" w:color="auto"/>
              <w:left w:val="single" w:sz="4" w:space="0" w:color="auto"/>
              <w:bottom w:val="single" w:sz="4" w:space="0" w:color="auto"/>
              <w:right w:val="nil"/>
            </w:tcBorders>
            <w:shd w:val="clear" w:color="auto" w:fill="auto"/>
            <w:noWrap/>
            <w:vAlign w:val="bottom"/>
            <w:hideMark/>
          </w:tcPr>
          <w:p w14:paraId="0D8DB12A"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44</w:t>
            </w:r>
          </w:p>
        </w:tc>
        <w:tc>
          <w:tcPr>
            <w:tcW w:w="813" w:type="dxa"/>
            <w:tcBorders>
              <w:top w:val="single" w:sz="4" w:space="0" w:color="auto"/>
              <w:left w:val="nil"/>
              <w:bottom w:val="single" w:sz="4" w:space="0" w:color="auto"/>
              <w:right w:val="nil"/>
            </w:tcBorders>
            <w:shd w:val="clear" w:color="auto" w:fill="auto"/>
            <w:noWrap/>
            <w:vAlign w:val="bottom"/>
            <w:hideMark/>
          </w:tcPr>
          <w:p w14:paraId="0FD24BBD"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14</w:t>
            </w:r>
          </w:p>
        </w:tc>
        <w:tc>
          <w:tcPr>
            <w:tcW w:w="769" w:type="dxa"/>
            <w:tcBorders>
              <w:top w:val="single" w:sz="4" w:space="0" w:color="auto"/>
              <w:left w:val="nil"/>
              <w:bottom w:val="single" w:sz="4" w:space="0" w:color="auto"/>
              <w:right w:val="nil"/>
            </w:tcBorders>
            <w:shd w:val="clear" w:color="auto" w:fill="auto"/>
            <w:noWrap/>
            <w:vAlign w:val="bottom"/>
            <w:hideMark/>
          </w:tcPr>
          <w:p w14:paraId="11B03CF9"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31</w:t>
            </w:r>
          </w:p>
        </w:tc>
        <w:tc>
          <w:tcPr>
            <w:tcW w:w="847" w:type="dxa"/>
            <w:tcBorders>
              <w:top w:val="single" w:sz="4" w:space="0" w:color="auto"/>
              <w:left w:val="nil"/>
              <w:bottom w:val="single" w:sz="4" w:space="0" w:color="auto"/>
              <w:right w:val="nil"/>
            </w:tcBorders>
            <w:shd w:val="clear" w:color="auto" w:fill="auto"/>
            <w:noWrap/>
            <w:vAlign w:val="bottom"/>
            <w:hideMark/>
          </w:tcPr>
          <w:p w14:paraId="311FCF7C"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14</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2C679646" w14:textId="77777777" w:rsidR="00CD7524" w:rsidRPr="00D31907" w:rsidRDefault="00CD7524" w:rsidP="00995877">
            <w:pPr>
              <w:spacing w:after="0" w:line="240" w:lineRule="auto"/>
              <w:ind w:left="0"/>
              <w:jc w:val="right"/>
              <w:rPr>
                <w:rFonts w:ascii="Calibri" w:eastAsia="Times New Roman" w:hAnsi="Calibri" w:cs="Calibri"/>
                <w:color w:val="000000"/>
                <w:sz w:val="20"/>
                <w:szCs w:val="20"/>
                <w:lang w:eastAsia="en-NZ"/>
              </w:rPr>
            </w:pPr>
            <w:r w:rsidRPr="00D31907">
              <w:rPr>
                <w:rFonts w:ascii="Calibri" w:eastAsia="Times New Roman" w:hAnsi="Calibri" w:cs="Calibri"/>
                <w:color w:val="000000"/>
                <w:sz w:val="20"/>
                <w:szCs w:val="20"/>
                <w:lang w:eastAsia="en-NZ"/>
              </w:rPr>
              <w:t>16</w:t>
            </w:r>
          </w:p>
        </w:tc>
      </w:tr>
    </w:tbl>
    <w:p w14:paraId="2872220E" w14:textId="77777777" w:rsidR="00CD7524" w:rsidRDefault="00CD7524" w:rsidP="00CD7524">
      <w:pPr>
        <w:spacing w:after="0"/>
        <w:rPr>
          <w:lang w:val="en-AU"/>
        </w:rPr>
      </w:pPr>
    </w:p>
    <w:p w14:paraId="3D912D9B" w14:textId="77777777" w:rsidR="00CD7524" w:rsidRDefault="00CD7524" w:rsidP="00CD7524">
      <w:pPr>
        <w:rPr>
          <w:lang w:val="en-AU"/>
        </w:rPr>
      </w:pPr>
      <w:r>
        <w:rPr>
          <w:lang w:val="en-AU"/>
        </w:rPr>
        <w:br w:type="page"/>
      </w:r>
    </w:p>
    <w:p w14:paraId="058F67D5" w14:textId="77777777" w:rsidR="00CD7524" w:rsidRDefault="00CD7524" w:rsidP="00CD7524">
      <w:pPr>
        <w:spacing w:after="0"/>
        <w:rPr>
          <w:lang w:val="en-AU"/>
        </w:rPr>
      </w:pPr>
    </w:p>
    <w:p w14:paraId="698F05A8" w14:textId="77777777" w:rsidR="00CD7524" w:rsidRPr="001A0773"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49" w:name="_Toc71656941"/>
      <w:bookmarkStart w:id="50" w:name="_Toc71796204"/>
      <w:r>
        <w:rPr>
          <w:rFonts w:asciiTheme="minorHAnsi" w:hAnsiTheme="minorHAnsi" w:cstheme="minorHAnsi"/>
          <w:color w:val="000000" w:themeColor="text1"/>
          <w:lang w:val="en-AU"/>
        </w:rPr>
        <w:t>Making the decision to get a COVID-19 vaccine</w:t>
      </w:r>
      <w:bookmarkEnd w:id="49"/>
      <w:bookmarkEnd w:id="50"/>
    </w:p>
    <w:p w14:paraId="2ED8EF79" w14:textId="77777777" w:rsidR="00CD7524" w:rsidRDefault="00CD7524" w:rsidP="00CD7524">
      <w:pPr>
        <w:spacing w:after="0"/>
        <w:rPr>
          <w:lang w:val="en-AU"/>
        </w:rPr>
      </w:pPr>
      <w:r>
        <w:rPr>
          <w:lang w:val="en-AU"/>
        </w:rPr>
        <w:t>All respondents who had not yet been vaccinated were asked</w:t>
      </w:r>
      <w:r w:rsidRPr="00C748FD">
        <w:t xml:space="preserve"> </w:t>
      </w:r>
      <w:r>
        <w:t xml:space="preserve">to think about </w:t>
      </w:r>
      <w:r w:rsidRPr="00C748FD">
        <w:rPr>
          <w:lang w:val="en-AU"/>
        </w:rPr>
        <w:t xml:space="preserve">how </w:t>
      </w:r>
      <w:r>
        <w:rPr>
          <w:lang w:val="en-AU"/>
        </w:rPr>
        <w:t xml:space="preserve">they would </w:t>
      </w:r>
      <w:r w:rsidRPr="00C748FD">
        <w:rPr>
          <w:lang w:val="en-AU"/>
        </w:rPr>
        <w:t xml:space="preserve">decide whether or not to take an approved </w:t>
      </w:r>
      <w:r>
        <w:rPr>
          <w:lang w:val="en-AU"/>
        </w:rPr>
        <w:t>COVID</w:t>
      </w:r>
      <w:r w:rsidRPr="00C748FD">
        <w:rPr>
          <w:lang w:val="en-AU"/>
        </w:rPr>
        <w:t>-19 vaccine</w:t>
      </w:r>
      <w:r>
        <w:rPr>
          <w:lang w:val="en-AU"/>
        </w:rPr>
        <w:t xml:space="preserve">.  They were shown a list of potential thoughts and asked which occurred to them, </w:t>
      </w:r>
      <w:r w:rsidRPr="00C748FD">
        <w:rPr>
          <w:lang w:val="en-AU"/>
        </w:rPr>
        <w:t>if any</w:t>
      </w:r>
      <w:r>
        <w:rPr>
          <w:lang w:val="en-AU"/>
        </w:rPr>
        <w:t>.</w:t>
      </w:r>
    </w:p>
    <w:p w14:paraId="5367CEF2" w14:textId="77777777" w:rsidR="00CD7524" w:rsidRDefault="00CD7524" w:rsidP="00CD7524">
      <w:pPr>
        <w:spacing w:after="0"/>
        <w:rPr>
          <w:lang w:val="en-AU"/>
        </w:rPr>
      </w:pPr>
    </w:p>
    <w:p w14:paraId="507AF986" w14:textId="77777777" w:rsidR="00CD7524" w:rsidRDefault="00CD7524" w:rsidP="00CD7524">
      <w:pPr>
        <w:spacing w:after="0"/>
        <w:rPr>
          <w:lang w:val="en-AU"/>
        </w:rPr>
      </w:pPr>
      <w:r>
        <w:rPr>
          <w:lang w:val="en-AU"/>
        </w:rPr>
        <w:t>There were five key thoughts that occurred to more than 20% of respondents:</w:t>
      </w:r>
    </w:p>
    <w:p w14:paraId="18C35AD4" w14:textId="77777777" w:rsidR="00CD7524" w:rsidRPr="00C748FD" w:rsidRDefault="00CD7524" w:rsidP="004F4A20">
      <w:pPr>
        <w:pStyle w:val="ListParagraph"/>
        <w:numPr>
          <w:ilvl w:val="0"/>
          <w:numId w:val="15"/>
        </w:numPr>
        <w:spacing w:after="0"/>
        <w:rPr>
          <w:lang w:val="en-AU"/>
        </w:rPr>
      </w:pPr>
      <w:r w:rsidRPr="00C748FD">
        <w:rPr>
          <w:lang w:val="en-AU"/>
        </w:rPr>
        <w:t xml:space="preserve">Whether there </w:t>
      </w:r>
      <w:r>
        <w:rPr>
          <w:lang w:val="en-AU"/>
        </w:rPr>
        <w:t>would be</w:t>
      </w:r>
      <w:r w:rsidRPr="00C748FD">
        <w:rPr>
          <w:lang w:val="en-AU"/>
        </w:rPr>
        <w:t xml:space="preserve"> unknown side effects (38%)</w:t>
      </w:r>
    </w:p>
    <w:p w14:paraId="198045FE" w14:textId="77777777" w:rsidR="00CD7524" w:rsidRPr="00C748FD" w:rsidRDefault="00CD7524" w:rsidP="004F4A20">
      <w:pPr>
        <w:pStyle w:val="ListParagraph"/>
        <w:numPr>
          <w:ilvl w:val="0"/>
          <w:numId w:val="15"/>
        </w:numPr>
        <w:spacing w:after="0"/>
        <w:rPr>
          <w:lang w:val="en-AU"/>
        </w:rPr>
      </w:pPr>
      <w:r w:rsidRPr="00C748FD">
        <w:rPr>
          <w:lang w:val="en-AU"/>
        </w:rPr>
        <w:t>How the side effects may affect them (35%)</w:t>
      </w:r>
    </w:p>
    <w:p w14:paraId="6909E5FB" w14:textId="77777777" w:rsidR="00CD7524" w:rsidRPr="00C748FD" w:rsidRDefault="00CD7524" w:rsidP="004F4A20">
      <w:pPr>
        <w:pStyle w:val="ListParagraph"/>
        <w:numPr>
          <w:ilvl w:val="0"/>
          <w:numId w:val="15"/>
        </w:numPr>
        <w:spacing w:after="0"/>
        <w:rPr>
          <w:lang w:val="en-AU"/>
        </w:rPr>
      </w:pPr>
      <w:r w:rsidRPr="00C748FD">
        <w:rPr>
          <w:lang w:val="en-AU"/>
        </w:rPr>
        <w:t>What might happen if they ha</w:t>
      </w:r>
      <w:r>
        <w:rPr>
          <w:lang w:val="en-AU"/>
        </w:rPr>
        <w:t>d</w:t>
      </w:r>
      <w:r w:rsidRPr="00C748FD">
        <w:rPr>
          <w:lang w:val="en-AU"/>
        </w:rPr>
        <w:t xml:space="preserve"> an adverse reaction to the vaccine (28%)</w:t>
      </w:r>
    </w:p>
    <w:p w14:paraId="3BC8BDAD" w14:textId="77777777" w:rsidR="00CD7524" w:rsidRPr="00C748FD" w:rsidRDefault="00CD7524" w:rsidP="004F4A20">
      <w:pPr>
        <w:pStyle w:val="ListParagraph"/>
        <w:numPr>
          <w:ilvl w:val="0"/>
          <w:numId w:val="15"/>
        </w:numPr>
        <w:spacing w:after="0"/>
        <w:rPr>
          <w:lang w:val="en-AU"/>
        </w:rPr>
      </w:pPr>
      <w:r w:rsidRPr="00C748FD">
        <w:rPr>
          <w:lang w:val="en-AU"/>
        </w:rPr>
        <w:t>Whether the vaccine may affect their health in other ways (26%), while</w:t>
      </w:r>
    </w:p>
    <w:p w14:paraId="1F217A7B" w14:textId="77777777" w:rsidR="00CD7524" w:rsidRPr="00C748FD" w:rsidRDefault="00CD7524" w:rsidP="004F4A20">
      <w:pPr>
        <w:pStyle w:val="ListParagraph"/>
        <w:numPr>
          <w:ilvl w:val="0"/>
          <w:numId w:val="15"/>
        </w:numPr>
        <w:spacing w:after="0"/>
        <w:rPr>
          <w:lang w:val="en-AU"/>
        </w:rPr>
      </w:pPr>
      <w:r w:rsidRPr="00C748FD">
        <w:rPr>
          <w:lang w:val="en-AU"/>
        </w:rPr>
        <w:t>37% think it is too soon to see whether there are any long-term effects from the vaccine.</w:t>
      </w:r>
    </w:p>
    <w:p w14:paraId="626471FC" w14:textId="77777777" w:rsidR="00CD7524" w:rsidRDefault="00CD7524" w:rsidP="00CD7524">
      <w:pPr>
        <w:spacing w:after="0"/>
        <w:rPr>
          <w:lang w:val="en-AU"/>
        </w:rPr>
      </w:pPr>
    </w:p>
    <w:p w14:paraId="4275BE51" w14:textId="77777777" w:rsidR="00CD7524" w:rsidRDefault="00CD7524" w:rsidP="00CD7524">
      <w:pPr>
        <w:spacing w:after="0"/>
        <w:rPr>
          <w:lang w:val="en-AU"/>
        </w:rPr>
      </w:pPr>
      <w:r>
        <w:rPr>
          <w:lang w:val="en-AU"/>
        </w:rPr>
        <w:t xml:space="preserve">Note that 20% were also concerned that the vaccine may not be effective.  </w:t>
      </w:r>
    </w:p>
    <w:p w14:paraId="3A13073D" w14:textId="77777777" w:rsidR="00CD7524" w:rsidRDefault="00CD7524" w:rsidP="00CD7524">
      <w:pPr>
        <w:spacing w:after="0"/>
        <w:rPr>
          <w:lang w:val="en-AU"/>
        </w:rPr>
      </w:pPr>
    </w:p>
    <w:p w14:paraId="07097286" w14:textId="77777777" w:rsidR="00CD7524" w:rsidRDefault="00CD7524" w:rsidP="00CD7524">
      <w:pPr>
        <w:spacing w:after="0"/>
        <w:rPr>
          <w:lang w:val="en-AU"/>
        </w:rPr>
      </w:pPr>
      <w:r>
        <w:rPr>
          <w:lang w:val="en-AU"/>
        </w:rPr>
        <w:t xml:space="preserve">People who live with impairments or long-term health conditions, or who identify as disabled, are more concerned than average about whether the vaccine will </w:t>
      </w:r>
      <w:r w:rsidRPr="008772DD">
        <w:rPr>
          <w:lang w:val="en-AU"/>
        </w:rPr>
        <w:t xml:space="preserve">adversely affect </w:t>
      </w:r>
      <w:r>
        <w:rPr>
          <w:lang w:val="en-AU"/>
        </w:rPr>
        <w:t xml:space="preserve">their </w:t>
      </w:r>
      <w:r w:rsidRPr="008772DD">
        <w:rPr>
          <w:lang w:val="en-AU"/>
        </w:rPr>
        <w:t>existing medical conditions and symptoms</w:t>
      </w:r>
      <w:r>
        <w:rPr>
          <w:lang w:val="en-AU"/>
        </w:rPr>
        <w:t xml:space="preserve"> and whether it will leave their health worse overall.  Those who identify as disabled are also more worried than average that there will be unknown side effects and how the side-effects may affect them. </w:t>
      </w:r>
    </w:p>
    <w:p w14:paraId="107B3D79" w14:textId="77777777" w:rsidR="00CD7524" w:rsidRDefault="00CD7524" w:rsidP="00CD7524">
      <w:pPr>
        <w:spacing w:after="0"/>
        <w:rPr>
          <w:lang w:val="en-AU"/>
        </w:rPr>
      </w:pPr>
    </w:p>
    <w:p w14:paraId="62F206AC" w14:textId="77777777" w:rsidR="00CD7524" w:rsidRPr="00C748FD" w:rsidRDefault="00CD7524" w:rsidP="00CD7524">
      <w:pPr>
        <w:spacing w:after="0"/>
        <w:rPr>
          <w:lang w:val="en-AU"/>
        </w:rPr>
      </w:pPr>
      <w:r w:rsidRPr="00C748FD">
        <w:rPr>
          <w:lang w:val="en-AU"/>
        </w:rPr>
        <w:t>Concern r</w:t>
      </w:r>
      <w:r>
        <w:rPr>
          <w:lang w:val="en-AU"/>
        </w:rPr>
        <w:t>ose</w:t>
      </w:r>
      <w:r w:rsidRPr="00C748FD">
        <w:rPr>
          <w:lang w:val="en-AU"/>
        </w:rPr>
        <w:t xml:space="preserve"> as likelihood to get a vaccine decrease</w:t>
      </w:r>
      <w:r>
        <w:rPr>
          <w:lang w:val="en-AU"/>
        </w:rPr>
        <w:t>d</w:t>
      </w:r>
      <w:r w:rsidRPr="00C748FD">
        <w:rPr>
          <w:lang w:val="en-AU"/>
        </w:rPr>
        <w:t xml:space="preserve"> and peak</w:t>
      </w:r>
      <w:r>
        <w:rPr>
          <w:lang w:val="en-AU"/>
        </w:rPr>
        <w:t>ed</w:t>
      </w:r>
      <w:r w:rsidRPr="00C748FD">
        <w:rPr>
          <w:lang w:val="en-AU"/>
        </w:rPr>
        <w:t xml:space="preserve"> where </w:t>
      </w:r>
      <w:r>
        <w:rPr>
          <w:lang w:val="en-AU"/>
        </w:rPr>
        <w:t>respondents were</w:t>
      </w:r>
      <w:r w:rsidRPr="00C748FD">
        <w:rPr>
          <w:lang w:val="en-AU"/>
        </w:rPr>
        <w:t xml:space="preserve"> unsure whether to get vaccinated or not. 46% of those who </w:t>
      </w:r>
      <w:r>
        <w:rPr>
          <w:lang w:val="en-AU"/>
        </w:rPr>
        <w:t>would</w:t>
      </w:r>
      <w:r w:rsidRPr="00C748FD">
        <w:rPr>
          <w:lang w:val="en-AU"/>
        </w:rPr>
        <w:t xml:space="preserve"> definitely not get vaccinated worr</w:t>
      </w:r>
      <w:r>
        <w:rPr>
          <w:lang w:val="en-AU"/>
        </w:rPr>
        <w:t>ied</w:t>
      </w:r>
      <w:r w:rsidRPr="00C748FD">
        <w:rPr>
          <w:lang w:val="en-AU"/>
        </w:rPr>
        <w:t xml:space="preserve"> that </w:t>
      </w:r>
      <w:r>
        <w:rPr>
          <w:lang w:val="en-AU"/>
        </w:rPr>
        <w:t>a COVID-19 vaccine</w:t>
      </w:r>
      <w:r w:rsidRPr="00C748FD">
        <w:rPr>
          <w:lang w:val="en-AU"/>
        </w:rPr>
        <w:t xml:space="preserve"> may leave their health worse overall.</w:t>
      </w:r>
    </w:p>
    <w:p w14:paraId="79F6EBC4" w14:textId="77777777" w:rsidR="00CD7524" w:rsidRDefault="00CD7524" w:rsidP="00CD7524">
      <w:pPr>
        <w:rPr>
          <w:lang w:val="en-AU"/>
        </w:rPr>
      </w:pPr>
      <w:r>
        <w:rPr>
          <w:lang w:val="en-AU"/>
        </w:rPr>
        <w:br w:type="page"/>
      </w:r>
    </w:p>
    <w:tbl>
      <w:tblPr>
        <w:tblStyle w:val="TableGrid1"/>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CD7524" w:rsidRPr="002A1D20" w14:paraId="0BC31AC8" w14:textId="77777777" w:rsidTr="00995877">
        <w:tc>
          <w:tcPr>
            <w:tcW w:w="2139" w:type="dxa"/>
            <w:vMerge w:val="restart"/>
            <w:shd w:val="clear" w:color="auto" w:fill="4F81BD" w:themeFill="accent1"/>
            <w:vAlign w:val="center"/>
          </w:tcPr>
          <w:p w14:paraId="10BFC501" w14:textId="77777777" w:rsidR="00CD7524" w:rsidRPr="002A1D20" w:rsidRDefault="00CD7524" w:rsidP="00995877">
            <w:pPr>
              <w:rPr>
                <w:sz w:val="20"/>
                <w:szCs w:val="20"/>
                <w:lang w:val="en-AU"/>
              </w:rPr>
            </w:pPr>
            <w:r w:rsidRPr="002A1D20">
              <w:rPr>
                <w:color w:val="FFFFFF" w:themeColor="background1"/>
                <w:lang w:val="en-AU"/>
              </w:rPr>
              <w:lastRenderedPageBreak/>
              <w:t>Thought</w:t>
            </w:r>
          </w:p>
        </w:tc>
        <w:tc>
          <w:tcPr>
            <w:tcW w:w="6645" w:type="dxa"/>
            <w:gridSpan w:val="7"/>
          </w:tcPr>
          <w:p w14:paraId="27F56226" w14:textId="77777777" w:rsidR="00CD7524" w:rsidRPr="002A1D20" w:rsidRDefault="00CD7524" w:rsidP="00995877">
            <w:pPr>
              <w:jc w:val="center"/>
              <w:rPr>
                <w:b/>
                <w:bCs/>
                <w:lang w:val="en-AU"/>
              </w:rPr>
            </w:pPr>
            <w:r w:rsidRPr="002A1D20">
              <w:rPr>
                <w:b/>
                <w:bCs/>
                <w:lang w:val="en-AU"/>
              </w:rPr>
              <w:t>LIKELIHOOD TO GET VACCINE</w:t>
            </w:r>
          </w:p>
        </w:tc>
      </w:tr>
      <w:tr w:rsidR="00CD7524" w:rsidRPr="002A1D20" w14:paraId="646D47C9" w14:textId="77777777" w:rsidTr="00995877">
        <w:tc>
          <w:tcPr>
            <w:tcW w:w="2139" w:type="dxa"/>
            <w:vMerge/>
            <w:shd w:val="clear" w:color="auto" w:fill="4F81BD" w:themeFill="accent1"/>
          </w:tcPr>
          <w:p w14:paraId="56E72F5D" w14:textId="77777777" w:rsidR="00CD7524" w:rsidRPr="002A1D20" w:rsidRDefault="00CD7524" w:rsidP="00995877">
            <w:pPr>
              <w:rPr>
                <w:color w:val="FFFFFF" w:themeColor="background1"/>
                <w:sz w:val="20"/>
                <w:szCs w:val="20"/>
                <w:lang w:val="en-AU"/>
              </w:rPr>
            </w:pPr>
          </w:p>
        </w:tc>
        <w:tc>
          <w:tcPr>
            <w:tcW w:w="1021" w:type="dxa"/>
            <w:tcBorders>
              <w:bottom w:val="single" w:sz="4" w:space="0" w:color="auto"/>
            </w:tcBorders>
            <w:shd w:val="clear" w:color="auto" w:fill="4F81BD" w:themeFill="accent1"/>
            <w:vAlign w:val="center"/>
          </w:tcPr>
          <w:p w14:paraId="7E10F246" w14:textId="77777777" w:rsidR="00CD7524" w:rsidRPr="002A1D20" w:rsidRDefault="00CD7524" w:rsidP="00995877">
            <w:pPr>
              <w:jc w:val="center"/>
              <w:rPr>
                <w:color w:val="FFFFFF" w:themeColor="background1"/>
                <w:sz w:val="18"/>
                <w:szCs w:val="18"/>
                <w:lang w:val="en-AU"/>
              </w:rPr>
            </w:pPr>
            <w:r w:rsidRPr="002A1D20">
              <w:rPr>
                <w:color w:val="FFFFFF" w:themeColor="background1"/>
                <w:sz w:val="18"/>
                <w:szCs w:val="18"/>
                <w:lang w:val="en-AU"/>
              </w:rPr>
              <w:t>Definitely</w:t>
            </w:r>
          </w:p>
        </w:tc>
        <w:tc>
          <w:tcPr>
            <w:tcW w:w="946" w:type="dxa"/>
            <w:tcBorders>
              <w:bottom w:val="single" w:sz="4" w:space="0" w:color="auto"/>
            </w:tcBorders>
            <w:shd w:val="clear" w:color="auto" w:fill="4F81BD" w:themeFill="accent1"/>
            <w:vAlign w:val="center"/>
          </w:tcPr>
          <w:p w14:paraId="6B2B726B" w14:textId="77777777" w:rsidR="00CD7524" w:rsidRPr="002A1D20" w:rsidRDefault="00CD7524" w:rsidP="00995877">
            <w:pPr>
              <w:jc w:val="center"/>
              <w:rPr>
                <w:color w:val="FFFFFF" w:themeColor="background1"/>
                <w:sz w:val="18"/>
                <w:szCs w:val="18"/>
                <w:lang w:val="en-AU"/>
              </w:rPr>
            </w:pPr>
            <w:r w:rsidRPr="002A1D20">
              <w:rPr>
                <w:color w:val="FFFFFF" w:themeColor="background1"/>
                <w:sz w:val="18"/>
                <w:szCs w:val="18"/>
                <w:lang w:val="en-AU"/>
              </w:rPr>
              <w:t>Most Likely</w:t>
            </w:r>
          </w:p>
        </w:tc>
        <w:tc>
          <w:tcPr>
            <w:tcW w:w="835" w:type="dxa"/>
            <w:tcBorders>
              <w:bottom w:val="single" w:sz="4" w:space="0" w:color="auto"/>
            </w:tcBorders>
            <w:shd w:val="clear" w:color="auto" w:fill="4F81BD" w:themeFill="accent1"/>
            <w:vAlign w:val="center"/>
          </w:tcPr>
          <w:p w14:paraId="7CD170F9" w14:textId="77777777" w:rsidR="00CD7524" w:rsidRPr="002A1D20" w:rsidRDefault="00CD7524" w:rsidP="00995877">
            <w:pPr>
              <w:jc w:val="center"/>
              <w:rPr>
                <w:color w:val="FFFFFF" w:themeColor="background1"/>
                <w:sz w:val="18"/>
                <w:szCs w:val="18"/>
                <w:lang w:val="en-AU"/>
              </w:rPr>
            </w:pPr>
            <w:r w:rsidRPr="002A1D20">
              <w:rPr>
                <w:color w:val="FFFFFF" w:themeColor="background1"/>
                <w:sz w:val="18"/>
                <w:szCs w:val="18"/>
                <w:lang w:val="en-AU"/>
              </w:rPr>
              <w:t>Likely</w:t>
            </w:r>
          </w:p>
        </w:tc>
        <w:tc>
          <w:tcPr>
            <w:tcW w:w="869" w:type="dxa"/>
            <w:tcBorders>
              <w:bottom w:val="single" w:sz="4" w:space="0" w:color="auto"/>
            </w:tcBorders>
            <w:shd w:val="clear" w:color="auto" w:fill="4F81BD" w:themeFill="accent1"/>
            <w:vAlign w:val="center"/>
          </w:tcPr>
          <w:p w14:paraId="09E7F546" w14:textId="77777777" w:rsidR="00CD7524" w:rsidRPr="002A1D20" w:rsidRDefault="00CD7524" w:rsidP="00995877">
            <w:pPr>
              <w:jc w:val="center"/>
              <w:rPr>
                <w:color w:val="FFFFFF" w:themeColor="background1"/>
                <w:sz w:val="18"/>
                <w:szCs w:val="18"/>
                <w:lang w:val="en-AU"/>
              </w:rPr>
            </w:pPr>
            <w:r w:rsidRPr="002A1D20">
              <w:rPr>
                <w:color w:val="FFFFFF" w:themeColor="background1"/>
                <w:sz w:val="18"/>
                <w:szCs w:val="18"/>
                <w:lang w:val="en-AU"/>
              </w:rPr>
              <w:t>Unlikely</w:t>
            </w:r>
          </w:p>
        </w:tc>
        <w:tc>
          <w:tcPr>
            <w:tcW w:w="869" w:type="dxa"/>
            <w:tcBorders>
              <w:bottom w:val="single" w:sz="4" w:space="0" w:color="auto"/>
            </w:tcBorders>
            <w:shd w:val="clear" w:color="auto" w:fill="4F81BD" w:themeFill="accent1"/>
            <w:vAlign w:val="center"/>
          </w:tcPr>
          <w:p w14:paraId="22B938CD" w14:textId="77777777" w:rsidR="00CD7524" w:rsidRPr="002A1D20" w:rsidRDefault="00CD7524" w:rsidP="00995877">
            <w:pPr>
              <w:jc w:val="center"/>
              <w:rPr>
                <w:color w:val="FFFFFF" w:themeColor="background1"/>
                <w:sz w:val="18"/>
                <w:szCs w:val="18"/>
                <w:lang w:val="en-AU"/>
              </w:rPr>
            </w:pPr>
            <w:r w:rsidRPr="002A1D20">
              <w:rPr>
                <w:color w:val="FFFFFF" w:themeColor="background1"/>
                <w:sz w:val="18"/>
                <w:szCs w:val="18"/>
                <w:lang w:val="en-AU"/>
              </w:rPr>
              <w:t>Most Unlikely</w:t>
            </w:r>
          </w:p>
        </w:tc>
        <w:tc>
          <w:tcPr>
            <w:tcW w:w="1000" w:type="dxa"/>
            <w:tcBorders>
              <w:bottom w:val="single" w:sz="4" w:space="0" w:color="auto"/>
            </w:tcBorders>
            <w:shd w:val="clear" w:color="auto" w:fill="4F81BD" w:themeFill="accent1"/>
            <w:vAlign w:val="center"/>
          </w:tcPr>
          <w:p w14:paraId="36C4D70E" w14:textId="77777777" w:rsidR="00CD7524" w:rsidRPr="002A1D20" w:rsidRDefault="00CD7524" w:rsidP="00995877">
            <w:pPr>
              <w:jc w:val="center"/>
              <w:rPr>
                <w:color w:val="FFFFFF" w:themeColor="background1"/>
                <w:sz w:val="18"/>
                <w:szCs w:val="18"/>
                <w:lang w:val="en-AU"/>
              </w:rPr>
            </w:pPr>
            <w:r w:rsidRPr="002A1D20">
              <w:rPr>
                <w:color w:val="FFFFFF" w:themeColor="background1"/>
                <w:sz w:val="18"/>
                <w:szCs w:val="18"/>
                <w:lang w:val="en-AU"/>
              </w:rPr>
              <w:t>Definitely not</w:t>
            </w:r>
          </w:p>
        </w:tc>
        <w:tc>
          <w:tcPr>
            <w:tcW w:w="1105" w:type="dxa"/>
            <w:tcBorders>
              <w:bottom w:val="single" w:sz="4" w:space="0" w:color="auto"/>
            </w:tcBorders>
            <w:shd w:val="clear" w:color="auto" w:fill="4F81BD" w:themeFill="accent1"/>
            <w:vAlign w:val="center"/>
          </w:tcPr>
          <w:p w14:paraId="387B11F9" w14:textId="77777777" w:rsidR="00CD7524" w:rsidRPr="002A1D20" w:rsidRDefault="00CD7524" w:rsidP="00995877">
            <w:pPr>
              <w:jc w:val="center"/>
              <w:rPr>
                <w:color w:val="FFFFFF" w:themeColor="background1"/>
                <w:sz w:val="18"/>
                <w:szCs w:val="18"/>
                <w:lang w:val="en-AU"/>
              </w:rPr>
            </w:pPr>
            <w:r w:rsidRPr="002A1D20">
              <w:rPr>
                <w:color w:val="FFFFFF" w:themeColor="background1"/>
                <w:sz w:val="18"/>
                <w:szCs w:val="18"/>
                <w:lang w:val="en-AU"/>
              </w:rPr>
              <w:t>Unsure</w:t>
            </w:r>
          </w:p>
        </w:tc>
      </w:tr>
      <w:tr w:rsidR="00CD7524" w:rsidRPr="002A1D20" w14:paraId="4D2D0EA7" w14:textId="77777777" w:rsidTr="00995877">
        <w:tc>
          <w:tcPr>
            <w:tcW w:w="2139" w:type="dxa"/>
            <w:vAlign w:val="center"/>
          </w:tcPr>
          <w:p w14:paraId="4F67CB0D" w14:textId="77777777" w:rsidR="00CD7524" w:rsidRPr="002A1D20" w:rsidRDefault="00CD7524" w:rsidP="00995877">
            <w:pPr>
              <w:rPr>
                <w:sz w:val="20"/>
                <w:szCs w:val="20"/>
                <w:lang w:val="en-AU"/>
              </w:rPr>
            </w:pPr>
            <w:r w:rsidRPr="002A1D20">
              <w:rPr>
                <w:sz w:val="20"/>
                <w:szCs w:val="20"/>
                <w:lang w:val="en-AU"/>
              </w:rPr>
              <w:t>Will there be unknown side effects?</w:t>
            </w:r>
          </w:p>
        </w:tc>
        <w:tc>
          <w:tcPr>
            <w:tcW w:w="1021" w:type="dxa"/>
            <w:tcBorders>
              <w:top w:val="single" w:sz="4" w:space="0" w:color="auto"/>
              <w:left w:val="nil"/>
              <w:bottom w:val="single" w:sz="4" w:space="0" w:color="auto"/>
              <w:right w:val="single" w:sz="4" w:space="0" w:color="auto"/>
            </w:tcBorders>
            <w:shd w:val="clear" w:color="auto" w:fill="auto"/>
            <w:vAlign w:val="center"/>
          </w:tcPr>
          <w:p w14:paraId="5BE5942D" w14:textId="77777777" w:rsidR="00CD7524" w:rsidRPr="002A1D20" w:rsidRDefault="00CD7524" w:rsidP="00995877">
            <w:pPr>
              <w:jc w:val="center"/>
              <w:rPr>
                <w:lang w:val="en-AU"/>
              </w:rPr>
            </w:pPr>
            <w:r w:rsidRPr="002A1D20">
              <w:rPr>
                <w:rFonts w:ascii="Calibri" w:hAnsi="Calibri" w:cs="Calibri"/>
                <w:color w:val="000000"/>
                <w:sz w:val="20"/>
                <w:szCs w:val="20"/>
              </w:rPr>
              <w:t>21%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172761D" w14:textId="77777777" w:rsidR="00CD7524" w:rsidRPr="002A1D20" w:rsidRDefault="00CD7524" w:rsidP="00995877">
            <w:pPr>
              <w:jc w:val="center"/>
              <w:rPr>
                <w:lang w:val="en-AU"/>
              </w:rPr>
            </w:pPr>
            <w:r w:rsidRPr="002A1D20">
              <w:rPr>
                <w:rFonts w:ascii="Calibri" w:hAnsi="Calibri" w:cs="Calibri"/>
                <w:color w:val="000000"/>
                <w:sz w:val="20"/>
                <w:szCs w:val="20"/>
              </w:rPr>
              <w:t>43%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F2A025C" w14:textId="77777777" w:rsidR="00CD7524" w:rsidRPr="002A1D20" w:rsidRDefault="00CD7524" w:rsidP="00995877">
            <w:pPr>
              <w:jc w:val="center"/>
              <w:rPr>
                <w:lang w:val="en-AU"/>
              </w:rPr>
            </w:pPr>
            <w:r w:rsidRPr="002A1D20">
              <w:rPr>
                <w:rFonts w:ascii="Calibri" w:hAnsi="Calibri" w:cs="Calibri"/>
                <w:color w:val="000000"/>
                <w:sz w:val="20"/>
                <w:szCs w:val="20"/>
              </w:rPr>
              <w:t>51%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9A97CBB" w14:textId="77777777" w:rsidR="00CD7524" w:rsidRPr="002A1D20" w:rsidRDefault="00CD7524" w:rsidP="00995877">
            <w:pPr>
              <w:jc w:val="center"/>
              <w:rPr>
                <w:lang w:val="en-AU"/>
              </w:rPr>
            </w:pPr>
            <w:r w:rsidRPr="002A1D20">
              <w:rPr>
                <w:rFonts w:ascii="Calibri" w:hAnsi="Calibri" w:cs="Calibri"/>
                <w:color w:val="000000"/>
                <w:sz w:val="20"/>
                <w:szCs w:val="20"/>
              </w:rPr>
              <w:t>52%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622EEC5" w14:textId="77777777" w:rsidR="00CD7524" w:rsidRPr="002A1D20" w:rsidRDefault="00CD7524" w:rsidP="00995877">
            <w:pPr>
              <w:jc w:val="center"/>
              <w:rPr>
                <w:lang w:val="en-AU"/>
              </w:rPr>
            </w:pPr>
            <w:r w:rsidRPr="002A1D20">
              <w:rPr>
                <w:rFonts w:ascii="Calibri" w:hAnsi="Calibri" w:cs="Calibri"/>
                <w:color w:val="000000"/>
                <w:sz w:val="20"/>
                <w:szCs w:val="20"/>
              </w:rPr>
              <w:t>42%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52ED76D" w14:textId="77777777" w:rsidR="00CD7524" w:rsidRPr="002A1D20" w:rsidRDefault="00CD7524" w:rsidP="00995877">
            <w:pPr>
              <w:jc w:val="center"/>
              <w:rPr>
                <w:lang w:val="en-AU"/>
              </w:rPr>
            </w:pPr>
            <w:r w:rsidRPr="002A1D20">
              <w:rPr>
                <w:rFonts w:ascii="Calibri" w:hAnsi="Calibri" w:cs="Calibri"/>
                <w:color w:val="000000"/>
                <w:sz w:val="20"/>
                <w:szCs w:val="20"/>
              </w:rPr>
              <w:t>48%</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10B64F7" w14:textId="77777777" w:rsidR="00CD7524" w:rsidRPr="002A1D20" w:rsidRDefault="00CD7524" w:rsidP="00995877">
            <w:pPr>
              <w:jc w:val="center"/>
              <w:rPr>
                <w:lang w:val="en-AU"/>
              </w:rPr>
            </w:pPr>
            <w:r w:rsidRPr="002A1D20">
              <w:rPr>
                <w:rFonts w:ascii="Calibri" w:hAnsi="Calibri" w:cs="Calibri"/>
                <w:color w:val="000000"/>
                <w:sz w:val="20"/>
                <w:szCs w:val="20"/>
              </w:rPr>
              <w:t>64%</w:t>
            </w:r>
          </w:p>
        </w:tc>
      </w:tr>
      <w:tr w:rsidR="00CD7524" w:rsidRPr="002A1D20" w14:paraId="2B934D30" w14:textId="77777777" w:rsidTr="00995877">
        <w:tc>
          <w:tcPr>
            <w:tcW w:w="2139" w:type="dxa"/>
            <w:vAlign w:val="center"/>
          </w:tcPr>
          <w:p w14:paraId="5497FBFA" w14:textId="77777777" w:rsidR="00CD7524" w:rsidRPr="002A1D20" w:rsidRDefault="00CD7524" w:rsidP="00995877">
            <w:pPr>
              <w:rPr>
                <w:sz w:val="20"/>
                <w:szCs w:val="20"/>
                <w:lang w:val="en-AU"/>
              </w:rPr>
            </w:pPr>
            <w:r w:rsidRPr="002A1D20">
              <w:rPr>
                <w:sz w:val="20"/>
                <w:szCs w:val="20"/>
                <w:lang w:val="en-AU"/>
              </w:rPr>
              <w:t>How the side effects may affect me</w:t>
            </w:r>
          </w:p>
        </w:tc>
        <w:tc>
          <w:tcPr>
            <w:tcW w:w="1021" w:type="dxa"/>
            <w:tcBorders>
              <w:top w:val="single" w:sz="4" w:space="0" w:color="auto"/>
              <w:left w:val="nil"/>
              <w:bottom w:val="single" w:sz="4" w:space="0" w:color="auto"/>
              <w:right w:val="single" w:sz="4" w:space="0" w:color="auto"/>
            </w:tcBorders>
            <w:shd w:val="clear" w:color="auto" w:fill="auto"/>
            <w:vAlign w:val="center"/>
          </w:tcPr>
          <w:p w14:paraId="65AA8175" w14:textId="77777777" w:rsidR="00CD7524" w:rsidRPr="002A1D20" w:rsidRDefault="00CD7524" w:rsidP="00995877">
            <w:pPr>
              <w:jc w:val="center"/>
              <w:rPr>
                <w:lang w:val="en-AU"/>
              </w:rPr>
            </w:pPr>
            <w:r w:rsidRPr="002A1D20">
              <w:rPr>
                <w:rFonts w:ascii="Calibri" w:hAnsi="Calibri" w:cs="Calibri"/>
                <w:color w:val="000000"/>
                <w:sz w:val="20"/>
                <w:szCs w:val="20"/>
              </w:rPr>
              <w:t>18%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93544F6" w14:textId="77777777" w:rsidR="00CD7524" w:rsidRPr="002A1D20" w:rsidRDefault="00CD7524" w:rsidP="00995877">
            <w:pPr>
              <w:jc w:val="center"/>
              <w:rPr>
                <w:lang w:val="en-AU"/>
              </w:rPr>
            </w:pPr>
            <w:r w:rsidRPr="002A1D20">
              <w:rPr>
                <w:rFonts w:ascii="Calibri" w:hAnsi="Calibri" w:cs="Calibri"/>
                <w:color w:val="000000"/>
                <w:sz w:val="20"/>
                <w:szCs w:val="20"/>
              </w:rPr>
              <w:t>37%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BA37AF0" w14:textId="77777777" w:rsidR="00CD7524" w:rsidRPr="002A1D20" w:rsidRDefault="00CD7524" w:rsidP="00995877">
            <w:pPr>
              <w:jc w:val="center"/>
              <w:rPr>
                <w:lang w:val="en-AU"/>
              </w:rPr>
            </w:pPr>
            <w:r w:rsidRPr="002A1D20">
              <w:rPr>
                <w:rFonts w:ascii="Calibri" w:hAnsi="Calibri" w:cs="Calibri"/>
                <w:color w:val="000000"/>
                <w:sz w:val="20"/>
                <w:szCs w:val="20"/>
              </w:rPr>
              <w:t>50%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9B046C4" w14:textId="77777777" w:rsidR="00CD7524" w:rsidRPr="002A1D20" w:rsidRDefault="00CD7524" w:rsidP="00995877">
            <w:pPr>
              <w:jc w:val="center"/>
              <w:rPr>
                <w:lang w:val="en-AU"/>
              </w:rPr>
            </w:pPr>
            <w:r w:rsidRPr="002A1D20">
              <w:rPr>
                <w:rFonts w:ascii="Calibri" w:hAnsi="Calibri" w:cs="Calibri"/>
                <w:color w:val="000000"/>
                <w:sz w:val="20"/>
                <w:szCs w:val="20"/>
              </w:rPr>
              <w:t>46%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A97B786" w14:textId="77777777" w:rsidR="00CD7524" w:rsidRPr="002A1D20" w:rsidRDefault="00CD7524" w:rsidP="00995877">
            <w:pPr>
              <w:jc w:val="center"/>
              <w:rPr>
                <w:lang w:val="en-AU"/>
              </w:rPr>
            </w:pPr>
            <w:r w:rsidRPr="002A1D20">
              <w:rPr>
                <w:rFonts w:ascii="Calibri" w:hAnsi="Calibri" w:cs="Calibri"/>
                <w:color w:val="000000"/>
                <w:sz w:val="20"/>
                <w:szCs w:val="20"/>
              </w:rPr>
              <w:t>34%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968864B" w14:textId="77777777" w:rsidR="00CD7524" w:rsidRPr="002A1D20" w:rsidRDefault="00CD7524" w:rsidP="00995877">
            <w:pPr>
              <w:jc w:val="center"/>
              <w:rPr>
                <w:lang w:val="en-AU"/>
              </w:rPr>
            </w:pPr>
            <w:r w:rsidRPr="002A1D20">
              <w:rPr>
                <w:rFonts w:ascii="Calibri" w:hAnsi="Calibri" w:cs="Calibri"/>
                <w:color w:val="000000"/>
                <w:sz w:val="20"/>
                <w:szCs w:val="20"/>
              </w:rPr>
              <w:t>53%</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9F4B367" w14:textId="77777777" w:rsidR="00CD7524" w:rsidRPr="002A1D20" w:rsidRDefault="00CD7524" w:rsidP="00995877">
            <w:pPr>
              <w:jc w:val="center"/>
              <w:rPr>
                <w:lang w:val="en-AU"/>
              </w:rPr>
            </w:pPr>
            <w:r w:rsidRPr="002A1D20">
              <w:rPr>
                <w:rFonts w:ascii="Calibri" w:hAnsi="Calibri" w:cs="Calibri"/>
                <w:color w:val="000000"/>
                <w:sz w:val="20"/>
                <w:szCs w:val="20"/>
              </w:rPr>
              <w:t>61%</w:t>
            </w:r>
          </w:p>
        </w:tc>
      </w:tr>
      <w:tr w:rsidR="00CD7524" w:rsidRPr="002A1D20" w14:paraId="1217A427" w14:textId="77777777" w:rsidTr="00995877">
        <w:tc>
          <w:tcPr>
            <w:tcW w:w="2139" w:type="dxa"/>
            <w:vAlign w:val="center"/>
          </w:tcPr>
          <w:p w14:paraId="4D04EAF3" w14:textId="77777777" w:rsidR="00CD7524" w:rsidRPr="002A1D20" w:rsidRDefault="00CD7524" w:rsidP="00995877">
            <w:pPr>
              <w:rPr>
                <w:sz w:val="20"/>
                <w:szCs w:val="20"/>
                <w:lang w:val="en-AU"/>
              </w:rPr>
            </w:pPr>
            <w:r w:rsidRPr="002A1D20">
              <w:rPr>
                <w:sz w:val="20"/>
                <w:szCs w:val="20"/>
                <w:lang w:val="en-AU"/>
              </w:rPr>
              <w:t>What might happen if I have an adverse reaction</w:t>
            </w:r>
          </w:p>
        </w:tc>
        <w:tc>
          <w:tcPr>
            <w:tcW w:w="1021" w:type="dxa"/>
            <w:tcBorders>
              <w:top w:val="single" w:sz="4" w:space="0" w:color="auto"/>
              <w:left w:val="nil"/>
              <w:bottom w:val="single" w:sz="4" w:space="0" w:color="auto"/>
              <w:right w:val="single" w:sz="4" w:space="0" w:color="auto"/>
            </w:tcBorders>
            <w:shd w:val="clear" w:color="auto" w:fill="auto"/>
            <w:vAlign w:val="center"/>
          </w:tcPr>
          <w:p w14:paraId="50B6552D" w14:textId="77777777" w:rsidR="00CD7524" w:rsidRPr="002A1D20" w:rsidRDefault="00CD7524" w:rsidP="00995877">
            <w:pPr>
              <w:jc w:val="center"/>
              <w:rPr>
                <w:lang w:val="en-AU"/>
              </w:rPr>
            </w:pPr>
            <w:r w:rsidRPr="002A1D20">
              <w:rPr>
                <w:rFonts w:ascii="Calibri" w:hAnsi="Calibri" w:cs="Calibri"/>
                <w:color w:val="000000"/>
                <w:sz w:val="20"/>
                <w:szCs w:val="20"/>
              </w:rPr>
              <w:t>15%</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DEE8493" w14:textId="77777777" w:rsidR="00CD7524" w:rsidRPr="002A1D20" w:rsidRDefault="00CD7524" w:rsidP="00995877">
            <w:pPr>
              <w:jc w:val="center"/>
              <w:rPr>
                <w:lang w:val="en-AU"/>
              </w:rPr>
            </w:pPr>
            <w:r w:rsidRPr="002A1D20">
              <w:rPr>
                <w:rFonts w:ascii="Calibri" w:hAnsi="Calibri" w:cs="Calibri"/>
                <w:color w:val="000000"/>
                <w:sz w:val="20"/>
                <w:szCs w:val="20"/>
              </w:rPr>
              <w:t>29%</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260E474" w14:textId="77777777" w:rsidR="00CD7524" w:rsidRPr="002A1D20" w:rsidRDefault="00CD7524" w:rsidP="00995877">
            <w:pPr>
              <w:jc w:val="center"/>
              <w:rPr>
                <w:lang w:val="en-AU"/>
              </w:rPr>
            </w:pPr>
            <w:r w:rsidRPr="002A1D20">
              <w:rPr>
                <w:rFonts w:ascii="Calibri" w:hAnsi="Calibri" w:cs="Calibri"/>
                <w:color w:val="000000"/>
                <w:sz w:val="20"/>
                <w:szCs w:val="20"/>
              </w:rPr>
              <w:t>34%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A290318" w14:textId="77777777" w:rsidR="00CD7524" w:rsidRPr="002A1D20" w:rsidRDefault="00CD7524" w:rsidP="00995877">
            <w:pPr>
              <w:jc w:val="center"/>
              <w:rPr>
                <w:lang w:val="en-AU"/>
              </w:rPr>
            </w:pPr>
            <w:r w:rsidRPr="002A1D20">
              <w:rPr>
                <w:rFonts w:ascii="Calibri" w:hAnsi="Calibri" w:cs="Calibri"/>
                <w:color w:val="000000"/>
                <w:sz w:val="20"/>
                <w:szCs w:val="20"/>
              </w:rPr>
              <w:t>39%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268781A" w14:textId="77777777" w:rsidR="00CD7524" w:rsidRPr="002A1D20" w:rsidRDefault="00CD7524" w:rsidP="00995877">
            <w:pPr>
              <w:jc w:val="center"/>
              <w:rPr>
                <w:lang w:val="en-AU"/>
              </w:rPr>
            </w:pPr>
            <w:r w:rsidRPr="002A1D20">
              <w:rPr>
                <w:rFonts w:ascii="Calibri" w:hAnsi="Calibri" w:cs="Calibri"/>
                <w:color w:val="000000"/>
                <w:sz w:val="20"/>
                <w:szCs w:val="20"/>
              </w:rPr>
              <w:t>36%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CD442C0" w14:textId="77777777" w:rsidR="00CD7524" w:rsidRPr="002A1D20" w:rsidRDefault="00CD7524" w:rsidP="00995877">
            <w:pPr>
              <w:jc w:val="center"/>
              <w:rPr>
                <w:lang w:val="en-AU"/>
              </w:rPr>
            </w:pPr>
            <w:r w:rsidRPr="002A1D20">
              <w:rPr>
                <w:rFonts w:ascii="Calibri" w:hAnsi="Calibri" w:cs="Calibri"/>
                <w:color w:val="000000"/>
                <w:sz w:val="20"/>
                <w:szCs w:val="20"/>
              </w:rPr>
              <w:t>44%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611C0A1" w14:textId="77777777" w:rsidR="00CD7524" w:rsidRPr="002A1D20" w:rsidRDefault="00CD7524" w:rsidP="00995877">
            <w:pPr>
              <w:jc w:val="center"/>
              <w:rPr>
                <w:lang w:val="en-AU"/>
              </w:rPr>
            </w:pPr>
            <w:r w:rsidRPr="002A1D20">
              <w:rPr>
                <w:rFonts w:ascii="Calibri" w:hAnsi="Calibri" w:cs="Calibri"/>
                <w:color w:val="000000"/>
                <w:sz w:val="20"/>
                <w:szCs w:val="20"/>
              </w:rPr>
              <w:t>50%</w:t>
            </w:r>
          </w:p>
        </w:tc>
      </w:tr>
      <w:tr w:rsidR="00CD7524" w:rsidRPr="002A1D20" w14:paraId="1F6E9A57" w14:textId="77777777" w:rsidTr="00995877">
        <w:tc>
          <w:tcPr>
            <w:tcW w:w="2139" w:type="dxa"/>
            <w:vAlign w:val="center"/>
          </w:tcPr>
          <w:p w14:paraId="30012078" w14:textId="77777777" w:rsidR="00CD7524" w:rsidRPr="002A1D20" w:rsidRDefault="00CD7524" w:rsidP="00995877">
            <w:pPr>
              <w:rPr>
                <w:sz w:val="20"/>
                <w:szCs w:val="20"/>
                <w:lang w:val="en-AU"/>
              </w:rPr>
            </w:pPr>
            <w:r w:rsidRPr="002A1D20">
              <w:rPr>
                <w:sz w:val="20"/>
                <w:szCs w:val="20"/>
                <w:lang w:val="en-AU"/>
              </w:rPr>
              <w:t>Will the vaccine affect my health in other ways</w:t>
            </w:r>
          </w:p>
        </w:tc>
        <w:tc>
          <w:tcPr>
            <w:tcW w:w="1021" w:type="dxa"/>
            <w:tcBorders>
              <w:top w:val="single" w:sz="4" w:space="0" w:color="auto"/>
              <w:left w:val="nil"/>
              <w:bottom w:val="single" w:sz="4" w:space="0" w:color="auto"/>
              <w:right w:val="single" w:sz="4" w:space="0" w:color="auto"/>
            </w:tcBorders>
            <w:shd w:val="clear" w:color="auto" w:fill="auto"/>
            <w:vAlign w:val="center"/>
          </w:tcPr>
          <w:p w14:paraId="36476D31" w14:textId="77777777" w:rsidR="00CD7524" w:rsidRPr="002A1D20" w:rsidRDefault="00CD7524" w:rsidP="00995877">
            <w:pPr>
              <w:jc w:val="center"/>
              <w:rPr>
                <w:lang w:val="en-AU"/>
              </w:rPr>
            </w:pPr>
            <w:r w:rsidRPr="002A1D20">
              <w:rPr>
                <w:rFonts w:ascii="Calibri" w:hAnsi="Calibri" w:cs="Calibri"/>
                <w:color w:val="000000"/>
                <w:sz w:val="20"/>
                <w:szCs w:val="20"/>
              </w:rPr>
              <w:t>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D34C338" w14:textId="77777777" w:rsidR="00CD7524" w:rsidRPr="002A1D20" w:rsidRDefault="00CD7524" w:rsidP="00995877">
            <w:pPr>
              <w:jc w:val="center"/>
              <w:rPr>
                <w:lang w:val="en-AU"/>
              </w:rPr>
            </w:pPr>
            <w:r w:rsidRPr="002A1D20">
              <w:rPr>
                <w:rFonts w:ascii="Calibri" w:hAnsi="Calibri" w:cs="Calibri"/>
                <w:color w:val="000000"/>
                <w:sz w:val="20"/>
                <w:szCs w:val="20"/>
              </w:rPr>
              <w:t>25%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C32340E" w14:textId="77777777" w:rsidR="00CD7524" w:rsidRPr="002A1D20" w:rsidRDefault="00CD7524" w:rsidP="00995877">
            <w:pPr>
              <w:jc w:val="center"/>
              <w:rPr>
                <w:lang w:val="en-AU"/>
              </w:rPr>
            </w:pPr>
            <w:r w:rsidRPr="002A1D20">
              <w:rPr>
                <w:rFonts w:ascii="Calibri" w:hAnsi="Calibri" w:cs="Calibri"/>
                <w:color w:val="000000"/>
                <w:sz w:val="20"/>
                <w:szCs w:val="20"/>
              </w:rPr>
              <w:t>48%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D03C88A" w14:textId="77777777" w:rsidR="00CD7524" w:rsidRPr="002A1D20" w:rsidRDefault="00CD7524" w:rsidP="00995877">
            <w:pPr>
              <w:jc w:val="center"/>
              <w:rPr>
                <w:lang w:val="en-AU"/>
              </w:rPr>
            </w:pPr>
            <w:r w:rsidRPr="002A1D20">
              <w:rPr>
                <w:rFonts w:ascii="Calibri" w:hAnsi="Calibri" w:cs="Calibri"/>
                <w:color w:val="000000"/>
                <w:sz w:val="20"/>
                <w:szCs w:val="20"/>
              </w:rPr>
              <w:t>36%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5312C9A" w14:textId="77777777" w:rsidR="00CD7524" w:rsidRPr="002A1D20" w:rsidRDefault="00CD7524" w:rsidP="00995877">
            <w:pPr>
              <w:jc w:val="center"/>
              <w:rPr>
                <w:lang w:val="en-AU"/>
              </w:rPr>
            </w:pPr>
            <w:r w:rsidRPr="002A1D20">
              <w:rPr>
                <w:rFonts w:ascii="Calibri" w:hAnsi="Calibri" w:cs="Calibri"/>
                <w:color w:val="000000"/>
                <w:sz w:val="20"/>
                <w:szCs w:val="20"/>
              </w:rPr>
              <w:t>28%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A88DAF2" w14:textId="77777777" w:rsidR="00CD7524" w:rsidRPr="002A1D20" w:rsidRDefault="00CD7524" w:rsidP="00995877">
            <w:pPr>
              <w:jc w:val="center"/>
              <w:rPr>
                <w:lang w:val="en-AU"/>
              </w:rPr>
            </w:pPr>
            <w:r w:rsidRPr="002A1D20">
              <w:rPr>
                <w:rFonts w:ascii="Calibri" w:hAnsi="Calibri" w:cs="Calibri"/>
                <w:color w:val="000000"/>
                <w:sz w:val="20"/>
                <w:szCs w:val="20"/>
              </w:rPr>
              <w:t>46%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F446F4D" w14:textId="77777777" w:rsidR="00CD7524" w:rsidRPr="002A1D20" w:rsidRDefault="00CD7524" w:rsidP="00995877">
            <w:pPr>
              <w:jc w:val="center"/>
              <w:rPr>
                <w:lang w:val="en-AU"/>
              </w:rPr>
            </w:pPr>
            <w:r w:rsidRPr="002A1D20">
              <w:rPr>
                <w:rFonts w:ascii="Calibri" w:hAnsi="Calibri" w:cs="Calibri"/>
                <w:color w:val="000000"/>
                <w:sz w:val="20"/>
                <w:szCs w:val="20"/>
              </w:rPr>
              <w:t>52%</w:t>
            </w:r>
          </w:p>
        </w:tc>
      </w:tr>
      <w:tr w:rsidR="00CD7524" w:rsidRPr="002A1D20" w14:paraId="4B7A53BD" w14:textId="77777777" w:rsidTr="00995877">
        <w:tc>
          <w:tcPr>
            <w:tcW w:w="2139" w:type="dxa"/>
            <w:vAlign w:val="center"/>
          </w:tcPr>
          <w:p w14:paraId="7123CC60" w14:textId="77777777" w:rsidR="00CD7524" w:rsidRPr="002A1D20" w:rsidRDefault="00CD7524" w:rsidP="00995877">
            <w:pPr>
              <w:rPr>
                <w:sz w:val="20"/>
                <w:szCs w:val="20"/>
                <w:lang w:val="en-AU"/>
              </w:rPr>
            </w:pPr>
            <w:r w:rsidRPr="002A1D20">
              <w:rPr>
                <w:sz w:val="20"/>
                <w:szCs w:val="20"/>
                <w:lang w:val="en-AU"/>
              </w:rPr>
              <w:t>It is too soon to see whether there are any long-term effects from the vaccine</w:t>
            </w:r>
          </w:p>
        </w:tc>
        <w:tc>
          <w:tcPr>
            <w:tcW w:w="1021" w:type="dxa"/>
            <w:tcBorders>
              <w:top w:val="single" w:sz="4" w:space="0" w:color="auto"/>
              <w:left w:val="nil"/>
              <w:bottom w:val="single" w:sz="4" w:space="0" w:color="auto"/>
              <w:right w:val="single" w:sz="4" w:space="0" w:color="auto"/>
            </w:tcBorders>
            <w:shd w:val="clear" w:color="auto" w:fill="auto"/>
            <w:vAlign w:val="center"/>
          </w:tcPr>
          <w:p w14:paraId="056477BD" w14:textId="77777777" w:rsidR="00CD7524" w:rsidRPr="002A1D20" w:rsidRDefault="00CD7524" w:rsidP="00995877">
            <w:pPr>
              <w:jc w:val="center"/>
              <w:rPr>
                <w:lang w:val="en-AU"/>
              </w:rPr>
            </w:pPr>
            <w:r w:rsidRPr="002A1D20">
              <w:rPr>
                <w:rFonts w:ascii="Calibri" w:hAnsi="Calibri" w:cs="Calibri"/>
                <w:color w:val="000000"/>
                <w:sz w:val="20"/>
                <w:szCs w:val="20"/>
              </w:rPr>
              <w:t>16%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A5240AF" w14:textId="77777777" w:rsidR="00CD7524" w:rsidRPr="002A1D20" w:rsidRDefault="00CD7524" w:rsidP="00995877">
            <w:pPr>
              <w:jc w:val="center"/>
              <w:rPr>
                <w:lang w:val="en-AU"/>
              </w:rPr>
            </w:pPr>
            <w:r w:rsidRPr="002A1D20">
              <w:rPr>
                <w:rFonts w:ascii="Calibri" w:hAnsi="Calibri" w:cs="Calibri"/>
                <w:color w:val="000000"/>
                <w:sz w:val="20"/>
                <w:szCs w:val="20"/>
              </w:rPr>
              <w:t>39%</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0886E2A" w14:textId="77777777" w:rsidR="00CD7524" w:rsidRPr="002A1D20" w:rsidRDefault="00CD7524" w:rsidP="00995877">
            <w:pPr>
              <w:jc w:val="center"/>
              <w:rPr>
                <w:lang w:val="en-AU"/>
              </w:rPr>
            </w:pPr>
            <w:r w:rsidRPr="002A1D20">
              <w:rPr>
                <w:rFonts w:ascii="Calibri" w:hAnsi="Calibri" w:cs="Calibri"/>
                <w:color w:val="000000"/>
                <w:sz w:val="20"/>
                <w:szCs w:val="20"/>
              </w:rPr>
              <w:t>55%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CF70D03" w14:textId="77777777" w:rsidR="00CD7524" w:rsidRPr="002A1D20" w:rsidRDefault="00CD7524" w:rsidP="00995877">
            <w:pPr>
              <w:jc w:val="center"/>
              <w:rPr>
                <w:lang w:val="en-AU"/>
              </w:rPr>
            </w:pPr>
            <w:r w:rsidRPr="002A1D20">
              <w:rPr>
                <w:rFonts w:ascii="Calibri" w:hAnsi="Calibri" w:cs="Calibri"/>
                <w:color w:val="000000"/>
                <w:sz w:val="20"/>
                <w:szCs w:val="20"/>
              </w:rPr>
              <w:t>67%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CBAF811" w14:textId="77777777" w:rsidR="00CD7524" w:rsidRPr="002A1D20" w:rsidRDefault="00CD7524" w:rsidP="00995877">
            <w:pPr>
              <w:jc w:val="center"/>
              <w:rPr>
                <w:lang w:val="en-AU"/>
              </w:rPr>
            </w:pPr>
            <w:r w:rsidRPr="002A1D20">
              <w:rPr>
                <w:rFonts w:ascii="Calibri" w:hAnsi="Calibri" w:cs="Calibri"/>
                <w:color w:val="000000"/>
                <w:sz w:val="20"/>
                <w:szCs w:val="20"/>
              </w:rPr>
              <w:t>58%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BCB850E" w14:textId="77777777" w:rsidR="00CD7524" w:rsidRPr="002A1D20" w:rsidRDefault="00CD7524" w:rsidP="00995877">
            <w:pPr>
              <w:jc w:val="center"/>
              <w:rPr>
                <w:lang w:val="en-AU"/>
              </w:rPr>
            </w:pPr>
            <w:r w:rsidRPr="002A1D20">
              <w:rPr>
                <w:rFonts w:ascii="Calibri" w:hAnsi="Calibri" w:cs="Calibri"/>
                <w:color w:val="000000"/>
                <w:sz w:val="20"/>
                <w:szCs w:val="20"/>
              </w:rPr>
              <w:t>55%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9BC64F7" w14:textId="77777777" w:rsidR="00CD7524" w:rsidRPr="002A1D20" w:rsidRDefault="00CD7524" w:rsidP="00995877">
            <w:pPr>
              <w:jc w:val="center"/>
              <w:rPr>
                <w:lang w:val="en-AU"/>
              </w:rPr>
            </w:pPr>
            <w:r w:rsidRPr="002A1D20">
              <w:rPr>
                <w:rFonts w:ascii="Calibri" w:hAnsi="Calibri" w:cs="Calibri"/>
                <w:color w:val="000000"/>
                <w:sz w:val="20"/>
                <w:szCs w:val="20"/>
              </w:rPr>
              <w:t>58%</w:t>
            </w:r>
          </w:p>
        </w:tc>
      </w:tr>
    </w:tbl>
    <w:p w14:paraId="2EEB44D1" w14:textId="77777777" w:rsidR="00CD7524" w:rsidRDefault="00CD7524" w:rsidP="00CD7524">
      <w:pPr>
        <w:spacing w:after="0"/>
        <w:rPr>
          <w:lang w:val="en-AU"/>
        </w:rPr>
      </w:pPr>
    </w:p>
    <w:p w14:paraId="12BBC086" w14:textId="77777777" w:rsidR="00CD7524" w:rsidRDefault="00CD7524" w:rsidP="004F4A20">
      <w:pPr>
        <w:pStyle w:val="ListParagraph"/>
        <w:numPr>
          <w:ilvl w:val="0"/>
          <w:numId w:val="18"/>
        </w:numPr>
        <w:spacing w:after="0"/>
        <w:rPr>
          <w:lang w:val="en-AU"/>
        </w:rPr>
      </w:pPr>
      <w:r>
        <w:rPr>
          <w:lang w:val="en-AU"/>
        </w:rPr>
        <w:t>The</w:t>
      </w:r>
      <w:r w:rsidRPr="00965147">
        <w:rPr>
          <w:lang w:val="en-AU"/>
        </w:rPr>
        <w:t xml:space="preserve"> 5 key overall concerns </w:t>
      </w:r>
      <w:r>
        <w:rPr>
          <w:lang w:val="en-AU"/>
        </w:rPr>
        <w:t>applied</w:t>
      </w:r>
      <w:r w:rsidRPr="00965147">
        <w:rPr>
          <w:lang w:val="en-AU"/>
        </w:rPr>
        <w:t xml:space="preserve"> for all age groups except 65-74 and 75 or more,</w:t>
      </w:r>
      <w:r>
        <w:rPr>
          <w:lang w:val="en-AU"/>
        </w:rPr>
        <w:t xml:space="preserve"> where:</w:t>
      </w:r>
    </w:p>
    <w:p w14:paraId="47D589CE" w14:textId="77777777" w:rsidR="00CD7524" w:rsidRDefault="00CD7524" w:rsidP="004F4A20">
      <w:pPr>
        <w:pStyle w:val="ListParagraph"/>
        <w:numPr>
          <w:ilvl w:val="1"/>
          <w:numId w:val="18"/>
        </w:numPr>
        <w:spacing w:after="0"/>
        <w:rPr>
          <w:lang w:val="en-AU"/>
        </w:rPr>
      </w:pPr>
      <w:r>
        <w:rPr>
          <w:lang w:val="en-AU"/>
        </w:rPr>
        <w:t>18% of 65-74s are concerned the vaccine may not be effective</w:t>
      </w:r>
    </w:p>
    <w:p w14:paraId="6614755B" w14:textId="77777777" w:rsidR="00CD7524" w:rsidRPr="00965147" w:rsidRDefault="00CD7524" w:rsidP="004F4A20">
      <w:pPr>
        <w:pStyle w:val="ListParagraph"/>
        <w:numPr>
          <w:ilvl w:val="1"/>
          <w:numId w:val="18"/>
        </w:numPr>
        <w:spacing w:after="0"/>
        <w:rPr>
          <w:lang w:val="en-AU"/>
        </w:rPr>
      </w:pPr>
      <w:r>
        <w:rPr>
          <w:lang w:val="en-AU"/>
        </w:rPr>
        <w:t xml:space="preserve">23% of those 75 years or over </w:t>
      </w:r>
      <w:r w:rsidRPr="00965147">
        <w:rPr>
          <w:lang w:val="en-AU"/>
        </w:rPr>
        <w:t xml:space="preserve">worry that the </w:t>
      </w:r>
      <w:r>
        <w:rPr>
          <w:lang w:val="en-AU"/>
        </w:rPr>
        <w:t>COVID</w:t>
      </w:r>
      <w:r w:rsidRPr="00965147">
        <w:rPr>
          <w:lang w:val="en-AU"/>
        </w:rPr>
        <w:t xml:space="preserve">-19 vaccine will adversely affect </w:t>
      </w:r>
      <w:r>
        <w:rPr>
          <w:lang w:val="en-AU"/>
        </w:rPr>
        <w:t>their</w:t>
      </w:r>
      <w:r w:rsidRPr="00965147">
        <w:rPr>
          <w:lang w:val="en-AU"/>
        </w:rPr>
        <w:t xml:space="preserve"> existing medical conditions and symptoms</w:t>
      </w:r>
    </w:p>
    <w:p w14:paraId="39E715E0" w14:textId="77777777" w:rsidR="00CD7524" w:rsidRDefault="00CD7524" w:rsidP="004F4A20">
      <w:pPr>
        <w:pStyle w:val="ListParagraph"/>
        <w:numPr>
          <w:ilvl w:val="0"/>
          <w:numId w:val="17"/>
        </w:numPr>
        <w:spacing w:after="0"/>
        <w:rPr>
          <w:lang w:val="en-AU"/>
        </w:rPr>
      </w:pPr>
      <w:r w:rsidRPr="00965147">
        <w:rPr>
          <w:lang w:val="en-AU"/>
        </w:rPr>
        <w:t xml:space="preserve">16–17-year-olds have </w:t>
      </w:r>
      <w:r>
        <w:rPr>
          <w:lang w:val="en-AU"/>
        </w:rPr>
        <w:t xml:space="preserve">a higher level of </w:t>
      </w:r>
      <w:r w:rsidRPr="00965147">
        <w:rPr>
          <w:lang w:val="en-AU"/>
        </w:rPr>
        <w:t xml:space="preserve">concern about the </w:t>
      </w:r>
      <w:r>
        <w:rPr>
          <w:lang w:val="en-AU"/>
        </w:rPr>
        <w:t>COVID</w:t>
      </w:r>
      <w:r w:rsidRPr="00965147">
        <w:rPr>
          <w:lang w:val="en-AU"/>
        </w:rPr>
        <w:t xml:space="preserve">-19 vaccine than 18–24-year-olds  </w:t>
      </w:r>
    </w:p>
    <w:p w14:paraId="713F08D7" w14:textId="77777777" w:rsidR="00CD7524" w:rsidRDefault="00CD7524" w:rsidP="004F4A20">
      <w:pPr>
        <w:pStyle w:val="ListParagraph"/>
        <w:numPr>
          <w:ilvl w:val="0"/>
          <w:numId w:val="17"/>
        </w:numPr>
        <w:spacing w:after="0"/>
        <w:rPr>
          <w:lang w:val="en-AU"/>
        </w:rPr>
      </w:pPr>
      <w:r w:rsidRPr="00965147">
        <w:rPr>
          <w:lang w:val="en-AU"/>
        </w:rPr>
        <w:t xml:space="preserve">Levels of concern generally increase </w:t>
      </w:r>
      <w:r>
        <w:rPr>
          <w:lang w:val="en-AU"/>
        </w:rPr>
        <w:t xml:space="preserve">from 18 years </w:t>
      </w:r>
      <w:r w:rsidRPr="00965147">
        <w:rPr>
          <w:lang w:val="en-AU"/>
        </w:rPr>
        <w:t xml:space="preserve">up to 64 years </w:t>
      </w:r>
      <w:r>
        <w:rPr>
          <w:lang w:val="en-AU"/>
        </w:rPr>
        <w:t>and then decline.</w:t>
      </w:r>
    </w:p>
    <w:p w14:paraId="1A431179" w14:textId="77777777" w:rsidR="00CD7524" w:rsidRDefault="00CD7524" w:rsidP="00CD7524">
      <w:pPr>
        <w:spacing w:after="0"/>
        <w:rPr>
          <w:lang w:val="en-AU"/>
        </w:rPr>
      </w:pPr>
    </w:p>
    <w:tbl>
      <w:tblPr>
        <w:tblStyle w:val="TableGrid1"/>
        <w:tblW w:w="8909" w:type="dxa"/>
        <w:tblInd w:w="425" w:type="dxa"/>
        <w:tblLook w:val="04A0" w:firstRow="1" w:lastRow="0" w:firstColumn="1" w:lastColumn="0" w:noHBand="0" w:noVBand="1"/>
      </w:tblPr>
      <w:tblGrid>
        <w:gridCol w:w="1980"/>
        <w:gridCol w:w="833"/>
        <w:gridCol w:w="851"/>
        <w:gridCol w:w="835"/>
        <w:gridCol w:w="869"/>
        <w:gridCol w:w="869"/>
        <w:gridCol w:w="1000"/>
        <w:gridCol w:w="821"/>
        <w:gridCol w:w="851"/>
      </w:tblGrid>
      <w:tr w:rsidR="00CD7524" w:rsidRPr="002A1D20" w14:paraId="0117F6E4" w14:textId="77777777" w:rsidTr="00995877">
        <w:tc>
          <w:tcPr>
            <w:tcW w:w="1980" w:type="dxa"/>
            <w:vMerge w:val="restart"/>
            <w:shd w:val="clear" w:color="auto" w:fill="4F81BD" w:themeFill="accent1"/>
            <w:vAlign w:val="center"/>
          </w:tcPr>
          <w:p w14:paraId="1A02220E" w14:textId="77777777" w:rsidR="00CD7524" w:rsidRPr="002A1D20" w:rsidRDefault="00CD7524" w:rsidP="00995877">
            <w:pPr>
              <w:rPr>
                <w:sz w:val="20"/>
                <w:szCs w:val="20"/>
                <w:lang w:val="en-AU"/>
              </w:rPr>
            </w:pPr>
            <w:r w:rsidRPr="002A1D20">
              <w:rPr>
                <w:color w:val="FFFFFF" w:themeColor="background1"/>
                <w:lang w:val="en-AU"/>
              </w:rPr>
              <w:t>Thought</w:t>
            </w:r>
          </w:p>
        </w:tc>
        <w:tc>
          <w:tcPr>
            <w:tcW w:w="6929" w:type="dxa"/>
            <w:gridSpan w:val="8"/>
          </w:tcPr>
          <w:p w14:paraId="5EE1376B" w14:textId="77777777" w:rsidR="00CD7524" w:rsidRPr="002A1D20" w:rsidRDefault="00CD7524" w:rsidP="00995877">
            <w:pPr>
              <w:jc w:val="center"/>
              <w:rPr>
                <w:b/>
                <w:bCs/>
                <w:lang w:val="en-AU"/>
              </w:rPr>
            </w:pPr>
            <w:r>
              <w:rPr>
                <w:b/>
                <w:bCs/>
                <w:lang w:val="en-AU"/>
              </w:rPr>
              <w:t>AGE GROUP</w:t>
            </w:r>
          </w:p>
        </w:tc>
      </w:tr>
      <w:tr w:rsidR="00CD7524" w:rsidRPr="002A1D20" w14:paraId="70D8BA34" w14:textId="77777777" w:rsidTr="00995877">
        <w:tc>
          <w:tcPr>
            <w:tcW w:w="1980" w:type="dxa"/>
            <w:vMerge/>
            <w:shd w:val="clear" w:color="auto" w:fill="4F81BD" w:themeFill="accent1"/>
          </w:tcPr>
          <w:p w14:paraId="0F673557" w14:textId="77777777" w:rsidR="00CD7524" w:rsidRPr="002A1D20" w:rsidRDefault="00CD7524" w:rsidP="00995877">
            <w:pPr>
              <w:rPr>
                <w:color w:val="FFFFFF" w:themeColor="background1"/>
                <w:sz w:val="20"/>
                <w:szCs w:val="20"/>
                <w:lang w:val="en-AU"/>
              </w:rPr>
            </w:pPr>
          </w:p>
        </w:tc>
        <w:tc>
          <w:tcPr>
            <w:tcW w:w="833" w:type="dxa"/>
            <w:tcBorders>
              <w:bottom w:val="single" w:sz="4" w:space="0" w:color="auto"/>
            </w:tcBorders>
            <w:shd w:val="clear" w:color="auto" w:fill="4F81BD" w:themeFill="accent1"/>
            <w:vAlign w:val="center"/>
          </w:tcPr>
          <w:p w14:paraId="0575FA0A" w14:textId="77777777" w:rsidR="00CD7524" w:rsidRPr="002A1D20" w:rsidRDefault="00CD7524" w:rsidP="00995877">
            <w:pPr>
              <w:jc w:val="center"/>
              <w:rPr>
                <w:color w:val="FFFFFF" w:themeColor="background1"/>
                <w:sz w:val="18"/>
                <w:szCs w:val="18"/>
                <w:lang w:val="en-AU"/>
              </w:rPr>
            </w:pPr>
            <w:r>
              <w:rPr>
                <w:color w:val="FFFFFF" w:themeColor="background1"/>
                <w:sz w:val="18"/>
                <w:szCs w:val="18"/>
                <w:lang w:val="en-AU"/>
              </w:rPr>
              <w:t>Under 18 years</w:t>
            </w:r>
          </w:p>
        </w:tc>
        <w:tc>
          <w:tcPr>
            <w:tcW w:w="851" w:type="dxa"/>
            <w:tcBorders>
              <w:bottom w:val="single" w:sz="4" w:space="0" w:color="auto"/>
            </w:tcBorders>
            <w:shd w:val="clear" w:color="auto" w:fill="4F81BD" w:themeFill="accent1"/>
            <w:vAlign w:val="center"/>
          </w:tcPr>
          <w:p w14:paraId="1A060FCA" w14:textId="77777777" w:rsidR="00CD7524" w:rsidRPr="002A1D20" w:rsidRDefault="00CD7524" w:rsidP="00995877">
            <w:pPr>
              <w:jc w:val="center"/>
              <w:rPr>
                <w:color w:val="FFFFFF" w:themeColor="background1"/>
                <w:sz w:val="18"/>
                <w:szCs w:val="18"/>
                <w:lang w:val="en-AU"/>
              </w:rPr>
            </w:pPr>
            <w:r>
              <w:rPr>
                <w:color w:val="FFFFFF" w:themeColor="background1"/>
                <w:sz w:val="18"/>
                <w:szCs w:val="18"/>
                <w:lang w:val="en-AU"/>
              </w:rPr>
              <w:t>18-24 years</w:t>
            </w:r>
          </w:p>
        </w:tc>
        <w:tc>
          <w:tcPr>
            <w:tcW w:w="835" w:type="dxa"/>
            <w:tcBorders>
              <w:bottom w:val="single" w:sz="4" w:space="0" w:color="auto"/>
            </w:tcBorders>
            <w:shd w:val="clear" w:color="auto" w:fill="4F81BD" w:themeFill="accent1"/>
            <w:vAlign w:val="center"/>
          </w:tcPr>
          <w:p w14:paraId="75987269" w14:textId="77777777" w:rsidR="00CD7524" w:rsidRPr="002A1D20" w:rsidRDefault="00CD7524" w:rsidP="00995877">
            <w:pPr>
              <w:jc w:val="center"/>
              <w:rPr>
                <w:color w:val="FFFFFF" w:themeColor="background1"/>
                <w:sz w:val="18"/>
                <w:szCs w:val="18"/>
                <w:lang w:val="en-AU"/>
              </w:rPr>
            </w:pPr>
            <w:r>
              <w:rPr>
                <w:color w:val="FFFFFF" w:themeColor="background1"/>
                <w:sz w:val="18"/>
                <w:szCs w:val="18"/>
                <w:lang w:val="en-AU"/>
              </w:rPr>
              <w:t>25-34 years</w:t>
            </w:r>
          </w:p>
        </w:tc>
        <w:tc>
          <w:tcPr>
            <w:tcW w:w="869" w:type="dxa"/>
            <w:tcBorders>
              <w:bottom w:val="single" w:sz="4" w:space="0" w:color="auto"/>
            </w:tcBorders>
            <w:shd w:val="clear" w:color="auto" w:fill="4F81BD" w:themeFill="accent1"/>
            <w:vAlign w:val="center"/>
          </w:tcPr>
          <w:p w14:paraId="746A2D46" w14:textId="77777777" w:rsidR="00CD7524" w:rsidRPr="002A1D20" w:rsidRDefault="00CD7524" w:rsidP="00995877">
            <w:pPr>
              <w:jc w:val="center"/>
              <w:rPr>
                <w:color w:val="FFFFFF" w:themeColor="background1"/>
                <w:sz w:val="18"/>
                <w:szCs w:val="18"/>
                <w:lang w:val="en-AU"/>
              </w:rPr>
            </w:pPr>
            <w:r>
              <w:rPr>
                <w:color w:val="FFFFFF" w:themeColor="background1"/>
                <w:sz w:val="18"/>
                <w:szCs w:val="18"/>
                <w:lang w:val="en-AU"/>
              </w:rPr>
              <w:t>35-44 years</w:t>
            </w:r>
          </w:p>
        </w:tc>
        <w:tc>
          <w:tcPr>
            <w:tcW w:w="869" w:type="dxa"/>
            <w:tcBorders>
              <w:bottom w:val="single" w:sz="4" w:space="0" w:color="auto"/>
            </w:tcBorders>
            <w:shd w:val="clear" w:color="auto" w:fill="4F81BD" w:themeFill="accent1"/>
            <w:vAlign w:val="center"/>
          </w:tcPr>
          <w:p w14:paraId="2857DA15" w14:textId="77777777" w:rsidR="00CD7524" w:rsidRPr="002A1D20" w:rsidRDefault="00CD7524" w:rsidP="00995877">
            <w:pPr>
              <w:jc w:val="center"/>
              <w:rPr>
                <w:color w:val="FFFFFF" w:themeColor="background1"/>
                <w:sz w:val="18"/>
                <w:szCs w:val="18"/>
                <w:lang w:val="en-AU"/>
              </w:rPr>
            </w:pPr>
            <w:r>
              <w:rPr>
                <w:color w:val="FFFFFF" w:themeColor="background1"/>
                <w:sz w:val="18"/>
                <w:szCs w:val="18"/>
                <w:lang w:val="en-AU"/>
              </w:rPr>
              <w:t>45-54 years</w:t>
            </w:r>
          </w:p>
        </w:tc>
        <w:tc>
          <w:tcPr>
            <w:tcW w:w="1000" w:type="dxa"/>
            <w:tcBorders>
              <w:bottom w:val="single" w:sz="4" w:space="0" w:color="auto"/>
            </w:tcBorders>
            <w:shd w:val="clear" w:color="auto" w:fill="4F81BD" w:themeFill="accent1"/>
            <w:vAlign w:val="center"/>
          </w:tcPr>
          <w:p w14:paraId="4D5610A6" w14:textId="77777777" w:rsidR="00CD7524" w:rsidRPr="002A1D20" w:rsidRDefault="00CD7524" w:rsidP="00995877">
            <w:pPr>
              <w:jc w:val="center"/>
              <w:rPr>
                <w:color w:val="FFFFFF" w:themeColor="background1"/>
                <w:sz w:val="18"/>
                <w:szCs w:val="18"/>
                <w:lang w:val="en-AU"/>
              </w:rPr>
            </w:pPr>
            <w:r>
              <w:rPr>
                <w:color w:val="FFFFFF" w:themeColor="background1"/>
                <w:sz w:val="18"/>
                <w:szCs w:val="18"/>
                <w:lang w:val="en-AU"/>
              </w:rPr>
              <w:t>55-64 years</w:t>
            </w:r>
          </w:p>
        </w:tc>
        <w:tc>
          <w:tcPr>
            <w:tcW w:w="821" w:type="dxa"/>
            <w:tcBorders>
              <w:bottom w:val="single" w:sz="4" w:space="0" w:color="auto"/>
            </w:tcBorders>
            <w:shd w:val="clear" w:color="auto" w:fill="4F81BD" w:themeFill="accent1"/>
          </w:tcPr>
          <w:p w14:paraId="79C992E8" w14:textId="77777777" w:rsidR="00CD7524" w:rsidRPr="002A1D20" w:rsidRDefault="00CD7524" w:rsidP="00995877">
            <w:pPr>
              <w:jc w:val="center"/>
              <w:rPr>
                <w:color w:val="FFFFFF" w:themeColor="background1"/>
                <w:sz w:val="18"/>
                <w:szCs w:val="18"/>
                <w:lang w:val="en-AU"/>
              </w:rPr>
            </w:pPr>
            <w:r>
              <w:rPr>
                <w:color w:val="FFFFFF" w:themeColor="background1"/>
                <w:sz w:val="18"/>
                <w:szCs w:val="18"/>
                <w:lang w:val="en-AU"/>
              </w:rPr>
              <w:t>65-74 years</w:t>
            </w:r>
          </w:p>
        </w:tc>
        <w:tc>
          <w:tcPr>
            <w:tcW w:w="851" w:type="dxa"/>
            <w:tcBorders>
              <w:bottom w:val="single" w:sz="4" w:space="0" w:color="auto"/>
            </w:tcBorders>
            <w:shd w:val="clear" w:color="auto" w:fill="4F81BD" w:themeFill="accent1"/>
            <w:vAlign w:val="center"/>
          </w:tcPr>
          <w:p w14:paraId="4515CFFB" w14:textId="77777777" w:rsidR="00CD7524" w:rsidRPr="002A1D20" w:rsidRDefault="00CD7524" w:rsidP="00995877">
            <w:pPr>
              <w:jc w:val="center"/>
              <w:rPr>
                <w:color w:val="FFFFFF" w:themeColor="background1"/>
                <w:sz w:val="18"/>
                <w:szCs w:val="18"/>
                <w:lang w:val="en-AU"/>
              </w:rPr>
            </w:pPr>
            <w:r>
              <w:rPr>
                <w:color w:val="FFFFFF" w:themeColor="background1"/>
                <w:sz w:val="18"/>
                <w:szCs w:val="18"/>
                <w:lang w:val="en-AU"/>
              </w:rPr>
              <w:t>75 years or over</w:t>
            </w:r>
          </w:p>
        </w:tc>
      </w:tr>
      <w:tr w:rsidR="00CD7524" w:rsidRPr="002A1D20" w14:paraId="4363E480" w14:textId="77777777" w:rsidTr="00995877">
        <w:tc>
          <w:tcPr>
            <w:tcW w:w="1980" w:type="dxa"/>
            <w:vAlign w:val="center"/>
          </w:tcPr>
          <w:p w14:paraId="456C5DEB" w14:textId="77777777" w:rsidR="00CD7524" w:rsidRPr="002A1D20" w:rsidRDefault="00CD7524" w:rsidP="00995877">
            <w:pPr>
              <w:rPr>
                <w:sz w:val="20"/>
                <w:szCs w:val="20"/>
                <w:lang w:val="en-AU"/>
              </w:rPr>
            </w:pPr>
            <w:r w:rsidRPr="002A1D20">
              <w:rPr>
                <w:sz w:val="20"/>
                <w:szCs w:val="20"/>
                <w:lang w:val="en-AU"/>
              </w:rPr>
              <w:t>Will there be unknown side effects?</w:t>
            </w:r>
          </w:p>
        </w:tc>
        <w:tc>
          <w:tcPr>
            <w:tcW w:w="833" w:type="dxa"/>
            <w:tcBorders>
              <w:top w:val="single" w:sz="4" w:space="0" w:color="auto"/>
              <w:left w:val="nil"/>
              <w:bottom w:val="single" w:sz="4" w:space="0" w:color="auto"/>
              <w:right w:val="single" w:sz="4" w:space="0" w:color="auto"/>
            </w:tcBorders>
            <w:shd w:val="clear" w:color="auto" w:fill="auto"/>
            <w:vAlign w:val="center"/>
          </w:tcPr>
          <w:p w14:paraId="695BD21E" w14:textId="77777777" w:rsidR="00CD7524" w:rsidRPr="002A1D20" w:rsidRDefault="00CD7524" w:rsidP="00995877">
            <w:pPr>
              <w:jc w:val="center"/>
              <w:rPr>
                <w:lang w:val="en-AU"/>
              </w:rPr>
            </w:pPr>
            <w:r>
              <w:rPr>
                <w:rFonts w:ascii="Calibri" w:hAnsi="Calibri" w:cs="Calibri"/>
                <w:color w:val="000000"/>
                <w:sz w:val="20"/>
                <w:szCs w:val="20"/>
              </w:rPr>
              <w:t>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98A943" w14:textId="77777777" w:rsidR="00CD7524" w:rsidRPr="002A1D20" w:rsidRDefault="00CD7524" w:rsidP="00995877">
            <w:pPr>
              <w:jc w:val="center"/>
              <w:rPr>
                <w:lang w:val="en-AU"/>
              </w:rPr>
            </w:pPr>
            <w:r>
              <w:rPr>
                <w:rFonts w:ascii="Calibri" w:hAnsi="Calibri" w:cs="Calibri"/>
                <w:color w:val="000000"/>
                <w:sz w:val="20"/>
                <w:szCs w:val="20"/>
              </w:rPr>
              <w:t>30%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5A21315" w14:textId="77777777" w:rsidR="00CD7524" w:rsidRPr="002A1D20" w:rsidRDefault="00CD7524" w:rsidP="00995877">
            <w:pPr>
              <w:jc w:val="center"/>
              <w:rPr>
                <w:lang w:val="en-AU"/>
              </w:rPr>
            </w:pPr>
            <w:r>
              <w:rPr>
                <w:rFonts w:ascii="Calibri" w:hAnsi="Calibri" w:cs="Calibri"/>
                <w:color w:val="000000"/>
                <w:sz w:val="20"/>
                <w:szCs w:val="20"/>
              </w:rPr>
              <w:t>47%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5C2D8C3" w14:textId="77777777" w:rsidR="00CD7524" w:rsidRPr="002A1D20" w:rsidRDefault="00CD7524" w:rsidP="00995877">
            <w:pPr>
              <w:jc w:val="center"/>
              <w:rPr>
                <w:lang w:val="en-AU"/>
              </w:rPr>
            </w:pPr>
            <w:r>
              <w:rPr>
                <w:rFonts w:ascii="Calibri" w:hAnsi="Calibri" w:cs="Calibri"/>
                <w:color w:val="000000"/>
                <w:sz w:val="20"/>
                <w:szCs w:val="20"/>
              </w:rPr>
              <w:t>37%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F0269F0" w14:textId="77777777" w:rsidR="00CD7524" w:rsidRPr="002A1D20" w:rsidRDefault="00CD7524" w:rsidP="00995877">
            <w:pPr>
              <w:jc w:val="center"/>
              <w:rPr>
                <w:lang w:val="en-AU"/>
              </w:rPr>
            </w:pPr>
            <w:r>
              <w:rPr>
                <w:rFonts w:ascii="Calibri" w:hAnsi="Calibri" w:cs="Calibri"/>
                <w:color w:val="000000"/>
                <w:sz w:val="20"/>
                <w:szCs w:val="20"/>
              </w:rPr>
              <w:t>34%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AA6DF66" w14:textId="77777777" w:rsidR="00CD7524" w:rsidRPr="002A1D20" w:rsidRDefault="00CD7524" w:rsidP="00995877">
            <w:pPr>
              <w:jc w:val="center"/>
              <w:rPr>
                <w:lang w:val="en-AU"/>
              </w:rPr>
            </w:pPr>
            <w:r>
              <w:rPr>
                <w:rFonts w:ascii="Calibri" w:hAnsi="Calibri" w:cs="Calibri"/>
                <w:color w:val="000000"/>
                <w:sz w:val="20"/>
                <w:szCs w:val="20"/>
              </w:rPr>
              <w:t>47%</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4ED52345" w14:textId="77777777" w:rsidR="00CD7524" w:rsidRPr="002A1D20" w:rsidRDefault="00CD7524" w:rsidP="00995877">
            <w:pPr>
              <w:jc w:val="center"/>
              <w:rPr>
                <w:rFonts w:ascii="Calibri" w:hAnsi="Calibri" w:cs="Calibri"/>
                <w:color w:val="000000"/>
                <w:sz w:val="20"/>
                <w:szCs w:val="20"/>
              </w:rPr>
            </w:pPr>
            <w:r>
              <w:rPr>
                <w:rFonts w:ascii="Calibri" w:hAnsi="Calibri" w:cs="Calibri"/>
                <w:color w:val="000000"/>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B6F863" w14:textId="77777777" w:rsidR="00CD7524" w:rsidRPr="002A1D20" w:rsidRDefault="00CD7524" w:rsidP="00995877">
            <w:pPr>
              <w:jc w:val="center"/>
              <w:rPr>
                <w:lang w:val="en-AU"/>
              </w:rPr>
            </w:pPr>
            <w:r>
              <w:rPr>
                <w:rFonts w:ascii="Calibri" w:hAnsi="Calibri" w:cs="Calibri"/>
                <w:color w:val="000000"/>
                <w:sz w:val="20"/>
                <w:szCs w:val="20"/>
              </w:rPr>
              <w:t>30%</w:t>
            </w:r>
          </w:p>
        </w:tc>
      </w:tr>
      <w:tr w:rsidR="00CD7524" w:rsidRPr="002A1D20" w14:paraId="3FBC020A" w14:textId="77777777" w:rsidTr="00995877">
        <w:tc>
          <w:tcPr>
            <w:tcW w:w="1980" w:type="dxa"/>
            <w:vAlign w:val="center"/>
          </w:tcPr>
          <w:p w14:paraId="6A41E9F9" w14:textId="77777777" w:rsidR="00CD7524" w:rsidRPr="002A1D20" w:rsidRDefault="00CD7524" w:rsidP="00995877">
            <w:pPr>
              <w:rPr>
                <w:sz w:val="20"/>
                <w:szCs w:val="20"/>
                <w:lang w:val="en-AU"/>
              </w:rPr>
            </w:pPr>
            <w:r w:rsidRPr="002A1D20">
              <w:rPr>
                <w:sz w:val="20"/>
                <w:szCs w:val="20"/>
                <w:lang w:val="en-AU"/>
              </w:rPr>
              <w:t>How the side effects may affect me</w:t>
            </w:r>
          </w:p>
        </w:tc>
        <w:tc>
          <w:tcPr>
            <w:tcW w:w="833" w:type="dxa"/>
            <w:tcBorders>
              <w:top w:val="single" w:sz="4" w:space="0" w:color="auto"/>
              <w:left w:val="nil"/>
              <w:bottom w:val="single" w:sz="4" w:space="0" w:color="auto"/>
              <w:right w:val="single" w:sz="4" w:space="0" w:color="auto"/>
            </w:tcBorders>
            <w:shd w:val="clear" w:color="auto" w:fill="auto"/>
            <w:vAlign w:val="center"/>
          </w:tcPr>
          <w:p w14:paraId="7DB9EFBD" w14:textId="77777777" w:rsidR="00CD7524" w:rsidRPr="002A1D20" w:rsidRDefault="00CD7524" w:rsidP="00995877">
            <w:pPr>
              <w:jc w:val="center"/>
              <w:rPr>
                <w:lang w:val="en-AU"/>
              </w:rPr>
            </w:pPr>
            <w:r>
              <w:rPr>
                <w:rFonts w:ascii="Calibri" w:hAnsi="Calibri" w:cs="Calibri"/>
                <w:color w:val="000000"/>
                <w:sz w:val="20"/>
                <w:szCs w:val="20"/>
              </w:rPr>
              <w:t>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2F1048" w14:textId="77777777" w:rsidR="00CD7524" w:rsidRPr="002A1D20" w:rsidRDefault="00CD7524" w:rsidP="00995877">
            <w:pPr>
              <w:jc w:val="center"/>
              <w:rPr>
                <w:lang w:val="en-AU"/>
              </w:rPr>
            </w:pPr>
            <w:r>
              <w:rPr>
                <w:rFonts w:ascii="Calibri" w:hAnsi="Calibri" w:cs="Calibri"/>
                <w:color w:val="000000"/>
                <w:sz w:val="20"/>
                <w:szCs w:val="20"/>
              </w:rPr>
              <w:t>28%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5908647" w14:textId="77777777" w:rsidR="00CD7524" w:rsidRPr="002A1D20" w:rsidRDefault="00CD7524" w:rsidP="00995877">
            <w:pPr>
              <w:jc w:val="center"/>
              <w:rPr>
                <w:lang w:val="en-AU"/>
              </w:rPr>
            </w:pPr>
            <w:r>
              <w:rPr>
                <w:rFonts w:ascii="Calibri" w:hAnsi="Calibri" w:cs="Calibri"/>
                <w:color w:val="000000"/>
                <w:sz w:val="20"/>
                <w:szCs w:val="20"/>
              </w:rPr>
              <w:t>28%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47C2FC0" w14:textId="77777777" w:rsidR="00CD7524" w:rsidRPr="002A1D20" w:rsidRDefault="00CD7524" w:rsidP="00995877">
            <w:pPr>
              <w:jc w:val="center"/>
              <w:rPr>
                <w:lang w:val="en-AU"/>
              </w:rPr>
            </w:pPr>
            <w:r>
              <w:rPr>
                <w:rFonts w:ascii="Calibri" w:hAnsi="Calibri" w:cs="Calibri"/>
                <w:color w:val="000000"/>
                <w:sz w:val="20"/>
                <w:szCs w:val="20"/>
              </w:rPr>
              <w:t>34%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B40D069" w14:textId="77777777" w:rsidR="00CD7524" w:rsidRPr="002A1D20" w:rsidRDefault="00CD7524" w:rsidP="00995877">
            <w:pPr>
              <w:jc w:val="center"/>
              <w:rPr>
                <w:lang w:val="en-AU"/>
              </w:rPr>
            </w:pPr>
            <w:r>
              <w:rPr>
                <w:rFonts w:ascii="Calibri" w:hAnsi="Calibri" w:cs="Calibri"/>
                <w:color w:val="000000"/>
                <w:sz w:val="20"/>
                <w:szCs w:val="20"/>
              </w:rPr>
              <w:t>36%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0882921" w14:textId="77777777" w:rsidR="00CD7524" w:rsidRPr="002A1D20" w:rsidRDefault="00CD7524" w:rsidP="00995877">
            <w:pPr>
              <w:jc w:val="center"/>
              <w:rPr>
                <w:lang w:val="en-AU"/>
              </w:rPr>
            </w:pPr>
            <w:r>
              <w:rPr>
                <w:rFonts w:ascii="Calibri" w:hAnsi="Calibri" w:cs="Calibri"/>
                <w:color w:val="000000"/>
                <w:sz w:val="20"/>
                <w:szCs w:val="20"/>
              </w:rPr>
              <w:t>46%</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29EC0C9" w14:textId="77777777" w:rsidR="00CD7524" w:rsidRPr="002A1D20" w:rsidRDefault="00CD7524" w:rsidP="00995877">
            <w:pPr>
              <w:jc w:val="center"/>
              <w:rPr>
                <w:rFonts w:ascii="Calibri" w:hAnsi="Calibri" w:cs="Calibri"/>
                <w:color w:val="000000"/>
                <w:sz w:val="20"/>
                <w:szCs w:val="20"/>
              </w:rPr>
            </w:pPr>
            <w:r>
              <w:rPr>
                <w:rFonts w:ascii="Calibri" w:hAnsi="Calibri" w:cs="Calibri"/>
                <w:color w:val="000000"/>
                <w:sz w:val="20"/>
                <w:szCs w:val="20"/>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56CB23" w14:textId="77777777" w:rsidR="00CD7524" w:rsidRPr="002A1D20" w:rsidRDefault="00CD7524" w:rsidP="00995877">
            <w:pPr>
              <w:jc w:val="center"/>
              <w:rPr>
                <w:lang w:val="en-AU"/>
              </w:rPr>
            </w:pPr>
            <w:r>
              <w:rPr>
                <w:rFonts w:ascii="Calibri" w:hAnsi="Calibri" w:cs="Calibri"/>
                <w:color w:val="000000"/>
                <w:sz w:val="20"/>
                <w:szCs w:val="20"/>
              </w:rPr>
              <w:t>25%</w:t>
            </w:r>
          </w:p>
        </w:tc>
      </w:tr>
      <w:tr w:rsidR="00CD7524" w:rsidRPr="002A1D20" w14:paraId="6DAD10E1" w14:textId="77777777" w:rsidTr="00995877">
        <w:tc>
          <w:tcPr>
            <w:tcW w:w="1980" w:type="dxa"/>
            <w:vAlign w:val="center"/>
          </w:tcPr>
          <w:p w14:paraId="2AA70B15" w14:textId="77777777" w:rsidR="00CD7524" w:rsidRPr="002A1D20" w:rsidRDefault="00CD7524" w:rsidP="00995877">
            <w:pPr>
              <w:rPr>
                <w:sz w:val="20"/>
                <w:szCs w:val="20"/>
                <w:lang w:val="en-AU"/>
              </w:rPr>
            </w:pPr>
            <w:bookmarkStart w:id="51" w:name="_Hlk71379310"/>
            <w:r w:rsidRPr="002A1D20">
              <w:rPr>
                <w:sz w:val="20"/>
                <w:szCs w:val="20"/>
                <w:lang w:val="en-AU"/>
              </w:rPr>
              <w:t>What might happen if I have an adverse reaction</w:t>
            </w:r>
            <w:bookmarkEnd w:id="51"/>
          </w:p>
        </w:tc>
        <w:tc>
          <w:tcPr>
            <w:tcW w:w="833" w:type="dxa"/>
            <w:tcBorders>
              <w:top w:val="single" w:sz="4" w:space="0" w:color="auto"/>
              <w:left w:val="nil"/>
              <w:bottom w:val="single" w:sz="4" w:space="0" w:color="auto"/>
              <w:right w:val="single" w:sz="4" w:space="0" w:color="auto"/>
            </w:tcBorders>
            <w:shd w:val="clear" w:color="auto" w:fill="auto"/>
            <w:vAlign w:val="center"/>
          </w:tcPr>
          <w:p w14:paraId="6560E91D" w14:textId="77777777" w:rsidR="00CD7524" w:rsidRPr="002A1D20" w:rsidRDefault="00CD7524" w:rsidP="00995877">
            <w:pPr>
              <w:jc w:val="center"/>
              <w:rPr>
                <w:lang w:val="en-AU"/>
              </w:rPr>
            </w:pPr>
            <w:r>
              <w:rPr>
                <w:rFonts w:ascii="Calibri" w:hAnsi="Calibri" w:cs="Calibri"/>
                <w:color w:val="000000"/>
                <w:sz w:val="20"/>
                <w:szCs w:val="20"/>
              </w:rPr>
              <w:t>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DBD81F" w14:textId="77777777" w:rsidR="00CD7524" w:rsidRPr="002A1D20" w:rsidRDefault="00CD7524" w:rsidP="00995877">
            <w:pPr>
              <w:jc w:val="center"/>
              <w:rPr>
                <w:lang w:val="en-AU"/>
              </w:rPr>
            </w:pPr>
            <w:r>
              <w:rPr>
                <w:rFonts w:ascii="Calibri" w:hAnsi="Calibri" w:cs="Calibri"/>
                <w:color w:val="000000"/>
                <w:sz w:val="20"/>
                <w:szCs w:val="20"/>
              </w:rPr>
              <w:t>18%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79FF0E40" w14:textId="77777777" w:rsidR="00CD7524" w:rsidRPr="002A1D20" w:rsidRDefault="00CD7524" w:rsidP="00995877">
            <w:pPr>
              <w:jc w:val="center"/>
              <w:rPr>
                <w:lang w:val="en-AU"/>
              </w:rPr>
            </w:pPr>
            <w:r>
              <w:rPr>
                <w:rFonts w:ascii="Calibri" w:hAnsi="Calibri" w:cs="Calibri"/>
                <w:color w:val="000000"/>
                <w:sz w:val="20"/>
                <w:szCs w:val="20"/>
              </w:rPr>
              <w:t>23%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8D2AA28" w14:textId="77777777" w:rsidR="00CD7524" w:rsidRPr="002A1D20" w:rsidRDefault="00CD7524" w:rsidP="00995877">
            <w:pPr>
              <w:jc w:val="center"/>
              <w:rPr>
                <w:lang w:val="en-AU"/>
              </w:rPr>
            </w:pPr>
            <w:r>
              <w:rPr>
                <w:rFonts w:ascii="Calibri" w:hAnsi="Calibri" w:cs="Calibri"/>
                <w:color w:val="000000"/>
                <w:sz w:val="20"/>
                <w:szCs w:val="20"/>
              </w:rPr>
              <w:t>24%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4D69294" w14:textId="77777777" w:rsidR="00CD7524" w:rsidRPr="002A1D20" w:rsidRDefault="00CD7524" w:rsidP="00995877">
            <w:pPr>
              <w:jc w:val="center"/>
              <w:rPr>
                <w:lang w:val="en-AU"/>
              </w:rPr>
            </w:pPr>
            <w:r>
              <w:rPr>
                <w:rFonts w:ascii="Calibri" w:hAnsi="Calibri" w:cs="Calibri"/>
                <w:color w:val="000000"/>
                <w:sz w:val="20"/>
                <w:szCs w:val="20"/>
              </w:rPr>
              <w:t>29%</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6C20DA2" w14:textId="77777777" w:rsidR="00CD7524" w:rsidRPr="002A1D20" w:rsidRDefault="00CD7524" w:rsidP="00995877">
            <w:pPr>
              <w:jc w:val="center"/>
              <w:rPr>
                <w:lang w:val="en-AU"/>
              </w:rPr>
            </w:pPr>
            <w:r>
              <w:rPr>
                <w:rFonts w:ascii="Calibri" w:hAnsi="Calibri" w:cs="Calibri"/>
                <w:color w:val="000000"/>
                <w:sz w:val="20"/>
                <w:szCs w:val="20"/>
              </w:rPr>
              <w:t>40%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1D91DFD6" w14:textId="77777777" w:rsidR="00CD7524" w:rsidRPr="002A1D20" w:rsidRDefault="00CD7524" w:rsidP="00995877">
            <w:pPr>
              <w:jc w:val="center"/>
              <w:rPr>
                <w:rFonts w:ascii="Calibri" w:hAnsi="Calibri" w:cs="Calibri"/>
                <w:color w:val="000000"/>
                <w:sz w:val="20"/>
                <w:szCs w:val="20"/>
              </w:rPr>
            </w:pPr>
            <w:r>
              <w:rPr>
                <w:rFonts w:ascii="Calibri" w:hAnsi="Calibri" w:cs="Calibri"/>
                <w:color w:val="000000"/>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44E25F" w14:textId="77777777" w:rsidR="00CD7524" w:rsidRPr="002A1D20" w:rsidRDefault="00CD7524" w:rsidP="00995877">
            <w:pPr>
              <w:jc w:val="center"/>
              <w:rPr>
                <w:lang w:val="en-AU"/>
              </w:rPr>
            </w:pPr>
            <w:r>
              <w:rPr>
                <w:rFonts w:ascii="Calibri" w:hAnsi="Calibri" w:cs="Calibri"/>
                <w:color w:val="000000"/>
                <w:sz w:val="20"/>
                <w:szCs w:val="20"/>
              </w:rPr>
              <w:t>20%</w:t>
            </w:r>
          </w:p>
        </w:tc>
      </w:tr>
      <w:tr w:rsidR="00CD7524" w:rsidRPr="002A1D20" w14:paraId="7BB80D6D" w14:textId="77777777" w:rsidTr="00995877">
        <w:tc>
          <w:tcPr>
            <w:tcW w:w="1980" w:type="dxa"/>
            <w:vAlign w:val="center"/>
          </w:tcPr>
          <w:p w14:paraId="236D74B0" w14:textId="77777777" w:rsidR="00CD7524" w:rsidRPr="002A1D20" w:rsidRDefault="00CD7524" w:rsidP="00995877">
            <w:pPr>
              <w:rPr>
                <w:sz w:val="20"/>
                <w:szCs w:val="20"/>
                <w:lang w:val="en-AU"/>
              </w:rPr>
            </w:pPr>
            <w:r w:rsidRPr="002A1D20">
              <w:rPr>
                <w:sz w:val="20"/>
                <w:szCs w:val="20"/>
                <w:lang w:val="en-AU"/>
              </w:rPr>
              <w:t>Will the vaccine affect my health in other ways</w:t>
            </w:r>
          </w:p>
        </w:tc>
        <w:tc>
          <w:tcPr>
            <w:tcW w:w="833" w:type="dxa"/>
            <w:tcBorders>
              <w:top w:val="single" w:sz="4" w:space="0" w:color="auto"/>
              <w:left w:val="nil"/>
              <w:bottom w:val="single" w:sz="4" w:space="0" w:color="auto"/>
              <w:right w:val="single" w:sz="4" w:space="0" w:color="auto"/>
            </w:tcBorders>
            <w:shd w:val="clear" w:color="auto" w:fill="auto"/>
            <w:vAlign w:val="center"/>
          </w:tcPr>
          <w:p w14:paraId="392249D9" w14:textId="77777777" w:rsidR="00CD7524" w:rsidRPr="002A1D20" w:rsidRDefault="00CD7524" w:rsidP="00995877">
            <w:pPr>
              <w:jc w:val="center"/>
              <w:rPr>
                <w:lang w:val="en-AU"/>
              </w:rPr>
            </w:pPr>
            <w:r>
              <w:rPr>
                <w:rFonts w:ascii="Calibri" w:hAnsi="Calibri" w:cs="Calibri"/>
                <w:color w:val="000000"/>
                <w:sz w:val="20"/>
                <w:szCs w:val="20"/>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77CF5D" w14:textId="77777777" w:rsidR="00CD7524" w:rsidRPr="002A1D20" w:rsidRDefault="00CD7524" w:rsidP="00995877">
            <w:pPr>
              <w:jc w:val="center"/>
              <w:rPr>
                <w:lang w:val="en-AU"/>
              </w:rPr>
            </w:pPr>
            <w:r>
              <w:rPr>
                <w:rFonts w:ascii="Calibri" w:hAnsi="Calibri" w:cs="Calibri"/>
                <w:color w:val="000000"/>
                <w:sz w:val="20"/>
                <w:szCs w:val="20"/>
              </w:rPr>
              <w:t>19%</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65B1234" w14:textId="77777777" w:rsidR="00CD7524" w:rsidRPr="002A1D20" w:rsidRDefault="00CD7524" w:rsidP="00995877">
            <w:pPr>
              <w:jc w:val="center"/>
              <w:rPr>
                <w:lang w:val="en-AU"/>
              </w:rPr>
            </w:pPr>
            <w:r>
              <w:rPr>
                <w:rFonts w:ascii="Calibri" w:hAnsi="Calibri" w:cs="Calibri"/>
                <w:color w:val="000000"/>
                <w:sz w:val="20"/>
                <w:szCs w:val="20"/>
              </w:rPr>
              <w:t>18%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ED6329F" w14:textId="77777777" w:rsidR="00CD7524" w:rsidRPr="002A1D20" w:rsidRDefault="00CD7524" w:rsidP="00995877">
            <w:pPr>
              <w:jc w:val="center"/>
              <w:rPr>
                <w:lang w:val="en-AU"/>
              </w:rPr>
            </w:pPr>
            <w:r>
              <w:rPr>
                <w:rFonts w:ascii="Calibri" w:hAnsi="Calibri" w:cs="Calibri"/>
                <w:color w:val="000000"/>
                <w:sz w:val="20"/>
                <w:szCs w:val="20"/>
              </w:rPr>
              <w:t>26%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A6106E1" w14:textId="77777777" w:rsidR="00CD7524" w:rsidRPr="002A1D20" w:rsidRDefault="00CD7524" w:rsidP="00995877">
            <w:pPr>
              <w:jc w:val="center"/>
              <w:rPr>
                <w:lang w:val="en-AU"/>
              </w:rPr>
            </w:pPr>
            <w:r>
              <w:rPr>
                <w:rFonts w:ascii="Calibri" w:hAnsi="Calibri" w:cs="Calibri"/>
                <w:color w:val="000000"/>
                <w:sz w:val="20"/>
                <w:szCs w:val="20"/>
              </w:rPr>
              <w:t>32%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751CF29" w14:textId="77777777" w:rsidR="00CD7524" w:rsidRPr="002A1D20" w:rsidRDefault="00CD7524" w:rsidP="00995877">
            <w:pPr>
              <w:jc w:val="center"/>
              <w:rPr>
                <w:lang w:val="en-AU"/>
              </w:rPr>
            </w:pPr>
            <w:r>
              <w:rPr>
                <w:rFonts w:ascii="Calibri" w:hAnsi="Calibri" w:cs="Calibri"/>
                <w:color w:val="000000"/>
                <w:sz w:val="20"/>
                <w:szCs w:val="20"/>
              </w:rPr>
              <w:t>34%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1885479E" w14:textId="77777777" w:rsidR="00CD7524" w:rsidRPr="002A1D20" w:rsidRDefault="00CD7524" w:rsidP="00995877">
            <w:pPr>
              <w:jc w:val="center"/>
              <w:rPr>
                <w:rFonts w:ascii="Calibri" w:hAnsi="Calibri" w:cs="Calibri"/>
                <w:color w:val="000000"/>
                <w:sz w:val="20"/>
                <w:szCs w:val="20"/>
              </w:rPr>
            </w:pPr>
            <w:r>
              <w:rPr>
                <w:rFonts w:ascii="Calibri" w:hAnsi="Calibri" w:cs="Calibri"/>
                <w:color w:val="000000"/>
                <w:sz w:val="20"/>
                <w:szCs w:val="20"/>
              </w:rPr>
              <w:t>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192548" w14:textId="77777777" w:rsidR="00CD7524" w:rsidRPr="002A1D20" w:rsidRDefault="00CD7524" w:rsidP="00995877">
            <w:pPr>
              <w:jc w:val="center"/>
              <w:rPr>
                <w:lang w:val="en-AU"/>
              </w:rPr>
            </w:pPr>
            <w:r>
              <w:rPr>
                <w:rFonts w:ascii="Calibri" w:hAnsi="Calibri" w:cs="Calibri"/>
                <w:color w:val="000000"/>
                <w:sz w:val="20"/>
                <w:szCs w:val="20"/>
              </w:rPr>
              <w:t>27%</w:t>
            </w:r>
          </w:p>
        </w:tc>
      </w:tr>
      <w:tr w:rsidR="00CD7524" w:rsidRPr="002A1D20" w14:paraId="3894BC9B" w14:textId="77777777" w:rsidTr="00995877">
        <w:tc>
          <w:tcPr>
            <w:tcW w:w="1980" w:type="dxa"/>
            <w:vAlign w:val="center"/>
          </w:tcPr>
          <w:p w14:paraId="5EE7F95E" w14:textId="77777777" w:rsidR="00CD7524" w:rsidRPr="002A1D20" w:rsidRDefault="00CD7524" w:rsidP="00995877">
            <w:pPr>
              <w:rPr>
                <w:sz w:val="20"/>
                <w:szCs w:val="20"/>
                <w:lang w:val="en-AU"/>
              </w:rPr>
            </w:pPr>
            <w:r w:rsidRPr="002A1D20">
              <w:rPr>
                <w:sz w:val="20"/>
                <w:szCs w:val="20"/>
                <w:lang w:val="en-AU"/>
              </w:rPr>
              <w:t>It is too soon to see whether there are any long-term effects from the vaccine</w:t>
            </w:r>
          </w:p>
        </w:tc>
        <w:tc>
          <w:tcPr>
            <w:tcW w:w="833" w:type="dxa"/>
            <w:tcBorders>
              <w:top w:val="single" w:sz="4" w:space="0" w:color="auto"/>
              <w:left w:val="nil"/>
              <w:bottom w:val="single" w:sz="4" w:space="0" w:color="auto"/>
              <w:right w:val="single" w:sz="4" w:space="0" w:color="auto"/>
            </w:tcBorders>
            <w:shd w:val="clear" w:color="auto" w:fill="auto"/>
            <w:vAlign w:val="center"/>
          </w:tcPr>
          <w:p w14:paraId="04568536" w14:textId="77777777" w:rsidR="00CD7524" w:rsidRPr="002A1D20" w:rsidRDefault="00CD7524" w:rsidP="00995877">
            <w:pPr>
              <w:jc w:val="center"/>
              <w:rPr>
                <w:lang w:val="en-AU"/>
              </w:rPr>
            </w:pPr>
            <w:r>
              <w:rPr>
                <w:rFonts w:ascii="Calibri" w:hAnsi="Calibri" w:cs="Calibri"/>
                <w:color w:val="000000"/>
                <w:sz w:val="20"/>
                <w:szCs w:val="20"/>
              </w:rPr>
              <w:t>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4117FA" w14:textId="77777777" w:rsidR="00CD7524" w:rsidRPr="002A1D20" w:rsidRDefault="00CD7524" w:rsidP="00995877">
            <w:pPr>
              <w:jc w:val="center"/>
              <w:rPr>
                <w:lang w:val="en-AU"/>
              </w:rPr>
            </w:pPr>
            <w:r>
              <w:rPr>
                <w:rFonts w:ascii="Calibri" w:hAnsi="Calibri" w:cs="Calibri"/>
                <w:color w:val="000000"/>
                <w:sz w:val="20"/>
                <w:szCs w:val="20"/>
              </w:rPr>
              <w:t>21%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A417D82" w14:textId="77777777" w:rsidR="00CD7524" w:rsidRPr="002A1D20" w:rsidRDefault="00CD7524" w:rsidP="00995877">
            <w:pPr>
              <w:jc w:val="center"/>
              <w:rPr>
                <w:lang w:val="en-AU"/>
              </w:rPr>
            </w:pPr>
            <w:r>
              <w:rPr>
                <w:rFonts w:ascii="Calibri" w:hAnsi="Calibri" w:cs="Calibri"/>
                <w:color w:val="000000"/>
                <w:sz w:val="20"/>
                <w:szCs w:val="20"/>
              </w:rPr>
              <w:t>45%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D7893BC" w14:textId="77777777" w:rsidR="00CD7524" w:rsidRPr="002A1D20" w:rsidRDefault="00CD7524" w:rsidP="00995877">
            <w:pPr>
              <w:jc w:val="center"/>
              <w:rPr>
                <w:lang w:val="en-AU"/>
              </w:rPr>
            </w:pPr>
            <w:r>
              <w:rPr>
                <w:rFonts w:ascii="Calibri" w:hAnsi="Calibri" w:cs="Calibri"/>
                <w:color w:val="000000"/>
                <w:sz w:val="20"/>
                <w:szCs w:val="20"/>
              </w:rPr>
              <w:t>30%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5C84CEA" w14:textId="77777777" w:rsidR="00CD7524" w:rsidRPr="002A1D20" w:rsidRDefault="00CD7524" w:rsidP="00995877">
            <w:pPr>
              <w:jc w:val="center"/>
              <w:rPr>
                <w:lang w:val="en-AU"/>
              </w:rPr>
            </w:pPr>
            <w:r>
              <w:rPr>
                <w:rFonts w:ascii="Calibri" w:hAnsi="Calibri" w:cs="Calibri"/>
                <w:color w:val="000000"/>
                <w:sz w:val="20"/>
                <w:szCs w:val="20"/>
              </w:rPr>
              <w:t>34%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03BA0FF" w14:textId="77777777" w:rsidR="00CD7524" w:rsidRPr="002A1D20" w:rsidRDefault="00CD7524" w:rsidP="00995877">
            <w:pPr>
              <w:jc w:val="center"/>
              <w:rPr>
                <w:lang w:val="en-AU"/>
              </w:rPr>
            </w:pPr>
            <w:r>
              <w:rPr>
                <w:rFonts w:ascii="Calibri" w:hAnsi="Calibri" w:cs="Calibri"/>
                <w:color w:val="000000"/>
                <w:sz w:val="20"/>
                <w:szCs w:val="20"/>
              </w:rPr>
              <w:t>47%</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1A9C375F" w14:textId="77777777" w:rsidR="00CD7524" w:rsidRPr="002A1D20" w:rsidRDefault="00CD7524" w:rsidP="00995877">
            <w:pPr>
              <w:jc w:val="center"/>
              <w:rPr>
                <w:rFonts w:ascii="Calibri" w:hAnsi="Calibri" w:cs="Calibri"/>
                <w:color w:val="000000"/>
                <w:sz w:val="20"/>
                <w:szCs w:val="20"/>
              </w:rPr>
            </w:pPr>
            <w:r>
              <w:rPr>
                <w:rFonts w:ascii="Calibri" w:hAnsi="Calibri" w:cs="Calibri"/>
                <w:color w:val="000000"/>
                <w:sz w:val="20"/>
                <w:szCs w:val="20"/>
              </w:rPr>
              <w:t>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04FE17" w14:textId="77777777" w:rsidR="00CD7524" w:rsidRPr="002A1D20" w:rsidRDefault="00CD7524" w:rsidP="00995877">
            <w:pPr>
              <w:jc w:val="center"/>
              <w:rPr>
                <w:lang w:val="en-AU"/>
              </w:rPr>
            </w:pPr>
            <w:r>
              <w:rPr>
                <w:rFonts w:ascii="Calibri" w:hAnsi="Calibri" w:cs="Calibri"/>
                <w:color w:val="000000"/>
                <w:sz w:val="20"/>
                <w:szCs w:val="20"/>
              </w:rPr>
              <w:t>35%</w:t>
            </w:r>
          </w:p>
        </w:tc>
      </w:tr>
    </w:tbl>
    <w:p w14:paraId="3D1450B7" w14:textId="77777777" w:rsidR="00CD7524" w:rsidRDefault="00CD7524" w:rsidP="00CD7524">
      <w:pPr>
        <w:spacing w:after="0"/>
        <w:rPr>
          <w:lang w:val="en-AU"/>
        </w:rPr>
      </w:pPr>
    </w:p>
    <w:p w14:paraId="4F693E1E" w14:textId="77777777" w:rsidR="00CD7524" w:rsidRDefault="00CD7524" w:rsidP="00CD7524">
      <w:pPr>
        <w:spacing w:after="0"/>
        <w:rPr>
          <w:lang w:val="en-AU"/>
        </w:rPr>
      </w:pPr>
      <w:r>
        <w:rPr>
          <w:lang w:val="en-AU"/>
        </w:rPr>
        <w:t>These 5 key concerns are generally also the key concerns for each ethnic group; however, for respondents of Asian, Indian, Pasifika and “Other” ethnicities “</w:t>
      </w:r>
      <w:r w:rsidRPr="009675A9">
        <w:rPr>
          <w:lang w:val="en-AU"/>
        </w:rPr>
        <w:t>I'd rather wait, to see if it causes any problems for others</w:t>
      </w:r>
      <w:r>
        <w:rPr>
          <w:lang w:val="en-AU"/>
        </w:rPr>
        <w:t>” is top 5 ranked, coming ahead of “Will the vaccine affect my health in other way” and also ahead of “</w:t>
      </w:r>
      <w:r w:rsidRPr="009675A9">
        <w:rPr>
          <w:lang w:val="en-AU"/>
        </w:rPr>
        <w:t>What might happen if I have an adverse reaction</w:t>
      </w:r>
      <w:r>
        <w:rPr>
          <w:lang w:val="en-AU"/>
        </w:rPr>
        <w:t>” for Asian respondents.  This is probably a means of coping with their other concerns.</w:t>
      </w:r>
    </w:p>
    <w:p w14:paraId="1380E33C" w14:textId="77777777" w:rsidR="00CD7524" w:rsidRPr="001A0773"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52" w:name="_Toc71656942"/>
      <w:bookmarkStart w:id="53" w:name="_Toc71796205"/>
      <w:bookmarkStart w:id="54" w:name="_Hlk71315849"/>
      <w:r>
        <w:rPr>
          <w:rFonts w:asciiTheme="minorHAnsi" w:hAnsiTheme="minorHAnsi" w:cstheme="minorHAnsi"/>
          <w:color w:val="000000" w:themeColor="text1"/>
          <w:lang w:val="en-AU"/>
        </w:rPr>
        <w:lastRenderedPageBreak/>
        <w:t>Main influences on vaccine decision</w:t>
      </w:r>
      <w:bookmarkEnd w:id="52"/>
      <w:bookmarkEnd w:id="53"/>
    </w:p>
    <w:bookmarkEnd w:id="54"/>
    <w:p w14:paraId="529A4292" w14:textId="77777777" w:rsidR="00CD7524" w:rsidRDefault="00CD7524" w:rsidP="00CD7524">
      <w:pPr>
        <w:spacing w:after="0"/>
        <w:rPr>
          <w:lang w:val="en-AU"/>
        </w:rPr>
      </w:pPr>
      <w:r>
        <w:rPr>
          <w:lang w:val="en-AU"/>
        </w:rPr>
        <w:t>Respondents were asked what would most influence their decision to take a COV ID-19 vaccine.</w:t>
      </w:r>
    </w:p>
    <w:p w14:paraId="02F8C9B6" w14:textId="77777777" w:rsidR="00CD7524" w:rsidRDefault="00CD7524" w:rsidP="00CD7524">
      <w:pPr>
        <w:spacing w:after="0"/>
        <w:rPr>
          <w:lang w:val="en-AU"/>
        </w:rPr>
      </w:pPr>
    </w:p>
    <w:p w14:paraId="1D5F0976" w14:textId="77777777" w:rsidR="00CD7524" w:rsidRPr="00B04882" w:rsidRDefault="00CD7524" w:rsidP="00CD7524">
      <w:pPr>
        <w:spacing w:after="0"/>
        <w:rPr>
          <w:b/>
          <w:bCs/>
          <w:sz w:val="24"/>
          <w:szCs w:val="24"/>
          <w:lang w:val="en-AU"/>
        </w:rPr>
      </w:pPr>
      <w:r>
        <w:rPr>
          <w:b/>
          <w:bCs/>
          <w:sz w:val="24"/>
          <w:szCs w:val="24"/>
          <w:lang w:val="en-AU"/>
        </w:rPr>
        <w:t>Key influences are</w:t>
      </w:r>
      <w:r w:rsidRPr="00B04882">
        <w:rPr>
          <w:b/>
          <w:bCs/>
          <w:sz w:val="24"/>
          <w:szCs w:val="24"/>
          <w:lang w:val="en-AU"/>
        </w:rPr>
        <w:t>:</w:t>
      </w:r>
    </w:p>
    <w:p w14:paraId="61FAAC24" w14:textId="77777777" w:rsidR="00CD7524" w:rsidRPr="00912A12" w:rsidRDefault="00CD7524" w:rsidP="004F4A20">
      <w:pPr>
        <w:pStyle w:val="ListParagraph"/>
        <w:numPr>
          <w:ilvl w:val="0"/>
          <w:numId w:val="4"/>
        </w:numPr>
        <w:spacing w:after="0"/>
        <w:rPr>
          <w:lang w:val="en-AU"/>
        </w:rPr>
      </w:pPr>
      <w:r w:rsidRPr="00912A12">
        <w:rPr>
          <w:lang w:val="en-AU"/>
        </w:rPr>
        <w:t>Helping to protect all New Zealanders</w:t>
      </w:r>
      <w:r>
        <w:rPr>
          <w:lang w:val="en-AU"/>
        </w:rPr>
        <w:t xml:space="preserve"> (5</w:t>
      </w:r>
      <w:r w:rsidRPr="00912A12">
        <w:rPr>
          <w:lang w:val="en-AU"/>
        </w:rPr>
        <w:t>1%</w:t>
      </w:r>
      <w:r>
        <w:rPr>
          <w:lang w:val="en-AU"/>
        </w:rPr>
        <w:t>)</w:t>
      </w:r>
    </w:p>
    <w:p w14:paraId="68AABB5D" w14:textId="77777777" w:rsidR="00CD7524" w:rsidRPr="00912A12" w:rsidRDefault="00CD7524" w:rsidP="004F4A20">
      <w:pPr>
        <w:pStyle w:val="ListParagraph"/>
        <w:numPr>
          <w:ilvl w:val="0"/>
          <w:numId w:val="4"/>
        </w:numPr>
        <w:spacing w:after="0"/>
        <w:rPr>
          <w:lang w:val="en-AU"/>
        </w:rPr>
      </w:pPr>
      <w:r w:rsidRPr="00912A12">
        <w:rPr>
          <w:lang w:val="en-AU"/>
        </w:rPr>
        <w:t xml:space="preserve">Helping reduce the risk of </w:t>
      </w:r>
      <w:r>
        <w:rPr>
          <w:lang w:val="en-AU"/>
        </w:rPr>
        <w:t>COVID</w:t>
      </w:r>
      <w:r w:rsidRPr="00912A12">
        <w:rPr>
          <w:lang w:val="en-AU"/>
        </w:rPr>
        <w:t>-19 infection and the prospect of further lockdowns and economic harm</w:t>
      </w:r>
      <w:r>
        <w:rPr>
          <w:lang w:val="en-AU"/>
        </w:rPr>
        <w:t xml:space="preserve"> (</w:t>
      </w:r>
      <w:r w:rsidRPr="00912A12">
        <w:rPr>
          <w:lang w:val="en-AU"/>
        </w:rPr>
        <w:t>51%</w:t>
      </w:r>
      <w:r>
        <w:rPr>
          <w:lang w:val="en-AU"/>
        </w:rPr>
        <w:t>)</w:t>
      </w:r>
    </w:p>
    <w:p w14:paraId="78E2DA44" w14:textId="77777777" w:rsidR="00CD7524" w:rsidRPr="00912A12" w:rsidRDefault="00CD7524" w:rsidP="004F4A20">
      <w:pPr>
        <w:pStyle w:val="ListParagraph"/>
        <w:numPr>
          <w:ilvl w:val="0"/>
          <w:numId w:val="4"/>
        </w:numPr>
        <w:spacing w:after="0"/>
        <w:rPr>
          <w:lang w:val="en-AU"/>
        </w:rPr>
      </w:pPr>
      <w:r w:rsidRPr="00912A12">
        <w:rPr>
          <w:lang w:val="en-AU"/>
        </w:rPr>
        <w:t xml:space="preserve">Helping to end the </w:t>
      </w:r>
      <w:r>
        <w:rPr>
          <w:lang w:val="en-AU"/>
        </w:rPr>
        <w:t>COVID</w:t>
      </w:r>
      <w:r w:rsidRPr="00912A12">
        <w:rPr>
          <w:lang w:val="en-AU"/>
        </w:rPr>
        <w:t>-19 pandemic more quickly</w:t>
      </w:r>
      <w:r>
        <w:rPr>
          <w:lang w:val="en-AU"/>
        </w:rPr>
        <w:t xml:space="preserve"> (</w:t>
      </w:r>
      <w:r w:rsidRPr="00912A12">
        <w:rPr>
          <w:lang w:val="en-AU"/>
        </w:rPr>
        <w:t>50%</w:t>
      </w:r>
      <w:r>
        <w:rPr>
          <w:lang w:val="en-AU"/>
        </w:rPr>
        <w:t>)</w:t>
      </w:r>
    </w:p>
    <w:p w14:paraId="31DC49BB" w14:textId="77777777" w:rsidR="00CD7524" w:rsidRPr="00912A12" w:rsidRDefault="00CD7524" w:rsidP="004F4A20">
      <w:pPr>
        <w:pStyle w:val="ListParagraph"/>
        <w:numPr>
          <w:ilvl w:val="0"/>
          <w:numId w:val="4"/>
        </w:numPr>
        <w:spacing w:after="0"/>
        <w:rPr>
          <w:lang w:val="en-AU"/>
        </w:rPr>
      </w:pPr>
      <w:r w:rsidRPr="00912A12">
        <w:rPr>
          <w:lang w:val="en-AU"/>
        </w:rPr>
        <w:t>Helping protect the health of my family/whānau and those closest to me</w:t>
      </w:r>
      <w:r>
        <w:rPr>
          <w:lang w:val="en-AU"/>
        </w:rPr>
        <w:t xml:space="preserve"> (</w:t>
      </w:r>
      <w:r w:rsidRPr="00912A12">
        <w:rPr>
          <w:lang w:val="en-AU"/>
        </w:rPr>
        <w:t>49%</w:t>
      </w:r>
      <w:r>
        <w:rPr>
          <w:lang w:val="en-AU"/>
        </w:rPr>
        <w:t>)</w:t>
      </w:r>
    </w:p>
    <w:p w14:paraId="6B055B7B" w14:textId="77777777" w:rsidR="00CD7524" w:rsidRPr="00912A12" w:rsidRDefault="00CD7524" w:rsidP="004F4A20">
      <w:pPr>
        <w:pStyle w:val="ListParagraph"/>
        <w:numPr>
          <w:ilvl w:val="0"/>
          <w:numId w:val="4"/>
        </w:numPr>
        <w:spacing w:after="0"/>
        <w:rPr>
          <w:lang w:val="en-AU"/>
        </w:rPr>
      </w:pPr>
      <w:r w:rsidRPr="00912A12">
        <w:rPr>
          <w:lang w:val="en-AU"/>
        </w:rPr>
        <w:t xml:space="preserve">Being vaccinated will protect me from the effects of </w:t>
      </w:r>
      <w:r>
        <w:rPr>
          <w:lang w:val="en-AU"/>
        </w:rPr>
        <w:t>COVID</w:t>
      </w:r>
      <w:r w:rsidRPr="00912A12">
        <w:rPr>
          <w:lang w:val="en-AU"/>
        </w:rPr>
        <w:t>-19</w:t>
      </w:r>
      <w:r>
        <w:rPr>
          <w:lang w:val="en-AU"/>
        </w:rPr>
        <w:t xml:space="preserve"> (</w:t>
      </w:r>
      <w:r w:rsidRPr="00912A12">
        <w:rPr>
          <w:lang w:val="en-AU"/>
        </w:rPr>
        <w:t>48%</w:t>
      </w:r>
      <w:r>
        <w:rPr>
          <w:lang w:val="en-AU"/>
        </w:rPr>
        <w:t>)</w:t>
      </w:r>
    </w:p>
    <w:p w14:paraId="479361A3" w14:textId="77777777" w:rsidR="00CD7524" w:rsidRPr="00912A12" w:rsidRDefault="00CD7524" w:rsidP="004F4A20">
      <w:pPr>
        <w:pStyle w:val="ListParagraph"/>
        <w:numPr>
          <w:ilvl w:val="0"/>
          <w:numId w:val="4"/>
        </w:numPr>
        <w:spacing w:after="0"/>
        <w:rPr>
          <w:lang w:val="en-AU"/>
        </w:rPr>
      </w:pPr>
      <w:r w:rsidRPr="00912A12">
        <w:rPr>
          <w:lang w:val="en-AU"/>
        </w:rPr>
        <w:t>Doing the best thing for my own health</w:t>
      </w:r>
      <w:r>
        <w:rPr>
          <w:lang w:val="en-AU"/>
        </w:rPr>
        <w:t xml:space="preserve"> (</w:t>
      </w:r>
      <w:r w:rsidRPr="00912A12">
        <w:rPr>
          <w:lang w:val="en-AU"/>
        </w:rPr>
        <w:t>46%</w:t>
      </w:r>
      <w:r>
        <w:rPr>
          <w:lang w:val="en-AU"/>
        </w:rPr>
        <w:t>)</w:t>
      </w:r>
    </w:p>
    <w:p w14:paraId="7C15900A" w14:textId="77777777" w:rsidR="00CD7524" w:rsidRPr="00912A12" w:rsidRDefault="00CD7524" w:rsidP="004F4A20">
      <w:pPr>
        <w:pStyle w:val="ListParagraph"/>
        <w:numPr>
          <w:ilvl w:val="0"/>
          <w:numId w:val="4"/>
        </w:numPr>
        <w:spacing w:after="0"/>
        <w:rPr>
          <w:lang w:val="en-AU"/>
        </w:rPr>
      </w:pPr>
      <w:r w:rsidRPr="00912A12">
        <w:rPr>
          <w:lang w:val="en-AU"/>
        </w:rPr>
        <w:t>The benefits of taking the vaccine would outweigh any risks</w:t>
      </w:r>
      <w:r>
        <w:rPr>
          <w:lang w:val="en-AU"/>
        </w:rPr>
        <w:t xml:space="preserve"> (45%)</w:t>
      </w:r>
    </w:p>
    <w:p w14:paraId="6243CA10" w14:textId="77777777" w:rsidR="00CD7524" w:rsidRPr="00912A12" w:rsidRDefault="00CD7524" w:rsidP="004F4A20">
      <w:pPr>
        <w:pStyle w:val="ListParagraph"/>
        <w:numPr>
          <w:ilvl w:val="0"/>
          <w:numId w:val="4"/>
        </w:numPr>
        <w:spacing w:after="0"/>
        <w:rPr>
          <w:lang w:val="en-AU"/>
        </w:rPr>
      </w:pPr>
      <w:r w:rsidRPr="00912A12">
        <w:rPr>
          <w:lang w:val="en-AU"/>
        </w:rPr>
        <w:t xml:space="preserve">Vaccination is free </w:t>
      </w:r>
      <w:r>
        <w:rPr>
          <w:lang w:val="en-AU"/>
        </w:rPr>
        <w:t xml:space="preserve">- </w:t>
      </w:r>
      <w:r w:rsidRPr="00912A12">
        <w:rPr>
          <w:lang w:val="en-AU"/>
        </w:rPr>
        <w:t>for both doses</w:t>
      </w:r>
      <w:r>
        <w:rPr>
          <w:lang w:val="en-AU"/>
        </w:rPr>
        <w:t xml:space="preserve"> (</w:t>
      </w:r>
      <w:r w:rsidRPr="00912A12">
        <w:rPr>
          <w:lang w:val="en-AU"/>
        </w:rPr>
        <w:t>45%</w:t>
      </w:r>
      <w:r>
        <w:rPr>
          <w:lang w:val="en-AU"/>
        </w:rPr>
        <w:t>)</w:t>
      </w:r>
    </w:p>
    <w:p w14:paraId="5DABC085" w14:textId="77777777" w:rsidR="00CD7524" w:rsidRDefault="00CD7524" w:rsidP="00CD7524">
      <w:pPr>
        <w:spacing w:after="0"/>
        <w:rPr>
          <w:lang w:val="en-AU"/>
        </w:rPr>
      </w:pPr>
    </w:p>
    <w:p w14:paraId="2105A00F" w14:textId="77777777" w:rsidR="00CD7524" w:rsidRDefault="00CD7524" w:rsidP="00CD7524">
      <w:pPr>
        <w:spacing w:after="0"/>
        <w:rPr>
          <w:lang w:val="en-AU"/>
        </w:rPr>
      </w:pPr>
      <w:r>
        <w:rPr>
          <w:noProof/>
          <w:lang w:val="en-AU"/>
        </w:rPr>
        <w:drawing>
          <wp:inline distT="0" distB="0" distL="0" distR="0" wp14:anchorId="69CA0B20" wp14:editId="0719A72A">
            <wp:extent cx="5342587" cy="5791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2827" cy="5802299"/>
                    </a:xfrm>
                    <a:prstGeom prst="rect">
                      <a:avLst/>
                    </a:prstGeom>
                    <a:noFill/>
                  </pic:spPr>
                </pic:pic>
              </a:graphicData>
            </a:graphic>
          </wp:inline>
        </w:drawing>
      </w:r>
    </w:p>
    <w:p w14:paraId="6FDA2EF2" w14:textId="77777777" w:rsidR="00CD7524" w:rsidRDefault="00CD7524" w:rsidP="00CD7524">
      <w:pPr>
        <w:spacing w:after="0"/>
        <w:rPr>
          <w:lang w:val="en-AU"/>
        </w:rPr>
      </w:pPr>
      <w:r>
        <w:rPr>
          <w:lang w:val="en-AU"/>
        </w:rPr>
        <w:lastRenderedPageBreak/>
        <w:t>All of the key influencing factors, however, decline in importance as likelihood to take a vaccine declines.</w:t>
      </w:r>
    </w:p>
    <w:p w14:paraId="2047EF67" w14:textId="77777777" w:rsidR="00CD7524" w:rsidRDefault="00CD7524" w:rsidP="00CD7524">
      <w:pPr>
        <w:spacing w:after="0"/>
        <w:rPr>
          <w:lang w:val="en-AU"/>
        </w:rPr>
      </w:pPr>
    </w:p>
    <w:p w14:paraId="02B81511" w14:textId="77777777" w:rsidR="00CD7524" w:rsidRDefault="00CD7524" w:rsidP="00CD7524">
      <w:pPr>
        <w:spacing w:after="0"/>
        <w:rPr>
          <w:lang w:val="en-AU"/>
        </w:rPr>
      </w:pPr>
      <w:r>
        <w:rPr>
          <w:lang w:val="en-AU"/>
        </w:rPr>
        <w:t>Overall, the concern relating to trials has fallen significantly from 60% in December 2020 to 36% in April/May 2021.</w:t>
      </w:r>
    </w:p>
    <w:p w14:paraId="6B0CEE10" w14:textId="77777777" w:rsidR="00CD7524" w:rsidRDefault="00CD7524" w:rsidP="00CD7524">
      <w:pPr>
        <w:spacing w:after="0"/>
        <w:rPr>
          <w:lang w:val="en-AU"/>
        </w:rPr>
      </w:pPr>
    </w:p>
    <w:p w14:paraId="6A15C131" w14:textId="77777777" w:rsidR="00CD7524" w:rsidRDefault="00CD7524" w:rsidP="00CD7524">
      <w:pPr>
        <w:spacing w:after="0"/>
        <w:rPr>
          <w:lang w:val="en-AU"/>
        </w:rPr>
      </w:pPr>
      <w:r>
        <w:rPr>
          <w:lang w:val="en-AU"/>
        </w:rPr>
        <w:t xml:space="preserve">Note that the information about the side effects, vaccination being free and the vaccine having been through extensive trials, is the top motivation for those who are unsure of whether to get the vaccine or not. </w:t>
      </w:r>
    </w:p>
    <w:p w14:paraId="5FA15C6D" w14:textId="77777777" w:rsidR="00CD7524" w:rsidRDefault="00CD7524" w:rsidP="00CD7524">
      <w:pPr>
        <w:spacing w:after="0"/>
        <w:rPr>
          <w:lang w:val="en-AU"/>
        </w:rPr>
      </w:pPr>
    </w:p>
    <w:tbl>
      <w:tblPr>
        <w:tblStyle w:val="TableGrid"/>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CD7524" w14:paraId="19C98A1D" w14:textId="77777777" w:rsidTr="00995877">
        <w:tc>
          <w:tcPr>
            <w:tcW w:w="2139" w:type="dxa"/>
            <w:vMerge w:val="restart"/>
            <w:shd w:val="clear" w:color="auto" w:fill="4F81BD" w:themeFill="accent1"/>
            <w:vAlign w:val="center"/>
          </w:tcPr>
          <w:p w14:paraId="4C63A374" w14:textId="77777777" w:rsidR="00CD7524" w:rsidRPr="00912A12" w:rsidRDefault="00CD7524" w:rsidP="00995877">
            <w:pPr>
              <w:rPr>
                <w:sz w:val="20"/>
                <w:szCs w:val="20"/>
                <w:lang w:val="en-AU"/>
              </w:rPr>
            </w:pPr>
            <w:r>
              <w:rPr>
                <w:color w:val="FFFFFF" w:themeColor="background1"/>
                <w:lang w:val="en-AU"/>
              </w:rPr>
              <w:t>Motivation</w:t>
            </w:r>
          </w:p>
        </w:tc>
        <w:tc>
          <w:tcPr>
            <w:tcW w:w="6645" w:type="dxa"/>
            <w:gridSpan w:val="7"/>
          </w:tcPr>
          <w:p w14:paraId="25827B86" w14:textId="77777777" w:rsidR="00CD7524" w:rsidRPr="00904C0C" w:rsidRDefault="00CD7524" w:rsidP="00995877">
            <w:pPr>
              <w:jc w:val="center"/>
              <w:rPr>
                <w:b/>
                <w:bCs/>
                <w:lang w:val="en-AU"/>
              </w:rPr>
            </w:pPr>
            <w:r w:rsidRPr="00904C0C">
              <w:rPr>
                <w:b/>
                <w:bCs/>
                <w:lang w:val="en-AU"/>
              </w:rPr>
              <w:t>LIKELIHOOD TO GET VACCINE</w:t>
            </w:r>
          </w:p>
        </w:tc>
      </w:tr>
      <w:tr w:rsidR="00CD7524" w14:paraId="400596D4" w14:textId="77777777" w:rsidTr="00995877">
        <w:tc>
          <w:tcPr>
            <w:tcW w:w="2139" w:type="dxa"/>
            <w:vMerge/>
            <w:shd w:val="clear" w:color="auto" w:fill="4F81BD" w:themeFill="accent1"/>
          </w:tcPr>
          <w:p w14:paraId="63C44A7B" w14:textId="77777777" w:rsidR="00CD7524" w:rsidRPr="00912A12" w:rsidRDefault="00CD7524" w:rsidP="00995877">
            <w:pPr>
              <w:rPr>
                <w:color w:val="FFFFFF" w:themeColor="background1"/>
                <w:sz w:val="20"/>
                <w:szCs w:val="20"/>
                <w:lang w:val="en-AU"/>
              </w:rPr>
            </w:pPr>
          </w:p>
        </w:tc>
        <w:tc>
          <w:tcPr>
            <w:tcW w:w="1021" w:type="dxa"/>
            <w:tcBorders>
              <w:bottom w:val="single" w:sz="4" w:space="0" w:color="auto"/>
            </w:tcBorders>
            <w:shd w:val="clear" w:color="auto" w:fill="4F81BD" w:themeFill="accent1"/>
            <w:vAlign w:val="center"/>
          </w:tcPr>
          <w:p w14:paraId="7C6A499D"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Definitely</w:t>
            </w:r>
          </w:p>
        </w:tc>
        <w:tc>
          <w:tcPr>
            <w:tcW w:w="946" w:type="dxa"/>
            <w:tcBorders>
              <w:bottom w:val="single" w:sz="4" w:space="0" w:color="auto"/>
            </w:tcBorders>
            <w:shd w:val="clear" w:color="auto" w:fill="4F81BD" w:themeFill="accent1"/>
            <w:vAlign w:val="center"/>
          </w:tcPr>
          <w:p w14:paraId="149712AF"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Likely</w:t>
            </w:r>
          </w:p>
        </w:tc>
        <w:tc>
          <w:tcPr>
            <w:tcW w:w="835" w:type="dxa"/>
            <w:tcBorders>
              <w:bottom w:val="single" w:sz="4" w:space="0" w:color="auto"/>
            </w:tcBorders>
            <w:shd w:val="clear" w:color="auto" w:fill="4F81BD" w:themeFill="accent1"/>
            <w:vAlign w:val="center"/>
          </w:tcPr>
          <w:p w14:paraId="02B486CA"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Likely</w:t>
            </w:r>
          </w:p>
        </w:tc>
        <w:tc>
          <w:tcPr>
            <w:tcW w:w="869" w:type="dxa"/>
            <w:tcBorders>
              <w:bottom w:val="single" w:sz="4" w:space="0" w:color="auto"/>
            </w:tcBorders>
            <w:shd w:val="clear" w:color="auto" w:fill="4F81BD" w:themeFill="accent1"/>
            <w:vAlign w:val="center"/>
          </w:tcPr>
          <w:p w14:paraId="62A3A43C"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Unlikely</w:t>
            </w:r>
          </w:p>
        </w:tc>
        <w:tc>
          <w:tcPr>
            <w:tcW w:w="869" w:type="dxa"/>
            <w:tcBorders>
              <w:bottom w:val="single" w:sz="4" w:space="0" w:color="auto"/>
            </w:tcBorders>
            <w:shd w:val="clear" w:color="auto" w:fill="4F81BD" w:themeFill="accent1"/>
            <w:vAlign w:val="center"/>
          </w:tcPr>
          <w:p w14:paraId="3AE07C20"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Unlikely</w:t>
            </w:r>
          </w:p>
        </w:tc>
        <w:tc>
          <w:tcPr>
            <w:tcW w:w="1000" w:type="dxa"/>
            <w:tcBorders>
              <w:bottom w:val="single" w:sz="4" w:space="0" w:color="auto"/>
            </w:tcBorders>
            <w:shd w:val="clear" w:color="auto" w:fill="4F81BD" w:themeFill="accent1"/>
            <w:vAlign w:val="center"/>
          </w:tcPr>
          <w:p w14:paraId="51069870"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Definitely not</w:t>
            </w:r>
          </w:p>
        </w:tc>
        <w:tc>
          <w:tcPr>
            <w:tcW w:w="1105" w:type="dxa"/>
            <w:tcBorders>
              <w:bottom w:val="single" w:sz="4" w:space="0" w:color="auto"/>
            </w:tcBorders>
            <w:shd w:val="clear" w:color="auto" w:fill="4F81BD" w:themeFill="accent1"/>
            <w:vAlign w:val="center"/>
          </w:tcPr>
          <w:p w14:paraId="0512DF1A"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Unsure</w:t>
            </w:r>
          </w:p>
        </w:tc>
      </w:tr>
      <w:tr w:rsidR="00CD7524" w14:paraId="641050E0" w14:textId="77777777" w:rsidTr="00995877">
        <w:tc>
          <w:tcPr>
            <w:tcW w:w="2139" w:type="dxa"/>
            <w:vAlign w:val="center"/>
          </w:tcPr>
          <w:p w14:paraId="31780734" w14:textId="77777777" w:rsidR="00CD7524" w:rsidRPr="00912A12" w:rsidRDefault="00CD7524" w:rsidP="00995877">
            <w:pPr>
              <w:rPr>
                <w:sz w:val="20"/>
                <w:szCs w:val="20"/>
                <w:lang w:val="en-AU"/>
              </w:rPr>
            </w:pPr>
            <w:r w:rsidRPr="00904C0C">
              <w:rPr>
                <w:sz w:val="20"/>
                <w:szCs w:val="20"/>
                <w:lang w:val="en-AU"/>
              </w:rPr>
              <w:t>Helping to protect all New Zealanders</w:t>
            </w:r>
          </w:p>
        </w:tc>
        <w:tc>
          <w:tcPr>
            <w:tcW w:w="1021" w:type="dxa"/>
            <w:tcBorders>
              <w:top w:val="single" w:sz="4" w:space="0" w:color="auto"/>
              <w:left w:val="nil"/>
              <w:bottom w:val="single" w:sz="4" w:space="0" w:color="auto"/>
              <w:right w:val="single" w:sz="4" w:space="0" w:color="auto"/>
            </w:tcBorders>
            <w:shd w:val="clear" w:color="auto" w:fill="auto"/>
            <w:vAlign w:val="center"/>
          </w:tcPr>
          <w:p w14:paraId="64B9149B" w14:textId="77777777" w:rsidR="00CD7524" w:rsidRDefault="00CD7524" w:rsidP="00995877">
            <w:pPr>
              <w:jc w:val="center"/>
              <w:rPr>
                <w:lang w:val="en-AU"/>
              </w:rPr>
            </w:pPr>
            <w:r>
              <w:rPr>
                <w:rFonts w:ascii="Calibri" w:hAnsi="Calibri" w:cs="Calibri"/>
                <w:color w:val="000000"/>
                <w:sz w:val="20"/>
                <w:szCs w:val="20"/>
              </w:rPr>
              <w:t>74%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B58596C" w14:textId="77777777" w:rsidR="00CD7524" w:rsidRDefault="00CD7524" w:rsidP="00995877">
            <w:pPr>
              <w:jc w:val="center"/>
              <w:rPr>
                <w:lang w:val="en-AU"/>
              </w:rPr>
            </w:pPr>
            <w:r>
              <w:rPr>
                <w:rFonts w:ascii="Calibri" w:hAnsi="Calibri" w:cs="Calibri"/>
                <w:color w:val="000000"/>
                <w:sz w:val="20"/>
                <w:szCs w:val="20"/>
              </w:rPr>
              <w:t>55%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776B5946" w14:textId="77777777" w:rsidR="00CD7524" w:rsidRDefault="00CD7524" w:rsidP="00995877">
            <w:pPr>
              <w:jc w:val="center"/>
              <w:rPr>
                <w:lang w:val="en-AU"/>
              </w:rPr>
            </w:pPr>
            <w:r>
              <w:rPr>
                <w:rFonts w:ascii="Calibri" w:hAnsi="Calibri" w:cs="Calibri"/>
                <w:color w:val="000000"/>
                <w:sz w:val="20"/>
                <w:szCs w:val="20"/>
              </w:rPr>
              <w:t>40%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C4CD8D9" w14:textId="77777777" w:rsidR="00CD7524" w:rsidRDefault="00CD7524" w:rsidP="00995877">
            <w:pPr>
              <w:jc w:val="center"/>
              <w:rPr>
                <w:lang w:val="en-AU"/>
              </w:rPr>
            </w:pPr>
            <w:r>
              <w:rPr>
                <w:rFonts w:ascii="Calibri" w:hAnsi="Calibri" w:cs="Calibri"/>
                <w:color w:val="000000"/>
                <w:sz w:val="20"/>
                <w:szCs w:val="20"/>
              </w:rPr>
              <w:t>12%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B27F7F0" w14:textId="77777777" w:rsidR="00CD7524" w:rsidRDefault="00CD7524" w:rsidP="00995877">
            <w:pPr>
              <w:jc w:val="center"/>
              <w:rPr>
                <w:lang w:val="en-AU"/>
              </w:rPr>
            </w:pPr>
            <w:r>
              <w:rPr>
                <w:rFonts w:ascii="Calibri" w:hAnsi="Calibri" w:cs="Calibri"/>
                <w:color w:val="000000"/>
                <w:sz w:val="20"/>
                <w:szCs w:val="20"/>
              </w:rPr>
              <w:t>14%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75F9CD0" w14:textId="77777777" w:rsidR="00CD7524" w:rsidRDefault="00CD7524" w:rsidP="00995877">
            <w:pPr>
              <w:jc w:val="center"/>
              <w:rPr>
                <w:lang w:val="en-AU"/>
              </w:rPr>
            </w:pPr>
            <w:r>
              <w:rPr>
                <w:rFonts w:ascii="Calibri" w:hAnsi="Calibri" w:cs="Calibri"/>
                <w:color w:val="000000"/>
                <w:sz w:val="20"/>
                <w:szCs w:val="20"/>
              </w:rPr>
              <w:t>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A0F9D40" w14:textId="77777777" w:rsidR="00CD7524" w:rsidRDefault="00CD7524" w:rsidP="00995877">
            <w:pPr>
              <w:jc w:val="center"/>
              <w:rPr>
                <w:lang w:val="en-AU"/>
              </w:rPr>
            </w:pPr>
            <w:r>
              <w:rPr>
                <w:rFonts w:ascii="Calibri" w:hAnsi="Calibri" w:cs="Calibri"/>
                <w:color w:val="000000"/>
                <w:sz w:val="20"/>
                <w:szCs w:val="20"/>
              </w:rPr>
              <w:t>21%</w:t>
            </w:r>
          </w:p>
        </w:tc>
      </w:tr>
      <w:tr w:rsidR="00CD7524" w14:paraId="37AB4C6E" w14:textId="77777777" w:rsidTr="00995877">
        <w:tc>
          <w:tcPr>
            <w:tcW w:w="2139" w:type="dxa"/>
            <w:vAlign w:val="center"/>
          </w:tcPr>
          <w:p w14:paraId="60FB9D28" w14:textId="77777777" w:rsidR="00CD7524" w:rsidRPr="00912A12" w:rsidRDefault="00CD7524" w:rsidP="00995877">
            <w:pPr>
              <w:rPr>
                <w:sz w:val="20"/>
                <w:szCs w:val="20"/>
                <w:lang w:val="en-AU"/>
              </w:rPr>
            </w:pPr>
            <w:r w:rsidRPr="00904C0C">
              <w:rPr>
                <w:sz w:val="20"/>
                <w:szCs w:val="20"/>
                <w:lang w:val="en-AU"/>
              </w:rPr>
              <w:t xml:space="preserve">Helping reduce the risk of </w:t>
            </w:r>
            <w:r>
              <w:rPr>
                <w:sz w:val="20"/>
                <w:szCs w:val="20"/>
                <w:lang w:val="en-AU"/>
              </w:rPr>
              <w:t>COVID</w:t>
            </w:r>
            <w:r w:rsidRPr="00904C0C">
              <w:rPr>
                <w:sz w:val="20"/>
                <w:szCs w:val="20"/>
                <w:lang w:val="en-AU"/>
              </w:rPr>
              <w:t>-19 infection and the prospect of further lockdowns and economic harm</w:t>
            </w:r>
          </w:p>
        </w:tc>
        <w:tc>
          <w:tcPr>
            <w:tcW w:w="1021" w:type="dxa"/>
            <w:tcBorders>
              <w:top w:val="single" w:sz="4" w:space="0" w:color="auto"/>
              <w:left w:val="nil"/>
              <w:bottom w:val="single" w:sz="4" w:space="0" w:color="auto"/>
              <w:right w:val="single" w:sz="4" w:space="0" w:color="auto"/>
            </w:tcBorders>
            <w:shd w:val="clear" w:color="auto" w:fill="auto"/>
            <w:vAlign w:val="center"/>
          </w:tcPr>
          <w:p w14:paraId="2FC8E412" w14:textId="77777777" w:rsidR="00CD7524" w:rsidRDefault="00CD7524" w:rsidP="00995877">
            <w:pPr>
              <w:jc w:val="center"/>
              <w:rPr>
                <w:lang w:val="en-AU"/>
              </w:rPr>
            </w:pPr>
            <w:r>
              <w:rPr>
                <w:rFonts w:ascii="Calibri" w:hAnsi="Calibri" w:cs="Calibri"/>
                <w:color w:val="000000"/>
                <w:sz w:val="20"/>
                <w:szCs w:val="20"/>
              </w:rPr>
              <w:t>71%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8E24687" w14:textId="77777777" w:rsidR="00CD7524" w:rsidRDefault="00CD7524" w:rsidP="00995877">
            <w:pPr>
              <w:jc w:val="center"/>
              <w:rPr>
                <w:lang w:val="en-AU"/>
              </w:rPr>
            </w:pPr>
            <w:r>
              <w:rPr>
                <w:rFonts w:ascii="Calibri" w:hAnsi="Calibri" w:cs="Calibri"/>
                <w:color w:val="000000"/>
                <w:sz w:val="20"/>
                <w:szCs w:val="20"/>
              </w:rPr>
              <w:t>58%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BB88787" w14:textId="77777777" w:rsidR="00CD7524" w:rsidRDefault="00CD7524" w:rsidP="00995877">
            <w:pPr>
              <w:jc w:val="center"/>
              <w:rPr>
                <w:lang w:val="en-AU"/>
              </w:rPr>
            </w:pPr>
            <w:r>
              <w:rPr>
                <w:rFonts w:ascii="Calibri" w:hAnsi="Calibri" w:cs="Calibri"/>
                <w:color w:val="000000"/>
                <w:sz w:val="20"/>
                <w:szCs w:val="20"/>
              </w:rPr>
              <w:t>38%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13421C1" w14:textId="77777777" w:rsidR="00CD7524" w:rsidRDefault="00CD7524" w:rsidP="00995877">
            <w:pPr>
              <w:jc w:val="center"/>
              <w:rPr>
                <w:lang w:val="en-AU"/>
              </w:rPr>
            </w:pPr>
            <w:r>
              <w:rPr>
                <w:rFonts w:ascii="Calibri" w:hAnsi="Calibri" w:cs="Calibri"/>
                <w:color w:val="000000"/>
                <w:sz w:val="20"/>
                <w:szCs w:val="20"/>
              </w:rPr>
              <w:t>14%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7FFCF8B" w14:textId="77777777" w:rsidR="00CD7524" w:rsidRDefault="00CD7524" w:rsidP="00995877">
            <w:pPr>
              <w:jc w:val="center"/>
              <w:rPr>
                <w:lang w:val="en-AU"/>
              </w:rPr>
            </w:pPr>
            <w:r>
              <w:rPr>
                <w:rFonts w:ascii="Calibri" w:hAnsi="Calibri" w:cs="Calibri"/>
                <w:color w:val="000000"/>
                <w:sz w:val="20"/>
                <w:szCs w:val="20"/>
              </w:rPr>
              <w:t>14%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BC9C697" w14:textId="77777777" w:rsidR="00CD7524" w:rsidRDefault="00CD7524" w:rsidP="00995877">
            <w:pPr>
              <w:jc w:val="center"/>
              <w:rPr>
                <w:lang w:val="en-AU"/>
              </w:rPr>
            </w:pPr>
            <w:r>
              <w:rPr>
                <w:rFonts w:ascii="Calibri" w:hAnsi="Calibri" w:cs="Calibri"/>
                <w:color w:val="000000"/>
                <w:sz w:val="20"/>
                <w:szCs w:val="20"/>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6D44016" w14:textId="77777777" w:rsidR="00CD7524" w:rsidRDefault="00CD7524" w:rsidP="00995877">
            <w:pPr>
              <w:jc w:val="center"/>
              <w:rPr>
                <w:lang w:val="en-AU"/>
              </w:rPr>
            </w:pPr>
            <w:r>
              <w:rPr>
                <w:rFonts w:ascii="Calibri" w:hAnsi="Calibri" w:cs="Calibri"/>
                <w:color w:val="000000"/>
                <w:sz w:val="20"/>
                <w:szCs w:val="20"/>
              </w:rPr>
              <w:t>27%</w:t>
            </w:r>
          </w:p>
        </w:tc>
      </w:tr>
      <w:tr w:rsidR="00CD7524" w14:paraId="521CC084" w14:textId="77777777" w:rsidTr="00995877">
        <w:tc>
          <w:tcPr>
            <w:tcW w:w="2139" w:type="dxa"/>
            <w:vAlign w:val="center"/>
          </w:tcPr>
          <w:p w14:paraId="419FF9E4" w14:textId="77777777" w:rsidR="00CD7524" w:rsidRPr="00CF5A93" w:rsidRDefault="00CD7524" w:rsidP="00995877">
            <w:pPr>
              <w:rPr>
                <w:rFonts w:ascii="Calibri" w:hAnsi="Calibri" w:cs="Calibri"/>
                <w:color w:val="000000"/>
                <w:sz w:val="20"/>
                <w:szCs w:val="20"/>
              </w:rPr>
            </w:pPr>
            <w:r>
              <w:rPr>
                <w:rFonts w:ascii="Calibri" w:hAnsi="Calibri" w:cs="Calibri"/>
                <w:color w:val="000000"/>
                <w:sz w:val="20"/>
                <w:szCs w:val="20"/>
              </w:rPr>
              <w:t>Helping to end the COVID-19 pandemic more quickly</w:t>
            </w:r>
          </w:p>
        </w:tc>
        <w:tc>
          <w:tcPr>
            <w:tcW w:w="1021" w:type="dxa"/>
            <w:tcBorders>
              <w:top w:val="single" w:sz="4" w:space="0" w:color="auto"/>
              <w:left w:val="nil"/>
              <w:bottom w:val="single" w:sz="4" w:space="0" w:color="auto"/>
              <w:right w:val="single" w:sz="4" w:space="0" w:color="auto"/>
            </w:tcBorders>
            <w:shd w:val="clear" w:color="auto" w:fill="auto"/>
            <w:vAlign w:val="center"/>
          </w:tcPr>
          <w:p w14:paraId="3142892E" w14:textId="77777777" w:rsidR="00CD7524" w:rsidRDefault="00CD7524" w:rsidP="00995877">
            <w:pPr>
              <w:jc w:val="center"/>
              <w:rPr>
                <w:lang w:val="en-AU"/>
              </w:rPr>
            </w:pPr>
            <w:r>
              <w:rPr>
                <w:rFonts w:ascii="Calibri" w:hAnsi="Calibri" w:cs="Calibri"/>
                <w:color w:val="000000"/>
                <w:sz w:val="20"/>
                <w:szCs w:val="20"/>
              </w:rPr>
              <w:t>67%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0956C05" w14:textId="77777777" w:rsidR="00CD7524" w:rsidRDefault="00CD7524" w:rsidP="00995877">
            <w:pPr>
              <w:jc w:val="center"/>
              <w:rPr>
                <w:lang w:val="en-AU"/>
              </w:rPr>
            </w:pPr>
            <w:r>
              <w:rPr>
                <w:rFonts w:ascii="Calibri" w:hAnsi="Calibri" w:cs="Calibri"/>
                <w:color w:val="000000"/>
                <w:sz w:val="20"/>
                <w:szCs w:val="20"/>
              </w:rPr>
              <w:t>56%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F5DF280" w14:textId="77777777" w:rsidR="00CD7524" w:rsidRDefault="00CD7524" w:rsidP="00995877">
            <w:pPr>
              <w:jc w:val="center"/>
              <w:rPr>
                <w:lang w:val="en-AU"/>
              </w:rPr>
            </w:pPr>
            <w:r>
              <w:rPr>
                <w:rFonts w:ascii="Calibri" w:hAnsi="Calibri" w:cs="Calibri"/>
                <w:color w:val="000000"/>
                <w:sz w:val="20"/>
                <w:szCs w:val="20"/>
              </w:rPr>
              <w:t>39%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22D0DEA" w14:textId="77777777" w:rsidR="00CD7524" w:rsidRDefault="00CD7524" w:rsidP="00995877">
            <w:pPr>
              <w:jc w:val="center"/>
              <w:rPr>
                <w:lang w:val="en-AU"/>
              </w:rPr>
            </w:pPr>
            <w:r>
              <w:rPr>
                <w:rFonts w:ascii="Calibri" w:hAnsi="Calibri" w:cs="Calibri"/>
                <w:color w:val="000000"/>
                <w:sz w:val="20"/>
                <w:szCs w:val="20"/>
              </w:rPr>
              <w:t>27%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57B95B0" w14:textId="77777777" w:rsidR="00CD7524" w:rsidRDefault="00CD7524" w:rsidP="00995877">
            <w:pPr>
              <w:jc w:val="center"/>
              <w:rPr>
                <w:lang w:val="en-AU"/>
              </w:rPr>
            </w:pPr>
            <w:r>
              <w:rPr>
                <w:rFonts w:ascii="Calibri" w:hAnsi="Calibri" w:cs="Calibri"/>
                <w:color w:val="000000"/>
                <w:sz w:val="20"/>
                <w:szCs w:val="20"/>
              </w:rPr>
              <w:t>12%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12A45F2" w14:textId="77777777" w:rsidR="00CD7524" w:rsidRDefault="00CD7524" w:rsidP="00995877">
            <w:pPr>
              <w:jc w:val="center"/>
              <w:rPr>
                <w:lang w:val="en-AU"/>
              </w:rPr>
            </w:pPr>
            <w:r>
              <w:rPr>
                <w:rFonts w:ascii="Calibri" w:hAnsi="Calibri" w:cs="Calibri"/>
                <w:color w:val="000000"/>
                <w:sz w:val="20"/>
                <w:szCs w:val="20"/>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DCA39EA" w14:textId="77777777" w:rsidR="00CD7524" w:rsidRDefault="00CD7524" w:rsidP="00995877">
            <w:pPr>
              <w:jc w:val="center"/>
              <w:rPr>
                <w:lang w:val="en-AU"/>
              </w:rPr>
            </w:pPr>
            <w:r>
              <w:rPr>
                <w:rFonts w:ascii="Calibri" w:hAnsi="Calibri" w:cs="Calibri"/>
                <w:color w:val="000000"/>
                <w:sz w:val="20"/>
                <w:szCs w:val="20"/>
              </w:rPr>
              <w:t>32%</w:t>
            </w:r>
          </w:p>
        </w:tc>
      </w:tr>
      <w:tr w:rsidR="00CD7524" w14:paraId="5E5632A4" w14:textId="77777777" w:rsidTr="00995877">
        <w:tc>
          <w:tcPr>
            <w:tcW w:w="2139" w:type="dxa"/>
            <w:vAlign w:val="center"/>
          </w:tcPr>
          <w:p w14:paraId="34126132" w14:textId="77777777" w:rsidR="00CD7524" w:rsidRPr="00CF5A93" w:rsidRDefault="00CD7524" w:rsidP="00995877">
            <w:pPr>
              <w:rPr>
                <w:rFonts w:ascii="Calibri" w:hAnsi="Calibri" w:cs="Calibri"/>
                <w:color w:val="000000"/>
                <w:sz w:val="20"/>
                <w:szCs w:val="20"/>
              </w:rPr>
            </w:pPr>
            <w:r>
              <w:rPr>
                <w:rFonts w:ascii="Calibri" w:hAnsi="Calibri" w:cs="Calibri"/>
                <w:color w:val="000000"/>
                <w:sz w:val="20"/>
                <w:szCs w:val="20"/>
              </w:rPr>
              <w:t>Helping protect the health of my family/whānau and those closest to me</w:t>
            </w:r>
          </w:p>
        </w:tc>
        <w:tc>
          <w:tcPr>
            <w:tcW w:w="1021" w:type="dxa"/>
            <w:tcBorders>
              <w:top w:val="single" w:sz="4" w:space="0" w:color="auto"/>
              <w:left w:val="nil"/>
              <w:bottom w:val="single" w:sz="4" w:space="0" w:color="auto"/>
              <w:right w:val="single" w:sz="4" w:space="0" w:color="auto"/>
            </w:tcBorders>
            <w:shd w:val="clear" w:color="auto" w:fill="auto"/>
            <w:vAlign w:val="center"/>
          </w:tcPr>
          <w:p w14:paraId="40277B74" w14:textId="77777777" w:rsidR="00CD7524" w:rsidRDefault="00CD7524" w:rsidP="00995877">
            <w:pPr>
              <w:jc w:val="center"/>
              <w:rPr>
                <w:lang w:val="en-AU"/>
              </w:rPr>
            </w:pPr>
            <w:r>
              <w:rPr>
                <w:rFonts w:ascii="Calibri" w:hAnsi="Calibri" w:cs="Calibri"/>
                <w:color w:val="000000"/>
                <w:sz w:val="20"/>
                <w:szCs w:val="20"/>
              </w:rPr>
              <w:t>67%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5B7E523" w14:textId="77777777" w:rsidR="00CD7524" w:rsidRDefault="00CD7524" w:rsidP="00995877">
            <w:pPr>
              <w:jc w:val="center"/>
              <w:rPr>
                <w:lang w:val="en-AU"/>
              </w:rPr>
            </w:pPr>
            <w:r>
              <w:rPr>
                <w:rFonts w:ascii="Calibri" w:hAnsi="Calibri" w:cs="Calibri"/>
                <w:color w:val="000000"/>
                <w:sz w:val="20"/>
                <w:szCs w:val="20"/>
              </w:rPr>
              <w:t>53%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ADE3AF2" w14:textId="77777777" w:rsidR="00CD7524" w:rsidRDefault="00CD7524" w:rsidP="00995877">
            <w:pPr>
              <w:jc w:val="center"/>
              <w:rPr>
                <w:lang w:val="en-AU"/>
              </w:rPr>
            </w:pPr>
            <w:r>
              <w:rPr>
                <w:rFonts w:ascii="Calibri" w:hAnsi="Calibri" w:cs="Calibri"/>
                <w:color w:val="000000"/>
                <w:sz w:val="20"/>
                <w:szCs w:val="20"/>
              </w:rPr>
              <w:t>38%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A881779" w14:textId="77777777" w:rsidR="00CD7524" w:rsidRDefault="00CD7524" w:rsidP="00995877">
            <w:pPr>
              <w:jc w:val="center"/>
              <w:rPr>
                <w:lang w:val="en-AU"/>
              </w:rPr>
            </w:pPr>
            <w:r>
              <w:rPr>
                <w:rFonts w:ascii="Calibri" w:hAnsi="Calibri" w:cs="Calibri"/>
                <w:color w:val="000000"/>
                <w:sz w:val="20"/>
                <w:szCs w:val="20"/>
              </w:rPr>
              <w:t>20%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1F97AB0" w14:textId="77777777" w:rsidR="00CD7524" w:rsidRDefault="00CD7524" w:rsidP="00995877">
            <w:pPr>
              <w:jc w:val="center"/>
              <w:rPr>
                <w:lang w:val="en-AU"/>
              </w:rPr>
            </w:pPr>
            <w:r>
              <w:rPr>
                <w:rFonts w:ascii="Calibri" w:hAnsi="Calibri" w:cs="Calibri"/>
                <w:color w:val="000000"/>
                <w:sz w:val="20"/>
                <w:szCs w:val="20"/>
              </w:rPr>
              <w:t>11%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AE483FB" w14:textId="77777777" w:rsidR="00CD7524" w:rsidRDefault="00CD7524" w:rsidP="00995877">
            <w:pPr>
              <w:jc w:val="center"/>
              <w:rPr>
                <w:lang w:val="en-AU"/>
              </w:rPr>
            </w:pPr>
            <w:r>
              <w:rPr>
                <w:rFonts w:ascii="Calibri" w:hAnsi="Calibri" w:cs="Calibri"/>
                <w:color w:val="000000"/>
                <w:sz w:val="20"/>
                <w:szCs w:val="20"/>
              </w:rPr>
              <w:t>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BA8306A" w14:textId="77777777" w:rsidR="00CD7524" w:rsidRDefault="00CD7524" w:rsidP="00995877">
            <w:pPr>
              <w:jc w:val="center"/>
              <w:rPr>
                <w:lang w:val="en-AU"/>
              </w:rPr>
            </w:pPr>
            <w:r>
              <w:rPr>
                <w:rFonts w:ascii="Calibri" w:hAnsi="Calibri" w:cs="Calibri"/>
                <w:color w:val="000000"/>
                <w:sz w:val="20"/>
                <w:szCs w:val="20"/>
              </w:rPr>
              <w:t>32%</w:t>
            </w:r>
          </w:p>
        </w:tc>
      </w:tr>
      <w:tr w:rsidR="00CD7524" w14:paraId="167F55F6" w14:textId="77777777" w:rsidTr="00995877">
        <w:tc>
          <w:tcPr>
            <w:tcW w:w="2139" w:type="dxa"/>
            <w:tcBorders>
              <w:bottom w:val="single" w:sz="4" w:space="0" w:color="auto"/>
            </w:tcBorders>
            <w:vAlign w:val="center"/>
          </w:tcPr>
          <w:p w14:paraId="2BE19924" w14:textId="77777777" w:rsidR="00CD7524" w:rsidRPr="00CF5A93" w:rsidRDefault="00CD7524" w:rsidP="00995877">
            <w:pPr>
              <w:rPr>
                <w:rFonts w:ascii="Calibri" w:hAnsi="Calibri" w:cs="Calibri"/>
                <w:color w:val="000000"/>
                <w:sz w:val="20"/>
                <w:szCs w:val="20"/>
              </w:rPr>
            </w:pPr>
            <w:r>
              <w:rPr>
                <w:rFonts w:ascii="Calibri" w:hAnsi="Calibri" w:cs="Calibri"/>
                <w:color w:val="000000"/>
                <w:sz w:val="20"/>
                <w:szCs w:val="20"/>
              </w:rPr>
              <w:t>Being vaccinated will protect me from the effects of COVID-19</w:t>
            </w:r>
          </w:p>
        </w:tc>
        <w:tc>
          <w:tcPr>
            <w:tcW w:w="1021" w:type="dxa"/>
            <w:tcBorders>
              <w:top w:val="single" w:sz="4" w:space="0" w:color="auto"/>
              <w:left w:val="nil"/>
              <w:bottom w:val="single" w:sz="4" w:space="0" w:color="auto"/>
              <w:right w:val="single" w:sz="4" w:space="0" w:color="auto"/>
            </w:tcBorders>
            <w:shd w:val="clear" w:color="auto" w:fill="auto"/>
            <w:vAlign w:val="center"/>
          </w:tcPr>
          <w:p w14:paraId="08BCD292"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65%</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EE6F25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50%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CECFD5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AC05389"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F51B9E9"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D560553"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8170749"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28%</w:t>
            </w:r>
          </w:p>
        </w:tc>
      </w:tr>
      <w:tr w:rsidR="00CD7524" w14:paraId="0FCC0667" w14:textId="77777777" w:rsidTr="00995877">
        <w:tc>
          <w:tcPr>
            <w:tcW w:w="2139" w:type="dxa"/>
            <w:tcBorders>
              <w:bottom w:val="single" w:sz="4" w:space="0" w:color="auto"/>
            </w:tcBorders>
            <w:vAlign w:val="center"/>
          </w:tcPr>
          <w:p w14:paraId="2E117B0F" w14:textId="77777777" w:rsidR="00CD7524" w:rsidRDefault="00CD7524" w:rsidP="00995877">
            <w:pPr>
              <w:rPr>
                <w:rFonts w:ascii="Calibri" w:hAnsi="Calibri" w:cs="Calibri"/>
                <w:color w:val="000000"/>
                <w:sz w:val="20"/>
                <w:szCs w:val="20"/>
              </w:rPr>
            </w:pPr>
            <w:r>
              <w:rPr>
                <w:rFonts w:ascii="Calibri" w:hAnsi="Calibri" w:cs="Calibri"/>
                <w:color w:val="000000"/>
                <w:sz w:val="20"/>
                <w:szCs w:val="20"/>
              </w:rPr>
              <w:t>Doing the best thing for my own health</w:t>
            </w:r>
          </w:p>
        </w:tc>
        <w:tc>
          <w:tcPr>
            <w:tcW w:w="1021" w:type="dxa"/>
            <w:tcBorders>
              <w:top w:val="single" w:sz="4" w:space="0" w:color="auto"/>
              <w:left w:val="nil"/>
              <w:bottom w:val="single" w:sz="4" w:space="0" w:color="auto"/>
              <w:right w:val="single" w:sz="4" w:space="0" w:color="auto"/>
            </w:tcBorders>
            <w:shd w:val="clear" w:color="auto" w:fill="auto"/>
            <w:vAlign w:val="center"/>
          </w:tcPr>
          <w:p w14:paraId="6FAACD3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6904806"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827BDC2"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7A7A26D"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50F1F77"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036F956"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80841A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31%</w:t>
            </w:r>
          </w:p>
        </w:tc>
      </w:tr>
      <w:tr w:rsidR="00CD7524" w14:paraId="18BA15BB" w14:textId="77777777" w:rsidTr="00995877">
        <w:tc>
          <w:tcPr>
            <w:tcW w:w="2139" w:type="dxa"/>
            <w:tcBorders>
              <w:bottom w:val="single" w:sz="4" w:space="0" w:color="auto"/>
            </w:tcBorders>
            <w:vAlign w:val="center"/>
          </w:tcPr>
          <w:p w14:paraId="211E699F" w14:textId="77777777" w:rsidR="00CD7524" w:rsidRDefault="00CD7524" w:rsidP="00995877">
            <w:pPr>
              <w:rPr>
                <w:rFonts w:ascii="Calibri" w:hAnsi="Calibri" w:cs="Calibri"/>
                <w:color w:val="000000"/>
                <w:sz w:val="20"/>
                <w:szCs w:val="20"/>
              </w:rPr>
            </w:pPr>
            <w:r>
              <w:rPr>
                <w:rFonts w:ascii="Calibri" w:hAnsi="Calibri" w:cs="Calibri"/>
                <w:color w:val="000000"/>
                <w:sz w:val="20"/>
                <w:szCs w:val="20"/>
              </w:rPr>
              <w:t>The benefits of taking the vaccine would outweigh any risks</w:t>
            </w:r>
          </w:p>
        </w:tc>
        <w:tc>
          <w:tcPr>
            <w:tcW w:w="1021" w:type="dxa"/>
            <w:tcBorders>
              <w:top w:val="single" w:sz="4" w:space="0" w:color="auto"/>
              <w:left w:val="nil"/>
              <w:bottom w:val="single" w:sz="4" w:space="0" w:color="auto"/>
              <w:right w:val="single" w:sz="4" w:space="0" w:color="auto"/>
            </w:tcBorders>
            <w:shd w:val="clear" w:color="auto" w:fill="auto"/>
            <w:vAlign w:val="center"/>
          </w:tcPr>
          <w:p w14:paraId="26C6C830"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2FAA198"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4161AF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F161C6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E4D4422"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53BB195"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7%</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E1863D1"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32%</w:t>
            </w:r>
          </w:p>
        </w:tc>
      </w:tr>
      <w:tr w:rsidR="00CD7524" w14:paraId="2C793979" w14:textId="77777777" w:rsidTr="00995877">
        <w:tc>
          <w:tcPr>
            <w:tcW w:w="2139" w:type="dxa"/>
            <w:tcBorders>
              <w:bottom w:val="single" w:sz="4" w:space="0" w:color="auto"/>
            </w:tcBorders>
            <w:vAlign w:val="center"/>
          </w:tcPr>
          <w:p w14:paraId="35E06161" w14:textId="77777777" w:rsidR="00CD7524" w:rsidRPr="00CF5A93" w:rsidRDefault="00CD7524" w:rsidP="00995877">
            <w:pPr>
              <w:rPr>
                <w:rFonts w:ascii="Calibri" w:hAnsi="Calibri" w:cs="Calibri"/>
                <w:color w:val="000000"/>
                <w:sz w:val="20"/>
                <w:szCs w:val="20"/>
              </w:rPr>
            </w:pPr>
            <w:r>
              <w:rPr>
                <w:rFonts w:ascii="Calibri" w:hAnsi="Calibri" w:cs="Calibri"/>
                <w:color w:val="000000"/>
                <w:sz w:val="20"/>
                <w:szCs w:val="20"/>
              </w:rPr>
              <w:t>Vaccination is free (for both doses)</w:t>
            </w:r>
          </w:p>
        </w:tc>
        <w:tc>
          <w:tcPr>
            <w:tcW w:w="1021" w:type="dxa"/>
            <w:tcBorders>
              <w:top w:val="single" w:sz="4" w:space="0" w:color="auto"/>
              <w:left w:val="nil"/>
              <w:bottom w:val="single" w:sz="4" w:space="0" w:color="auto"/>
              <w:right w:val="single" w:sz="4" w:space="0" w:color="auto"/>
            </w:tcBorders>
            <w:shd w:val="clear" w:color="auto" w:fill="auto"/>
            <w:vAlign w:val="center"/>
          </w:tcPr>
          <w:p w14:paraId="7C0493C9" w14:textId="77777777" w:rsidR="00CD7524" w:rsidRDefault="00CD7524" w:rsidP="00995877">
            <w:pPr>
              <w:jc w:val="center"/>
              <w:rPr>
                <w:lang w:val="en-AU"/>
              </w:rPr>
            </w:pPr>
            <w:r>
              <w:rPr>
                <w:rFonts w:ascii="Calibri" w:hAnsi="Calibri" w:cs="Calibri"/>
                <w:color w:val="000000"/>
                <w:sz w:val="20"/>
                <w:szCs w:val="20"/>
              </w:rPr>
              <w:t>56%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6A68625" w14:textId="77777777" w:rsidR="00CD7524" w:rsidRDefault="00CD7524" w:rsidP="00995877">
            <w:pPr>
              <w:jc w:val="center"/>
              <w:rPr>
                <w:lang w:val="en-AU"/>
              </w:rPr>
            </w:pPr>
            <w:r>
              <w:rPr>
                <w:rFonts w:ascii="Calibri" w:hAnsi="Calibri" w:cs="Calibri"/>
                <w:color w:val="000000"/>
                <w:sz w:val="20"/>
                <w:szCs w:val="20"/>
              </w:rPr>
              <w:t>44%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D752AA8" w14:textId="77777777" w:rsidR="00CD7524" w:rsidRDefault="00CD7524" w:rsidP="00995877">
            <w:pPr>
              <w:jc w:val="center"/>
              <w:rPr>
                <w:lang w:val="en-AU"/>
              </w:rPr>
            </w:pPr>
            <w:r>
              <w:rPr>
                <w:rFonts w:ascii="Calibri" w:hAnsi="Calibri" w:cs="Calibri"/>
                <w:color w:val="000000"/>
                <w:sz w:val="20"/>
                <w:szCs w:val="20"/>
              </w:rPr>
              <w:t>36%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2F25A7B" w14:textId="77777777" w:rsidR="00CD7524" w:rsidRDefault="00CD7524" w:rsidP="00995877">
            <w:pPr>
              <w:jc w:val="center"/>
              <w:rPr>
                <w:lang w:val="en-AU"/>
              </w:rPr>
            </w:pPr>
            <w:r>
              <w:rPr>
                <w:rFonts w:ascii="Calibri" w:hAnsi="Calibri" w:cs="Calibri"/>
                <w:color w:val="000000"/>
                <w:sz w:val="20"/>
                <w:szCs w:val="20"/>
              </w:rPr>
              <w:t>19%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685E64B" w14:textId="77777777" w:rsidR="00CD7524" w:rsidRDefault="00CD7524" w:rsidP="00995877">
            <w:pPr>
              <w:jc w:val="center"/>
              <w:rPr>
                <w:lang w:val="en-AU"/>
              </w:rPr>
            </w:pPr>
            <w:r>
              <w:rPr>
                <w:rFonts w:ascii="Calibri" w:hAnsi="Calibri" w:cs="Calibri"/>
                <w:color w:val="000000"/>
                <w:sz w:val="20"/>
                <w:szCs w:val="20"/>
              </w:rPr>
              <w:t>26%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9E09B46" w14:textId="77777777" w:rsidR="00CD7524" w:rsidRDefault="00CD7524" w:rsidP="00995877">
            <w:pPr>
              <w:jc w:val="center"/>
              <w:rPr>
                <w:lang w:val="en-AU"/>
              </w:rPr>
            </w:pPr>
            <w:r>
              <w:rPr>
                <w:rFonts w:ascii="Calibri" w:hAnsi="Calibri" w:cs="Calibri"/>
                <w:color w:val="000000"/>
                <w:sz w:val="20"/>
                <w:szCs w:val="20"/>
              </w:rPr>
              <w:t>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8B17F9B" w14:textId="77777777" w:rsidR="00CD7524" w:rsidRDefault="00CD7524" w:rsidP="00995877">
            <w:pPr>
              <w:jc w:val="center"/>
              <w:rPr>
                <w:lang w:val="en-AU"/>
              </w:rPr>
            </w:pPr>
            <w:r>
              <w:rPr>
                <w:rFonts w:ascii="Calibri" w:hAnsi="Calibri" w:cs="Calibri"/>
                <w:color w:val="000000"/>
                <w:sz w:val="20"/>
                <w:szCs w:val="20"/>
              </w:rPr>
              <w:t>49%</w:t>
            </w:r>
          </w:p>
        </w:tc>
      </w:tr>
      <w:tr w:rsidR="00CD7524" w14:paraId="1D7941C5"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419E9A78" w14:textId="77777777" w:rsidR="00CD7524" w:rsidRDefault="00CD7524" w:rsidP="00995877">
            <w:pPr>
              <w:rPr>
                <w:rFonts w:ascii="Calibri" w:hAnsi="Calibri" w:cs="Calibri"/>
                <w:color w:val="000000"/>
                <w:sz w:val="20"/>
                <w:szCs w:val="20"/>
              </w:rPr>
            </w:pPr>
            <w:r>
              <w:rPr>
                <w:rFonts w:ascii="Calibri" w:hAnsi="Calibri" w:cs="Calibri"/>
                <w:color w:val="000000"/>
                <w:sz w:val="20"/>
                <w:szCs w:val="20"/>
              </w:rPr>
              <w:t>Approved by Medsafe in New Zealand</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C98BA51"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A30B5A2"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9B4B33D"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44CE527"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4FFF9A3"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B18AE6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6CE80E4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34%</w:t>
            </w:r>
          </w:p>
        </w:tc>
      </w:tr>
      <w:tr w:rsidR="00CD7524" w14:paraId="49657515"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4FDCD30B" w14:textId="77777777" w:rsidR="00CD7524" w:rsidRDefault="00CD7524" w:rsidP="00995877">
            <w:pPr>
              <w:rPr>
                <w:rFonts w:ascii="Calibri" w:hAnsi="Calibri" w:cs="Calibri"/>
                <w:color w:val="000000"/>
                <w:sz w:val="20"/>
                <w:szCs w:val="20"/>
              </w:rPr>
            </w:pPr>
            <w:r>
              <w:rPr>
                <w:rFonts w:ascii="Calibri" w:hAnsi="Calibri" w:cs="Calibri"/>
                <w:color w:val="000000"/>
                <w:sz w:val="20"/>
                <w:szCs w:val="20"/>
              </w:rPr>
              <w:t>Information about side-effects</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5993AD7"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2732EE2"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7DA79B4"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53%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37BD3EA"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07DBCEE"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50%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2C5D94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B2DDC34"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70%</w:t>
            </w:r>
          </w:p>
        </w:tc>
      </w:tr>
      <w:tr w:rsidR="00CD7524" w14:paraId="175DFB4C" w14:textId="77777777" w:rsidTr="00995877">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14:paraId="54497753" w14:textId="77777777" w:rsidR="00CD7524" w:rsidRDefault="00CD7524" w:rsidP="00995877">
            <w:pPr>
              <w:rPr>
                <w:rFonts w:ascii="Calibri" w:hAnsi="Calibri" w:cs="Calibri"/>
                <w:color w:val="000000"/>
                <w:sz w:val="20"/>
                <w:szCs w:val="20"/>
              </w:rPr>
            </w:pPr>
            <w:r>
              <w:rPr>
                <w:rFonts w:ascii="Calibri" w:hAnsi="Calibri" w:cs="Calibri"/>
                <w:color w:val="000000"/>
                <w:sz w:val="20"/>
                <w:szCs w:val="20"/>
              </w:rPr>
              <w:t>Has been through extensive, properly conducted, clinical trials</w:t>
            </w:r>
          </w:p>
        </w:tc>
        <w:tc>
          <w:tcPr>
            <w:tcW w:w="1021" w:type="dxa"/>
            <w:tcBorders>
              <w:top w:val="single" w:sz="4" w:space="0" w:color="auto"/>
              <w:left w:val="nil"/>
              <w:bottom w:val="single" w:sz="4" w:space="0" w:color="auto"/>
              <w:right w:val="single" w:sz="4" w:space="0" w:color="auto"/>
            </w:tcBorders>
            <w:shd w:val="clear" w:color="auto" w:fill="auto"/>
            <w:vAlign w:val="center"/>
          </w:tcPr>
          <w:p w14:paraId="21739D0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B5C8C6E"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8844535"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55FD5C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899E141"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26354E7"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7BCF70A"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46%</w:t>
            </w:r>
          </w:p>
        </w:tc>
      </w:tr>
    </w:tbl>
    <w:p w14:paraId="0B7E6316" w14:textId="77777777" w:rsidR="00CD7524" w:rsidRDefault="00CD7524" w:rsidP="00CD7524">
      <w:pPr>
        <w:spacing w:after="0"/>
        <w:rPr>
          <w:lang w:val="en-AU"/>
        </w:rPr>
      </w:pPr>
    </w:p>
    <w:p w14:paraId="0AABF99E" w14:textId="77777777" w:rsidR="00CD7524" w:rsidRDefault="00CD7524" w:rsidP="00CD7524">
      <w:pPr>
        <w:rPr>
          <w:lang w:val="en-AU"/>
        </w:rPr>
      </w:pPr>
      <w:r>
        <w:rPr>
          <w:lang w:val="en-AU"/>
        </w:rPr>
        <w:t xml:space="preserve">Those who live with impairments or long-term health conditions and those who identify as disabled are more likely than average to respond to a personal conversation with a health provider they trust and to the knowledge that vaccination is free for both doses.  They are less likely to be motivated by vaccination helping them to “travel internationally once again”. In other respects, they are similar to the overall pattern. </w:t>
      </w:r>
      <w:r>
        <w:rPr>
          <w:lang w:val="en-AU"/>
        </w:rPr>
        <w:br w:type="page"/>
      </w:r>
    </w:p>
    <w:p w14:paraId="0293E5D7" w14:textId="77777777" w:rsidR="00CD7524" w:rsidRDefault="00CD7524" w:rsidP="00CD7524">
      <w:pPr>
        <w:spacing w:after="0"/>
        <w:rPr>
          <w:lang w:val="en-AU"/>
        </w:rPr>
      </w:pPr>
      <w:r>
        <w:rPr>
          <w:lang w:val="en-AU"/>
        </w:rPr>
        <w:lastRenderedPageBreak/>
        <w:t>Different ethnic groups have the motivations in a different order, as shown in the following charts.  Note that Pasifika are likely to be motivated by more of these factors (an average of 7) and communications to the Pasifika community should take that into account.</w:t>
      </w:r>
    </w:p>
    <w:p w14:paraId="7EE5087F" w14:textId="77777777" w:rsidR="00CD7524" w:rsidRDefault="00CD7524" w:rsidP="00CD7524">
      <w:pPr>
        <w:spacing w:after="0"/>
        <w:rPr>
          <w:lang w:val="en-AU"/>
        </w:rPr>
      </w:pPr>
    </w:p>
    <w:p w14:paraId="3383F477" w14:textId="77777777" w:rsidR="00CD7524" w:rsidRDefault="00CD7524" w:rsidP="00CD7524">
      <w:pPr>
        <w:spacing w:after="0"/>
        <w:rPr>
          <w:lang w:val="en-AU"/>
        </w:rPr>
        <w:sectPr w:rsidR="00CD7524" w:rsidSect="006B50A9">
          <w:pgSz w:w="11906" w:h="16838"/>
          <w:pgMar w:top="1440" w:right="1440" w:bottom="1440" w:left="1440" w:header="708" w:footer="708" w:gutter="0"/>
          <w:cols w:space="708"/>
          <w:docGrid w:linePitch="360"/>
        </w:sectPr>
      </w:pPr>
    </w:p>
    <w:p w14:paraId="68463B3D" w14:textId="77777777" w:rsidR="00CD7524" w:rsidRDefault="00CD7524" w:rsidP="00CD7524">
      <w:pPr>
        <w:spacing w:after="0"/>
        <w:ind w:hanging="425"/>
        <w:rPr>
          <w:lang w:val="en-AU"/>
        </w:rPr>
      </w:pPr>
      <w:r>
        <w:rPr>
          <w:noProof/>
          <w:lang w:val="en-AU"/>
        </w:rPr>
        <w:drawing>
          <wp:inline distT="0" distB="0" distL="0" distR="0" wp14:anchorId="7E2EB63E" wp14:editId="61126D5F">
            <wp:extent cx="2946915" cy="387667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7037" cy="3903145"/>
                    </a:xfrm>
                    <a:prstGeom prst="rect">
                      <a:avLst/>
                    </a:prstGeom>
                    <a:noFill/>
                  </pic:spPr>
                </pic:pic>
              </a:graphicData>
            </a:graphic>
          </wp:inline>
        </w:drawing>
      </w:r>
    </w:p>
    <w:p w14:paraId="695B9456" w14:textId="77777777" w:rsidR="00CD7524" w:rsidRDefault="00CD7524" w:rsidP="00CD7524">
      <w:pPr>
        <w:spacing w:after="0"/>
        <w:ind w:hanging="425"/>
        <w:rPr>
          <w:lang w:val="en-AU"/>
        </w:rPr>
      </w:pPr>
      <w:r>
        <w:rPr>
          <w:noProof/>
          <w:lang w:val="en-AU"/>
        </w:rPr>
        <w:drawing>
          <wp:inline distT="0" distB="0" distL="0" distR="0" wp14:anchorId="1AFAB14D" wp14:editId="1E709E02">
            <wp:extent cx="2954155"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7552" cy="3903823"/>
                    </a:xfrm>
                    <a:prstGeom prst="rect">
                      <a:avLst/>
                    </a:prstGeom>
                    <a:noFill/>
                  </pic:spPr>
                </pic:pic>
              </a:graphicData>
            </a:graphic>
          </wp:inline>
        </w:drawing>
      </w:r>
    </w:p>
    <w:p w14:paraId="795686C6" w14:textId="77777777" w:rsidR="00CD7524" w:rsidRDefault="00CD7524" w:rsidP="00CD7524">
      <w:pPr>
        <w:spacing w:after="0"/>
        <w:rPr>
          <w:lang w:val="en-AU"/>
        </w:rPr>
      </w:pPr>
      <w:r>
        <w:rPr>
          <w:noProof/>
          <w:lang w:val="en-AU"/>
        </w:rPr>
        <w:drawing>
          <wp:inline distT="0" distB="0" distL="0" distR="0" wp14:anchorId="616A6DB2" wp14:editId="4AFF1DA1">
            <wp:extent cx="2943135" cy="3876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1783" cy="3888066"/>
                    </a:xfrm>
                    <a:prstGeom prst="rect">
                      <a:avLst/>
                    </a:prstGeom>
                    <a:noFill/>
                  </pic:spPr>
                </pic:pic>
              </a:graphicData>
            </a:graphic>
          </wp:inline>
        </w:drawing>
      </w:r>
    </w:p>
    <w:p w14:paraId="077D4A7A" w14:textId="77777777" w:rsidR="00CD7524" w:rsidRDefault="00CD7524" w:rsidP="00CD7524">
      <w:pPr>
        <w:spacing w:after="0"/>
        <w:rPr>
          <w:lang w:val="en-AU"/>
        </w:rPr>
      </w:pPr>
      <w:r>
        <w:rPr>
          <w:noProof/>
          <w:lang w:val="en-AU"/>
        </w:rPr>
        <w:drawing>
          <wp:inline distT="0" distB="0" distL="0" distR="0" wp14:anchorId="38208CC5" wp14:editId="53C52EE4">
            <wp:extent cx="2942590" cy="38709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5798" cy="3875206"/>
                    </a:xfrm>
                    <a:prstGeom prst="rect">
                      <a:avLst/>
                    </a:prstGeom>
                    <a:noFill/>
                  </pic:spPr>
                </pic:pic>
              </a:graphicData>
            </a:graphic>
          </wp:inline>
        </w:drawing>
      </w:r>
    </w:p>
    <w:p w14:paraId="6C9ED733" w14:textId="77777777" w:rsidR="00CD7524" w:rsidRDefault="00CD7524" w:rsidP="00CD7524">
      <w:pPr>
        <w:spacing w:after="0"/>
        <w:rPr>
          <w:lang w:val="en-AU"/>
        </w:rPr>
        <w:sectPr w:rsidR="00CD7524" w:rsidSect="009C5178">
          <w:type w:val="continuous"/>
          <w:pgSz w:w="11906" w:h="16838"/>
          <w:pgMar w:top="1440" w:right="1440" w:bottom="1440" w:left="1440" w:header="708" w:footer="708" w:gutter="0"/>
          <w:pgNumType w:start="1"/>
          <w:cols w:num="2" w:space="282"/>
          <w:docGrid w:linePitch="360"/>
        </w:sectPr>
      </w:pPr>
    </w:p>
    <w:p w14:paraId="24B2B82A" w14:textId="77777777" w:rsidR="00CD7524" w:rsidRDefault="00CD7524" w:rsidP="00CD7524">
      <w:pPr>
        <w:spacing w:after="0"/>
        <w:rPr>
          <w:lang w:val="en-AU"/>
        </w:rPr>
      </w:pPr>
    </w:p>
    <w:p w14:paraId="774FE7D0" w14:textId="77777777" w:rsidR="00CD7524" w:rsidRDefault="00CD7524" w:rsidP="00CD7524">
      <w:pPr>
        <w:rPr>
          <w:lang w:val="en-AU"/>
        </w:rPr>
        <w:sectPr w:rsidR="00CD7524" w:rsidSect="009C5178">
          <w:type w:val="continuous"/>
          <w:pgSz w:w="11906" w:h="16838"/>
          <w:pgMar w:top="1440" w:right="1440" w:bottom="1440" w:left="1440" w:header="708" w:footer="708" w:gutter="0"/>
          <w:pgNumType w:start="1"/>
          <w:cols w:num="2" w:space="708"/>
          <w:docGrid w:linePitch="360"/>
        </w:sectPr>
      </w:pPr>
    </w:p>
    <w:p w14:paraId="5C364C10" w14:textId="717DE24D" w:rsidR="00EE11BD" w:rsidRDefault="00EE11BD" w:rsidP="00CD7524">
      <w:pPr>
        <w:spacing w:after="0"/>
        <w:ind w:hanging="567"/>
        <w:rPr>
          <w:lang w:val="en-AU"/>
        </w:rPr>
      </w:pPr>
      <w:r>
        <w:rPr>
          <w:noProof/>
          <w:lang w:val="en-AU"/>
        </w:rPr>
        <w:lastRenderedPageBreak/>
        <w:drawing>
          <wp:inline distT="0" distB="0" distL="0" distR="0" wp14:anchorId="4232E829" wp14:editId="52891F2D">
            <wp:extent cx="3084830" cy="406019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4830" cy="4060190"/>
                    </a:xfrm>
                    <a:prstGeom prst="rect">
                      <a:avLst/>
                    </a:prstGeom>
                    <a:noFill/>
                  </pic:spPr>
                </pic:pic>
              </a:graphicData>
            </a:graphic>
          </wp:inline>
        </w:drawing>
      </w:r>
    </w:p>
    <w:p w14:paraId="66027391" w14:textId="6A8AD075" w:rsidR="00EE11BD" w:rsidRDefault="00EE11BD" w:rsidP="00CD7524">
      <w:pPr>
        <w:spacing w:after="0"/>
        <w:rPr>
          <w:lang w:val="en-AU"/>
        </w:rPr>
      </w:pPr>
      <w:r>
        <w:rPr>
          <w:noProof/>
          <w:lang w:val="en-AU"/>
        </w:rPr>
        <w:drawing>
          <wp:inline distT="0" distB="0" distL="0" distR="0" wp14:anchorId="54FF8115" wp14:editId="4D37A391">
            <wp:extent cx="3096895" cy="407860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895" cy="4078605"/>
                    </a:xfrm>
                    <a:prstGeom prst="rect">
                      <a:avLst/>
                    </a:prstGeom>
                    <a:noFill/>
                  </pic:spPr>
                </pic:pic>
              </a:graphicData>
            </a:graphic>
          </wp:inline>
        </w:drawing>
      </w:r>
    </w:p>
    <w:p w14:paraId="3A8F3FC1" w14:textId="248D910D" w:rsidR="00EE11BD" w:rsidRDefault="00EE11BD" w:rsidP="00CD7524">
      <w:pPr>
        <w:spacing w:after="0"/>
        <w:rPr>
          <w:lang w:val="en-AU"/>
        </w:rPr>
        <w:sectPr w:rsidR="00EE11BD" w:rsidSect="00F423DE">
          <w:pgSz w:w="11906" w:h="16838"/>
          <w:pgMar w:top="1440" w:right="1440" w:bottom="1440" w:left="1440" w:header="708" w:footer="708" w:gutter="0"/>
          <w:pgNumType w:start="30"/>
          <w:cols w:num="2" w:space="282"/>
          <w:docGrid w:linePitch="360"/>
        </w:sectPr>
      </w:pPr>
    </w:p>
    <w:p w14:paraId="2696F8C4" w14:textId="5F13D152" w:rsidR="00CD7524" w:rsidRDefault="00CD7524" w:rsidP="00CD7524">
      <w:pPr>
        <w:spacing w:after="0"/>
        <w:rPr>
          <w:lang w:val="en-AU"/>
        </w:rPr>
      </w:pPr>
    </w:p>
    <w:p w14:paraId="3C80928F" w14:textId="77777777" w:rsidR="00CD7524" w:rsidRDefault="00CD7524" w:rsidP="00CD7524">
      <w:pPr>
        <w:spacing w:after="0"/>
        <w:rPr>
          <w:lang w:val="en-AU"/>
        </w:rPr>
      </w:pPr>
    </w:p>
    <w:p w14:paraId="2B83571C" w14:textId="77777777" w:rsidR="00CD7524" w:rsidRDefault="00CD7524" w:rsidP="00CD7524">
      <w:pPr>
        <w:spacing w:after="0"/>
        <w:rPr>
          <w:lang w:val="en-AU"/>
        </w:rPr>
      </w:pPr>
      <w:r>
        <w:rPr>
          <w:lang w:val="en-AU"/>
        </w:rPr>
        <w:t>There were insufficient respondents in the “Other” ethnic group for statistical reliability.</w:t>
      </w:r>
    </w:p>
    <w:p w14:paraId="68B19ADF" w14:textId="77777777" w:rsidR="00CD7524" w:rsidRDefault="00CD7524" w:rsidP="00CD7524">
      <w:pPr>
        <w:spacing w:after="0"/>
        <w:rPr>
          <w:lang w:val="en-AU"/>
        </w:rPr>
      </w:pPr>
    </w:p>
    <w:p w14:paraId="008F44B7" w14:textId="77777777" w:rsidR="00CD7524"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55" w:name="_Toc71656943"/>
      <w:bookmarkStart w:id="56" w:name="_Toc71796206"/>
      <w:r w:rsidRPr="0098356A">
        <w:rPr>
          <w:rFonts w:asciiTheme="minorHAnsi" w:hAnsiTheme="minorHAnsi" w:cstheme="minorHAnsi"/>
          <w:color w:val="000000" w:themeColor="text1"/>
          <w:lang w:val="en-AU"/>
        </w:rPr>
        <w:t xml:space="preserve">Reasons for not taking a </w:t>
      </w:r>
      <w:r>
        <w:rPr>
          <w:rFonts w:asciiTheme="minorHAnsi" w:hAnsiTheme="minorHAnsi" w:cstheme="minorHAnsi"/>
          <w:color w:val="000000" w:themeColor="text1"/>
          <w:lang w:val="en-AU"/>
        </w:rPr>
        <w:t>COVID</w:t>
      </w:r>
      <w:r w:rsidRPr="0098356A">
        <w:rPr>
          <w:rFonts w:asciiTheme="minorHAnsi" w:hAnsiTheme="minorHAnsi" w:cstheme="minorHAnsi"/>
          <w:color w:val="000000" w:themeColor="text1"/>
          <w:lang w:val="en-AU"/>
        </w:rPr>
        <w:t>-19 vaccine</w:t>
      </w:r>
      <w:bookmarkEnd w:id="55"/>
      <w:bookmarkEnd w:id="56"/>
      <w:r w:rsidRPr="0098356A">
        <w:rPr>
          <w:rFonts w:asciiTheme="minorHAnsi" w:hAnsiTheme="minorHAnsi" w:cstheme="minorHAnsi"/>
          <w:color w:val="000000" w:themeColor="text1"/>
          <w:lang w:val="en-AU"/>
        </w:rPr>
        <w:t xml:space="preserve"> </w:t>
      </w:r>
    </w:p>
    <w:p w14:paraId="134BE2F2" w14:textId="77777777" w:rsidR="00CD7524" w:rsidRDefault="00CD7524" w:rsidP="00CD7524">
      <w:pPr>
        <w:spacing w:after="0"/>
        <w:rPr>
          <w:lang w:val="en-AU"/>
        </w:rPr>
      </w:pPr>
      <w:r>
        <w:rPr>
          <w:lang w:val="en-AU"/>
        </w:rPr>
        <w:t xml:space="preserve">The who said they were unlikely to get a COVID-19 vaccine or were unsure whether to do so were asked why that was.  </w:t>
      </w:r>
    </w:p>
    <w:p w14:paraId="614E15CF" w14:textId="77777777" w:rsidR="00CD7524" w:rsidRDefault="00CD7524" w:rsidP="00CD7524">
      <w:pPr>
        <w:spacing w:after="0"/>
        <w:rPr>
          <w:lang w:val="en-AU"/>
        </w:rPr>
      </w:pPr>
    </w:p>
    <w:p w14:paraId="0BA79EE0" w14:textId="77777777" w:rsidR="00CD7524" w:rsidRDefault="00CD7524" w:rsidP="00CD7524">
      <w:pPr>
        <w:spacing w:after="0"/>
        <w:rPr>
          <w:lang w:val="en-AU"/>
        </w:rPr>
      </w:pPr>
      <w:r>
        <w:rPr>
          <w:lang w:val="en-AU"/>
        </w:rPr>
        <w:t xml:space="preserve">As in all past COVID-19 vaccine surveys, a need to be assured about safety is a primary reason together with concern about side effects and long-term effects. </w:t>
      </w:r>
    </w:p>
    <w:p w14:paraId="3886AC20" w14:textId="77777777" w:rsidR="00CD7524" w:rsidRDefault="00CD7524" w:rsidP="00CD7524">
      <w:pPr>
        <w:spacing w:after="0"/>
        <w:rPr>
          <w:lang w:val="en-AU"/>
        </w:rPr>
      </w:pPr>
    </w:p>
    <w:p w14:paraId="21861CAC" w14:textId="77777777" w:rsidR="00CD7524" w:rsidRDefault="00CD7524" w:rsidP="00CD7524">
      <w:pPr>
        <w:spacing w:after="0"/>
        <w:rPr>
          <w:lang w:val="en-AU"/>
        </w:rPr>
      </w:pPr>
      <w:r>
        <w:rPr>
          <w:lang w:val="en-AU"/>
        </w:rPr>
        <w:t>Note that “I don’t see the need to take a COVID-19 vaccine” has declined in importance from 4</w:t>
      </w:r>
      <w:r w:rsidRPr="00BB1470">
        <w:rPr>
          <w:vertAlign w:val="superscript"/>
          <w:lang w:val="en-AU"/>
        </w:rPr>
        <w:t>th</w:t>
      </w:r>
      <w:r>
        <w:rPr>
          <w:lang w:val="en-AU"/>
        </w:rPr>
        <w:t xml:space="preserve"> ranking in September 2020 to 7</w:t>
      </w:r>
      <w:r w:rsidRPr="00BB1470">
        <w:rPr>
          <w:vertAlign w:val="superscript"/>
          <w:lang w:val="en-AU"/>
        </w:rPr>
        <w:t>th</w:t>
      </w:r>
      <w:r>
        <w:rPr>
          <w:lang w:val="en-AU"/>
        </w:rPr>
        <w:t xml:space="preserve"> in April 2021.</w:t>
      </w:r>
    </w:p>
    <w:p w14:paraId="3106AC2E" w14:textId="77777777" w:rsidR="00CD7524" w:rsidRDefault="00CD7524" w:rsidP="00CD7524">
      <w:pPr>
        <w:spacing w:after="0"/>
        <w:rPr>
          <w:lang w:val="en-AU"/>
        </w:rPr>
      </w:pPr>
    </w:p>
    <w:p w14:paraId="6808354E" w14:textId="77777777" w:rsidR="00CD7524" w:rsidRDefault="00CD7524" w:rsidP="00CD7524">
      <w:pPr>
        <w:spacing w:after="0"/>
        <w:rPr>
          <w:lang w:val="en-AU"/>
        </w:rPr>
      </w:pPr>
      <w:r>
        <w:rPr>
          <w:lang w:val="en-AU"/>
        </w:rPr>
        <w:t>Those who are unsure whether to be vaccinated or not were the most likely to select “I’d like to be able to talk with my medical provider about it”.</w:t>
      </w:r>
    </w:p>
    <w:p w14:paraId="1DF1CDF3" w14:textId="77777777" w:rsidR="00CD7524" w:rsidRDefault="00CD7524" w:rsidP="00CD7524">
      <w:pPr>
        <w:spacing w:after="0"/>
        <w:rPr>
          <w:lang w:val="en-AU"/>
        </w:rPr>
      </w:pPr>
    </w:p>
    <w:p w14:paraId="6076AA3C" w14:textId="77777777" w:rsidR="00CD7524" w:rsidRDefault="00CD7524" w:rsidP="00CD7524">
      <w:pPr>
        <w:spacing w:after="0"/>
        <w:jc w:val="center"/>
        <w:rPr>
          <w:lang w:val="en-AU"/>
        </w:rPr>
      </w:pPr>
      <w:r>
        <w:rPr>
          <w:noProof/>
          <w:lang w:val="en-AU"/>
        </w:rPr>
        <w:lastRenderedPageBreak/>
        <w:drawing>
          <wp:inline distT="0" distB="0" distL="0" distR="0" wp14:anchorId="508EAEE9" wp14:editId="0CD8FBB0">
            <wp:extent cx="4584700" cy="546862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5468620"/>
                    </a:xfrm>
                    <a:prstGeom prst="rect">
                      <a:avLst/>
                    </a:prstGeom>
                    <a:noFill/>
                  </pic:spPr>
                </pic:pic>
              </a:graphicData>
            </a:graphic>
          </wp:inline>
        </w:drawing>
      </w:r>
    </w:p>
    <w:p w14:paraId="436D9A29" w14:textId="77777777" w:rsidR="00CD7524" w:rsidRDefault="00CD7524" w:rsidP="00CD7524">
      <w:pPr>
        <w:spacing w:after="0"/>
        <w:rPr>
          <w:lang w:val="en-AU"/>
        </w:rPr>
      </w:pPr>
    </w:p>
    <w:p w14:paraId="5EBFF2FB" w14:textId="77777777" w:rsidR="00CD7524" w:rsidRDefault="00CD7524" w:rsidP="00CD7524">
      <w:pPr>
        <w:spacing w:after="0"/>
        <w:rPr>
          <w:lang w:val="en-AU"/>
        </w:rPr>
      </w:pPr>
      <w:r>
        <w:rPr>
          <w:lang w:val="en-AU"/>
        </w:rPr>
        <w:t>The following table indicates reasons where those who live with impairments or long-term medical conditions, or who identify as disabled, differ from the overall result.</w:t>
      </w:r>
    </w:p>
    <w:p w14:paraId="04D96A18" w14:textId="77777777" w:rsidR="00CD7524" w:rsidRDefault="00CD7524" w:rsidP="00CD7524">
      <w:pPr>
        <w:spacing w:after="0"/>
        <w:rPr>
          <w:lang w:val="en-AU"/>
        </w:rPr>
      </w:pPr>
    </w:p>
    <w:tbl>
      <w:tblPr>
        <w:tblStyle w:val="TableGrid"/>
        <w:tblW w:w="8784" w:type="dxa"/>
        <w:tblInd w:w="425" w:type="dxa"/>
        <w:tblLook w:val="04A0" w:firstRow="1" w:lastRow="0" w:firstColumn="1" w:lastColumn="0" w:noHBand="0" w:noVBand="1"/>
      </w:tblPr>
      <w:tblGrid>
        <w:gridCol w:w="3539"/>
        <w:gridCol w:w="1701"/>
        <w:gridCol w:w="1843"/>
        <w:gridCol w:w="1701"/>
      </w:tblGrid>
      <w:tr w:rsidR="00CD7524" w14:paraId="2E44CF3D" w14:textId="77777777" w:rsidTr="00995877">
        <w:tc>
          <w:tcPr>
            <w:tcW w:w="3539" w:type="dxa"/>
            <w:tcBorders>
              <w:right w:val="single" w:sz="4" w:space="0" w:color="FFFFFF" w:themeColor="background1"/>
            </w:tcBorders>
            <w:shd w:val="clear" w:color="auto" w:fill="4F81BD" w:themeFill="accent1"/>
            <w:vAlign w:val="center"/>
          </w:tcPr>
          <w:p w14:paraId="23C7C535" w14:textId="77777777" w:rsidR="00CD7524" w:rsidRPr="00D72E6A" w:rsidRDefault="00CD7524" w:rsidP="00995877">
            <w:pPr>
              <w:rPr>
                <w:b/>
                <w:bCs/>
                <w:lang w:val="en-AU"/>
              </w:rPr>
            </w:pPr>
            <w:r w:rsidRPr="00D72E6A">
              <w:rPr>
                <w:b/>
                <w:bCs/>
                <w:color w:val="FFFFFF" w:themeColor="background1"/>
                <w:lang w:val="en-AU"/>
              </w:rPr>
              <w:t xml:space="preserve">Reasons for being unsure or unlikely to get a </w:t>
            </w:r>
            <w:r>
              <w:rPr>
                <w:b/>
                <w:bCs/>
                <w:color w:val="FFFFFF" w:themeColor="background1"/>
                <w:lang w:val="en-AU"/>
              </w:rPr>
              <w:t>COVID</w:t>
            </w:r>
            <w:r w:rsidRPr="00D72E6A">
              <w:rPr>
                <w:b/>
                <w:bCs/>
                <w:color w:val="FFFFFF" w:themeColor="background1"/>
                <w:lang w:val="en-AU"/>
              </w:rPr>
              <w:t>-19 vaccine</w:t>
            </w:r>
          </w:p>
        </w:tc>
        <w:tc>
          <w:tcPr>
            <w:tcW w:w="1701" w:type="dxa"/>
            <w:tcBorders>
              <w:left w:val="single" w:sz="4" w:space="0" w:color="FFFFFF" w:themeColor="background1"/>
              <w:right w:val="single" w:sz="4" w:space="0" w:color="FFFFFF" w:themeColor="background1"/>
            </w:tcBorders>
            <w:shd w:val="clear" w:color="auto" w:fill="4F81BD" w:themeFill="accent1"/>
            <w:vAlign w:val="center"/>
          </w:tcPr>
          <w:p w14:paraId="41E5355B" w14:textId="77777777" w:rsidR="00CD7524" w:rsidRPr="00D72E6A" w:rsidRDefault="00CD7524" w:rsidP="00995877">
            <w:pPr>
              <w:jc w:val="center"/>
              <w:rPr>
                <w:color w:val="FFFFFF" w:themeColor="background1"/>
                <w:sz w:val="20"/>
                <w:szCs w:val="20"/>
                <w:lang w:val="en-AU"/>
              </w:rPr>
            </w:pPr>
            <w:r w:rsidRPr="00D72E6A">
              <w:rPr>
                <w:color w:val="FFFFFF" w:themeColor="background1"/>
                <w:sz w:val="20"/>
                <w:szCs w:val="20"/>
                <w:lang w:val="en-AU"/>
              </w:rPr>
              <w:t>Overall result</w:t>
            </w:r>
          </w:p>
        </w:tc>
        <w:tc>
          <w:tcPr>
            <w:tcW w:w="1843" w:type="dxa"/>
            <w:tcBorders>
              <w:left w:val="single" w:sz="4" w:space="0" w:color="FFFFFF" w:themeColor="background1"/>
              <w:right w:val="single" w:sz="4" w:space="0" w:color="FFFFFF" w:themeColor="background1"/>
            </w:tcBorders>
            <w:shd w:val="clear" w:color="auto" w:fill="4F81BD" w:themeFill="accent1"/>
            <w:vAlign w:val="center"/>
          </w:tcPr>
          <w:p w14:paraId="113CB941" w14:textId="77777777" w:rsidR="00CD7524" w:rsidRPr="00D72E6A" w:rsidRDefault="00CD7524" w:rsidP="00995877">
            <w:pPr>
              <w:jc w:val="center"/>
              <w:rPr>
                <w:color w:val="FFFFFF" w:themeColor="background1"/>
                <w:sz w:val="20"/>
                <w:szCs w:val="20"/>
                <w:lang w:val="en-AU"/>
              </w:rPr>
            </w:pPr>
            <w:r w:rsidRPr="00D72E6A">
              <w:rPr>
                <w:color w:val="FFFFFF" w:themeColor="background1"/>
                <w:sz w:val="20"/>
                <w:szCs w:val="20"/>
                <w:lang w:val="en-AU"/>
              </w:rPr>
              <w:t>Living with impairment or long-term health conditions</w:t>
            </w:r>
          </w:p>
        </w:tc>
        <w:tc>
          <w:tcPr>
            <w:tcW w:w="1701" w:type="dxa"/>
            <w:tcBorders>
              <w:left w:val="single" w:sz="4" w:space="0" w:color="FFFFFF" w:themeColor="background1"/>
              <w:right w:val="nil"/>
            </w:tcBorders>
            <w:shd w:val="clear" w:color="auto" w:fill="4F81BD" w:themeFill="accent1"/>
            <w:vAlign w:val="center"/>
          </w:tcPr>
          <w:p w14:paraId="619BBA3E" w14:textId="77777777" w:rsidR="00CD7524" w:rsidRPr="00D72E6A" w:rsidRDefault="00CD7524" w:rsidP="00995877">
            <w:pPr>
              <w:jc w:val="center"/>
              <w:rPr>
                <w:color w:val="FFFFFF" w:themeColor="background1"/>
                <w:sz w:val="20"/>
                <w:szCs w:val="20"/>
                <w:lang w:val="en-AU"/>
              </w:rPr>
            </w:pPr>
            <w:r w:rsidRPr="00D72E6A">
              <w:rPr>
                <w:color w:val="FFFFFF" w:themeColor="background1"/>
                <w:sz w:val="20"/>
                <w:szCs w:val="20"/>
                <w:lang w:val="en-AU"/>
              </w:rPr>
              <w:t>Identify as disabled</w:t>
            </w:r>
          </w:p>
        </w:tc>
      </w:tr>
      <w:tr w:rsidR="00CD7524" w14:paraId="1DB9DA0B" w14:textId="77777777" w:rsidTr="00995877">
        <w:tc>
          <w:tcPr>
            <w:tcW w:w="3539" w:type="dxa"/>
            <w:vAlign w:val="center"/>
          </w:tcPr>
          <w:p w14:paraId="20CF3486" w14:textId="77777777" w:rsidR="00CD7524" w:rsidRPr="00D72E6A" w:rsidRDefault="00CD7524" w:rsidP="00995877">
            <w:pPr>
              <w:rPr>
                <w:sz w:val="20"/>
                <w:szCs w:val="20"/>
                <w:lang w:val="en-AU"/>
              </w:rPr>
            </w:pPr>
            <w:r w:rsidRPr="00D72E6A">
              <w:rPr>
                <w:sz w:val="20"/>
                <w:szCs w:val="20"/>
                <w:lang w:val="en-AU"/>
              </w:rPr>
              <w:t>I would need to be assured about its safety</w:t>
            </w:r>
          </w:p>
        </w:tc>
        <w:tc>
          <w:tcPr>
            <w:tcW w:w="1701" w:type="dxa"/>
            <w:vAlign w:val="center"/>
          </w:tcPr>
          <w:p w14:paraId="481EB898" w14:textId="77777777" w:rsidR="00CD7524" w:rsidRPr="00D72E6A" w:rsidRDefault="00CD7524" w:rsidP="00995877">
            <w:pPr>
              <w:jc w:val="center"/>
              <w:rPr>
                <w:sz w:val="20"/>
                <w:szCs w:val="20"/>
                <w:lang w:val="en-AU"/>
              </w:rPr>
            </w:pPr>
            <w:r w:rsidRPr="00D72E6A">
              <w:rPr>
                <w:sz w:val="20"/>
                <w:szCs w:val="20"/>
                <w:lang w:val="en-AU"/>
              </w:rPr>
              <w:t>51%</w:t>
            </w:r>
          </w:p>
        </w:tc>
        <w:tc>
          <w:tcPr>
            <w:tcW w:w="1843" w:type="dxa"/>
            <w:vAlign w:val="center"/>
          </w:tcPr>
          <w:p w14:paraId="5D9C76BC" w14:textId="77777777" w:rsidR="00CD7524" w:rsidRPr="00D72E6A" w:rsidRDefault="00CD7524" w:rsidP="00995877">
            <w:pPr>
              <w:jc w:val="center"/>
              <w:rPr>
                <w:sz w:val="20"/>
                <w:szCs w:val="20"/>
                <w:lang w:val="en-AU"/>
              </w:rPr>
            </w:pPr>
            <w:r w:rsidRPr="00D72E6A">
              <w:rPr>
                <w:sz w:val="20"/>
                <w:szCs w:val="20"/>
                <w:lang w:val="en-AU"/>
              </w:rPr>
              <w:t>54%</w:t>
            </w:r>
          </w:p>
        </w:tc>
        <w:tc>
          <w:tcPr>
            <w:tcW w:w="1701" w:type="dxa"/>
            <w:vAlign w:val="center"/>
          </w:tcPr>
          <w:p w14:paraId="5683EA21" w14:textId="77777777" w:rsidR="00CD7524" w:rsidRPr="00D72E6A" w:rsidRDefault="00CD7524" w:rsidP="00995877">
            <w:pPr>
              <w:jc w:val="center"/>
              <w:rPr>
                <w:sz w:val="20"/>
                <w:szCs w:val="20"/>
                <w:lang w:val="en-AU"/>
              </w:rPr>
            </w:pPr>
            <w:r w:rsidRPr="00D72E6A">
              <w:rPr>
                <w:sz w:val="20"/>
                <w:szCs w:val="20"/>
                <w:lang w:val="en-AU"/>
              </w:rPr>
              <w:t>60%</w:t>
            </w:r>
          </w:p>
        </w:tc>
      </w:tr>
      <w:tr w:rsidR="00CD7524" w14:paraId="28BBCC06" w14:textId="77777777" w:rsidTr="00995877">
        <w:tc>
          <w:tcPr>
            <w:tcW w:w="3539" w:type="dxa"/>
            <w:vAlign w:val="center"/>
          </w:tcPr>
          <w:p w14:paraId="7DEE9A9B" w14:textId="77777777" w:rsidR="00CD7524" w:rsidRPr="00D72E6A" w:rsidRDefault="00CD7524" w:rsidP="00995877">
            <w:pPr>
              <w:rPr>
                <w:sz w:val="20"/>
                <w:szCs w:val="20"/>
                <w:lang w:val="en-AU"/>
              </w:rPr>
            </w:pPr>
            <w:r w:rsidRPr="00D72E6A">
              <w:rPr>
                <w:sz w:val="20"/>
                <w:szCs w:val="20"/>
                <w:lang w:val="en-AU"/>
              </w:rPr>
              <w:t>I don't trust any vaccine</w:t>
            </w:r>
          </w:p>
        </w:tc>
        <w:tc>
          <w:tcPr>
            <w:tcW w:w="1701" w:type="dxa"/>
            <w:vAlign w:val="center"/>
          </w:tcPr>
          <w:p w14:paraId="45AE1881" w14:textId="77777777" w:rsidR="00CD7524" w:rsidRPr="00D72E6A" w:rsidRDefault="00CD7524" w:rsidP="00995877">
            <w:pPr>
              <w:jc w:val="center"/>
              <w:rPr>
                <w:sz w:val="20"/>
                <w:szCs w:val="20"/>
                <w:lang w:val="en-AU"/>
              </w:rPr>
            </w:pPr>
            <w:r w:rsidRPr="00D72E6A">
              <w:rPr>
                <w:sz w:val="20"/>
                <w:szCs w:val="20"/>
                <w:lang w:val="en-AU"/>
              </w:rPr>
              <w:t>20%</w:t>
            </w:r>
          </w:p>
        </w:tc>
        <w:tc>
          <w:tcPr>
            <w:tcW w:w="1843" w:type="dxa"/>
            <w:vAlign w:val="center"/>
          </w:tcPr>
          <w:p w14:paraId="42EEF1CB" w14:textId="77777777" w:rsidR="00CD7524" w:rsidRPr="00D72E6A" w:rsidRDefault="00CD7524" w:rsidP="00995877">
            <w:pPr>
              <w:jc w:val="center"/>
              <w:rPr>
                <w:sz w:val="20"/>
                <w:szCs w:val="20"/>
                <w:lang w:val="en-AU"/>
              </w:rPr>
            </w:pPr>
            <w:r w:rsidRPr="00D72E6A">
              <w:rPr>
                <w:sz w:val="20"/>
                <w:szCs w:val="20"/>
                <w:lang w:val="en-AU"/>
              </w:rPr>
              <w:t>28%</w:t>
            </w:r>
          </w:p>
        </w:tc>
        <w:tc>
          <w:tcPr>
            <w:tcW w:w="1701" w:type="dxa"/>
            <w:vAlign w:val="center"/>
          </w:tcPr>
          <w:p w14:paraId="63BEC5EC" w14:textId="77777777" w:rsidR="00CD7524" w:rsidRPr="00D72E6A" w:rsidRDefault="00CD7524" w:rsidP="00995877">
            <w:pPr>
              <w:jc w:val="center"/>
              <w:rPr>
                <w:sz w:val="20"/>
                <w:szCs w:val="20"/>
                <w:lang w:val="en-AU"/>
              </w:rPr>
            </w:pPr>
            <w:r w:rsidRPr="00D72E6A">
              <w:rPr>
                <w:sz w:val="20"/>
                <w:szCs w:val="20"/>
                <w:lang w:val="en-AU"/>
              </w:rPr>
              <w:t>3%</w:t>
            </w:r>
          </w:p>
        </w:tc>
      </w:tr>
      <w:tr w:rsidR="00CD7524" w14:paraId="23CA9ECB" w14:textId="77777777" w:rsidTr="00995877">
        <w:tc>
          <w:tcPr>
            <w:tcW w:w="3539" w:type="dxa"/>
            <w:vAlign w:val="center"/>
          </w:tcPr>
          <w:p w14:paraId="478EBB20" w14:textId="77777777" w:rsidR="00CD7524" w:rsidRPr="00D72E6A" w:rsidRDefault="00CD7524" w:rsidP="00995877">
            <w:pPr>
              <w:rPr>
                <w:sz w:val="20"/>
                <w:szCs w:val="20"/>
                <w:lang w:val="en-AU"/>
              </w:rPr>
            </w:pPr>
            <w:r w:rsidRPr="00D72E6A">
              <w:rPr>
                <w:sz w:val="20"/>
                <w:szCs w:val="20"/>
                <w:lang w:val="en-AU"/>
              </w:rPr>
              <w:t>I have had a bad experience in the past when taking a vaccine</w:t>
            </w:r>
          </w:p>
        </w:tc>
        <w:tc>
          <w:tcPr>
            <w:tcW w:w="1701" w:type="dxa"/>
            <w:vAlign w:val="center"/>
          </w:tcPr>
          <w:p w14:paraId="49AD9643" w14:textId="77777777" w:rsidR="00CD7524" w:rsidRPr="00D72E6A" w:rsidRDefault="00CD7524" w:rsidP="00995877">
            <w:pPr>
              <w:jc w:val="center"/>
              <w:rPr>
                <w:sz w:val="20"/>
                <w:szCs w:val="20"/>
                <w:lang w:val="en-AU"/>
              </w:rPr>
            </w:pPr>
            <w:r w:rsidRPr="00D72E6A">
              <w:rPr>
                <w:sz w:val="20"/>
                <w:szCs w:val="20"/>
                <w:lang w:val="en-AU"/>
              </w:rPr>
              <w:t>11%</w:t>
            </w:r>
          </w:p>
        </w:tc>
        <w:tc>
          <w:tcPr>
            <w:tcW w:w="1843" w:type="dxa"/>
            <w:vAlign w:val="center"/>
          </w:tcPr>
          <w:p w14:paraId="236A67CD" w14:textId="77777777" w:rsidR="00CD7524" w:rsidRPr="00D72E6A" w:rsidRDefault="00CD7524" w:rsidP="00995877">
            <w:pPr>
              <w:jc w:val="center"/>
              <w:rPr>
                <w:sz w:val="20"/>
                <w:szCs w:val="20"/>
                <w:lang w:val="en-AU"/>
              </w:rPr>
            </w:pPr>
            <w:r w:rsidRPr="00D72E6A">
              <w:rPr>
                <w:sz w:val="20"/>
                <w:szCs w:val="20"/>
                <w:lang w:val="en-AU"/>
              </w:rPr>
              <w:t>5%</w:t>
            </w:r>
          </w:p>
        </w:tc>
        <w:tc>
          <w:tcPr>
            <w:tcW w:w="1701" w:type="dxa"/>
            <w:vAlign w:val="center"/>
          </w:tcPr>
          <w:p w14:paraId="441CE6AF" w14:textId="77777777" w:rsidR="00CD7524" w:rsidRPr="00D72E6A" w:rsidRDefault="00CD7524" w:rsidP="00995877">
            <w:pPr>
              <w:jc w:val="center"/>
              <w:rPr>
                <w:sz w:val="20"/>
                <w:szCs w:val="20"/>
                <w:lang w:val="en-AU"/>
              </w:rPr>
            </w:pPr>
            <w:r w:rsidRPr="00D72E6A">
              <w:rPr>
                <w:sz w:val="20"/>
                <w:szCs w:val="20"/>
                <w:lang w:val="en-AU"/>
              </w:rPr>
              <w:t>19%</w:t>
            </w:r>
          </w:p>
        </w:tc>
      </w:tr>
      <w:tr w:rsidR="00CD7524" w14:paraId="0890F649" w14:textId="77777777" w:rsidTr="00995877">
        <w:tc>
          <w:tcPr>
            <w:tcW w:w="3539" w:type="dxa"/>
            <w:vAlign w:val="center"/>
          </w:tcPr>
          <w:p w14:paraId="2F3A95B5" w14:textId="77777777" w:rsidR="00CD7524" w:rsidRPr="00D72E6A" w:rsidRDefault="00CD7524" w:rsidP="00995877">
            <w:pPr>
              <w:rPr>
                <w:sz w:val="20"/>
                <w:szCs w:val="20"/>
                <w:lang w:val="en-AU"/>
              </w:rPr>
            </w:pPr>
            <w:r w:rsidRPr="00D72E6A">
              <w:rPr>
                <w:sz w:val="20"/>
                <w:szCs w:val="20"/>
                <w:lang w:val="en-AU"/>
              </w:rPr>
              <w:t>I have an existing health condition which prevents me from taking a vaccine</w:t>
            </w:r>
          </w:p>
        </w:tc>
        <w:tc>
          <w:tcPr>
            <w:tcW w:w="1701" w:type="dxa"/>
            <w:vAlign w:val="center"/>
          </w:tcPr>
          <w:p w14:paraId="758E10ED" w14:textId="77777777" w:rsidR="00CD7524" w:rsidRPr="00D72E6A" w:rsidRDefault="00CD7524" w:rsidP="00995877">
            <w:pPr>
              <w:jc w:val="center"/>
              <w:rPr>
                <w:sz w:val="20"/>
                <w:szCs w:val="20"/>
                <w:lang w:val="en-AU"/>
              </w:rPr>
            </w:pPr>
            <w:r w:rsidRPr="00D72E6A">
              <w:rPr>
                <w:sz w:val="20"/>
                <w:szCs w:val="20"/>
                <w:lang w:val="en-AU"/>
              </w:rPr>
              <w:t>5%</w:t>
            </w:r>
          </w:p>
        </w:tc>
        <w:tc>
          <w:tcPr>
            <w:tcW w:w="1843" w:type="dxa"/>
            <w:vAlign w:val="center"/>
          </w:tcPr>
          <w:p w14:paraId="662C3B92" w14:textId="77777777" w:rsidR="00CD7524" w:rsidRPr="00D72E6A" w:rsidRDefault="00CD7524" w:rsidP="00995877">
            <w:pPr>
              <w:jc w:val="center"/>
              <w:rPr>
                <w:sz w:val="20"/>
                <w:szCs w:val="20"/>
                <w:lang w:val="en-AU"/>
              </w:rPr>
            </w:pPr>
            <w:r w:rsidRPr="00D72E6A">
              <w:rPr>
                <w:sz w:val="20"/>
                <w:szCs w:val="20"/>
                <w:lang w:val="en-AU"/>
              </w:rPr>
              <w:t>12%</w:t>
            </w:r>
          </w:p>
        </w:tc>
        <w:tc>
          <w:tcPr>
            <w:tcW w:w="1701" w:type="dxa"/>
            <w:vAlign w:val="center"/>
          </w:tcPr>
          <w:p w14:paraId="49F64A66" w14:textId="77777777" w:rsidR="00CD7524" w:rsidRPr="00D72E6A" w:rsidRDefault="00CD7524" w:rsidP="00995877">
            <w:pPr>
              <w:jc w:val="center"/>
              <w:rPr>
                <w:sz w:val="20"/>
                <w:szCs w:val="20"/>
                <w:lang w:val="en-AU"/>
              </w:rPr>
            </w:pPr>
            <w:r w:rsidRPr="00D72E6A">
              <w:rPr>
                <w:sz w:val="20"/>
                <w:szCs w:val="20"/>
                <w:lang w:val="en-AU"/>
              </w:rPr>
              <w:t>17%</w:t>
            </w:r>
          </w:p>
        </w:tc>
      </w:tr>
      <w:tr w:rsidR="00CD7524" w14:paraId="1DF6B241" w14:textId="77777777" w:rsidTr="00995877">
        <w:tc>
          <w:tcPr>
            <w:tcW w:w="3539" w:type="dxa"/>
            <w:vAlign w:val="center"/>
          </w:tcPr>
          <w:p w14:paraId="3C451015" w14:textId="77777777" w:rsidR="00CD7524" w:rsidRPr="00D72E6A" w:rsidRDefault="00CD7524" w:rsidP="00995877">
            <w:pPr>
              <w:rPr>
                <w:sz w:val="20"/>
                <w:szCs w:val="20"/>
                <w:lang w:val="en-AU"/>
              </w:rPr>
            </w:pPr>
            <w:r w:rsidRPr="00D72E6A">
              <w:rPr>
                <w:sz w:val="20"/>
                <w:szCs w:val="20"/>
                <w:lang w:val="en-AU"/>
              </w:rPr>
              <w:t>I'd like to be able to talk with my health provider about it</w:t>
            </w:r>
          </w:p>
        </w:tc>
        <w:tc>
          <w:tcPr>
            <w:tcW w:w="1701" w:type="dxa"/>
            <w:vAlign w:val="center"/>
          </w:tcPr>
          <w:p w14:paraId="4086CCFF" w14:textId="77777777" w:rsidR="00CD7524" w:rsidRPr="00D72E6A" w:rsidRDefault="00CD7524" w:rsidP="00995877">
            <w:pPr>
              <w:jc w:val="center"/>
              <w:rPr>
                <w:sz w:val="20"/>
                <w:szCs w:val="20"/>
                <w:lang w:val="en-AU"/>
              </w:rPr>
            </w:pPr>
            <w:r>
              <w:rPr>
                <w:sz w:val="20"/>
                <w:szCs w:val="20"/>
                <w:lang w:val="en-AU"/>
              </w:rPr>
              <w:t>17%</w:t>
            </w:r>
          </w:p>
        </w:tc>
        <w:tc>
          <w:tcPr>
            <w:tcW w:w="1843" w:type="dxa"/>
            <w:vAlign w:val="center"/>
          </w:tcPr>
          <w:p w14:paraId="0E732489" w14:textId="77777777" w:rsidR="00CD7524" w:rsidRPr="00D72E6A" w:rsidRDefault="00CD7524" w:rsidP="00995877">
            <w:pPr>
              <w:jc w:val="center"/>
              <w:rPr>
                <w:sz w:val="20"/>
                <w:szCs w:val="20"/>
                <w:lang w:val="en-AU"/>
              </w:rPr>
            </w:pPr>
            <w:r>
              <w:rPr>
                <w:sz w:val="20"/>
                <w:szCs w:val="20"/>
                <w:lang w:val="en-AU"/>
              </w:rPr>
              <w:t>26%</w:t>
            </w:r>
          </w:p>
        </w:tc>
        <w:tc>
          <w:tcPr>
            <w:tcW w:w="1701" w:type="dxa"/>
            <w:vAlign w:val="center"/>
          </w:tcPr>
          <w:p w14:paraId="724D63B3" w14:textId="77777777" w:rsidR="00CD7524" w:rsidRPr="00D72E6A" w:rsidRDefault="00CD7524" w:rsidP="00995877">
            <w:pPr>
              <w:jc w:val="center"/>
              <w:rPr>
                <w:sz w:val="20"/>
                <w:szCs w:val="20"/>
                <w:lang w:val="en-AU"/>
              </w:rPr>
            </w:pPr>
            <w:r>
              <w:rPr>
                <w:sz w:val="20"/>
                <w:szCs w:val="20"/>
                <w:lang w:val="en-AU"/>
              </w:rPr>
              <w:t>31%</w:t>
            </w:r>
          </w:p>
        </w:tc>
      </w:tr>
    </w:tbl>
    <w:p w14:paraId="1C213491" w14:textId="77777777" w:rsidR="00CD7524" w:rsidRDefault="00CD7524" w:rsidP="00CD7524">
      <w:pPr>
        <w:spacing w:after="0"/>
        <w:rPr>
          <w:lang w:val="en-AU"/>
        </w:rPr>
      </w:pPr>
    </w:p>
    <w:p w14:paraId="40EA670F" w14:textId="77777777" w:rsidR="00CD7524" w:rsidRDefault="00CD7524" w:rsidP="00CD7524">
      <w:pPr>
        <w:rPr>
          <w:lang w:val="en-AU"/>
        </w:rPr>
      </w:pPr>
      <w:r>
        <w:rPr>
          <w:lang w:val="en-AU"/>
        </w:rPr>
        <w:br w:type="page"/>
      </w:r>
    </w:p>
    <w:p w14:paraId="7B806FC1" w14:textId="77777777" w:rsidR="00CD7524" w:rsidRPr="001662DA" w:rsidRDefault="00CD7524" w:rsidP="00CD7524">
      <w:pPr>
        <w:spacing w:after="0"/>
        <w:rPr>
          <w:b/>
          <w:bCs/>
          <w:lang w:val="en-AU"/>
        </w:rPr>
      </w:pPr>
      <w:r w:rsidRPr="001662DA">
        <w:rPr>
          <w:b/>
          <w:bCs/>
          <w:lang w:val="en-AU"/>
        </w:rPr>
        <w:lastRenderedPageBreak/>
        <w:t>Communication points</w:t>
      </w:r>
    </w:p>
    <w:p w14:paraId="094C3FFE" w14:textId="77777777" w:rsidR="00CD7524" w:rsidRDefault="00CD7524" w:rsidP="00CD7524">
      <w:pPr>
        <w:spacing w:after="0"/>
        <w:rPr>
          <w:lang w:val="en-AU"/>
        </w:rPr>
      </w:pPr>
      <w:r>
        <w:rPr>
          <w:lang w:val="en-AU"/>
        </w:rPr>
        <w:t>Note that:</w:t>
      </w:r>
    </w:p>
    <w:p w14:paraId="4D3FB6EF" w14:textId="77777777" w:rsidR="00CD7524" w:rsidRDefault="00CD7524" w:rsidP="004F4A20">
      <w:pPr>
        <w:pStyle w:val="ListParagraph"/>
        <w:numPr>
          <w:ilvl w:val="0"/>
          <w:numId w:val="19"/>
        </w:numPr>
        <w:spacing w:after="0"/>
        <w:rPr>
          <w:lang w:val="en-AU"/>
        </w:rPr>
      </w:pPr>
      <w:r>
        <w:rPr>
          <w:lang w:val="en-AU"/>
        </w:rPr>
        <w:t xml:space="preserve">The reasons selected by those who are unsure whether they will get a COVID-19 vaccine or not, suggest that they are particularly cautious and need to be assured of the safety of the vaccine (results outlined in </w:t>
      </w:r>
      <w:r w:rsidRPr="00BF05FB">
        <w:rPr>
          <w:b/>
          <w:bCs/>
          <w:color w:val="C00000"/>
          <w:lang w:val="en-AU"/>
        </w:rPr>
        <w:t>red</w:t>
      </w:r>
      <w:r>
        <w:rPr>
          <w:lang w:val="en-AU"/>
        </w:rPr>
        <w:t>).</w:t>
      </w:r>
    </w:p>
    <w:p w14:paraId="2059C97D" w14:textId="77777777" w:rsidR="00CD7524" w:rsidRDefault="00CD7524" w:rsidP="004F4A20">
      <w:pPr>
        <w:pStyle w:val="ListParagraph"/>
        <w:numPr>
          <w:ilvl w:val="0"/>
          <w:numId w:val="19"/>
        </w:numPr>
        <w:spacing w:after="0"/>
        <w:rPr>
          <w:lang w:val="en-AU"/>
        </w:rPr>
      </w:pPr>
      <w:r>
        <w:rPr>
          <w:lang w:val="en-AU"/>
        </w:rPr>
        <w:t xml:space="preserve">Those who are “unlikely” or “most unlikely” to get a COVID-19 vaccine also show caution but are also more likely than average to have had a bad experience in the past when taking a vaccine.  Note that those who are “unlikely” are also the most likely to say that they don’t see the need to take a COVID-19 vaccine (results outlined in </w:t>
      </w:r>
      <w:r w:rsidRPr="0009514F">
        <w:rPr>
          <w:b/>
          <w:bCs/>
          <w:color w:val="EAB200"/>
          <w:lang w:val="en-AU"/>
        </w:rPr>
        <w:t>yellow</w:t>
      </w:r>
      <w:r>
        <w:rPr>
          <w:lang w:val="en-AU"/>
        </w:rPr>
        <w:t>).</w:t>
      </w:r>
    </w:p>
    <w:p w14:paraId="2F939202" w14:textId="77777777" w:rsidR="00CD7524" w:rsidRDefault="00CD7524" w:rsidP="004F4A20">
      <w:pPr>
        <w:pStyle w:val="ListParagraph"/>
        <w:numPr>
          <w:ilvl w:val="0"/>
          <w:numId w:val="19"/>
        </w:numPr>
        <w:spacing w:after="0"/>
        <w:rPr>
          <w:lang w:val="en-AU"/>
        </w:rPr>
      </w:pPr>
      <w:r>
        <w:rPr>
          <w:lang w:val="en-AU"/>
        </w:rPr>
        <w:t xml:space="preserve"> </w:t>
      </w:r>
      <w:r w:rsidRPr="00187BE0">
        <w:rPr>
          <w:lang w:val="en-AU"/>
        </w:rPr>
        <w:t xml:space="preserve">Those who </w:t>
      </w:r>
      <w:r>
        <w:rPr>
          <w:lang w:val="en-AU"/>
        </w:rPr>
        <w:t xml:space="preserve">say they </w:t>
      </w:r>
      <w:r w:rsidRPr="00187BE0">
        <w:rPr>
          <w:lang w:val="en-AU"/>
        </w:rPr>
        <w:t xml:space="preserve">will definitely not </w:t>
      </w:r>
      <w:r>
        <w:rPr>
          <w:lang w:val="en-AU"/>
        </w:rPr>
        <w:t xml:space="preserve">get a COVID-19 vaccine are the most likely to have selected “I don’t trust any vaccine” and I don’t take any vaccine”.  They also selected “I don’t see the need to take a COVID-19 vaccine” at an above-average level (results outlined in </w:t>
      </w:r>
      <w:r w:rsidRPr="0009514F">
        <w:rPr>
          <w:b/>
          <w:bCs/>
          <w:color w:val="17365D" w:themeColor="text2" w:themeShade="BF"/>
          <w:lang w:val="en-AU"/>
        </w:rPr>
        <w:t>blue</w:t>
      </w:r>
      <w:r>
        <w:rPr>
          <w:lang w:val="en-AU"/>
        </w:rPr>
        <w:t>).</w:t>
      </w:r>
    </w:p>
    <w:p w14:paraId="4B552926" w14:textId="77777777" w:rsidR="00CD7524" w:rsidRPr="00722158" w:rsidRDefault="00CD7524" w:rsidP="00CD7524">
      <w:pPr>
        <w:spacing w:after="0"/>
        <w:rPr>
          <w:lang w:val="en-AU"/>
        </w:rPr>
      </w:pPr>
    </w:p>
    <w:tbl>
      <w:tblPr>
        <w:tblW w:w="8696" w:type="dxa"/>
        <w:tblInd w:w="421" w:type="dxa"/>
        <w:tblLook w:val="04A0" w:firstRow="1" w:lastRow="0" w:firstColumn="1" w:lastColumn="0" w:noHBand="0" w:noVBand="1"/>
      </w:tblPr>
      <w:tblGrid>
        <w:gridCol w:w="4394"/>
        <w:gridCol w:w="851"/>
        <w:gridCol w:w="890"/>
        <w:gridCol w:w="861"/>
        <w:gridCol w:w="843"/>
        <w:gridCol w:w="857"/>
      </w:tblGrid>
      <w:tr w:rsidR="00CD7524" w:rsidRPr="00815CE3" w14:paraId="49D8028C" w14:textId="77777777" w:rsidTr="00C72C75">
        <w:trPr>
          <w:trHeight w:val="255"/>
        </w:trPr>
        <w:tc>
          <w:tcPr>
            <w:tcW w:w="4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186927"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xml:space="preserve">You say you are unsure or are unlikely to take a </w:t>
            </w:r>
            <w:r>
              <w:rPr>
                <w:rFonts w:ascii="Calibri" w:eastAsia="Times New Roman" w:hAnsi="Calibri" w:cs="Calibri"/>
                <w:color w:val="000000"/>
                <w:sz w:val="20"/>
                <w:szCs w:val="20"/>
                <w:lang w:eastAsia="en-NZ"/>
              </w:rPr>
              <w:t>COVID</w:t>
            </w:r>
            <w:r w:rsidRPr="00815CE3">
              <w:rPr>
                <w:rFonts w:ascii="Calibri" w:eastAsia="Times New Roman" w:hAnsi="Calibri" w:cs="Calibri"/>
                <w:color w:val="000000"/>
                <w:sz w:val="20"/>
                <w:szCs w:val="20"/>
                <w:lang w:eastAsia="en-NZ"/>
              </w:rPr>
              <w:t>-19 vaccine if one were offered. Why is that?</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86C88C" w14:textId="77777777" w:rsidR="00CD7524" w:rsidRPr="00815CE3" w:rsidRDefault="00CD7524" w:rsidP="00995877">
            <w:pPr>
              <w:spacing w:after="0" w:line="240" w:lineRule="auto"/>
              <w:ind w:left="0"/>
              <w:jc w:val="center"/>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ALL</w:t>
            </w:r>
          </w:p>
        </w:tc>
        <w:tc>
          <w:tcPr>
            <w:tcW w:w="3451" w:type="dxa"/>
            <w:gridSpan w:val="4"/>
            <w:tcBorders>
              <w:top w:val="single" w:sz="4" w:space="0" w:color="auto"/>
              <w:left w:val="nil"/>
              <w:bottom w:val="single" w:sz="4" w:space="0" w:color="auto"/>
              <w:right w:val="single" w:sz="4" w:space="0" w:color="000000"/>
            </w:tcBorders>
            <w:shd w:val="clear" w:color="auto" w:fill="auto"/>
            <w:vAlign w:val="center"/>
            <w:hideMark/>
          </w:tcPr>
          <w:p w14:paraId="69C8725B" w14:textId="77777777" w:rsidR="00CD7524" w:rsidRPr="00815CE3" w:rsidRDefault="00CD7524" w:rsidP="00995877">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Will you get a COVID-19</w:t>
            </w:r>
            <w:r w:rsidRPr="00815CE3">
              <w:rPr>
                <w:rFonts w:ascii="Calibri" w:eastAsia="Times New Roman" w:hAnsi="Calibri" w:cs="Calibri"/>
                <w:color w:val="000000"/>
                <w:sz w:val="20"/>
                <w:szCs w:val="20"/>
                <w:lang w:eastAsia="en-NZ"/>
              </w:rPr>
              <w:t xml:space="preserve"> vaccine</w:t>
            </w:r>
            <w:r>
              <w:rPr>
                <w:rFonts w:ascii="Calibri" w:eastAsia="Times New Roman" w:hAnsi="Calibri" w:cs="Calibri"/>
                <w:color w:val="000000"/>
                <w:sz w:val="20"/>
                <w:szCs w:val="20"/>
                <w:lang w:eastAsia="en-NZ"/>
              </w:rPr>
              <w:t>?</w:t>
            </w:r>
          </w:p>
        </w:tc>
      </w:tr>
      <w:tr w:rsidR="00CD7524" w:rsidRPr="00815CE3" w14:paraId="140D57D8" w14:textId="77777777" w:rsidTr="00C72C75">
        <w:trPr>
          <w:trHeight w:val="450"/>
        </w:trPr>
        <w:tc>
          <w:tcPr>
            <w:tcW w:w="4394" w:type="dxa"/>
            <w:vMerge/>
            <w:tcBorders>
              <w:top w:val="single" w:sz="4" w:space="0" w:color="auto"/>
              <w:left w:val="single" w:sz="4" w:space="0" w:color="auto"/>
              <w:bottom w:val="single" w:sz="4" w:space="0" w:color="000000"/>
              <w:right w:val="single" w:sz="4" w:space="0" w:color="auto"/>
            </w:tcBorders>
            <w:vAlign w:val="center"/>
            <w:hideMark/>
          </w:tcPr>
          <w:p w14:paraId="7EE68780"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CE9471D"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p>
        </w:tc>
        <w:tc>
          <w:tcPr>
            <w:tcW w:w="890" w:type="dxa"/>
            <w:tcBorders>
              <w:top w:val="nil"/>
              <w:left w:val="nil"/>
              <w:bottom w:val="single" w:sz="4" w:space="0" w:color="auto"/>
              <w:right w:val="single" w:sz="4" w:space="0" w:color="auto"/>
            </w:tcBorders>
            <w:shd w:val="clear" w:color="auto" w:fill="auto"/>
            <w:vAlign w:val="center"/>
            <w:hideMark/>
          </w:tcPr>
          <w:p w14:paraId="4C5A0910" w14:textId="77777777" w:rsidR="00CD7524" w:rsidRPr="00815CE3" w:rsidRDefault="00CD7524" w:rsidP="00995877">
            <w:pPr>
              <w:spacing w:after="0" w:line="240" w:lineRule="auto"/>
              <w:ind w:left="0"/>
              <w:jc w:val="center"/>
              <w:rPr>
                <w:rFonts w:ascii="Calibri" w:eastAsia="Times New Roman" w:hAnsi="Calibri" w:cs="Calibri"/>
                <w:color w:val="000000"/>
                <w:sz w:val="16"/>
                <w:szCs w:val="16"/>
                <w:lang w:eastAsia="en-NZ"/>
              </w:rPr>
            </w:pPr>
            <w:r w:rsidRPr="00815CE3">
              <w:rPr>
                <w:rFonts w:ascii="Calibri" w:eastAsia="Times New Roman" w:hAnsi="Calibri" w:cs="Calibri"/>
                <w:color w:val="000000"/>
                <w:sz w:val="16"/>
                <w:szCs w:val="16"/>
                <w:lang w:eastAsia="en-NZ"/>
              </w:rPr>
              <w:t>Unlikely</w:t>
            </w:r>
          </w:p>
        </w:tc>
        <w:tc>
          <w:tcPr>
            <w:tcW w:w="861" w:type="dxa"/>
            <w:tcBorders>
              <w:top w:val="nil"/>
              <w:left w:val="nil"/>
              <w:bottom w:val="single" w:sz="4" w:space="0" w:color="auto"/>
              <w:right w:val="single" w:sz="4" w:space="0" w:color="auto"/>
            </w:tcBorders>
            <w:shd w:val="clear" w:color="auto" w:fill="auto"/>
            <w:vAlign w:val="center"/>
            <w:hideMark/>
          </w:tcPr>
          <w:p w14:paraId="351A8973" w14:textId="77777777" w:rsidR="00CD7524" w:rsidRPr="00815CE3" w:rsidRDefault="00CD7524" w:rsidP="00995877">
            <w:pPr>
              <w:spacing w:after="0" w:line="240" w:lineRule="auto"/>
              <w:ind w:left="0"/>
              <w:jc w:val="center"/>
              <w:rPr>
                <w:rFonts w:ascii="Calibri" w:eastAsia="Times New Roman" w:hAnsi="Calibri" w:cs="Calibri"/>
                <w:color w:val="000000"/>
                <w:sz w:val="16"/>
                <w:szCs w:val="16"/>
                <w:lang w:eastAsia="en-NZ"/>
              </w:rPr>
            </w:pPr>
            <w:r w:rsidRPr="00815CE3">
              <w:rPr>
                <w:rFonts w:ascii="Calibri" w:eastAsia="Times New Roman" w:hAnsi="Calibri" w:cs="Calibri"/>
                <w:color w:val="000000"/>
                <w:sz w:val="16"/>
                <w:szCs w:val="16"/>
                <w:lang w:eastAsia="en-NZ"/>
              </w:rPr>
              <w:t>Most unlikely</w:t>
            </w:r>
          </w:p>
        </w:tc>
        <w:tc>
          <w:tcPr>
            <w:tcW w:w="843" w:type="dxa"/>
            <w:tcBorders>
              <w:top w:val="nil"/>
              <w:left w:val="nil"/>
              <w:bottom w:val="single" w:sz="4" w:space="0" w:color="auto"/>
              <w:right w:val="single" w:sz="4" w:space="0" w:color="auto"/>
            </w:tcBorders>
            <w:shd w:val="clear" w:color="auto" w:fill="auto"/>
            <w:vAlign w:val="center"/>
            <w:hideMark/>
          </w:tcPr>
          <w:p w14:paraId="5617C410" w14:textId="77777777" w:rsidR="00CD7524" w:rsidRPr="00815CE3" w:rsidRDefault="00CD7524" w:rsidP="00995877">
            <w:pPr>
              <w:spacing w:after="0" w:line="240" w:lineRule="auto"/>
              <w:ind w:left="0"/>
              <w:jc w:val="center"/>
              <w:rPr>
                <w:rFonts w:ascii="Calibri" w:eastAsia="Times New Roman" w:hAnsi="Calibri" w:cs="Calibri"/>
                <w:color w:val="000000"/>
                <w:sz w:val="16"/>
                <w:szCs w:val="16"/>
                <w:lang w:eastAsia="en-NZ"/>
              </w:rPr>
            </w:pPr>
            <w:r w:rsidRPr="00815CE3">
              <w:rPr>
                <w:rFonts w:ascii="Calibri" w:eastAsia="Times New Roman" w:hAnsi="Calibri" w:cs="Calibri"/>
                <w:color w:val="000000"/>
                <w:sz w:val="16"/>
                <w:szCs w:val="16"/>
                <w:lang w:eastAsia="en-NZ"/>
              </w:rPr>
              <w:t>Definitely not</w:t>
            </w:r>
          </w:p>
        </w:tc>
        <w:tc>
          <w:tcPr>
            <w:tcW w:w="857" w:type="dxa"/>
            <w:tcBorders>
              <w:top w:val="nil"/>
              <w:left w:val="nil"/>
              <w:bottom w:val="single" w:sz="4" w:space="0" w:color="auto"/>
              <w:right w:val="single" w:sz="4" w:space="0" w:color="auto"/>
            </w:tcBorders>
            <w:shd w:val="clear" w:color="auto" w:fill="auto"/>
            <w:vAlign w:val="center"/>
            <w:hideMark/>
          </w:tcPr>
          <w:p w14:paraId="68C977FF" w14:textId="77777777" w:rsidR="00CD7524" w:rsidRPr="00815CE3" w:rsidRDefault="00CD7524" w:rsidP="00995877">
            <w:pPr>
              <w:spacing w:after="0" w:line="240" w:lineRule="auto"/>
              <w:ind w:left="0"/>
              <w:jc w:val="center"/>
              <w:rPr>
                <w:rFonts w:ascii="Calibri" w:eastAsia="Times New Roman" w:hAnsi="Calibri" w:cs="Calibri"/>
                <w:color w:val="000000"/>
                <w:sz w:val="16"/>
                <w:szCs w:val="16"/>
                <w:lang w:eastAsia="en-NZ"/>
              </w:rPr>
            </w:pPr>
            <w:r w:rsidRPr="00815CE3">
              <w:rPr>
                <w:rFonts w:ascii="Calibri" w:eastAsia="Times New Roman" w:hAnsi="Calibri" w:cs="Calibri"/>
                <w:color w:val="000000"/>
                <w:sz w:val="16"/>
                <w:szCs w:val="16"/>
                <w:lang w:eastAsia="en-NZ"/>
              </w:rPr>
              <w:t>I'm not sure</w:t>
            </w:r>
          </w:p>
        </w:tc>
      </w:tr>
      <w:tr w:rsidR="00CD7524" w:rsidRPr="00815CE3" w14:paraId="416C78BA"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5EEFA3A7"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51" w:type="dxa"/>
            <w:tcBorders>
              <w:top w:val="nil"/>
              <w:left w:val="nil"/>
              <w:bottom w:val="nil"/>
              <w:right w:val="single" w:sz="4" w:space="0" w:color="auto"/>
            </w:tcBorders>
            <w:shd w:val="clear" w:color="auto" w:fill="auto"/>
            <w:noWrap/>
            <w:vAlign w:val="center"/>
            <w:hideMark/>
          </w:tcPr>
          <w:p w14:paraId="2A6621A0"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90" w:type="dxa"/>
            <w:tcBorders>
              <w:top w:val="nil"/>
              <w:left w:val="nil"/>
              <w:bottom w:val="nil"/>
              <w:right w:val="nil"/>
            </w:tcBorders>
            <w:shd w:val="clear" w:color="auto" w:fill="auto"/>
            <w:noWrap/>
            <w:vAlign w:val="center"/>
            <w:hideMark/>
          </w:tcPr>
          <w:p w14:paraId="2B24B671"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61" w:type="dxa"/>
            <w:tcBorders>
              <w:top w:val="nil"/>
              <w:left w:val="nil"/>
              <w:bottom w:val="nil"/>
              <w:right w:val="nil"/>
            </w:tcBorders>
            <w:shd w:val="clear" w:color="auto" w:fill="auto"/>
            <w:noWrap/>
            <w:vAlign w:val="center"/>
            <w:hideMark/>
          </w:tcPr>
          <w:p w14:paraId="3A77D32F"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43" w:type="dxa"/>
            <w:tcBorders>
              <w:top w:val="nil"/>
              <w:left w:val="nil"/>
              <w:bottom w:val="nil"/>
              <w:right w:val="nil"/>
            </w:tcBorders>
            <w:shd w:val="clear" w:color="auto" w:fill="auto"/>
            <w:noWrap/>
            <w:vAlign w:val="center"/>
            <w:hideMark/>
          </w:tcPr>
          <w:p w14:paraId="21ED8C84"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57" w:type="dxa"/>
            <w:tcBorders>
              <w:top w:val="nil"/>
              <w:left w:val="nil"/>
              <w:bottom w:val="nil"/>
              <w:right w:val="single" w:sz="4" w:space="0" w:color="auto"/>
            </w:tcBorders>
            <w:shd w:val="clear" w:color="auto" w:fill="auto"/>
            <w:noWrap/>
            <w:vAlign w:val="center"/>
            <w:hideMark/>
          </w:tcPr>
          <w:p w14:paraId="313460A5"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r>
      <w:tr w:rsidR="00CD7524" w:rsidRPr="00815CE3" w14:paraId="6DD16B11"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796048CA"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It is too soon to see whether there are any long-term effects from the vaccine</w:t>
            </w:r>
          </w:p>
        </w:tc>
        <w:tc>
          <w:tcPr>
            <w:tcW w:w="851" w:type="dxa"/>
            <w:tcBorders>
              <w:top w:val="nil"/>
              <w:left w:val="nil"/>
              <w:bottom w:val="nil"/>
              <w:right w:val="single" w:sz="4" w:space="0" w:color="auto"/>
            </w:tcBorders>
            <w:shd w:val="clear" w:color="auto" w:fill="auto"/>
            <w:noWrap/>
            <w:vAlign w:val="center"/>
            <w:hideMark/>
          </w:tcPr>
          <w:p w14:paraId="7DD569AF"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60%</w:t>
            </w:r>
          </w:p>
        </w:tc>
        <w:tc>
          <w:tcPr>
            <w:tcW w:w="890" w:type="dxa"/>
            <w:tcBorders>
              <w:top w:val="nil"/>
              <w:left w:val="nil"/>
              <w:bottom w:val="nil"/>
              <w:right w:val="nil"/>
            </w:tcBorders>
            <w:shd w:val="clear" w:color="auto" w:fill="auto"/>
            <w:noWrap/>
            <w:vAlign w:val="center"/>
            <w:hideMark/>
          </w:tcPr>
          <w:p w14:paraId="7F446BF6"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53%</w:t>
            </w:r>
          </w:p>
        </w:tc>
        <w:tc>
          <w:tcPr>
            <w:tcW w:w="861" w:type="dxa"/>
            <w:tcBorders>
              <w:top w:val="nil"/>
              <w:left w:val="nil"/>
              <w:bottom w:val="nil"/>
              <w:right w:val="nil"/>
            </w:tcBorders>
            <w:shd w:val="clear" w:color="auto" w:fill="auto"/>
            <w:noWrap/>
            <w:vAlign w:val="center"/>
            <w:hideMark/>
          </w:tcPr>
          <w:p w14:paraId="7EEEB346"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70528" behindDoc="0" locked="0" layoutInCell="1" allowOverlap="1" wp14:anchorId="7B3C36A5" wp14:editId="5009627C">
                      <wp:simplePos x="0" y="0"/>
                      <wp:positionH relativeFrom="column">
                        <wp:posOffset>161925</wp:posOffset>
                      </wp:positionH>
                      <wp:positionV relativeFrom="paragraph">
                        <wp:posOffset>-6350</wp:posOffset>
                      </wp:positionV>
                      <wp:extent cx="352425" cy="200025"/>
                      <wp:effectExtent l="19050" t="19050" r="28575" b="28575"/>
                      <wp:wrapNone/>
                      <wp:docPr id="31" name="Rectangle 31"/>
                      <wp:cNvGraphicFramePr/>
                      <a:graphic xmlns:a="http://schemas.openxmlformats.org/drawingml/2006/main">
                        <a:graphicData uri="http://schemas.microsoft.com/office/word/2010/wordprocessingShape">
                          <wps:wsp>
                            <wps:cNvSpPr/>
                            <wps:spPr>
                              <a:xfrm>
                                <a:off x="0" y="0"/>
                                <a:ext cx="352425" cy="200025"/>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58D45E0" id="Rectangle 31" o:spid="_x0000_s1026" style="position:absolute;margin-left:12.75pt;margin-top:-.5pt;width:27.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" filled="f" strokecolor="#ffc000" strokeweight="2.25pt"/>
                  </w:pict>
                </mc:Fallback>
              </mc:AlternateContent>
            </w:r>
            <w:r w:rsidRPr="00815CE3">
              <w:rPr>
                <w:rFonts w:ascii="Calibri" w:eastAsia="Times New Roman" w:hAnsi="Calibri" w:cs="Calibri"/>
                <w:color w:val="000000"/>
                <w:sz w:val="20"/>
                <w:szCs w:val="20"/>
                <w:lang w:eastAsia="en-NZ"/>
              </w:rPr>
              <w:t>61%</w:t>
            </w:r>
          </w:p>
        </w:tc>
        <w:tc>
          <w:tcPr>
            <w:tcW w:w="843" w:type="dxa"/>
            <w:tcBorders>
              <w:top w:val="nil"/>
              <w:left w:val="nil"/>
              <w:bottom w:val="nil"/>
              <w:right w:val="nil"/>
            </w:tcBorders>
            <w:shd w:val="clear" w:color="auto" w:fill="auto"/>
            <w:noWrap/>
            <w:vAlign w:val="center"/>
            <w:hideMark/>
          </w:tcPr>
          <w:p w14:paraId="26608ED3"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38%</w:t>
            </w:r>
          </w:p>
        </w:tc>
        <w:tc>
          <w:tcPr>
            <w:tcW w:w="857" w:type="dxa"/>
            <w:tcBorders>
              <w:top w:val="nil"/>
              <w:left w:val="nil"/>
              <w:bottom w:val="nil"/>
              <w:right w:val="single" w:sz="4" w:space="0" w:color="auto"/>
            </w:tcBorders>
            <w:shd w:val="clear" w:color="auto" w:fill="auto"/>
            <w:noWrap/>
            <w:vAlign w:val="center"/>
            <w:hideMark/>
          </w:tcPr>
          <w:p w14:paraId="6153FB02"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66432" behindDoc="0" locked="0" layoutInCell="1" allowOverlap="1" wp14:anchorId="13140358" wp14:editId="01D107B6">
                      <wp:simplePos x="0" y="0"/>
                      <wp:positionH relativeFrom="column">
                        <wp:posOffset>121920</wp:posOffset>
                      </wp:positionH>
                      <wp:positionV relativeFrom="paragraph">
                        <wp:posOffset>-15875</wp:posOffset>
                      </wp:positionV>
                      <wp:extent cx="342900" cy="10763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342900" cy="10763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BB4F711" id="Rectangle 24" o:spid="_x0000_s1026" style="position:absolute;margin-left:9.6pt;margin-top:-1.25pt;width:27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" filled="f" strokecolor="#c00000" strokeweight="2pt"/>
                  </w:pict>
                </mc:Fallback>
              </mc:AlternateContent>
            </w:r>
            <w:r w:rsidRPr="00815CE3">
              <w:rPr>
                <w:rFonts w:ascii="Calibri" w:eastAsia="Times New Roman" w:hAnsi="Calibri" w:cs="Calibri"/>
                <w:color w:val="000000"/>
                <w:sz w:val="20"/>
                <w:szCs w:val="20"/>
                <w:lang w:eastAsia="en-NZ"/>
              </w:rPr>
              <w:t>70%</w:t>
            </w:r>
          </w:p>
        </w:tc>
      </w:tr>
      <w:tr w:rsidR="00CD7524" w:rsidRPr="00815CE3" w14:paraId="6602D0E0"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1605683C"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bookmarkStart w:id="57" w:name="_Hlk71645557"/>
            <w:r w:rsidRPr="00815CE3">
              <w:rPr>
                <w:rFonts w:ascii="Calibri" w:eastAsia="Times New Roman" w:hAnsi="Calibri" w:cs="Calibri"/>
                <w:color w:val="000000"/>
                <w:sz w:val="20"/>
                <w:szCs w:val="20"/>
                <w:lang w:eastAsia="en-NZ"/>
              </w:rPr>
              <w:t>I would need to be assured about its safety</w:t>
            </w:r>
          </w:p>
        </w:tc>
        <w:tc>
          <w:tcPr>
            <w:tcW w:w="851" w:type="dxa"/>
            <w:tcBorders>
              <w:top w:val="nil"/>
              <w:left w:val="nil"/>
              <w:bottom w:val="nil"/>
              <w:right w:val="single" w:sz="4" w:space="0" w:color="auto"/>
            </w:tcBorders>
            <w:shd w:val="clear" w:color="auto" w:fill="auto"/>
            <w:noWrap/>
            <w:vAlign w:val="center"/>
            <w:hideMark/>
          </w:tcPr>
          <w:p w14:paraId="687C7F6A"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51%</w:t>
            </w:r>
          </w:p>
        </w:tc>
        <w:tc>
          <w:tcPr>
            <w:tcW w:w="890" w:type="dxa"/>
            <w:tcBorders>
              <w:top w:val="nil"/>
              <w:left w:val="nil"/>
              <w:bottom w:val="nil"/>
              <w:right w:val="nil"/>
            </w:tcBorders>
            <w:shd w:val="clear" w:color="auto" w:fill="auto"/>
            <w:noWrap/>
            <w:vAlign w:val="center"/>
            <w:hideMark/>
          </w:tcPr>
          <w:p w14:paraId="0B30F980"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53%</w:t>
            </w:r>
          </w:p>
        </w:tc>
        <w:tc>
          <w:tcPr>
            <w:tcW w:w="861" w:type="dxa"/>
            <w:tcBorders>
              <w:top w:val="nil"/>
              <w:left w:val="nil"/>
              <w:bottom w:val="nil"/>
              <w:right w:val="nil"/>
            </w:tcBorders>
            <w:shd w:val="clear" w:color="auto" w:fill="auto"/>
            <w:noWrap/>
            <w:vAlign w:val="center"/>
            <w:hideMark/>
          </w:tcPr>
          <w:p w14:paraId="70E05DDE"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69504" behindDoc="0" locked="0" layoutInCell="1" allowOverlap="1" wp14:anchorId="4B218232" wp14:editId="5F8C9108">
                      <wp:simplePos x="0" y="0"/>
                      <wp:positionH relativeFrom="column">
                        <wp:posOffset>-407670</wp:posOffset>
                      </wp:positionH>
                      <wp:positionV relativeFrom="paragraph">
                        <wp:posOffset>-288290</wp:posOffset>
                      </wp:positionV>
                      <wp:extent cx="352425" cy="781050"/>
                      <wp:effectExtent l="19050" t="19050" r="28575" b="19050"/>
                      <wp:wrapNone/>
                      <wp:docPr id="30" name="Rectangle 30"/>
                      <wp:cNvGraphicFramePr/>
                      <a:graphic xmlns:a="http://schemas.openxmlformats.org/drawingml/2006/main">
                        <a:graphicData uri="http://schemas.microsoft.com/office/word/2010/wordprocessingShape">
                          <wps:wsp>
                            <wps:cNvSpPr/>
                            <wps:spPr>
                              <a:xfrm>
                                <a:off x="0" y="0"/>
                                <a:ext cx="352425" cy="781050"/>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BCC3D0D" id="Rectangle 30" o:spid="_x0000_s1026" style="position:absolute;margin-left:-32.1pt;margin-top:-22.7pt;width:27.7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" filled="f" strokecolor="#ffc000" strokeweight="2.25pt"/>
                  </w:pict>
                </mc:Fallback>
              </mc:AlternateContent>
            </w:r>
            <w:r w:rsidRPr="00815CE3">
              <w:rPr>
                <w:rFonts w:ascii="Calibri" w:eastAsia="Times New Roman" w:hAnsi="Calibri" w:cs="Calibri"/>
                <w:color w:val="000000"/>
                <w:sz w:val="20"/>
                <w:szCs w:val="20"/>
                <w:lang w:eastAsia="en-NZ"/>
              </w:rPr>
              <w:t>46%</w:t>
            </w:r>
          </w:p>
        </w:tc>
        <w:tc>
          <w:tcPr>
            <w:tcW w:w="843" w:type="dxa"/>
            <w:tcBorders>
              <w:top w:val="nil"/>
              <w:left w:val="nil"/>
              <w:bottom w:val="nil"/>
              <w:right w:val="nil"/>
            </w:tcBorders>
            <w:shd w:val="clear" w:color="auto" w:fill="auto"/>
            <w:noWrap/>
            <w:vAlign w:val="center"/>
            <w:hideMark/>
          </w:tcPr>
          <w:p w14:paraId="6A7DFA98"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19%</w:t>
            </w:r>
          </w:p>
        </w:tc>
        <w:tc>
          <w:tcPr>
            <w:tcW w:w="857" w:type="dxa"/>
            <w:tcBorders>
              <w:top w:val="nil"/>
              <w:left w:val="nil"/>
              <w:bottom w:val="nil"/>
              <w:right w:val="single" w:sz="4" w:space="0" w:color="auto"/>
            </w:tcBorders>
            <w:shd w:val="clear" w:color="auto" w:fill="auto"/>
            <w:noWrap/>
            <w:vAlign w:val="center"/>
            <w:hideMark/>
          </w:tcPr>
          <w:p w14:paraId="7E037740"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66%</w:t>
            </w:r>
          </w:p>
        </w:tc>
      </w:tr>
      <w:tr w:rsidR="00CD7524" w:rsidRPr="00815CE3" w14:paraId="33006DCB"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151420AE"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I'd rather wait and see if others who have taken it suffer any side effects</w:t>
            </w:r>
          </w:p>
        </w:tc>
        <w:tc>
          <w:tcPr>
            <w:tcW w:w="851" w:type="dxa"/>
            <w:tcBorders>
              <w:top w:val="nil"/>
              <w:left w:val="nil"/>
              <w:bottom w:val="nil"/>
              <w:right w:val="single" w:sz="4" w:space="0" w:color="auto"/>
            </w:tcBorders>
            <w:shd w:val="clear" w:color="auto" w:fill="auto"/>
            <w:noWrap/>
            <w:vAlign w:val="center"/>
            <w:hideMark/>
          </w:tcPr>
          <w:p w14:paraId="40367DFD"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42%</w:t>
            </w:r>
          </w:p>
        </w:tc>
        <w:tc>
          <w:tcPr>
            <w:tcW w:w="890" w:type="dxa"/>
            <w:tcBorders>
              <w:top w:val="nil"/>
              <w:left w:val="nil"/>
              <w:bottom w:val="nil"/>
              <w:right w:val="nil"/>
            </w:tcBorders>
            <w:shd w:val="clear" w:color="auto" w:fill="auto"/>
            <w:noWrap/>
            <w:vAlign w:val="center"/>
            <w:hideMark/>
          </w:tcPr>
          <w:p w14:paraId="058C3765"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53%</w:t>
            </w:r>
          </w:p>
        </w:tc>
        <w:tc>
          <w:tcPr>
            <w:tcW w:w="861" w:type="dxa"/>
            <w:tcBorders>
              <w:top w:val="nil"/>
              <w:left w:val="nil"/>
              <w:bottom w:val="nil"/>
              <w:right w:val="nil"/>
            </w:tcBorders>
            <w:shd w:val="clear" w:color="auto" w:fill="auto"/>
            <w:noWrap/>
            <w:vAlign w:val="center"/>
            <w:hideMark/>
          </w:tcPr>
          <w:p w14:paraId="6F35C10E"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26%</w:t>
            </w:r>
          </w:p>
        </w:tc>
        <w:tc>
          <w:tcPr>
            <w:tcW w:w="843" w:type="dxa"/>
            <w:tcBorders>
              <w:top w:val="nil"/>
              <w:left w:val="nil"/>
              <w:bottom w:val="nil"/>
              <w:right w:val="nil"/>
            </w:tcBorders>
            <w:shd w:val="clear" w:color="auto" w:fill="auto"/>
            <w:noWrap/>
            <w:vAlign w:val="center"/>
            <w:hideMark/>
          </w:tcPr>
          <w:p w14:paraId="7C3C2C18"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16%</w:t>
            </w:r>
          </w:p>
        </w:tc>
        <w:tc>
          <w:tcPr>
            <w:tcW w:w="857" w:type="dxa"/>
            <w:tcBorders>
              <w:top w:val="nil"/>
              <w:left w:val="nil"/>
              <w:bottom w:val="nil"/>
              <w:right w:val="single" w:sz="4" w:space="0" w:color="auto"/>
            </w:tcBorders>
            <w:shd w:val="clear" w:color="auto" w:fill="auto"/>
            <w:noWrap/>
            <w:vAlign w:val="center"/>
            <w:hideMark/>
          </w:tcPr>
          <w:p w14:paraId="2B749838"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56%</w:t>
            </w:r>
          </w:p>
        </w:tc>
      </w:tr>
      <w:tr w:rsidR="00CD7524" w:rsidRPr="00815CE3" w14:paraId="7516B8E0"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3280C93B"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I'd like to make sure that others who need it can get it before me</w:t>
            </w:r>
          </w:p>
        </w:tc>
        <w:tc>
          <w:tcPr>
            <w:tcW w:w="851" w:type="dxa"/>
            <w:tcBorders>
              <w:top w:val="nil"/>
              <w:left w:val="nil"/>
              <w:bottom w:val="nil"/>
              <w:right w:val="single" w:sz="4" w:space="0" w:color="auto"/>
            </w:tcBorders>
            <w:shd w:val="clear" w:color="auto" w:fill="auto"/>
            <w:noWrap/>
            <w:vAlign w:val="center"/>
            <w:hideMark/>
          </w:tcPr>
          <w:p w14:paraId="11B4B706"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21%</w:t>
            </w:r>
          </w:p>
        </w:tc>
        <w:tc>
          <w:tcPr>
            <w:tcW w:w="890" w:type="dxa"/>
            <w:tcBorders>
              <w:top w:val="nil"/>
              <w:left w:val="nil"/>
              <w:bottom w:val="nil"/>
              <w:right w:val="nil"/>
            </w:tcBorders>
            <w:shd w:val="clear" w:color="auto" w:fill="auto"/>
            <w:noWrap/>
            <w:vAlign w:val="center"/>
            <w:hideMark/>
          </w:tcPr>
          <w:p w14:paraId="5CDE2BCF"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15%</w:t>
            </w:r>
          </w:p>
        </w:tc>
        <w:tc>
          <w:tcPr>
            <w:tcW w:w="861" w:type="dxa"/>
            <w:tcBorders>
              <w:top w:val="nil"/>
              <w:left w:val="nil"/>
              <w:bottom w:val="nil"/>
              <w:right w:val="nil"/>
            </w:tcBorders>
            <w:shd w:val="clear" w:color="auto" w:fill="auto"/>
            <w:noWrap/>
            <w:vAlign w:val="center"/>
            <w:hideMark/>
          </w:tcPr>
          <w:p w14:paraId="52437ABE"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19%</w:t>
            </w:r>
          </w:p>
        </w:tc>
        <w:tc>
          <w:tcPr>
            <w:tcW w:w="843" w:type="dxa"/>
            <w:tcBorders>
              <w:top w:val="nil"/>
              <w:left w:val="nil"/>
              <w:bottom w:val="nil"/>
              <w:right w:val="nil"/>
            </w:tcBorders>
            <w:shd w:val="clear" w:color="auto" w:fill="auto"/>
            <w:noWrap/>
            <w:vAlign w:val="center"/>
            <w:hideMark/>
          </w:tcPr>
          <w:p w14:paraId="01C89D00"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w:t>
            </w:r>
          </w:p>
        </w:tc>
        <w:tc>
          <w:tcPr>
            <w:tcW w:w="857" w:type="dxa"/>
            <w:tcBorders>
              <w:top w:val="nil"/>
              <w:left w:val="nil"/>
              <w:bottom w:val="nil"/>
              <w:right w:val="single" w:sz="4" w:space="0" w:color="auto"/>
            </w:tcBorders>
            <w:shd w:val="clear" w:color="auto" w:fill="auto"/>
            <w:noWrap/>
            <w:vAlign w:val="center"/>
            <w:hideMark/>
          </w:tcPr>
          <w:p w14:paraId="083BB18A"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31%</w:t>
            </w:r>
          </w:p>
        </w:tc>
      </w:tr>
      <w:tr w:rsidR="00CD7524" w:rsidRPr="00815CE3" w14:paraId="4A3832CA"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03BF4DA0"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I don't trust any vaccine</w:t>
            </w:r>
          </w:p>
        </w:tc>
        <w:tc>
          <w:tcPr>
            <w:tcW w:w="851" w:type="dxa"/>
            <w:tcBorders>
              <w:top w:val="nil"/>
              <w:left w:val="nil"/>
              <w:bottom w:val="nil"/>
              <w:right w:val="single" w:sz="4" w:space="0" w:color="auto"/>
            </w:tcBorders>
            <w:shd w:val="clear" w:color="auto" w:fill="auto"/>
            <w:noWrap/>
            <w:vAlign w:val="center"/>
            <w:hideMark/>
          </w:tcPr>
          <w:p w14:paraId="5D1198D0"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20%</w:t>
            </w:r>
          </w:p>
        </w:tc>
        <w:tc>
          <w:tcPr>
            <w:tcW w:w="890" w:type="dxa"/>
            <w:tcBorders>
              <w:top w:val="nil"/>
              <w:left w:val="nil"/>
              <w:bottom w:val="nil"/>
              <w:right w:val="nil"/>
            </w:tcBorders>
            <w:shd w:val="clear" w:color="auto" w:fill="auto"/>
            <w:noWrap/>
            <w:vAlign w:val="center"/>
            <w:hideMark/>
          </w:tcPr>
          <w:p w14:paraId="07204B6B"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13%</w:t>
            </w:r>
          </w:p>
        </w:tc>
        <w:tc>
          <w:tcPr>
            <w:tcW w:w="861" w:type="dxa"/>
            <w:tcBorders>
              <w:top w:val="nil"/>
              <w:left w:val="nil"/>
              <w:bottom w:val="nil"/>
              <w:right w:val="nil"/>
            </w:tcBorders>
            <w:shd w:val="clear" w:color="auto" w:fill="auto"/>
            <w:noWrap/>
            <w:vAlign w:val="center"/>
            <w:hideMark/>
          </w:tcPr>
          <w:p w14:paraId="7CF9F1E7"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16%</w:t>
            </w:r>
          </w:p>
        </w:tc>
        <w:tc>
          <w:tcPr>
            <w:tcW w:w="843" w:type="dxa"/>
            <w:tcBorders>
              <w:top w:val="nil"/>
              <w:left w:val="nil"/>
              <w:bottom w:val="nil"/>
              <w:right w:val="nil"/>
            </w:tcBorders>
            <w:shd w:val="clear" w:color="auto" w:fill="auto"/>
            <w:noWrap/>
            <w:vAlign w:val="center"/>
            <w:hideMark/>
          </w:tcPr>
          <w:p w14:paraId="1BC2274D"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63360" behindDoc="0" locked="0" layoutInCell="1" allowOverlap="1" wp14:anchorId="2EA4BAB9" wp14:editId="009C0462">
                      <wp:simplePos x="0" y="0"/>
                      <wp:positionH relativeFrom="column">
                        <wp:posOffset>140335</wp:posOffset>
                      </wp:positionH>
                      <wp:positionV relativeFrom="paragraph">
                        <wp:posOffset>5080</wp:posOffset>
                      </wp:positionV>
                      <wp:extent cx="352425" cy="20002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352425" cy="200025"/>
                              </a:xfrm>
                              <a:prstGeom prst="rect">
                                <a:avLst/>
                              </a:prstGeom>
                              <a:noFill/>
                              <a:ln w="285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3FDE4DB" id="Rectangle 4" o:spid="_x0000_s1026" style="position:absolute;margin-left:11.05pt;margin-top:.4pt;width:27.7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" filled="f" strokecolor="#1f497d" strokeweight="2.25pt"/>
                  </w:pict>
                </mc:Fallback>
              </mc:AlternateContent>
            </w:r>
            <w:r w:rsidRPr="00815CE3">
              <w:rPr>
                <w:rFonts w:ascii="Calibri" w:eastAsia="Times New Roman" w:hAnsi="Calibri" w:cs="Calibri"/>
                <w:color w:val="000000"/>
                <w:sz w:val="20"/>
                <w:szCs w:val="20"/>
                <w:lang w:eastAsia="en-NZ"/>
              </w:rPr>
              <w:t>33%</w:t>
            </w:r>
          </w:p>
        </w:tc>
        <w:tc>
          <w:tcPr>
            <w:tcW w:w="857" w:type="dxa"/>
            <w:tcBorders>
              <w:top w:val="nil"/>
              <w:left w:val="nil"/>
              <w:bottom w:val="nil"/>
              <w:right w:val="single" w:sz="4" w:space="0" w:color="auto"/>
            </w:tcBorders>
            <w:shd w:val="clear" w:color="auto" w:fill="auto"/>
            <w:noWrap/>
            <w:vAlign w:val="center"/>
            <w:hideMark/>
          </w:tcPr>
          <w:p w14:paraId="026A7C89"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67456" behindDoc="0" locked="0" layoutInCell="1" allowOverlap="1" wp14:anchorId="7C60C76A" wp14:editId="27CF26F8">
                      <wp:simplePos x="0" y="0"/>
                      <wp:positionH relativeFrom="margin">
                        <wp:posOffset>150495</wp:posOffset>
                      </wp:positionH>
                      <wp:positionV relativeFrom="paragraph">
                        <wp:posOffset>199390</wp:posOffset>
                      </wp:positionV>
                      <wp:extent cx="314325" cy="2000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314325" cy="2000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64C7A73" id="Rectangle 26" o:spid="_x0000_s1026" style="position:absolute;margin-left:11.85pt;margin-top:15.7pt;width:24.75pt;height:1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" filled="f" strokecolor="#c00000" strokeweight="2pt">
                      <w10:wrap anchorx="margin"/>
                    </v:rect>
                  </w:pict>
                </mc:Fallback>
              </mc:AlternateContent>
            </w:r>
            <w:r w:rsidRPr="00815CE3">
              <w:rPr>
                <w:rFonts w:ascii="Calibri" w:eastAsia="Times New Roman" w:hAnsi="Calibri" w:cs="Calibri"/>
                <w:color w:val="000000"/>
                <w:sz w:val="20"/>
                <w:szCs w:val="20"/>
                <w:lang w:eastAsia="en-NZ"/>
              </w:rPr>
              <w:t>18%</w:t>
            </w:r>
          </w:p>
        </w:tc>
      </w:tr>
      <w:bookmarkEnd w:id="57"/>
      <w:tr w:rsidR="00CD7524" w:rsidRPr="00815CE3" w14:paraId="40D73503"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690150DD"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I'd like to be able to talk with my health provider about it</w:t>
            </w:r>
          </w:p>
        </w:tc>
        <w:tc>
          <w:tcPr>
            <w:tcW w:w="851" w:type="dxa"/>
            <w:tcBorders>
              <w:top w:val="nil"/>
              <w:left w:val="nil"/>
              <w:bottom w:val="nil"/>
              <w:right w:val="single" w:sz="4" w:space="0" w:color="auto"/>
            </w:tcBorders>
            <w:shd w:val="clear" w:color="auto" w:fill="auto"/>
            <w:noWrap/>
            <w:vAlign w:val="center"/>
            <w:hideMark/>
          </w:tcPr>
          <w:p w14:paraId="72882B30"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17%</w:t>
            </w:r>
          </w:p>
        </w:tc>
        <w:tc>
          <w:tcPr>
            <w:tcW w:w="890" w:type="dxa"/>
            <w:tcBorders>
              <w:top w:val="nil"/>
              <w:left w:val="nil"/>
              <w:bottom w:val="nil"/>
              <w:right w:val="nil"/>
            </w:tcBorders>
            <w:shd w:val="clear" w:color="auto" w:fill="auto"/>
            <w:noWrap/>
            <w:vAlign w:val="center"/>
            <w:hideMark/>
          </w:tcPr>
          <w:p w14:paraId="6CEDC8C5"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w:t>
            </w:r>
          </w:p>
        </w:tc>
        <w:tc>
          <w:tcPr>
            <w:tcW w:w="861" w:type="dxa"/>
            <w:tcBorders>
              <w:top w:val="nil"/>
              <w:left w:val="nil"/>
              <w:bottom w:val="nil"/>
              <w:right w:val="nil"/>
            </w:tcBorders>
            <w:shd w:val="clear" w:color="auto" w:fill="auto"/>
            <w:noWrap/>
            <w:vAlign w:val="center"/>
            <w:hideMark/>
          </w:tcPr>
          <w:p w14:paraId="793C22FA"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6%</w:t>
            </w:r>
          </w:p>
        </w:tc>
        <w:tc>
          <w:tcPr>
            <w:tcW w:w="843" w:type="dxa"/>
            <w:tcBorders>
              <w:top w:val="nil"/>
              <w:left w:val="nil"/>
              <w:bottom w:val="nil"/>
              <w:right w:val="nil"/>
            </w:tcBorders>
            <w:shd w:val="clear" w:color="auto" w:fill="auto"/>
            <w:noWrap/>
            <w:vAlign w:val="center"/>
            <w:hideMark/>
          </w:tcPr>
          <w:p w14:paraId="1316C2F0"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w:t>
            </w:r>
          </w:p>
        </w:tc>
        <w:tc>
          <w:tcPr>
            <w:tcW w:w="857" w:type="dxa"/>
            <w:tcBorders>
              <w:top w:val="nil"/>
              <w:left w:val="nil"/>
              <w:bottom w:val="nil"/>
              <w:right w:val="single" w:sz="4" w:space="0" w:color="auto"/>
            </w:tcBorders>
            <w:shd w:val="clear" w:color="auto" w:fill="auto"/>
            <w:noWrap/>
            <w:vAlign w:val="center"/>
            <w:hideMark/>
          </w:tcPr>
          <w:p w14:paraId="6B413D3D"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30%</w:t>
            </w:r>
          </w:p>
        </w:tc>
      </w:tr>
      <w:tr w:rsidR="00CD7524" w:rsidRPr="00815CE3" w14:paraId="5B3C3155"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1B1984A4"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xml:space="preserve">I don't see the need to take a </w:t>
            </w:r>
            <w:r>
              <w:rPr>
                <w:rFonts w:ascii="Calibri" w:eastAsia="Times New Roman" w:hAnsi="Calibri" w:cs="Calibri"/>
                <w:color w:val="000000"/>
                <w:sz w:val="20"/>
                <w:szCs w:val="20"/>
                <w:lang w:eastAsia="en-NZ"/>
              </w:rPr>
              <w:t>COVID</w:t>
            </w:r>
            <w:r w:rsidRPr="00815CE3">
              <w:rPr>
                <w:rFonts w:ascii="Calibri" w:eastAsia="Times New Roman" w:hAnsi="Calibri" w:cs="Calibri"/>
                <w:color w:val="000000"/>
                <w:sz w:val="20"/>
                <w:szCs w:val="20"/>
                <w:lang w:eastAsia="en-NZ"/>
              </w:rPr>
              <w:t>-19 vaccine</w:t>
            </w:r>
          </w:p>
        </w:tc>
        <w:tc>
          <w:tcPr>
            <w:tcW w:w="851" w:type="dxa"/>
            <w:tcBorders>
              <w:top w:val="nil"/>
              <w:left w:val="nil"/>
              <w:bottom w:val="nil"/>
              <w:right w:val="single" w:sz="4" w:space="0" w:color="auto"/>
            </w:tcBorders>
            <w:shd w:val="clear" w:color="auto" w:fill="auto"/>
            <w:noWrap/>
            <w:vAlign w:val="center"/>
            <w:hideMark/>
          </w:tcPr>
          <w:p w14:paraId="3D02452B"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16%</w:t>
            </w:r>
          </w:p>
        </w:tc>
        <w:tc>
          <w:tcPr>
            <w:tcW w:w="890" w:type="dxa"/>
            <w:tcBorders>
              <w:top w:val="nil"/>
              <w:left w:val="nil"/>
              <w:bottom w:val="nil"/>
              <w:right w:val="nil"/>
            </w:tcBorders>
            <w:shd w:val="clear" w:color="auto" w:fill="auto"/>
            <w:noWrap/>
            <w:vAlign w:val="center"/>
            <w:hideMark/>
          </w:tcPr>
          <w:p w14:paraId="1B24684D"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29%</w:t>
            </w:r>
          </w:p>
        </w:tc>
        <w:tc>
          <w:tcPr>
            <w:tcW w:w="861" w:type="dxa"/>
            <w:tcBorders>
              <w:top w:val="nil"/>
              <w:left w:val="nil"/>
              <w:bottom w:val="nil"/>
              <w:right w:val="nil"/>
            </w:tcBorders>
            <w:shd w:val="clear" w:color="auto" w:fill="auto"/>
            <w:noWrap/>
            <w:vAlign w:val="center"/>
            <w:hideMark/>
          </w:tcPr>
          <w:p w14:paraId="5EC2181B"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8%</w:t>
            </w:r>
          </w:p>
        </w:tc>
        <w:tc>
          <w:tcPr>
            <w:tcW w:w="843" w:type="dxa"/>
            <w:tcBorders>
              <w:top w:val="nil"/>
              <w:left w:val="nil"/>
              <w:bottom w:val="nil"/>
              <w:right w:val="nil"/>
            </w:tcBorders>
            <w:shd w:val="clear" w:color="auto" w:fill="auto"/>
            <w:noWrap/>
            <w:vAlign w:val="center"/>
            <w:hideMark/>
          </w:tcPr>
          <w:p w14:paraId="57239E3F"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25%</w:t>
            </w:r>
          </w:p>
        </w:tc>
        <w:tc>
          <w:tcPr>
            <w:tcW w:w="857" w:type="dxa"/>
            <w:tcBorders>
              <w:top w:val="nil"/>
              <w:left w:val="nil"/>
              <w:bottom w:val="nil"/>
              <w:right w:val="single" w:sz="4" w:space="0" w:color="auto"/>
            </w:tcBorders>
            <w:shd w:val="clear" w:color="auto" w:fill="auto"/>
            <w:noWrap/>
            <w:vAlign w:val="center"/>
            <w:hideMark/>
          </w:tcPr>
          <w:p w14:paraId="0C7AB9F2"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64384" behindDoc="0" locked="0" layoutInCell="1" allowOverlap="1" wp14:anchorId="5116C80B" wp14:editId="72052090">
                      <wp:simplePos x="0" y="0"/>
                      <wp:positionH relativeFrom="column">
                        <wp:posOffset>-390525</wp:posOffset>
                      </wp:positionH>
                      <wp:positionV relativeFrom="paragraph">
                        <wp:posOffset>-33655</wp:posOffset>
                      </wp:positionV>
                      <wp:extent cx="352425" cy="2000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352425" cy="200025"/>
                              </a:xfrm>
                              <a:prstGeom prst="rect">
                                <a:avLst/>
                              </a:prstGeom>
                              <a:noFill/>
                              <a:ln w="285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E14049A" id="Rectangle 15" o:spid="_x0000_s1026" style="position:absolute;margin-left:-30.75pt;margin-top:-2.65pt;width:27.7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" filled="f" strokecolor="#1f497d" strokeweight="2.25pt"/>
                  </w:pict>
                </mc:Fallback>
              </mc:AlternateContent>
            </w:r>
            <w:r w:rsidRPr="00815CE3">
              <w:rPr>
                <w:rFonts w:ascii="Calibri" w:eastAsia="Times New Roman" w:hAnsi="Calibri" w:cs="Calibri"/>
                <w:color w:val="000000"/>
                <w:sz w:val="20"/>
                <w:szCs w:val="20"/>
                <w:lang w:eastAsia="en-NZ"/>
              </w:rPr>
              <w:t>12%</w:t>
            </w:r>
          </w:p>
        </w:tc>
      </w:tr>
      <w:tr w:rsidR="00CD7524" w:rsidRPr="00815CE3" w14:paraId="779D4288"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2F3D8177"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I have had a bad experience in the past when taking a vaccine</w:t>
            </w:r>
          </w:p>
        </w:tc>
        <w:tc>
          <w:tcPr>
            <w:tcW w:w="851" w:type="dxa"/>
            <w:tcBorders>
              <w:top w:val="nil"/>
              <w:left w:val="nil"/>
              <w:bottom w:val="nil"/>
              <w:right w:val="single" w:sz="4" w:space="0" w:color="auto"/>
            </w:tcBorders>
            <w:shd w:val="clear" w:color="auto" w:fill="auto"/>
            <w:noWrap/>
            <w:vAlign w:val="center"/>
            <w:hideMark/>
          </w:tcPr>
          <w:p w14:paraId="659C882C"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11%</w:t>
            </w:r>
          </w:p>
        </w:tc>
        <w:tc>
          <w:tcPr>
            <w:tcW w:w="890" w:type="dxa"/>
            <w:tcBorders>
              <w:top w:val="nil"/>
              <w:left w:val="nil"/>
              <w:bottom w:val="nil"/>
              <w:right w:val="nil"/>
            </w:tcBorders>
            <w:shd w:val="clear" w:color="auto" w:fill="auto"/>
            <w:noWrap/>
            <w:vAlign w:val="center"/>
            <w:hideMark/>
          </w:tcPr>
          <w:p w14:paraId="4120E6F0"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71552" behindDoc="0" locked="0" layoutInCell="1" allowOverlap="1" wp14:anchorId="49BF3AF5" wp14:editId="4845B294">
                      <wp:simplePos x="0" y="0"/>
                      <wp:positionH relativeFrom="column">
                        <wp:posOffset>153035</wp:posOffset>
                      </wp:positionH>
                      <wp:positionV relativeFrom="paragraph">
                        <wp:posOffset>-11430</wp:posOffset>
                      </wp:positionV>
                      <wp:extent cx="942975" cy="190500"/>
                      <wp:effectExtent l="19050" t="19050" r="28575" b="19050"/>
                      <wp:wrapNone/>
                      <wp:docPr id="32" name="Rectangle 32"/>
                      <wp:cNvGraphicFramePr/>
                      <a:graphic xmlns:a="http://schemas.openxmlformats.org/drawingml/2006/main">
                        <a:graphicData uri="http://schemas.microsoft.com/office/word/2010/wordprocessingShape">
                          <wps:wsp>
                            <wps:cNvSpPr/>
                            <wps:spPr>
                              <a:xfrm>
                                <a:off x="0" y="0"/>
                                <a:ext cx="942975" cy="190500"/>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7CDF891" id="Rectangle 32" o:spid="_x0000_s1026" style="position:absolute;margin-left:12.05pt;margin-top:-.9pt;width:74.2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" filled="f" strokecolor="#ffc000" strokeweight="2.25pt"/>
                  </w:pict>
                </mc:Fallback>
              </mc:AlternateContent>
            </w: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68480" behindDoc="0" locked="0" layoutInCell="1" allowOverlap="1" wp14:anchorId="34E0AEFC" wp14:editId="2AA5BD82">
                      <wp:simplePos x="0" y="0"/>
                      <wp:positionH relativeFrom="column">
                        <wp:posOffset>158750</wp:posOffset>
                      </wp:positionH>
                      <wp:positionV relativeFrom="paragraph">
                        <wp:posOffset>-266700</wp:posOffset>
                      </wp:positionV>
                      <wp:extent cx="352425" cy="20002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352425" cy="200025"/>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7D523A4" id="Rectangle 29" o:spid="_x0000_s1026" style="position:absolute;margin-left:12.5pt;margin-top:-21pt;width:27.7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" filled="f" strokecolor="#ffc000" strokeweight="2.25pt"/>
                  </w:pict>
                </mc:Fallback>
              </mc:AlternateContent>
            </w:r>
            <w:r w:rsidRPr="00815CE3">
              <w:rPr>
                <w:rFonts w:ascii="Calibri" w:eastAsia="Times New Roman" w:hAnsi="Calibri" w:cs="Calibri"/>
                <w:color w:val="000000"/>
                <w:sz w:val="20"/>
                <w:szCs w:val="20"/>
                <w:lang w:eastAsia="en-NZ"/>
              </w:rPr>
              <w:t>17%</w:t>
            </w:r>
          </w:p>
        </w:tc>
        <w:tc>
          <w:tcPr>
            <w:tcW w:w="861" w:type="dxa"/>
            <w:tcBorders>
              <w:top w:val="nil"/>
              <w:left w:val="nil"/>
              <w:bottom w:val="nil"/>
              <w:right w:val="nil"/>
            </w:tcBorders>
            <w:shd w:val="clear" w:color="auto" w:fill="auto"/>
            <w:noWrap/>
            <w:vAlign w:val="center"/>
            <w:hideMark/>
          </w:tcPr>
          <w:p w14:paraId="26484EB2"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17%</w:t>
            </w:r>
          </w:p>
        </w:tc>
        <w:tc>
          <w:tcPr>
            <w:tcW w:w="843" w:type="dxa"/>
            <w:tcBorders>
              <w:top w:val="nil"/>
              <w:left w:val="nil"/>
              <w:bottom w:val="nil"/>
              <w:right w:val="nil"/>
            </w:tcBorders>
            <w:shd w:val="clear" w:color="auto" w:fill="auto"/>
            <w:noWrap/>
            <w:vAlign w:val="center"/>
            <w:hideMark/>
          </w:tcPr>
          <w:p w14:paraId="3EFFBD69"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8%</w:t>
            </w:r>
          </w:p>
        </w:tc>
        <w:tc>
          <w:tcPr>
            <w:tcW w:w="857" w:type="dxa"/>
            <w:tcBorders>
              <w:top w:val="nil"/>
              <w:left w:val="nil"/>
              <w:bottom w:val="nil"/>
              <w:right w:val="single" w:sz="4" w:space="0" w:color="auto"/>
            </w:tcBorders>
            <w:shd w:val="clear" w:color="auto" w:fill="auto"/>
            <w:noWrap/>
            <w:vAlign w:val="center"/>
            <w:hideMark/>
          </w:tcPr>
          <w:p w14:paraId="74122834"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9%</w:t>
            </w:r>
          </w:p>
        </w:tc>
      </w:tr>
      <w:tr w:rsidR="00CD7524" w:rsidRPr="00815CE3" w14:paraId="0C83E196"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670E4E1F"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I don't take any vaccine</w:t>
            </w:r>
          </w:p>
        </w:tc>
        <w:tc>
          <w:tcPr>
            <w:tcW w:w="851" w:type="dxa"/>
            <w:tcBorders>
              <w:top w:val="nil"/>
              <w:left w:val="nil"/>
              <w:bottom w:val="nil"/>
              <w:right w:val="single" w:sz="4" w:space="0" w:color="auto"/>
            </w:tcBorders>
            <w:shd w:val="clear" w:color="auto" w:fill="auto"/>
            <w:noWrap/>
            <w:vAlign w:val="center"/>
            <w:hideMark/>
          </w:tcPr>
          <w:p w14:paraId="2AD7D8B3"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11%</w:t>
            </w:r>
          </w:p>
        </w:tc>
        <w:tc>
          <w:tcPr>
            <w:tcW w:w="890" w:type="dxa"/>
            <w:tcBorders>
              <w:top w:val="nil"/>
              <w:left w:val="nil"/>
              <w:bottom w:val="nil"/>
              <w:right w:val="nil"/>
            </w:tcBorders>
            <w:shd w:val="clear" w:color="auto" w:fill="auto"/>
            <w:noWrap/>
            <w:vAlign w:val="center"/>
            <w:hideMark/>
          </w:tcPr>
          <w:p w14:paraId="35A111E9"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w:t>
            </w:r>
          </w:p>
        </w:tc>
        <w:tc>
          <w:tcPr>
            <w:tcW w:w="861" w:type="dxa"/>
            <w:tcBorders>
              <w:top w:val="nil"/>
              <w:left w:val="nil"/>
              <w:bottom w:val="nil"/>
              <w:right w:val="nil"/>
            </w:tcBorders>
            <w:shd w:val="clear" w:color="auto" w:fill="auto"/>
            <w:noWrap/>
            <w:vAlign w:val="center"/>
            <w:hideMark/>
          </w:tcPr>
          <w:p w14:paraId="7F38EB09"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4%</w:t>
            </w:r>
          </w:p>
        </w:tc>
        <w:tc>
          <w:tcPr>
            <w:tcW w:w="843" w:type="dxa"/>
            <w:tcBorders>
              <w:top w:val="nil"/>
              <w:left w:val="nil"/>
              <w:bottom w:val="nil"/>
              <w:right w:val="nil"/>
            </w:tcBorders>
            <w:shd w:val="clear" w:color="auto" w:fill="auto"/>
            <w:noWrap/>
            <w:vAlign w:val="center"/>
            <w:hideMark/>
          </w:tcPr>
          <w:p w14:paraId="459DBED7"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25%</w:t>
            </w:r>
          </w:p>
        </w:tc>
        <w:tc>
          <w:tcPr>
            <w:tcW w:w="857" w:type="dxa"/>
            <w:tcBorders>
              <w:top w:val="nil"/>
              <w:left w:val="nil"/>
              <w:bottom w:val="nil"/>
              <w:right w:val="single" w:sz="4" w:space="0" w:color="auto"/>
            </w:tcBorders>
            <w:shd w:val="clear" w:color="auto" w:fill="auto"/>
            <w:noWrap/>
            <w:vAlign w:val="center"/>
            <w:hideMark/>
          </w:tcPr>
          <w:p w14:paraId="4FAF20A3"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11%</w:t>
            </w:r>
          </w:p>
        </w:tc>
      </w:tr>
      <w:tr w:rsidR="00CD7524" w:rsidRPr="00815CE3" w14:paraId="7297242A"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3A71FF33"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I have an existing health condition which prevents me from taking a vaccine</w:t>
            </w:r>
          </w:p>
        </w:tc>
        <w:tc>
          <w:tcPr>
            <w:tcW w:w="851" w:type="dxa"/>
            <w:tcBorders>
              <w:top w:val="nil"/>
              <w:left w:val="nil"/>
              <w:bottom w:val="nil"/>
              <w:right w:val="single" w:sz="4" w:space="0" w:color="auto"/>
            </w:tcBorders>
            <w:shd w:val="clear" w:color="auto" w:fill="auto"/>
            <w:noWrap/>
            <w:vAlign w:val="center"/>
            <w:hideMark/>
          </w:tcPr>
          <w:p w14:paraId="42581AD9"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w:t>
            </w:r>
          </w:p>
        </w:tc>
        <w:tc>
          <w:tcPr>
            <w:tcW w:w="890" w:type="dxa"/>
            <w:tcBorders>
              <w:top w:val="nil"/>
              <w:left w:val="nil"/>
              <w:bottom w:val="nil"/>
              <w:right w:val="nil"/>
            </w:tcBorders>
            <w:shd w:val="clear" w:color="auto" w:fill="auto"/>
            <w:noWrap/>
            <w:vAlign w:val="center"/>
            <w:hideMark/>
          </w:tcPr>
          <w:p w14:paraId="490AD012"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w:t>
            </w:r>
          </w:p>
        </w:tc>
        <w:tc>
          <w:tcPr>
            <w:tcW w:w="861" w:type="dxa"/>
            <w:tcBorders>
              <w:top w:val="nil"/>
              <w:left w:val="nil"/>
              <w:bottom w:val="nil"/>
              <w:right w:val="nil"/>
            </w:tcBorders>
            <w:shd w:val="clear" w:color="auto" w:fill="auto"/>
            <w:noWrap/>
            <w:vAlign w:val="center"/>
            <w:hideMark/>
          </w:tcPr>
          <w:p w14:paraId="3EDD2931"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w:t>
            </w:r>
          </w:p>
        </w:tc>
        <w:tc>
          <w:tcPr>
            <w:tcW w:w="843" w:type="dxa"/>
            <w:tcBorders>
              <w:top w:val="nil"/>
              <w:left w:val="nil"/>
              <w:bottom w:val="nil"/>
              <w:right w:val="nil"/>
            </w:tcBorders>
            <w:shd w:val="clear" w:color="auto" w:fill="auto"/>
            <w:noWrap/>
            <w:vAlign w:val="center"/>
            <w:hideMark/>
          </w:tcPr>
          <w:p w14:paraId="458210CC"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65408" behindDoc="0" locked="0" layoutInCell="1" allowOverlap="1" wp14:anchorId="3363F467" wp14:editId="1CA3D488">
                      <wp:simplePos x="0" y="0"/>
                      <wp:positionH relativeFrom="column">
                        <wp:posOffset>140970</wp:posOffset>
                      </wp:positionH>
                      <wp:positionV relativeFrom="paragraph">
                        <wp:posOffset>-241300</wp:posOffset>
                      </wp:positionV>
                      <wp:extent cx="352425" cy="209550"/>
                      <wp:effectExtent l="19050" t="19050" r="28575" b="19050"/>
                      <wp:wrapNone/>
                      <wp:docPr id="18" name="Rectangle 18"/>
                      <wp:cNvGraphicFramePr/>
                      <a:graphic xmlns:a="http://schemas.openxmlformats.org/drawingml/2006/main">
                        <a:graphicData uri="http://schemas.microsoft.com/office/word/2010/wordprocessingShape">
                          <wps:wsp>
                            <wps:cNvSpPr/>
                            <wps:spPr>
                              <a:xfrm>
                                <a:off x="0" y="0"/>
                                <a:ext cx="352425" cy="209550"/>
                              </a:xfrm>
                              <a:prstGeom prst="rect">
                                <a:avLst/>
                              </a:prstGeom>
                              <a:noFill/>
                              <a:ln w="285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10A482D" id="Rectangle 18" o:spid="_x0000_s1026" style="position:absolute;margin-left:11.1pt;margin-top:-19pt;width:27.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" filled="f" strokecolor="#1f497d" strokeweight="2.25pt"/>
                  </w:pict>
                </mc:Fallback>
              </mc:AlternateContent>
            </w:r>
            <w:r w:rsidRPr="00815CE3">
              <w:rPr>
                <w:rFonts w:ascii="Calibri" w:eastAsia="Times New Roman" w:hAnsi="Calibri" w:cs="Calibri"/>
                <w:color w:val="000000"/>
                <w:sz w:val="20"/>
                <w:szCs w:val="20"/>
                <w:lang w:eastAsia="en-NZ"/>
              </w:rPr>
              <w:t>2%</w:t>
            </w:r>
          </w:p>
        </w:tc>
        <w:tc>
          <w:tcPr>
            <w:tcW w:w="857" w:type="dxa"/>
            <w:tcBorders>
              <w:top w:val="nil"/>
              <w:left w:val="nil"/>
              <w:bottom w:val="nil"/>
              <w:right w:val="single" w:sz="4" w:space="0" w:color="auto"/>
            </w:tcBorders>
            <w:shd w:val="clear" w:color="auto" w:fill="auto"/>
            <w:noWrap/>
            <w:vAlign w:val="center"/>
            <w:hideMark/>
          </w:tcPr>
          <w:p w14:paraId="29CB2D57"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6%</w:t>
            </w:r>
          </w:p>
        </w:tc>
      </w:tr>
      <w:tr w:rsidR="00CD7524" w:rsidRPr="00815CE3" w14:paraId="77F4FB8E"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2B535CFD"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xml:space="preserve">I won't be able to afford a </w:t>
            </w:r>
            <w:r>
              <w:rPr>
                <w:rFonts w:ascii="Calibri" w:eastAsia="Times New Roman" w:hAnsi="Calibri" w:cs="Calibri"/>
                <w:color w:val="000000"/>
                <w:sz w:val="20"/>
                <w:szCs w:val="20"/>
                <w:lang w:eastAsia="en-NZ"/>
              </w:rPr>
              <w:t>COVID</w:t>
            </w:r>
            <w:r w:rsidRPr="00815CE3">
              <w:rPr>
                <w:rFonts w:ascii="Calibri" w:eastAsia="Times New Roman" w:hAnsi="Calibri" w:cs="Calibri"/>
                <w:color w:val="000000"/>
                <w:sz w:val="20"/>
                <w:szCs w:val="20"/>
                <w:lang w:eastAsia="en-NZ"/>
              </w:rPr>
              <w:t>-19 vaccine</w:t>
            </w:r>
          </w:p>
        </w:tc>
        <w:tc>
          <w:tcPr>
            <w:tcW w:w="851" w:type="dxa"/>
            <w:tcBorders>
              <w:top w:val="nil"/>
              <w:left w:val="nil"/>
              <w:bottom w:val="nil"/>
              <w:right w:val="single" w:sz="4" w:space="0" w:color="auto"/>
            </w:tcBorders>
            <w:shd w:val="clear" w:color="auto" w:fill="auto"/>
            <w:noWrap/>
            <w:vAlign w:val="center"/>
            <w:hideMark/>
          </w:tcPr>
          <w:p w14:paraId="382327F5"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w:t>
            </w:r>
          </w:p>
        </w:tc>
        <w:tc>
          <w:tcPr>
            <w:tcW w:w="890" w:type="dxa"/>
            <w:tcBorders>
              <w:top w:val="nil"/>
              <w:left w:val="nil"/>
              <w:bottom w:val="nil"/>
              <w:right w:val="nil"/>
            </w:tcBorders>
            <w:shd w:val="clear" w:color="auto" w:fill="auto"/>
            <w:noWrap/>
            <w:vAlign w:val="center"/>
            <w:hideMark/>
          </w:tcPr>
          <w:p w14:paraId="37C0B7DF"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w:t>
            </w:r>
          </w:p>
        </w:tc>
        <w:tc>
          <w:tcPr>
            <w:tcW w:w="861" w:type="dxa"/>
            <w:tcBorders>
              <w:top w:val="nil"/>
              <w:left w:val="nil"/>
              <w:bottom w:val="nil"/>
              <w:right w:val="nil"/>
            </w:tcBorders>
            <w:shd w:val="clear" w:color="auto" w:fill="auto"/>
            <w:noWrap/>
            <w:vAlign w:val="center"/>
            <w:hideMark/>
          </w:tcPr>
          <w:p w14:paraId="775AC5FE"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8%</w:t>
            </w:r>
          </w:p>
        </w:tc>
        <w:tc>
          <w:tcPr>
            <w:tcW w:w="843" w:type="dxa"/>
            <w:tcBorders>
              <w:top w:val="nil"/>
              <w:left w:val="nil"/>
              <w:bottom w:val="nil"/>
              <w:right w:val="nil"/>
            </w:tcBorders>
            <w:shd w:val="clear" w:color="auto" w:fill="auto"/>
            <w:noWrap/>
            <w:vAlign w:val="center"/>
            <w:hideMark/>
          </w:tcPr>
          <w:p w14:paraId="706A9543"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w:t>
            </w:r>
          </w:p>
        </w:tc>
        <w:tc>
          <w:tcPr>
            <w:tcW w:w="857" w:type="dxa"/>
            <w:tcBorders>
              <w:top w:val="nil"/>
              <w:left w:val="nil"/>
              <w:bottom w:val="nil"/>
              <w:right w:val="single" w:sz="4" w:space="0" w:color="auto"/>
            </w:tcBorders>
            <w:shd w:val="clear" w:color="auto" w:fill="auto"/>
            <w:noWrap/>
            <w:vAlign w:val="center"/>
            <w:hideMark/>
          </w:tcPr>
          <w:p w14:paraId="43ED0C13"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w:t>
            </w:r>
          </w:p>
        </w:tc>
      </w:tr>
      <w:tr w:rsidR="00CD7524" w:rsidRPr="00815CE3" w14:paraId="1EB69E7E"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0C6381CE"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It's too hard for me to get to a place to be vaccinated</w:t>
            </w:r>
          </w:p>
        </w:tc>
        <w:tc>
          <w:tcPr>
            <w:tcW w:w="851" w:type="dxa"/>
            <w:tcBorders>
              <w:top w:val="nil"/>
              <w:left w:val="nil"/>
              <w:bottom w:val="nil"/>
              <w:right w:val="single" w:sz="4" w:space="0" w:color="auto"/>
            </w:tcBorders>
            <w:shd w:val="clear" w:color="auto" w:fill="auto"/>
            <w:noWrap/>
            <w:vAlign w:val="center"/>
            <w:hideMark/>
          </w:tcPr>
          <w:p w14:paraId="60778231"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w:t>
            </w:r>
          </w:p>
        </w:tc>
        <w:tc>
          <w:tcPr>
            <w:tcW w:w="890" w:type="dxa"/>
            <w:tcBorders>
              <w:top w:val="nil"/>
              <w:left w:val="nil"/>
              <w:bottom w:val="nil"/>
              <w:right w:val="nil"/>
            </w:tcBorders>
            <w:shd w:val="clear" w:color="auto" w:fill="auto"/>
            <w:noWrap/>
            <w:vAlign w:val="center"/>
            <w:hideMark/>
          </w:tcPr>
          <w:p w14:paraId="63CA8124"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w:t>
            </w:r>
          </w:p>
        </w:tc>
        <w:tc>
          <w:tcPr>
            <w:tcW w:w="861" w:type="dxa"/>
            <w:tcBorders>
              <w:top w:val="nil"/>
              <w:left w:val="nil"/>
              <w:bottom w:val="nil"/>
              <w:right w:val="nil"/>
            </w:tcBorders>
            <w:shd w:val="clear" w:color="auto" w:fill="auto"/>
            <w:noWrap/>
            <w:vAlign w:val="center"/>
            <w:hideMark/>
          </w:tcPr>
          <w:p w14:paraId="6AC93F22"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0%</w:t>
            </w:r>
          </w:p>
        </w:tc>
        <w:tc>
          <w:tcPr>
            <w:tcW w:w="843" w:type="dxa"/>
            <w:tcBorders>
              <w:top w:val="nil"/>
              <w:left w:val="nil"/>
              <w:bottom w:val="nil"/>
              <w:right w:val="nil"/>
            </w:tcBorders>
            <w:shd w:val="clear" w:color="auto" w:fill="auto"/>
            <w:noWrap/>
            <w:vAlign w:val="center"/>
            <w:hideMark/>
          </w:tcPr>
          <w:p w14:paraId="4587DB42"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0%</w:t>
            </w:r>
          </w:p>
        </w:tc>
        <w:tc>
          <w:tcPr>
            <w:tcW w:w="857" w:type="dxa"/>
            <w:tcBorders>
              <w:top w:val="nil"/>
              <w:left w:val="nil"/>
              <w:bottom w:val="nil"/>
              <w:right w:val="single" w:sz="4" w:space="0" w:color="auto"/>
            </w:tcBorders>
            <w:shd w:val="clear" w:color="auto" w:fill="auto"/>
            <w:noWrap/>
            <w:vAlign w:val="center"/>
            <w:hideMark/>
          </w:tcPr>
          <w:p w14:paraId="07F36000"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4%</w:t>
            </w:r>
          </w:p>
        </w:tc>
      </w:tr>
      <w:tr w:rsidR="00CD7524" w:rsidRPr="00815CE3" w14:paraId="1AB98851"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5EEB0DFB"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None of these</w:t>
            </w:r>
          </w:p>
        </w:tc>
        <w:tc>
          <w:tcPr>
            <w:tcW w:w="851" w:type="dxa"/>
            <w:tcBorders>
              <w:top w:val="nil"/>
              <w:left w:val="nil"/>
              <w:bottom w:val="nil"/>
              <w:right w:val="single" w:sz="4" w:space="0" w:color="auto"/>
            </w:tcBorders>
            <w:shd w:val="clear" w:color="auto" w:fill="auto"/>
            <w:noWrap/>
            <w:vAlign w:val="center"/>
            <w:hideMark/>
          </w:tcPr>
          <w:p w14:paraId="7A843796"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4%</w:t>
            </w:r>
          </w:p>
        </w:tc>
        <w:tc>
          <w:tcPr>
            <w:tcW w:w="890" w:type="dxa"/>
            <w:tcBorders>
              <w:top w:val="nil"/>
              <w:left w:val="nil"/>
              <w:bottom w:val="nil"/>
              <w:right w:val="nil"/>
            </w:tcBorders>
            <w:shd w:val="clear" w:color="auto" w:fill="auto"/>
            <w:noWrap/>
            <w:vAlign w:val="center"/>
            <w:hideMark/>
          </w:tcPr>
          <w:p w14:paraId="3D557ACA"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0%</w:t>
            </w:r>
          </w:p>
        </w:tc>
        <w:tc>
          <w:tcPr>
            <w:tcW w:w="861" w:type="dxa"/>
            <w:tcBorders>
              <w:top w:val="nil"/>
              <w:left w:val="nil"/>
              <w:bottom w:val="nil"/>
              <w:right w:val="nil"/>
            </w:tcBorders>
            <w:shd w:val="clear" w:color="auto" w:fill="auto"/>
            <w:noWrap/>
            <w:vAlign w:val="center"/>
            <w:hideMark/>
          </w:tcPr>
          <w:p w14:paraId="1354769F"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w:t>
            </w:r>
          </w:p>
        </w:tc>
        <w:tc>
          <w:tcPr>
            <w:tcW w:w="843" w:type="dxa"/>
            <w:tcBorders>
              <w:top w:val="nil"/>
              <w:left w:val="nil"/>
              <w:bottom w:val="nil"/>
              <w:right w:val="nil"/>
            </w:tcBorders>
            <w:shd w:val="clear" w:color="auto" w:fill="auto"/>
            <w:noWrap/>
            <w:vAlign w:val="center"/>
            <w:hideMark/>
          </w:tcPr>
          <w:p w14:paraId="2A576012"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w:t>
            </w:r>
          </w:p>
        </w:tc>
        <w:tc>
          <w:tcPr>
            <w:tcW w:w="857" w:type="dxa"/>
            <w:tcBorders>
              <w:top w:val="nil"/>
              <w:left w:val="nil"/>
              <w:bottom w:val="nil"/>
              <w:right w:val="single" w:sz="4" w:space="0" w:color="auto"/>
            </w:tcBorders>
            <w:shd w:val="clear" w:color="auto" w:fill="auto"/>
            <w:noWrap/>
            <w:vAlign w:val="center"/>
            <w:hideMark/>
          </w:tcPr>
          <w:p w14:paraId="750D4FC1"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4%</w:t>
            </w:r>
          </w:p>
        </w:tc>
      </w:tr>
      <w:tr w:rsidR="00CD7524" w:rsidRPr="00815CE3" w14:paraId="7107DECE" w14:textId="77777777" w:rsidTr="00C72C75">
        <w:trPr>
          <w:trHeight w:val="255"/>
        </w:trPr>
        <w:tc>
          <w:tcPr>
            <w:tcW w:w="4394" w:type="dxa"/>
            <w:tcBorders>
              <w:top w:val="nil"/>
              <w:left w:val="single" w:sz="4" w:space="0" w:color="auto"/>
              <w:bottom w:val="nil"/>
              <w:right w:val="single" w:sz="4" w:space="0" w:color="auto"/>
            </w:tcBorders>
            <w:shd w:val="clear" w:color="auto" w:fill="auto"/>
            <w:noWrap/>
            <w:vAlign w:val="center"/>
            <w:hideMark/>
          </w:tcPr>
          <w:p w14:paraId="5AAF3FCD"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Some other reason</w:t>
            </w:r>
          </w:p>
        </w:tc>
        <w:tc>
          <w:tcPr>
            <w:tcW w:w="851" w:type="dxa"/>
            <w:tcBorders>
              <w:top w:val="nil"/>
              <w:left w:val="nil"/>
              <w:bottom w:val="nil"/>
              <w:right w:val="single" w:sz="4" w:space="0" w:color="auto"/>
            </w:tcBorders>
            <w:shd w:val="clear" w:color="auto" w:fill="auto"/>
            <w:noWrap/>
            <w:vAlign w:val="center"/>
            <w:hideMark/>
          </w:tcPr>
          <w:p w14:paraId="102F740B"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7%</w:t>
            </w:r>
          </w:p>
        </w:tc>
        <w:tc>
          <w:tcPr>
            <w:tcW w:w="890" w:type="dxa"/>
            <w:tcBorders>
              <w:top w:val="nil"/>
              <w:left w:val="nil"/>
              <w:bottom w:val="nil"/>
              <w:right w:val="nil"/>
            </w:tcBorders>
            <w:shd w:val="clear" w:color="auto" w:fill="auto"/>
            <w:noWrap/>
            <w:vAlign w:val="center"/>
            <w:hideMark/>
          </w:tcPr>
          <w:p w14:paraId="078371F0"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w:t>
            </w:r>
          </w:p>
        </w:tc>
        <w:tc>
          <w:tcPr>
            <w:tcW w:w="861" w:type="dxa"/>
            <w:tcBorders>
              <w:top w:val="nil"/>
              <w:left w:val="nil"/>
              <w:bottom w:val="nil"/>
              <w:right w:val="nil"/>
            </w:tcBorders>
            <w:shd w:val="clear" w:color="auto" w:fill="auto"/>
            <w:noWrap/>
            <w:vAlign w:val="center"/>
            <w:hideMark/>
          </w:tcPr>
          <w:p w14:paraId="58B6B08B"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3%</w:t>
            </w:r>
          </w:p>
        </w:tc>
        <w:tc>
          <w:tcPr>
            <w:tcW w:w="843" w:type="dxa"/>
            <w:tcBorders>
              <w:top w:val="nil"/>
              <w:left w:val="nil"/>
              <w:bottom w:val="nil"/>
              <w:right w:val="nil"/>
            </w:tcBorders>
            <w:shd w:val="clear" w:color="auto" w:fill="auto"/>
            <w:noWrap/>
            <w:vAlign w:val="center"/>
            <w:hideMark/>
          </w:tcPr>
          <w:p w14:paraId="739FB2B6"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23%</w:t>
            </w:r>
          </w:p>
        </w:tc>
        <w:tc>
          <w:tcPr>
            <w:tcW w:w="857" w:type="dxa"/>
            <w:tcBorders>
              <w:top w:val="nil"/>
              <w:left w:val="nil"/>
              <w:bottom w:val="nil"/>
              <w:right w:val="single" w:sz="4" w:space="0" w:color="auto"/>
            </w:tcBorders>
            <w:shd w:val="clear" w:color="auto" w:fill="auto"/>
            <w:noWrap/>
            <w:vAlign w:val="center"/>
            <w:hideMark/>
          </w:tcPr>
          <w:p w14:paraId="5097F7BD"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w:t>
            </w:r>
          </w:p>
        </w:tc>
      </w:tr>
      <w:tr w:rsidR="00CD7524" w:rsidRPr="00815CE3" w14:paraId="5DB8D5A3" w14:textId="77777777" w:rsidTr="00C72C75">
        <w:trPr>
          <w:trHeight w:val="255"/>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55FB7A2C"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single" w:sz="4" w:space="0" w:color="auto"/>
            </w:tcBorders>
            <w:shd w:val="clear" w:color="auto" w:fill="auto"/>
            <w:noWrap/>
            <w:vAlign w:val="center"/>
            <w:hideMark/>
          </w:tcPr>
          <w:p w14:paraId="2B8AD535"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90" w:type="dxa"/>
            <w:tcBorders>
              <w:top w:val="nil"/>
              <w:left w:val="nil"/>
              <w:bottom w:val="single" w:sz="4" w:space="0" w:color="auto"/>
              <w:right w:val="nil"/>
            </w:tcBorders>
            <w:shd w:val="clear" w:color="auto" w:fill="auto"/>
            <w:noWrap/>
            <w:vAlign w:val="center"/>
            <w:hideMark/>
          </w:tcPr>
          <w:p w14:paraId="08222953"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61" w:type="dxa"/>
            <w:tcBorders>
              <w:top w:val="nil"/>
              <w:left w:val="nil"/>
              <w:bottom w:val="single" w:sz="4" w:space="0" w:color="auto"/>
              <w:right w:val="nil"/>
            </w:tcBorders>
            <w:shd w:val="clear" w:color="auto" w:fill="auto"/>
            <w:noWrap/>
            <w:vAlign w:val="center"/>
            <w:hideMark/>
          </w:tcPr>
          <w:p w14:paraId="21980B2E"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43" w:type="dxa"/>
            <w:tcBorders>
              <w:top w:val="nil"/>
              <w:left w:val="nil"/>
              <w:bottom w:val="single" w:sz="4" w:space="0" w:color="auto"/>
              <w:right w:val="nil"/>
            </w:tcBorders>
            <w:shd w:val="clear" w:color="auto" w:fill="auto"/>
            <w:noWrap/>
            <w:vAlign w:val="center"/>
            <w:hideMark/>
          </w:tcPr>
          <w:p w14:paraId="60F195C3"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c>
          <w:tcPr>
            <w:tcW w:w="857" w:type="dxa"/>
            <w:tcBorders>
              <w:top w:val="nil"/>
              <w:left w:val="nil"/>
              <w:bottom w:val="single" w:sz="4" w:space="0" w:color="auto"/>
              <w:right w:val="single" w:sz="4" w:space="0" w:color="auto"/>
            </w:tcBorders>
            <w:shd w:val="clear" w:color="auto" w:fill="auto"/>
            <w:noWrap/>
            <w:vAlign w:val="center"/>
            <w:hideMark/>
          </w:tcPr>
          <w:p w14:paraId="2F0B4091"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 </w:t>
            </w:r>
          </w:p>
        </w:tc>
      </w:tr>
      <w:tr w:rsidR="00CD7524" w:rsidRPr="00815CE3" w14:paraId="62E5CA48" w14:textId="77777777" w:rsidTr="00C72C75">
        <w:trPr>
          <w:trHeight w:val="255"/>
        </w:trPr>
        <w:tc>
          <w:tcPr>
            <w:tcW w:w="4394" w:type="dxa"/>
            <w:tcBorders>
              <w:top w:val="nil"/>
              <w:left w:val="nil"/>
              <w:bottom w:val="nil"/>
              <w:right w:val="nil"/>
            </w:tcBorders>
            <w:shd w:val="clear" w:color="auto" w:fill="auto"/>
            <w:noWrap/>
            <w:vAlign w:val="center"/>
            <w:hideMark/>
          </w:tcPr>
          <w:p w14:paraId="16E8BBB0"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p>
        </w:tc>
        <w:tc>
          <w:tcPr>
            <w:tcW w:w="851" w:type="dxa"/>
            <w:tcBorders>
              <w:top w:val="nil"/>
              <w:left w:val="nil"/>
              <w:bottom w:val="nil"/>
              <w:right w:val="nil"/>
            </w:tcBorders>
            <w:shd w:val="clear" w:color="auto" w:fill="auto"/>
            <w:noWrap/>
            <w:vAlign w:val="center"/>
            <w:hideMark/>
          </w:tcPr>
          <w:p w14:paraId="797510DF" w14:textId="77777777" w:rsidR="00CD7524" w:rsidRPr="00815CE3" w:rsidRDefault="00CD7524" w:rsidP="00995877">
            <w:pPr>
              <w:spacing w:after="0" w:line="240" w:lineRule="auto"/>
              <w:ind w:left="0"/>
              <w:rPr>
                <w:rFonts w:ascii="Times New Roman" w:eastAsia="Times New Roman" w:hAnsi="Times New Roman" w:cs="Times New Roman"/>
                <w:sz w:val="20"/>
                <w:szCs w:val="20"/>
                <w:lang w:eastAsia="en-NZ"/>
              </w:rPr>
            </w:pPr>
          </w:p>
        </w:tc>
        <w:tc>
          <w:tcPr>
            <w:tcW w:w="890" w:type="dxa"/>
            <w:tcBorders>
              <w:top w:val="nil"/>
              <w:left w:val="nil"/>
              <w:bottom w:val="nil"/>
              <w:right w:val="nil"/>
            </w:tcBorders>
            <w:shd w:val="clear" w:color="auto" w:fill="auto"/>
            <w:noWrap/>
            <w:vAlign w:val="center"/>
            <w:hideMark/>
          </w:tcPr>
          <w:p w14:paraId="1B153539" w14:textId="77777777" w:rsidR="00CD7524" w:rsidRPr="00815CE3" w:rsidRDefault="00CD7524" w:rsidP="00995877">
            <w:pPr>
              <w:spacing w:after="0" w:line="240" w:lineRule="auto"/>
              <w:ind w:left="0"/>
              <w:rPr>
                <w:rFonts w:ascii="Times New Roman" w:eastAsia="Times New Roman" w:hAnsi="Times New Roman" w:cs="Times New Roman"/>
                <w:sz w:val="20"/>
                <w:szCs w:val="20"/>
                <w:lang w:eastAsia="en-NZ"/>
              </w:rPr>
            </w:pPr>
          </w:p>
        </w:tc>
        <w:tc>
          <w:tcPr>
            <w:tcW w:w="861" w:type="dxa"/>
            <w:tcBorders>
              <w:top w:val="nil"/>
              <w:left w:val="nil"/>
              <w:bottom w:val="nil"/>
              <w:right w:val="nil"/>
            </w:tcBorders>
            <w:shd w:val="clear" w:color="auto" w:fill="auto"/>
            <w:noWrap/>
            <w:vAlign w:val="center"/>
            <w:hideMark/>
          </w:tcPr>
          <w:p w14:paraId="17A78913" w14:textId="77777777" w:rsidR="00CD7524" w:rsidRPr="00815CE3" w:rsidRDefault="00CD7524" w:rsidP="00995877">
            <w:pPr>
              <w:spacing w:after="0" w:line="240" w:lineRule="auto"/>
              <w:ind w:left="0"/>
              <w:rPr>
                <w:rFonts w:ascii="Times New Roman" w:eastAsia="Times New Roman" w:hAnsi="Times New Roman" w:cs="Times New Roman"/>
                <w:sz w:val="20"/>
                <w:szCs w:val="20"/>
                <w:lang w:eastAsia="en-NZ"/>
              </w:rPr>
            </w:pPr>
          </w:p>
        </w:tc>
        <w:tc>
          <w:tcPr>
            <w:tcW w:w="843" w:type="dxa"/>
            <w:tcBorders>
              <w:top w:val="nil"/>
              <w:left w:val="nil"/>
              <w:bottom w:val="nil"/>
              <w:right w:val="nil"/>
            </w:tcBorders>
            <w:shd w:val="clear" w:color="auto" w:fill="auto"/>
            <w:noWrap/>
            <w:vAlign w:val="center"/>
            <w:hideMark/>
          </w:tcPr>
          <w:p w14:paraId="11426EAE" w14:textId="77777777" w:rsidR="00CD7524" w:rsidRPr="00815CE3" w:rsidRDefault="00CD7524" w:rsidP="00995877">
            <w:pPr>
              <w:spacing w:after="0" w:line="240" w:lineRule="auto"/>
              <w:ind w:left="0"/>
              <w:rPr>
                <w:rFonts w:ascii="Times New Roman" w:eastAsia="Times New Roman" w:hAnsi="Times New Roman" w:cs="Times New Roman"/>
                <w:sz w:val="20"/>
                <w:szCs w:val="20"/>
                <w:lang w:eastAsia="en-NZ"/>
              </w:rPr>
            </w:pPr>
          </w:p>
        </w:tc>
        <w:tc>
          <w:tcPr>
            <w:tcW w:w="857" w:type="dxa"/>
            <w:tcBorders>
              <w:top w:val="nil"/>
              <w:left w:val="nil"/>
              <w:bottom w:val="nil"/>
              <w:right w:val="nil"/>
            </w:tcBorders>
            <w:shd w:val="clear" w:color="auto" w:fill="auto"/>
            <w:noWrap/>
            <w:vAlign w:val="center"/>
            <w:hideMark/>
          </w:tcPr>
          <w:p w14:paraId="3C9CB558" w14:textId="77777777" w:rsidR="00CD7524" w:rsidRPr="00815CE3"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815CE3" w14:paraId="64BE4720" w14:textId="77777777" w:rsidTr="00C72C75">
        <w:trPr>
          <w:trHeight w:val="255"/>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E19C7" w14:textId="77777777" w:rsidR="00CD7524" w:rsidRPr="00815CE3" w:rsidRDefault="00CD7524" w:rsidP="00995877">
            <w:pPr>
              <w:spacing w:after="0" w:line="240" w:lineRule="auto"/>
              <w:ind w:left="0"/>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N (unweighted)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A7FB72A"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271</w:t>
            </w:r>
          </w:p>
        </w:tc>
        <w:tc>
          <w:tcPr>
            <w:tcW w:w="890" w:type="dxa"/>
            <w:tcBorders>
              <w:top w:val="single" w:sz="4" w:space="0" w:color="auto"/>
              <w:left w:val="nil"/>
              <w:bottom w:val="single" w:sz="4" w:space="0" w:color="auto"/>
              <w:right w:val="nil"/>
            </w:tcBorders>
            <w:shd w:val="clear" w:color="auto" w:fill="auto"/>
            <w:noWrap/>
            <w:vAlign w:val="center"/>
            <w:hideMark/>
          </w:tcPr>
          <w:p w14:paraId="10A2B83A"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49</w:t>
            </w:r>
          </w:p>
        </w:tc>
        <w:tc>
          <w:tcPr>
            <w:tcW w:w="861" w:type="dxa"/>
            <w:tcBorders>
              <w:top w:val="single" w:sz="4" w:space="0" w:color="auto"/>
              <w:left w:val="nil"/>
              <w:bottom w:val="single" w:sz="4" w:space="0" w:color="auto"/>
              <w:right w:val="nil"/>
            </w:tcBorders>
            <w:shd w:val="clear" w:color="auto" w:fill="auto"/>
            <w:noWrap/>
            <w:vAlign w:val="center"/>
            <w:hideMark/>
          </w:tcPr>
          <w:p w14:paraId="4D82472F"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50</w:t>
            </w:r>
          </w:p>
        </w:tc>
        <w:tc>
          <w:tcPr>
            <w:tcW w:w="843" w:type="dxa"/>
            <w:tcBorders>
              <w:top w:val="single" w:sz="4" w:space="0" w:color="auto"/>
              <w:left w:val="nil"/>
              <w:bottom w:val="single" w:sz="4" w:space="0" w:color="auto"/>
              <w:right w:val="nil"/>
            </w:tcBorders>
            <w:shd w:val="clear" w:color="auto" w:fill="auto"/>
            <w:noWrap/>
            <w:vAlign w:val="center"/>
            <w:hideMark/>
          </w:tcPr>
          <w:p w14:paraId="19F1C62B"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51</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6B4C2F44" w14:textId="77777777" w:rsidR="00CD7524" w:rsidRPr="00815CE3" w:rsidRDefault="00CD7524" w:rsidP="00995877">
            <w:pPr>
              <w:spacing w:after="0" w:line="240" w:lineRule="auto"/>
              <w:ind w:left="0"/>
              <w:jc w:val="right"/>
              <w:rPr>
                <w:rFonts w:ascii="Calibri" w:eastAsia="Times New Roman" w:hAnsi="Calibri" w:cs="Calibri"/>
                <w:color w:val="000000"/>
                <w:sz w:val="20"/>
                <w:szCs w:val="20"/>
                <w:lang w:eastAsia="en-NZ"/>
              </w:rPr>
            </w:pPr>
            <w:r w:rsidRPr="00815CE3">
              <w:rPr>
                <w:rFonts w:ascii="Calibri" w:eastAsia="Times New Roman" w:hAnsi="Calibri" w:cs="Calibri"/>
                <w:color w:val="000000"/>
                <w:sz w:val="20"/>
                <w:szCs w:val="20"/>
                <w:lang w:eastAsia="en-NZ"/>
              </w:rPr>
              <w:t>121</w:t>
            </w:r>
          </w:p>
        </w:tc>
      </w:tr>
    </w:tbl>
    <w:p w14:paraId="72BB878A" w14:textId="77777777" w:rsidR="00CD7524" w:rsidRDefault="00CD7524" w:rsidP="00CD7524">
      <w:pPr>
        <w:spacing w:after="0"/>
        <w:rPr>
          <w:lang w:val="en-AU"/>
        </w:rPr>
      </w:pPr>
    </w:p>
    <w:p w14:paraId="1F4BAF13" w14:textId="77777777" w:rsidR="00CD7524" w:rsidRDefault="00CD7524" w:rsidP="00CD7524">
      <w:pPr>
        <w:spacing w:after="0"/>
        <w:rPr>
          <w:lang w:val="en-AU"/>
        </w:rPr>
      </w:pPr>
      <w:r>
        <w:rPr>
          <w:lang w:val="en-AU"/>
        </w:rPr>
        <w:t>“Some other reasons” (highest among those who will “definitely not” get a vaccine) included:</w:t>
      </w:r>
    </w:p>
    <w:p w14:paraId="35881BC8" w14:textId="77777777" w:rsidR="00CD7524" w:rsidRDefault="00CD7524" w:rsidP="00CD7524">
      <w:pPr>
        <w:spacing w:after="0"/>
        <w:rPr>
          <w:i/>
          <w:iCs/>
          <w:lang w:val="en-AU"/>
        </w:rPr>
      </w:pPr>
    </w:p>
    <w:p w14:paraId="419EA41E" w14:textId="77777777" w:rsidR="00CD7524" w:rsidRPr="004F26D7" w:rsidRDefault="00CD7524" w:rsidP="00CD7524">
      <w:pPr>
        <w:spacing w:after="0"/>
        <w:ind w:left="720"/>
        <w:rPr>
          <w:i/>
          <w:iCs/>
          <w:lang w:val="en-AU"/>
        </w:rPr>
      </w:pPr>
      <w:r w:rsidRPr="004F26D7">
        <w:rPr>
          <w:i/>
          <w:iCs/>
          <w:lang w:val="en-AU"/>
        </w:rPr>
        <w:t>“A lady died from a blood clot after taking it and it is said DMX died from it to</w:t>
      </w:r>
      <w:r>
        <w:rPr>
          <w:i/>
          <w:iCs/>
          <w:lang w:val="en-AU"/>
        </w:rPr>
        <w:t xml:space="preserve"> (sic)</w:t>
      </w:r>
      <w:r w:rsidRPr="004F26D7">
        <w:rPr>
          <w:i/>
          <w:iCs/>
          <w:lang w:val="en-AU"/>
        </w:rPr>
        <w:t>.</w:t>
      </w:r>
    </w:p>
    <w:p w14:paraId="7E0AF247" w14:textId="77777777" w:rsidR="00CD7524" w:rsidRDefault="00CD7524" w:rsidP="00CD7524">
      <w:pPr>
        <w:spacing w:after="0"/>
        <w:ind w:left="720"/>
        <w:rPr>
          <w:i/>
          <w:iCs/>
          <w:lang w:val="en-AU"/>
        </w:rPr>
      </w:pPr>
    </w:p>
    <w:p w14:paraId="04FD96C4" w14:textId="77777777" w:rsidR="00CD7524" w:rsidRPr="004F26D7" w:rsidRDefault="00CD7524" w:rsidP="00CD7524">
      <w:pPr>
        <w:spacing w:after="0"/>
        <w:ind w:left="720"/>
        <w:rPr>
          <w:i/>
          <w:iCs/>
          <w:lang w:val="en-AU"/>
        </w:rPr>
      </w:pPr>
      <w:r w:rsidRPr="004F26D7">
        <w:rPr>
          <w:i/>
          <w:iCs/>
          <w:lang w:val="en-AU"/>
        </w:rPr>
        <w:t>“Have been taking Flu jab over 50 years off and on and every time I have side effects for over a week and then they say it’s a different flu strain. I have more faith in drugs Ivermectin, Hydroxychloroquine and vitamin d-c Zinc to keep me healthy.”</w:t>
      </w:r>
    </w:p>
    <w:p w14:paraId="0F8D922E" w14:textId="77777777" w:rsidR="00CD7524" w:rsidRDefault="00CD7524" w:rsidP="00CD7524">
      <w:pPr>
        <w:spacing w:after="0"/>
        <w:ind w:left="720"/>
        <w:rPr>
          <w:i/>
          <w:iCs/>
          <w:lang w:val="en-AU"/>
        </w:rPr>
      </w:pPr>
    </w:p>
    <w:p w14:paraId="452DB24C" w14:textId="77777777" w:rsidR="00CD7524" w:rsidRPr="004F26D7" w:rsidRDefault="00CD7524" w:rsidP="00CD7524">
      <w:pPr>
        <w:spacing w:after="0"/>
        <w:ind w:left="720"/>
        <w:rPr>
          <w:i/>
          <w:iCs/>
          <w:lang w:val="en-AU"/>
        </w:rPr>
      </w:pPr>
      <w:r w:rsidRPr="004F26D7">
        <w:rPr>
          <w:i/>
          <w:iCs/>
          <w:lang w:val="en-AU"/>
        </w:rPr>
        <w:t>“I am not going to be a guinea pig.”</w:t>
      </w:r>
    </w:p>
    <w:p w14:paraId="051DE14F" w14:textId="77777777" w:rsidR="00CD7524" w:rsidRDefault="00CD7524" w:rsidP="00CD7524">
      <w:pPr>
        <w:spacing w:after="0"/>
        <w:ind w:left="720"/>
        <w:rPr>
          <w:i/>
          <w:iCs/>
          <w:lang w:val="en-AU"/>
        </w:rPr>
      </w:pPr>
      <w:r w:rsidRPr="004F26D7">
        <w:rPr>
          <w:i/>
          <w:iCs/>
          <w:lang w:val="en-AU"/>
        </w:rPr>
        <w:t xml:space="preserve">“I don't believe </w:t>
      </w:r>
      <w:r>
        <w:rPr>
          <w:i/>
          <w:iCs/>
          <w:lang w:val="en-AU"/>
        </w:rPr>
        <w:t>COVID</w:t>
      </w:r>
      <w:r w:rsidRPr="004F26D7">
        <w:rPr>
          <w:i/>
          <w:iCs/>
          <w:lang w:val="en-AU"/>
        </w:rPr>
        <w:t xml:space="preserve"> should be stopped, the world is over populated</w:t>
      </w:r>
      <w:r>
        <w:rPr>
          <w:i/>
          <w:iCs/>
          <w:lang w:val="en-AU"/>
        </w:rPr>
        <w:t>”</w:t>
      </w:r>
    </w:p>
    <w:p w14:paraId="6659430D" w14:textId="77777777" w:rsidR="00CD7524" w:rsidRDefault="00CD7524" w:rsidP="00CD7524">
      <w:pPr>
        <w:spacing w:after="0"/>
        <w:ind w:left="720"/>
        <w:rPr>
          <w:i/>
          <w:iCs/>
          <w:lang w:val="en-AU"/>
        </w:rPr>
      </w:pPr>
    </w:p>
    <w:p w14:paraId="096E4223" w14:textId="77777777" w:rsidR="00CD7524" w:rsidRDefault="00CD7524" w:rsidP="00CD7524">
      <w:pPr>
        <w:spacing w:after="0"/>
        <w:ind w:left="720"/>
        <w:rPr>
          <w:i/>
          <w:iCs/>
          <w:lang w:val="en-AU"/>
        </w:rPr>
      </w:pPr>
      <w:r>
        <w:rPr>
          <w:i/>
          <w:iCs/>
          <w:lang w:val="en-AU"/>
        </w:rPr>
        <w:t>“</w:t>
      </w:r>
      <w:r w:rsidRPr="004F26D7">
        <w:rPr>
          <w:i/>
          <w:iCs/>
          <w:lang w:val="en-AU"/>
        </w:rPr>
        <w:t>Some questions have come forth about the legality</w:t>
      </w:r>
      <w:r>
        <w:rPr>
          <w:i/>
          <w:iCs/>
          <w:lang w:val="en-AU"/>
        </w:rPr>
        <w:t>.”</w:t>
      </w:r>
    </w:p>
    <w:p w14:paraId="65EBE838" w14:textId="77777777" w:rsidR="00CD7524" w:rsidRPr="004F26D7" w:rsidRDefault="00CD7524" w:rsidP="00CD7524">
      <w:pPr>
        <w:spacing w:after="0"/>
        <w:ind w:left="720"/>
        <w:rPr>
          <w:i/>
          <w:iCs/>
          <w:lang w:val="en-AU"/>
        </w:rPr>
      </w:pPr>
    </w:p>
    <w:p w14:paraId="26388C54" w14:textId="77777777" w:rsidR="00CD7524" w:rsidRDefault="00CD7524" w:rsidP="00CD7524">
      <w:pPr>
        <w:spacing w:after="0"/>
        <w:ind w:left="720"/>
        <w:rPr>
          <w:i/>
          <w:iCs/>
          <w:lang w:val="en-AU"/>
        </w:rPr>
      </w:pPr>
      <w:r>
        <w:rPr>
          <w:i/>
          <w:iCs/>
          <w:lang w:val="en-AU"/>
        </w:rPr>
        <w:t>“</w:t>
      </w:r>
      <w:r w:rsidRPr="004F26D7">
        <w:rPr>
          <w:i/>
          <w:iCs/>
          <w:lang w:val="en-AU"/>
        </w:rPr>
        <w:t>I don't know what is in it and the main funder of the vaccine wants to depopulate the planet and has already been successfully prosecuted for administrating adverse medications one being a modified polio vaccine the other being a contraceptive IM injection and is now creaming the profits from a modified virus and crimes against humanity</w:t>
      </w:r>
      <w:r>
        <w:rPr>
          <w:i/>
          <w:iCs/>
          <w:lang w:val="en-AU"/>
        </w:rPr>
        <w:t>.”</w:t>
      </w:r>
    </w:p>
    <w:p w14:paraId="626C4024" w14:textId="77777777" w:rsidR="00CD7524" w:rsidRPr="004F26D7" w:rsidRDefault="00CD7524" w:rsidP="00CD7524">
      <w:pPr>
        <w:spacing w:after="0"/>
        <w:ind w:left="720"/>
        <w:rPr>
          <w:i/>
          <w:iCs/>
          <w:lang w:val="en-AU"/>
        </w:rPr>
      </w:pPr>
    </w:p>
    <w:p w14:paraId="6DE585CF" w14:textId="77777777" w:rsidR="00CD7524" w:rsidRDefault="00CD7524" w:rsidP="00CD7524">
      <w:pPr>
        <w:spacing w:after="0"/>
        <w:ind w:left="720"/>
        <w:rPr>
          <w:i/>
          <w:iCs/>
          <w:lang w:val="en-AU"/>
        </w:rPr>
      </w:pPr>
      <w:r>
        <w:rPr>
          <w:i/>
          <w:iCs/>
          <w:lang w:val="en-AU"/>
        </w:rPr>
        <w:t>“I</w:t>
      </w:r>
      <w:r w:rsidRPr="004F26D7">
        <w:rPr>
          <w:i/>
          <w:iCs/>
          <w:lang w:val="en-AU"/>
        </w:rPr>
        <w:t xml:space="preserve"> have a feeling that proves to me it is not safe and even if it is proven safe by scientists these scientists</w:t>
      </w:r>
      <w:r>
        <w:rPr>
          <w:i/>
          <w:iCs/>
          <w:lang w:val="en-AU"/>
        </w:rPr>
        <w:t xml:space="preserve"> </w:t>
      </w:r>
      <w:r w:rsidRPr="00C54A37">
        <w:rPr>
          <w:lang w:val="en-AU"/>
        </w:rPr>
        <w:t>(are)</w:t>
      </w:r>
      <w:r>
        <w:rPr>
          <w:lang w:val="en-AU"/>
        </w:rPr>
        <w:t xml:space="preserve"> </w:t>
      </w:r>
      <w:r w:rsidRPr="004F26D7">
        <w:rPr>
          <w:i/>
          <w:iCs/>
          <w:lang w:val="en-AU"/>
        </w:rPr>
        <w:t>most likely the same bought and paid for scientists that say 1080 is safe</w:t>
      </w:r>
      <w:r>
        <w:rPr>
          <w:i/>
          <w:iCs/>
          <w:lang w:val="en-AU"/>
        </w:rPr>
        <w:t>,</w:t>
      </w:r>
      <w:r w:rsidRPr="004F26D7">
        <w:rPr>
          <w:i/>
          <w:iCs/>
          <w:lang w:val="en-AU"/>
        </w:rPr>
        <w:t xml:space="preserve"> which is one of the biggest scams in NZ history</w:t>
      </w:r>
      <w:r>
        <w:rPr>
          <w:i/>
          <w:iCs/>
          <w:lang w:val="en-AU"/>
        </w:rPr>
        <w:t>.”</w:t>
      </w:r>
    </w:p>
    <w:p w14:paraId="194B4326" w14:textId="77777777" w:rsidR="00CD7524" w:rsidRPr="004F26D7" w:rsidRDefault="00CD7524" w:rsidP="00CD7524">
      <w:pPr>
        <w:spacing w:after="0"/>
        <w:ind w:left="720"/>
        <w:rPr>
          <w:i/>
          <w:iCs/>
          <w:lang w:val="en-AU"/>
        </w:rPr>
      </w:pPr>
    </w:p>
    <w:p w14:paraId="775BC079" w14:textId="77777777" w:rsidR="00CD7524" w:rsidRPr="004F26D7" w:rsidRDefault="00CD7524" w:rsidP="00CD7524">
      <w:pPr>
        <w:spacing w:after="0"/>
        <w:ind w:left="720"/>
        <w:rPr>
          <w:i/>
          <w:iCs/>
          <w:lang w:val="en-AU"/>
        </w:rPr>
      </w:pPr>
      <w:r>
        <w:rPr>
          <w:i/>
          <w:iCs/>
          <w:lang w:val="en-AU"/>
        </w:rPr>
        <w:t>“</w:t>
      </w:r>
      <w:r w:rsidRPr="004F26D7">
        <w:rPr>
          <w:i/>
          <w:iCs/>
          <w:lang w:val="en-AU"/>
        </w:rPr>
        <w:t>If I have it</w:t>
      </w:r>
      <w:r>
        <w:rPr>
          <w:i/>
          <w:iCs/>
          <w:lang w:val="en-AU"/>
        </w:rPr>
        <w:t>,</w:t>
      </w:r>
      <w:r w:rsidRPr="004F26D7">
        <w:rPr>
          <w:i/>
          <w:iCs/>
          <w:lang w:val="en-AU"/>
        </w:rPr>
        <w:t xml:space="preserve"> how long will it lasts for and will I have to have it again</w:t>
      </w:r>
      <w:r>
        <w:rPr>
          <w:i/>
          <w:iCs/>
          <w:lang w:val="en-AU"/>
        </w:rPr>
        <w:t>.”</w:t>
      </w:r>
    </w:p>
    <w:p w14:paraId="15F3E097" w14:textId="77777777" w:rsidR="00CD7524" w:rsidRPr="004F26D7" w:rsidRDefault="00CD7524" w:rsidP="00CD7524">
      <w:pPr>
        <w:spacing w:after="0"/>
        <w:ind w:left="720"/>
        <w:rPr>
          <w:i/>
          <w:iCs/>
          <w:lang w:val="en-AU"/>
        </w:rPr>
      </w:pPr>
      <w:r>
        <w:rPr>
          <w:i/>
          <w:iCs/>
          <w:lang w:val="en-AU"/>
        </w:rPr>
        <w:t>“</w:t>
      </w:r>
      <w:r w:rsidRPr="004F26D7">
        <w:rPr>
          <w:i/>
          <w:iCs/>
          <w:lang w:val="en-AU"/>
        </w:rPr>
        <w:t xml:space="preserve">I'm pretty sure I've already had </w:t>
      </w:r>
      <w:r>
        <w:rPr>
          <w:i/>
          <w:iCs/>
          <w:lang w:val="en-AU"/>
        </w:rPr>
        <w:t>COVID</w:t>
      </w:r>
      <w:r w:rsidRPr="004F26D7">
        <w:rPr>
          <w:i/>
          <w:iCs/>
          <w:lang w:val="en-AU"/>
        </w:rPr>
        <w:t xml:space="preserve">. There are very few fit healthy people under 55 who have died from </w:t>
      </w:r>
      <w:r>
        <w:rPr>
          <w:i/>
          <w:iCs/>
          <w:lang w:val="en-AU"/>
        </w:rPr>
        <w:t>COVID”</w:t>
      </w:r>
      <w:r w:rsidRPr="004F26D7">
        <w:rPr>
          <w:i/>
          <w:iCs/>
          <w:lang w:val="en-AU"/>
        </w:rPr>
        <w:t>.</w:t>
      </w:r>
    </w:p>
    <w:p w14:paraId="47FBB36F" w14:textId="77777777" w:rsidR="00CD7524" w:rsidRDefault="00CD7524" w:rsidP="00CD7524">
      <w:pPr>
        <w:spacing w:after="0"/>
        <w:ind w:left="720"/>
        <w:rPr>
          <w:i/>
          <w:iCs/>
          <w:lang w:val="en-AU"/>
        </w:rPr>
      </w:pPr>
    </w:p>
    <w:p w14:paraId="1E1F741B" w14:textId="77777777" w:rsidR="00CD7524" w:rsidRPr="004F26D7" w:rsidRDefault="00CD7524" w:rsidP="00CD7524">
      <w:pPr>
        <w:spacing w:after="0"/>
        <w:ind w:left="720"/>
        <w:rPr>
          <w:i/>
          <w:iCs/>
          <w:lang w:val="en-AU"/>
        </w:rPr>
      </w:pPr>
      <w:r>
        <w:rPr>
          <w:i/>
          <w:iCs/>
          <w:lang w:val="en-AU"/>
        </w:rPr>
        <w:t>“</w:t>
      </w:r>
      <w:r w:rsidRPr="004F26D7">
        <w:rPr>
          <w:i/>
          <w:iCs/>
          <w:lang w:val="en-AU"/>
        </w:rPr>
        <w:t>I</w:t>
      </w:r>
      <w:r>
        <w:rPr>
          <w:i/>
          <w:iCs/>
          <w:lang w:val="en-AU"/>
        </w:rPr>
        <w:t>’</w:t>
      </w:r>
      <w:r w:rsidRPr="004F26D7">
        <w:rPr>
          <w:i/>
          <w:iCs/>
          <w:lang w:val="en-AU"/>
        </w:rPr>
        <w:t>m scared of needle</w:t>
      </w:r>
      <w:r>
        <w:rPr>
          <w:i/>
          <w:iCs/>
          <w:lang w:val="en-AU"/>
        </w:rPr>
        <w:t>s.”</w:t>
      </w:r>
    </w:p>
    <w:p w14:paraId="37B5EDED" w14:textId="77777777" w:rsidR="00CD7524" w:rsidRPr="004F26D7" w:rsidRDefault="00CD7524" w:rsidP="00CD7524">
      <w:pPr>
        <w:spacing w:after="0"/>
        <w:ind w:left="720"/>
        <w:rPr>
          <w:i/>
          <w:iCs/>
          <w:lang w:val="en-AU"/>
        </w:rPr>
      </w:pPr>
      <w:r>
        <w:rPr>
          <w:i/>
          <w:iCs/>
          <w:lang w:val="en-AU"/>
        </w:rPr>
        <w:t>“</w:t>
      </w:r>
      <w:r w:rsidRPr="004F26D7">
        <w:rPr>
          <w:i/>
          <w:iCs/>
          <w:lang w:val="en-AU"/>
        </w:rPr>
        <w:t>I</w:t>
      </w:r>
      <w:r>
        <w:rPr>
          <w:i/>
          <w:iCs/>
          <w:lang w:val="en-AU"/>
        </w:rPr>
        <w:t>’</w:t>
      </w:r>
      <w:r w:rsidRPr="004F26D7">
        <w:rPr>
          <w:i/>
          <w:iCs/>
          <w:lang w:val="en-AU"/>
        </w:rPr>
        <w:t>m unsure of what is in it</w:t>
      </w:r>
      <w:r>
        <w:rPr>
          <w:i/>
          <w:iCs/>
          <w:lang w:val="en-AU"/>
        </w:rPr>
        <w:t>.”</w:t>
      </w:r>
    </w:p>
    <w:p w14:paraId="597566D3" w14:textId="77777777" w:rsidR="00CD7524" w:rsidRDefault="00CD7524" w:rsidP="00CD7524">
      <w:pPr>
        <w:spacing w:after="0"/>
        <w:ind w:left="720"/>
        <w:rPr>
          <w:i/>
          <w:iCs/>
          <w:lang w:val="en-AU"/>
        </w:rPr>
      </w:pPr>
    </w:p>
    <w:p w14:paraId="07F6A2AB" w14:textId="77777777" w:rsidR="00CD7524" w:rsidRDefault="00CD7524" w:rsidP="00CD7524">
      <w:pPr>
        <w:spacing w:after="0"/>
        <w:ind w:left="720"/>
        <w:rPr>
          <w:i/>
          <w:iCs/>
          <w:lang w:val="en-AU"/>
        </w:rPr>
      </w:pPr>
      <w:r w:rsidRPr="004F26D7">
        <w:rPr>
          <w:i/>
          <w:iCs/>
          <w:lang w:val="en-AU"/>
        </w:rPr>
        <w:t xml:space="preserve">“Don't like the authoritarian element.” </w:t>
      </w:r>
    </w:p>
    <w:p w14:paraId="1BCB30D2" w14:textId="77777777" w:rsidR="00CD7524" w:rsidRPr="004F26D7" w:rsidRDefault="00CD7524" w:rsidP="00CD7524">
      <w:pPr>
        <w:spacing w:after="0"/>
        <w:ind w:left="720"/>
        <w:rPr>
          <w:i/>
          <w:iCs/>
          <w:lang w:val="en-AU"/>
        </w:rPr>
      </w:pPr>
      <w:r>
        <w:rPr>
          <w:i/>
          <w:iCs/>
          <w:lang w:val="en-AU"/>
        </w:rPr>
        <w:t>“</w:t>
      </w:r>
      <w:r w:rsidRPr="004F26D7">
        <w:rPr>
          <w:i/>
          <w:iCs/>
          <w:lang w:val="en-AU"/>
        </w:rPr>
        <w:t>It should be accurately named - the WuFlu vaccine</w:t>
      </w:r>
      <w:r>
        <w:rPr>
          <w:i/>
          <w:iCs/>
          <w:lang w:val="en-AU"/>
        </w:rPr>
        <w:t>”</w:t>
      </w:r>
    </w:p>
    <w:p w14:paraId="5D1CB2B1" w14:textId="77777777" w:rsidR="00CD7524" w:rsidRDefault="00CD7524" w:rsidP="00CD7524">
      <w:pPr>
        <w:spacing w:after="0"/>
        <w:ind w:left="720"/>
        <w:rPr>
          <w:i/>
          <w:iCs/>
          <w:lang w:val="en-AU"/>
        </w:rPr>
      </w:pPr>
    </w:p>
    <w:p w14:paraId="3100184D" w14:textId="77777777" w:rsidR="00CD7524" w:rsidRPr="004F26D7" w:rsidRDefault="00CD7524" w:rsidP="00CD7524">
      <w:pPr>
        <w:spacing w:after="0"/>
        <w:ind w:left="720"/>
        <w:rPr>
          <w:i/>
          <w:iCs/>
          <w:lang w:val="en-AU"/>
        </w:rPr>
      </w:pPr>
      <w:r>
        <w:rPr>
          <w:i/>
          <w:iCs/>
          <w:lang w:val="en-AU"/>
        </w:rPr>
        <w:t>“</w:t>
      </w:r>
      <w:r w:rsidRPr="004F26D7">
        <w:rPr>
          <w:i/>
          <w:iCs/>
          <w:lang w:val="en-AU"/>
        </w:rPr>
        <w:t>No assurance or role model from nation leaders and political figures</w:t>
      </w:r>
      <w:r>
        <w:rPr>
          <w:i/>
          <w:iCs/>
          <w:lang w:val="en-AU"/>
        </w:rPr>
        <w:t>.”</w:t>
      </w:r>
    </w:p>
    <w:p w14:paraId="6BB1204E" w14:textId="77777777" w:rsidR="00CD7524" w:rsidRPr="004F26D7" w:rsidRDefault="00CD7524" w:rsidP="00CD7524">
      <w:pPr>
        <w:spacing w:after="0"/>
        <w:ind w:left="720"/>
        <w:rPr>
          <w:i/>
          <w:iCs/>
          <w:lang w:val="en-AU"/>
        </w:rPr>
      </w:pPr>
      <w:r>
        <w:rPr>
          <w:i/>
          <w:iCs/>
          <w:lang w:val="en-AU"/>
        </w:rPr>
        <w:t>“P</w:t>
      </w:r>
      <w:r w:rsidRPr="004F26D7">
        <w:rPr>
          <w:i/>
          <w:iCs/>
          <w:lang w:val="en-AU"/>
        </w:rPr>
        <w:t>eer pressure</w:t>
      </w:r>
      <w:r>
        <w:rPr>
          <w:i/>
          <w:iCs/>
          <w:lang w:val="en-AU"/>
        </w:rPr>
        <w:t>.”</w:t>
      </w:r>
    </w:p>
    <w:p w14:paraId="0531447B" w14:textId="77777777" w:rsidR="00CD7524" w:rsidRDefault="00CD7524" w:rsidP="00CD7524">
      <w:pPr>
        <w:spacing w:after="0"/>
        <w:ind w:left="720"/>
        <w:rPr>
          <w:i/>
          <w:iCs/>
          <w:lang w:val="en-AU"/>
        </w:rPr>
      </w:pPr>
    </w:p>
    <w:p w14:paraId="4E1CC4C7" w14:textId="77777777" w:rsidR="00CD7524" w:rsidRPr="004F26D7" w:rsidRDefault="00CD7524" w:rsidP="00CD7524">
      <w:pPr>
        <w:spacing w:after="0"/>
        <w:ind w:left="720"/>
        <w:rPr>
          <w:i/>
          <w:iCs/>
          <w:lang w:val="en-AU"/>
        </w:rPr>
      </w:pPr>
      <w:r>
        <w:rPr>
          <w:i/>
          <w:iCs/>
          <w:lang w:val="en-AU"/>
        </w:rPr>
        <w:t>“R</w:t>
      </w:r>
      <w:r w:rsidRPr="004F26D7">
        <w:rPr>
          <w:i/>
          <w:iCs/>
          <w:lang w:val="en-AU"/>
        </w:rPr>
        <w:t xml:space="preserve">eally concerned if it will </w:t>
      </w:r>
      <w:r>
        <w:rPr>
          <w:i/>
          <w:iCs/>
          <w:lang w:val="en-AU"/>
        </w:rPr>
        <w:t>a</w:t>
      </w:r>
      <w:r w:rsidRPr="004F26D7">
        <w:rPr>
          <w:i/>
          <w:iCs/>
          <w:lang w:val="en-AU"/>
        </w:rPr>
        <w:t>ffect my current health and add to my conditions</w:t>
      </w:r>
      <w:r>
        <w:rPr>
          <w:i/>
          <w:iCs/>
          <w:lang w:val="en-AU"/>
        </w:rPr>
        <w:t>.”</w:t>
      </w:r>
    </w:p>
    <w:p w14:paraId="40B5D292" w14:textId="77777777" w:rsidR="00CD7524" w:rsidRPr="004F26D7" w:rsidRDefault="00CD7524" w:rsidP="00CD7524">
      <w:pPr>
        <w:spacing w:after="0"/>
        <w:ind w:left="720"/>
        <w:rPr>
          <w:i/>
          <w:iCs/>
          <w:lang w:val="en-AU"/>
        </w:rPr>
      </w:pPr>
      <w:r>
        <w:rPr>
          <w:i/>
          <w:iCs/>
          <w:lang w:val="en-AU"/>
        </w:rPr>
        <w:t>“</w:t>
      </w:r>
      <w:r w:rsidRPr="004F26D7">
        <w:rPr>
          <w:i/>
          <w:iCs/>
          <w:lang w:val="en-AU"/>
        </w:rPr>
        <w:t>I have a rare auto immune disorder that flairs and a vaccine could put me over the edge... I don’t think I would be strong enough to survive it!</w:t>
      </w:r>
      <w:r>
        <w:rPr>
          <w:i/>
          <w:iCs/>
          <w:lang w:val="en-AU"/>
        </w:rPr>
        <w:t>”</w:t>
      </w:r>
    </w:p>
    <w:p w14:paraId="1A5C016F" w14:textId="77777777" w:rsidR="00CD7524" w:rsidRPr="004F26D7" w:rsidRDefault="00CD7524" w:rsidP="00CD7524">
      <w:pPr>
        <w:spacing w:after="0"/>
        <w:ind w:left="720"/>
        <w:rPr>
          <w:i/>
          <w:iCs/>
          <w:lang w:val="en-AU"/>
        </w:rPr>
      </w:pPr>
      <w:r>
        <w:rPr>
          <w:i/>
          <w:iCs/>
          <w:lang w:val="en-AU"/>
        </w:rPr>
        <w:t>“R</w:t>
      </w:r>
      <w:r w:rsidRPr="004F26D7">
        <w:rPr>
          <w:i/>
          <w:iCs/>
          <w:lang w:val="en-AU"/>
        </w:rPr>
        <w:t>isk for me outweighs the ben</w:t>
      </w:r>
      <w:r>
        <w:rPr>
          <w:i/>
          <w:iCs/>
          <w:lang w:val="en-AU"/>
        </w:rPr>
        <w:t>e</w:t>
      </w:r>
      <w:r w:rsidRPr="004F26D7">
        <w:rPr>
          <w:i/>
          <w:iCs/>
          <w:lang w:val="en-AU"/>
        </w:rPr>
        <w:t>fits</w:t>
      </w:r>
      <w:r>
        <w:rPr>
          <w:i/>
          <w:iCs/>
          <w:lang w:val="en-AU"/>
        </w:rPr>
        <w:t>.”</w:t>
      </w:r>
    </w:p>
    <w:p w14:paraId="56AFC35C" w14:textId="77777777" w:rsidR="00CD7524" w:rsidRPr="004F26D7" w:rsidRDefault="00CD7524" w:rsidP="00CD7524">
      <w:pPr>
        <w:spacing w:after="0"/>
        <w:ind w:left="720"/>
        <w:rPr>
          <w:i/>
          <w:iCs/>
          <w:lang w:val="en-AU"/>
        </w:rPr>
      </w:pPr>
    </w:p>
    <w:p w14:paraId="2FE67791" w14:textId="77777777" w:rsidR="00CD7524" w:rsidRPr="004F26D7" w:rsidRDefault="00CD7524" w:rsidP="00CD7524">
      <w:pPr>
        <w:spacing w:after="0"/>
        <w:ind w:left="720"/>
        <w:rPr>
          <w:i/>
          <w:iCs/>
          <w:lang w:val="en-AU"/>
        </w:rPr>
      </w:pPr>
      <w:r>
        <w:rPr>
          <w:i/>
          <w:iCs/>
          <w:lang w:val="en-AU"/>
        </w:rPr>
        <w:t>“</w:t>
      </w:r>
      <w:r w:rsidRPr="004F26D7">
        <w:rPr>
          <w:i/>
          <w:iCs/>
          <w:lang w:val="en-AU"/>
        </w:rPr>
        <w:t>Is a bit like Russian Roulette, not fully approved, Medsafe has 50 odd concerns to be answered</w:t>
      </w:r>
      <w:r>
        <w:rPr>
          <w:i/>
          <w:iCs/>
          <w:lang w:val="en-AU"/>
        </w:rPr>
        <w:t>.”</w:t>
      </w:r>
    </w:p>
    <w:p w14:paraId="3785B2AB" w14:textId="77777777" w:rsidR="00CD7524" w:rsidRPr="004F26D7" w:rsidRDefault="00CD7524" w:rsidP="00CD7524">
      <w:pPr>
        <w:spacing w:after="0"/>
        <w:ind w:left="720"/>
        <w:rPr>
          <w:i/>
          <w:iCs/>
          <w:lang w:val="en-AU"/>
        </w:rPr>
      </w:pPr>
      <w:r>
        <w:rPr>
          <w:i/>
          <w:iCs/>
          <w:lang w:val="en-AU"/>
        </w:rPr>
        <w:t>“</w:t>
      </w:r>
      <w:r w:rsidRPr="004F26D7">
        <w:rPr>
          <w:i/>
          <w:iCs/>
          <w:lang w:val="en-AU"/>
        </w:rPr>
        <w:t>They are un proven experimental vaccines with results of long-term studies not due until 2023</w:t>
      </w:r>
      <w:r>
        <w:rPr>
          <w:i/>
          <w:iCs/>
          <w:lang w:val="en-AU"/>
        </w:rPr>
        <w:t>.”</w:t>
      </w:r>
    </w:p>
    <w:p w14:paraId="1F241E6B" w14:textId="77777777" w:rsidR="00CD7524" w:rsidRPr="004F26D7" w:rsidRDefault="00CD7524" w:rsidP="00CD7524">
      <w:pPr>
        <w:spacing w:after="0"/>
        <w:ind w:left="720"/>
        <w:rPr>
          <w:i/>
          <w:iCs/>
          <w:lang w:val="en-AU"/>
        </w:rPr>
      </w:pPr>
      <w:r>
        <w:rPr>
          <w:i/>
          <w:iCs/>
          <w:lang w:val="en-AU"/>
        </w:rPr>
        <w:t>“</w:t>
      </w:r>
      <w:r w:rsidRPr="004F26D7">
        <w:rPr>
          <w:i/>
          <w:iCs/>
          <w:lang w:val="en-AU"/>
        </w:rPr>
        <w:t>It is an EXPERIMENTAL drug (and can only be given due the current state of emergency</w:t>
      </w:r>
      <w:r>
        <w:rPr>
          <w:i/>
          <w:iCs/>
          <w:lang w:val="en-AU"/>
        </w:rPr>
        <w:t>)</w:t>
      </w:r>
      <w:r w:rsidRPr="004F26D7">
        <w:rPr>
          <w:i/>
          <w:iCs/>
          <w:lang w:val="en-AU"/>
        </w:rPr>
        <w:t xml:space="preserve">. Hasn't had human trials. Won't stop me getting </w:t>
      </w:r>
      <w:r>
        <w:rPr>
          <w:i/>
          <w:iCs/>
          <w:lang w:val="en-AU"/>
        </w:rPr>
        <w:t>COVID</w:t>
      </w:r>
      <w:r w:rsidRPr="004F26D7">
        <w:rPr>
          <w:i/>
          <w:iCs/>
          <w:lang w:val="en-AU"/>
        </w:rPr>
        <w:t>, or passing it in to others.</w:t>
      </w:r>
      <w:r>
        <w:rPr>
          <w:i/>
          <w:iCs/>
          <w:lang w:val="en-AU"/>
        </w:rPr>
        <w:t>”</w:t>
      </w:r>
    </w:p>
    <w:p w14:paraId="47AFAF9C" w14:textId="77777777" w:rsidR="00CD7524" w:rsidRDefault="00CD7524" w:rsidP="00CD7524">
      <w:pPr>
        <w:spacing w:after="0"/>
        <w:rPr>
          <w:lang w:val="en-AU"/>
        </w:rPr>
      </w:pPr>
    </w:p>
    <w:p w14:paraId="39F0CB1D" w14:textId="77777777" w:rsidR="00CD7524" w:rsidRDefault="00CD7524" w:rsidP="00CD7524">
      <w:pPr>
        <w:rPr>
          <w:lang w:val="en-AU"/>
        </w:rPr>
      </w:pPr>
      <w:r>
        <w:rPr>
          <w:lang w:val="en-AU"/>
        </w:rPr>
        <w:br w:type="page"/>
      </w:r>
    </w:p>
    <w:p w14:paraId="65ACF066" w14:textId="77777777" w:rsidR="00CD7524"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58" w:name="_Toc71656944"/>
      <w:bookmarkStart w:id="59" w:name="_Toc71796207"/>
      <w:r>
        <w:rPr>
          <w:rFonts w:asciiTheme="minorHAnsi" w:hAnsiTheme="minorHAnsi" w:cstheme="minorHAnsi"/>
          <w:color w:val="000000" w:themeColor="text1"/>
          <w:lang w:val="en-AU"/>
        </w:rPr>
        <w:lastRenderedPageBreak/>
        <w:t>Side-effects</w:t>
      </w:r>
      <w:bookmarkEnd w:id="58"/>
      <w:bookmarkEnd w:id="59"/>
    </w:p>
    <w:p w14:paraId="368F633B" w14:textId="77777777" w:rsidR="00CD7524" w:rsidRDefault="00CD7524" w:rsidP="00CD7524">
      <w:pPr>
        <w:spacing w:after="0"/>
        <w:rPr>
          <w:lang w:val="en-AU"/>
        </w:rPr>
      </w:pPr>
      <w:r>
        <w:rPr>
          <w:lang w:val="en-AU"/>
        </w:rPr>
        <w:t xml:space="preserve">Respondents who had not yet had a COVID-19 vaccine were asked if they knew what the side-effects could be after getting the COVID-19 vaccine.  </w:t>
      </w:r>
    </w:p>
    <w:p w14:paraId="35DE90AC" w14:textId="77777777" w:rsidR="00CD7524" w:rsidRDefault="00CD7524" w:rsidP="00CD7524">
      <w:pPr>
        <w:spacing w:after="0"/>
        <w:rPr>
          <w:lang w:val="en-AU"/>
        </w:rPr>
      </w:pPr>
    </w:p>
    <w:p w14:paraId="3660DFD7" w14:textId="77777777" w:rsidR="00CD7524" w:rsidRDefault="00CD7524" w:rsidP="00CD7524">
      <w:pPr>
        <w:spacing w:after="0"/>
        <w:rPr>
          <w:lang w:val="en-AU"/>
        </w:rPr>
      </w:pPr>
      <w:r>
        <w:rPr>
          <w:lang w:val="en-AU"/>
        </w:rPr>
        <w:t>Overall, 26% of respondents said they knew the side effects.  More respondents did not know the potential side-effects than knew them:</w:t>
      </w:r>
    </w:p>
    <w:p w14:paraId="3D780E47" w14:textId="77777777" w:rsidR="00CD7524" w:rsidRDefault="00CD7524" w:rsidP="00CD7524">
      <w:pPr>
        <w:spacing w:after="0"/>
        <w:rPr>
          <w:lang w:val="en-AU"/>
        </w:rPr>
      </w:pPr>
    </w:p>
    <w:tbl>
      <w:tblPr>
        <w:tblStyle w:val="TableGrid"/>
        <w:tblW w:w="8501" w:type="dxa"/>
        <w:tblInd w:w="425" w:type="dxa"/>
        <w:tblLook w:val="04A0" w:firstRow="1" w:lastRow="0" w:firstColumn="1" w:lastColumn="0" w:noHBand="0" w:noVBand="1"/>
      </w:tblPr>
      <w:tblGrid>
        <w:gridCol w:w="2972"/>
        <w:gridCol w:w="1843"/>
        <w:gridCol w:w="1843"/>
        <w:gridCol w:w="1843"/>
      </w:tblGrid>
      <w:tr w:rsidR="00CD7524" w14:paraId="4FD0D248" w14:textId="77777777" w:rsidTr="00995877">
        <w:tc>
          <w:tcPr>
            <w:tcW w:w="2972" w:type="dxa"/>
            <w:vMerge w:val="restart"/>
            <w:tcBorders>
              <w:top w:val="single" w:sz="4" w:space="0" w:color="auto"/>
              <w:left w:val="single" w:sz="4" w:space="0" w:color="auto"/>
              <w:bottom w:val="nil"/>
              <w:right w:val="single" w:sz="4" w:space="0" w:color="FFFFFF" w:themeColor="background1"/>
            </w:tcBorders>
            <w:shd w:val="clear" w:color="auto" w:fill="4F81BD" w:themeFill="accent1"/>
            <w:vAlign w:val="center"/>
          </w:tcPr>
          <w:p w14:paraId="41C88519" w14:textId="77777777" w:rsidR="00CD7524" w:rsidRPr="00582E03" w:rsidRDefault="00CD7524" w:rsidP="00995877">
            <w:pPr>
              <w:rPr>
                <w:color w:val="FFFFFF" w:themeColor="background1"/>
                <w:lang w:val="en-AU"/>
              </w:rPr>
            </w:pPr>
            <w:r w:rsidRPr="008E284D">
              <w:rPr>
                <w:color w:val="FFFFFF" w:themeColor="background1"/>
                <w:lang w:val="en-AU"/>
              </w:rPr>
              <w:t xml:space="preserve">Do you know what the side effects could be after getting the </w:t>
            </w:r>
            <w:r>
              <w:rPr>
                <w:color w:val="FFFFFF" w:themeColor="background1"/>
                <w:lang w:val="en-AU"/>
              </w:rPr>
              <w:t>COVID</w:t>
            </w:r>
            <w:r w:rsidRPr="008E284D">
              <w:rPr>
                <w:color w:val="FFFFFF" w:themeColor="background1"/>
                <w:lang w:val="en-AU"/>
              </w:rPr>
              <w:t>-19 vaccine?</w:t>
            </w:r>
          </w:p>
        </w:tc>
        <w:tc>
          <w:tcPr>
            <w:tcW w:w="5529" w:type="dxa"/>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44A6D89D" w14:textId="77777777" w:rsidR="00CD7524" w:rsidRPr="00582E03" w:rsidRDefault="00CD7524" w:rsidP="00995877">
            <w:pPr>
              <w:jc w:val="center"/>
              <w:rPr>
                <w:color w:val="FFFFFF" w:themeColor="background1"/>
                <w:lang w:val="en-AU"/>
              </w:rPr>
            </w:pPr>
            <w:r w:rsidRPr="00582E03">
              <w:rPr>
                <w:color w:val="FFFFFF" w:themeColor="background1"/>
                <w:lang w:val="en-AU"/>
              </w:rPr>
              <w:t>Likelihood to get vaccine</w:t>
            </w:r>
          </w:p>
        </w:tc>
      </w:tr>
      <w:tr w:rsidR="00CD7524" w14:paraId="06123C9E" w14:textId="77777777" w:rsidTr="00995877">
        <w:tc>
          <w:tcPr>
            <w:tcW w:w="2972" w:type="dxa"/>
            <w:vMerge/>
            <w:tcBorders>
              <w:top w:val="nil"/>
              <w:left w:val="single" w:sz="4" w:space="0" w:color="auto"/>
              <w:bottom w:val="single" w:sz="4" w:space="0" w:color="auto"/>
              <w:right w:val="single" w:sz="4" w:space="0" w:color="FFFFFF" w:themeColor="background1"/>
            </w:tcBorders>
            <w:shd w:val="clear" w:color="auto" w:fill="4F81BD" w:themeFill="accent1"/>
            <w:vAlign w:val="center"/>
          </w:tcPr>
          <w:p w14:paraId="191FE66E" w14:textId="77777777" w:rsidR="00CD7524" w:rsidRPr="00582E03" w:rsidRDefault="00CD7524" w:rsidP="00995877">
            <w:pPr>
              <w:rPr>
                <w:color w:val="FFFFFF" w:themeColor="background1"/>
                <w:lang w:val="en-AU"/>
              </w:rPr>
            </w:pP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7D7CE5E" w14:textId="77777777" w:rsidR="00CD7524" w:rsidRPr="00582E03" w:rsidRDefault="00CD7524" w:rsidP="00995877">
            <w:pPr>
              <w:jc w:val="center"/>
              <w:rPr>
                <w:color w:val="FFFFFF" w:themeColor="background1"/>
                <w:lang w:val="en-AU"/>
              </w:rPr>
            </w:pPr>
            <w:r w:rsidRPr="00582E03">
              <w:rPr>
                <w:color w:val="FFFFFF" w:themeColor="background1"/>
                <w:lang w:val="en-AU"/>
              </w:rPr>
              <w:t>Total likely to get vaccine</w:t>
            </w: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D14E622" w14:textId="77777777" w:rsidR="00CD7524" w:rsidRPr="00582E03" w:rsidRDefault="00CD7524" w:rsidP="00995877">
            <w:pPr>
              <w:jc w:val="center"/>
              <w:rPr>
                <w:color w:val="FFFFFF" w:themeColor="background1"/>
                <w:lang w:val="en-AU"/>
              </w:rPr>
            </w:pPr>
            <w:r w:rsidRPr="00582E03">
              <w:rPr>
                <w:color w:val="FFFFFF" w:themeColor="background1"/>
                <w:lang w:val="en-AU"/>
              </w:rPr>
              <w:t>Total unlikely to get vaccine</w:t>
            </w:r>
          </w:p>
        </w:tc>
        <w:tc>
          <w:tcPr>
            <w:tcW w:w="184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15CD751B" w14:textId="77777777" w:rsidR="00CD7524" w:rsidRPr="00582E03" w:rsidRDefault="00CD7524" w:rsidP="00995877">
            <w:pPr>
              <w:jc w:val="center"/>
              <w:rPr>
                <w:color w:val="FFFFFF" w:themeColor="background1"/>
                <w:lang w:val="en-AU"/>
              </w:rPr>
            </w:pPr>
            <w:r w:rsidRPr="00582E03">
              <w:rPr>
                <w:color w:val="FFFFFF" w:themeColor="background1"/>
                <w:lang w:val="en-AU"/>
              </w:rPr>
              <w:t>Unsure whether to get vaccine</w:t>
            </w:r>
          </w:p>
        </w:tc>
      </w:tr>
      <w:tr w:rsidR="00CD7524" w14:paraId="42824652" w14:textId="77777777" w:rsidTr="00995877">
        <w:tc>
          <w:tcPr>
            <w:tcW w:w="2972" w:type="dxa"/>
            <w:tcBorders>
              <w:top w:val="single" w:sz="4" w:space="0" w:color="auto"/>
            </w:tcBorders>
            <w:vAlign w:val="center"/>
          </w:tcPr>
          <w:p w14:paraId="04AC2888" w14:textId="77777777" w:rsidR="00CD7524" w:rsidRDefault="00CD7524" w:rsidP="00995877">
            <w:pPr>
              <w:rPr>
                <w:lang w:val="en-AU"/>
              </w:rPr>
            </w:pPr>
            <w:r>
              <w:rPr>
                <w:lang w:val="en-AU"/>
              </w:rPr>
              <w:t>Yes</w:t>
            </w:r>
          </w:p>
        </w:tc>
        <w:tc>
          <w:tcPr>
            <w:tcW w:w="1843" w:type="dxa"/>
            <w:tcBorders>
              <w:top w:val="single" w:sz="4" w:space="0" w:color="auto"/>
            </w:tcBorders>
            <w:vAlign w:val="center"/>
          </w:tcPr>
          <w:p w14:paraId="5B9BA68C" w14:textId="77777777" w:rsidR="00CD7524" w:rsidRDefault="00CD7524" w:rsidP="00995877">
            <w:pPr>
              <w:jc w:val="center"/>
              <w:rPr>
                <w:lang w:val="en-AU"/>
              </w:rPr>
            </w:pPr>
            <w:r>
              <w:rPr>
                <w:lang w:val="en-AU"/>
              </w:rPr>
              <w:t>27%</w:t>
            </w:r>
          </w:p>
        </w:tc>
        <w:tc>
          <w:tcPr>
            <w:tcW w:w="1843" w:type="dxa"/>
            <w:tcBorders>
              <w:top w:val="single" w:sz="4" w:space="0" w:color="auto"/>
            </w:tcBorders>
            <w:vAlign w:val="center"/>
          </w:tcPr>
          <w:p w14:paraId="7D512B16" w14:textId="77777777" w:rsidR="00CD7524" w:rsidRDefault="00CD7524" w:rsidP="00995877">
            <w:pPr>
              <w:jc w:val="center"/>
              <w:rPr>
                <w:lang w:val="en-AU"/>
              </w:rPr>
            </w:pPr>
            <w:r>
              <w:rPr>
                <w:lang w:val="en-AU"/>
              </w:rPr>
              <w:t>28%</w:t>
            </w:r>
          </w:p>
        </w:tc>
        <w:tc>
          <w:tcPr>
            <w:tcW w:w="1843" w:type="dxa"/>
            <w:tcBorders>
              <w:top w:val="single" w:sz="4" w:space="0" w:color="auto"/>
            </w:tcBorders>
            <w:vAlign w:val="center"/>
          </w:tcPr>
          <w:p w14:paraId="2DEEF037" w14:textId="77777777" w:rsidR="00CD7524" w:rsidRDefault="00CD7524" w:rsidP="00995877">
            <w:pPr>
              <w:jc w:val="center"/>
              <w:rPr>
                <w:lang w:val="en-AU"/>
              </w:rPr>
            </w:pPr>
            <w:r>
              <w:rPr>
                <w:lang w:val="en-AU"/>
              </w:rPr>
              <w:t>15%</w:t>
            </w:r>
          </w:p>
        </w:tc>
      </w:tr>
      <w:tr w:rsidR="00CD7524" w14:paraId="1775704B" w14:textId="77777777" w:rsidTr="00995877">
        <w:tc>
          <w:tcPr>
            <w:tcW w:w="2972" w:type="dxa"/>
            <w:vAlign w:val="center"/>
          </w:tcPr>
          <w:p w14:paraId="1AD0978D" w14:textId="77777777" w:rsidR="00CD7524" w:rsidRDefault="00CD7524" w:rsidP="00995877">
            <w:pPr>
              <w:rPr>
                <w:lang w:val="en-AU"/>
              </w:rPr>
            </w:pPr>
            <w:r>
              <w:rPr>
                <w:lang w:val="en-AU"/>
              </w:rPr>
              <w:t>No</w:t>
            </w:r>
          </w:p>
        </w:tc>
        <w:tc>
          <w:tcPr>
            <w:tcW w:w="1843" w:type="dxa"/>
            <w:vAlign w:val="center"/>
          </w:tcPr>
          <w:p w14:paraId="4F52B4F1" w14:textId="77777777" w:rsidR="00CD7524" w:rsidRDefault="00CD7524" w:rsidP="00995877">
            <w:pPr>
              <w:jc w:val="center"/>
              <w:rPr>
                <w:lang w:val="en-AU"/>
              </w:rPr>
            </w:pPr>
            <w:r>
              <w:rPr>
                <w:lang w:val="en-AU"/>
              </w:rPr>
              <w:t>45%</w:t>
            </w:r>
          </w:p>
        </w:tc>
        <w:tc>
          <w:tcPr>
            <w:tcW w:w="1843" w:type="dxa"/>
            <w:vAlign w:val="center"/>
          </w:tcPr>
          <w:p w14:paraId="32F46EA6" w14:textId="77777777" w:rsidR="00CD7524" w:rsidRDefault="00CD7524" w:rsidP="00995877">
            <w:pPr>
              <w:jc w:val="center"/>
              <w:rPr>
                <w:lang w:val="en-AU"/>
              </w:rPr>
            </w:pPr>
            <w:r>
              <w:rPr>
                <w:lang w:val="en-AU"/>
              </w:rPr>
              <w:t>48%</w:t>
            </w:r>
          </w:p>
        </w:tc>
        <w:tc>
          <w:tcPr>
            <w:tcW w:w="1843" w:type="dxa"/>
            <w:vAlign w:val="center"/>
          </w:tcPr>
          <w:p w14:paraId="66459BC3" w14:textId="77777777" w:rsidR="00CD7524" w:rsidRDefault="00CD7524" w:rsidP="00995877">
            <w:pPr>
              <w:jc w:val="center"/>
              <w:rPr>
                <w:lang w:val="en-AU"/>
              </w:rPr>
            </w:pPr>
            <w:r>
              <w:rPr>
                <w:lang w:val="en-AU"/>
              </w:rPr>
              <w:t>56%</w:t>
            </w:r>
          </w:p>
        </w:tc>
      </w:tr>
      <w:tr w:rsidR="00CD7524" w14:paraId="00EC21DA" w14:textId="77777777" w:rsidTr="00995877">
        <w:tc>
          <w:tcPr>
            <w:tcW w:w="2972" w:type="dxa"/>
            <w:vAlign w:val="center"/>
          </w:tcPr>
          <w:p w14:paraId="0F61A8AB" w14:textId="77777777" w:rsidR="00CD7524" w:rsidRDefault="00CD7524" w:rsidP="00995877">
            <w:pPr>
              <w:rPr>
                <w:lang w:val="en-AU"/>
              </w:rPr>
            </w:pPr>
            <w:r>
              <w:rPr>
                <w:lang w:val="en-AU"/>
              </w:rPr>
              <w:t>Not sure</w:t>
            </w:r>
          </w:p>
        </w:tc>
        <w:tc>
          <w:tcPr>
            <w:tcW w:w="1843" w:type="dxa"/>
            <w:vAlign w:val="center"/>
          </w:tcPr>
          <w:p w14:paraId="30905D2C" w14:textId="77777777" w:rsidR="00CD7524" w:rsidRDefault="00CD7524" w:rsidP="00995877">
            <w:pPr>
              <w:jc w:val="center"/>
              <w:rPr>
                <w:lang w:val="en-AU"/>
              </w:rPr>
            </w:pPr>
            <w:r>
              <w:rPr>
                <w:lang w:val="en-AU"/>
              </w:rPr>
              <w:t>28%</w:t>
            </w:r>
          </w:p>
        </w:tc>
        <w:tc>
          <w:tcPr>
            <w:tcW w:w="1843" w:type="dxa"/>
            <w:vAlign w:val="center"/>
          </w:tcPr>
          <w:p w14:paraId="2D532B8A" w14:textId="77777777" w:rsidR="00CD7524" w:rsidRDefault="00CD7524" w:rsidP="00995877">
            <w:pPr>
              <w:jc w:val="center"/>
              <w:rPr>
                <w:lang w:val="en-AU"/>
              </w:rPr>
            </w:pPr>
            <w:r>
              <w:rPr>
                <w:lang w:val="en-AU"/>
              </w:rPr>
              <w:t>24%</w:t>
            </w:r>
          </w:p>
        </w:tc>
        <w:tc>
          <w:tcPr>
            <w:tcW w:w="1843" w:type="dxa"/>
            <w:vAlign w:val="center"/>
          </w:tcPr>
          <w:p w14:paraId="6ABA1CB4" w14:textId="77777777" w:rsidR="00CD7524" w:rsidRDefault="00CD7524" w:rsidP="00995877">
            <w:pPr>
              <w:jc w:val="center"/>
              <w:rPr>
                <w:lang w:val="en-AU"/>
              </w:rPr>
            </w:pPr>
            <w:r>
              <w:rPr>
                <w:lang w:val="en-AU"/>
              </w:rPr>
              <w:t>29%</w:t>
            </w:r>
          </w:p>
        </w:tc>
      </w:tr>
    </w:tbl>
    <w:p w14:paraId="7DDB505A" w14:textId="77777777" w:rsidR="00CD7524" w:rsidRDefault="00CD7524" w:rsidP="00CD7524">
      <w:pPr>
        <w:spacing w:after="0"/>
        <w:rPr>
          <w:lang w:val="en-AU"/>
        </w:rPr>
      </w:pPr>
    </w:p>
    <w:p w14:paraId="61A69AAF" w14:textId="77777777" w:rsidR="00CD7524" w:rsidRDefault="00CD7524" w:rsidP="00CD7524">
      <w:pPr>
        <w:spacing w:after="0"/>
        <w:rPr>
          <w:lang w:val="en-AU"/>
        </w:rPr>
      </w:pPr>
      <w:r>
        <w:rPr>
          <w:lang w:val="en-AU"/>
        </w:rPr>
        <w:t>Respondents who said they knew the side-effects, or who were unsure, were asked in an open response question what they thought they were.  6% of those who initially said they knew the side effects, said that they didn’t know or could not remember when asked what the side effects were.</w:t>
      </w:r>
    </w:p>
    <w:p w14:paraId="4F89190B" w14:textId="77777777" w:rsidR="00CD7524" w:rsidRDefault="00CD7524" w:rsidP="00CD7524">
      <w:pPr>
        <w:spacing w:after="0"/>
        <w:rPr>
          <w:lang w:val="en-AU"/>
        </w:rPr>
      </w:pPr>
    </w:p>
    <w:p w14:paraId="5992A34C" w14:textId="77777777" w:rsidR="00CD7524" w:rsidRDefault="00CD7524" w:rsidP="00CD7524">
      <w:pPr>
        <w:spacing w:after="0"/>
        <w:rPr>
          <w:lang w:val="en-AU"/>
        </w:rPr>
      </w:pPr>
      <w:r>
        <w:rPr>
          <w:lang w:val="en-AU"/>
        </w:rPr>
        <w:t>Overall, female respondents reported more side effects than males.  Under 18s were aware of more side-effects, on average, than respondents in other age groups.  In general, respondents mentioned multiple side-effects they were aware of.</w:t>
      </w:r>
    </w:p>
    <w:p w14:paraId="698F6E74" w14:textId="77777777" w:rsidR="00CD7524" w:rsidRDefault="00CD7524" w:rsidP="00CD7524">
      <w:pPr>
        <w:spacing w:after="0"/>
        <w:rPr>
          <w:lang w:val="en-AU"/>
        </w:rPr>
      </w:pPr>
    </w:p>
    <w:p w14:paraId="3E8D3BCC" w14:textId="77777777" w:rsidR="00CD7524" w:rsidRPr="00F30F4A" w:rsidRDefault="00CD7524" w:rsidP="00CD7524">
      <w:pPr>
        <w:spacing w:before="120" w:after="0"/>
      </w:pPr>
      <w:r w:rsidRPr="00F30F4A">
        <w:t>Thematic analysis was conducted and the results were cross-analysed by how likely people said they were to be vaccinated (likely, unlikely and unsure)</w:t>
      </w:r>
      <w:r w:rsidRPr="00F30F4A">
        <w:rPr>
          <w:vertAlign w:val="superscript"/>
        </w:rPr>
        <w:footnoteReference w:id="3"/>
      </w:r>
      <w:r w:rsidRPr="00F30F4A">
        <w:t xml:space="preserve"> as shown in the following chart.</w:t>
      </w:r>
    </w:p>
    <w:p w14:paraId="4B3BCAEA" w14:textId="77777777" w:rsidR="00CD7524" w:rsidRDefault="00CD7524" w:rsidP="00CD7524">
      <w:pPr>
        <w:spacing w:after="0"/>
        <w:rPr>
          <w:lang w:val="en-AU"/>
        </w:rPr>
      </w:pPr>
    </w:p>
    <w:p w14:paraId="4FE449A0" w14:textId="77777777" w:rsidR="00CD7524" w:rsidRDefault="00CD7524" w:rsidP="00CD7524">
      <w:pPr>
        <w:spacing w:after="0"/>
        <w:rPr>
          <w:lang w:val="en-AU"/>
        </w:rPr>
      </w:pPr>
      <w:r>
        <w:rPr>
          <w:lang w:val="en-AU"/>
        </w:rPr>
        <w:t>Five key side-effects were reported:</w:t>
      </w:r>
    </w:p>
    <w:p w14:paraId="03E95812" w14:textId="77777777" w:rsidR="00CD7524" w:rsidRPr="002E7A58" w:rsidRDefault="00CD7524" w:rsidP="004F4A20">
      <w:pPr>
        <w:pStyle w:val="ListParagraph"/>
        <w:numPr>
          <w:ilvl w:val="0"/>
          <w:numId w:val="20"/>
        </w:numPr>
        <w:spacing w:after="0"/>
        <w:rPr>
          <w:lang w:val="en-AU"/>
        </w:rPr>
      </w:pPr>
      <w:r>
        <w:rPr>
          <w:lang w:val="en-AU"/>
        </w:rPr>
        <w:t xml:space="preserve">Blood clots: 29%.  </w:t>
      </w:r>
      <w:r w:rsidRPr="007910E7">
        <w:rPr>
          <w:b/>
          <w:bCs/>
          <w:lang w:val="en-AU"/>
        </w:rPr>
        <w:t xml:space="preserve">This represent 16% overall of those who have yet to </w:t>
      </w:r>
      <w:r>
        <w:rPr>
          <w:b/>
          <w:bCs/>
          <w:lang w:val="en-AU"/>
        </w:rPr>
        <w:t xml:space="preserve">get </w:t>
      </w:r>
      <w:r w:rsidRPr="007910E7">
        <w:rPr>
          <w:b/>
          <w:bCs/>
          <w:lang w:val="en-AU"/>
        </w:rPr>
        <w:t xml:space="preserve">vaccinated and while the Pfizer/BioNTech vaccine </w:t>
      </w:r>
      <w:r>
        <w:rPr>
          <w:b/>
          <w:bCs/>
          <w:lang w:val="en-AU"/>
        </w:rPr>
        <w:t>may not be</w:t>
      </w:r>
      <w:r w:rsidRPr="007910E7">
        <w:rPr>
          <w:b/>
          <w:bCs/>
          <w:lang w:val="en-AU"/>
        </w:rPr>
        <w:t xml:space="preserve"> prone to this side-effect, it should </w:t>
      </w:r>
      <w:r w:rsidRPr="00F832CD">
        <w:rPr>
          <w:b/>
          <w:bCs/>
          <w:u w:val="single"/>
          <w:lang w:val="en-AU"/>
        </w:rPr>
        <w:t>not</w:t>
      </w:r>
      <w:r w:rsidRPr="007910E7">
        <w:rPr>
          <w:b/>
          <w:bCs/>
          <w:lang w:val="en-AU"/>
        </w:rPr>
        <w:t xml:space="preserve"> be assumed that these people know that.</w:t>
      </w:r>
    </w:p>
    <w:p w14:paraId="29E44EF5" w14:textId="77777777" w:rsidR="00CD7524" w:rsidRDefault="00CD7524" w:rsidP="00CD7524">
      <w:pPr>
        <w:spacing w:before="60" w:after="60"/>
        <w:ind w:left="1145"/>
        <w:rPr>
          <w:lang w:val="en-AU"/>
        </w:rPr>
      </w:pPr>
      <w:r>
        <w:rPr>
          <w:lang w:val="en-AU"/>
        </w:rPr>
        <w:t>Awareness of this potential side-effect increased with increasing age and was higher among females than males.  Awareness is also higher (43%) among those who are unlikely to get a COVID-19 vaccine, but is still at 27% among those who are likely or unsure.</w:t>
      </w:r>
    </w:p>
    <w:p w14:paraId="36B5CB1F" w14:textId="77777777" w:rsidR="00CD7524" w:rsidRDefault="00CD7524" w:rsidP="004F4A20">
      <w:pPr>
        <w:pStyle w:val="ListParagraph"/>
        <w:numPr>
          <w:ilvl w:val="0"/>
          <w:numId w:val="20"/>
        </w:numPr>
        <w:spacing w:after="0"/>
        <w:rPr>
          <w:lang w:val="en-AU"/>
        </w:rPr>
      </w:pPr>
      <w:r>
        <w:rPr>
          <w:lang w:val="en-AU"/>
        </w:rPr>
        <w:t>Aching, flu-like or cold-like symptoms: 29%.  More of those who were likely to get a COVID-19 vaccine were aware of this.</w:t>
      </w:r>
    </w:p>
    <w:p w14:paraId="773E2DFD" w14:textId="77777777" w:rsidR="00CD7524" w:rsidRDefault="00CD7524" w:rsidP="004F4A20">
      <w:pPr>
        <w:pStyle w:val="ListParagraph"/>
        <w:numPr>
          <w:ilvl w:val="0"/>
          <w:numId w:val="20"/>
        </w:numPr>
        <w:spacing w:after="0"/>
        <w:rPr>
          <w:lang w:val="en-AU"/>
        </w:rPr>
      </w:pPr>
      <w:r w:rsidRPr="00123788">
        <w:rPr>
          <w:lang w:val="en-AU"/>
        </w:rPr>
        <w:t>Localised pain or soreness</w:t>
      </w:r>
      <w:r>
        <w:rPr>
          <w:lang w:val="en-AU"/>
        </w:rPr>
        <w:t>:  23%.  More of those who were likely to get a COVID-19 vaccine or who were unsure were aware of this than those who were unlikely to get vaccinated.</w:t>
      </w:r>
    </w:p>
    <w:p w14:paraId="277738ED" w14:textId="77777777" w:rsidR="00CD7524" w:rsidRDefault="00CD7524" w:rsidP="004F4A20">
      <w:pPr>
        <w:pStyle w:val="ListParagraph"/>
        <w:numPr>
          <w:ilvl w:val="0"/>
          <w:numId w:val="20"/>
        </w:numPr>
        <w:spacing w:after="0"/>
        <w:rPr>
          <w:lang w:val="en-AU"/>
        </w:rPr>
      </w:pPr>
      <w:r w:rsidRPr="00123788">
        <w:rPr>
          <w:lang w:val="en-AU"/>
        </w:rPr>
        <w:t>Fever/elevated temperature</w:t>
      </w:r>
      <w:r>
        <w:rPr>
          <w:lang w:val="en-AU"/>
        </w:rPr>
        <w:t>: 16%.</w:t>
      </w:r>
    </w:p>
    <w:p w14:paraId="23CF92DF" w14:textId="77777777" w:rsidR="00CD7524" w:rsidRPr="00B26673" w:rsidRDefault="00CD7524" w:rsidP="004F4A20">
      <w:pPr>
        <w:pStyle w:val="ListParagraph"/>
        <w:numPr>
          <w:ilvl w:val="0"/>
          <w:numId w:val="20"/>
        </w:numPr>
        <w:spacing w:after="0"/>
        <w:rPr>
          <w:lang w:val="en-AU"/>
        </w:rPr>
      </w:pPr>
      <w:r w:rsidRPr="00B26673">
        <w:rPr>
          <w:lang w:val="en-AU"/>
        </w:rPr>
        <w:t>Makes you unwell/gives you nausea: 10%.  This represents a range of perceptions from nausea after injection to the vaccine making you unwell on a more sustained basis.</w:t>
      </w:r>
      <w:r w:rsidRPr="00B26673">
        <w:rPr>
          <w:lang w:val="en-AU"/>
        </w:rPr>
        <w:br w:type="page"/>
      </w:r>
    </w:p>
    <w:p w14:paraId="6D424662" w14:textId="77777777" w:rsidR="00CD7524" w:rsidRDefault="00CD7524" w:rsidP="00CD7524">
      <w:pPr>
        <w:spacing w:after="0"/>
        <w:rPr>
          <w:lang w:val="en-AU"/>
        </w:rPr>
      </w:pPr>
      <w:r>
        <w:rPr>
          <w:lang w:val="en-AU"/>
        </w:rPr>
        <w:lastRenderedPageBreak/>
        <w:t>Those who were unlikely to get a vaccine were more likely to report a side effect of the vaccine was deaths.</w:t>
      </w:r>
    </w:p>
    <w:p w14:paraId="2293017C" w14:textId="77777777" w:rsidR="00CD7524" w:rsidRDefault="00CD7524" w:rsidP="00CD7524">
      <w:pPr>
        <w:spacing w:after="0"/>
        <w:rPr>
          <w:lang w:val="en-AU"/>
        </w:rPr>
      </w:pPr>
    </w:p>
    <w:p w14:paraId="7CACAA77" w14:textId="77777777" w:rsidR="00CD7524" w:rsidRDefault="00CD7524" w:rsidP="00CD7524">
      <w:pPr>
        <w:spacing w:after="0"/>
        <w:rPr>
          <w:lang w:val="en-AU"/>
        </w:rPr>
      </w:pPr>
      <w:r>
        <w:rPr>
          <w:lang w:val="en-AU"/>
        </w:rPr>
        <w:t>24% said they thought there were no side effects - primarily those who were unsure about the side-effects.</w:t>
      </w:r>
    </w:p>
    <w:p w14:paraId="07148ED2" w14:textId="77777777" w:rsidR="00CD7524" w:rsidRDefault="00CD7524" w:rsidP="00CD7524">
      <w:pPr>
        <w:spacing w:after="0"/>
        <w:rPr>
          <w:lang w:val="en-AU"/>
        </w:rPr>
      </w:pPr>
    </w:p>
    <w:p w14:paraId="3AB7BDDF" w14:textId="77777777" w:rsidR="00CD7524" w:rsidRDefault="00CD7524" w:rsidP="00CD7524">
      <w:pPr>
        <w:spacing w:after="0"/>
        <w:jc w:val="center"/>
        <w:rPr>
          <w:lang w:val="en-AU"/>
        </w:rPr>
      </w:pPr>
      <w:r>
        <w:rPr>
          <w:noProof/>
          <w:lang w:val="en-AU"/>
        </w:rPr>
        <mc:AlternateContent>
          <mc:Choice Requires="wps">
            <w:drawing>
              <wp:anchor distT="0" distB="0" distL="114300" distR="114300" simplePos="0" relativeHeight="251673600" behindDoc="0" locked="0" layoutInCell="1" allowOverlap="1" wp14:anchorId="541D3953" wp14:editId="002D0FC8">
                <wp:simplePos x="0" y="0"/>
                <wp:positionH relativeFrom="column">
                  <wp:posOffset>4648200</wp:posOffset>
                </wp:positionH>
                <wp:positionV relativeFrom="paragraph">
                  <wp:posOffset>1509395</wp:posOffset>
                </wp:positionV>
                <wp:extent cx="381000" cy="2571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381000" cy="2571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rect w14:anchorId="06EAD1C9" id="Rectangle 43" o:spid="_x0000_s1026" style="position:absolute;margin-left:366pt;margin-top:118.85pt;width:30pt;height:2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" filled="f" strokecolor="#385d8a" strokeweight="2pt"/>
            </w:pict>
          </mc:Fallback>
        </mc:AlternateContent>
      </w:r>
      <w:r>
        <w:rPr>
          <w:noProof/>
          <w:lang w:val="en-AU"/>
        </w:rPr>
        <w:drawing>
          <wp:inline distT="0" distB="0" distL="0" distR="0" wp14:anchorId="5BC30AFA" wp14:editId="6488EFD0">
            <wp:extent cx="4584700" cy="5541645"/>
            <wp:effectExtent l="0" t="0" r="635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5541645"/>
                    </a:xfrm>
                    <a:prstGeom prst="rect">
                      <a:avLst/>
                    </a:prstGeom>
                    <a:noFill/>
                  </pic:spPr>
                </pic:pic>
              </a:graphicData>
            </a:graphic>
          </wp:inline>
        </w:drawing>
      </w:r>
    </w:p>
    <w:p w14:paraId="35FBD49A" w14:textId="77777777" w:rsidR="00CD7524" w:rsidRDefault="00CD7524" w:rsidP="00CD7524">
      <w:pPr>
        <w:spacing w:after="0"/>
        <w:jc w:val="center"/>
        <w:rPr>
          <w:lang w:val="en-AU"/>
        </w:rPr>
      </w:pPr>
    </w:p>
    <w:p w14:paraId="1917E174" w14:textId="77777777" w:rsidR="00CD7524" w:rsidRDefault="00CD7524" w:rsidP="00CD7524">
      <w:pPr>
        <w:rPr>
          <w:lang w:val="en-AU"/>
        </w:rPr>
      </w:pPr>
      <w:r>
        <w:rPr>
          <w:lang w:val="en-AU"/>
        </w:rPr>
        <w:br w:type="page"/>
      </w:r>
    </w:p>
    <w:p w14:paraId="4430D9E2" w14:textId="77777777" w:rsidR="00CD7524" w:rsidRDefault="00CD7524" w:rsidP="00CD7524">
      <w:pPr>
        <w:spacing w:after="0"/>
        <w:rPr>
          <w:lang w:val="en-AU"/>
        </w:rPr>
      </w:pPr>
      <w:r>
        <w:rPr>
          <w:lang w:val="en-AU"/>
        </w:rPr>
        <w:lastRenderedPageBreak/>
        <w:t>Examples of verbatim comments follow:</w:t>
      </w:r>
    </w:p>
    <w:p w14:paraId="21239C87" w14:textId="77777777" w:rsidR="00CD7524" w:rsidRDefault="00CD7524" w:rsidP="00CD7524">
      <w:pPr>
        <w:spacing w:after="0"/>
        <w:rPr>
          <w:lang w:val="en-AU"/>
        </w:rPr>
      </w:pPr>
    </w:p>
    <w:p w14:paraId="6E38B052" w14:textId="77777777" w:rsidR="00CD7524" w:rsidRPr="00731A5B" w:rsidRDefault="00CD7524" w:rsidP="00CD7524">
      <w:pPr>
        <w:spacing w:after="0"/>
        <w:rPr>
          <w:b/>
          <w:bCs/>
          <w:lang w:val="en-AU"/>
        </w:rPr>
      </w:pPr>
      <w:r w:rsidRPr="00731A5B">
        <w:rPr>
          <w:b/>
          <w:bCs/>
          <w:lang w:val="en-AU"/>
        </w:rPr>
        <w:t>Blood clots</w:t>
      </w:r>
    </w:p>
    <w:p w14:paraId="0FD12C5C" w14:textId="77777777" w:rsidR="00CD7524" w:rsidRDefault="00CD7524" w:rsidP="00CD7524">
      <w:pPr>
        <w:spacing w:after="0"/>
        <w:ind w:left="720"/>
        <w:rPr>
          <w:bCs/>
        </w:rPr>
      </w:pPr>
      <w:r w:rsidRPr="00731A5B">
        <w:rPr>
          <w:i/>
          <w:iCs/>
          <w:lang w:val="en-AU"/>
        </w:rPr>
        <w:t xml:space="preserve">“Blood clotting, heart issues, exacerbating </w:t>
      </w:r>
      <w:r>
        <w:rPr>
          <w:i/>
          <w:iCs/>
          <w:lang w:val="en-AU"/>
        </w:rPr>
        <w:t>COVID</w:t>
      </w:r>
      <w:r w:rsidRPr="00731A5B">
        <w:rPr>
          <w:i/>
          <w:iCs/>
          <w:lang w:val="en-AU"/>
        </w:rPr>
        <w:t xml:space="preserve"> symptoms.”</w:t>
      </w:r>
      <w:r>
        <w:rPr>
          <w:lang w:val="en-AU"/>
        </w:rPr>
        <w:t xml:space="preserve"> </w:t>
      </w:r>
      <w:r w:rsidRPr="00F30F4A">
        <w:rPr>
          <w:bCs/>
        </w:rPr>
        <w:t>(</w:t>
      </w:r>
      <w:r>
        <w:rPr>
          <w:bCs/>
        </w:rPr>
        <w:t>fe</w:t>
      </w:r>
      <w:r w:rsidRPr="00F30F4A">
        <w:rPr>
          <w:bCs/>
        </w:rPr>
        <w:t xml:space="preserve">male </w:t>
      </w:r>
      <w:r>
        <w:rPr>
          <w:bCs/>
        </w:rPr>
        <w:t>5</w:t>
      </w:r>
      <w:r w:rsidRPr="00F30F4A">
        <w:rPr>
          <w:bCs/>
        </w:rPr>
        <w:t>5-</w:t>
      </w:r>
      <w:r>
        <w:rPr>
          <w:bCs/>
        </w:rPr>
        <w:t>6</w:t>
      </w:r>
      <w:r w:rsidRPr="00F30F4A">
        <w:rPr>
          <w:bCs/>
        </w:rPr>
        <w:t xml:space="preserve">4 years, </w:t>
      </w:r>
      <w:r>
        <w:rPr>
          <w:bCs/>
        </w:rPr>
        <w:t>un</w:t>
      </w:r>
      <w:r w:rsidRPr="00F30F4A">
        <w:rPr>
          <w:bCs/>
        </w:rPr>
        <w:t>likely to be vaccinated)</w:t>
      </w:r>
    </w:p>
    <w:p w14:paraId="669F6E8E" w14:textId="77777777" w:rsidR="00CD7524" w:rsidRDefault="00CD7524" w:rsidP="00CD7524">
      <w:pPr>
        <w:spacing w:after="0"/>
        <w:ind w:left="720"/>
        <w:rPr>
          <w:bCs/>
        </w:rPr>
      </w:pPr>
      <w:r w:rsidRPr="00731A5B">
        <w:rPr>
          <w:bCs/>
          <w:i/>
          <w:iCs/>
        </w:rPr>
        <w:t>“Have been blood clots, tiredness, discomfort etc.”</w:t>
      </w:r>
      <w:r>
        <w:rPr>
          <w:bCs/>
        </w:rPr>
        <w:t xml:space="preserve"> </w:t>
      </w:r>
      <w:r w:rsidRPr="00F30F4A">
        <w:rPr>
          <w:bCs/>
        </w:rPr>
        <w:t xml:space="preserve">(male </w:t>
      </w:r>
      <w:r>
        <w:rPr>
          <w:bCs/>
        </w:rPr>
        <w:t>6</w:t>
      </w:r>
      <w:r w:rsidRPr="00F30F4A">
        <w:rPr>
          <w:bCs/>
        </w:rPr>
        <w:t>5-</w:t>
      </w:r>
      <w:r>
        <w:rPr>
          <w:bCs/>
        </w:rPr>
        <w:t>7</w:t>
      </w:r>
      <w:r w:rsidRPr="00F30F4A">
        <w:rPr>
          <w:bCs/>
        </w:rPr>
        <w:t>4 years, likely to be vaccinated)</w:t>
      </w:r>
    </w:p>
    <w:p w14:paraId="0D613314" w14:textId="77777777" w:rsidR="00CD7524" w:rsidRDefault="00CD7524" w:rsidP="00CD7524">
      <w:pPr>
        <w:spacing w:after="0"/>
        <w:ind w:left="720"/>
        <w:rPr>
          <w:bCs/>
        </w:rPr>
      </w:pPr>
      <w:r w:rsidRPr="00731A5B">
        <w:rPr>
          <w:bCs/>
          <w:i/>
          <w:iCs/>
        </w:rPr>
        <w:t>“Blood clots. Potential infertility for those wanting to have children. Anaphylaxis.”</w:t>
      </w:r>
      <w:r>
        <w:rPr>
          <w:bCs/>
        </w:rPr>
        <w:t xml:space="preserve"> </w:t>
      </w:r>
      <w:r w:rsidRPr="00F30F4A">
        <w:rPr>
          <w:bCs/>
        </w:rPr>
        <w:t>(</w:t>
      </w:r>
      <w:r>
        <w:rPr>
          <w:bCs/>
        </w:rPr>
        <w:t>fe</w:t>
      </w:r>
      <w:r w:rsidRPr="00F30F4A">
        <w:rPr>
          <w:bCs/>
        </w:rPr>
        <w:t xml:space="preserve">male </w:t>
      </w:r>
      <w:r>
        <w:rPr>
          <w:bCs/>
        </w:rPr>
        <w:t>5</w:t>
      </w:r>
      <w:r w:rsidRPr="00F30F4A">
        <w:rPr>
          <w:bCs/>
        </w:rPr>
        <w:t>5-</w:t>
      </w:r>
      <w:r>
        <w:rPr>
          <w:bCs/>
        </w:rPr>
        <w:t>6</w:t>
      </w:r>
      <w:r w:rsidRPr="00F30F4A">
        <w:rPr>
          <w:bCs/>
        </w:rPr>
        <w:t xml:space="preserve">4 years, </w:t>
      </w:r>
      <w:r>
        <w:rPr>
          <w:bCs/>
        </w:rPr>
        <w:t>un</w:t>
      </w:r>
      <w:r w:rsidRPr="00F30F4A">
        <w:rPr>
          <w:bCs/>
        </w:rPr>
        <w:t>likely to be vaccinated)</w:t>
      </w:r>
    </w:p>
    <w:p w14:paraId="64F1328C" w14:textId="77777777" w:rsidR="00CD7524" w:rsidRDefault="00CD7524" w:rsidP="00CD7524">
      <w:pPr>
        <w:spacing w:after="0"/>
        <w:ind w:left="720"/>
        <w:rPr>
          <w:bCs/>
        </w:rPr>
      </w:pPr>
      <w:r w:rsidRPr="00731A5B">
        <w:rPr>
          <w:bCs/>
          <w:i/>
          <w:iCs/>
        </w:rPr>
        <w:t>“Blood clots in some cases; fever”</w:t>
      </w:r>
      <w:r>
        <w:rPr>
          <w:bCs/>
        </w:rPr>
        <w:t xml:space="preserve"> </w:t>
      </w:r>
      <w:r w:rsidRPr="00F30F4A">
        <w:rPr>
          <w:bCs/>
        </w:rPr>
        <w:t xml:space="preserve">(male </w:t>
      </w:r>
      <w:r>
        <w:rPr>
          <w:bCs/>
        </w:rPr>
        <w:t>2</w:t>
      </w:r>
      <w:r w:rsidRPr="00F30F4A">
        <w:rPr>
          <w:bCs/>
        </w:rPr>
        <w:t>5-</w:t>
      </w:r>
      <w:r>
        <w:rPr>
          <w:bCs/>
        </w:rPr>
        <w:t>3</w:t>
      </w:r>
      <w:r w:rsidRPr="00F30F4A">
        <w:rPr>
          <w:bCs/>
        </w:rPr>
        <w:t xml:space="preserve">4 years, </w:t>
      </w:r>
      <w:r>
        <w:rPr>
          <w:bCs/>
        </w:rPr>
        <w:t>un</w:t>
      </w:r>
      <w:r w:rsidRPr="00F30F4A">
        <w:rPr>
          <w:bCs/>
        </w:rPr>
        <w:t>likely to be vaccinated)</w:t>
      </w:r>
    </w:p>
    <w:p w14:paraId="142D0C1D" w14:textId="77777777" w:rsidR="00CD7524" w:rsidRDefault="00CD7524" w:rsidP="00CD7524">
      <w:pPr>
        <w:spacing w:after="0"/>
        <w:ind w:left="720"/>
        <w:rPr>
          <w:bCs/>
        </w:rPr>
      </w:pPr>
      <w:r w:rsidRPr="00731A5B">
        <w:rPr>
          <w:bCs/>
          <w:i/>
          <w:iCs/>
        </w:rPr>
        <w:t>“There is a variety of effects including feeling unwell, blood clots, feeling tired, achy or low on energy.”</w:t>
      </w:r>
      <w:r>
        <w:rPr>
          <w:bCs/>
        </w:rPr>
        <w:t xml:space="preserve"> </w:t>
      </w:r>
      <w:r w:rsidRPr="00F30F4A">
        <w:rPr>
          <w:bCs/>
        </w:rPr>
        <w:t>(</w:t>
      </w:r>
      <w:r>
        <w:rPr>
          <w:bCs/>
        </w:rPr>
        <w:t>fe</w:t>
      </w:r>
      <w:r w:rsidRPr="00F30F4A">
        <w:rPr>
          <w:bCs/>
        </w:rPr>
        <w:t xml:space="preserve">male </w:t>
      </w:r>
      <w:r>
        <w:rPr>
          <w:bCs/>
        </w:rPr>
        <w:t>4</w:t>
      </w:r>
      <w:r w:rsidRPr="00F30F4A">
        <w:rPr>
          <w:bCs/>
        </w:rPr>
        <w:t>5-</w:t>
      </w:r>
      <w:r>
        <w:rPr>
          <w:bCs/>
        </w:rPr>
        <w:t>5</w:t>
      </w:r>
      <w:r w:rsidRPr="00F30F4A">
        <w:rPr>
          <w:bCs/>
        </w:rPr>
        <w:t>4 years, likely to be vaccinated)</w:t>
      </w:r>
    </w:p>
    <w:p w14:paraId="1F36738D" w14:textId="77777777" w:rsidR="00CD7524" w:rsidRDefault="00CD7524" w:rsidP="00CD7524">
      <w:pPr>
        <w:spacing w:after="0"/>
        <w:ind w:left="720"/>
        <w:rPr>
          <w:bCs/>
        </w:rPr>
      </w:pPr>
      <w:r w:rsidRPr="00731A5B">
        <w:rPr>
          <w:bCs/>
          <w:i/>
          <w:iCs/>
        </w:rPr>
        <w:t>“Currently some flu like symptoms. I do believe there is a risk of blood clotting and then the long</w:t>
      </w:r>
      <w:r>
        <w:rPr>
          <w:bCs/>
          <w:i/>
          <w:iCs/>
        </w:rPr>
        <w:t>-</w:t>
      </w:r>
      <w:r w:rsidRPr="00731A5B">
        <w:rPr>
          <w:bCs/>
          <w:i/>
          <w:iCs/>
        </w:rPr>
        <w:t>term effects that no one knows about yet.”</w:t>
      </w:r>
      <w:r>
        <w:rPr>
          <w:bCs/>
        </w:rPr>
        <w:t xml:space="preserve"> </w:t>
      </w:r>
      <w:r w:rsidRPr="00F30F4A">
        <w:rPr>
          <w:bCs/>
        </w:rPr>
        <w:t>(</w:t>
      </w:r>
      <w:r>
        <w:rPr>
          <w:bCs/>
        </w:rPr>
        <w:t>fe</w:t>
      </w:r>
      <w:r w:rsidRPr="00F30F4A">
        <w:rPr>
          <w:bCs/>
        </w:rPr>
        <w:t xml:space="preserve">male </w:t>
      </w:r>
      <w:r>
        <w:rPr>
          <w:bCs/>
        </w:rPr>
        <w:t>4</w:t>
      </w:r>
      <w:r w:rsidRPr="00F30F4A">
        <w:rPr>
          <w:bCs/>
        </w:rPr>
        <w:t>5-</w:t>
      </w:r>
      <w:r>
        <w:rPr>
          <w:bCs/>
        </w:rPr>
        <w:t>5</w:t>
      </w:r>
      <w:r w:rsidRPr="00F30F4A">
        <w:rPr>
          <w:bCs/>
        </w:rPr>
        <w:t xml:space="preserve">4 years, </w:t>
      </w:r>
      <w:r>
        <w:rPr>
          <w:bCs/>
        </w:rPr>
        <w:t>un</w:t>
      </w:r>
      <w:r w:rsidRPr="00F30F4A">
        <w:rPr>
          <w:bCs/>
        </w:rPr>
        <w:t>likely to be vaccinated)</w:t>
      </w:r>
    </w:p>
    <w:p w14:paraId="06FBB8D9" w14:textId="77777777" w:rsidR="00CD7524" w:rsidRDefault="00CD7524" w:rsidP="00CD7524">
      <w:pPr>
        <w:spacing w:after="0"/>
        <w:rPr>
          <w:bCs/>
        </w:rPr>
      </w:pPr>
    </w:p>
    <w:p w14:paraId="01EF2165" w14:textId="77777777" w:rsidR="00CD7524" w:rsidRPr="00C833DD" w:rsidRDefault="00CD7524" w:rsidP="00CD7524">
      <w:pPr>
        <w:spacing w:after="0"/>
        <w:rPr>
          <w:b/>
          <w:bCs/>
          <w:lang w:val="en-AU"/>
        </w:rPr>
      </w:pPr>
      <w:r w:rsidRPr="00C833DD">
        <w:rPr>
          <w:b/>
          <w:bCs/>
          <w:lang w:val="en-AU"/>
        </w:rPr>
        <w:t>Aching, flu-like or cold-like symptoms</w:t>
      </w:r>
    </w:p>
    <w:p w14:paraId="4DE0DAE2" w14:textId="77777777" w:rsidR="00CD7524" w:rsidRDefault="00CD7524" w:rsidP="00CD7524">
      <w:pPr>
        <w:spacing w:before="60" w:after="0"/>
        <w:ind w:left="720"/>
        <w:rPr>
          <w:bCs/>
        </w:rPr>
      </w:pPr>
      <w:r w:rsidRPr="00C833DD">
        <w:rPr>
          <w:i/>
          <w:iCs/>
          <w:lang w:val="en-AU"/>
        </w:rPr>
        <w:t>“Possible cold or flu-like symptoms, ranging from very mild to more extreme (with fever and body aches).”</w:t>
      </w:r>
      <w:r>
        <w:rPr>
          <w:lang w:val="en-AU"/>
        </w:rPr>
        <w:t xml:space="preserve"> </w:t>
      </w:r>
      <w:r w:rsidRPr="00F30F4A">
        <w:rPr>
          <w:bCs/>
        </w:rPr>
        <w:t>(</w:t>
      </w:r>
      <w:r>
        <w:rPr>
          <w:bCs/>
        </w:rPr>
        <w:t>fe</w:t>
      </w:r>
      <w:r w:rsidRPr="00F30F4A">
        <w:rPr>
          <w:bCs/>
        </w:rPr>
        <w:t xml:space="preserve">male </w:t>
      </w:r>
      <w:r>
        <w:rPr>
          <w:bCs/>
        </w:rPr>
        <w:t>4</w:t>
      </w:r>
      <w:r w:rsidRPr="00F30F4A">
        <w:rPr>
          <w:bCs/>
        </w:rPr>
        <w:t>5-</w:t>
      </w:r>
      <w:r>
        <w:rPr>
          <w:bCs/>
        </w:rPr>
        <w:t>5</w:t>
      </w:r>
      <w:r w:rsidRPr="00F30F4A">
        <w:rPr>
          <w:bCs/>
        </w:rPr>
        <w:t>4 years, likely to be vaccinated)</w:t>
      </w:r>
    </w:p>
    <w:p w14:paraId="4639FCFA" w14:textId="77777777" w:rsidR="00CD7524" w:rsidRDefault="00CD7524" w:rsidP="00CD7524">
      <w:pPr>
        <w:spacing w:before="60" w:after="0"/>
        <w:ind w:left="720"/>
        <w:rPr>
          <w:bCs/>
        </w:rPr>
      </w:pPr>
      <w:r>
        <w:rPr>
          <w:i/>
          <w:iCs/>
          <w:lang w:val="en-AU"/>
        </w:rPr>
        <w:t>“</w:t>
      </w:r>
      <w:r w:rsidRPr="00C833DD">
        <w:rPr>
          <w:i/>
          <w:iCs/>
          <w:lang w:val="en-AU"/>
        </w:rPr>
        <w:t>Mild flu like symptoms for one or two days.</w:t>
      </w:r>
      <w:r>
        <w:rPr>
          <w:i/>
          <w:iCs/>
          <w:lang w:val="en-AU"/>
        </w:rPr>
        <w:t>”</w:t>
      </w:r>
      <w:r>
        <w:rPr>
          <w:lang w:val="en-AU"/>
        </w:rPr>
        <w:t xml:space="preserve"> </w:t>
      </w:r>
      <w:r w:rsidRPr="00F30F4A">
        <w:rPr>
          <w:bCs/>
        </w:rPr>
        <w:t xml:space="preserve">(male </w:t>
      </w:r>
      <w:r>
        <w:rPr>
          <w:bCs/>
        </w:rPr>
        <w:t>6</w:t>
      </w:r>
      <w:r w:rsidRPr="00F30F4A">
        <w:rPr>
          <w:bCs/>
        </w:rPr>
        <w:t>5-</w:t>
      </w:r>
      <w:r>
        <w:rPr>
          <w:bCs/>
        </w:rPr>
        <w:t>7</w:t>
      </w:r>
      <w:r w:rsidRPr="00F30F4A">
        <w:rPr>
          <w:bCs/>
        </w:rPr>
        <w:t>4 years, likely to be vaccinated)</w:t>
      </w:r>
    </w:p>
    <w:p w14:paraId="39AACA61" w14:textId="77777777" w:rsidR="00CD7524" w:rsidRDefault="00CD7524" w:rsidP="00CD7524">
      <w:pPr>
        <w:spacing w:before="60" w:after="0"/>
        <w:ind w:left="720"/>
        <w:rPr>
          <w:bCs/>
        </w:rPr>
      </w:pPr>
      <w:r>
        <w:rPr>
          <w:bCs/>
        </w:rPr>
        <w:t>“</w:t>
      </w:r>
      <w:r w:rsidRPr="00C833DD">
        <w:rPr>
          <w:bCs/>
        </w:rPr>
        <w:t>Flu like symptoms, blood clots, aches and lethargy</w:t>
      </w:r>
      <w:r>
        <w:rPr>
          <w:bCs/>
        </w:rPr>
        <w:t>.” (fe</w:t>
      </w:r>
      <w:r w:rsidRPr="00F30F4A">
        <w:rPr>
          <w:bCs/>
        </w:rPr>
        <w:t xml:space="preserve">male </w:t>
      </w:r>
      <w:r>
        <w:rPr>
          <w:bCs/>
        </w:rPr>
        <w:t>3</w:t>
      </w:r>
      <w:r w:rsidRPr="00F30F4A">
        <w:rPr>
          <w:bCs/>
        </w:rPr>
        <w:t>5-</w:t>
      </w:r>
      <w:r>
        <w:rPr>
          <w:bCs/>
        </w:rPr>
        <w:t>4</w:t>
      </w:r>
      <w:r w:rsidRPr="00F30F4A">
        <w:rPr>
          <w:bCs/>
        </w:rPr>
        <w:t xml:space="preserve">4 years, </w:t>
      </w:r>
      <w:r>
        <w:rPr>
          <w:bCs/>
        </w:rPr>
        <w:t>un</w:t>
      </w:r>
      <w:r w:rsidRPr="00F30F4A">
        <w:rPr>
          <w:bCs/>
        </w:rPr>
        <w:t>likely to be vaccinated)</w:t>
      </w:r>
    </w:p>
    <w:p w14:paraId="6822B09F" w14:textId="77777777" w:rsidR="00CD7524" w:rsidRDefault="00CD7524" w:rsidP="00CD7524">
      <w:pPr>
        <w:spacing w:after="0"/>
        <w:rPr>
          <w:lang w:val="en-AU"/>
        </w:rPr>
      </w:pPr>
    </w:p>
    <w:p w14:paraId="15DEA53F" w14:textId="77777777" w:rsidR="00CD7524" w:rsidRPr="00C833DD" w:rsidRDefault="00CD7524" w:rsidP="00CD7524">
      <w:pPr>
        <w:spacing w:after="0"/>
        <w:rPr>
          <w:b/>
          <w:bCs/>
          <w:lang w:val="en-AU"/>
        </w:rPr>
      </w:pPr>
      <w:r w:rsidRPr="00C833DD">
        <w:rPr>
          <w:b/>
          <w:bCs/>
          <w:lang w:val="en-AU"/>
        </w:rPr>
        <w:t>Localised pain or soreness</w:t>
      </w:r>
    </w:p>
    <w:p w14:paraId="1976216E" w14:textId="77777777" w:rsidR="00CD7524" w:rsidRPr="00F30F4A" w:rsidRDefault="00CD7524" w:rsidP="00CD7524">
      <w:pPr>
        <w:spacing w:before="120" w:after="0"/>
        <w:ind w:left="720"/>
        <w:rPr>
          <w:bCs/>
        </w:rPr>
      </w:pPr>
      <w:bookmarkStart w:id="60" w:name="_Hlk71477440"/>
      <w:r w:rsidRPr="00C833DD">
        <w:rPr>
          <w:i/>
          <w:iCs/>
          <w:lang w:val="en-AU"/>
        </w:rPr>
        <w:t>“Possible temporary soreness at the vaccination site.”</w:t>
      </w:r>
      <w:r>
        <w:rPr>
          <w:lang w:val="en-AU"/>
        </w:rPr>
        <w:t xml:space="preserve"> </w:t>
      </w:r>
      <w:r w:rsidRPr="00F30F4A">
        <w:rPr>
          <w:bCs/>
        </w:rPr>
        <w:t xml:space="preserve">(male </w:t>
      </w:r>
      <w:r>
        <w:rPr>
          <w:bCs/>
        </w:rPr>
        <w:t>6</w:t>
      </w:r>
      <w:r w:rsidRPr="00F30F4A">
        <w:rPr>
          <w:bCs/>
        </w:rPr>
        <w:t>5-</w:t>
      </w:r>
      <w:r>
        <w:rPr>
          <w:bCs/>
        </w:rPr>
        <w:t>7</w:t>
      </w:r>
      <w:r w:rsidRPr="00F30F4A">
        <w:rPr>
          <w:bCs/>
        </w:rPr>
        <w:t>4 years, likely to be vaccinated)</w:t>
      </w:r>
    </w:p>
    <w:bookmarkEnd w:id="60"/>
    <w:p w14:paraId="63ED2DA2" w14:textId="77777777" w:rsidR="00CD7524" w:rsidRPr="00F30F4A" w:rsidRDefault="00CD7524" w:rsidP="00CD7524">
      <w:pPr>
        <w:spacing w:before="120" w:after="0"/>
        <w:ind w:left="720"/>
        <w:rPr>
          <w:bCs/>
        </w:rPr>
      </w:pPr>
      <w:r w:rsidRPr="00C833DD">
        <w:rPr>
          <w:i/>
          <w:iCs/>
          <w:lang w:val="en-AU"/>
        </w:rPr>
        <w:t>“Sore arm and possibly being under the weather for a few days.”</w:t>
      </w:r>
      <w:r w:rsidRPr="00C833DD">
        <w:rPr>
          <w:bCs/>
        </w:rPr>
        <w:t xml:space="preserve"> </w:t>
      </w:r>
      <w:r w:rsidRPr="00F30F4A">
        <w:rPr>
          <w:bCs/>
        </w:rPr>
        <w:t>(</w:t>
      </w:r>
      <w:r>
        <w:rPr>
          <w:bCs/>
        </w:rPr>
        <w:t>fe</w:t>
      </w:r>
      <w:r w:rsidRPr="00F30F4A">
        <w:rPr>
          <w:bCs/>
        </w:rPr>
        <w:t xml:space="preserve">male </w:t>
      </w:r>
      <w:r>
        <w:rPr>
          <w:bCs/>
        </w:rPr>
        <w:t>6</w:t>
      </w:r>
      <w:r w:rsidRPr="00F30F4A">
        <w:rPr>
          <w:bCs/>
        </w:rPr>
        <w:t>5-</w:t>
      </w:r>
      <w:r>
        <w:rPr>
          <w:bCs/>
        </w:rPr>
        <w:t>7</w:t>
      </w:r>
      <w:r w:rsidRPr="00F30F4A">
        <w:rPr>
          <w:bCs/>
        </w:rPr>
        <w:t>4 years, likely to be vaccinated)</w:t>
      </w:r>
    </w:p>
    <w:p w14:paraId="1CFC944B" w14:textId="77777777" w:rsidR="00CD7524" w:rsidRDefault="00CD7524" w:rsidP="00CD7524">
      <w:pPr>
        <w:spacing w:before="120" w:after="0"/>
        <w:ind w:left="720"/>
        <w:rPr>
          <w:bCs/>
        </w:rPr>
      </w:pPr>
      <w:r w:rsidRPr="00C833DD">
        <w:rPr>
          <w:i/>
          <w:iCs/>
          <w:lang w:val="en-AU"/>
        </w:rPr>
        <w:t>“Pain or swelling at the injection site. Feeling tired or fatigued. Headache. Muscle aches. Chills joint pain fever redness at the injection site. Nausea.”</w:t>
      </w:r>
      <w:r>
        <w:rPr>
          <w:lang w:val="en-AU"/>
        </w:rPr>
        <w:t xml:space="preserve"> </w:t>
      </w:r>
      <w:r w:rsidRPr="00F30F4A">
        <w:rPr>
          <w:bCs/>
        </w:rPr>
        <w:t xml:space="preserve">(male </w:t>
      </w:r>
      <w:r>
        <w:rPr>
          <w:bCs/>
        </w:rPr>
        <w:t>2</w:t>
      </w:r>
      <w:r w:rsidRPr="00F30F4A">
        <w:rPr>
          <w:bCs/>
        </w:rPr>
        <w:t>5-</w:t>
      </w:r>
      <w:r>
        <w:rPr>
          <w:bCs/>
        </w:rPr>
        <w:t>3</w:t>
      </w:r>
      <w:r w:rsidRPr="00F30F4A">
        <w:rPr>
          <w:bCs/>
        </w:rPr>
        <w:t>4 years, likely to be vaccinated)</w:t>
      </w:r>
    </w:p>
    <w:p w14:paraId="20D1BF10" w14:textId="77777777" w:rsidR="00CD7524" w:rsidRDefault="00CD7524" w:rsidP="00CD7524">
      <w:pPr>
        <w:spacing w:before="120" w:after="0"/>
        <w:ind w:left="720"/>
        <w:rPr>
          <w:bCs/>
        </w:rPr>
      </w:pPr>
      <w:r w:rsidRPr="00C833DD">
        <w:rPr>
          <w:bCs/>
          <w:i/>
          <w:iCs/>
        </w:rPr>
        <w:t>“Pain at the injection site, mild fever, headache, flu like symptoms, blood clots...”</w:t>
      </w:r>
      <w:r>
        <w:rPr>
          <w:bCs/>
        </w:rPr>
        <w:t xml:space="preserve"> </w:t>
      </w:r>
      <w:r w:rsidRPr="00F30F4A">
        <w:rPr>
          <w:bCs/>
        </w:rPr>
        <w:t>(</w:t>
      </w:r>
      <w:r>
        <w:rPr>
          <w:bCs/>
        </w:rPr>
        <w:t>fe</w:t>
      </w:r>
      <w:r w:rsidRPr="00F30F4A">
        <w:rPr>
          <w:bCs/>
        </w:rPr>
        <w:t xml:space="preserve">male </w:t>
      </w:r>
      <w:r>
        <w:rPr>
          <w:bCs/>
        </w:rPr>
        <w:t>3</w:t>
      </w:r>
      <w:r w:rsidRPr="00F30F4A">
        <w:rPr>
          <w:bCs/>
        </w:rPr>
        <w:t>5-</w:t>
      </w:r>
      <w:r>
        <w:rPr>
          <w:bCs/>
        </w:rPr>
        <w:t>4</w:t>
      </w:r>
      <w:r w:rsidRPr="00F30F4A">
        <w:rPr>
          <w:bCs/>
        </w:rPr>
        <w:t xml:space="preserve">4 years, </w:t>
      </w:r>
      <w:r>
        <w:rPr>
          <w:bCs/>
        </w:rPr>
        <w:t>un</w:t>
      </w:r>
      <w:r w:rsidRPr="00F30F4A">
        <w:rPr>
          <w:bCs/>
        </w:rPr>
        <w:t>likely to be vaccinated)</w:t>
      </w:r>
    </w:p>
    <w:p w14:paraId="299B9D09" w14:textId="77777777" w:rsidR="00CD7524" w:rsidRDefault="00CD7524" w:rsidP="00CD7524">
      <w:pPr>
        <w:spacing w:before="120" w:after="0"/>
        <w:ind w:left="720"/>
        <w:rPr>
          <w:bCs/>
        </w:rPr>
      </w:pPr>
      <w:r w:rsidRPr="00C833DD">
        <w:rPr>
          <w:bCs/>
          <w:i/>
          <w:iCs/>
        </w:rPr>
        <w:t>“Lethargy, pain at injection site, blood clotting.”</w:t>
      </w:r>
      <w:r>
        <w:rPr>
          <w:bCs/>
        </w:rPr>
        <w:t xml:space="preserve"> </w:t>
      </w:r>
      <w:r w:rsidRPr="00F30F4A">
        <w:rPr>
          <w:bCs/>
        </w:rPr>
        <w:t>(</w:t>
      </w:r>
      <w:r>
        <w:rPr>
          <w:bCs/>
        </w:rPr>
        <w:t>fe</w:t>
      </w:r>
      <w:r w:rsidRPr="00F30F4A">
        <w:rPr>
          <w:bCs/>
        </w:rPr>
        <w:t xml:space="preserve">male </w:t>
      </w:r>
      <w:r>
        <w:rPr>
          <w:bCs/>
        </w:rPr>
        <w:t>5</w:t>
      </w:r>
      <w:r w:rsidRPr="00F30F4A">
        <w:rPr>
          <w:bCs/>
        </w:rPr>
        <w:t>5-</w:t>
      </w:r>
      <w:r>
        <w:rPr>
          <w:bCs/>
        </w:rPr>
        <w:t>6</w:t>
      </w:r>
      <w:r w:rsidRPr="00F30F4A">
        <w:rPr>
          <w:bCs/>
        </w:rPr>
        <w:t xml:space="preserve">4 years, </w:t>
      </w:r>
      <w:r>
        <w:rPr>
          <w:bCs/>
        </w:rPr>
        <w:t>unsure whether to get a vaccine</w:t>
      </w:r>
      <w:r w:rsidRPr="00F30F4A">
        <w:rPr>
          <w:bCs/>
        </w:rPr>
        <w:t>)</w:t>
      </w:r>
    </w:p>
    <w:p w14:paraId="51E41C0A" w14:textId="77777777" w:rsidR="00CD7524" w:rsidRDefault="00CD7524" w:rsidP="00CD7524">
      <w:pPr>
        <w:rPr>
          <w:bCs/>
        </w:rPr>
      </w:pPr>
      <w:r>
        <w:rPr>
          <w:bCs/>
        </w:rPr>
        <w:br w:type="page"/>
      </w:r>
    </w:p>
    <w:p w14:paraId="37148732" w14:textId="77777777" w:rsidR="00CD7524" w:rsidRDefault="00CD7524" w:rsidP="00CD7524">
      <w:pPr>
        <w:spacing w:before="120" w:after="0"/>
        <w:ind w:left="720"/>
        <w:rPr>
          <w:bCs/>
        </w:rPr>
      </w:pPr>
    </w:p>
    <w:p w14:paraId="299361A8" w14:textId="77777777" w:rsidR="00CD7524" w:rsidRDefault="00CD7524" w:rsidP="00CD7524">
      <w:pPr>
        <w:spacing w:before="120" w:after="0"/>
        <w:ind w:left="720"/>
        <w:rPr>
          <w:bCs/>
        </w:rPr>
      </w:pPr>
    </w:p>
    <w:p w14:paraId="1616315E" w14:textId="77777777" w:rsidR="00CD7524" w:rsidRPr="00F30F4A" w:rsidRDefault="00CD7524" w:rsidP="00CD7524">
      <w:pPr>
        <w:spacing w:before="120" w:after="0"/>
        <w:ind w:left="720"/>
        <w:rPr>
          <w:bCs/>
        </w:rPr>
      </w:pPr>
    </w:p>
    <w:p w14:paraId="6C7093A0" w14:textId="77777777" w:rsidR="00CD7524" w:rsidRPr="00731A5B" w:rsidRDefault="00CD7524" w:rsidP="00CD7524">
      <w:pPr>
        <w:spacing w:after="0"/>
        <w:rPr>
          <w:b/>
          <w:bCs/>
          <w:lang w:val="en-AU"/>
        </w:rPr>
      </w:pPr>
      <w:r w:rsidRPr="00731A5B">
        <w:rPr>
          <w:b/>
          <w:bCs/>
          <w:lang w:val="en-AU"/>
        </w:rPr>
        <w:t>Fever/elevated temperature</w:t>
      </w:r>
    </w:p>
    <w:p w14:paraId="35DC4EF9" w14:textId="77777777" w:rsidR="00CD7524" w:rsidRDefault="00CD7524" w:rsidP="00CD7524">
      <w:pPr>
        <w:spacing w:before="120" w:after="0"/>
        <w:ind w:left="720"/>
        <w:rPr>
          <w:bCs/>
        </w:rPr>
      </w:pPr>
      <w:r w:rsidRPr="00731A5B">
        <w:rPr>
          <w:i/>
          <w:iCs/>
          <w:lang w:val="en-AU"/>
        </w:rPr>
        <w:t>“Feverishness, aches, general feeling of ‘flu type symptoms.”</w:t>
      </w:r>
      <w:r>
        <w:rPr>
          <w:lang w:val="en-AU"/>
        </w:rPr>
        <w:t xml:space="preserve"> (</w:t>
      </w:r>
      <w:r>
        <w:rPr>
          <w:bCs/>
        </w:rPr>
        <w:t>fe</w:t>
      </w:r>
      <w:r w:rsidRPr="00F30F4A">
        <w:rPr>
          <w:bCs/>
        </w:rPr>
        <w:t xml:space="preserve">male </w:t>
      </w:r>
      <w:r>
        <w:rPr>
          <w:bCs/>
        </w:rPr>
        <w:t>6</w:t>
      </w:r>
      <w:r w:rsidRPr="00F30F4A">
        <w:rPr>
          <w:bCs/>
        </w:rPr>
        <w:t>5-</w:t>
      </w:r>
      <w:r>
        <w:rPr>
          <w:bCs/>
        </w:rPr>
        <w:t>7</w:t>
      </w:r>
      <w:r w:rsidRPr="00F30F4A">
        <w:rPr>
          <w:bCs/>
        </w:rPr>
        <w:t>4 years, likely to be vaccinated)</w:t>
      </w:r>
    </w:p>
    <w:p w14:paraId="5FCE6505" w14:textId="77777777" w:rsidR="00CD7524" w:rsidRDefault="00CD7524" w:rsidP="00CD7524">
      <w:pPr>
        <w:spacing w:before="120" w:after="0"/>
        <w:ind w:left="720"/>
        <w:rPr>
          <w:bCs/>
        </w:rPr>
      </w:pPr>
      <w:r>
        <w:rPr>
          <w:i/>
          <w:iCs/>
          <w:lang w:val="en-AU"/>
        </w:rPr>
        <w:t>“M</w:t>
      </w:r>
      <w:r w:rsidRPr="00304EE3">
        <w:rPr>
          <w:i/>
          <w:iCs/>
          <w:lang w:val="en-AU"/>
        </w:rPr>
        <w:t>ay run a fever</w:t>
      </w:r>
      <w:r>
        <w:rPr>
          <w:i/>
          <w:iCs/>
          <w:lang w:val="en-AU"/>
        </w:rPr>
        <w:t>,</w:t>
      </w:r>
      <w:r w:rsidRPr="00304EE3">
        <w:rPr>
          <w:i/>
          <w:iCs/>
          <w:lang w:val="en-AU"/>
        </w:rPr>
        <w:t xml:space="preserve"> feel sick</w:t>
      </w:r>
      <w:r>
        <w:rPr>
          <w:i/>
          <w:iCs/>
          <w:lang w:val="en-AU"/>
        </w:rPr>
        <w:t>.</w:t>
      </w:r>
      <w:r w:rsidRPr="00304EE3">
        <w:rPr>
          <w:i/>
          <w:iCs/>
          <w:lang w:val="en-AU"/>
        </w:rPr>
        <w:t xml:space="preserve"> </w:t>
      </w:r>
      <w:r>
        <w:rPr>
          <w:i/>
          <w:iCs/>
          <w:lang w:val="en-AU"/>
        </w:rPr>
        <w:t>M</w:t>
      </w:r>
      <w:r w:rsidRPr="00304EE3">
        <w:rPr>
          <w:i/>
          <w:iCs/>
          <w:lang w:val="en-AU"/>
        </w:rPr>
        <w:t>ay have flu like symptoms</w:t>
      </w:r>
      <w:r>
        <w:rPr>
          <w:i/>
          <w:iCs/>
          <w:lang w:val="en-AU"/>
        </w:rPr>
        <w:t xml:space="preserve">.” </w:t>
      </w:r>
      <w:r>
        <w:rPr>
          <w:lang w:val="en-AU"/>
        </w:rPr>
        <w:t>(</w:t>
      </w:r>
      <w:r>
        <w:rPr>
          <w:bCs/>
        </w:rPr>
        <w:t>fe</w:t>
      </w:r>
      <w:r w:rsidRPr="00F30F4A">
        <w:rPr>
          <w:bCs/>
        </w:rPr>
        <w:t xml:space="preserve">male </w:t>
      </w:r>
      <w:r>
        <w:rPr>
          <w:bCs/>
        </w:rPr>
        <w:t>4</w:t>
      </w:r>
      <w:r w:rsidRPr="00F30F4A">
        <w:rPr>
          <w:bCs/>
        </w:rPr>
        <w:t>5-</w:t>
      </w:r>
      <w:r>
        <w:rPr>
          <w:bCs/>
        </w:rPr>
        <w:t>5</w:t>
      </w:r>
      <w:r w:rsidRPr="00F30F4A">
        <w:rPr>
          <w:bCs/>
        </w:rPr>
        <w:t>4 years, likely to be vaccinated)</w:t>
      </w:r>
    </w:p>
    <w:p w14:paraId="0C06645C" w14:textId="77777777" w:rsidR="00CD7524" w:rsidRDefault="00CD7524" w:rsidP="00CD7524">
      <w:pPr>
        <w:spacing w:before="120" w:after="0"/>
        <w:ind w:left="720"/>
        <w:rPr>
          <w:bCs/>
        </w:rPr>
      </w:pPr>
      <w:r>
        <w:rPr>
          <w:i/>
          <w:iCs/>
          <w:lang w:val="en-AU"/>
        </w:rPr>
        <w:t xml:space="preserve">“Fever.” </w:t>
      </w:r>
      <w:r>
        <w:rPr>
          <w:lang w:val="en-AU"/>
        </w:rPr>
        <w:t>(</w:t>
      </w:r>
      <w:r>
        <w:rPr>
          <w:bCs/>
        </w:rPr>
        <w:t>fe</w:t>
      </w:r>
      <w:r w:rsidRPr="00F30F4A">
        <w:rPr>
          <w:bCs/>
        </w:rPr>
        <w:t xml:space="preserve">male </w:t>
      </w:r>
      <w:r>
        <w:rPr>
          <w:bCs/>
        </w:rPr>
        <w:t>2</w:t>
      </w:r>
      <w:r w:rsidRPr="00F30F4A">
        <w:rPr>
          <w:bCs/>
        </w:rPr>
        <w:t>5-</w:t>
      </w:r>
      <w:r>
        <w:rPr>
          <w:bCs/>
        </w:rPr>
        <w:t>3</w:t>
      </w:r>
      <w:r w:rsidRPr="00F30F4A">
        <w:rPr>
          <w:bCs/>
        </w:rPr>
        <w:t xml:space="preserve">4 years, </w:t>
      </w:r>
      <w:r>
        <w:rPr>
          <w:bCs/>
        </w:rPr>
        <w:t>unsure whether to get a vaccine</w:t>
      </w:r>
      <w:r w:rsidRPr="00F30F4A">
        <w:rPr>
          <w:bCs/>
        </w:rPr>
        <w:t>)</w:t>
      </w:r>
    </w:p>
    <w:p w14:paraId="6C44D458" w14:textId="77777777" w:rsidR="00CD7524" w:rsidRDefault="00CD7524" w:rsidP="00CD7524">
      <w:pPr>
        <w:spacing w:before="120" w:after="0"/>
        <w:ind w:left="720"/>
        <w:rPr>
          <w:bCs/>
        </w:rPr>
      </w:pPr>
      <w:r>
        <w:rPr>
          <w:i/>
          <w:iCs/>
          <w:lang w:val="en-AU"/>
        </w:rPr>
        <w:t>“</w:t>
      </w:r>
      <w:r w:rsidRPr="00304EE3">
        <w:rPr>
          <w:i/>
          <w:iCs/>
          <w:lang w:val="en-AU"/>
        </w:rPr>
        <w:t>Arm pain and other injection site reactions. Possible fever, chills, muscle aches, headache, fatigue</w:t>
      </w:r>
      <w:r>
        <w:rPr>
          <w:i/>
          <w:iCs/>
          <w:lang w:val="en-AU"/>
        </w:rPr>
        <w:t xml:space="preserve">.” </w:t>
      </w:r>
      <w:r>
        <w:rPr>
          <w:lang w:val="en-AU"/>
        </w:rPr>
        <w:t>(</w:t>
      </w:r>
      <w:r w:rsidRPr="00F30F4A">
        <w:rPr>
          <w:bCs/>
        </w:rPr>
        <w:t xml:space="preserve">male </w:t>
      </w:r>
      <w:r>
        <w:rPr>
          <w:bCs/>
        </w:rPr>
        <w:t>4</w:t>
      </w:r>
      <w:r w:rsidRPr="00F30F4A">
        <w:rPr>
          <w:bCs/>
        </w:rPr>
        <w:t>5-</w:t>
      </w:r>
      <w:r>
        <w:rPr>
          <w:bCs/>
        </w:rPr>
        <w:t>5</w:t>
      </w:r>
      <w:r w:rsidRPr="00F30F4A">
        <w:rPr>
          <w:bCs/>
        </w:rPr>
        <w:t>4 years, likely to be vaccinated)</w:t>
      </w:r>
    </w:p>
    <w:p w14:paraId="27931348" w14:textId="77777777" w:rsidR="00CD7524" w:rsidRDefault="00CD7524" w:rsidP="00CD7524">
      <w:pPr>
        <w:spacing w:before="120" w:after="0"/>
        <w:ind w:left="720"/>
        <w:rPr>
          <w:bCs/>
        </w:rPr>
      </w:pPr>
    </w:p>
    <w:p w14:paraId="5057666E" w14:textId="77777777" w:rsidR="00CD7524" w:rsidRPr="00304EE3" w:rsidRDefault="00CD7524" w:rsidP="00CD7524">
      <w:pPr>
        <w:spacing w:after="0"/>
        <w:rPr>
          <w:b/>
          <w:bCs/>
          <w:lang w:val="en-AU"/>
        </w:rPr>
      </w:pPr>
      <w:r w:rsidRPr="00304EE3">
        <w:rPr>
          <w:b/>
          <w:bCs/>
          <w:lang w:val="en-AU"/>
        </w:rPr>
        <w:t>Makes you unwell/gives you nausea</w:t>
      </w:r>
    </w:p>
    <w:p w14:paraId="4401696B" w14:textId="77777777" w:rsidR="00CD7524" w:rsidRDefault="00CD7524" w:rsidP="00CD7524">
      <w:pPr>
        <w:spacing w:before="120" w:after="0"/>
        <w:ind w:left="720"/>
        <w:rPr>
          <w:bCs/>
        </w:rPr>
      </w:pPr>
      <w:r>
        <w:rPr>
          <w:i/>
          <w:iCs/>
          <w:lang w:val="en-AU"/>
        </w:rPr>
        <w:t>“</w:t>
      </w:r>
      <w:r w:rsidRPr="00304EE3">
        <w:rPr>
          <w:i/>
          <w:iCs/>
          <w:lang w:val="en-AU"/>
        </w:rPr>
        <w:t>Blood clots</w:t>
      </w:r>
      <w:r>
        <w:rPr>
          <w:i/>
          <w:iCs/>
          <w:lang w:val="en-AU"/>
        </w:rPr>
        <w:t>.</w:t>
      </w:r>
      <w:r w:rsidRPr="00304EE3">
        <w:rPr>
          <w:i/>
          <w:iCs/>
          <w:lang w:val="en-AU"/>
        </w:rPr>
        <w:t xml:space="preserve"> Nausea</w:t>
      </w:r>
      <w:r>
        <w:rPr>
          <w:i/>
          <w:iCs/>
          <w:lang w:val="en-AU"/>
        </w:rPr>
        <w:t>.</w:t>
      </w:r>
      <w:r w:rsidRPr="00304EE3">
        <w:rPr>
          <w:i/>
          <w:iCs/>
          <w:lang w:val="en-AU"/>
        </w:rPr>
        <w:t xml:space="preserve"> Aches</w:t>
      </w:r>
      <w:r>
        <w:rPr>
          <w:i/>
          <w:iCs/>
          <w:lang w:val="en-AU"/>
        </w:rPr>
        <w:t>.</w:t>
      </w:r>
      <w:r w:rsidRPr="00304EE3">
        <w:rPr>
          <w:i/>
          <w:iCs/>
          <w:lang w:val="en-AU"/>
        </w:rPr>
        <w:t xml:space="preserve"> Generally feeling very unwell.</w:t>
      </w:r>
      <w:r>
        <w:rPr>
          <w:i/>
          <w:iCs/>
          <w:lang w:val="en-AU"/>
        </w:rPr>
        <w:t xml:space="preserve">” </w:t>
      </w:r>
      <w:r>
        <w:rPr>
          <w:lang w:val="en-AU"/>
        </w:rPr>
        <w:t>(</w:t>
      </w:r>
      <w:r>
        <w:rPr>
          <w:bCs/>
        </w:rPr>
        <w:t>fe</w:t>
      </w:r>
      <w:r w:rsidRPr="00F30F4A">
        <w:rPr>
          <w:bCs/>
        </w:rPr>
        <w:t xml:space="preserve">male </w:t>
      </w:r>
      <w:r>
        <w:rPr>
          <w:bCs/>
        </w:rPr>
        <w:t>18</w:t>
      </w:r>
      <w:r w:rsidRPr="00F30F4A">
        <w:rPr>
          <w:bCs/>
        </w:rPr>
        <w:t>-</w:t>
      </w:r>
      <w:r>
        <w:rPr>
          <w:bCs/>
        </w:rPr>
        <w:t>2</w:t>
      </w:r>
      <w:r w:rsidRPr="00F30F4A">
        <w:rPr>
          <w:bCs/>
        </w:rPr>
        <w:t>4 years, likely to be vaccinated)</w:t>
      </w:r>
    </w:p>
    <w:p w14:paraId="05361773" w14:textId="77777777" w:rsidR="00CD7524" w:rsidRPr="00304EE3" w:rsidRDefault="00CD7524" w:rsidP="00CD7524">
      <w:pPr>
        <w:spacing w:before="120" w:after="0"/>
        <w:ind w:left="720"/>
        <w:rPr>
          <w:i/>
          <w:iCs/>
          <w:lang w:val="en-AU"/>
        </w:rPr>
      </w:pPr>
      <w:r>
        <w:rPr>
          <w:i/>
          <w:iCs/>
          <w:lang w:val="en-AU"/>
        </w:rPr>
        <w:t>“</w:t>
      </w:r>
      <w:r w:rsidRPr="00304EE3">
        <w:rPr>
          <w:i/>
          <w:iCs/>
          <w:lang w:val="en-AU"/>
        </w:rPr>
        <w:t>Feeling unwell, headaches, maybe nausea, fatigue</w:t>
      </w:r>
      <w:r>
        <w:rPr>
          <w:i/>
          <w:iCs/>
          <w:lang w:val="en-AU"/>
        </w:rPr>
        <w:t xml:space="preserve">&gt;” </w:t>
      </w:r>
      <w:r>
        <w:rPr>
          <w:lang w:val="en-AU"/>
        </w:rPr>
        <w:t>(</w:t>
      </w:r>
      <w:r>
        <w:rPr>
          <w:bCs/>
        </w:rPr>
        <w:t>fe</w:t>
      </w:r>
      <w:r w:rsidRPr="00F30F4A">
        <w:rPr>
          <w:bCs/>
        </w:rPr>
        <w:t xml:space="preserve">male </w:t>
      </w:r>
      <w:r>
        <w:rPr>
          <w:bCs/>
        </w:rPr>
        <w:t>75</w:t>
      </w:r>
      <w:r w:rsidRPr="00F30F4A">
        <w:rPr>
          <w:bCs/>
        </w:rPr>
        <w:t xml:space="preserve"> years</w:t>
      </w:r>
      <w:r>
        <w:rPr>
          <w:bCs/>
        </w:rPr>
        <w:t xml:space="preserve"> or over</w:t>
      </w:r>
      <w:r w:rsidRPr="00F30F4A">
        <w:rPr>
          <w:bCs/>
        </w:rPr>
        <w:t>, likely to be vaccinated)</w:t>
      </w:r>
    </w:p>
    <w:p w14:paraId="072E47A2" w14:textId="77777777" w:rsidR="00CD7524" w:rsidRDefault="00CD7524" w:rsidP="00CD7524">
      <w:pPr>
        <w:spacing w:before="120" w:after="0"/>
        <w:ind w:left="720"/>
        <w:rPr>
          <w:bCs/>
        </w:rPr>
      </w:pPr>
      <w:r>
        <w:rPr>
          <w:i/>
          <w:iCs/>
          <w:lang w:val="en-AU"/>
        </w:rPr>
        <w:t>“</w:t>
      </w:r>
      <w:r w:rsidRPr="00304EE3">
        <w:rPr>
          <w:i/>
          <w:iCs/>
          <w:lang w:val="en-AU"/>
        </w:rPr>
        <w:t>Maybe pain at injection site. Maybe feeling unwell for a day or 2. Very low chance of serious reactions</w:t>
      </w:r>
      <w:r>
        <w:rPr>
          <w:i/>
          <w:iCs/>
          <w:lang w:val="en-AU"/>
        </w:rPr>
        <w:t xml:space="preserve">.” </w:t>
      </w:r>
      <w:r>
        <w:rPr>
          <w:lang w:val="en-AU"/>
        </w:rPr>
        <w:t>(</w:t>
      </w:r>
      <w:r w:rsidRPr="00F30F4A">
        <w:rPr>
          <w:bCs/>
        </w:rPr>
        <w:t xml:space="preserve">male </w:t>
      </w:r>
      <w:r>
        <w:rPr>
          <w:bCs/>
        </w:rPr>
        <w:t>65</w:t>
      </w:r>
      <w:r w:rsidRPr="00F30F4A">
        <w:rPr>
          <w:bCs/>
        </w:rPr>
        <w:t>-</w:t>
      </w:r>
      <w:r>
        <w:rPr>
          <w:bCs/>
        </w:rPr>
        <w:t>7</w:t>
      </w:r>
      <w:r w:rsidRPr="00F30F4A">
        <w:rPr>
          <w:bCs/>
        </w:rPr>
        <w:t>4 years, likely to be vaccinated)</w:t>
      </w:r>
    </w:p>
    <w:p w14:paraId="157ED5D0" w14:textId="77777777" w:rsidR="00CD7524" w:rsidRDefault="00CD7524" w:rsidP="00CD7524">
      <w:pPr>
        <w:rPr>
          <w:i/>
          <w:iCs/>
          <w:lang w:val="en-AU"/>
        </w:rPr>
      </w:pPr>
      <w:r>
        <w:rPr>
          <w:i/>
          <w:iCs/>
          <w:lang w:val="en-AU"/>
        </w:rPr>
        <w:br w:type="page"/>
      </w:r>
    </w:p>
    <w:p w14:paraId="3DDD5CBC" w14:textId="77777777" w:rsidR="00CD7524" w:rsidRPr="00F30F4A"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61" w:name="_Toc71656945"/>
      <w:bookmarkStart w:id="62" w:name="_Toc71796208"/>
      <w:r w:rsidRPr="00F30F4A">
        <w:rPr>
          <w:rFonts w:asciiTheme="minorHAnsi" w:hAnsiTheme="minorHAnsi" w:cstheme="minorHAnsi"/>
          <w:color w:val="000000" w:themeColor="text1"/>
          <w:lang w:val="en-AU"/>
        </w:rPr>
        <w:lastRenderedPageBreak/>
        <w:t xml:space="preserve">Attitudes to taking </w:t>
      </w:r>
      <w:r>
        <w:rPr>
          <w:rFonts w:asciiTheme="minorHAnsi" w:hAnsiTheme="minorHAnsi" w:cstheme="minorHAnsi"/>
          <w:color w:val="000000" w:themeColor="text1"/>
          <w:lang w:val="en-AU"/>
        </w:rPr>
        <w:t>a COVID-19</w:t>
      </w:r>
      <w:r w:rsidRPr="00F30F4A">
        <w:rPr>
          <w:rFonts w:asciiTheme="minorHAnsi" w:hAnsiTheme="minorHAnsi" w:cstheme="minorHAnsi"/>
          <w:color w:val="000000" w:themeColor="text1"/>
          <w:lang w:val="en-AU"/>
        </w:rPr>
        <w:t xml:space="preserve"> vaccine</w:t>
      </w:r>
      <w:bookmarkEnd w:id="61"/>
      <w:bookmarkEnd w:id="62"/>
    </w:p>
    <w:p w14:paraId="703B7FC5" w14:textId="77777777" w:rsidR="00CD7524" w:rsidRPr="00F30F4A" w:rsidRDefault="00CD7524" w:rsidP="00CD7524">
      <w:pPr>
        <w:keepNext/>
        <w:keepLines/>
        <w:spacing w:before="200" w:after="0" w:line="240" w:lineRule="auto"/>
        <w:ind w:left="993" w:hanging="568"/>
        <w:outlineLvl w:val="1"/>
        <w:rPr>
          <w:rFonts w:eastAsiaTheme="majorEastAsia" w:cstheme="majorBidi"/>
          <w:b/>
          <w:bCs/>
          <w:sz w:val="26"/>
          <w:szCs w:val="26"/>
        </w:rPr>
      </w:pPr>
      <w:bookmarkStart w:id="63" w:name="_Toc499934846"/>
      <w:bookmarkStart w:id="64" w:name="_Toc70865882"/>
      <w:bookmarkStart w:id="65" w:name="_Toc71656946"/>
      <w:bookmarkStart w:id="66" w:name="_Toc71796209"/>
      <w:bookmarkStart w:id="67" w:name="_Hlk58073722"/>
      <w:r>
        <w:rPr>
          <w:rFonts w:eastAsiaTheme="majorEastAsia" w:cstheme="majorBidi"/>
          <w:b/>
          <w:bCs/>
          <w:sz w:val="26"/>
          <w:szCs w:val="26"/>
        </w:rPr>
        <w:t>9</w:t>
      </w:r>
      <w:r w:rsidRPr="00F30F4A">
        <w:rPr>
          <w:rFonts w:eastAsiaTheme="majorEastAsia" w:cstheme="majorBidi"/>
          <w:b/>
          <w:bCs/>
          <w:sz w:val="26"/>
          <w:szCs w:val="26"/>
        </w:rPr>
        <w:t>.1</w:t>
      </w:r>
      <w:r w:rsidRPr="00F30F4A">
        <w:rPr>
          <w:rFonts w:eastAsiaTheme="majorEastAsia" w:cstheme="majorBidi"/>
          <w:b/>
          <w:bCs/>
          <w:sz w:val="26"/>
          <w:szCs w:val="26"/>
        </w:rPr>
        <w:tab/>
      </w:r>
      <w:bookmarkEnd w:id="63"/>
      <w:bookmarkEnd w:id="64"/>
      <w:r w:rsidRPr="00F30F4A">
        <w:rPr>
          <w:rFonts w:eastAsiaTheme="majorEastAsia" w:cstheme="majorBidi"/>
          <w:b/>
          <w:bCs/>
          <w:sz w:val="26"/>
          <w:szCs w:val="26"/>
        </w:rPr>
        <w:t xml:space="preserve">Concerns it may be too soon to understand the long-term side effects of the </w:t>
      </w:r>
      <w:r>
        <w:rPr>
          <w:rFonts w:eastAsiaTheme="majorEastAsia" w:cstheme="majorBidi"/>
          <w:b/>
          <w:bCs/>
          <w:sz w:val="26"/>
          <w:szCs w:val="26"/>
        </w:rPr>
        <w:t>COVID</w:t>
      </w:r>
      <w:r w:rsidRPr="00F30F4A">
        <w:rPr>
          <w:rFonts w:eastAsiaTheme="majorEastAsia" w:cstheme="majorBidi"/>
          <w:b/>
          <w:bCs/>
          <w:sz w:val="26"/>
          <w:szCs w:val="26"/>
        </w:rPr>
        <w:t>-19 vaccine</w:t>
      </w:r>
      <w:bookmarkEnd w:id="65"/>
      <w:bookmarkEnd w:id="66"/>
      <w:r w:rsidRPr="00F30F4A">
        <w:rPr>
          <w:rFonts w:eastAsiaTheme="majorEastAsia" w:cstheme="majorBidi"/>
          <w:b/>
          <w:bCs/>
          <w:sz w:val="26"/>
          <w:szCs w:val="26"/>
        </w:rPr>
        <w:t xml:space="preserve"> </w:t>
      </w:r>
    </w:p>
    <w:bookmarkEnd w:id="67"/>
    <w:p w14:paraId="35A1A2DA" w14:textId="77777777" w:rsidR="00CD7524" w:rsidRPr="00F30F4A" w:rsidRDefault="00CD7524" w:rsidP="00CD7524">
      <w:pPr>
        <w:spacing w:before="120" w:after="0"/>
      </w:pPr>
      <w:r w:rsidRPr="00F30F4A">
        <w:t xml:space="preserve">Those who </w:t>
      </w:r>
      <w:r>
        <w:t xml:space="preserve">had </w:t>
      </w:r>
      <w:r w:rsidRPr="00F30F4A">
        <w:t xml:space="preserve">indicated that it was "too soon to see whether there are any long-term effects from the vaccine" </w:t>
      </w:r>
      <w:r>
        <w:t xml:space="preserve">(both those who are likely to get a vaccine and those who are unlikely to so/ unsure) </w:t>
      </w:r>
      <w:r w:rsidRPr="00F30F4A">
        <w:t xml:space="preserve">were asked an open-ended question about the nature of their concerns.  </w:t>
      </w:r>
      <w:bookmarkStart w:id="68" w:name="_Hlk71476224"/>
      <w:r w:rsidRPr="00F30F4A">
        <w:t>Thematic analysis was conducted and the results were cross-analysed by how likely people said they were to be vaccinated (likely, unlikely and unsure)</w:t>
      </w:r>
      <w:r w:rsidRPr="00F30F4A">
        <w:rPr>
          <w:vertAlign w:val="superscript"/>
        </w:rPr>
        <w:footnoteReference w:id="4"/>
      </w:r>
      <w:r w:rsidRPr="00F30F4A">
        <w:t xml:space="preserve"> as shown in the following chart.</w:t>
      </w:r>
    </w:p>
    <w:bookmarkEnd w:id="68"/>
    <w:p w14:paraId="14F14975" w14:textId="77777777" w:rsidR="00CD7524" w:rsidRPr="00F30F4A" w:rsidRDefault="00CD7524" w:rsidP="00CD7524">
      <w:pPr>
        <w:spacing w:before="120" w:after="0"/>
      </w:pPr>
      <w:r w:rsidRPr="00F30F4A">
        <w:t>Concerns were broadly the same for the three groups in terms of likelihood, with four main concerns expressed:</w:t>
      </w:r>
    </w:p>
    <w:p w14:paraId="079BD331" w14:textId="77777777" w:rsidR="00CD7524" w:rsidRPr="00F30F4A" w:rsidRDefault="00CD7524" w:rsidP="004F4A20">
      <w:pPr>
        <w:numPr>
          <w:ilvl w:val="0"/>
          <w:numId w:val="21"/>
        </w:numPr>
        <w:spacing w:before="120" w:after="0"/>
        <w:contextualSpacing/>
      </w:pPr>
      <w:r w:rsidRPr="00F30F4A">
        <w:t>Side effects may take a while to observe/ there has been no long</w:t>
      </w:r>
      <w:r>
        <w:t>-</w:t>
      </w:r>
      <w:r w:rsidRPr="00F30F4A">
        <w:t>term testing</w:t>
      </w:r>
    </w:p>
    <w:p w14:paraId="0001AF6F" w14:textId="77777777" w:rsidR="00CD7524" w:rsidRPr="00F30F4A" w:rsidRDefault="00CD7524" w:rsidP="004F4A20">
      <w:pPr>
        <w:numPr>
          <w:ilvl w:val="0"/>
          <w:numId w:val="21"/>
        </w:numPr>
        <w:spacing w:before="120" w:after="0"/>
        <w:contextualSpacing/>
      </w:pPr>
      <w:r w:rsidRPr="00F30F4A">
        <w:t xml:space="preserve">The vaccine is not proven as its development was rushed </w:t>
      </w:r>
    </w:p>
    <w:p w14:paraId="5BB3E461" w14:textId="77777777" w:rsidR="00CD7524" w:rsidRPr="00F30F4A" w:rsidRDefault="00CD7524" w:rsidP="004F4A20">
      <w:pPr>
        <w:numPr>
          <w:ilvl w:val="0"/>
          <w:numId w:val="21"/>
        </w:numPr>
        <w:spacing w:before="120" w:after="0"/>
        <w:contextualSpacing/>
      </w:pPr>
      <w:r w:rsidRPr="00F30F4A">
        <w:t>I worry about blood clots and other side effects from the vaccine</w:t>
      </w:r>
    </w:p>
    <w:p w14:paraId="1F4D39C7" w14:textId="77777777" w:rsidR="00CD7524" w:rsidRPr="00F30F4A" w:rsidRDefault="00CD7524" w:rsidP="004F4A20">
      <w:pPr>
        <w:numPr>
          <w:ilvl w:val="0"/>
          <w:numId w:val="21"/>
        </w:numPr>
        <w:spacing w:before="120" w:after="0"/>
        <w:contextualSpacing/>
      </w:pPr>
      <w:r w:rsidRPr="00F30F4A">
        <w:t>Being vaccinated could damage my health/make me sick/ make me infertile/I could die</w:t>
      </w:r>
      <w:r>
        <w:t>.</w:t>
      </w:r>
    </w:p>
    <w:p w14:paraId="70AE5524" w14:textId="77777777" w:rsidR="00CD7524" w:rsidRPr="00F30F4A" w:rsidRDefault="00CD7524" w:rsidP="00CD7524">
      <w:pPr>
        <w:spacing w:after="0"/>
      </w:pPr>
    </w:p>
    <w:p w14:paraId="6B053BB7" w14:textId="77777777" w:rsidR="00CD7524" w:rsidRPr="00F30F4A" w:rsidRDefault="00CD7524" w:rsidP="00CD7524">
      <w:pPr>
        <w:spacing w:before="120" w:after="0"/>
        <w:jc w:val="center"/>
      </w:pPr>
      <w:r w:rsidRPr="00F30F4A">
        <w:rPr>
          <w:noProof/>
        </w:rPr>
        <w:drawing>
          <wp:inline distT="0" distB="0" distL="0" distR="0" wp14:anchorId="7464E25D" wp14:editId="5D4D07E3">
            <wp:extent cx="5560060" cy="4543425"/>
            <wp:effectExtent l="0" t="0" r="2540" b="9525"/>
            <wp:docPr id="37" name="Chart 37">
              <a:extLst xmlns:a="http://schemas.openxmlformats.org/drawingml/2006/main">
                <a:ext uri="{FF2B5EF4-FFF2-40B4-BE49-F238E27FC236}">
                  <a16:creationId xmlns:a16="http://schemas.microsoft.com/office/drawing/2014/main" id="{7EAE58FF-F166-4F12-8ACD-D54940068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D0BC37" w14:textId="77777777" w:rsidR="00CD7524" w:rsidRDefault="00CD7524" w:rsidP="00CD7524">
      <w:r>
        <w:br w:type="page"/>
      </w:r>
    </w:p>
    <w:p w14:paraId="5CD150A3" w14:textId="77777777" w:rsidR="00CD7524" w:rsidRPr="00F30F4A" w:rsidRDefault="00CD7524" w:rsidP="00CD7524">
      <w:pPr>
        <w:spacing w:before="120" w:after="0"/>
      </w:pPr>
      <w:r w:rsidRPr="00F30F4A">
        <w:lastRenderedPageBreak/>
        <w:t>Differences in these concerns in terms of likelihood to be vaccinated are examined in the next table…</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993"/>
        <w:gridCol w:w="34"/>
        <w:gridCol w:w="927"/>
        <w:gridCol w:w="24"/>
        <w:gridCol w:w="857"/>
        <w:gridCol w:w="35"/>
        <w:gridCol w:w="2800"/>
        <w:gridCol w:w="142"/>
      </w:tblGrid>
      <w:tr w:rsidR="00CD7524" w:rsidRPr="00F30F4A" w14:paraId="18D8ECAF" w14:textId="77777777" w:rsidTr="00995877">
        <w:trPr>
          <w:trHeight w:val="416"/>
        </w:trPr>
        <w:tc>
          <w:tcPr>
            <w:tcW w:w="2976" w:type="dxa"/>
            <w:vMerge w:val="restart"/>
            <w:tcBorders>
              <w:right w:val="nil"/>
            </w:tcBorders>
            <w:shd w:val="clear" w:color="auto" w:fill="auto"/>
            <w:noWrap/>
            <w:vAlign w:val="bottom"/>
          </w:tcPr>
          <w:p w14:paraId="650F6211" w14:textId="77777777" w:rsidR="00CD7524" w:rsidRPr="00F30F4A" w:rsidRDefault="00CD7524" w:rsidP="00995877">
            <w:pPr>
              <w:spacing w:after="0" w:line="240" w:lineRule="auto"/>
              <w:ind w:left="0"/>
              <w:rPr>
                <w:rFonts w:ascii="Times New Roman" w:eastAsia="Times New Roman" w:hAnsi="Times New Roman" w:cs="Times New Roman"/>
                <w:sz w:val="20"/>
                <w:szCs w:val="20"/>
                <w:lang w:eastAsia="en-NZ"/>
              </w:rPr>
            </w:pPr>
            <w:r w:rsidRPr="00F30F4A">
              <w:rPr>
                <w:sz w:val="20"/>
                <w:szCs w:val="20"/>
              </w:rPr>
              <w:br w:type="page"/>
            </w:r>
            <w:r w:rsidRPr="00F30F4A">
              <w:rPr>
                <w:rFonts w:ascii="Calibri" w:eastAsia="Times New Roman" w:hAnsi="Calibri" w:cs="Calibri"/>
                <w:b/>
                <w:bCs/>
                <w:sz w:val="20"/>
                <w:szCs w:val="20"/>
                <w:lang w:eastAsia="en-NZ"/>
              </w:rPr>
              <w:t xml:space="preserve">Concerns about the long-term side effects of the </w:t>
            </w:r>
            <w:r>
              <w:rPr>
                <w:rFonts w:ascii="Calibri" w:eastAsia="Times New Roman" w:hAnsi="Calibri" w:cs="Calibri"/>
                <w:b/>
                <w:bCs/>
                <w:sz w:val="20"/>
                <w:szCs w:val="20"/>
                <w:lang w:eastAsia="en-NZ"/>
              </w:rPr>
              <w:t>COVID</w:t>
            </w:r>
            <w:r w:rsidRPr="00F30F4A">
              <w:rPr>
                <w:rFonts w:ascii="Calibri" w:eastAsia="Times New Roman" w:hAnsi="Calibri" w:cs="Calibri"/>
                <w:b/>
                <w:bCs/>
                <w:sz w:val="20"/>
                <w:szCs w:val="20"/>
                <w:lang w:eastAsia="en-NZ"/>
              </w:rPr>
              <w:t>-19 vaccine</w:t>
            </w:r>
          </w:p>
        </w:tc>
        <w:tc>
          <w:tcPr>
            <w:tcW w:w="2835" w:type="dxa"/>
            <w:gridSpan w:val="5"/>
            <w:tcBorders>
              <w:top w:val="nil"/>
              <w:left w:val="nil"/>
              <w:bottom w:val="nil"/>
              <w:right w:val="single" w:sz="4" w:space="0" w:color="auto"/>
            </w:tcBorders>
            <w:shd w:val="clear" w:color="auto" w:fill="4F81BD" w:themeFill="accent1"/>
            <w:noWrap/>
            <w:vAlign w:val="bottom"/>
          </w:tcPr>
          <w:p w14:paraId="1A3212C0"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FFFFFF" w:themeColor="background1"/>
                <w:lang w:eastAsia="en-NZ"/>
              </w:rPr>
              <w:t>Likelihood of being vaccinated</w:t>
            </w:r>
          </w:p>
        </w:tc>
        <w:tc>
          <w:tcPr>
            <w:tcW w:w="2977" w:type="dxa"/>
            <w:gridSpan w:val="3"/>
            <w:tcBorders>
              <w:top w:val="single" w:sz="4" w:space="0" w:color="auto"/>
              <w:left w:val="single" w:sz="4" w:space="0" w:color="auto"/>
              <w:bottom w:val="nil"/>
              <w:right w:val="single" w:sz="4" w:space="0" w:color="auto"/>
            </w:tcBorders>
            <w:shd w:val="clear" w:color="auto" w:fill="auto"/>
          </w:tcPr>
          <w:p w14:paraId="0E060ACC" w14:textId="77777777" w:rsidR="00CD7524" w:rsidRPr="00F30F4A" w:rsidRDefault="00CD7524" w:rsidP="00995877">
            <w:pPr>
              <w:spacing w:after="0" w:line="240" w:lineRule="auto"/>
              <w:ind w:left="0"/>
              <w:rPr>
                <w:rFonts w:ascii="Calibri" w:eastAsia="Times New Roman" w:hAnsi="Calibri" w:cs="Calibri"/>
                <w:b/>
                <w:bCs/>
                <w:color w:val="FFFFFF" w:themeColor="background1"/>
                <w:lang w:eastAsia="en-NZ"/>
              </w:rPr>
            </w:pPr>
          </w:p>
        </w:tc>
      </w:tr>
      <w:tr w:rsidR="00CD7524" w:rsidRPr="00F30F4A" w14:paraId="5F9C9065" w14:textId="77777777" w:rsidTr="00995877">
        <w:trPr>
          <w:trHeight w:val="57"/>
        </w:trPr>
        <w:tc>
          <w:tcPr>
            <w:tcW w:w="2976" w:type="dxa"/>
            <w:vMerge/>
            <w:tcBorders>
              <w:right w:val="nil"/>
            </w:tcBorders>
            <w:shd w:val="clear" w:color="auto" w:fill="auto"/>
            <w:noWrap/>
            <w:vAlign w:val="bottom"/>
            <w:hideMark/>
          </w:tcPr>
          <w:p w14:paraId="54FCAE5E" w14:textId="77777777" w:rsidR="00CD7524" w:rsidRPr="00F30F4A" w:rsidRDefault="00CD7524" w:rsidP="00995877">
            <w:pPr>
              <w:spacing w:after="0" w:line="240" w:lineRule="auto"/>
              <w:ind w:left="0"/>
              <w:rPr>
                <w:rFonts w:ascii="Times New Roman" w:eastAsia="Times New Roman" w:hAnsi="Times New Roman" w:cs="Times New Roman"/>
                <w:sz w:val="20"/>
                <w:szCs w:val="20"/>
                <w:lang w:eastAsia="en-NZ"/>
              </w:rPr>
            </w:pPr>
          </w:p>
        </w:tc>
        <w:tc>
          <w:tcPr>
            <w:tcW w:w="993" w:type="dxa"/>
            <w:tcBorders>
              <w:top w:val="nil"/>
              <w:left w:val="nil"/>
              <w:bottom w:val="nil"/>
              <w:right w:val="nil"/>
            </w:tcBorders>
            <w:shd w:val="clear" w:color="auto" w:fill="4F81BD" w:themeFill="accent1"/>
            <w:noWrap/>
            <w:vAlign w:val="bottom"/>
            <w:hideMark/>
          </w:tcPr>
          <w:p w14:paraId="7CBA4035"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FFFFFF" w:themeColor="background1"/>
                <w:lang w:eastAsia="en-NZ"/>
              </w:rPr>
              <w:t>Likely</w:t>
            </w:r>
          </w:p>
        </w:tc>
        <w:tc>
          <w:tcPr>
            <w:tcW w:w="961" w:type="dxa"/>
            <w:gridSpan w:val="2"/>
            <w:tcBorders>
              <w:top w:val="nil"/>
              <w:left w:val="nil"/>
              <w:bottom w:val="nil"/>
              <w:right w:val="nil"/>
            </w:tcBorders>
            <w:shd w:val="clear" w:color="auto" w:fill="4F81BD" w:themeFill="accent1"/>
            <w:noWrap/>
            <w:vAlign w:val="bottom"/>
            <w:hideMark/>
          </w:tcPr>
          <w:p w14:paraId="103E3F52"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FFFFFF" w:themeColor="background1"/>
                <w:lang w:eastAsia="en-NZ"/>
              </w:rPr>
              <w:t>Unlikely</w:t>
            </w:r>
          </w:p>
        </w:tc>
        <w:tc>
          <w:tcPr>
            <w:tcW w:w="881" w:type="dxa"/>
            <w:gridSpan w:val="2"/>
            <w:tcBorders>
              <w:top w:val="nil"/>
              <w:left w:val="nil"/>
              <w:bottom w:val="nil"/>
              <w:right w:val="single" w:sz="4" w:space="0" w:color="auto"/>
            </w:tcBorders>
            <w:shd w:val="clear" w:color="auto" w:fill="4F81BD" w:themeFill="accent1"/>
            <w:noWrap/>
            <w:vAlign w:val="bottom"/>
            <w:hideMark/>
          </w:tcPr>
          <w:p w14:paraId="3F0FEF40"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FFFFFF" w:themeColor="background1"/>
                <w:lang w:eastAsia="en-NZ"/>
              </w:rPr>
              <w:t>Unsure</w:t>
            </w:r>
          </w:p>
        </w:tc>
        <w:tc>
          <w:tcPr>
            <w:tcW w:w="2977" w:type="dxa"/>
            <w:gridSpan w:val="3"/>
            <w:tcBorders>
              <w:top w:val="nil"/>
              <w:left w:val="single" w:sz="4" w:space="0" w:color="auto"/>
              <w:bottom w:val="single" w:sz="4" w:space="0" w:color="auto"/>
              <w:right w:val="single" w:sz="4" w:space="0" w:color="auto"/>
            </w:tcBorders>
            <w:shd w:val="clear" w:color="auto" w:fill="auto"/>
          </w:tcPr>
          <w:p w14:paraId="615A4882"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000000" w:themeColor="text1"/>
                <w:lang w:eastAsia="en-NZ"/>
              </w:rPr>
              <w:t>Comments</w:t>
            </w:r>
          </w:p>
        </w:tc>
      </w:tr>
      <w:tr w:rsidR="00CD7524" w:rsidRPr="00F30F4A" w14:paraId="3877B6C2" w14:textId="77777777" w:rsidTr="00995877">
        <w:trPr>
          <w:trHeight w:val="20"/>
        </w:trPr>
        <w:tc>
          <w:tcPr>
            <w:tcW w:w="2976" w:type="dxa"/>
            <w:shd w:val="clear" w:color="auto" w:fill="auto"/>
            <w:vAlign w:val="center"/>
            <w:hideMark/>
          </w:tcPr>
          <w:p w14:paraId="145C657C"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Side effects may take a while to observe/ no long-term testing</w:t>
            </w:r>
          </w:p>
        </w:tc>
        <w:tc>
          <w:tcPr>
            <w:tcW w:w="993" w:type="dxa"/>
            <w:tcBorders>
              <w:top w:val="nil"/>
            </w:tcBorders>
            <w:shd w:val="clear" w:color="auto" w:fill="auto"/>
            <w:noWrap/>
            <w:vAlign w:val="center"/>
            <w:hideMark/>
          </w:tcPr>
          <w:p w14:paraId="37AE0403"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43% </w:t>
            </w:r>
            <w:r w:rsidRPr="00F30F4A">
              <w:rPr>
                <w:rFonts w:ascii="Calibri" w:eastAsia="Times New Roman" w:hAnsi="Calibri" w:cs="Calibri"/>
                <w:color w:val="00B050"/>
                <w:lang w:eastAsia="en-NZ"/>
              </w:rPr>
              <w:t>↑</w:t>
            </w:r>
          </w:p>
        </w:tc>
        <w:tc>
          <w:tcPr>
            <w:tcW w:w="961" w:type="dxa"/>
            <w:gridSpan w:val="2"/>
            <w:tcBorders>
              <w:top w:val="nil"/>
            </w:tcBorders>
            <w:shd w:val="clear" w:color="auto" w:fill="auto"/>
            <w:noWrap/>
            <w:vAlign w:val="center"/>
            <w:hideMark/>
          </w:tcPr>
          <w:p w14:paraId="29DCC93F"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32%</w:t>
            </w:r>
          </w:p>
        </w:tc>
        <w:tc>
          <w:tcPr>
            <w:tcW w:w="881" w:type="dxa"/>
            <w:gridSpan w:val="2"/>
            <w:tcBorders>
              <w:top w:val="nil"/>
            </w:tcBorders>
            <w:shd w:val="clear" w:color="auto" w:fill="auto"/>
            <w:noWrap/>
            <w:vAlign w:val="center"/>
            <w:hideMark/>
          </w:tcPr>
          <w:p w14:paraId="16214DC8"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32%</w:t>
            </w:r>
          </w:p>
        </w:tc>
        <w:tc>
          <w:tcPr>
            <w:tcW w:w="2977" w:type="dxa"/>
            <w:gridSpan w:val="3"/>
            <w:tcBorders>
              <w:top w:val="single" w:sz="4" w:space="0" w:color="auto"/>
            </w:tcBorders>
          </w:tcPr>
          <w:p w14:paraId="16B1A79C"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b/>
                <w:bCs/>
                <w:color w:val="000000"/>
                <w:sz w:val="20"/>
                <w:szCs w:val="20"/>
                <w:lang w:eastAsia="en-NZ"/>
              </w:rPr>
              <w:t>For all three groups</w:t>
            </w:r>
            <w:r w:rsidRPr="00F30F4A">
              <w:rPr>
                <w:rFonts w:ascii="Calibri" w:eastAsia="Times New Roman" w:hAnsi="Calibri" w:cs="Calibri"/>
                <w:color w:val="000000"/>
                <w:sz w:val="20"/>
                <w:szCs w:val="20"/>
                <w:lang w:eastAsia="en-NZ"/>
              </w:rPr>
              <w:t xml:space="preserve"> the lack of long-term testing is the main concern, particularly for those likely to get vaccinated</w:t>
            </w:r>
          </w:p>
        </w:tc>
      </w:tr>
      <w:tr w:rsidR="00CD7524" w:rsidRPr="00F30F4A" w14:paraId="387D81A8" w14:textId="77777777" w:rsidTr="00995877">
        <w:trPr>
          <w:trHeight w:val="20"/>
        </w:trPr>
        <w:tc>
          <w:tcPr>
            <w:tcW w:w="2976" w:type="dxa"/>
            <w:shd w:val="clear" w:color="auto" w:fill="auto"/>
            <w:vAlign w:val="center"/>
            <w:hideMark/>
          </w:tcPr>
          <w:p w14:paraId="63AAF4F6"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Vaccine not proven/ rushed development</w:t>
            </w:r>
          </w:p>
        </w:tc>
        <w:tc>
          <w:tcPr>
            <w:tcW w:w="993" w:type="dxa"/>
            <w:shd w:val="clear" w:color="auto" w:fill="auto"/>
            <w:noWrap/>
            <w:vAlign w:val="center"/>
            <w:hideMark/>
          </w:tcPr>
          <w:p w14:paraId="30845BF5"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16%</w:t>
            </w:r>
          </w:p>
        </w:tc>
        <w:tc>
          <w:tcPr>
            <w:tcW w:w="961" w:type="dxa"/>
            <w:gridSpan w:val="2"/>
            <w:shd w:val="clear" w:color="auto" w:fill="auto"/>
            <w:noWrap/>
            <w:vAlign w:val="center"/>
            <w:hideMark/>
          </w:tcPr>
          <w:p w14:paraId="60C890A1"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   7% </w:t>
            </w:r>
            <w:r w:rsidRPr="00F30F4A">
              <w:rPr>
                <w:rFonts w:ascii="Calibri" w:eastAsia="Times New Roman" w:hAnsi="Calibri" w:cs="Calibri"/>
                <w:color w:val="FF0000"/>
                <w:lang w:eastAsia="en-NZ"/>
              </w:rPr>
              <w:t>↓</w:t>
            </w:r>
          </w:p>
        </w:tc>
        <w:tc>
          <w:tcPr>
            <w:tcW w:w="881" w:type="dxa"/>
            <w:gridSpan w:val="2"/>
            <w:shd w:val="clear" w:color="auto" w:fill="auto"/>
            <w:noWrap/>
            <w:vAlign w:val="center"/>
            <w:hideMark/>
          </w:tcPr>
          <w:p w14:paraId="09616D66"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28% </w:t>
            </w:r>
            <w:r w:rsidRPr="00F30F4A">
              <w:rPr>
                <w:rFonts w:ascii="Calibri" w:eastAsia="Times New Roman" w:hAnsi="Calibri" w:cs="Calibri"/>
                <w:color w:val="00B050"/>
                <w:lang w:eastAsia="en-NZ"/>
              </w:rPr>
              <w:t>↑</w:t>
            </w:r>
          </w:p>
        </w:tc>
        <w:tc>
          <w:tcPr>
            <w:tcW w:w="2977" w:type="dxa"/>
            <w:gridSpan w:val="3"/>
          </w:tcPr>
          <w:p w14:paraId="79AE8DA9"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The rushed development of vaccines is less concerning for the unlikely group, but more concerning for the unsure group</w:t>
            </w:r>
          </w:p>
        </w:tc>
      </w:tr>
      <w:tr w:rsidR="00CD7524" w:rsidRPr="00F30F4A" w14:paraId="405FBF8B" w14:textId="77777777" w:rsidTr="00995877">
        <w:trPr>
          <w:trHeight w:val="20"/>
        </w:trPr>
        <w:tc>
          <w:tcPr>
            <w:tcW w:w="2976" w:type="dxa"/>
            <w:shd w:val="clear" w:color="auto" w:fill="auto"/>
            <w:vAlign w:val="center"/>
            <w:hideMark/>
          </w:tcPr>
          <w:p w14:paraId="41E3EE36"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I worry about blood clots/ side effects</w:t>
            </w:r>
          </w:p>
        </w:tc>
        <w:tc>
          <w:tcPr>
            <w:tcW w:w="993" w:type="dxa"/>
            <w:shd w:val="clear" w:color="auto" w:fill="auto"/>
            <w:noWrap/>
            <w:vAlign w:val="center"/>
            <w:hideMark/>
          </w:tcPr>
          <w:p w14:paraId="603661D6"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12%</w:t>
            </w:r>
          </w:p>
        </w:tc>
        <w:tc>
          <w:tcPr>
            <w:tcW w:w="961" w:type="dxa"/>
            <w:gridSpan w:val="2"/>
            <w:shd w:val="clear" w:color="auto" w:fill="auto"/>
            <w:noWrap/>
            <w:vAlign w:val="center"/>
            <w:hideMark/>
          </w:tcPr>
          <w:p w14:paraId="21542EE1"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  17% </w:t>
            </w:r>
            <w:r w:rsidRPr="00F30F4A">
              <w:rPr>
                <w:rFonts w:ascii="Calibri" w:eastAsia="Times New Roman" w:hAnsi="Calibri" w:cs="Calibri"/>
                <w:color w:val="00B050"/>
                <w:lang w:eastAsia="en-NZ"/>
              </w:rPr>
              <w:t>↑</w:t>
            </w:r>
          </w:p>
        </w:tc>
        <w:tc>
          <w:tcPr>
            <w:tcW w:w="881" w:type="dxa"/>
            <w:gridSpan w:val="2"/>
            <w:shd w:val="clear" w:color="auto" w:fill="auto"/>
            <w:noWrap/>
            <w:vAlign w:val="center"/>
            <w:hideMark/>
          </w:tcPr>
          <w:p w14:paraId="359722F0"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13%</w:t>
            </w:r>
          </w:p>
        </w:tc>
        <w:tc>
          <w:tcPr>
            <w:tcW w:w="2977" w:type="dxa"/>
            <w:gridSpan w:val="3"/>
          </w:tcPr>
          <w:p w14:paraId="022429AF"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Those unlikely to get vaccinated worry more than other groups about side effects such as blood clots</w:t>
            </w:r>
          </w:p>
        </w:tc>
      </w:tr>
      <w:tr w:rsidR="00CD7524" w:rsidRPr="00F30F4A" w14:paraId="7E76FBA4" w14:textId="77777777" w:rsidTr="00995877">
        <w:trPr>
          <w:trHeight w:val="20"/>
        </w:trPr>
        <w:tc>
          <w:tcPr>
            <w:tcW w:w="2976" w:type="dxa"/>
            <w:shd w:val="clear" w:color="auto" w:fill="auto"/>
            <w:vAlign w:val="center"/>
            <w:hideMark/>
          </w:tcPr>
          <w:p w14:paraId="34440E57"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It could damage my health/make me sick/ make me infertile/I could die</w:t>
            </w:r>
          </w:p>
        </w:tc>
        <w:tc>
          <w:tcPr>
            <w:tcW w:w="993" w:type="dxa"/>
            <w:shd w:val="clear" w:color="auto" w:fill="auto"/>
            <w:noWrap/>
            <w:vAlign w:val="center"/>
            <w:hideMark/>
          </w:tcPr>
          <w:p w14:paraId="31E6FE17"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    9% </w:t>
            </w:r>
            <w:r w:rsidRPr="00F30F4A">
              <w:rPr>
                <w:rFonts w:ascii="Calibri" w:eastAsia="Times New Roman" w:hAnsi="Calibri" w:cs="Calibri"/>
                <w:color w:val="FF0000"/>
                <w:lang w:eastAsia="en-NZ"/>
              </w:rPr>
              <w:t>↓</w:t>
            </w:r>
          </w:p>
        </w:tc>
        <w:tc>
          <w:tcPr>
            <w:tcW w:w="961" w:type="dxa"/>
            <w:gridSpan w:val="2"/>
            <w:shd w:val="clear" w:color="auto" w:fill="auto"/>
            <w:noWrap/>
            <w:vAlign w:val="center"/>
            <w:hideMark/>
          </w:tcPr>
          <w:p w14:paraId="05AE9412"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13%</w:t>
            </w:r>
          </w:p>
        </w:tc>
        <w:tc>
          <w:tcPr>
            <w:tcW w:w="881" w:type="dxa"/>
            <w:gridSpan w:val="2"/>
            <w:shd w:val="clear" w:color="auto" w:fill="auto"/>
            <w:noWrap/>
            <w:vAlign w:val="center"/>
            <w:hideMark/>
          </w:tcPr>
          <w:p w14:paraId="1573369B"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12%</w:t>
            </w:r>
          </w:p>
        </w:tc>
        <w:tc>
          <w:tcPr>
            <w:tcW w:w="2977" w:type="dxa"/>
            <w:gridSpan w:val="3"/>
          </w:tcPr>
          <w:p w14:paraId="00029767"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 xml:space="preserve">People who are likely to be vaccinated are somewhat less likely to worry about damage to their health </w:t>
            </w:r>
          </w:p>
        </w:tc>
      </w:tr>
      <w:tr w:rsidR="00CD7524" w:rsidRPr="00F30F4A" w14:paraId="7C22D99B" w14:textId="77777777" w:rsidTr="00995877">
        <w:trPr>
          <w:trHeight w:val="20"/>
        </w:trPr>
        <w:tc>
          <w:tcPr>
            <w:tcW w:w="2976" w:type="dxa"/>
            <w:shd w:val="clear" w:color="auto" w:fill="auto"/>
            <w:vAlign w:val="center"/>
            <w:hideMark/>
          </w:tcPr>
          <w:p w14:paraId="35A0CFBF"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I want to be sure/ wait a while/don't know enough</w:t>
            </w:r>
          </w:p>
        </w:tc>
        <w:tc>
          <w:tcPr>
            <w:tcW w:w="993" w:type="dxa"/>
            <w:shd w:val="clear" w:color="auto" w:fill="auto"/>
            <w:noWrap/>
            <w:vAlign w:val="center"/>
            <w:hideMark/>
          </w:tcPr>
          <w:p w14:paraId="754E9BE3"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7%</w:t>
            </w:r>
          </w:p>
        </w:tc>
        <w:tc>
          <w:tcPr>
            <w:tcW w:w="961" w:type="dxa"/>
            <w:gridSpan w:val="2"/>
            <w:shd w:val="clear" w:color="auto" w:fill="auto"/>
            <w:noWrap/>
            <w:vAlign w:val="center"/>
            <w:hideMark/>
          </w:tcPr>
          <w:p w14:paraId="63BF5AEF"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7%</w:t>
            </w:r>
          </w:p>
        </w:tc>
        <w:tc>
          <w:tcPr>
            <w:tcW w:w="881" w:type="dxa"/>
            <w:gridSpan w:val="2"/>
            <w:shd w:val="clear" w:color="auto" w:fill="auto"/>
            <w:noWrap/>
            <w:vAlign w:val="center"/>
            <w:hideMark/>
          </w:tcPr>
          <w:p w14:paraId="3F106C40"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4%</w:t>
            </w:r>
          </w:p>
        </w:tc>
        <w:tc>
          <w:tcPr>
            <w:tcW w:w="2977" w:type="dxa"/>
            <w:gridSpan w:val="3"/>
          </w:tcPr>
          <w:p w14:paraId="74159C87"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4D204B90" w14:textId="77777777" w:rsidTr="00995877">
        <w:trPr>
          <w:trHeight w:val="20"/>
        </w:trPr>
        <w:tc>
          <w:tcPr>
            <w:tcW w:w="2976" w:type="dxa"/>
            <w:shd w:val="clear" w:color="auto" w:fill="auto"/>
            <w:vAlign w:val="center"/>
            <w:hideMark/>
          </w:tcPr>
          <w:p w14:paraId="6003052B"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I have underlying health condition/s</w:t>
            </w:r>
          </w:p>
        </w:tc>
        <w:tc>
          <w:tcPr>
            <w:tcW w:w="993" w:type="dxa"/>
            <w:shd w:val="clear" w:color="auto" w:fill="auto"/>
            <w:noWrap/>
            <w:vAlign w:val="center"/>
            <w:hideMark/>
          </w:tcPr>
          <w:p w14:paraId="6EEA382E"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w:t>
            </w:r>
          </w:p>
        </w:tc>
        <w:tc>
          <w:tcPr>
            <w:tcW w:w="961" w:type="dxa"/>
            <w:gridSpan w:val="2"/>
            <w:shd w:val="clear" w:color="auto" w:fill="auto"/>
            <w:noWrap/>
            <w:vAlign w:val="center"/>
            <w:hideMark/>
          </w:tcPr>
          <w:p w14:paraId="2A7A3CB1"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w:t>
            </w:r>
          </w:p>
        </w:tc>
        <w:tc>
          <w:tcPr>
            <w:tcW w:w="881" w:type="dxa"/>
            <w:gridSpan w:val="2"/>
            <w:shd w:val="clear" w:color="auto" w:fill="auto"/>
            <w:noWrap/>
            <w:vAlign w:val="center"/>
            <w:hideMark/>
          </w:tcPr>
          <w:p w14:paraId="2E770F12"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4%</w:t>
            </w:r>
          </w:p>
        </w:tc>
        <w:tc>
          <w:tcPr>
            <w:tcW w:w="2977" w:type="dxa"/>
            <w:gridSpan w:val="3"/>
          </w:tcPr>
          <w:p w14:paraId="2889E4EE"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6D865799" w14:textId="77777777" w:rsidTr="00995877">
        <w:trPr>
          <w:trHeight w:val="20"/>
        </w:trPr>
        <w:tc>
          <w:tcPr>
            <w:tcW w:w="2976" w:type="dxa"/>
            <w:shd w:val="clear" w:color="auto" w:fill="auto"/>
            <w:vAlign w:val="center"/>
            <w:hideMark/>
          </w:tcPr>
          <w:p w14:paraId="6AFFA9A1"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Will it work with new virus strains?</w:t>
            </w:r>
          </w:p>
        </w:tc>
        <w:tc>
          <w:tcPr>
            <w:tcW w:w="993" w:type="dxa"/>
            <w:shd w:val="clear" w:color="auto" w:fill="auto"/>
            <w:noWrap/>
            <w:vAlign w:val="center"/>
            <w:hideMark/>
          </w:tcPr>
          <w:p w14:paraId="6D1B68EA"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2%</w:t>
            </w:r>
          </w:p>
        </w:tc>
        <w:tc>
          <w:tcPr>
            <w:tcW w:w="961" w:type="dxa"/>
            <w:gridSpan w:val="2"/>
            <w:shd w:val="clear" w:color="auto" w:fill="auto"/>
            <w:noWrap/>
            <w:vAlign w:val="center"/>
            <w:hideMark/>
          </w:tcPr>
          <w:p w14:paraId="4F94DAB5"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w:t>
            </w:r>
          </w:p>
        </w:tc>
        <w:tc>
          <w:tcPr>
            <w:tcW w:w="881" w:type="dxa"/>
            <w:gridSpan w:val="2"/>
            <w:shd w:val="clear" w:color="auto" w:fill="auto"/>
            <w:noWrap/>
            <w:vAlign w:val="center"/>
            <w:hideMark/>
          </w:tcPr>
          <w:p w14:paraId="1C973BC8"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w:t>
            </w:r>
          </w:p>
        </w:tc>
        <w:tc>
          <w:tcPr>
            <w:tcW w:w="2977" w:type="dxa"/>
            <w:gridSpan w:val="3"/>
          </w:tcPr>
          <w:p w14:paraId="70DD1BF4"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63266D9F" w14:textId="77777777" w:rsidTr="00995877">
        <w:trPr>
          <w:trHeight w:val="20"/>
        </w:trPr>
        <w:tc>
          <w:tcPr>
            <w:tcW w:w="2976" w:type="dxa"/>
            <w:shd w:val="clear" w:color="auto" w:fill="auto"/>
            <w:vAlign w:val="center"/>
            <w:hideMark/>
          </w:tcPr>
          <w:p w14:paraId="55DB8171"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It might lower my immunity/ affect my immune system</w:t>
            </w:r>
          </w:p>
        </w:tc>
        <w:tc>
          <w:tcPr>
            <w:tcW w:w="993" w:type="dxa"/>
            <w:shd w:val="clear" w:color="auto" w:fill="auto"/>
            <w:noWrap/>
            <w:vAlign w:val="center"/>
            <w:hideMark/>
          </w:tcPr>
          <w:p w14:paraId="6101A570"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w:t>
            </w:r>
          </w:p>
        </w:tc>
        <w:tc>
          <w:tcPr>
            <w:tcW w:w="961" w:type="dxa"/>
            <w:gridSpan w:val="2"/>
            <w:shd w:val="clear" w:color="auto" w:fill="auto"/>
            <w:noWrap/>
            <w:vAlign w:val="center"/>
            <w:hideMark/>
          </w:tcPr>
          <w:p w14:paraId="1734AE47"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0%</w:t>
            </w:r>
          </w:p>
        </w:tc>
        <w:tc>
          <w:tcPr>
            <w:tcW w:w="881" w:type="dxa"/>
            <w:gridSpan w:val="2"/>
            <w:shd w:val="clear" w:color="auto" w:fill="auto"/>
            <w:noWrap/>
            <w:vAlign w:val="center"/>
            <w:hideMark/>
          </w:tcPr>
          <w:p w14:paraId="5B0EA58B"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w:t>
            </w:r>
          </w:p>
        </w:tc>
        <w:tc>
          <w:tcPr>
            <w:tcW w:w="2977" w:type="dxa"/>
            <w:gridSpan w:val="3"/>
          </w:tcPr>
          <w:p w14:paraId="5BF1B7D6"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23807F19" w14:textId="77777777" w:rsidTr="00995877">
        <w:trPr>
          <w:trHeight w:val="20"/>
        </w:trPr>
        <w:tc>
          <w:tcPr>
            <w:tcW w:w="2976" w:type="dxa"/>
            <w:shd w:val="clear" w:color="auto" w:fill="auto"/>
            <w:vAlign w:val="center"/>
            <w:hideMark/>
          </w:tcPr>
          <w:p w14:paraId="544867A5"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How long will vaccination last?</w:t>
            </w:r>
          </w:p>
        </w:tc>
        <w:tc>
          <w:tcPr>
            <w:tcW w:w="993" w:type="dxa"/>
            <w:shd w:val="clear" w:color="auto" w:fill="auto"/>
            <w:noWrap/>
            <w:vAlign w:val="center"/>
            <w:hideMark/>
          </w:tcPr>
          <w:p w14:paraId="78BCFA95"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w:t>
            </w:r>
          </w:p>
        </w:tc>
        <w:tc>
          <w:tcPr>
            <w:tcW w:w="961" w:type="dxa"/>
            <w:gridSpan w:val="2"/>
            <w:shd w:val="clear" w:color="auto" w:fill="auto"/>
            <w:noWrap/>
            <w:vAlign w:val="center"/>
            <w:hideMark/>
          </w:tcPr>
          <w:p w14:paraId="04E61793"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2%</w:t>
            </w:r>
          </w:p>
        </w:tc>
        <w:tc>
          <w:tcPr>
            <w:tcW w:w="881" w:type="dxa"/>
            <w:gridSpan w:val="2"/>
            <w:shd w:val="clear" w:color="auto" w:fill="auto"/>
            <w:noWrap/>
            <w:vAlign w:val="center"/>
            <w:hideMark/>
          </w:tcPr>
          <w:p w14:paraId="0A23162E"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w:t>
            </w:r>
          </w:p>
        </w:tc>
        <w:tc>
          <w:tcPr>
            <w:tcW w:w="2977" w:type="dxa"/>
            <w:gridSpan w:val="3"/>
          </w:tcPr>
          <w:p w14:paraId="7F16A9E4"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6CA43906" w14:textId="77777777" w:rsidTr="00995877">
        <w:trPr>
          <w:trHeight w:val="20"/>
        </w:trPr>
        <w:tc>
          <w:tcPr>
            <w:tcW w:w="2976" w:type="dxa"/>
            <w:shd w:val="clear" w:color="auto" w:fill="auto"/>
            <w:vAlign w:val="center"/>
            <w:hideMark/>
          </w:tcPr>
          <w:p w14:paraId="1398B1E2"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Other</w:t>
            </w:r>
          </w:p>
        </w:tc>
        <w:tc>
          <w:tcPr>
            <w:tcW w:w="993" w:type="dxa"/>
            <w:shd w:val="clear" w:color="auto" w:fill="auto"/>
            <w:noWrap/>
            <w:vAlign w:val="center"/>
            <w:hideMark/>
          </w:tcPr>
          <w:p w14:paraId="63ECEFBC"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14%</w:t>
            </w:r>
          </w:p>
        </w:tc>
        <w:tc>
          <w:tcPr>
            <w:tcW w:w="961" w:type="dxa"/>
            <w:gridSpan w:val="2"/>
            <w:shd w:val="clear" w:color="auto" w:fill="auto"/>
            <w:noWrap/>
            <w:vAlign w:val="center"/>
            <w:hideMark/>
          </w:tcPr>
          <w:p w14:paraId="13B5E7D3"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  25% </w:t>
            </w:r>
            <w:r w:rsidRPr="00F30F4A">
              <w:rPr>
                <w:rFonts w:ascii="Calibri" w:eastAsia="Times New Roman" w:hAnsi="Calibri" w:cs="Calibri"/>
                <w:color w:val="00B050"/>
                <w:lang w:eastAsia="en-NZ"/>
              </w:rPr>
              <w:t>↑</w:t>
            </w:r>
          </w:p>
        </w:tc>
        <w:tc>
          <w:tcPr>
            <w:tcW w:w="881" w:type="dxa"/>
            <w:gridSpan w:val="2"/>
            <w:shd w:val="clear" w:color="auto" w:fill="auto"/>
            <w:noWrap/>
            <w:vAlign w:val="center"/>
            <w:hideMark/>
          </w:tcPr>
          <w:p w14:paraId="448B4C0A"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17%</w:t>
            </w:r>
          </w:p>
        </w:tc>
        <w:tc>
          <w:tcPr>
            <w:tcW w:w="2977" w:type="dxa"/>
            <w:gridSpan w:val="3"/>
            <w:tcBorders>
              <w:bottom w:val="single" w:sz="4" w:space="0" w:color="auto"/>
            </w:tcBorders>
          </w:tcPr>
          <w:p w14:paraId="2EF0F2ED"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Those unlikely to be vaccinated were more likely to mention ‘other concerns’</w:t>
            </w:r>
          </w:p>
        </w:tc>
      </w:tr>
      <w:tr w:rsidR="00CD7524" w:rsidRPr="00F30F4A" w14:paraId="3ECCD785" w14:textId="77777777" w:rsidTr="00995877">
        <w:trPr>
          <w:gridAfter w:val="1"/>
          <w:wAfter w:w="142" w:type="dxa"/>
          <w:trHeight w:val="20"/>
        </w:trPr>
        <w:tc>
          <w:tcPr>
            <w:tcW w:w="2976" w:type="dxa"/>
            <w:shd w:val="clear" w:color="auto" w:fill="BFBFBF" w:themeFill="background1" w:themeFillShade="BF"/>
            <w:vAlign w:val="bottom"/>
          </w:tcPr>
          <w:p w14:paraId="732C8D98" w14:textId="77777777" w:rsidR="00CD7524" w:rsidRPr="00F30F4A" w:rsidRDefault="00CD7524" w:rsidP="00995877">
            <w:pPr>
              <w:spacing w:after="0" w:line="240" w:lineRule="auto"/>
              <w:ind w:left="0"/>
              <w:rPr>
                <w:rFonts w:ascii="Calibri" w:eastAsia="Times New Roman" w:hAnsi="Calibri" w:cs="Calibri"/>
                <w:b/>
                <w:bCs/>
                <w:color w:val="000000"/>
                <w:sz w:val="20"/>
                <w:szCs w:val="20"/>
                <w:lang w:eastAsia="en-NZ"/>
              </w:rPr>
            </w:pPr>
            <w:r w:rsidRPr="00F30F4A">
              <w:rPr>
                <w:rFonts w:ascii="Calibri" w:eastAsia="Times New Roman" w:hAnsi="Calibri" w:cs="Calibri"/>
                <w:b/>
                <w:bCs/>
                <w:color w:val="000000"/>
                <w:sz w:val="20"/>
                <w:szCs w:val="20"/>
                <w:lang w:eastAsia="en-NZ"/>
              </w:rPr>
              <w:t>Base (people who commented)</w:t>
            </w:r>
          </w:p>
        </w:tc>
        <w:tc>
          <w:tcPr>
            <w:tcW w:w="1027" w:type="dxa"/>
            <w:gridSpan w:val="2"/>
            <w:shd w:val="clear" w:color="auto" w:fill="BFBFBF" w:themeFill="background1" w:themeFillShade="BF"/>
            <w:noWrap/>
            <w:vAlign w:val="bottom"/>
          </w:tcPr>
          <w:p w14:paraId="0F40E826" w14:textId="77777777" w:rsidR="00CD7524" w:rsidRPr="00F30F4A" w:rsidRDefault="00CD7524" w:rsidP="00995877">
            <w:pPr>
              <w:spacing w:after="0" w:line="240" w:lineRule="auto"/>
              <w:ind w:left="0"/>
              <w:jc w:val="center"/>
              <w:rPr>
                <w:rFonts w:ascii="Calibri" w:eastAsia="Times New Roman" w:hAnsi="Calibri" w:cs="Calibri"/>
                <w:b/>
                <w:bCs/>
                <w:color w:val="000000"/>
                <w:sz w:val="20"/>
                <w:szCs w:val="20"/>
                <w:lang w:eastAsia="en-NZ"/>
              </w:rPr>
            </w:pPr>
            <w:r w:rsidRPr="00F30F4A">
              <w:rPr>
                <w:rFonts w:ascii="Calibri" w:eastAsia="Times New Roman" w:hAnsi="Calibri" w:cs="Calibri"/>
                <w:b/>
                <w:bCs/>
                <w:color w:val="000000"/>
                <w:sz w:val="20"/>
                <w:szCs w:val="20"/>
                <w:lang w:eastAsia="en-NZ"/>
              </w:rPr>
              <w:t>274</w:t>
            </w:r>
          </w:p>
        </w:tc>
        <w:tc>
          <w:tcPr>
            <w:tcW w:w="951" w:type="dxa"/>
            <w:gridSpan w:val="2"/>
            <w:shd w:val="clear" w:color="auto" w:fill="BFBFBF" w:themeFill="background1" w:themeFillShade="BF"/>
            <w:noWrap/>
            <w:vAlign w:val="bottom"/>
          </w:tcPr>
          <w:p w14:paraId="4816AAE2" w14:textId="77777777" w:rsidR="00CD7524" w:rsidRPr="00F30F4A" w:rsidRDefault="00CD7524" w:rsidP="00995877">
            <w:pPr>
              <w:spacing w:after="0" w:line="240" w:lineRule="auto"/>
              <w:ind w:left="0"/>
              <w:jc w:val="center"/>
              <w:rPr>
                <w:rFonts w:ascii="Calibri" w:eastAsia="Times New Roman" w:hAnsi="Calibri" w:cs="Calibri"/>
                <w:b/>
                <w:bCs/>
                <w:color w:val="000000"/>
                <w:sz w:val="20"/>
                <w:szCs w:val="20"/>
                <w:lang w:eastAsia="en-NZ"/>
              </w:rPr>
            </w:pPr>
            <w:r w:rsidRPr="00F30F4A">
              <w:rPr>
                <w:rFonts w:ascii="Calibri" w:eastAsia="Times New Roman" w:hAnsi="Calibri" w:cs="Calibri"/>
                <w:b/>
                <w:bCs/>
                <w:color w:val="000000"/>
                <w:sz w:val="20"/>
                <w:szCs w:val="20"/>
                <w:lang w:eastAsia="en-NZ"/>
              </w:rPr>
              <w:t>60</w:t>
            </w:r>
          </w:p>
        </w:tc>
        <w:tc>
          <w:tcPr>
            <w:tcW w:w="892" w:type="dxa"/>
            <w:gridSpan w:val="2"/>
            <w:shd w:val="clear" w:color="auto" w:fill="BFBFBF" w:themeFill="background1" w:themeFillShade="BF"/>
            <w:noWrap/>
            <w:vAlign w:val="bottom"/>
          </w:tcPr>
          <w:p w14:paraId="28A678F8" w14:textId="77777777" w:rsidR="00CD7524" w:rsidRPr="00F30F4A" w:rsidRDefault="00CD7524" w:rsidP="00995877">
            <w:pPr>
              <w:spacing w:after="0" w:line="240" w:lineRule="auto"/>
              <w:ind w:left="0"/>
              <w:jc w:val="center"/>
              <w:rPr>
                <w:rFonts w:ascii="Calibri" w:eastAsia="Times New Roman" w:hAnsi="Calibri" w:cs="Calibri"/>
                <w:b/>
                <w:bCs/>
                <w:color w:val="000000"/>
                <w:sz w:val="20"/>
                <w:szCs w:val="20"/>
                <w:lang w:eastAsia="en-NZ"/>
              </w:rPr>
            </w:pPr>
            <w:r w:rsidRPr="00F30F4A">
              <w:rPr>
                <w:rFonts w:ascii="Calibri" w:eastAsia="Times New Roman" w:hAnsi="Calibri" w:cs="Calibri"/>
                <w:b/>
                <w:bCs/>
                <w:color w:val="000000"/>
                <w:sz w:val="20"/>
                <w:szCs w:val="20"/>
                <w:lang w:eastAsia="en-NZ"/>
              </w:rPr>
              <w:t>78</w:t>
            </w:r>
          </w:p>
        </w:tc>
        <w:tc>
          <w:tcPr>
            <w:tcW w:w="2800" w:type="dxa"/>
            <w:tcBorders>
              <w:bottom w:val="nil"/>
              <w:right w:val="nil"/>
            </w:tcBorders>
          </w:tcPr>
          <w:p w14:paraId="157B85E8"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bl>
    <w:p w14:paraId="5374D2AC" w14:textId="77777777" w:rsidR="00CD7524" w:rsidRPr="00F30F4A" w:rsidRDefault="00CD7524" w:rsidP="00CD7524">
      <w:pPr>
        <w:spacing w:before="120" w:after="0"/>
        <w:ind w:left="0"/>
        <w:jc w:val="center"/>
        <w:rPr>
          <w:i/>
          <w:iCs/>
          <w:sz w:val="18"/>
          <w:szCs w:val="18"/>
        </w:rPr>
      </w:pPr>
      <w:r w:rsidRPr="00F30F4A">
        <w:rPr>
          <w:i/>
          <w:iCs/>
          <w:sz w:val="18"/>
          <w:szCs w:val="18"/>
        </w:rPr>
        <w:t>NB. Totals add to more than 100% as people could provide multiple responses.</w:t>
      </w:r>
    </w:p>
    <w:p w14:paraId="43C2E3A8" w14:textId="77777777" w:rsidR="00CD7524" w:rsidRPr="00F30F4A" w:rsidRDefault="00CD7524" w:rsidP="00CD7524">
      <w:pPr>
        <w:spacing w:before="120" w:after="0"/>
      </w:pPr>
      <w:r w:rsidRPr="00F30F4A">
        <w:t>Examples of verbatim comments follow</w:t>
      </w:r>
      <w:r>
        <w:t>:</w:t>
      </w:r>
      <w:r w:rsidRPr="00F30F4A">
        <w:t xml:space="preserve"> </w:t>
      </w:r>
    </w:p>
    <w:p w14:paraId="26A46F56" w14:textId="77777777" w:rsidR="00CD7524" w:rsidRPr="00F30F4A" w:rsidRDefault="00CD7524" w:rsidP="00CD7524">
      <w:pPr>
        <w:spacing w:before="120" w:after="0"/>
        <w:rPr>
          <w:b/>
          <w:bCs/>
          <w:sz w:val="24"/>
          <w:szCs w:val="24"/>
        </w:rPr>
      </w:pPr>
      <w:r w:rsidRPr="00F30F4A">
        <w:rPr>
          <w:b/>
          <w:bCs/>
          <w:sz w:val="24"/>
          <w:szCs w:val="24"/>
        </w:rPr>
        <w:t>Side effects may take a while to observe/ no long-term testing</w:t>
      </w:r>
    </w:p>
    <w:p w14:paraId="0D4FFEC7" w14:textId="77777777" w:rsidR="00CD7524" w:rsidRPr="00F30F4A" w:rsidRDefault="00CD7524" w:rsidP="00CD7524">
      <w:pPr>
        <w:spacing w:before="120" w:after="0"/>
        <w:ind w:left="720"/>
        <w:rPr>
          <w:bCs/>
        </w:rPr>
      </w:pPr>
      <w:r w:rsidRPr="00F30F4A">
        <w:rPr>
          <w:bCs/>
          <w:i/>
        </w:rPr>
        <w:t xml:space="preserve">“Concerned about side effects that are only present a couple or several years later.” </w:t>
      </w:r>
      <w:r w:rsidRPr="00F30F4A">
        <w:rPr>
          <w:bCs/>
        </w:rPr>
        <w:t>(female 35-44 years, likely to be vaccinated)</w:t>
      </w:r>
    </w:p>
    <w:p w14:paraId="50EDC52D" w14:textId="77777777" w:rsidR="00CD7524" w:rsidRPr="00F30F4A" w:rsidRDefault="00CD7524" w:rsidP="00CD7524">
      <w:pPr>
        <w:spacing w:before="120" w:after="0"/>
        <w:ind w:left="720"/>
        <w:rPr>
          <w:bCs/>
          <w:i/>
        </w:rPr>
      </w:pPr>
      <w:r w:rsidRPr="00F30F4A">
        <w:rPr>
          <w:bCs/>
          <w:i/>
        </w:rPr>
        <w:t xml:space="preserve">“How can anyone know if there are long term effects when the vaccine has only been produced in recent months?” </w:t>
      </w:r>
      <w:r w:rsidRPr="00F30F4A">
        <w:rPr>
          <w:bCs/>
        </w:rPr>
        <w:t>(male 75 and over, likely to be vaccinated)</w:t>
      </w:r>
    </w:p>
    <w:p w14:paraId="4CB2219E" w14:textId="77777777" w:rsidR="00CD7524" w:rsidRPr="00F30F4A" w:rsidRDefault="00CD7524" w:rsidP="00CD7524">
      <w:pPr>
        <w:spacing w:before="120" w:after="0"/>
        <w:ind w:left="720"/>
        <w:rPr>
          <w:bCs/>
        </w:rPr>
      </w:pPr>
      <w:r w:rsidRPr="00F30F4A">
        <w:rPr>
          <w:bCs/>
          <w:i/>
        </w:rPr>
        <w:t xml:space="preserve">“The vaccine hasn’t been around for long and I’m not sure if there are any effects you can get in the long run.” </w:t>
      </w:r>
      <w:r w:rsidRPr="00F30F4A">
        <w:rPr>
          <w:bCs/>
        </w:rPr>
        <w:t>(female aged under 18 years, unlikely to be vaccinated)</w:t>
      </w:r>
    </w:p>
    <w:p w14:paraId="68C0952B" w14:textId="77777777" w:rsidR="00CD7524" w:rsidRPr="00F30F4A" w:rsidRDefault="00CD7524" w:rsidP="00CD7524">
      <w:pPr>
        <w:spacing w:before="120" w:after="0"/>
        <w:ind w:left="720"/>
        <w:rPr>
          <w:bCs/>
          <w:i/>
        </w:rPr>
      </w:pPr>
      <w:r w:rsidRPr="00F30F4A">
        <w:rPr>
          <w:bCs/>
          <w:i/>
        </w:rPr>
        <w:t xml:space="preserve">“There has simply not been enough time to survey and analyse how the vaccine may or may not affect people years in the future. Work on these vaccines hasn't even been happening for more than two years, and so it cannot be certain what any long-term side effects may be.” </w:t>
      </w:r>
      <w:r w:rsidRPr="00F30F4A">
        <w:rPr>
          <w:bCs/>
        </w:rPr>
        <w:t>(female aged under 18 years, unlikely to be vaccinated)</w:t>
      </w:r>
    </w:p>
    <w:p w14:paraId="3F278C9B" w14:textId="77777777" w:rsidR="00CD7524" w:rsidRPr="00F30F4A" w:rsidRDefault="00CD7524" w:rsidP="00CD7524">
      <w:pPr>
        <w:spacing w:before="120" w:after="0"/>
        <w:ind w:left="720"/>
        <w:rPr>
          <w:bCs/>
        </w:rPr>
      </w:pPr>
      <w:r w:rsidRPr="00F30F4A">
        <w:rPr>
          <w:bCs/>
          <w:i/>
        </w:rPr>
        <w:lastRenderedPageBreak/>
        <w:t xml:space="preserve">“I feel that there hasn’t been enough research undertaken over a longer period of time to reassure me of the vaccine’s effectiveness.” </w:t>
      </w:r>
      <w:r w:rsidRPr="00F30F4A">
        <w:rPr>
          <w:bCs/>
        </w:rPr>
        <w:t>(female aged 35-44 years, unsure about being vaccinated)</w:t>
      </w:r>
    </w:p>
    <w:p w14:paraId="6B49E50E" w14:textId="77777777" w:rsidR="00CD7524" w:rsidRPr="00F30F4A" w:rsidRDefault="00CD7524" w:rsidP="00CD7524">
      <w:pPr>
        <w:spacing w:before="120" w:after="0"/>
        <w:ind w:left="720"/>
        <w:rPr>
          <w:bCs/>
          <w:i/>
        </w:rPr>
      </w:pPr>
      <w:r w:rsidRPr="00F30F4A">
        <w:rPr>
          <w:bCs/>
          <w:i/>
        </w:rPr>
        <w:t xml:space="preserve">“So far, no long-term clinical trials. I don't trust the drug companies Too many serious stuff-ups from drugs not trialled long enough and released too soon as "safe" and most of them are only in it for the dollar.” </w:t>
      </w:r>
      <w:r w:rsidRPr="00F30F4A">
        <w:rPr>
          <w:bCs/>
        </w:rPr>
        <w:t>(male aged 65-74 years, unsure about being vaccinated)</w:t>
      </w:r>
    </w:p>
    <w:p w14:paraId="0CE5469F" w14:textId="77777777" w:rsidR="00CD7524" w:rsidRPr="00F30F4A" w:rsidRDefault="00CD7524" w:rsidP="00CD7524">
      <w:pPr>
        <w:spacing w:before="120" w:after="0"/>
        <w:rPr>
          <w:b/>
          <w:bCs/>
          <w:sz w:val="24"/>
          <w:szCs w:val="24"/>
        </w:rPr>
      </w:pPr>
      <w:r w:rsidRPr="00F30F4A">
        <w:rPr>
          <w:b/>
          <w:bCs/>
          <w:sz w:val="24"/>
          <w:szCs w:val="24"/>
        </w:rPr>
        <w:t>Vaccine not proven/ rushed development</w:t>
      </w:r>
    </w:p>
    <w:p w14:paraId="52D2F10A" w14:textId="77777777" w:rsidR="00CD7524" w:rsidRPr="00F30F4A" w:rsidRDefault="00CD7524" w:rsidP="00CD7524">
      <w:pPr>
        <w:spacing w:before="120" w:after="0"/>
        <w:ind w:left="720"/>
        <w:rPr>
          <w:bCs/>
          <w:sz w:val="24"/>
          <w:szCs w:val="24"/>
        </w:rPr>
      </w:pPr>
      <w:r w:rsidRPr="00F30F4A">
        <w:rPr>
          <w:bCs/>
          <w:i/>
          <w:sz w:val="24"/>
          <w:szCs w:val="24"/>
        </w:rPr>
        <w:t xml:space="preserve">“I'm just worried it has all happened so fast that we really haven't tested it for long enough.” </w:t>
      </w:r>
      <w:r w:rsidRPr="00F30F4A">
        <w:rPr>
          <w:bCs/>
          <w:sz w:val="24"/>
          <w:szCs w:val="24"/>
        </w:rPr>
        <w:t>(female aged 25-34 years likely to be vaccinated)</w:t>
      </w:r>
    </w:p>
    <w:p w14:paraId="0175FE14" w14:textId="77777777" w:rsidR="00CD7524" w:rsidRPr="00F30F4A" w:rsidRDefault="00CD7524" w:rsidP="00CD7524">
      <w:pPr>
        <w:spacing w:before="120" w:after="0"/>
        <w:ind w:left="720"/>
        <w:rPr>
          <w:bCs/>
          <w:sz w:val="24"/>
          <w:szCs w:val="24"/>
        </w:rPr>
      </w:pPr>
      <w:r w:rsidRPr="00F30F4A">
        <w:rPr>
          <w:bCs/>
          <w:i/>
          <w:sz w:val="24"/>
          <w:szCs w:val="24"/>
        </w:rPr>
        <w:t>“Just because it did get pushed through quickly, but I do trust the trials that have been done.”</w:t>
      </w:r>
      <w:r w:rsidRPr="00F30F4A">
        <w:rPr>
          <w:bCs/>
          <w:sz w:val="24"/>
          <w:szCs w:val="24"/>
        </w:rPr>
        <w:t xml:space="preserve"> (female aged 25-34 years, likely to be vaccinated)</w:t>
      </w:r>
    </w:p>
    <w:p w14:paraId="26A0F8E5" w14:textId="77777777" w:rsidR="00CD7524" w:rsidRPr="00F30F4A" w:rsidRDefault="00CD7524" w:rsidP="00CD7524">
      <w:pPr>
        <w:spacing w:before="120" w:after="0"/>
        <w:ind w:left="720"/>
        <w:rPr>
          <w:bCs/>
          <w:sz w:val="24"/>
          <w:szCs w:val="24"/>
        </w:rPr>
      </w:pPr>
      <w:r w:rsidRPr="00F30F4A">
        <w:rPr>
          <w:bCs/>
          <w:i/>
          <w:sz w:val="24"/>
          <w:szCs w:val="24"/>
        </w:rPr>
        <w:t>“I believe all brands rushed their vaccines, and I don't think it has been tested safely enough due to the speed of clinical trials.”</w:t>
      </w:r>
      <w:r w:rsidRPr="00F30F4A">
        <w:rPr>
          <w:bCs/>
          <w:sz w:val="24"/>
          <w:szCs w:val="24"/>
        </w:rPr>
        <w:t xml:space="preserve"> (male aged 25-34 years, unlikely to be vaccinated)</w:t>
      </w:r>
    </w:p>
    <w:p w14:paraId="08792271" w14:textId="77777777" w:rsidR="00CD7524" w:rsidRPr="00F30F4A" w:rsidRDefault="00CD7524" w:rsidP="00CD7524">
      <w:pPr>
        <w:spacing w:before="120" w:after="0"/>
        <w:ind w:left="720"/>
        <w:rPr>
          <w:bCs/>
          <w:sz w:val="24"/>
          <w:szCs w:val="24"/>
        </w:rPr>
      </w:pPr>
      <w:r w:rsidRPr="00F30F4A">
        <w:rPr>
          <w:bCs/>
          <w:i/>
          <w:sz w:val="24"/>
          <w:szCs w:val="24"/>
        </w:rPr>
        <w:t>“Too quickly developed.”</w:t>
      </w:r>
      <w:r w:rsidRPr="00F30F4A">
        <w:rPr>
          <w:bCs/>
          <w:sz w:val="24"/>
          <w:szCs w:val="24"/>
        </w:rPr>
        <w:t xml:space="preserve"> (male aged 25-34 years, unlikely to be vaccinated)</w:t>
      </w:r>
    </w:p>
    <w:p w14:paraId="2A2AFF57" w14:textId="77777777" w:rsidR="00CD7524" w:rsidRPr="00F30F4A" w:rsidRDefault="00CD7524" w:rsidP="00CD7524">
      <w:pPr>
        <w:spacing w:before="120" w:after="0"/>
        <w:ind w:left="720"/>
        <w:rPr>
          <w:bCs/>
          <w:sz w:val="24"/>
          <w:szCs w:val="24"/>
        </w:rPr>
      </w:pPr>
      <w:r w:rsidRPr="00F30F4A">
        <w:rPr>
          <w:bCs/>
          <w:i/>
          <w:sz w:val="24"/>
          <w:szCs w:val="24"/>
        </w:rPr>
        <w:t>“I feel the vaccine has been rushed through and not trialled enough and I'm not sure of the long-term effects of the vaccine. Feel like a bit of a guinea pig to be honest, as no one does actually know the long-term side effects.”</w:t>
      </w:r>
      <w:r w:rsidRPr="00F30F4A">
        <w:rPr>
          <w:bCs/>
          <w:sz w:val="24"/>
          <w:szCs w:val="24"/>
        </w:rPr>
        <w:t xml:space="preserve"> (female aged 45-54 years, unsure about being vaccinated)</w:t>
      </w:r>
    </w:p>
    <w:p w14:paraId="4E9263DD" w14:textId="77777777" w:rsidR="00CD7524" w:rsidRPr="00F30F4A" w:rsidRDefault="00CD7524" w:rsidP="00CD7524">
      <w:pPr>
        <w:spacing w:before="120" w:after="0"/>
        <w:ind w:left="720"/>
        <w:rPr>
          <w:bCs/>
          <w:sz w:val="24"/>
          <w:szCs w:val="24"/>
        </w:rPr>
      </w:pPr>
      <w:r w:rsidRPr="00F30F4A">
        <w:rPr>
          <w:bCs/>
          <w:i/>
          <w:sz w:val="24"/>
          <w:szCs w:val="24"/>
        </w:rPr>
        <w:t>“I feel there's been a bit of a rush to see who 'can get there first' with the vaccine and I really don't feel that we have conclusive results.”</w:t>
      </w:r>
      <w:r w:rsidRPr="00F30F4A">
        <w:rPr>
          <w:bCs/>
          <w:sz w:val="24"/>
          <w:szCs w:val="24"/>
        </w:rPr>
        <w:t xml:space="preserve"> (male aged 55-64 years, unsure about being vaccinated)</w:t>
      </w:r>
    </w:p>
    <w:p w14:paraId="610E00C5" w14:textId="77777777" w:rsidR="00CD7524" w:rsidRPr="00F30F4A" w:rsidRDefault="00CD7524" w:rsidP="00CD7524">
      <w:pPr>
        <w:spacing w:before="120" w:after="0"/>
        <w:rPr>
          <w:b/>
          <w:bCs/>
          <w:sz w:val="24"/>
          <w:szCs w:val="24"/>
        </w:rPr>
      </w:pPr>
      <w:r w:rsidRPr="00F30F4A">
        <w:rPr>
          <w:b/>
          <w:bCs/>
          <w:sz w:val="24"/>
          <w:szCs w:val="24"/>
        </w:rPr>
        <w:t>I worry about blood clots/ side effects</w:t>
      </w:r>
    </w:p>
    <w:p w14:paraId="714061E0"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It's a mild concern that side effects are unknown, but it will not deter me from getting the vaccine</w:t>
      </w:r>
      <w:r>
        <w:rPr>
          <w:bCs/>
          <w:i/>
          <w:sz w:val="24"/>
          <w:szCs w:val="24"/>
        </w:rPr>
        <w:t>.”</w:t>
      </w:r>
      <w:r w:rsidRPr="00F30F4A">
        <w:rPr>
          <w:bCs/>
          <w:i/>
          <w:sz w:val="24"/>
          <w:szCs w:val="24"/>
        </w:rPr>
        <w:t xml:space="preserve"> </w:t>
      </w:r>
      <w:r w:rsidRPr="00F30F4A">
        <w:rPr>
          <w:bCs/>
          <w:sz w:val="24"/>
          <w:szCs w:val="24"/>
        </w:rPr>
        <w:t>(female aged 65-74 years, likely to be vaccinated)</w:t>
      </w:r>
    </w:p>
    <w:p w14:paraId="4DF7C62F"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Some side effects have already been raised</w:t>
      </w:r>
      <w:r>
        <w:rPr>
          <w:bCs/>
          <w:i/>
          <w:sz w:val="24"/>
          <w:szCs w:val="24"/>
        </w:rPr>
        <w:t>;</w:t>
      </w:r>
      <w:r w:rsidRPr="00F30F4A">
        <w:rPr>
          <w:bCs/>
          <w:i/>
          <w:sz w:val="24"/>
          <w:szCs w:val="24"/>
        </w:rPr>
        <w:t xml:space="preserve"> i.e., blood clots. I have concern that the trials have been rushed and we can't be 100% sure of any long-term side effects</w:t>
      </w:r>
      <w:r>
        <w:rPr>
          <w:bCs/>
          <w:i/>
          <w:sz w:val="24"/>
          <w:szCs w:val="24"/>
        </w:rPr>
        <w:t>.”</w:t>
      </w:r>
      <w:r w:rsidRPr="00F30F4A">
        <w:rPr>
          <w:bCs/>
          <w:i/>
          <w:sz w:val="24"/>
          <w:szCs w:val="24"/>
        </w:rPr>
        <w:t xml:space="preserve"> </w:t>
      </w:r>
      <w:r w:rsidRPr="00F30F4A">
        <w:rPr>
          <w:bCs/>
          <w:sz w:val="24"/>
          <w:szCs w:val="24"/>
        </w:rPr>
        <w:t>(female aged 35-44 years, likely to be vaccinated)</w:t>
      </w:r>
    </w:p>
    <w:p w14:paraId="357AE3FF"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Organ failure, cancer, impaired immune system, higher risk of virus getting stronger as variants are vaccine resistant</w:t>
      </w:r>
      <w:r>
        <w:rPr>
          <w:bCs/>
          <w:i/>
          <w:sz w:val="24"/>
          <w:szCs w:val="24"/>
        </w:rPr>
        <w:t>.”</w:t>
      </w:r>
      <w:r w:rsidRPr="00F30F4A">
        <w:rPr>
          <w:bCs/>
          <w:i/>
          <w:sz w:val="24"/>
          <w:szCs w:val="24"/>
        </w:rPr>
        <w:t xml:space="preserve"> </w:t>
      </w:r>
      <w:r w:rsidRPr="00F30F4A">
        <w:rPr>
          <w:bCs/>
          <w:sz w:val="24"/>
          <w:szCs w:val="24"/>
        </w:rPr>
        <w:t>(male aged 65-74 years, unlikely to be vaccinated)</w:t>
      </w:r>
    </w:p>
    <w:p w14:paraId="46898F31"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There are many reports coming in of adverse effects around the world, along with concerns about possible under-reporting of these side-effects</w:t>
      </w:r>
      <w:r>
        <w:rPr>
          <w:bCs/>
          <w:i/>
          <w:sz w:val="24"/>
          <w:szCs w:val="24"/>
        </w:rPr>
        <w:t>.”</w:t>
      </w:r>
      <w:r w:rsidRPr="00F30F4A">
        <w:rPr>
          <w:bCs/>
          <w:i/>
          <w:sz w:val="24"/>
          <w:szCs w:val="24"/>
        </w:rPr>
        <w:t xml:space="preserve"> </w:t>
      </w:r>
      <w:r w:rsidRPr="00F30F4A">
        <w:rPr>
          <w:bCs/>
          <w:sz w:val="24"/>
          <w:szCs w:val="24"/>
        </w:rPr>
        <w:t>(male aged 65-74 years, unlikely to be vaccinated)</w:t>
      </w:r>
    </w:p>
    <w:p w14:paraId="264737AC"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Many concerns including it hasn't been approved by Medsafe, not enough trials, too many people experiencing bad side effects etc.</w:t>
      </w:r>
      <w:r>
        <w:rPr>
          <w:bCs/>
          <w:i/>
          <w:sz w:val="24"/>
          <w:szCs w:val="24"/>
        </w:rPr>
        <w:t>”</w:t>
      </w:r>
      <w:r w:rsidRPr="00F30F4A">
        <w:rPr>
          <w:bCs/>
          <w:i/>
          <w:sz w:val="24"/>
          <w:szCs w:val="24"/>
        </w:rPr>
        <w:t xml:space="preserve">  </w:t>
      </w:r>
      <w:r w:rsidRPr="00F30F4A">
        <w:rPr>
          <w:bCs/>
          <w:sz w:val="24"/>
          <w:szCs w:val="24"/>
        </w:rPr>
        <w:t>(female aged 25-34 years, unlikely to be vaccinated)</w:t>
      </w:r>
    </w:p>
    <w:p w14:paraId="152F9867" w14:textId="77777777" w:rsidR="00CD7524" w:rsidRPr="00F30F4A" w:rsidRDefault="00CD7524" w:rsidP="00CD7524">
      <w:pPr>
        <w:spacing w:before="120" w:after="0"/>
        <w:ind w:left="720"/>
        <w:rPr>
          <w:bCs/>
          <w:sz w:val="24"/>
          <w:szCs w:val="24"/>
        </w:rPr>
      </w:pPr>
      <w:r>
        <w:rPr>
          <w:bCs/>
          <w:i/>
          <w:sz w:val="24"/>
          <w:szCs w:val="24"/>
        </w:rPr>
        <w:lastRenderedPageBreak/>
        <w:t>“</w:t>
      </w:r>
      <w:r w:rsidRPr="00F30F4A">
        <w:rPr>
          <w:bCs/>
          <w:i/>
          <w:sz w:val="24"/>
          <w:szCs w:val="24"/>
        </w:rPr>
        <w:t>I worry about hearing it may cause blood clots to the brain. There are too many vaccines too soon</w:t>
      </w:r>
      <w:r>
        <w:rPr>
          <w:bCs/>
          <w:i/>
          <w:sz w:val="24"/>
          <w:szCs w:val="24"/>
        </w:rPr>
        <w:t>.”</w:t>
      </w:r>
      <w:r w:rsidRPr="00F30F4A">
        <w:rPr>
          <w:bCs/>
          <w:i/>
          <w:sz w:val="24"/>
          <w:szCs w:val="24"/>
        </w:rPr>
        <w:t xml:space="preserve"> </w:t>
      </w:r>
      <w:r w:rsidRPr="00F30F4A">
        <w:rPr>
          <w:bCs/>
          <w:sz w:val="24"/>
          <w:szCs w:val="24"/>
        </w:rPr>
        <w:t>(female aged 55-64 years, unsure about being vaccinated)</w:t>
      </w:r>
    </w:p>
    <w:p w14:paraId="5DF675DE"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There have been side effects from the vaccine in other countries</w:t>
      </w:r>
      <w:r>
        <w:rPr>
          <w:bCs/>
          <w:i/>
          <w:sz w:val="24"/>
          <w:szCs w:val="24"/>
        </w:rPr>
        <w:t>.”</w:t>
      </w:r>
      <w:r w:rsidRPr="00F30F4A">
        <w:rPr>
          <w:bCs/>
          <w:i/>
          <w:sz w:val="24"/>
          <w:szCs w:val="24"/>
        </w:rPr>
        <w:t xml:space="preserve"> </w:t>
      </w:r>
      <w:r w:rsidRPr="00F30F4A">
        <w:rPr>
          <w:bCs/>
          <w:sz w:val="24"/>
          <w:szCs w:val="24"/>
        </w:rPr>
        <w:t>(female aged 55-64 years, unsure about being vaccinated)</w:t>
      </w:r>
    </w:p>
    <w:p w14:paraId="5314A64E" w14:textId="77777777" w:rsidR="00CD7524" w:rsidRDefault="00CD7524" w:rsidP="00CD7524">
      <w:pPr>
        <w:spacing w:before="120" w:after="0"/>
        <w:rPr>
          <w:b/>
          <w:bCs/>
          <w:sz w:val="24"/>
          <w:szCs w:val="24"/>
        </w:rPr>
      </w:pPr>
    </w:p>
    <w:p w14:paraId="5A3CE450" w14:textId="77777777" w:rsidR="00CD7524" w:rsidRPr="00F30F4A" w:rsidRDefault="00CD7524" w:rsidP="00CD7524">
      <w:pPr>
        <w:spacing w:before="120" w:after="0"/>
        <w:rPr>
          <w:b/>
          <w:bCs/>
          <w:sz w:val="24"/>
          <w:szCs w:val="24"/>
        </w:rPr>
      </w:pPr>
      <w:r w:rsidRPr="00F30F4A">
        <w:rPr>
          <w:b/>
          <w:bCs/>
          <w:sz w:val="24"/>
          <w:szCs w:val="24"/>
        </w:rPr>
        <w:t>It could damage my health/make me sick/ make me infertile/I could die</w:t>
      </w:r>
    </w:p>
    <w:p w14:paraId="6D0FB311"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Dying prematurely</w:t>
      </w:r>
      <w:r>
        <w:rPr>
          <w:bCs/>
          <w:i/>
          <w:sz w:val="24"/>
          <w:szCs w:val="24"/>
        </w:rPr>
        <w:t>.”</w:t>
      </w:r>
      <w:r w:rsidRPr="00F30F4A">
        <w:rPr>
          <w:bCs/>
          <w:i/>
          <w:sz w:val="24"/>
          <w:szCs w:val="24"/>
        </w:rPr>
        <w:t xml:space="preserve"> </w:t>
      </w:r>
      <w:r w:rsidRPr="00F30F4A">
        <w:rPr>
          <w:bCs/>
          <w:sz w:val="24"/>
          <w:szCs w:val="24"/>
        </w:rPr>
        <w:t>(female aged 35-44 years, likely to be vaccinated)</w:t>
      </w:r>
    </w:p>
    <w:p w14:paraId="0E55837F"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What if there are fertility implications?</w:t>
      </w:r>
      <w:r>
        <w:rPr>
          <w:bCs/>
          <w:i/>
          <w:sz w:val="24"/>
          <w:szCs w:val="24"/>
        </w:rPr>
        <w:t>”</w:t>
      </w:r>
      <w:r w:rsidRPr="00F30F4A">
        <w:rPr>
          <w:bCs/>
          <w:i/>
          <w:sz w:val="24"/>
          <w:szCs w:val="24"/>
        </w:rPr>
        <w:t xml:space="preserve">  </w:t>
      </w:r>
      <w:r w:rsidRPr="00F30F4A">
        <w:rPr>
          <w:bCs/>
          <w:sz w:val="24"/>
          <w:szCs w:val="24"/>
        </w:rPr>
        <w:t>(female aged 18-24 years, likely to be vaccinated)</w:t>
      </w:r>
    </w:p>
    <w:p w14:paraId="01A25D68"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I already have issues with fertility and I am not yet finished having children. It is not known the side effects of this vaccine on our hormones, or long</w:t>
      </w:r>
      <w:r>
        <w:rPr>
          <w:bCs/>
          <w:i/>
          <w:sz w:val="24"/>
          <w:szCs w:val="24"/>
        </w:rPr>
        <w:t>-</w:t>
      </w:r>
      <w:r w:rsidRPr="00F30F4A">
        <w:rPr>
          <w:bCs/>
          <w:i/>
          <w:sz w:val="24"/>
          <w:szCs w:val="24"/>
        </w:rPr>
        <w:t>term effects possibly on healthy conception of children etc</w:t>
      </w:r>
      <w:r>
        <w:rPr>
          <w:bCs/>
          <w:i/>
          <w:sz w:val="24"/>
          <w:szCs w:val="24"/>
        </w:rPr>
        <w:t>.”</w:t>
      </w:r>
      <w:r w:rsidRPr="00F30F4A">
        <w:rPr>
          <w:bCs/>
          <w:i/>
          <w:sz w:val="24"/>
          <w:szCs w:val="24"/>
        </w:rPr>
        <w:t xml:space="preserve"> </w:t>
      </w:r>
      <w:r w:rsidRPr="00F30F4A">
        <w:rPr>
          <w:bCs/>
          <w:sz w:val="24"/>
          <w:szCs w:val="24"/>
        </w:rPr>
        <w:t>(female aged 35-44 years, unlikely to be vaccinated)</w:t>
      </w:r>
    </w:p>
    <w:p w14:paraId="4CE61015"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My friend had a vaccine and it had a 0.001% chance of it going wrong and it went wrong, so I’m a bit concerned</w:t>
      </w:r>
      <w:r>
        <w:rPr>
          <w:bCs/>
          <w:i/>
          <w:sz w:val="24"/>
          <w:szCs w:val="24"/>
        </w:rPr>
        <w:t>.”</w:t>
      </w:r>
      <w:r w:rsidRPr="00F30F4A">
        <w:rPr>
          <w:bCs/>
          <w:i/>
          <w:sz w:val="24"/>
          <w:szCs w:val="24"/>
        </w:rPr>
        <w:t xml:space="preserve"> </w:t>
      </w:r>
      <w:r w:rsidRPr="00F30F4A">
        <w:rPr>
          <w:bCs/>
          <w:sz w:val="24"/>
          <w:szCs w:val="24"/>
        </w:rPr>
        <w:t>(female aged under 18 years, unlikely to be vaccinated)</w:t>
      </w:r>
    </w:p>
    <w:p w14:paraId="3103E367"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There have been people die from taking the vaccine</w:t>
      </w:r>
      <w:r>
        <w:rPr>
          <w:bCs/>
          <w:i/>
          <w:sz w:val="24"/>
          <w:szCs w:val="24"/>
        </w:rPr>
        <w:t>.”</w:t>
      </w:r>
      <w:r w:rsidRPr="00F30F4A">
        <w:rPr>
          <w:bCs/>
          <w:i/>
          <w:sz w:val="24"/>
          <w:szCs w:val="24"/>
        </w:rPr>
        <w:t xml:space="preserve"> </w:t>
      </w:r>
      <w:r w:rsidRPr="00F30F4A">
        <w:rPr>
          <w:bCs/>
          <w:sz w:val="24"/>
          <w:szCs w:val="24"/>
        </w:rPr>
        <w:t>(male aged 35-44 years, unlikely to be vaccinated)</w:t>
      </w:r>
    </w:p>
    <w:p w14:paraId="7D37A953"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 xml:space="preserve">I worry about getting sick after the injections and making my health worse while now it is </w:t>
      </w:r>
      <w:r>
        <w:rPr>
          <w:bCs/>
          <w:i/>
          <w:sz w:val="24"/>
          <w:szCs w:val="24"/>
        </w:rPr>
        <w:t>OK</w:t>
      </w:r>
      <w:r w:rsidRPr="00F30F4A">
        <w:rPr>
          <w:bCs/>
          <w:i/>
          <w:sz w:val="24"/>
          <w:szCs w:val="24"/>
        </w:rPr>
        <w:t xml:space="preserve">. I could spend the rest of my life and not catch </w:t>
      </w:r>
      <w:r>
        <w:rPr>
          <w:bCs/>
          <w:i/>
          <w:sz w:val="24"/>
          <w:szCs w:val="24"/>
        </w:rPr>
        <w:t>COVID</w:t>
      </w:r>
      <w:r w:rsidRPr="00F30F4A">
        <w:rPr>
          <w:bCs/>
          <w:i/>
          <w:sz w:val="24"/>
          <w:szCs w:val="24"/>
        </w:rPr>
        <w:t xml:space="preserve"> or suffer from the side effects so why would I inject it into my life</w:t>
      </w:r>
      <w:r>
        <w:rPr>
          <w:bCs/>
          <w:i/>
          <w:sz w:val="24"/>
          <w:szCs w:val="24"/>
        </w:rPr>
        <w:t xml:space="preserve">?” </w:t>
      </w:r>
      <w:r w:rsidRPr="00F30F4A">
        <w:rPr>
          <w:bCs/>
          <w:sz w:val="24"/>
          <w:szCs w:val="24"/>
        </w:rPr>
        <w:t xml:space="preserve"> (male aged 55-64 years, unsure about being vaccinated)</w:t>
      </w:r>
    </w:p>
    <w:p w14:paraId="5B67DD39" w14:textId="77777777" w:rsidR="00CD7524" w:rsidRDefault="00CD7524" w:rsidP="00CD7524">
      <w:pPr>
        <w:spacing w:before="120" w:after="0"/>
        <w:rPr>
          <w:b/>
          <w:bCs/>
          <w:sz w:val="24"/>
          <w:szCs w:val="24"/>
        </w:rPr>
      </w:pPr>
    </w:p>
    <w:p w14:paraId="3A9EA827" w14:textId="77777777" w:rsidR="00CD7524" w:rsidRPr="00F30F4A" w:rsidRDefault="00CD7524" w:rsidP="00CD7524">
      <w:pPr>
        <w:spacing w:before="120" w:after="0"/>
        <w:rPr>
          <w:b/>
          <w:bCs/>
          <w:sz w:val="24"/>
          <w:szCs w:val="24"/>
        </w:rPr>
      </w:pPr>
      <w:r w:rsidRPr="00F30F4A">
        <w:rPr>
          <w:b/>
          <w:bCs/>
          <w:sz w:val="24"/>
          <w:szCs w:val="24"/>
        </w:rPr>
        <w:t>I want to be sure/ wait a while/don't know enough</w:t>
      </w:r>
    </w:p>
    <w:p w14:paraId="73A5AED7"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I am waiting to see how the vaccinated ones go</w:t>
      </w:r>
      <w:r>
        <w:rPr>
          <w:bCs/>
          <w:i/>
          <w:sz w:val="24"/>
          <w:szCs w:val="24"/>
        </w:rPr>
        <w:t>.”</w:t>
      </w:r>
      <w:r w:rsidRPr="00F30F4A">
        <w:rPr>
          <w:bCs/>
          <w:i/>
          <w:sz w:val="24"/>
          <w:szCs w:val="24"/>
        </w:rPr>
        <w:t xml:space="preserve"> </w:t>
      </w:r>
      <w:r w:rsidRPr="00F30F4A">
        <w:rPr>
          <w:bCs/>
          <w:sz w:val="24"/>
          <w:szCs w:val="24"/>
        </w:rPr>
        <w:t>(female aged 75 or over, likely to be vaccinated)</w:t>
      </w:r>
    </w:p>
    <w:p w14:paraId="363163AB"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I don’t know enough about the vaccine, to feel safe enough to take it</w:t>
      </w:r>
      <w:r>
        <w:rPr>
          <w:bCs/>
          <w:i/>
          <w:sz w:val="24"/>
          <w:szCs w:val="24"/>
        </w:rPr>
        <w:t>.”</w:t>
      </w:r>
      <w:r w:rsidRPr="00F30F4A">
        <w:rPr>
          <w:bCs/>
          <w:i/>
          <w:sz w:val="24"/>
          <w:szCs w:val="24"/>
        </w:rPr>
        <w:t xml:space="preserve"> </w:t>
      </w:r>
      <w:r w:rsidRPr="00F30F4A">
        <w:rPr>
          <w:bCs/>
          <w:sz w:val="24"/>
          <w:szCs w:val="24"/>
        </w:rPr>
        <w:t>(female aged 35-44 years, unlikely to be vaccinated)</w:t>
      </w:r>
    </w:p>
    <w:p w14:paraId="1FC970D0"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I would just rather wait a little while</w:t>
      </w:r>
      <w:r>
        <w:rPr>
          <w:bCs/>
          <w:i/>
          <w:sz w:val="24"/>
          <w:szCs w:val="24"/>
        </w:rPr>
        <w:t>.”</w:t>
      </w:r>
      <w:r w:rsidRPr="00F30F4A">
        <w:rPr>
          <w:bCs/>
          <w:i/>
          <w:sz w:val="24"/>
          <w:szCs w:val="24"/>
        </w:rPr>
        <w:t xml:space="preserve"> </w:t>
      </w:r>
      <w:r w:rsidRPr="00F30F4A">
        <w:rPr>
          <w:bCs/>
          <w:sz w:val="24"/>
          <w:szCs w:val="24"/>
        </w:rPr>
        <w:t>(female aged 18-24 years, unsure about being vaccinated)</w:t>
      </w:r>
    </w:p>
    <w:p w14:paraId="0DF99F4D" w14:textId="77777777" w:rsidR="00CD7524" w:rsidRDefault="00CD7524" w:rsidP="00CD7524">
      <w:pPr>
        <w:spacing w:before="120" w:after="0"/>
        <w:rPr>
          <w:b/>
          <w:bCs/>
          <w:sz w:val="24"/>
          <w:szCs w:val="24"/>
        </w:rPr>
      </w:pPr>
    </w:p>
    <w:p w14:paraId="3C61083E" w14:textId="77777777" w:rsidR="00CD7524" w:rsidRDefault="00CD7524" w:rsidP="00CD7524">
      <w:pPr>
        <w:rPr>
          <w:b/>
          <w:bCs/>
          <w:sz w:val="24"/>
          <w:szCs w:val="24"/>
        </w:rPr>
      </w:pPr>
      <w:r>
        <w:rPr>
          <w:b/>
          <w:bCs/>
          <w:sz w:val="24"/>
          <w:szCs w:val="24"/>
        </w:rPr>
        <w:br w:type="page"/>
      </w:r>
    </w:p>
    <w:p w14:paraId="7185FFFF" w14:textId="77777777" w:rsidR="00CD7524" w:rsidRPr="00F30F4A" w:rsidRDefault="00CD7524" w:rsidP="00CD7524">
      <w:pPr>
        <w:spacing w:before="120" w:after="0"/>
        <w:rPr>
          <w:b/>
          <w:bCs/>
          <w:sz w:val="24"/>
          <w:szCs w:val="24"/>
        </w:rPr>
      </w:pPr>
      <w:r w:rsidRPr="00F30F4A">
        <w:rPr>
          <w:b/>
          <w:bCs/>
          <w:sz w:val="24"/>
          <w:szCs w:val="24"/>
        </w:rPr>
        <w:lastRenderedPageBreak/>
        <w:t>I have underlying health condition/s</w:t>
      </w:r>
    </w:p>
    <w:p w14:paraId="3CBAD2CC"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I have mental health issues. I'm not sure how it will affect me</w:t>
      </w:r>
      <w:r>
        <w:rPr>
          <w:bCs/>
          <w:i/>
          <w:sz w:val="24"/>
          <w:szCs w:val="24"/>
        </w:rPr>
        <w:t>.”</w:t>
      </w:r>
      <w:r w:rsidRPr="00F30F4A">
        <w:rPr>
          <w:bCs/>
          <w:i/>
          <w:sz w:val="24"/>
          <w:szCs w:val="24"/>
        </w:rPr>
        <w:t xml:space="preserve"> </w:t>
      </w:r>
      <w:r w:rsidRPr="00F30F4A">
        <w:rPr>
          <w:bCs/>
          <w:sz w:val="24"/>
          <w:szCs w:val="24"/>
        </w:rPr>
        <w:t>(female aged 35-44, likely to be vaccinated)</w:t>
      </w:r>
    </w:p>
    <w:p w14:paraId="6635AB02"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I have COPD and high blood pressure. I don't need to risk getting worse at my age</w:t>
      </w:r>
      <w:r>
        <w:rPr>
          <w:bCs/>
          <w:i/>
          <w:sz w:val="24"/>
          <w:szCs w:val="24"/>
        </w:rPr>
        <w:t xml:space="preserve">.” </w:t>
      </w:r>
      <w:r w:rsidRPr="00F30F4A">
        <w:rPr>
          <w:bCs/>
          <w:sz w:val="24"/>
          <w:szCs w:val="24"/>
        </w:rPr>
        <w:t>(male aged 55-64 years, unlikely to be vaccinated)</w:t>
      </w:r>
    </w:p>
    <w:p w14:paraId="33EE4FD5"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This is in relation to my existing conditions</w:t>
      </w:r>
      <w:r>
        <w:rPr>
          <w:bCs/>
          <w:i/>
          <w:sz w:val="24"/>
          <w:szCs w:val="24"/>
        </w:rPr>
        <w:t>.”</w:t>
      </w:r>
      <w:r w:rsidRPr="00F30F4A">
        <w:rPr>
          <w:bCs/>
          <w:i/>
          <w:sz w:val="24"/>
          <w:szCs w:val="24"/>
        </w:rPr>
        <w:t xml:space="preserve"> </w:t>
      </w:r>
      <w:r w:rsidRPr="00F30F4A">
        <w:rPr>
          <w:bCs/>
          <w:sz w:val="24"/>
          <w:szCs w:val="24"/>
        </w:rPr>
        <w:t>(female aged 45-54 years, unlikely to be vaccinated)</w:t>
      </w:r>
    </w:p>
    <w:p w14:paraId="58796BA1"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I have a lung disease and want to make sure it is going to work with no side effects</w:t>
      </w:r>
      <w:r>
        <w:rPr>
          <w:bCs/>
          <w:i/>
          <w:sz w:val="24"/>
          <w:szCs w:val="24"/>
        </w:rPr>
        <w:t>.”</w:t>
      </w:r>
      <w:r w:rsidRPr="00F30F4A">
        <w:rPr>
          <w:bCs/>
          <w:i/>
          <w:sz w:val="24"/>
          <w:szCs w:val="24"/>
        </w:rPr>
        <w:t xml:space="preserve"> </w:t>
      </w:r>
      <w:r w:rsidRPr="00F30F4A">
        <w:rPr>
          <w:bCs/>
          <w:sz w:val="24"/>
          <w:szCs w:val="24"/>
        </w:rPr>
        <w:t>(male aged 35-44 years, unsure about being vaccinated)</w:t>
      </w:r>
    </w:p>
    <w:p w14:paraId="4522E3BE" w14:textId="77777777" w:rsidR="00CD7524" w:rsidRDefault="00CD7524" w:rsidP="00CD7524">
      <w:pPr>
        <w:spacing w:before="120" w:after="0"/>
        <w:rPr>
          <w:b/>
          <w:bCs/>
          <w:sz w:val="24"/>
          <w:szCs w:val="24"/>
        </w:rPr>
      </w:pPr>
    </w:p>
    <w:p w14:paraId="6687CB36" w14:textId="77777777" w:rsidR="00CD7524" w:rsidRPr="00F30F4A" w:rsidRDefault="00CD7524" w:rsidP="00CD7524">
      <w:pPr>
        <w:spacing w:before="120" w:after="0"/>
        <w:rPr>
          <w:b/>
          <w:bCs/>
          <w:sz w:val="24"/>
          <w:szCs w:val="24"/>
        </w:rPr>
      </w:pPr>
      <w:r w:rsidRPr="00F30F4A">
        <w:rPr>
          <w:b/>
          <w:bCs/>
          <w:sz w:val="24"/>
          <w:szCs w:val="24"/>
        </w:rPr>
        <w:t>Will it work with new virus strains?</w:t>
      </w:r>
    </w:p>
    <w:p w14:paraId="028BB2A2"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Higher risk of virus getting stronger as variants are vaccine resistant</w:t>
      </w:r>
      <w:r>
        <w:rPr>
          <w:bCs/>
          <w:i/>
          <w:sz w:val="24"/>
          <w:szCs w:val="24"/>
        </w:rPr>
        <w:t>.”</w:t>
      </w:r>
      <w:r w:rsidRPr="00F30F4A">
        <w:rPr>
          <w:bCs/>
          <w:i/>
          <w:sz w:val="24"/>
          <w:szCs w:val="24"/>
        </w:rPr>
        <w:t xml:space="preserve"> </w:t>
      </w:r>
      <w:r w:rsidRPr="00F30F4A">
        <w:rPr>
          <w:bCs/>
          <w:sz w:val="24"/>
          <w:szCs w:val="24"/>
        </w:rPr>
        <w:t>(female aged 35-44 years, unlikely to be vaccinated)</w:t>
      </w:r>
    </w:p>
    <w:p w14:paraId="4450A66D"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Well</w:t>
      </w:r>
      <w:r>
        <w:rPr>
          <w:bCs/>
          <w:i/>
          <w:sz w:val="24"/>
          <w:szCs w:val="24"/>
        </w:rPr>
        <w:t>,</w:t>
      </w:r>
      <w:r w:rsidRPr="00F30F4A">
        <w:rPr>
          <w:bCs/>
          <w:i/>
          <w:sz w:val="24"/>
          <w:szCs w:val="24"/>
        </w:rPr>
        <w:t xml:space="preserve"> the virus keeps mutating. Will one vaccine be enough, or will we forever have to have different vaccines. There’s not enough info</w:t>
      </w:r>
      <w:r>
        <w:rPr>
          <w:bCs/>
          <w:i/>
          <w:sz w:val="24"/>
          <w:szCs w:val="24"/>
        </w:rPr>
        <w:t>.”</w:t>
      </w:r>
      <w:r w:rsidRPr="00F30F4A">
        <w:rPr>
          <w:bCs/>
          <w:i/>
          <w:sz w:val="24"/>
          <w:szCs w:val="24"/>
        </w:rPr>
        <w:t xml:space="preserve"> </w:t>
      </w:r>
      <w:r w:rsidRPr="00F30F4A">
        <w:rPr>
          <w:bCs/>
          <w:sz w:val="24"/>
          <w:szCs w:val="24"/>
        </w:rPr>
        <w:t>(female aged 65-74 years, unlikely to be vaccinated)</w:t>
      </w:r>
    </w:p>
    <w:p w14:paraId="650D7891" w14:textId="77777777" w:rsidR="00CD7524" w:rsidRDefault="00CD7524" w:rsidP="00CD7524">
      <w:pPr>
        <w:spacing w:before="120" w:after="0"/>
        <w:rPr>
          <w:b/>
          <w:bCs/>
          <w:sz w:val="24"/>
          <w:szCs w:val="24"/>
        </w:rPr>
      </w:pPr>
    </w:p>
    <w:p w14:paraId="50D742C5" w14:textId="77777777" w:rsidR="00CD7524" w:rsidRPr="00F30F4A" w:rsidRDefault="00CD7524" w:rsidP="00CD7524">
      <w:pPr>
        <w:spacing w:before="120" w:after="0"/>
        <w:rPr>
          <w:b/>
          <w:bCs/>
          <w:sz w:val="24"/>
          <w:szCs w:val="24"/>
        </w:rPr>
      </w:pPr>
      <w:r w:rsidRPr="00F30F4A">
        <w:rPr>
          <w:b/>
          <w:bCs/>
          <w:sz w:val="24"/>
          <w:szCs w:val="24"/>
        </w:rPr>
        <w:t>It might lower my immunity/ affect my immune system</w:t>
      </w:r>
    </w:p>
    <w:p w14:paraId="6D294F36"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Could lower my overall immunity against viruses</w:t>
      </w:r>
      <w:r>
        <w:rPr>
          <w:bCs/>
          <w:i/>
          <w:sz w:val="24"/>
          <w:szCs w:val="24"/>
        </w:rPr>
        <w:t>.”</w:t>
      </w:r>
      <w:r w:rsidRPr="00F30F4A">
        <w:rPr>
          <w:bCs/>
          <w:i/>
          <w:sz w:val="24"/>
          <w:szCs w:val="24"/>
        </w:rPr>
        <w:t xml:space="preserve"> </w:t>
      </w:r>
      <w:r w:rsidRPr="00F30F4A">
        <w:rPr>
          <w:bCs/>
          <w:sz w:val="24"/>
          <w:szCs w:val="24"/>
        </w:rPr>
        <w:t>(female aged 25-34 years, unsure about being vaccinated)</w:t>
      </w:r>
    </w:p>
    <w:p w14:paraId="64D0CE0A" w14:textId="77777777" w:rsidR="00CD7524" w:rsidRDefault="00CD7524" w:rsidP="00CD7524">
      <w:pPr>
        <w:spacing w:before="120" w:after="0"/>
        <w:rPr>
          <w:b/>
          <w:bCs/>
          <w:sz w:val="24"/>
          <w:szCs w:val="24"/>
        </w:rPr>
      </w:pPr>
    </w:p>
    <w:p w14:paraId="397D468D" w14:textId="77777777" w:rsidR="00CD7524" w:rsidRPr="00F30F4A" w:rsidRDefault="00CD7524" w:rsidP="00CD7524">
      <w:pPr>
        <w:spacing w:before="120" w:after="0"/>
        <w:rPr>
          <w:b/>
          <w:bCs/>
          <w:sz w:val="24"/>
          <w:szCs w:val="24"/>
        </w:rPr>
      </w:pPr>
      <w:r w:rsidRPr="00F30F4A">
        <w:rPr>
          <w:b/>
          <w:bCs/>
          <w:sz w:val="24"/>
          <w:szCs w:val="24"/>
        </w:rPr>
        <w:t>How long will vaccination last?</w:t>
      </w:r>
    </w:p>
    <w:p w14:paraId="16085ECD"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We don't know the contents of the vaccine and I have heard that it only lasts for 8 months</w:t>
      </w:r>
      <w:r>
        <w:rPr>
          <w:bCs/>
          <w:i/>
          <w:sz w:val="24"/>
          <w:szCs w:val="24"/>
        </w:rPr>
        <w:t>.”</w:t>
      </w:r>
      <w:r w:rsidRPr="00F30F4A">
        <w:rPr>
          <w:bCs/>
          <w:i/>
          <w:sz w:val="24"/>
          <w:szCs w:val="24"/>
        </w:rPr>
        <w:t xml:space="preserve"> </w:t>
      </w:r>
      <w:r w:rsidRPr="00F30F4A">
        <w:rPr>
          <w:bCs/>
          <w:sz w:val="24"/>
          <w:szCs w:val="24"/>
        </w:rPr>
        <w:t>(female aged 55-64 years, unlikely to be vaccinated)</w:t>
      </w:r>
    </w:p>
    <w:p w14:paraId="5A298E33" w14:textId="77777777" w:rsidR="00CD7524" w:rsidRDefault="00CD7524" w:rsidP="00CD7524">
      <w:pPr>
        <w:spacing w:before="120" w:after="0"/>
        <w:rPr>
          <w:b/>
          <w:bCs/>
          <w:sz w:val="24"/>
          <w:szCs w:val="24"/>
        </w:rPr>
      </w:pPr>
    </w:p>
    <w:p w14:paraId="07412F6B" w14:textId="77777777" w:rsidR="00CD7524" w:rsidRDefault="00CD7524" w:rsidP="00CD7524">
      <w:pPr>
        <w:rPr>
          <w:b/>
          <w:bCs/>
          <w:sz w:val="24"/>
          <w:szCs w:val="24"/>
        </w:rPr>
      </w:pPr>
      <w:r>
        <w:rPr>
          <w:b/>
          <w:bCs/>
          <w:sz w:val="24"/>
          <w:szCs w:val="24"/>
        </w:rPr>
        <w:br w:type="page"/>
      </w:r>
    </w:p>
    <w:p w14:paraId="6AC4DD22" w14:textId="77777777" w:rsidR="00CD7524" w:rsidRPr="00F30F4A" w:rsidRDefault="00CD7524" w:rsidP="00CD7524">
      <w:pPr>
        <w:spacing w:before="120" w:after="0"/>
        <w:rPr>
          <w:b/>
          <w:bCs/>
          <w:sz w:val="24"/>
          <w:szCs w:val="24"/>
        </w:rPr>
      </w:pPr>
      <w:r w:rsidRPr="00F30F4A">
        <w:rPr>
          <w:b/>
          <w:bCs/>
          <w:sz w:val="24"/>
          <w:szCs w:val="24"/>
        </w:rPr>
        <w:lastRenderedPageBreak/>
        <w:t>Other</w:t>
      </w:r>
    </w:p>
    <w:p w14:paraId="1D644336"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It may kill me getting it but that's life. I’m a New Zealander and it's the right thing to do to help our country stay safe</w:t>
      </w:r>
      <w:r>
        <w:rPr>
          <w:bCs/>
          <w:i/>
          <w:sz w:val="24"/>
          <w:szCs w:val="24"/>
        </w:rPr>
        <w:t xml:space="preserve">.” </w:t>
      </w:r>
      <w:r w:rsidRPr="00F30F4A">
        <w:rPr>
          <w:bCs/>
          <w:i/>
          <w:sz w:val="24"/>
          <w:szCs w:val="24"/>
        </w:rPr>
        <w:t xml:space="preserve"> </w:t>
      </w:r>
      <w:r w:rsidRPr="00F30F4A">
        <w:rPr>
          <w:bCs/>
          <w:sz w:val="24"/>
          <w:szCs w:val="24"/>
        </w:rPr>
        <w:t>(male aged under 18 years, likely to be vaccinated)</w:t>
      </w:r>
    </w:p>
    <w:p w14:paraId="2A732AC9"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I am not unduly worried about the long-term side effects, but there was a time we thought thalidomide was safe</w:t>
      </w:r>
      <w:r>
        <w:rPr>
          <w:bCs/>
          <w:i/>
          <w:sz w:val="24"/>
          <w:szCs w:val="24"/>
        </w:rPr>
        <w:t>.”</w:t>
      </w:r>
      <w:r w:rsidRPr="00F30F4A">
        <w:rPr>
          <w:bCs/>
          <w:i/>
          <w:sz w:val="24"/>
          <w:szCs w:val="24"/>
        </w:rPr>
        <w:t xml:space="preserve"> </w:t>
      </w:r>
      <w:r w:rsidRPr="00F30F4A">
        <w:rPr>
          <w:bCs/>
          <w:sz w:val="24"/>
          <w:szCs w:val="24"/>
        </w:rPr>
        <w:t>(female aged 45-54 years, likely to be vaccinated)</w:t>
      </w:r>
    </w:p>
    <w:p w14:paraId="1F3D3564"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Economic concerns are driving the whole process and decisions on acceptable negative outcomes are being made by politicians whom I have no reason to trust</w:t>
      </w:r>
      <w:r>
        <w:rPr>
          <w:bCs/>
          <w:i/>
          <w:sz w:val="24"/>
          <w:szCs w:val="24"/>
        </w:rPr>
        <w:t>.”</w:t>
      </w:r>
      <w:r w:rsidRPr="00F30F4A">
        <w:rPr>
          <w:bCs/>
          <w:i/>
          <w:sz w:val="24"/>
          <w:szCs w:val="24"/>
        </w:rPr>
        <w:t xml:space="preserve"> </w:t>
      </w:r>
      <w:r w:rsidRPr="00F30F4A">
        <w:rPr>
          <w:bCs/>
          <w:sz w:val="24"/>
          <w:szCs w:val="24"/>
        </w:rPr>
        <w:t>(male aged 65-74 years, unlikely to be vaccinated)</w:t>
      </w:r>
    </w:p>
    <w:p w14:paraId="0A36050A" w14:textId="77777777" w:rsidR="00CD7524" w:rsidRPr="00F30F4A" w:rsidRDefault="00CD7524" w:rsidP="00CD7524">
      <w:pPr>
        <w:spacing w:before="120" w:after="0"/>
        <w:ind w:left="720"/>
        <w:rPr>
          <w:bCs/>
          <w:sz w:val="24"/>
          <w:szCs w:val="24"/>
        </w:rPr>
      </w:pPr>
      <w:r>
        <w:rPr>
          <w:bCs/>
          <w:i/>
          <w:sz w:val="24"/>
          <w:szCs w:val="24"/>
        </w:rPr>
        <w:t>“</w:t>
      </w:r>
      <w:r w:rsidRPr="00F30F4A">
        <w:rPr>
          <w:bCs/>
          <w:i/>
          <w:sz w:val="24"/>
          <w:szCs w:val="24"/>
        </w:rPr>
        <w:t xml:space="preserve">The research I have done shows it does not make you immune to catching </w:t>
      </w:r>
      <w:r>
        <w:rPr>
          <w:bCs/>
          <w:i/>
          <w:sz w:val="24"/>
          <w:szCs w:val="24"/>
        </w:rPr>
        <w:t xml:space="preserve">COVID” </w:t>
      </w:r>
      <w:r w:rsidRPr="00F30F4A">
        <w:rPr>
          <w:bCs/>
          <w:sz w:val="24"/>
          <w:szCs w:val="24"/>
        </w:rPr>
        <w:t>(male aged 35-44 years, unlikely to be vaccinated)</w:t>
      </w:r>
    </w:p>
    <w:p w14:paraId="556BFD97" w14:textId="77777777" w:rsidR="00CD7524" w:rsidRPr="00F30F4A" w:rsidRDefault="00CD7524" w:rsidP="00CD7524">
      <w:pPr>
        <w:spacing w:before="120" w:after="0"/>
        <w:ind w:left="720"/>
        <w:rPr>
          <w:bCs/>
          <w:i/>
          <w:sz w:val="24"/>
          <w:szCs w:val="24"/>
        </w:rPr>
      </w:pPr>
      <w:r>
        <w:rPr>
          <w:bCs/>
          <w:i/>
          <w:sz w:val="24"/>
          <w:szCs w:val="24"/>
        </w:rPr>
        <w:t>“</w:t>
      </w:r>
      <w:r w:rsidRPr="00F30F4A">
        <w:rPr>
          <w:bCs/>
          <w:i/>
          <w:sz w:val="24"/>
          <w:szCs w:val="24"/>
        </w:rPr>
        <w:t>The creators haven't done the right empirical studies and most of their genetically modified products are inferior</w:t>
      </w:r>
      <w:r>
        <w:rPr>
          <w:bCs/>
          <w:i/>
          <w:sz w:val="24"/>
          <w:szCs w:val="24"/>
        </w:rPr>
        <w:t>.”</w:t>
      </w:r>
      <w:r w:rsidRPr="00F30F4A">
        <w:rPr>
          <w:bCs/>
          <w:i/>
          <w:sz w:val="24"/>
          <w:szCs w:val="24"/>
        </w:rPr>
        <w:t xml:space="preserve"> </w:t>
      </w:r>
      <w:r w:rsidRPr="00F30F4A">
        <w:rPr>
          <w:bCs/>
          <w:sz w:val="24"/>
          <w:szCs w:val="24"/>
        </w:rPr>
        <w:t>(male aged 55-64 years, unsure about being vaccinated)</w:t>
      </w:r>
    </w:p>
    <w:p w14:paraId="2AEC6319" w14:textId="77777777" w:rsidR="00CD7524" w:rsidRDefault="00CD7524" w:rsidP="00CD7524">
      <w:pPr>
        <w:keepNext/>
        <w:keepLines/>
        <w:spacing w:before="200" w:after="0" w:line="240" w:lineRule="auto"/>
        <w:ind w:left="993" w:hanging="568"/>
        <w:outlineLvl w:val="1"/>
        <w:rPr>
          <w:rFonts w:eastAsiaTheme="majorEastAsia" w:cstheme="majorBidi"/>
          <w:b/>
          <w:bCs/>
          <w:sz w:val="26"/>
          <w:szCs w:val="26"/>
        </w:rPr>
      </w:pPr>
      <w:bookmarkStart w:id="69" w:name="_Toc70865883"/>
      <w:bookmarkStart w:id="70" w:name="_Hlk58048088"/>
    </w:p>
    <w:p w14:paraId="49A2765F" w14:textId="77777777" w:rsidR="00CD7524" w:rsidRPr="00F30F4A" w:rsidRDefault="00CD7524" w:rsidP="00CD7524">
      <w:pPr>
        <w:keepNext/>
        <w:keepLines/>
        <w:spacing w:before="200" w:after="0" w:line="240" w:lineRule="auto"/>
        <w:ind w:left="993" w:hanging="568"/>
        <w:outlineLvl w:val="1"/>
        <w:rPr>
          <w:rFonts w:eastAsiaTheme="majorEastAsia" w:cstheme="majorBidi"/>
          <w:b/>
          <w:bCs/>
          <w:sz w:val="26"/>
          <w:szCs w:val="26"/>
        </w:rPr>
      </w:pPr>
      <w:bookmarkStart w:id="71" w:name="_Toc71656947"/>
      <w:bookmarkStart w:id="72" w:name="_Toc71796210"/>
      <w:r>
        <w:rPr>
          <w:rFonts w:eastAsiaTheme="majorEastAsia" w:cstheme="majorBidi"/>
          <w:b/>
          <w:bCs/>
          <w:sz w:val="26"/>
          <w:szCs w:val="26"/>
        </w:rPr>
        <w:t>9</w:t>
      </w:r>
      <w:r w:rsidRPr="00F30F4A">
        <w:rPr>
          <w:rFonts w:eastAsiaTheme="majorEastAsia" w:cstheme="majorBidi"/>
          <w:b/>
          <w:bCs/>
          <w:sz w:val="26"/>
          <w:szCs w:val="26"/>
        </w:rPr>
        <w:t>.2</w:t>
      </w:r>
      <w:r w:rsidRPr="00F30F4A">
        <w:rPr>
          <w:rFonts w:eastAsiaTheme="majorEastAsia" w:cstheme="majorBidi"/>
          <w:b/>
          <w:bCs/>
          <w:sz w:val="26"/>
          <w:szCs w:val="26"/>
        </w:rPr>
        <w:tab/>
      </w:r>
      <w:bookmarkEnd w:id="69"/>
      <w:r w:rsidRPr="00F30F4A">
        <w:rPr>
          <w:rFonts w:eastAsiaTheme="majorEastAsia" w:cstheme="majorBidi"/>
          <w:b/>
          <w:bCs/>
          <w:sz w:val="26"/>
          <w:szCs w:val="26"/>
        </w:rPr>
        <w:t>What people need to know to be more assured about the vaccine’s safety</w:t>
      </w:r>
      <w:bookmarkEnd w:id="71"/>
      <w:bookmarkEnd w:id="72"/>
      <w:r w:rsidRPr="00F30F4A">
        <w:rPr>
          <w:rFonts w:eastAsiaTheme="majorEastAsia" w:cstheme="majorBidi"/>
          <w:b/>
          <w:bCs/>
          <w:sz w:val="26"/>
          <w:szCs w:val="26"/>
        </w:rPr>
        <w:t xml:space="preserve">  </w:t>
      </w:r>
    </w:p>
    <w:bookmarkEnd w:id="70"/>
    <w:p w14:paraId="78A3EE81" w14:textId="77777777" w:rsidR="00CD7524" w:rsidRPr="00F30F4A" w:rsidRDefault="00CD7524" w:rsidP="00CD7524">
      <w:pPr>
        <w:spacing w:before="120" w:after="0"/>
      </w:pPr>
      <w:r w:rsidRPr="00F30F4A">
        <w:t xml:space="preserve">Those who raised the issue of safety of the vaccine </w:t>
      </w:r>
      <w:r>
        <w:t xml:space="preserve">(both those who are likely to get a vaccine and those who are unlikely to so/unsure) </w:t>
      </w:r>
      <w:r w:rsidRPr="00F30F4A">
        <w:t>were asked what they would need to know or see to be assured of the vaccine’s safety. Results are depicted in the chart below and are again analysed by being Likely, Unlikely or Unsure about getting vaccinated</w:t>
      </w:r>
      <w:r w:rsidRPr="00F30F4A">
        <w:rPr>
          <w:vertAlign w:val="superscript"/>
        </w:rPr>
        <w:footnoteReference w:id="5"/>
      </w:r>
      <w:r w:rsidRPr="00F30F4A">
        <w:t>.</w:t>
      </w:r>
    </w:p>
    <w:p w14:paraId="4401BC74" w14:textId="77777777" w:rsidR="00CD7524" w:rsidRPr="00F30F4A" w:rsidRDefault="00CD7524" w:rsidP="00CD7524">
      <w:pPr>
        <w:spacing w:before="120" w:after="0"/>
      </w:pPr>
      <w:bookmarkStart w:id="73" w:name="_Hlk71646363"/>
      <w:r w:rsidRPr="00F30F4A">
        <w:t>The two main things people said they need are:</w:t>
      </w:r>
    </w:p>
    <w:p w14:paraId="11A79612" w14:textId="77777777" w:rsidR="00CD7524" w:rsidRPr="00F30F4A" w:rsidRDefault="00CD7524" w:rsidP="004F4A20">
      <w:pPr>
        <w:numPr>
          <w:ilvl w:val="0"/>
          <w:numId w:val="22"/>
        </w:numPr>
        <w:spacing w:after="0"/>
        <w:contextualSpacing/>
      </w:pPr>
      <w:r w:rsidRPr="00F30F4A">
        <w:t xml:space="preserve">Information on side effects and risks particularly in relation to blood clots </w:t>
      </w:r>
    </w:p>
    <w:p w14:paraId="6534E18A" w14:textId="77777777" w:rsidR="00CD7524" w:rsidRPr="00F30F4A" w:rsidRDefault="00CD7524" w:rsidP="004F4A20">
      <w:pPr>
        <w:numPr>
          <w:ilvl w:val="0"/>
          <w:numId w:val="22"/>
        </w:numPr>
        <w:spacing w:before="120" w:after="0"/>
        <w:contextualSpacing/>
      </w:pPr>
      <w:r w:rsidRPr="00F30F4A">
        <w:t>Information on the long term effects of the vaccine, based on longer and/or more clinical studies (this is particularly the case for those who are unlikely to get vaccinated as highlighted in the chart).</w:t>
      </w:r>
    </w:p>
    <w:bookmarkEnd w:id="73"/>
    <w:p w14:paraId="38BD6365" w14:textId="77777777" w:rsidR="00CD7524" w:rsidRDefault="00CD7524" w:rsidP="00CD7524">
      <w:pPr>
        <w:spacing w:after="0" w:line="240" w:lineRule="auto"/>
      </w:pPr>
    </w:p>
    <w:p w14:paraId="549AE19F" w14:textId="77777777" w:rsidR="00CD7524" w:rsidRPr="00F30F4A" w:rsidRDefault="00CD7524" w:rsidP="00CD7524">
      <w:pPr>
        <w:spacing w:after="0" w:line="240" w:lineRule="auto"/>
      </w:pPr>
      <w:r w:rsidRPr="00F30F4A">
        <w:fldChar w:fldCharType="begin"/>
      </w:r>
      <w:r w:rsidRPr="00F30F4A">
        <w:instrText xml:space="preserve"> LINK Excel.Sheet.12 "https://fndc-my.sharepoint.com/personal/donald_sheppard_fndc_govt_nz/Documents/Personal/Covid coding.xlsx" "Q13 - likely!R15C10:R18C10" \a \f 4 \h </w:instrText>
      </w:r>
      <w:r w:rsidRPr="00F30F4A">
        <w:fldChar w:fldCharType="separate"/>
      </w:r>
    </w:p>
    <w:p w14:paraId="54CE78FC" w14:textId="77777777" w:rsidR="00CD7524" w:rsidRPr="00F30F4A" w:rsidRDefault="00CD7524" w:rsidP="00CD7524">
      <w:pPr>
        <w:spacing w:after="0" w:line="240" w:lineRule="auto"/>
        <w:ind w:left="785" w:hanging="359"/>
        <w:jc w:val="center"/>
        <w:rPr>
          <w:color w:val="000000" w:themeColor="text1"/>
        </w:rPr>
      </w:pPr>
      <w:r w:rsidRPr="00F30F4A">
        <w:rPr>
          <w:noProof/>
        </w:rPr>
        <w:lastRenderedPageBreak/>
        <mc:AlternateContent>
          <mc:Choice Requires="wps">
            <w:drawing>
              <wp:anchor distT="0" distB="0" distL="114300" distR="114300" simplePos="0" relativeHeight="251672576" behindDoc="0" locked="0" layoutInCell="1" allowOverlap="1" wp14:anchorId="6F348447" wp14:editId="4CC37873">
                <wp:simplePos x="0" y="0"/>
                <wp:positionH relativeFrom="margin">
                  <wp:align>right</wp:align>
                </wp:positionH>
                <wp:positionV relativeFrom="paragraph">
                  <wp:posOffset>1337945</wp:posOffset>
                </wp:positionV>
                <wp:extent cx="457200" cy="289560"/>
                <wp:effectExtent l="0" t="0" r="19050" b="15240"/>
                <wp:wrapNone/>
                <wp:docPr id="35" name="Rectangle 35"/>
                <wp:cNvGraphicFramePr/>
                <a:graphic xmlns:a="http://schemas.openxmlformats.org/drawingml/2006/main">
                  <a:graphicData uri="http://schemas.microsoft.com/office/word/2010/wordprocessingShape">
                    <wps:wsp>
                      <wps:cNvSpPr/>
                      <wps:spPr>
                        <a:xfrm>
                          <a:off x="0" y="0"/>
                          <a:ext cx="457200" cy="2895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C614BAE" id="Rectangle 35" o:spid="_x0000_s1026" style="position:absolute;margin-left:-15.2pt;margin-top:105.35pt;width:36pt;height:22.8pt;z-index:2516725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" filled="f" strokecolor="#385d8a" strokeweight="2pt">
                <w10:wrap anchorx="margin"/>
              </v:rect>
            </w:pict>
          </mc:Fallback>
        </mc:AlternateContent>
      </w:r>
      <w:r w:rsidRPr="00F30F4A">
        <w:fldChar w:fldCharType="end"/>
      </w:r>
      <w:r w:rsidRPr="00F30F4A">
        <w:rPr>
          <w:noProof/>
        </w:rPr>
        <w:drawing>
          <wp:inline distT="0" distB="0" distL="0" distR="0" wp14:anchorId="01F0B9E9" wp14:editId="0B18C2DD">
            <wp:extent cx="5534025" cy="4770120"/>
            <wp:effectExtent l="0" t="0" r="9525" b="11430"/>
            <wp:docPr id="38" name="Chart 38">
              <a:extLst xmlns:a="http://schemas.openxmlformats.org/drawingml/2006/main">
                <a:ext uri="{FF2B5EF4-FFF2-40B4-BE49-F238E27FC236}">
                  <a16:creationId xmlns:a16="http://schemas.microsoft.com/office/drawing/2014/main" id="{82E43D05-C950-4F50-A12F-783F8ED83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F30F4A">
        <w:rPr>
          <w:noProof/>
        </w:rPr>
        <w:t xml:space="preserve"> </w:t>
      </w:r>
    </w:p>
    <w:p w14:paraId="10044ECA" w14:textId="77777777" w:rsidR="00CD7524" w:rsidRPr="00F30F4A" w:rsidRDefault="00CD7524" w:rsidP="00CD7524">
      <w:pPr>
        <w:spacing w:before="120" w:after="0"/>
        <w:ind w:left="720"/>
        <w:rPr>
          <w:i/>
          <w:iCs/>
        </w:rPr>
      </w:pPr>
      <w:r w:rsidRPr="00F30F4A">
        <w:rPr>
          <w:i/>
          <w:iCs/>
        </w:rPr>
        <w:t>NB. Totals add to more than 100% as people could provide multiple responses.</w:t>
      </w:r>
    </w:p>
    <w:p w14:paraId="104F5CCC" w14:textId="77777777" w:rsidR="00CD7524" w:rsidRPr="00F30F4A" w:rsidRDefault="00CD7524" w:rsidP="00CD7524">
      <w:pPr>
        <w:spacing w:before="120"/>
      </w:pPr>
      <w:r w:rsidRPr="00F30F4A">
        <w:t>The following table analyses how people need to be assured by their stated likelihood to get vaccinated...</w:t>
      </w:r>
    </w:p>
    <w:p w14:paraId="4FA7C78A" w14:textId="77777777" w:rsidR="00CD7524" w:rsidRPr="00F30F4A" w:rsidRDefault="00CD7524" w:rsidP="00CD7524">
      <w:r w:rsidRPr="00F30F4A">
        <w:br w:type="page"/>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997"/>
        <w:gridCol w:w="961"/>
        <w:gridCol w:w="881"/>
        <w:gridCol w:w="2977"/>
      </w:tblGrid>
      <w:tr w:rsidR="00CD7524" w:rsidRPr="00F30F4A" w14:paraId="448BE304" w14:textId="77777777" w:rsidTr="00995877">
        <w:trPr>
          <w:trHeight w:val="416"/>
        </w:trPr>
        <w:tc>
          <w:tcPr>
            <w:tcW w:w="3114" w:type="dxa"/>
            <w:vMerge w:val="restart"/>
            <w:tcBorders>
              <w:right w:val="nil"/>
            </w:tcBorders>
            <w:shd w:val="clear" w:color="auto" w:fill="auto"/>
            <w:noWrap/>
            <w:vAlign w:val="bottom"/>
          </w:tcPr>
          <w:p w14:paraId="729ED345" w14:textId="77777777" w:rsidR="00CD7524" w:rsidRPr="00F30F4A" w:rsidRDefault="00CD7524" w:rsidP="00995877">
            <w:pPr>
              <w:spacing w:after="0" w:line="240" w:lineRule="auto"/>
              <w:ind w:left="0"/>
              <w:rPr>
                <w:rFonts w:ascii="Times New Roman" w:eastAsia="Times New Roman" w:hAnsi="Times New Roman" w:cs="Times New Roman"/>
                <w:sz w:val="20"/>
                <w:szCs w:val="20"/>
                <w:lang w:eastAsia="en-NZ"/>
              </w:rPr>
            </w:pPr>
            <w:r w:rsidRPr="00F30F4A">
              <w:rPr>
                <w:sz w:val="20"/>
                <w:szCs w:val="20"/>
              </w:rPr>
              <w:lastRenderedPageBreak/>
              <w:br w:type="page"/>
            </w:r>
            <w:r w:rsidRPr="00F30F4A">
              <w:rPr>
                <w:rFonts w:ascii="Calibri" w:eastAsia="Times New Roman" w:hAnsi="Calibri" w:cs="Calibri"/>
                <w:b/>
                <w:bCs/>
                <w:sz w:val="20"/>
                <w:szCs w:val="20"/>
                <w:lang w:eastAsia="en-NZ"/>
              </w:rPr>
              <w:t xml:space="preserve">What people need to be assured of the safety of the </w:t>
            </w:r>
            <w:r>
              <w:rPr>
                <w:rFonts w:ascii="Calibri" w:eastAsia="Times New Roman" w:hAnsi="Calibri" w:cs="Calibri"/>
                <w:b/>
                <w:bCs/>
                <w:sz w:val="20"/>
                <w:szCs w:val="20"/>
                <w:lang w:eastAsia="en-NZ"/>
              </w:rPr>
              <w:t>COVID</w:t>
            </w:r>
            <w:r w:rsidRPr="00F30F4A">
              <w:rPr>
                <w:rFonts w:ascii="Calibri" w:eastAsia="Times New Roman" w:hAnsi="Calibri" w:cs="Calibri"/>
                <w:b/>
                <w:bCs/>
                <w:sz w:val="20"/>
                <w:szCs w:val="20"/>
                <w:lang w:eastAsia="en-NZ"/>
              </w:rPr>
              <w:t>-19 vaccine</w:t>
            </w:r>
          </w:p>
        </w:tc>
        <w:tc>
          <w:tcPr>
            <w:tcW w:w="2839" w:type="dxa"/>
            <w:gridSpan w:val="3"/>
            <w:tcBorders>
              <w:top w:val="nil"/>
              <w:left w:val="nil"/>
              <w:bottom w:val="nil"/>
              <w:right w:val="single" w:sz="4" w:space="0" w:color="auto"/>
            </w:tcBorders>
            <w:shd w:val="clear" w:color="auto" w:fill="4F81BD" w:themeFill="accent1"/>
            <w:noWrap/>
            <w:vAlign w:val="bottom"/>
          </w:tcPr>
          <w:p w14:paraId="521BEB9C"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FFFFFF" w:themeColor="background1"/>
                <w:lang w:eastAsia="en-NZ"/>
              </w:rPr>
              <w:t>Likelihood of being vaccinated</w:t>
            </w:r>
          </w:p>
        </w:tc>
        <w:tc>
          <w:tcPr>
            <w:tcW w:w="2977" w:type="dxa"/>
            <w:tcBorders>
              <w:top w:val="single" w:sz="4" w:space="0" w:color="auto"/>
              <w:left w:val="single" w:sz="4" w:space="0" w:color="auto"/>
              <w:bottom w:val="nil"/>
              <w:right w:val="single" w:sz="4" w:space="0" w:color="auto"/>
            </w:tcBorders>
            <w:shd w:val="clear" w:color="auto" w:fill="auto"/>
          </w:tcPr>
          <w:p w14:paraId="142AAF18" w14:textId="77777777" w:rsidR="00CD7524" w:rsidRPr="00F30F4A" w:rsidRDefault="00CD7524" w:rsidP="00995877">
            <w:pPr>
              <w:spacing w:after="0" w:line="240" w:lineRule="auto"/>
              <w:ind w:left="0"/>
              <w:rPr>
                <w:rFonts w:ascii="Calibri" w:eastAsia="Times New Roman" w:hAnsi="Calibri" w:cs="Calibri"/>
                <w:b/>
                <w:bCs/>
                <w:color w:val="FFFFFF" w:themeColor="background1"/>
                <w:lang w:eastAsia="en-NZ"/>
              </w:rPr>
            </w:pPr>
          </w:p>
        </w:tc>
      </w:tr>
      <w:tr w:rsidR="00CD7524" w:rsidRPr="00F30F4A" w14:paraId="54F0BC01" w14:textId="77777777" w:rsidTr="00995877">
        <w:trPr>
          <w:trHeight w:val="57"/>
        </w:trPr>
        <w:tc>
          <w:tcPr>
            <w:tcW w:w="3114" w:type="dxa"/>
            <w:vMerge/>
            <w:tcBorders>
              <w:right w:val="nil"/>
            </w:tcBorders>
            <w:shd w:val="clear" w:color="auto" w:fill="auto"/>
            <w:noWrap/>
            <w:vAlign w:val="bottom"/>
            <w:hideMark/>
          </w:tcPr>
          <w:p w14:paraId="4590EC3E" w14:textId="77777777" w:rsidR="00CD7524" w:rsidRPr="00F30F4A" w:rsidRDefault="00CD7524" w:rsidP="00995877">
            <w:pPr>
              <w:spacing w:after="0" w:line="240" w:lineRule="auto"/>
              <w:ind w:left="0"/>
              <w:rPr>
                <w:rFonts w:ascii="Times New Roman" w:eastAsia="Times New Roman" w:hAnsi="Times New Roman" w:cs="Times New Roman"/>
                <w:sz w:val="20"/>
                <w:szCs w:val="20"/>
                <w:lang w:eastAsia="en-NZ"/>
              </w:rPr>
            </w:pPr>
          </w:p>
        </w:tc>
        <w:tc>
          <w:tcPr>
            <w:tcW w:w="997" w:type="dxa"/>
            <w:tcBorders>
              <w:top w:val="nil"/>
              <w:left w:val="nil"/>
              <w:bottom w:val="nil"/>
              <w:right w:val="nil"/>
            </w:tcBorders>
            <w:shd w:val="clear" w:color="auto" w:fill="4F81BD" w:themeFill="accent1"/>
            <w:noWrap/>
            <w:vAlign w:val="bottom"/>
            <w:hideMark/>
          </w:tcPr>
          <w:p w14:paraId="63C3CD8E"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FFFFFF" w:themeColor="background1"/>
                <w:lang w:eastAsia="en-NZ"/>
              </w:rPr>
              <w:t>Likely</w:t>
            </w:r>
          </w:p>
        </w:tc>
        <w:tc>
          <w:tcPr>
            <w:tcW w:w="961" w:type="dxa"/>
            <w:tcBorders>
              <w:top w:val="nil"/>
              <w:left w:val="nil"/>
              <w:bottom w:val="nil"/>
              <w:right w:val="nil"/>
            </w:tcBorders>
            <w:shd w:val="clear" w:color="auto" w:fill="4F81BD" w:themeFill="accent1"/>
            <w:noWrap/>
            <w:vAlign w:val="bottom"/>
            <w:hideMark/>
          </w:tcPr>
          <w:p w14:paraId="69B1A1EA"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FFFFFF" w:themeColor="background1"/>
                <w:lang w:eastAsia="en-NZ"/>
              </w:rPr>
              <w:t>Unlikely</w:t>
            </w:r>
          </w:p>
        </w:tc>
        <w:tc>
          <w:tcPr>
            <w:tcW w:w="881" w:type="dxa"/>
            <w:tcBorders>
              <w:top w:val="nil"/>
              <w:left w:val="nil"/>
              <w:bottom w:val="nil"/>
              <w:right w:val="single" w:sz="4" w:space="0" w:color="auto"/>
            </w:tcBorders>
            <w:shd w:val="clear" w:color="auto" w:fill="4F81BD" w:themeFill="accent1"/>
            <w:noWrap/>
            <w:vAlign w:val="bottom"/>
            <w:hideMark/>
          </w:tcPr>
          <w:p w14:paraId="5E9D8C56"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FFFFFF" w:themeColor="background1"/>
                <w:lang w:eastAsia="en-NZ"/>
              </w:rPr>
              <w:t>Unsure</w:t>
            </w:r>
          </w:p>
        </w:tc>
        <w:tc>
          <w:tcPr>
            <w:tcW w:w="2977" w:type="dxa"/>
            <w:tcBorders>
              <w:top w:val="nil"/>
              <w:left w:val="single" w:sz="4" w:space="0" w:color="auto"/>
              <w:bottom w:val="single" w:sz="4" w:space="0" w:color="auto"/>
              <w:right w:val="single" w:sz="4" w:space="0" w:color="auto"/>
            </w:tcBorders>
            <w:shd w:val="clear" w:color="auto" w:fill="auto"/>
          </w:tcPr>
          <w:p w14:paraId="5D1DA285" w14:textId="77777777" w:rsidR="00CD7524" w:rsidRPr="00F30F4A" w:rsidRDefault="00CD7524" w:rsidP="00995877">
            <w:pPr>
              <w:spacing w:after="0" w:line="240" w:lineRule="auto"/>
              <w:ind w:left="0"/>
              <w:jc w:val="center"/>
              <w:rPr>
                <w:rFonts w:ascii="Calibri" w:eastAsia="Times New Roman" w:hAnsi="Calibri" w:cs="Calibri"/>
                <w:b/>
                <w:bCs/>
                <w:color w:val="FFFFFF" w:themeColor="background1"/>
                <w:lang w:eastAsia="en-NZ"/>
              </w:rPr>
            </w:pPr>
            <w:r w:rsidRPr="00F30F4A">
              <w:rPr>
                <w:rFonts w:ascii="Calibri" w:eastAsia="Times New Roman" w:hAnsi="Calibri" w:cs="Calibri"/>
                <w:b/>
                <w:bCs/>
                <w:color w:val="000000" w:themeColor="text1"/>
                <w:lang w:eastAsia="en-NZ"/>
              </w:rPr>
              <w:t>Comment</w:t>
            </w:r>
          </w:p>
        </w:tc>
      </w:tr>
      <w:tr w:rsidR="00CD7524" w:rsidRPr="00F30F4A" w14:paraId="78D25370" w14:textId="77777777" w:rsidTr="00995877">
        <w:trPr>
          <w:trHeight w:val="20"/>
        </w:trPr>
        <w:tc>
          <w:tcPr>
            <w:tcW w:w="3114" w:type="dxa"/>
            <w:shd w:val="clear" w:color="auto" w:fill="auto"/>
            <w:vAlign w:val="center"/>
            <w:hideMark/>
          </w:tcPr>
          <w:p w14:paraId="32695D96"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Information on side effects/risks/blood clots</w:t>
            </w:r>
          </w:p>
        </w:tc>
        <w:tc>
          <w:tcPr>
            <w:tcW w:w="997" w:type="dxa"/>
            <w:tcBorders>
              <w:top w:val="nil"/>
            </w:tcBorders>
            <w:shd w:val="clear" w:color="auto" w:fill="auto"/>
            <w:noWrap/>
            <w:vAlign w:val="center"/>
            <w:hideMark/>
          </w:tcPr>
          <w:p w14:paraId="0F381A90"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29%</w:t>
            </w:r>
          </w:p>
        </w:tc>
        <w:tc>
          <w:tcPr>
            <w:tcW w:w="961" w:type="dxa"/>
            <w:tcBorders>
              <w:top w:val="nil"/>
            </w:tcBorders>
            <w:shd w:val="clear" w:color="auto" w:fill="auto"/>
            <w:noWrap/>
            <w:vAlign w:val="center"/>
            <w:hideMark/>
          </w:tcPr>
          <w:p w14:paraId="765FBC55"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11% </w:t>
            </w:r>
            <w:r w:rsidRPr="00F30F4A">
              <w:rPr>
                <w:rFonts w:ascii="Calibri" w:eastAsia="Times New Roman" w:hAnsi="Calibri" w:cs="Calibri"/>
                <w:color w:val="FF0000"/>
                <w:lang w:eastAsia="en-NZ"/>
              </w:rPr>
              <w:t>↓</w:t>
            </w:r>
          </w:p>
        </w:tc>
        <w:tc>
          <w:tcPr>
            <w:tcW w:w="881" w:type="dxa"/>
            <w:tcBorders>
              <w:top w:val="nil"/>
            </w:tcBorders>
            <w:shd w:val="clear" w:color="auto" w:fill="auto"/>
            <w:noWrap/>
            <w:vAlign w:val="center"/>
            <w:hideMark/>
          </w:tcPr>
          <w:p w14:paraId="51C907A8"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25%</w:t>
            </w:r>
          </w:p>
        </w:tc>
        <w:tc>
          <w:tcPr>
            <w:tcW w:w="2977" w:type="dxa"/>
            <w:tcBorders>
              <w:top w:val="single" w:sz="4" w:space="0" w:color="auto"/>
            </w:tcBorders>
          </w:tcPr>
          <w:p w14:paraId="28379EC2"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Those who are unlikely to get vaccinated are relatively less likely to say they need information on side effect of the vaccine</w:t>
            </w:r>
          </w:p>
        </w:tc>
      </w:tr>
      <w:tr w:rsidR="00CD7524" w:rsidRPr="00F30F4A" w14:paraId="682BFBD7" w14:textId="77777777" w:rsidTr="00995877">
        <w:trPr>
          <w:trHeight w:val="20"/>
        </w:trPr>
        <w:tc>
          <w:tcPr>
            <w:tcW w:w="3114" w:type="dxa"/>
            <w:shd w:val="clear" w:color="auto" w:fill="auto"/>
            <w:vAlign w:val="center"/>
            <w:hideMark/>
          </w:tcPr>
          <w:p w14:paraId="37D7DD29"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Information on long term effects based on longer/more clinical studies</w:t>
            </w:r>
          </w:p>
        </w:tc>
        <w:tc>
          <w:tcPr>
            <w:tcW w:w="997" w:type="dxa"/>
            <w:shd w:val="clear" w:color="auto" w:fill="auto"/>
            <w:noWrap/>
            <w:vAlign w:val="center"/>
            <w:hideMark/>
          </w:tcPr>
          <w:p w14:paraId="6F4C2FE7"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20%</w:t>
            </w:r>
          </w:p>
        </w:tc>
        <w:tc>
          <w:tcPr>
            <w:tcW w:w="961" w:type="dxa"/>
            <w:shd w:val="clear" w:color="auto" w:fill="auto"/>
            <w:noWrap/>
            <w:vAlign w:val="center"/>
            <w:hideMark/>
          </w:tcPr>
          <w:p w14:paraId="58D6B218"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44% </w:t>
            </w:r>
            <w:r w:rsidRPr="00F30F4A">
              <w:rPr>
                <w:rFonts w:ascii="Calibri" w:eastAsia="Times New Roman" w:hAnsi="Calibri" w:cs="Calibri"/>
                <w:color w:val="00B050"/>
                <w:lang w:eastAsia="en-NZ"/>
              </w:rPr>
              <w:t>↑</w:t>
            </w:r>
          </w:p>
        </w:tc>
        <w:tc>
          <w:tcPr>
            <w:tcW w:w="881" w:type="dxa"/>
            <w:shd w:val="clear" w:color="auto" w:fill="auto"/>
            <w:noWrap/>
            <w:vAlign w:val="center"/>
            <w:hideMark/>
          </w:tcPr>
          <w:p w14:paraId="3F7B2241"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21%</w:t>
            </w:r>
          </w:p>
        </w:tc>
        <w:tc>
          <w:tcPr>
            <w:tcW w:w="2977" w:type="dxa"/>
          </w:tcPr>
          <w:p w14:paraId="71DDE1CA"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By contrast, those who are unlikely to get vaccinated are strongly more likely to want reassurance on the long term effects of the vaccine</w:t>
            </w:r>
          </w:p>
        </w:tc>
      </w:tr>
      <w:tr w:rsidR="00CD7524" w:rsidRPr="00F30F4A" w14:paraId="7D41DDE5" w14:textId="77777777" w:rsidTr="00995877">
        <w:trPr>
          <w:trHeight w:val="20"/>
        </w:trPr>
        <w:tc>
          <w:tcPr>
            <w:tcW w:w="3114" w:type="dxa"/>
            <w:shd w:val="clear" w:color="auto" w:fill="auto"/>
            <w:vAlign w:val="center"/>
            <w:hideMark/>
          </w:tcPr>
          <w:p w14:paraId="7A6951E0"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Facts on success rate/ effectiveness/ingredients</w:t>
            </w:r>
          </w:p>
        </w:tc>
        <w:tc>
          <w:tcPr>
            <w:tcW w:w="997" w:type="dxa"/>
            <w:shd w:val="clear" w:color="auto" w:fill="auto"/>
            <w:noWrap/>
            <w:vAlign w:val="center"/>
            <w:hideMark/>
          </w:tcPr>
          <w:p w14:paraId="3576F85C"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15% </w:t>
            </w:r>
            <w:r w:rsidRPr="00F30F4A">
              <w:rPr>
                <w:rFonts w:ascii="Calibri" w:eastAsia="Times New Roman" w:hAnsi="Calibri" w:cs="Calibri"/>
                <w:color w:val="00B050"/>
                <w:lang w:eastAsia="en-NZ"/>
              </w:rPr>
              <w:t>↑</w:t>
            </w:r>
          </w:p>
        </w:tc>
        <w:tc>
          <w:tcPr>
            <w:tcW w:w="961" w:type="dxa"/>
            <w:shd w:val="clear" w:color="auto" w:fill="auto"/>
            <w:noWrap/>
            <w:vAlign w:val="center"/>
            <w:hideMark/>
          </w:tcPr>
          <w:p w14:paraId="3022B02C"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6%</w:t>
            </w:r>
          </w:p>
        </w:tc>
        <w:tc>
          <w:tcPr>
            <w:tcW w:w="881" w:type="dxa"/>
            <w:shd w:val="clear" w:color="auto" w:fill="auto"/>
            <w:noWrap/>
            <w:vAlign w:val="center"/>
            <w:hideMark/>
          </w:tcPr>
          <w:p w14:paraId="3DCD5E27"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8%</w:t>
            </w:r>
          </w:p>
        </w:tc>
        <w:tc>
          <w:tcPr>
            <w:tcW w:w="2977" w:type="dxa"/>
            <w:vMerge w:val="restart"/>
            <w:vAlign w:val="center"/>
          </w:tcPr>
          <w:p w14:paraId="0AA1D3AA"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People who say they are likely to be vaccinated are more likely to need “the facts”, to know whether the vaccine is safe for their medical condition/s and to be reassured by experts such as their GP or a government agency</w:t>
            </w:r>
          </w:p>
        </w:tc>
      </w:tr>
      <w:tr w:rsidR="00CD7524" w:rsidRPr="00F30F4A" w14:paraId="02F32D67" w14:textId="77777777" w:rsidTr="00995877">
        <w:trPr>
          <w:trHeight w:val="20"/>
        </w:trPr>
        <w:tc>
          <w:tcPr>
            <w:tcW w:w="3114" w:type="dxa"/>
            <w:shd w:val="clear" w:color="auto" w:fill="auto"/>
            <w:vAlign w:val="center"/>
            <w:hideMark/>
          </w:tcPr>
          <w:p w14:paraId="62EAA2C9"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Will it work for my health condition?</w:t>
            </w:r>
          </w:p>
        </w:tc>
        <w:tc>
          <w:tcPr>
            <w:tcW w:w="997" w:type="dxa"/>
            <w:shd w:val="clear" w:color="auto" w:fill="auto"/>
            <w:noWrap/>
            <w:vAlign w:val="center"/>
            <w:hideMark/>
          </w:tcPr>
          <w:p w14:paraId="5E73D7F4"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8% </w:t>
            </w:r>
            <w:r w:rsidRPr="00F30F4A">
              <w:rPr>
                <w:rFonts w:ascii="Calibri" w:eastAsia="Times New Roman" w:hAnsi="Calibri" w:cs="Calibri"/>
                <w:color w:val="00B050"/>
                <w:lang w:eastAsia="en-NZ"/>
              </w:rPr>
              <w:t>↑</w:t>
            </w:r>
          </w:p>
        </w:tc>
        <w:tc>
          <w:tcPr>
            <w:tcW w:w="961" w:type="dxa"/>
            <w:shd w:val="clear" w:color="auto" w:fill="auto"/>
            <w:noWrap/>
            <w:vAlign w:val="center"/>
            <w:hideMark/>
          </w:tcPr>
          <w:p w14:paraId="1D308ACD"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w:t>
            </w:r>
          </w:p>
        </w:tc>
        <w:tc>
          <w:tcPr>
            <w:tcW w:w="881" w:type="dxa"/>
            <w:shd w:val="clear" w:color="auto" w:fill="auto"/>
            <w:noWrap/>
            <w:vAlign w:val="center"/>
            <w:hideMark/>
          </w:tcPr>
          <w:p w14:paraId="6A49A82C"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5%</w:t>
            </w:r>
          </w:p>
        </w:tc>
        <w:tc>
          <w:tcPr>
            <w:tcW w:w="2977" w:type="dxa"/>
            <w:vMerge/>
          </w:tcPr>
          <w:p w14:paraId="26C587B0"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60192D8D" w14:textId="77777777" w:rsidTr="00995877">
        <w:trPr>
          <w:trHeight w:val="20"/>
        </w:trPr>
        <w:tc>
          <w:tcPr>
            <w:tcW w:w="3114" w:type="dxa"/>
            <w:shd w:val="clear" w:color="auto" w:fill="auto"/>
            <w:vAlign w:val="center"/>
            <w:hideMark/>
          </w:tcPr>
          <w:p w14:paraId="46218050"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Assurance by GP/ health professional/ govt agency</w:t>
            </w:r>
          </w:p>
        </w:tc>
        <w:tc>
          <w:tcPr>
            <w:tcW w:w="997" w:type="dxa"/>
            <w:shd w:val="clear" w:color="auto" w:fill="auto"/>
            <w:noWrap/>
            <w:vAlign w:val="center"/>
            <w:hideMark/>
          </w:tcPr>
          <w:p w14:paraId="0E446A3D"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7% </w:t>
            </w:r>
            <w:r w:rsidRPr="00F30F4A">
              <w:rPr>
                <w:rFonts w:ascii="Calibri" w:eastAsia="Times New Roman" w:hAnsi="Calibri" w:cs="Calibri"/>
                <w:color w:val="00B050"/>
                <w:lang w:eastAsia="en-NZ"/>
              </w:rPr>
              <w:t>↑</w:t>
            </w:r>
          </w:p>
        </w:tc>
        <w:tc>
          <w:tcPr>
            <w:tcW w:w="961" w:type="dxa"/>
            <w:shd w:val="clear" w:color="auto" w:fill="auto"/>
            <w:noWrap/>
            <w:vAlign w:val="center"/>
            <w:hideMark/>
          </w:tcPr>
          <w:p w14:paraId="71AC6339"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2%</w:t>
            </w:r>
          </w:p>
        </w:tc>
        <w:tc>
          <w:tcPr>
            <w:tcW w:w="881" w:type="dxa"/>
            <w:shd w:val="clear" w:color="auto" w:fill="auto"/>
            <w:noWrap/>
            <w:vAlign w:val="center"/>
            <w:hideMark/>
          </w:tcPr>
          <w:p w14:paraId="7D678354"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w:t>
            </w:r>
          </w:p>
        </w:tc>
        <w:tc>
          <w:tcPr>
            <w:tcW w:w="2977" w:type="dxa"/>
            <w:vMerge/>
          </w:tcPr>
          <w:p w14:paraId="07263703"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62DA381E" w14:textId="77777777" w:rsidTr="00995877">
        <w:trPr>
          <w:trHeight w:val="20"/>
        </w:trPr>
        <w:tc>
          <w:tcPr>
            <w:tcW w:w="3114" w:type="dxa"/>
            <w:shd w:val="clear" w:color="auto" w:fill="auto"/>
            <w:vAlign w:val="center"/>
            <w:hideMark/>
          </w:tcPr>
          <w:p w14:paraId="40F574A8"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Assurance it is safe/ it will work for me</w:t>
            </w:r>
          </w:p>
        </w:tc>
        <w:tc>
          <w:tcPr>
            <w:tcW w:w="997" w:type="dxa"/>
            <w:shd w:val="clear" w:color="auto" w:fill="auto"/>
            <w:noWrap/>
            <w:vAlign w:val="center"/>
            <w:hideMark/>
          </w:tcPr>
          <w:p w14:paraId="2389233B"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6%</w:t>
            </w:r>
          </w:p>
        </w:tc>
        <w:tc>
          <w:tcPr>
            <w:tcW w:w="961" w:type="dxa"/>
            <w:shd w:val="clear" w:color="auto" w:fill="auto"/>
            <w:noWrap/>
            <w:vAlign w:val="center"/>
            <w:hideMark/>
          </w:tcPr>
          <w:p w14:paraId="5F194BE0"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9%</w:t>
            </w:r>
          </w:p>
        </w:tc>
        <w:tc>
          <w:tcPr>
            <w:tcW w:w="881" w:type="dxa"/>
            <w:shd w:val="clear" w:color="auto" w:fill="auto"/>
            <w:noWrap/>
            <w:vAlign w:val="center"/>
            <w:hideMark/>
          </w:tcPr>
          <w:p w14:paraId="6880A81D"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20% </w:t>
            </w:r>
            <w:r w:rsidRPr="00F30F4A">
              <w:rPr>
                <w:rFonts w:ascii="Calibri" w:eastAsia="Times New Roman" w:hAnsi="Calibri" w:cs="Calibri"/>
                <w:color w:val="00B050"/>
                <w:lang w:eastAsia="en-NZ"/>
              </w:rPr>
              <w:t>↑</w:t>
            </w:r>
          </w:p>
        </w:tc>
        <w:tc>
          <w:tcPr>
            <w:tcW w:w="2977" w:type="dxa"/>
          </w:tcPr>
          <w:p w14:paraId="2ABE5546"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 xml:space="preserve">The “unsure group” particularly needs to know the vaccine is safe for them </w:t>
            </w:r>
          </w:p>
        </w:tc>
      </w:tr>
      <w:tr w:rsidR="00CD7524" w:rsidRPr="00F30F4A" w14:paraId="628A16AC" w14:textId="77777777" w:rsidTr="00995877">
        <w:trPr>
          <w:trHeight w:val="20"/>
        </w:trPr>
        <w:tc>
          <w:tcPr>
            <w:tcW w:w="3114" w:type="dxa"/>
            <w:shd w:val="clear" w:color="auto" w:fill="auto"/>
            <w:vAlign w:val="center"/>
            <w:hideMark/>
          </w:tcPr>
          <w:p w14:paraId="68A7C0FF"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General information - How it works/ how long it will last/ do I need to take again?</w:t>
            </w:r>
          </w:p>
        </w:tc>
        <w:tc>
          <w:tcPr>
            <w:tcW w:w="997" w:type="dxa"/>
            <w:shd w:val="clear" w:color="auto" w:fill="auto"/>
            <w:noWrap/>
            <w:vAlign w:val="center"/>
            <w:hideMark/>
          </w:tcPr>
          <w:p w14:paraId="06A3D846"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4%</w:t>
            </w:r>
          </w:p>
        </w:tc>
        <w:tc>
          <w:tcPr>
            <w:tcW w:w="961" w:type="dxa"/>
            <w:shd w:val="clear" w:color="auto" w:fill="auto"/>
            <w:noWrap/>
            <w:vAlign w:val="center"/>
            <w:hideMark/>
          </w:tcPr>
          <w:p w14:paraId="56AC9C8B"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0%</w:t>
            </w:r>
          </w:p>
        </w:tc>
        <w:tc>
          <w:tcPr>
            <w:tcW w:w="881" w:type="dxa"/>
            <w:shd w:val="clear" w:color="auto" w:fill="auto"/>
            <w:noWrap/>
            <w:vAlign w:val="center"/>
            <w:hideMark/>
          </w:tcPr>
          <w:p w14:paraId="36FE534B"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5%</w:t>
            </w:r>
          </w:p>
        </w:tc>
        <w:tc>
          <w:tcPr>
            <w:tcW w:w="2977" w:type="dxa"/>
          </w:tcPr>
          <w:p w14:paraId="55CE3312"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0003C3AB" w14:textId="77777777" w:rsidTr="00995877">
        <w:trPr>
          <w:trHeight w:val="20"/>
        </w:trPr>
        <w:tc>
          <w:tcPr>
            <w:tcW w:w="3114" w:type="dxa"/>
            <w:shd w:val="clear" w:color="auto" w:fill="auto"/>
            <w:vAlign w:val="center"/>
            <w:hideMark/>
          </w:tcPr>
          <w:p w14:paraId="6694BC38"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 xml:space="preserve">Will it work for </w:t>
            </w:r>
            <w:r>
              <w:rPr>
                <w:rFonts w:ascii="Calibri" w:eastAsia="Times New Roman" w:hAnsi="Calibri" w:cs="Calibri"/>
                <w:color w:val="000000"/>
                <w:sz w:val="20"/>
                <w:szCs w:val="20"/>
                <w:lang w:eastAsia="en-NZ"/>
              </w:rPr>
              <w:t>COVID</w:t>
            </w:r>
            <w:r w:rsidRPr="00F30F4A">
              <w:rPr>
                <w:rFonts w:ascii="Calibri" w:eastAsia="Times New Roman" w:hAnsi="Calibri" w:cs="Calibri"/>
                <w:color w:val="000000"/>
                <w:sz w:val="20"/>
                <w:szCs w:val="20"/>
                <w:lang w:eastAsia="en-NZ"/>
              </w:rPr>
              <w:t xml:space="preserve"> variants?</w:t>
            </w:r>
          </w:p>
        </w:tc>
        <w:tc>
          <w:tcPr>
            <w:tcW w:w="997" w:type="dxa"/>
            <w:shd w:val="clear" w:color="auto" w:fill="auto"/>
            <w:noWrap/>
            <w:vAlign w:val="center"/>
            <w:hideMark/>
          </w:tcPr>
          <w:p w14:paraId="73059438"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w:t>
            </w:r>
          </w:p>
        </w:tc>
        <w:tc>
          <w:tcPr>
            <w:tcW w:w="961" w:type="dxa"/>
            <w:shd w:val="clear" w:color="auto" w:fill="auto"/>
            <w:noWrap/>
            <w:vAlign w:val="center"/>
            <w:hideMark/>
          </w:tcPr>
          <w:p w14:paraId="38142D6B"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w:t>
            </w:r>
          </w:p>
        </w:tc>
        <w:tc>
          <w:tcPr>
            <w:tcW w:w="881" w:type="dxa"/>
            <w:shd w:val="clear" w:color="auto" w:fill="auto"/>
            <w:noWrap/>
            <w:vAlign w:val="center"/>
            <w:hideMark/>
          </w:tcPr>
          <w:p w14:paraId="791F2C1F"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0%</w:t>
            </w:r>
          </w:p>
        </w:tc>
        <w:tc>
          <w:tcPr>
            <w:tcW w:w="2977" w:type="dxa"/>
          </w:tcPr>
          <w:p w14:paraId="3BECA1B0"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31F1F870" w14:textId="77777777" w:rsidTr="00995877">
        <w:trPr>
          <w:trHeight w:val="20"/>
        </w:trPr>
        <w:tc>
          <w:tcPr>
            <w:tcW w:w="3114" w:type="dxa"/>
            <w:shd w:val="clear" w:color="auto" w:fill="auto"/>
            <w:vAlign w:val="center"/>
            <w:hideMark/>
          </w:tcPr>
          <w:p w14:paraId="2B762BB9"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Don't know</w:t>
            </w:r>
          </w:p>
        </w:tc>
        <w:tc>
          <w:tcPr>
            <w:tcW w:w="997" w:type="dxa"/>
            <w:shd w:val="clear" w:color="auto" w:fill="auto"/>
            <w:noWrap/>
            <w:vAlign w:val="center"/>
            <w:hideMark/>
          </w:tcPr>
          <w:p w14:paraId="6F781F50"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2%</w:t>
            </w:r>
          </w:p>
        </w:tc>
        <w:tc>
          <w:tcPr>
            <w:tcW w:w="961" w:type="dxa"/>
            <w:shd w:val="clear" w:color="auto" w:fill="auto"/>
            <w:noWrap/>
            <w:vAlign w:val="center"/>
            <w:hideMark/>
          </w:tcPr>
          <w:p w14:paraId="6E56362F"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w:t>
            </w:r>
          </w:p>
        </w:tc>
        <w:tc>
          <w:tcPr>
            <w:tcW w:w="881" w:type="dxa"/>
            <w:shd w:val="clear" w:color="auto" w:fill="auto"/>
            <w:noWrap/>
            <w:vAlign w:val="center"/>
            <w:hideMark/>
          </w:tcPr>
          <w:p w14:paraId="7C69A3E1"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3%</w:t>
            </w:r>
          </w:p>
        </w:tc>
        <w:tc>
          <w:tcPr>
            <w:tcW w:w="2977" w:type="dxa"/>
          </w:tcPr>
          <w:p w14:paraId="7BC0E3D9"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F30F4A" w14:paraId="7A6B309D" w14:textId="77777777" w:rsidTr="00995877">
        <w:trPr>
          <w:trHeight w:val="20"/>
        </w:trPr>
        <w:tc>
          <w:tcPr>
            <w:tcW w:w="3114" w:type="dxa"/>
            <w:shd w:val="clear" w:color="auto" w:fill="auto"/>
            <w:vAlign w:val="center"/>
            <w:hideMark/>
          </w:tcPr>
          <w:p w14:paraId="2AD4BD3A"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Other</w:t>
            </w:r>
          </w:p>
        </w:tc>
        <w:tc>
          <w:tcPr>
            <w:tcW w:w="997" w:type="dxa"/>
            <w:shd w:val="clear" w:color="auto" w:fill="auto"/>
            <w:noWrap/>
            <w:vAlign w:val="center"/>
            <w:hideMark/>
          </w:tcPr>
          <w:p w14:paraId="3E6C1A0F"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16%</w:t>
            </w:r>
          </w:p>
        </w:tc>
        <w:tc>
          <w:tcPr>
            <w:tcW w:w="961" w:type="dxa"/>
            <w:shd w:val="clear" w:color="auto" w:fill="auto"/>
            <w:noWrap/>
            <w:vAlign w:val="center"/>
            <w:hideMark/>
          </w:tcPr>
          <w:p w14:paraId="54308FEF"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 xml:space="preserve">29% </w:t>
            </w:r>
            <w:r w:rsidRPr="00F30F4A">
              <w:rPr>
                <w:rFonts w:ascii="Calibri" w:eastAsia="Times New Roman" w:hAnsi="Calibri" w:cs="Calibri"/>
                <w:color w:val="00B050"/>
                <w:lang w:eastAsia="en-NZ"/>
              </w:rPr>
              <w:t>↑</w:t>
            </w:r>
          </w:p>
        </w:tc>
        <w:tc>
          <w:tcPr>
            <w:tcW w:w="881" w:type="dxa"/>
            <w:shd w:val="clear" w:color="auto" w:fill="auto"/>
            <w:noWrap/>
            <w:vAlign w:val="center"/>
            <w:hideMark/>
          </w:tcPr>
          <w:p w14:paraId="660E9F89" w14:textId="77777777" w:rsidR="00CD7524" w:rsidRPr="00F30F4A" w:rsidRDefault="00CD7524" w:rsidP="00995877">
            <w:pPr>
              <w:spacing w:after="0" w:line="240" w:lineRule="auto"/>
              <w:ind w:left="0"/>
              <w:jc w:val="center"/>
              <w:rPr>
                <w:rFonts w:ascii="Calibri" w:eastAsia="Times New Roman" w:hAnsi="Calibri" w:cs="Calibri"/>
                <w:color w:val="000000"/>
                <w:lang w:eastAsia="en-NZ"/>
              </w:rPr>
            </w:pPr>
            <w:r w:rsidRPr="00F30F4A">
              <w:rPr>
                <w:rFonts w:ascii="Calibri" w:eastAsia="Times New Roman" w:hAnsi="Calibri" w:cs="Calibri"/>
                <w:color w:val="000000"/>
                <w:lang w:eastAsia="en-NZ"/>
              </w:rPr>
              <w:t>19%</w:t>
            </w:r>
          </w:p>
        </w:tc>
        <w:tc>
          <w:tcPr>
            <w:tcW w:w="2977" w:type="dxa"/>
            <w:tcBorders>
              <w:bottom w:val="single" w:sz="4" w:space="0" w:color="auto"/>
            </w:tcBorders>
          </w:tcPr>
          <w:p w14:paraId="5A0B3132"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r w:rsidRPr="00F30F4A">
              <w:rPr>
                <w:rFonts w:ascii="Calibri" w:eastAsia="Times New Roman" w:hAnsi="Calibri" w:cs="Calibri"/>
                <w:color w:val="000000"/>
                <w:sz w:val="20"/>
                <w:szCs w:val="20"/>
                <w:lang w:eastAsia="en-NZ"/>
              </w:rPr>
              <w:t>Those unlikely to be vaccinated were relatively more likely to mention other reassurance needs</w:t>
            </w:r>
          </w:p>
        </w:tc>
      </w:tr>
      <w:tr w:rsidR="00CD7524" w:rsidRPr="00F30F4A" w14:paraId="31A63E9E" w14:textId="77777777" w:rsidTr="00995877">
        <w:trPr>
          <w:trHeight w:val="20"/>
        </w:trPr>
        <w:tc>
          <w:tcPr>
            <w:tcW w:w="3114" w:type="dxa"/>
            <w:shd w:val="clear" w:color="auto" w:fill="BFBFBF" w:themeFill="background1" w:themeFillShade="BF"/>
            <w:vAlign w:val="bottom"/>
          </w:tcPr>
          <w:p w14:paraId="7D34F4FC" w14:textId="77777777" w:rsidR="00CD7524" w:rsidRPr="00F30F4A" w:rsidRDefault="00CD7524" w:rsidP="00995877">
            <w:pPr>
              <w:spacing w:after="0" w:line="240" w:lineRule="auto"/>
              <w:ind w:left="0"/>
              <w:rPr>
                <w:rFonts w:ascii="Calibri" w:eastAsia="Times New Roman" w:hAnsi="Calibri" w:cs="Calibri"/>
                <w:b/>
                <w:bCs/>
                <w:color w:val="000000"/>
                <w:sz w:val="20"/>
                <w:szCs w:val="20"/>
                <w:lang w:eastAsia="en-NZ"/>
              </w:rPr>
            </w:pPr>
            <w:r w:rsidRPr="00F30F4A">
              <w:rPr>
                <w:rFonts w:ascii="Calibri" w:eastAsia="Times New Roman" w:hAnsi="Calibri" w:cs="Calibri"/>
                <w:b/>
                <w:bCs/>
                <w:color w:val="000000"/>
                <w:sz w:val="20"/>
                <w:szCs w:val="20"/>
                <w:lang w:eastAsia="en-NZ"/>
              </w:rPr>
              <w:t>Base (people who commented)</w:t>
            </w:r>
          </w:p>
        </w:tc>
        <w:tc>
          <w:tcPr>
            <w:tcW w:w="997" w:type="dxa"/>
            <w:shd w:val="clear" w:color="auto" w:fill="BFBFBF" w:themeFill="background1" w:themeFillShade="BF"/>
            <w:noWrap/>
            <w:vAlign w:val="bottom"/>
          </w:tcPr>
          <w:p w14:paraId="73A774C9" w14:textId="77777777" w:rsidR="00CD7524" w:rsidRPr="00F30F4A" w:rsidRDefault="00CD7524" w:rsidP="00995877">
            <w:pPr>
              <w:spacing w:after="0" w:line="240" w:lineRule="auto"/>
              <w:ind w:left="0"/>
              <w:jc w:val="center"/>
              <w:rPr>
                <w:rFonts w:ascii="Calibri" w:eastAsia="Times New Roman" w:hAnsi="Calibri" w:cs="Calibri"/>
                <w:b/>
                <w:bCs/>
                <w:color w:val="000000"/>
                <w:lang w:eastAsia="en-NZ"/>
              </w:rPr>
            </w:pPr>
            <w:r w:rsidRPr="00F30F4A">
              <w:rPr>
                <w:rFonts w:ascii="Calibri" w:eastAsia="Times New Roman" w:hAnsi="Calibri" w:cs="Calibri"/>
                <w:b/>
                <w:bCs/>
                <w:color w:val="000000"/>
                <w:lang w:eastAsia="en-NZ"/>
              </w:rPr>
              <w:t>393</w:t>
            </w:r>
          </w:p>
        </w:tc>
        <w:tc>
          <w:tcPr>
            <w:tcW w:w="961" w:type="dxa"/>
            <w:shd w:val="clear" w:color="auto" w:fill="BFBFBF" w:themeFill="background1" w:themeFillShade="BF"/>
            <w:noWrap/>
            <w:vAlign w:val="bottom"/>
          </w:tcPr>
          <w:p w14:paraId="7A382BFE" w14:textId="77777777" w:rsidR="00CD7524" w:rsidRPr="00F30F4A" w:rsidRDefault="00CD7524" w:rsidP="00995877">
            <w:pPr>
              <w:spacing w:after="0" w:line="240" w:lineRule="auto"/>
              <w:ind w:left="0"/>
              <w:jc w:val="center"/>
              <w:rPr>
                <w:rFonts w:ascii="Calibri" w:eastAsia="Times New Roman" w:hAnsi="Calibri" w:cs="Calibri"/>
                <w:b/>
                <w:bCs/>
                <w:color w:val="000000"/>
                <w:lang w:eastAsia="en-NZ"/>
              </w:rPr>
            </w:pPr>
            <w:r w:rsidRPr="00F30F4A">
              <w:rPr>
                <w:rFonts w:ascii="Calibri" w:eastAsia="Times New Roman" w:hAnsi="Calibri" w:cs="Calibri"/>
                <w:b/>
                <w:bCs/>
                <w:color w:val="000000"/>
                <w:lang w:eastAsia="en-NZ"/>
              </w:rPr>
              <w:t>107</w:t>
            </w:r>
          </w:p>
        </w:tc>
        <w:tc>
          <w:tcPr>
            <w:tcW w:w="881" w:type="dxa"/>
            <w:shd w:val="clear" w:color="auto" w:fill="BFBFBF" w:themeFill="background1" w:themeFillShade="BF"/>
            <w:noWrap/>
            <w:vAlign w:val="bottom"/>
          </w:tcPr>
          <w:p w14:paraId="57FC9B8B" w14:textId="77777777" w:rsidR="00CD7524" w:rsidRPr="00F30F4A" w:rsidRDefault="00CD7524" w:rsidP="00995877">
            <w:pPr>
              <w:spacing w:after="0" w:line="240" w:lineRule="auto"/>
              <w:ind w:left="0"/>
              <w:jc w:val="center"/>
              <w:rPr>
                <w:rFonts w:ascii="Calibri" w:eastAsia="Times New Roman" w:hAnsi="Calibri" w:cs="Calibri"/>
                <w:b/>
                <w:bCs/>
                <w:color w:val="000000"/>
                <w:lang w:eastAsia="en-NZ"/>
              </w:rPr>
            </w:pPr>
            <w:r w:rsidRPr="00F30F4A">
              <w:rPr>
                <w:rFonts w:ascii="Calibri" w:eastAsia="Times New Roman" w:hAnsi="Calibri" w:cs="Calibri"/>
                <w:b/>
                <w:bCs/>
                <w:color w:val="000000"/>
                <w:lang w:eastAsia="en-NZ"/>
              </w:rPr>
              <w:t>78</w:t>
            </w:r>
          </w:p>
        </w:tc>
        <w:tc>
          <w:tcPr>
            <w:tcW w:w="2977" w:type="dxa"/>
            <w:tcBorders>
              <w:bottom w:val="nil"/>
              <w:right w:val="nil"/>
            </w:tcBorders>
          </w:tcPr>
          <w:p w14:paraId="10E80F79" w14:textId="77777777" w:rsidR="00CD7524" w:rsidRPr="00F30F4A" w:rsidRDefault="00CD7524" w:rsidP="00995877">
            <w:pPr>
              <w:spacing w:after="0" w:line="240" w:lineRule="auto"/>
              <w:ind w:left="0"/>
              <w:rPr>
                <w:rFonts w:ascii="Calibri" w:eastAsia="Times New Roman" w:hAnsi="Calibri" w:cs="Calibri"/>
                <w:color w:val="000000"/>
                <w:sz w:val="20"/>
                <w:szCs w:val="20"/>
                <w:lang w:eastAsia="en-NZ"/>
              </w:rPr>
            </w:pPr>
          </w:p>
        </w:tc>
      </w:tr>
    </w:tbl>
    <w:p w14:paraId="51BD0CF0" w14:textId="77777777" w:rsidR="00CD7524" w:rsidRDefault="00CD7524" w:rsidP="00CD7524">
      <w:pPr>
        <w:spacing w:before="120"/>
      </w:pPr>
    </w:p>
    <w:p w14:paraId="5CA62F59" w14:textId="77777777" w:rsidR="00CD7524" w:rsidRPr="00F30F4A" w:rsidRDefault="00CD7524" w:rsidP="00CD7524">
      <w:pPr>
        <w:spacing w:before="120"/>
      </w:pPr>
      <w:r w:rsidRPr="00F30F4A">
        <w:t>Again, verbatim comments illustrating each type of need are included below…</w:t>
      </w:r>
    </w:p>
    <w:p w14:paraId="6E735334" w14:textId="77777777" w:rsidR="00CD7524" w:rsidRPr="00F30F4A" w:rsidRDefault="00CD7524" w:rsidP="00CD7524">
      <w:pPr>
        <w:spacing w:before="120"/>
        <w:jc w:val="both"/>
        <w:rPr>
          <w:rFonts w:eastAsiaTheme="majorEastAsia" w:cstheme="majorBidi"/>
          <w:b/>
          <w:bCs/>
          <w:sz w:val="24"/>
          <w:szCs w:val="24"/>
        </w:rPr>
      </w:pPr>
      <w:r w:rsidRPr="00F30F4A">
        <w:rPr>
          <w:rFonts w:eastAsiaTheme="majorEastAsia" w:cstheme="majorBidi"/>
          <w:b/>
          <w:bCs/>
          <w:sz w:val="24"/>
          <w:szCs w:val="24"/>
        </w:rPr>
        <w:t>Information on side effects/risks/blood clots</w:t>
      </w:r>
    </w:p>
    <w:p w14:paraId="594BE4FB"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It would be good to see if it adversely affects people who have had it already i.e., the blood clot saga</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55-64 years, likely to be vaccinated)</w:t>
      </w:r>
    </w:p>
    <w:p w14:paraId="4F9C4B06"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Particularly concerned about side effects</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65-74 years, likely to be vaccinated)</w:t>
      </w:r>
    </w:p>
    <w:p w14:paraId="39F6F6DA"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 need to know what allergic reactions others have had and why</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75 years and over, unlikely to be vaccinated)</w:t>
      </w:r>
    </w:p>
    <w:p w14:paraId="5268E295"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 would like to know how effective it is and ALL of the side effects. I want information to be transparent and not to be forced into taking it</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35-44, unlikely to be vaccinated)</w:t>
      </w:r>
    </w:p>
    <w:p w14:paraId="1CC962B8"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Side effects - is it like a flu jab? Will it affect me in any</w:t>
      </w:r>
      <w:r>
        <w:rPr>
          <w:rFonts w:eastAsiaTheme="majorEastAsia" w:cstheme="majorBidi"/>
          <w:bCs/>
          <w:i/>
          <w:szCs w:val="24"/>
        </w:rPr>
        <w:t xml:space="preserve"> </w:t>
      </w:r>
      <w:r w:rsidRPr="00F30F4A">
        <w:rPr>
          <w:rFonts w:eastAsiaTheme="majorEastAsia" w:cstheme="majorBidi"/>
          <w:bCs/>
          <w:i/>
          <w:szCs w:val="24"/>
        </w:rPr>
        <w:t>way - my kidneys, liver etc?</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45-54 years, unsure about being vaccinated)</w:t>
      </w:r>
    </w:p>
    <w:p w14:paraId="74DCF898" w14:textId="77777777" w:rsidR="00CD7524" w:rsidRPr="00F30F4A" w:rsidRDefault="00CD7524" w:rsidP="00CD7524">
      <w:pPr>
        <w:rPr>
          <w:bCs/>
          <w:szCs w:val="24"/>
        </w:rPr>
      </w:pPr>
      <w:r w:rsidRPr="00F30F4A">
        <w:rPr>
          <w:bCs/>
          <w:szCs w:val="24"/>
        </w:rPr>
        <w:br w:type="page"/>
      </w:r>
    </w:p>
    <w:p w14:paraId="5C39D18F" w14:textId="77777777" w:rsidR="00CD7524" w:rsidRDefault="00CD7524" w:rsidP="00CD7524">
      <w:pPr>
        <w:spacing w:before="120"/>
        <w:jc w:val="both"/>
        <w:rPr>
          <w:rFonts w:eastAsiaTheme="majorEastAsia" w:cstheme="majorBidi"/>
          <w:b/>
          <w:bCs/>
          <w:sz w:val="24"/>
          <w:szCs w:val="24"/>
        </w:rPr>
      </w:pPr>
    </w:p>
    <w:p w14:paraId="31293BFC" w14:textId="77777777" w:rsidR="00CD7524" w:rsidRDefault="00CD7524" w:rsidP="00CD7524">
      <w:pPr>
        <w:spacing w:before="120"/>
        <w:jc w:val="both"/>
        <w:rPr>
          <w:rFonts w:eastAsiaTheme="majorEastAsia" w:cstheme="majorBidi"/>
          <w:b/>
          <w:bCs/>
          <w:sz w:val="24"/>
          <w:szCs w:val="24"/>
        </w:rPr>
      </w:pPr>
    </w:p>
    <w:p w14:paraId="15EEEEA4" w14:textId="77777777" w:rsidR="00CD7524" w:rsidRPr="00F30F4A" w:rsidRDefault="00CD7524" w:rsidP="00CD7524">
      <w:pPr>
        <w:spacing w:before="120"/>
        <w:jc w:val="both"/>
        <w:rPr>
          <w:rFonts w:eastAsiaTheme="majorEastAsia" w:cstheme="majorBidi"/>
          <w:b/>
          <w:bCs/>
          <w:sz w:val="24"/>
          <w:szCs w:val="24"/>
        </w:rPr>
      </w:pPr>
      <w:r w:rsidRPr="00F30F4A">
        <w:rPr>
          <w:rFonts w:eastAsiaTheme="majorEastAsia" w:cstheme="majorBidi"/>
          <w:b/>
          <w:bCs/>
          <w:sz w:val="24"/>
          <w:szCs w:val="24"/>
        </w:rPr>
        <w:t xml:space="preserve">Information on long term effects based on longer/more clinical studies </w:t>
      </w:r>
    </w:p>
    <w:p w14:paraId="0A45D6FC"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Because it is a new vaccine, we don’t know the long-term effectiveness or adverse effects</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(male aged 65-74 years, likely to be vaccinated)</w:t>
      </w:r>
    </w:p>
    <w:p w14:paraId="34552703"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More time to see if any other side effects</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(male aged 35-44 years, likely to be vaccinated)</w:t>
      </w:r>
    </w:p>
    <w:p w14:paraId="41C67109"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This vaccine was developed in a short span of time - it hasn't been around long enough to prove it's safe</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under 18 years, unlikely to be vaccinated)</w:t>
      </w:r>
    </w:p>
    <w:p w14:paraId="74EB4307"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Long term side effect data collected on people who have had the vaccine. Has there been incidental diagnoses of other medical conditions such as auto immune disease, fertility problems etc?</w:t>
      </w:r>
      <w:r>
        <w:rPr>
          <w:rFonts w:eastAsiaTheme="majorEastAsia" w:cstheme="majorBidi"/>
          <w:bCs/>
          <w:i/>
          <w:szCs w:val="24"/>
        </w:rPr>
        <w:t xml:space="preserve">” </w:t>
      </w:r>
      <w:r w:rsidRPr="00F30F4A">
        <w:rPr>
          <w:rFonts w:eastAsiaTheme="majorEastAsia" w:cstheme="majorBidi"/>
          <w:bCs/>
          <w:i/>
          <w:szCs w:val="24"/>
        </w:rPr>
        <w:t xml:space="preserve"> </w:t>
      </w:r>
      <w:r w:rsidRPr="00F30F4A">
        <w:rPr>
          <w:bCs/>
          <w:szCs w:val="24"/>
        </w:rPr>
        <w:t>(female aged 35-44 years, unlikely to be vaccinated)</w:t>
      </w:r>
    </w:p>
    <w:p w14:paraId="00775ECE"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Not all side-effects are immediate. It may take years before we know if the vaccines are safe. It may also be that they do not provide long-term protection</w:t>
      </w:r>
      <w:r>
        <w:rPr>
          <w:rFonts w:eastAsiaTheme="majorEastAsia" w:cstheme="majorBidi"/>
          <w:bCs/>
          <w:i/>
          <w:szCs w:val="24"/>
        </w:rPr>
        <w:t xml:space="preserve">.” </w:t>
      </w:r>
      <w:r w:rsidRPr="00F30F4A">
        <w:rPr>
          <w:rFonts w:eastAsiaTheme="majorEastAsia" w:cstheme="majorBidi"/>
          <w:bCs/>
          <w:i/>
          <w:szCs w:val="24"/>
        </w:rPr>
        <w:t xml:space="preserve"> </w:t>
      </w:r>
      <w:r w:rsidRPr="00F30F4A">
        <w:rPr>
          <w:bCs/>
          <w:szCs w:val="24"/>
        </w:rPr>
        <w:t>(male aged 65-74 years, unlikely to be vaccinated)</w:t>
      </w:r>
    </w:p>
    <w:p w14:paraId="7E7CB0AA"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 don't feel enough trials have been done to see the long term side effects that it could possibly cause</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45-54 years, unsure about being vaccinated)</w:t>
      </w:r>
    </w:p>
    <w:p w14:paraId="109273EE" w14:textId="77777777" w:rsidR="00CD7524" w:rsidRPr="00F30F4A" w:rsidRDefault="00CD7524" w:rsidP="00CD7524">
      <w:pPr>
        <w:spacing w:before="120"/>
        <w:ind w:left="720"/>
        <w:jc w:val="both"/>
        <w:rPr>
          <w:rFonts w:eastAsiaTheme="majorEastAsia" w:cstheme="majorBidi"/>
          <w:bCs/>
          <w:i/>
          <w:szCs w:val="24"/>
        </w:rPr>
      </w:pPr>
      <w:r>
        <w:rPr>
          <w:rFonts w:eastAsiaTheme="majorEastAsia" w:cstheme="majorBidi"/>
          <w:bCs/>
          <w:i/>
          <w:szCs w:val="24"/>
        </w:rPr>
        <w:t>“</w:t>
      </w:r>
      <w:r w:rsidRPr="00F30F4A">
        <w:rPr>
          <w:rFonts w:eastAsiaTheme="majorEastAsia" w:cstheme="majorBidi"/>
          <w:bCs/>
          <w:i/>
          <w:szCs w:val="24"/>
        </w:rPr>
        <w:t>I would like to wait a few months to see if there a</w:t>
      </w:r>
      <w:r>
        <w:rPr>
          <w:rFonts w:eastAsiaTheme="majorEastAsia" w:cstheme="majorBidi"/>
          <w:bCs/>
          <w:i/>
          <w:szCs w:val="24"/>
        </w:rPr>
        <w:t>re</w:t>
      </w:r>
      <w:r w:rsidRPr="00F30F4A">
        <w:rPr>
          <w:rFonts w:eastAsiaTheme="majorEastAsia" w:cstheme="majorBidi"/>
          <w:bCs/>
          <w:i/>
          <w:szCs w:val="24"/>
        </w:rPr>
        <w:t xml:space="preserve"> not too many side effects, and if it will help to fight the pandemic</w:t>
      </w:r>
      <w:r>
        <w:rPr>
          <w:rFonts w:eastAsiaTheme="majorEastAsia" w:cstheme="majorBidi"/>
          <w:bCs/>
          <w:i/>
          <w:szCs w:val="24"/>
        </w:rPr>
        <w:t xml:space="preserve">.” </w:t>
      </w:r>
      <w:r w:rsidRPr="00F30F4A">
        <w:rPr>
          <w:rFonts w:eastAsiaTheme="majorEastAsia" w:cstheme="majorBidi"/>
          <w:bCs/>
          <w:i/>
          <w:szCs w:val="24"/>
        </w:rPr>
        <w:t xml:space="preserve"> </w:t>
      </w:r>
      <w:r w:rsidRPr="00F30F4A">
        <w:rPr>
          <w:bCs/>
          <w:szCs w:val="24"/>
        </w:rPr>
        <w:t>(female aged 35-44 years, unsure about being vaccinated)</w:t>
      </w:r>
    </w:p>
    <w:p w14:paraId="5D762E60" w14:textId="77777777" w:rsidR="00CD7524" w:rsidRDefault="00CD7524" w:rsidP="00CD7524">
      <w:pPr>
        <w:spacing w:before="120"/>
        <w:jc w:val="both"/>
        <w:rPr>
          <w:rFonts w:eastAsiaTheme="majorEastAsia" w:cstheme="majorBidi"/>
          <w:b/>
          <w:bCs/>
          <w:sz w:val="24"/>
          <w:szCs w:val="24"/>
        </w:rPr>
      </w:pPr>
    </w:p>
    <w:p w14:paraId="19DE0C91" w14:textId="77777777" w:rsidR="00CD7524" w:rsidRPr="00F30F4A" w:rsidRDefault="00CD7524" w:rsidP="00CD7524">
      <w:pPr>
        <w:spacing w:before="120"/>
        <w:jc w:val="both"/>
        <w:rPr>
          <w:rFonts w:eastAsiaTheme="majorEastAsia" w:cstheme="majorBidi"/>
          <w:b/>
          <w:bCs/>
          <w:sz w:val="24"/>
          <w:szCs w:val="24"/>
        </w:rPr>
      </w:pPr>
      <w:r w:rsidRPr="00F30F4A">
        <w:rPr>
          <w:rFonts w:eastAsiaTheme="majorEastAsia" w:cstheme="majorBidi"/>
          <w:b/>
          <w:bCs/>
          <w:sz w:val="24"/>
          <w:szCs w:val="24"/>
        </w:rPr>
        <w:t xml:space="preserve">Facts on success rate/ effectiveness/ingredients </w:t>
      </w:r>
    </w:p>
    <w:p w14:paraId="7694DB88" w14:textId="77777777" w:rsidR="00CD7524" w:rsidRPr="00F30F4A" w:rsidRDefault="00CD7524" w:rsidP="00CD7524">
      <w:pPr>
        <w:spacing w:before="120"/>
        <w:ind w:left="720"/>
        <w:jc w:val="both"/>
        <w:rPr>
          <w:rFonts w:eastAsiaTheme="majorEastAsia" w:cstheme="majorBidi"/>
          <w:bCs/>
          <w:i/>
          <w:szCs w:val="24"/>
        </w:rPr>
      </w:pPr>
      <w:r>
        <w:rPr>
          <w:rFonts w:eastAsiaTheme="majorEastAsia" w:cstheme="majorBidi"/>
          <w:bCs/>
          <w:i/>
          <w:szCs w:val="24"/>
        </w:rPr>
        <w:t>“</w:t>
      </w:r>
      <w:r w:rsidRPr="00F30F4A">
        <w:rPr>
          <w:rFonts w:eastAsiaTheme="majorEastAsia" w:cstheme="majorBidi"/>
          <w:bCs/>
          <w:i/>
          <w:szCs w:val="24"/>
        </w:rPr>
        <w:t>A proven track record of success in places where it has been rolled out on a larger scale</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(male aged 35-44 years, likely to be vaccinated)</w:t>
      </w:r>
    </w:p>
    <w:p w14:paraId="47B6EDD6" w14:textId="77777777" w:rsidR="00CD7524" w:rsidRPr="00F30F4A" w:rsidRDefault="00CD7524" w:rsidP="00CD7524">
      <w:pPr>
        <w:spacing w:before="120"/>
        <w:ind w:left="720"/>
        <w:jc w:val="both"/>
        <w:rPr>
          <w:rFonts w:eastAsiaTheme="majorEastAsia" w:cstheme="majorBidi"/>
          <w:bCs/>
          <w:i/>
          <w:szCs w:val="24"/>
        </w:rPr>
      </w:pPr>
      <w:r>
        <w:rPr>
          <w:rFonts w:eastAsiaTheme="majorEastAsia" w:cstheme="majorBidi"/>
          <w:bCs/>
          <w:i/>
          <w:szCs w:val="24"/>
        </w:rPr>
        <w:t>“</w:t>
      </w:r>
      <w:r w:rsidRPr="00F30F4A">
        <w:rPr>
          <w:rFonts w:eastAsiaTheme="majorEastAsia" w:cstheme="majorBidi"/>
          <w:bCs/>
          <w:i/>
          <w:szCs w:val="24"/>
        </w:rPr>
        <w:t>I feel that there should be more information on the chemicals behind the vaccine so those with specific allergies can be notified</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18-24 years, likely to be vaccinated)</w:t>
      </w:r>
    </w:p>
    <w:p w14:paraId="4FCF0747"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Need to see every single ingredient in it not just some, need to see whether it is effective or not</w:t>
      </w:r>
      <w:r>
        <w:rPr>
          <w:rFonts w:eastAsiaTheme="majorEastAsia" w:cstheme="majorBidi"/>
          <w:bCs/>
          <w:i/>
          <w:szCs w:val="24"/>
        </w:rPr>
        <w:t xml:space="preserve">.” </w:t>
      </w:r>
      <w:r w:rsidRPr="00F30F4A">
        <w:rPr>
          <w:bCs/>
          <w:szCs w:val="24"/>
        </w:rPr>
        <w:t>(female aged 65-74 years, unlikely to be vaccinated)</w:t>
      </w:r>
    </w:p>
    <w:p w14:paraId="54571525" w14:textId="77777777" w:rsidR="00CD7524" w:rsidRPr="00F30F4A" w:rsidRDefault="00CD7524" w:rsidP="00CD7524">
      <w:pPr>
        <w:spacing w:before="120"/>
        <w:ind w:left="720"/>
        <w:jc w:val="both"/>
        <w:rPr>
          <w:rFonts w:eastAsiaTheme="majorEastAsia" w:cstheme="majorBidi"/>
          <w:bCs/>
          <w:i/>
          <w:szCs w:val="24"/>
        </w:rPr>
      </w:pPr>
      <w:r>
        <w:rPr>
          <w:rFonts w:eastAsiaTheme="majorEastAsia" w:cstheme="majorBidi"/>
          <w:bCs/>
          <w:i/>
          <w:szCs w:val="24"/>
        </w:rPr>
        <w:t>“</w:t>
      </w:r>
      <w:r w:rsidRPr="00F30F4A">
        <w:rPr>
          <w:rFonts w:eastAsiaTheme="majorEastAsia" w:cstheme="majorBidi"/>
          <w:bCs/>
          <w:i/>
          <w:szCs w:val="24"/>
        </w:rPr>
        <w:t>Data on how other people coped with the vaccine</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(male aged 55-64 years, unsure about being vaccinated)</w:t>
      </w:r>
    </w:p>
    <w:p w14:paraId="2BD30AED" w14:textId="77777777" w:rsidR="00CD7524" w:rsidRDefault="00CD7524" w:rsidP="00CD7524">
      <w:pPr>
        <w:rPr>
          <w:rFonts w:eastAsiaTheme="majorEastAsia" w:cstheme="majorBidi"/>
          <w:b/>
          <w:bCs/>
          <w:sz w:val="24"/>
          <w:szCs w:val="24"/>
        </w:rPr>
      </w:pPr>
      <w:r>
        <w:rPr>
          <w:rFonts w:eastAsiaTheme="majorEastAsia" w:cstheme="majorBidi"/>
          <w:b/>
          <w:bCs/>
          <w:sz w:val="24"/>
          <w:szCs w:val="24"/>
        </w:rPr>
        <w:br w:type="page"/>
      </w:r>
    </w:p>
    <w:p w14:paraId="5A5701CF" w14:textId="77777777" w:rsidR="00CD7524" w:rsidRPr="00F30F4A" w:rsidRDefault="00CD7524" w:rsidP="00CD7524">
      <w:pPr>
        <w:spacing w:before="120"/>
        <w:jc w:val="both"/>
        <w:rPr>
          <w:rFonts w:eastAsiaTheme="majorEastAsia" w:cstheme="majorBidi"/>
          <w:b/>
          <w:bCs/>
          <w:sz w:val="24"/>
          <w:szCs w:val="24"/>
        </w:rPr>
      </w:pPr>
      <w:r w:rsidRPr="00F30F4A">
        <w:rPr>
          <w:rFonts w:eastAsiaTheme="majorEastAsia" w:cstheme="majorBidi"/>
          <w:b/>
          <w:bCs/>
          <w:sz w:val="24"/>
          <w:szCs w:val="24"/>
        </w:rPr>
        <w:lastRenderedPageBreak/>
        <w:t xml:space="preserve">Will it work for my health condition? </w:t>
      </w:r>
    </w:p>
    <w:p w14:paraId="56ED48A0" w14:textId="77777777" w:rsidR="00CD7524" w:rsidRPr="00F30F4A" w:rsidRDefault="00CD7524" w:rsidP="00CD7524">
      <w:pPr>
        <w:spacing w:before="120"/>
        <w:ind w:left="720"/>
        <w:jc w:val="both"/>
        <w:rPr>
          <w:bCs/>
          <w:szCs w:val="24"/>
        </w:rPr>
      </w:pPr>
      <w:r>
        <w:rPr>
          <w:rFonts w:eastAsiaTheme="majorEastAsia" w:cstheme="majorBidi"/>
          <w:bCs/>
          <w:i/>
          <w:szCs w:val="24"/>
        </w:rPr>
        <w:t>“E</w:t>
      </w:r>
      <w:r w:rsidRPr="00F30F4A">
        <w:rPr>
          <w:rFonts w:eastAsiaTheme="majorEastAsia" w:cstheme="majorBidi"/>
          <w:bCs/>
          <w:i/>
          <w:szCs w:val="24"/>
        </w:rPr>
        <w:t>ffect on heart attack survivors</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45-54 years, likely to be vaccinated)</w:t>
      </w:r>
    </w:p>
    <w:p w14:paraId="68080793"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 am currently pregnant so wanting more info regarding that</w:t>
      </w:r>
      <w:r>
        <w:rPr>
          <w:rFonts w:eastAsiaTheme="majorEastAsia" w:cstheme="majorBidi"/>
          <w:bCs/>
          <w:i/>
          <w:szCs w:val="24"/>
        </w:rPr>
        <w:t>.”</w:t>
      </w:r>
      <w:r w:rsidRPr="00F30F4A">
        <w:rPr>
          <w:bCs/>
          <w:szCs w:val="24"/>
        </w:rPr>
        <w:t xml:space="preserve"> (female aged 25-34 years, likely to be vaccinated)</w:t>
      </w:r>
    </w:p>
    <w:p w14:paraId="1717905C"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 am on warfarin, and I’m in a group of like-minded people all over the world. I’m seeing how it affects them if at all</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55-64 years, likely to be vaccinated)</w:t>
      </w:r>
    </w:p>
    <w:p w14:paraId="7E09D9DB"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More information on is it safe for people with auto immune disorders to take.... if it will put me into a fl</w:t>
      </w:r>
      <w:r>
        <w:rPr>
          <w:rFonts w:eastAsiaTheme="majorEastAsia" w:cstheme="majorBidi"/>
          <w:bCs/>
          <w:i/>
          <w:szCs w:val="24"/>
        </w:rPr>
        <w:t>are</w:t>
      </w:r>
      <w:r w:rsidRPr="00F30F4A">
        <w:rPr>
          <w:rFonts w:eastAsiaTheme="majorEastAsia" w:cstheme="majorBidi"/>
          <w:bCs/>
          <w:i/>
          <w:szCs w:val="24"/>
        </w:rPr>
        <w:t>-up, that will put me in hospital again. If people around me are vaccinated will that help protect me or do I become a hermit?</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45-54 years, unlikely to be vaccinated)</w:t>
      </w:r>
    </w:p>
    <w:p w14:paraId="5AF7AEDA" w14:textId="77777777" w:rsidR="00CD7524" w:rsidRPr="00F30F4A" w:rsidRDefault="00CD7524" w:rsidP="00CD7524">
      <w:pPr>
        <w:spacing w:before="120"/>
        <w:ind w:left="720"/>
        <w:jc w:val="both"/>
        <w:rPr>
          <w:rFonts w:eastAsiaTheme="majorEastAsia" w:cstheme="majorBidi"/>
          <w:bCs/>
          <w:i/>
          <w:szCs w:val="24"/>
        </w:rPr>
      </w:pPr>
      <w:r>
        <w:rPr>
          <w:rFonts w:eastAsiaTheme="majorEastAsia" w:cstheme="majorBidi"/>
          <w:bCs/>
          <w:i/>
          <w:szCs w:val="24"/>
        </w:rPr>
        <w:t>“</w:t>
      </w:r>
      <w:r w:rsidRPr="00F30F4A">
        <w:rPr>
          <w:rFonts w:eastAsiaTheme="majorEastAsia" w:cstheme="majorBidi"/>
          <w:bCs/>
          <w:i/>
          <w:szCs w:val="24"/>
        </w:rPr>
        <w:t>I have allergies to other things and don't know if I will have an adverse reaction to the vaccine</w:t>
      </w:r>
      <w:r>
        <w:rPr>
          <w:rFonts w:eastAsiaTheme="majorEastAsia" w:cstheme="majorBidi"/>
          <w:bCs/>
          <w:i/>
          <w:szCs w:val="24"/>
        </w:rPr>
        <w:t xml:space="preserve">.” </w:t>
      </w:r>
      <w:r w:rsidRPr="00F30F4A">
        <w:rPr>
          <w:bCs/>
          <w:szCs w:val="24"/>
        </w:rPr>
        <w:t>(female aged 75 or over, unsure about being vaccinated)</w:t>
      </w:r>
    </w:p>
    <w:p w14:paraId="6AFBCA9E" w14:textId="77777777" w:rsidR="00CD7524" w:rsidRDefault="00CD7524" w:rsidP="00CD7524">
      <w:pPr>
        <w:spacing w:before="120"/>
        <w:jc w:val="both"/>
        <w:rPr>
          <w:rFonts w:eastAsiaTheme="majorEastAsia" w:cstheme="majorBidi"/>
          <w:b/>
          <w:bCs/>
          <w:sz w:val="24"/>
          <w:szCs w:val="24"/>
        </w:rPr>
      </w:pPr>
    </w:p>
    <w:p w14:paraId="5898FF0A" w14:textId="77777777" w:rsidR="00CD7524" w:rsidRPr="00F30F4A" w:rsidRDefault="00CD7524" w:rsidP="00CD7524">
      <w:pPr>
        <w:spacing w:before="120"/>
        <w:jc w:val="both"/>
        <w:rPr>
          <w:rFonts w:eastAsiaTheme="majorEastAsia" w:cstheme="majorBidi"/>
          <w:b/>
          <w:bCs/>
          <w:sz w:val="24"/>
          <w:szCs w:val="24"/>
        </w:rPr>
      </w:pPr>
      <w:r w:rsidRPr="00F30F4A">
        <w:rPr>
          <w:rFonts w:eastAsiaTheme="majorEastAsia" w:cstheme="majorBidi"/>
          <w:b/>
          <w:bCs/>
          <w:sz w:val="24"/>
          <w:szCs w:val="24"/>
        </w:rPr>
        <w:t xml:space="preserve">Assurance by GP/ health professional/ govt agency </w:t>
      </w:r>
    </w:p>
    <w:p w14:paraId="007D155A"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A thorough talk with a health care provider on the medicines I am currently taking and whether they have been ticked off by the scientists as absolutely safe</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(male aged 65-74 years, likely to be vaccinated)</w:t>
      </w:r>
    </w:p>
    <w:p w14:paraId="59A8D4B1"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Good info re side effects and adverse reactions from a trusted source i.e., Medsafe</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45-54 years, likely to be vaccinated)</w:t>
      </w:r>
    </w:p>
    <w:p w14:paraId="3CF47094"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Need personal assurance from my GP</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(male aged 55-64 years, likely to be vaccinated)</w:t>
      </w:r>
    </w:p>
    <w:p w14:paraId="088FC0C0"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 would need to consult with my doctor</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55-64 years, unlikely to be vaccinated)</w:t>
      </w:r>
    </w:p>
    <w:p w14:paraId="0DE23735" w14:textId="77777777" w:rsidR="00CD7524" w:rsidRPr="00F30F4A" w:rsidRDefault="00CD7524" w:rsidP="00CD7524">
      <w:pPr>
        <w:spacing w:before="120"/>
        <w:ind w:left="720"/>
        <w:jc w:val="both"/>
        <w:rPr>
          <w:rFonts w:eastAsiaTheme="majorEastAsia" w:cstheme="majorBidi"/>
          <w:bCs/>
          <w:i/>
          <w:szCs w:val="24"/>
        </w:rPr>
      </w:pPr>
      <w:r>
        <w:rPr>
          <w:rFonts w:eastAsiaTheme="majorEastAsia" w:cstheme="majorBidi"/>
          <w:bCs/>
          <w:i/>
          <w:szCs w:val="24"/>
        </w:rPr>
        <w:t>“</w:t>
      </w:r>
      <w:r w:rsidRPr="00F30F4A">
        <w:rPr>
          <w:rFonts w:eastAsiaTheme="majorEastAsia" w:cstheme="majorBidi"/>
          <w:bCs/>
          <w:i/>
          <w:szCs w:val="24"/>
        </w:rPr>
        <w:t>Fully tested and approved by government agencies</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35-44 years, unsure about being vaccinated)</w:t>
      </w:r>
    </w:p>
    <w:p w14:paraId="3A6C9B3C" w14:textId="77777777" w:rsidR="00CD7524" w:rsidRDefault="00CD7524" w:rsidP="00CD7524">
      <w:pPr>
        <w:spacing w:before="120"/>
        <w:jc w:val="both"/>
        <w:rPr>
          <w:rFonts w:eastAsiaTheme="majorEastAsia" w:cstheme="majorBidi"/>
          <w:b/>
          <w:bCs/>
          <w:sz w:val="24"/>
          <w:szCs w:val="24"/>
        </w:rPr>
      </w:pPr>
    </w:p>
    <w:p w14:paraId="738C225D" w14:textId="77777777" w:rsidR="00CD7524" w:rsidRPr="00F30F4A" w:rsidRDefault="00CD7524" w:rsidP="00CD7524">
      <w:pPr>
        <w:spacing w:before="120"/>
        <w:jc w:val="both"/>
        <w:rPr>
          <w:rFonts w:eastAsiaTheme="majorEastAsia" w:cstheme="majorBidi"/>
          <w:b/>
          <w:bCs/>
          <w:sz w:val="24"/>
          <w:szCs w:val="24"/>
        </w:rPr>
      </w:pPr>
      <w:r w:rsidRPr="00F30F4A">
        <w:rPr>
          <w:rFonts w:eastAsiaTheme="majorEastAsia" w:cstheme="majorBidi"/>
          <w:b/>
          <w:bCs/>
          <w:sz w:val="24"/>
          <w:szCs w:val="24"/>
        </w:rPr>
        <w:t xml:space="preserve">Assurance it is safe/ it will work for me </w:t>
      </w:r>
    </w:p>
    <w:p w14:paraId="620F3442"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Just that it has been through enough trials and governments around the world trust it and are using it</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18-24 years, likely to be vaccinated)</w:t>
      </w:r>
    </w:p>
    <w:p w14:paraId="7C54A628"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 xml:space="preserve">Proof the risk of the vaccine outweighs catching </w:t>
      </w:r>
      <w:r>
        <w:rPr>
          <w:rFonts w:eastAsiaTheme="majorEastAsia" w:cstheme="majorBidi"/>
          <w:bCs/>
          <w:i/>
          <w:szCs w:val="24"/>
        </w:rPr>
        <w:t>COVID</w:t>
      </w:r>
      <w:r w:rsidRPr="00F30F4A">
        <w:rPr>
          <w:rFonts w:eastAsiaTheme="majorEastAsia" w:cstheme="majorBidi"/>
          <w:bCs/>
          <w:i/>
          <w:szCs w:val="24"/>
        </w:rPr>
        <w:t xml:space="preserve">. Little chance of catching </w:t>
      </w:r>
      <w:r>
        <w:rPr>
          <w:rFonts w:eastAsiaTheme="majorEastAsia" w:cstheme="majorBidi"/>
          <w:bCs/>
          <w:i/>
          <w:szCs w:val="24"/>
        </w:rPr>
        <w:t>COVID</w:t>
      </w:r>
      <w:r w:rsidRPr="00F30F4A">
        <w:rPr>
          <w:rFonts w:eastAsiaTheme="majorEastAsia" w:cstheme="majorBidi"/>
          <w:bCs/>
          <w:i/>
          <w:szCs w:val="24"/>
        </w:rPr>
        <w:t xml:space="preserve"> as it stands currently</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(male aged 35-44 years, unlikely to be vaccinated)</w:t>
      </w:r>
    </w:p>
    <w:p w14:paraId="56775918"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 want to make sure it is safe and it works properly before I take it</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under 18 years, unsure about being vaccinated)</w:t>
      </w:r>
    </w:p>
    <w:p w14:paraId="3BA1E4A1"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Need to be assured that it's safe</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(male aged 35-44 years, unsure about being vaccinated)</w:t>
      </w:r>
    </w:p>
    <w:p w14:paraId="4CCCD871" w14:textId="77777777" w:rsidR="00CD7524" w:rsidRDefault="00CD7524" w:rsidP="00CD7524">
      <w:pPr>
        <w:rPr>
          <w:rFonts w:eastAsiaTheme="majorEastAsia" w:cstheme="majorBidi"/>
          <w:b/>
          <w:bCs/>
          <w:sz w:val="24"/>
          <w:szCs w:val="24"/>
        </w:rPr>
      </w:pPr>
      <w:r>
        <w:rPr>
          <w:rFonts w:eastAsiaTheme="majorEastAsia" w:cstheme="majorBidi"/>
          <w:b/>
          <w:bCs/>
          <w:sz w:val="24"/>
          <w:szCs w:val="24"/>
        </w:rPr>
        <w:br w:type="page"/>
      </w:r>
    </w:p>
    <w:p w14:paraId="69984CBA" w14:textId="77777777" w:rsidR="00CD7524" w:rsidRPr="00F30F4A" w:rsidRDefault="00CD7524" w:rsidP="00CD7524">
      <w:pPr>
        <w:spacing w:before="120"/>
        <w:jc w:val="both"/>
        <w:rPr>
          <w:rFonts w:eastAsiaTheme="majorEastAsia" w:cstheme="majorBidi"/>
          <w:b/>
          <w:bCs/>
          <w:sz w:val="24"/>
          <w:szCs w:val="24"/>
        </w:rPr>
      </w:pPr>
      <w:r w:rsidRPr="00F30F4A">
        <w:rPr>
          <w:rFonts w:eastAsiaTheme="majorEastAsia" w:cstheme="majorBidi"/>
          <w:b/>
          <w:bCs/>
          <w:sz w:val="24"/>
          <w:szCs w:val="24"/>
        </w:rPr>
        <w:lastRenderedPageBreak/>
        <w:t>General information - How it works/ how long it will last/ do I need to take again?</w:t>
      </w:r>
    </w:p>
    <w:p w14:paraId="12C46812"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 would like a pamphlet of the pros and cons of taking the vaccine and if this is needed to travel internationally</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25-34 years, likely to be vaccinated)</w:t>
      </w:r>
    </w:p>
    <w:p w14:paraId="13D92E9E" w14:textId="77777777" w:rsidR="00CD7524" w:rsidRPr="00F30F4A" w:rsidRDefault="00CD7524" w:rsidP="00CD7524">
      <w:pPr>
        <w:spacing w:before="120"/>
        <w:ind w:left="720"/>
        <w:jc w:val="both"/>
        <w:rPr>
          <w:rFonts w:eastAsiaTheme="majorEastAsia" w:cstheme="majorBidi"/>
          <w:bCs/>
          <w:i/>
          <w:szCs w:val="24"/>
        </w:rPr>
      </w:pPr>
      <w:r>
        <w:rPr>
          <w:rFonts w:eastAsiaTheme="majorEastAsia" w:cstheme="majorBidi"/>
          <w:bCs/>
          <w:i/>
          <w:szCs w:val="24"/>
        </w:rPr>
        <w:t>“</w:t>
      </w:r>
      <w:r w:rsidRPr="00F30F4A">
        <w:rPr>
          <w:rFonts w:eastAsiaTheme="majorEastAsia" w:cstheme="majorBidi"/>
          <w:bCs/>
          <w:i/>
          <w:szCs w:val="24"/>
        </w:rPr>
        <w:t>More information about it in general</w:t>
      </w:r>
      <w:r>
        <w:rPr>
          <w:rFonts w:eastAsiaTheme="majorEastAsia" w:cstheme="majorBidi"/>
          <w:bCs/>
          <w:i/>
          <w:szCs w:val="24"/>
        </w:rPr>
        <w:t>.</w:t>
      </w:r>
      <w:r w:rsidRPr="00F30F4A">
        <w:rPr>
          <w:rFonts w:eastAsiaTheme="majorEastAsia" w:cstheme="majorBidi"/>
          <w:bCs/>
          <w:i/>
          <w:szCs w:val="24"/>
        </w:rPr>
        <w:t xml:space="preserve"> I haven’t received any information and don’t watch the news</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25-34 years, unsure about being vaccinated)</w:t>
      </w:r>
    </w:p>
    <w:p w14:paraId="0DDE2018" w14:textId="77777777" w:rsidR="00CD7524" w:rsidRDefault="00CD7524" w:rsidP="00CD7524">
      <w:pPr>
        <w:spacing w:before="120"/>
        <w:jc w:val="both"/>
        <w:rPr>
          <w:rFonts w:eastAsiaTheme="majorEastAsia" w:cstheme="majorBidi"/>
          <w:b/>
          <w:bCs/>
          <w:sz w:val="24"/>
          <w:szCs w:val="24"/>
        </w:rPr>
      </w:pPr>
    </w:p>
    <w:p w14:paraId="1D81F124" w14:textId="77777777" w:rsidR="00CD7524" w:rsidRPr="00F30F4A" w:rsidRDefault="00CD7524" w:rsidP="00CD7524">
      <w:pPr>
        <w:spacing w:before="120"/>
        <w:jc w:val="both"/>
        <w:rPr>
          <w:rFonts w:eastAsiaTheme="majorEastAsia" w:cstheme="majorBidi"/>
          <w:b/>
          <w:bCs/>
          <w:sz w:val="24"/>
          <w:szCs w:val="24"/>
        </w:rPr>
      </w:pPr>
      <w:r w:rsidRPr="00F30F4A">
        <w:rPr>
          <w:rFonts w:eastAsiaTheme="majorEastAsia" w:cstheme="majorBidi"/>
          <w:b/>
          <w:bCs/>
          <w:sz w:val="24"/>
          <w:szCs w:val="24"/>
        </w:rPr>
        <w:t xml:space="preserve">Will it work for </w:t>
      </w:r>
      <w:r>
        <w:rPr>
          <w:rFonts w:eastAsiaTheme="majorEastAsia" w:cstheme="majorBidi"/>
          <w:b/>
          <w:bCs/>
          <w:sz w:val="24"/>
          <w:szCs w:val="24"/>
        </w:rPr>
        <w:t>COVID</w:t>
      </w:r>
      <w:r w:rsidRPr="00F30F4A">
        <w:rPr>
          <w:rFonts w:eastAsiaTheme="majorEastAsia" w:cstheme="majorBidi"/>
          <w:b/>
          <w:bCs/>
          <w:sz w:val="24"/>
          <w:szCs w:val="24"/>
        </w:rPr>
        <w:t xml:space="preserve"> variants?</w:t>
      </w:r>
    </w:p>
    <w:p w14:paraId="1D0CC34E" w14:textId="77777777" w:rsidR="00CD7524" w:rsidRPr="00F30F4A" w:rsidRDefault="00CD7524" w:rsidP="00CD7524">
      <w:pPr>
        <w:spacing w:before="120"/>
        <w:ind w:left="720"/>
        <w:jc w:val="both"/>
        <w:rPr>
          <w:rFonts w:eastAsiaTheme="majorEastAsia" w:cstheme="majorBidi"/>
          <w:bCs/>
          <w:i/>
          <w:szCs w:val="24"/>
        </w:rPr>
      </w:pPr>
      <w:r>
        <w:rPr>
          <w:rFonts w:eastAsiaTheme="majorEastAsia" w:cstheme="majorBidi"/>
          <w:bCs/>
          <w:i/>
          <w:szCs w:val="24"/>
        </w:rPr>
        <w:t>“</w:t>
      </w:r>
      <w:r w:rsidRPr="00F30F4A">
        <w:rPr>
          <w:rFonts w:eastAsiaTheme="majorEastAsia" w:cstheme="majorBidi"/>
          <w:bCs/>
          <w:i/>
          <w:szCs w:val="24"/>
        </w:rPr>
        <w:t xml:space="preserve">Ability to contain all 3 strains of </w:t>
      </w:r>
      <w:r>
        <w:rPr>
          <w:rFonts w:eastAsiaTheme="majorEastAsia" w:cstheme="majorBidi"/>
          <w:bCs/>
          <w:i/>
          <w:szCs w:val="24"/>
        </w:rPr>
        <w:t>COVID</w:t>
      </w:r>
      <w:r w:rsidRPr="00F30F4A">
        <w:rPr>
          <w:rFonts w:eastAsiaTheme="majorEastAsia" w:cstheme="majorBidi"/>
          <w:bCs/>
          <w:i/>
          <w:szCs w:val="24"/>
        </w:rPr>
        <w:t xml:space="preserve"> entering our border now</w:t>
      </w:r>
      <w:r>
        <w:rPr>
          <w:rFonts w:eastAsiaTheme="majorEastAsia" w:cstheme="majorBidi"/>
          <w:bCs/>
          <w:i/>
          <w:szCs w:val="24"/>
        </w:rPr>
        <w:t>.”</w:t>
      </w:r>
      <w:r w:rsidRPr="00F30F4A">
        <w:rPr>
          <w:rFonts w:eastAsiaTheme="majorEastAsia" w:cstheme="majorBidi"/>
          <w:bCs/>
          <w:i/>
          <w:szCs w:val="24"/>
        </w:rPr>
        <w:t xml:space="preserve"> </w:t>
      </w:r>
      <w:r w:rsidRPr="00F30F4A">
        <w:rPr>
          <w:rFonts w:eastAsiaTheme="majorEastAsia" w:cstheme="majorBidi"/>
          <w:bCs/>
          <w:szCs w:val="24"/>
        </w:rPr>
        <w:t>(</w:t>
      </w:r>
      <w:r w:rsidRPr="00F30F4A">
        <w:rPr>
          <w:bCs/>
          <w:szCs w:val="24"/>
        </w:rPr>
        <w:t>male aged 65-74 years, likely to be vaccinated)</w:t>
      </w:r>
    </w:p>
    <w:p w14:paraId="0DAD36EB" w14:textId="77777777" w:rsidR="00CD7524" w:rsidRDefault="00CD7524" w:rsidP="00CD7524">
      <w:pPr>
        <w:spacing w:before="120"/>
        <w:jc w:val="both"/>
        <w:rPr>
          <w:rFonts w:eastAsiaTheme="majorEastAsia" w:cstheme="majorBidi"/>
          <w:b/>
          <w:bCs/>
          <w:sz w:val="24"/>
          <w:szCs w:val="24"/>
        </w:rPr>
      </w:pPr>
    </w:p>
    <w:p w14:paraId="492095F6" w14:textId="77777777" w:rsidR="00CD7524" w:rsidRPr="00F30F4A" w:rsidRDefault="00CD7524" w:rsidP="00CD7524">
      <w:pPr>
        <w:spacing w:before="120"/>
        <w:jc w:val="both"/>
        <w:rPr>
          <w:rFonts w:eastAsiaTheme="majorEastAsia" w:cstheme="majorBidi"/>
          <w:b/>
          <w:bCs/>
          <w:sz w:val="24"/>
          <w:szCs w:val="24"/>
        </w:rPr>
      </w:pPr>
      <w:r w:rsidRPr="00F30F4A">
        <w:rPr>
          <w:rFonts w:eastAsiaTheme="majorEastAsia" w:cstheme="majorBidi"/>
          <w:b/>
          <w:bCs/>
          <w:sz w:val="24"/>
          <w:szCs w:val="24"/>
        </w:rPr>
        <w:t>Other</w:t>
      </w:r>
    </w:p>
    <w:p w14:paraId="0225C7E0"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If I'm offered an mRNA vaccine, I'd feel more confident than if I was offered the AstraZeneca which potentially may trigger blood clots, but as yet the evidence for that is inconclusive. I'd accept either but with caution</w:t>
      </w:r>
      <w:r>
        <w:rPr>
          <w:rFonts w:eastAsiaTheme="majorEastAsia" w:cstheme="majorBidi"/>
          <w:bCs/>
          <w:i/>
          <w:szCs w:val="24"/>
        </w:rPr>
        <w:t>.”</w:t>
      </w:r>
      <w:r w:rsidRPr="00F30F4A">
        <w:rPr>
          <w:rFonts w:eastAsiaTheme="majorEastAsia" w:cstheme="majorBidi"/>
          <w:bCs/>
          <w:i/>
          <w:szCs w:val="24"/>
        </w:rPr>
        <w:t xml:space="preserve"> </w:t>
      </w:r>
      <w:r w:rsidRPr="00F30F4A">
        <w:rPr>
          <w:rFonts w:eastAsiaTheme="majorEastAsia" w:cstheme="majorBidi"/>
          <w:bCs/>
          <w:szCs w:val="24"/>
        </w:rPr>
        <w:t>(fe</w:t>
      </w:r>
      <w:r w:rsidRPr="00F30F4A">
        <w:rPr>
          <w:bCs/>
          <w:szCs w:val="24"/>
        </w:rPr>
        <w:t>male aged 55-64 years, likely to be vaccinated)</w:t>
      </w:r>
    </w:p>
    <w:p w14:paraId="7E71971E"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More information on TV and social media</w:t>
      </w:r>
      <w:r>
        <w:rPr>
          <w:rFonts w:eastAsiaTheme="majorEastAsia" w:cstheme="majorBidi"/>
          <w:bCs/>
          <w:i/>
          <w:szCs w:val="24"/>
        </w:rPr>
        <w:t>.”</w:t>
      </w:r>
      <w:r w:rsidRPr="00F30F4A">
        <w:rPr>
          <w:rFonts w:eastAsiaTheme="majorEastAsia" w:cstheme="majorBidi"/>
          <w:bCs/>
          <w:i/>
          <w:szCs w:val="24"/>
        </w:rPr>
        <w:t xml:space="preserve"> </w:t>
      </w:r>
      <w:r w:rsidRPr="00F30F4A">
        <w:rPr>
          <w:rFonts w:eastAsiaTheme="majorEastAsia" w:cstheme="majorBidi"/>
          <w:bCs/>
          <w:szCs w:val="24"/>
        </w:rPr>
        <w:t>(fe</w:t>
      </w:r>
      <w:r w:rsidRPr="00F30F4A">
        <w:rPr>
          <w:bCs/>
          <w:szCs w:val="24"/>
        </w:rPr>
        <w:t>male aged 65-74 years, likely to be vaccinated)</w:t>
      </w:r>
    </w:p>
    <w:p w14:paraId="66BF4353"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 xml:space="preserve">See if it really works to protect against </w:t>
      </w:r>
      <w:r>
        <w:rPr>
          <w:rFonts w:eastAsiaTheme="majorEastAsia" w:cstheme="majorBidi"/>
          <w:bCs/>
          <w:i/>
          <w:szCs w:val="24"/>
        </w:rPr>
        <w:t>COVID</w:t>
      </w:r>
      <w:r w:rsidRPr="00F30F4A">
        <w:rPr>
          <w:rFonts w:eastAsiaTheme="majorEastAsia" w:cstheme="majorBidi"/>
          <w:bCs/>
          <w:i/>
          <w:szCs w:val="24"/>
        </w:rPr>
        <w:t xml:space="preserve">. So far, a person who had two doses got </w:t>
      </w:r>
      <w:r>
        <w:rPr>
          <w:rFonts w:eastAsiaTheme="majorEastAsia" w:cstheme="majorBidi"/>
          <w:bCs/>
          <w:i/>
          <w:szCs w:val="24"/>
        </w:rPr>
        <w:t>COVID</w:t>
      </w:r>
      <w:r w:rsidRPr="00F30F4A">
        <w:rPr>
          <w:rFonts w:eastAsiaTheme="majorEastAsia" w:cstheme="majorBidi"/>
          <w:bCs/>
          <w:i/>
          <w:szCs w:val="24"/>
        </w:rPr>
        <w:t xml:space="preserve"> - why??</w:t>
      </w:r>
      <w:r>
        <w:rPr>
          <w:rFonts w:eastAsiaTheme="majorEastAsia" w:cstheme="majorBidi"/>
          <w:bCs/>
          <w:i/>
          <w:szCs w:val="24"/>
        </w:rPr>
        <w:t xml:space="preserve">” </w:t>
      </w:r>
      <w:r w:rsidRPr="00F30F4A">
        <w:rPr>
          <w:rFonts w:eastAsiaTheme="majorEastAsia" w:cstheme="majorBidi"/>
          <w:bCs/>
          <w:i/>
          <w:szCs w:val="24"/>
        </w:rPr>
        <w:t xml:space="preserve"> </w:t>
      </w:r>
      <w:r w:rsidRPr="00F30F4A">
        <w:rPr>
          <w:rFonts w:eastAsiaTheme="majorEastAsia" w:cstheme="majorBidi"/>
          <w:bCs/>
          <w:szCs w:val="24"/>
        </w:rPr>
        <w:t>(fe</w:t>
      </w:r>
      <w:r w:rsidRPr="00F30F4A">
        <w:rPr>
          <w:bCs/>
          <w:szCs w:val="24"/>
        </w:rPr>
        <w:t>male aged 45-54 years, likely to be vaccinated)</w:t>
      </w:r>
    </w:p>
    <w:p w14:paraId="5286A76F" w14:textId="77777777" w:rsidR="00CD7524" w:rsidRPr="00F30F4A" w:rsidRDefault="00CD7524" w:rsidP="00CD7524">
      <w:pPr>
        <w:spacing w:before="120"/>
        <w:ind w:left="720"/>
        <w:jc w:val="both"/>
        <w:rPr>
          <w:bCs/>
          <w:szCs w:val="24"/>
        </w:rPr>
      </w:pPr>
      <w:r>
        <w:rPr>
          <w:rFonts w:eastAsiaTheme="majorEastAsia" w:cstheme="majorBidi"/>
          <w:bCs/>
          <w:i/>
          <w:szCs w:val="24"/>
        </w:rPr>
        <w:t>“</w:t>
      </w:r>
      <w:r w:rsidRPr="00F30F4A">
        <w:rPr>
          <w:rFonts w:eastAsiaTheme="majorEastAsia" w:cstheme="majorBidi"/>
          <w:bCs/>
          <w:i/>
          <w:szCs w:val="24"/>
        </w:rPr>
        <w:t>It would be good to speak to some of those people who have already had the vaccination</w:t>
      </w:r>
      <w:r>
        <w:rPr>
          <w:rFonts w:eastAsiaTheme="majorEastAsia" w:cstheme="majorBidi"/>
          <w:bCs/>
          <w:i/>
          <w:szCs w:val="24"/>
        </w:rPr>
        <w:t>.”</w:t>
      </w:r>
      <w:r w:rsidRPr="00F30F4A">
        <w:rPr>
          <w:rFonts w:eastAsiaTheme="majorEastAsia" w:cstheme="majorBidi"/>
          <w:bCs/>
          <w:i/>
          <w:szCs w:val="24"/>
        </w:rPr>
        <w:t xml:space="preserve"> </w:t>
      </w:r>
      <w:r w:rsidRPr="00F30F4A">
        <w:rPr>
          <w:rFonts w:eastAsiaTheme="majorEastAsia" w:cstheme="majorBidi"/>
          <w:bCs/>
          <w:szCs w:val="24"/>
        </w:rPr>
        <w:t>(fe</w:t>
      </w:r>
      <w:r w:rsidRPr="00F30F4A">
        <w:rPr>
          <w:bCs/>
          <w:szCs w:val="24"/>
        </w:rPr>
        <w:t>male aged 55-64 years, likely to be vaccinated)</w:t>
      </w:r>
    </w:p>
    <w:p w14:paraId="12D236D4" w14:textId="77777777" w:rsidR="00CD7524" w:rsidRPr="00F30F4A" w:rsidRDefault="00CD7524" w:rsidP="00CD7524">
      <w:pPr>
        <w:spacing w:before="120"/>
        <w:ind w:left="720"/>
        <w:jc w:val="both"/>
        <w:rPr>
          <w:rFonts w:eastAsiaTheme="majorEastAsia" w:cstheme="majorBidi"/>
          <w:bCs/>
          <w:i/>
          <w:szCs w:val="24"/>
        </w:rPr>
      </w:pPr>
      <w:r>
        <w:rPr>
          <w:rFonts w:eastAsiaTheme="majorEastAsia" w:cstheme="majorBidi"/>
          <w:bCs/>
          <w:i/>
          <w:szCs w:val="24"/>
        </w:rPr>
        <w:t>“</w:t>
      </w:r>
      <w:r w:rsidRPr="00F30F4A">
        <w:rPr>
          <w:rFonts w:eastAsiaTheme="majorEastAsia" w:cstheme="majorBidi"/>
          <w:bCs/>
          <w:i/>
          <w:szCs w:val="24"/>
        </w:rPr>
        <w:t>There is always a chance that you will be the unlucky person that has a bad reaction. Scared at the moment</w:t>
      </w:r>
      <w:r>
        <w:rPr>
          <w:rFonts w:eastAsiaTheme="majorEastAsia" w:cstheme="majorBidi"/>
          <w:bCs/>
          <w:i/>
          <w:szCs w:val="24"/>
        </w:rPr>
        <w:t>.”</w:t>
      </w:r>
      <w:r w:rsidRPr="00F30F4A">
        <w:rPr>
          <w:rFonts w:eastAsiaTheme="majorEastAsia" w:cstheme="majorBidi"/>
          <w:bCs/>
          <w:i/>
          <w:szCs w:val="24"/>
        </w:rPr>
        <w:t xml:space="preserve"> </w:t>
      </w:r>
      <w:r w:rsidRPr="00F30F4A">
        <w:rPr>
          <w:bCs/>
          <w:szCs w:val="24"/>
        </w:rPr>
        <w:t>(female aged 55-64 years, unsure about being vaccinated).</w:t>
      </w:r>
    </w:p>
    <w:p w14:paraId="258E0CE7" w14:textId="77777777" w:rsidR="00CD7524" w:rsidRDefault="00CD7524" w:rsidP="00CD7524">
      <w:pPr>
        <w:rPr>
          <w:lang w:val="en-AU"/>
        </w:rPr>
      </w:pPr>
      <w:r>
        <w:rPr>
          <w:lang w:val="en-AU"/>
        </w:rPr>
        <w:br w:type="page"/>
      </w:r>
    </w:p>
    <w:p w14:paraId="5591C1FF" w14:textId="77777777" w:rsidR="00CD7524" w:rsidRDefault="00CD7524" w:rsidP="00CD7524">
      <w:pPr>
        <w:spacing w:after="0"/>
        <w:rPr>
          <w:lang w:val="en-AU"/>
        </w:rPr>
      </w:pPr>
    </w:p>
    <w:p w14:paraId="53CC49CC" w14:textId="77777777" w:rsidR="00CD7524" w:rsidRDefault="00CD7524" w:rsidP="00CD7524">
      <w:pPr>
        <w:spacing w:after="0"/>
        <w:rPr>
          <w:lang w:val="en-AU"/>
        </w:rPr>
      </w:pPr>
    </w:p>
    <w:p w14:paraId="5F38021B" w14:textId="77777777" w:rsidR="00CD7524" w:rsidRDefault="00CD7524" w:rsidP="00CD7524">
      <w:pPr>
        <w:keepNext/>
        <w:keepLines/>
        <w:spacing w:before="200" w:after="0" w:line="240" w:lineRule="auto"/>
        <w:ind w:left="993" w:hanging="568"/>
        <w:outlineLvl w:val="1"/>
        <w:rPr>
          <w:rFonts w:eastAsiaTheme="majorEastAsia" w:cstheme="majorBidi"/>
          <w:b/>
          <w:bCs/>
          <w:sz w:val="26"/>
          <w:szCs w:val="26"/>
        </w:rPr>
      </w:pPr>
      <w:bookmarkStart w:id="74" w:name="_Toc71656948"/>
      <w:bookmarkStart w:id="75" w:name="_Toc71796211"/>
      <w:r>
        <w:rPr>
          <w:rFonts w:eastAsiaTheme="majorEastAsia" w:cstheme="majorBidi"/>
          <w:b/>
          <w:bCs/>
          <w:sz w:val="26"/>
          <w:szCs w:val="26"/>
        </w:rPr>
        <w:t>9</w:t>
      </w:r>
      <w:r w:rsidRPr="008828DF">
        <w:rPr>
          <w:rFonts w:eastAsiaTheme="majorEastAsia" w:cstheme="majorBidi"/>
          <w:b/>
          <w:bCs/>
          <w:sz w:val="26"/>
          <w:szCs w:val="26"/>
        </w:rPr>
        <w:t>.3</w:t>
      </w:r>
      <w:r w:rsidRPr="008828DF">
        <w:rPr>
          <w:rFonts w:eastAsiaTheme="majorEastAsia" w:cstheme="majorBidi"/>
          <w:b/>
          <w:bCs/>
          <w:sz w:val="26"/>
          <w:szCs w:val="26"/>
        </w:rPr>
        <w:tab/>
        <w:t>Impact of the vaccine brand on decisions to accept the vaccine</w:t>
      </w:r>
      <w:bookmarkEnd w:id="74"/>
      <w:bookmarkEnd w:id="75"/>
    </w:p>
    <w:p w14:paraId="02B5AE56" w14:textId="77777777" w:rsidR="00CD7524" w:rsidRPr="008828DF" w:rsidRDefault="00CD7524" w:rsidP="00CD7524">
      <w:pPr>
        <w:spacing w:after="0"/>
      </w:pPr>
      <w:r>
        <w:t>Respondents who were likely (</w:t>
      </w:r>
      <w:r w:rsidRPr="009A30F6">
        <w:rPr>
          <w:i/>
          <w:iCs/>
        </w:rPr>
        <w:t>definitely, most likely or likely</w:t>
      </w:r>
      <w:r>
        <w:t>) to get a COVID-19 vaccine, or were unsure whether to do so, were asked whether the brand of COVID-19 vaccine had any impact on the decision to accept the vaccine.</w:t>
      </w:r>
    </w:p>
    <w:p w14:paraId="0EEDDBA2" w14:textId="77777777" w:rsidR="00CD7524" w:rsidRPr="008828DF" w:rsidRDefault="00CD7524" w:rsidP="00CD7524">
      <w:pPr>
        <w:spacing w:after="0"/>
      </w:pPr>
    </w:p>
    <w:tbl>
      <w:tblPr>
        <w:tblStyle w:val="TableGrid2"/>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gridCol w:w="4871"/>
      </w:tblGrid>
      <w:tr w:rsidR="00CD7524" w:rsidRPr="008828DF" w14:paraId="164EDFC8" w14:textId="77777777" w:rsidTr="00432A82">
        <w:tc>
          <w:tcPr>
            <w:tcW w:w="4100" w:type="dxa"/>
            <w:vAlign w:val="center"/>
          </w:tcPr>
          <w:p w14:paraId="560F86C8" w14:textId="77777777" w:rsidR="00CD7524" w:rsidRDefault="00CD7524" w:rsidP="00995877">
            <w:pPr>
              <w:spacing w:after="120" w:line="276" w:lineRule="auto"/>
            </w:pPr>
            <w:r w:rsidRPr="008828DF">
              <w:t xml:space="preserve">45% </w:t>
            </w:r>
            <w:r>
              <w:t xml:space="preserve">(an estimated 1,481,900 New Zealanders 16+) </w:t>
            </w:r>
            <w:r w:rsidRPr="008828DF">
              <w:t xml:space="preserve">said that the brand of the </w:t>
            </w:r>
            <w:r>
              <w:t>COVID</w:t>
            </w:r>
            <w:r w:rsidRPr="008828DF">
              <w:t xml:space="preserve">-19 vaccine would not have an impact on their decision to accept the vaccine. </w:t>
            </w:r>
          </w:p>
          <w:p w14:paraId="2CB28897" w14:textId="77777777" w:rsidR="00CD7524" w:rsidRPr="008828DF" w:rsidRDefault="00CD7524" w:rsidP="00995877">
            <w:pPr>
              <w:spacing w:after="120" w:line="276" w:lineRule="auto"/>
            </w:pPr>
            <w:r w:rsidRPr="008828DF">
              <w:t>Another 39%</w:t>
            </w:r>
            <w:r>
              <w:t xml:space="preserve"> (an estimated 1,279,300)</w:t>
            </w:r>
            <w:r w:rsidRPr="008828DF">
              <w:t xml:space="preserve"> are unsure, while around one in six (17%</w:t>
            </w:r>
            <w:r w:rsidRPr="009A30F6">
              <w:t>, an estimated 55</w:t>
            </w:r>
            <w:r>
              <w:t>7</w:t>
            </w:r>
            <w:r w:rsidRPr="009A30F6">
              <w:t>,</w:t>
            </w:r>
            <w:r>
              <w:t>5</w:t>
            </w:r>
            <w:r w:rsidRPr="009A30F6">
              <w:t>00 New Zealanders 16+</w:t>
            </w:r>
            <w:r w:rsidRPr="008828DF">
              <w:t xml:space="preserve">) said that the brand </w:t>
            </w:r>
            <w:r w:rsidRPr="008828DF">
              <w:rPr>
                <w:u w:val="single"/>
              </w:rPr>
              <w:t>would</w:t>
            </w:r>
            <w:r w:rsidRPr="008828DF">
              <w:t xml:space="preserve"> affect their decision.</w:t>
            </w:r>
          </w:p>
        </w:tc>
        <w:tc>
          <w:tcPr>
            <w:tcW w:w="4501" w:type="dxa"/>
            <w:vAlign w:val="center"/>
          </w:tcPr>
          <w:p w14:paraId="582ECBD7" w14:textId="77777777" w:rsidR="00CD7524" w:rsidRPr="008828DF" w:rsidRDefault="00CD7524" w:rsidP="00995877">
            <w:pPr>
              <w:spacing w:after="120" w:line="276" w:lineRule="auto"/>
              <w:jc w:val="center"/>
            </w:pPr>
            <w:r w:rsidRPr="008828DF">
              <w:rPr>
                <w:noProof/>
              </w:rPr>
              <w:drawing>
                <wp:inline distT="0" distB="0" distL="0" distR="0" wp14:anchorId="4FF85A00" wp14:editId="05A187F0">
                  <wp:extent cx="2678234" cy="2502535"/>
                  <wp:effectExtent l="0" t="0" r="8255" b="1206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AEBCBFA" w14:textId="77777777" w:rsidR="00CD7524" w:rsidRPr="008828DF" w:rsidRDefault="00CD7524" w:rsidP="00CD7524">
      <w:pPr>
        <w:spacing w:after="0"/>
        <w:ind w:left="4320"/>
        <w:rPr>
          <w:i/>
          <w:sz w:val="20"/>
        </w:rPr>
      </w:pPr>
      <w:r w:rsidRPr="008828DF">
        <w:rPr>
          <w:i/>
          <w:sz w:val="20"/>
        </w:rPr>
        <w:t xml:space="preserve">           Base n=1,119 respondents </w:t>
      </w:r>
    </w:p>
    <w:p w14:paraId="72FD2B3B" w14:textId="77777777" w:rsidR="00CD7524" w:rsidRPr="008828DF" w:rsidRDefault="00CD7524" w:rsidP="00CD7524">
      <w:pPr>
        <w:spacing w:after="0"/>
        <w:rPr>
          <w:b/>
        </w:rPr>
      </w:pPr>
    </w:p>
    <w:p w14:paraId="7570688C" w14:textId="77777777" w:rsidR="00CD7524" w:rsidRDefault="00CD7524" w:rsidP="00CD7524">
      <w:pPr>
        <w:spacing w:after="0"/>
      </w:pPr>
      <w:r w:rsidRPr="003C0E4E">
        <w:t>Brand is more important for those under 65 years, those in vaccination Groups 2 and 4, those who don’t live with impairments or long-term health conditions and those who don’t identify as disabled</w:t>
      </w:r>
      <w:r>
        <w:t>.</w:t>
      </w:r>
    </w:p>
    <w:p w14:paraId="7467B546" w14:textId="77777777" w:rsidR="00CD7524" w:rsidRDefault="00CD7524" w:rsidP="00CD7524">
      <w:pPr>
        <w:spacing w:after="0"/>
      </w:pPr>
    </w:p>
    <w:p w14:paraId="49A2265B" w14:textId="77777777" w:rsidR="00CD7524" w:rsidRDefault="00CD7524" w:rsidP="00CD7524">
      <w:pPr>
        <w:spacing w:after="0"/>
      </w:pPr>
      <w:r>
        <w:t>The following table shows the results by likelihood to get a vaccine:</w:t>
      </w:r>
    </w:p>
    <w:p w14:paraId="6CA6487F" w14:textId="77777777" w:rsidR="00CD7524" w:rsidRDefault="00CD7524" w:rsidP="00CD7524">
      <w:pPr>
        <w:spacing w:after="0"/>
      </w:pPr>
    </w:p>
    <w:tbl>
      <w:tblPr>
        <w:tblStyle w:val="TableGrid"/>
        <w:tblW w:w="7674" w:type="dxa"/>
        <w:tblInd w:w="988" w:type="dxa"/>
        <w:tblLook w:val="04A0" w:firstRow="1" w:lastRow="0" w:firstColumn="1" w:lastColumn="0" w:noHBand="0" w:noVBand="1"/>
      </w:tblPr>
      <w:tblGrid>
        <w:gridCol w:w="2405"/>
        <w:gridCol w:w="1388"/>
        <w:gridCol w:w="1329"/>
        <w:gridCol w:w="1276"/>
        <w:gridCol w:w="1276"/>
      </w:tblGrid>
      <w:tr w:rsidR="00CD7524" w14:paraId="79FE1B58" w14:textId="77777777" w:rsidTr="00995877">
        <w:tc>
          <w:tcPr>
            <w:tcW w:w="2405" w:type="dxa"/>
            <w:vMerge w:val="restart"/>
            <w:shd w:val="clear" w:color="auto" w:fill="4F81BD" w:themeFill="accent1"/>
            <w:vAlign w:val="center"/>
          </w:tcPr>
          <w:p w14:paraId="42382F5D" w14:textId="77777777" w:rsidR="00CD7524" w:rsidRPr="00912A12" w:rsidRDefault="00CD7524" w:rsidP="00995877">
            <w:pPr>
              <w:rPr>
                <w:sz w:val="20"/>
                <w:szCs w:val="20"/>
                <w:lang w:val="en-AU"/>
              </w:rPr>
            </w:pPr>
            <w:r w:rsidRPr="003C0E4E">
              <w:rPr>
                <w:color w:val="FFFFFF" w:themeColor="background1"/>
                <w:sz w:val="20"/>
                <w:szCs w:val="20"/>
                <w:lang w:val="en-AU"/>
              </w:rPr>
              <w:t xml:space="preserve">Does the brand of the </w:t>
            </w:r>
            <w:r>
              <w:rPr>
                <w:color w:val="FFFFFF" w:themeColor="background1"/>
                <w:sz w:val="20"/>
                <w:szCs w:val="20"/>
                <w:lang w:val="en-AU"/>
              </w:rPr>
              <w:t>COVID</w:t>
            </w:r>
            <w:r w:rsidRPr="003C0E4E">
              <w:rPr>
                <w:color w:val="FFFFFF" w:themeColor="background1"/>
                <w:sz w:val="20"/>
                <w:szCs w:val="20"/>
                <w:lang w:val="en-AU"/>
              </w:rPr>
              <w:t>-19 vaccine have any impact on your decision to accept the vaccine?</w:t>
            </w:r>
          </w:p>
        </w:tc>
        <w:tc>
          <w:tcPr>
            <w:tcW w:w="5269" w:type="dxa"/>
            <w:gridSpan w:val="4"/>
          </w:tcPr>
          <w:p w14:paraId="007DED1D" w14:textId="77777777" w:rsidR="00CD7524" w:rsidRPr="00904C0C" w:rsidRDefault="00CD7524" w:rsidP="00995877">
            <w:pPr>
              <w:jc w:val="center"/>
              <w:rPr>
                <w:b/>
                <w:bCs/>
                <w:lang w:val="en-AU"/>
              </w:rPr>
            </w:pPr>
            <w:r w:rsidRPr="00904C0C">
              <w:rPr>
                <w:b/>
                <w:bCs/>
                <w:lang w:val="en-AU"/>
              </w:rPr>
              <w:t xml:space="preserve">LIKELIHOOD TO GET </w:t>
            </w:r>
            <w:r>
              <w:rPr>
                <w:b/>
                <w:bCs/>
                <w:lang w:val="en-AU"/>
              </w:rPr>
              <w:t>VACCINE</w:t>
            </w:r>
          </w:p>
        </w:tc>
      </w:tr>
      <w:tr w:rsidR="00CD7524" w14:paraId="3033A7CF" w14:textId="77777777" w:rsidTr="00995877">
        <w:tc>
          <w:tcPr>
            <w:tcW w:w="2405" w:type="dxa"/>
            <w:vMerge/>
            <w:tcBorders>
              <w:bottom w:val="single" w:sz="4" w:space="0" w:color="auto"/>
            </w:tcBorders>
            <w:shd w:val="clear" w:color="auto" w:fill="4F81BD" w:themeFill="accent1"/>
          </w:tcPr>
          <w:p w14:paraId="246BE673" w14:textId="77777777" w:rsidR="00CD7524" w:rsidRPr="00912A12" w:rsidRDefault="00CD7524" w:rsidP="00995877">
            <w:pPr>
              <w:rPr>
                <w:color w:val="FFFFFF" w:themeColor="background1"/>
                <w:sz w:val="20"/>
                <w:szCs w:val="20"/>
                <w:lang w:val="en-AU"/>
              </w:rPr>
            </w:pPr>
          </w:p>
        </w:tc>
        <w:tc>
          <w:tcPr>
            <w:tcW w:w="1388" w:type="dxa"/>
            <w:tcBorders>
              <w:bottom w:val="single" w:sz="4" w:space="0" w:color="auto"/>
            </w:tcBorders>
            <w:shd w:val="clear" w:color="auto" w:fill="4F81BD" w:themeFill="accent1"/>
            <w:vAlign w:val="center"/>
          </w:tcPr>
          <w:p w14:paraId="5A7482F2"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Definitely</w:t>
            </w:r>
          </w:p>
        </w:tc>
        <w:tc>
          <w:tcPr>
            <w:tcW w:w="1329" w:type="dxa"/>
            <w:tcBorders>
              <w:bottom w:val="single" w:sz="4" w:space="0" w:color="auto"/>
            </w:tcBorders>
            <w:shd w:val="clear" w:color="auto" w:fill="4F81BD" w:themeFill="accent1"/>
            <w:vAlign w:val="center"/>
          </w:tcPr>
          <w:p w14:paraId="42D06E75"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Likely</w:t>
            </w:r>
          </w:p>
        </w:tc>
        <w:tc>
          <w:tcPr>
            <w:tcW w:w="1276" w:type="dxa"/>
            <w:tcBorders>
              <w:bottom w:val="single" w:sz="4" w:space="0" w:color="auto"/>
            </w:tcBorders>
            <w:shd w:val="clear" w:color="auto" w:fill="4F81BD" w:themeFill="accent1"/>
            <w:vAlign w:val="center"/>
          </w:tcPr>
          <w:p w14:paraId="512A5199"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Likely</w:t>
            </w:r>
          </w:p>
        </w:tc>
        <w:tc>
          <w:tcPr>
            <w:tcW w:w="1276" w:type="dxa"/>
            <w:tcBorders>
              <w:bottom w:val="single" w:sz="4" w:space="0" w:color="auto"/>
            </w:tcBorders>
            <w:shd w:val="clear" w:color="auto" w:fill="4F81BD" w:themeFill="accent1"/>
            <w:vAlign w:val="center"/>
          </w:tcPr>
          <w:p w14:paraId="5F894547"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Unsure</w:t>
            </w:r>
          </w:p>
        </w:tc>
      </w:tr>
      <w:tr w:rsidR="00CD7524" w14:paraId="0225C9F8" w14:textId="77777777" w:rsidTr="00995877">
        <w:tc>
          <w:tcPr>
            <w:tcW w:w="2405" w:type="dxa"/>
            <w:tcBorders>
              <w:top w:val="single" w:sz="4" w:space="0" w:color="auto"/>
              <w:left w:val="single" w:sz="4" w:space="0" w:color="auto"/>
              <w:bottom w:val="single" w:sz="4" w:space="0" w:color="auto"/>
              <w:right w:val="single" w:sz="4" w:space="0" w:color="auto"/>
            </w:tcBorders>
            <w:shd w:val="clear" w:color="auto" w:fill="auto"/>
            <w:vAlign w:val="bottom"/>
          </w:tcPr>
          <w:p w14:paraId="48B98312" w14:textId="77777777" w:rsidR="00CD7524" w:rsidRPr="00912A12" w:rsidRDefault="00CD7524" w:rsidP="00995877">
            <w:pPr>
              <w:rPr>
                <w:sz w:val="20"/>
                <w:szCs w:val="20"/>
                <w:lang w:val="en-AU"/>
              </w:rPr>
            </w:pPr>
            <w:r>
              <w:rPr>
                <w:rFonts w:ascii="Calibri" w:hAnsi="Calibri" w:cs="Calibri"/>
                <w:color w:val="000000"/>
                <w:sz w:val="20"/>
                <w:szCs w:val="20"/>
              </w:rPr>
              <w:t>Yes</w:t>
            </w:r>
          </w:p>
        </w:tc>
        <w:tc>
          <w:tcPr>
            <w:tcW w:w="1388" w:type="dxa"/>
            <w:tcBorders>
              <w:top w:val="single" w:sz="4" w:space="0" w:color="auto"/>
              <w:left w:val="nil"/>
              <w:bottom w:val="single" w:sz="4" w:space="0" w:color="auto"/>
              <w:right w:val="single" w:sz="4" w:space="0" w:color="auto"/>
            </w:tcBorders>
            <w:shd w:val="clear" w:color="auto" w:fill="auto"/>
            <w:vAlign w:val="center"/>
          </w:tcPr>
          <w:p w14:paraId="0FE61F56" w14:textId="77777777" w:rsidR="00CD7524" w:rsidRPr="00540022" w:rsidRDefault="00CD7524" w:rsidP="00995877">
            <w:pPr>
              <w:jc w:val="center"/>
              <w:rPr>
                <w:rFonts w:ascii="Calibri" w:hAnsi="Calibri" w:cs="Calibri"/>
                <w:color w:val="000000"/>
                <w:sz w:val="20"/>
                <w:szCs w:val="20"/>
              </w:rPr>
            </w:pPr>
            <w:r>
              <w:rPr>
                <w:rFonts w:ascii="Calibri" w:hAnsi="Calibri" w:cs="Calibri"/>
                <w:color w:val="000000"/>
                <w:sz w:val="20"/>
                <w:szCs w:val="20"/>
              </w:rPr>
              <w:t>16%</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A4CD8E6" w14:textId="77777777" w:rsidR="00CD7524" w:rsidRDefault="00CD7524" w:rsidP="00995877">
            <w:pPr>
              <w:jc w:val="center"/>
              <w:rPr>
                <w:lang w:val="en-AU"/>
              </w:rPr>
            </w:pPr>
            <w:r>
              <w:rPr>
                <w:rFonts w:ascii="Calibri" w:hAnsi="Calibri" w:cs="Calibri"/>
                <w:color w:val="000000"/>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299AF0" w14:textId="77777777" w:rsidR="00CD7524" w:rsidRDefault="00CD7524" w:rsidP="00995877">
            <w:pPr>
              <w:jc w:val="center"/>
              <w:rPr>
                <w:lang w:val="en-AU"/>
              </w:rPr>
            </w:pPr>
            <w:r>
              <w:rPr>
                <w:rFonts w:ascii="Calibri" w:hAnsi="Calibri" w:cs="Calibri"/>
                <w:color w:val="000000"/>
                <w:sz w:val="20"/>
                <w:szCs w:val="20"/>
              </w:rPr>
              <w:t>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29C98B" w14:textId="77777777" w:rsidR="00CD7524" w:rsidRDefault="00CD7524" w:rsidP="00995877">
            <w:pPr>
              <w:jc w:val="center"/>
              <w:rPr>
                <w:lang w:val="en-AU"/>
              </w:rPr>
            </w:pPr>
            <w:r>
              <w:rPr>
                <w:rFonts w:ascii="Calibri" w:hAnsi="Calibri" w:cs="Calibri"/>
                <w:color w:val="000000"/>
                <w:sz w:val="20"/>
                <w:szCs w:val="20"/>
              </w:rPr>
              <w:t>14%</w:t>
            </w:r>
          </w:p>
        </w:tc>
      </w:tr>
      <w:tr w:rsidR="00CD7524" w14:paraId="17E0256A" w14:textId="77777777" w:rsidTr="00995877">
        <w:tc>
          <w:tcPr>
            <w:tcW w:w="2405" w:type="dxa"/>
            <w:tcBorders>
              <w:top w:val="single" w:sz="4" w:space="0" w:color="auto"/>
              <w:left w:val="single" w:sz="4" w:space="0" w:color="auto"/>
              <w:bottom w:val="single" w:sz="4" w:space="0" w:color="auto"/>
              <w:right w:val="single" w:sz="4" w:space="0" w:color="auto"/>
            </w:tcBorders>
            <w:shd w:val="clear" w:color="auto" w:fill="auto"/>
            <w:vAlign w:val="bottom"/>
          </w:tcPr>
          <w:p w14:paraId="7EC1D4EE" w14:textId="77777777" w:rsidR="00CD7524" w:rsidRPr="00912A12" w:rsidRDefault="00CD7524" w:rsidP="00995877">
            <w:pPr>
              <w:rPr>
                <w:sz w:val="20"/>
                <w:szCs w:val="20"/>
                <w:lang w:val="en-AU"/>
              </w:rPr>
            </w:pPr>
            <w:r>
              <w:rPr>
                <w:rFonts w:ascii="Calibri" w:hAnsi="Calibri" w:cs="Calibri"/>
                <w:color w:val="000000"/>
                <w:sz w:val="20"/>
                <w:szCs w:val="20"/>
              </w:rPr>
              <w:t>No</w:t>
            </w:r>
          </w:p>
        </w:tc>
        <w:tc>
          <w:tcPr>
            <w:tcW w:w="1388" w:type="dxa"/>
            <w:tcBorders>
              <w:top w:val="single" w:sz="4" w:space="0" w:color="auto"/>
              <w:left w:val="nil"/>
              <w:bottom w:val="single" w:sz="4" w:space="0" w:color="auto"/>
              <w:right w:val="single" w:sz="4" w:space="0" w:color="auto"/>
            </w:tcBorders>
            <w:shd w:val="clear" w:color="auto" w:fill="auto"/>
            <w:vAlign w:val="center"/>
          </w:tcPr>
          <w:p w14:paraId="6D12A440" w14:textId="77777777" w:rsidR="00CD7524" w:rsidRDefault="00CD7524" w:rsidP="00995877">
            <w:pPr>
              <w:jc w:val="center"/>
              <w:rPr>
                <w:lang w:val="en-AU"/>
              </w:rPr>
            </w:pPr>
            <w:r>
              <w:rPr>
                <w:rFonts w:ascii="Calibri" w:hAnsi="Calibri" w:cs="Calibri"/>
                <w:color w:val="000000"/>
                <w:sz w:val="20"/>
                <w:szCs w:val="20"/>
              </w:rPr>
              <w:t>60%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7F340A7B" w14:textId="77777777" w:rsidR="00CD7524" w:rsidRDefault="00CD7524" w:rsidP="00995877">
            <w:pPr>
              <w:jc w:val="center"/>
              <w:rPr>
                <w:lang w:val="en-AU"/>
              </w:rPr>
            </w:pPr>
            <w:r>
              <w:rPr>
                <w:rFonts w:ascii="Calibri" w:hAnsi="Calibri" w:cs="Calibri"/>
                <w:color w:val="000000"/>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830BCB" w14:textId="77777777" w:rsidR="00CD7524" w:rsidRDefault="00CD7524" w:rsidP="00995877">
            <w:pPr>
              <w:jc w:val="center"/>
              <w:rPr>
                <w:lang w:val="en-AU"/>
              </w:rPr>
            </w:pPr>
            <w:r>
              <w:rPr>
                <w:rFonts w:ascii="Calibri" w:hAnsi="Calibri" w:cs="Calibri"/>
                <w:color w:val="000000"/>
                <w:sz w:val="20"/>
                <w:szCs w:val="20"/>
              </w:rPr>
              <w:t>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682F01" w14:textId="77777777" w:rsidR="00CD7524" w:rsidRDefault="00CD7524" w:rsidP="00995877">
            <w:pPr>
              <w:jc w:val="center"/>
              <w:rPr>
                <w:lang w:val="en-AU"/>
              </w:rPr>
            </w:pPr>
            <w:r>
              <w:rPr>
                <w:rFonts w:ascii="Calibri" w:hAnsi="Calibri" w:cs="Calibri"/>
                <w:color w:val="000000"/>
                <w:sz w:val="20"/>
                <w:szCs w:val="20"/>
              </w:rPr>
              <w:t>30%</w:t>
            </w:r>
          </w:p>
        </w:tc>
      </w:tr>
      <w:tr w:rsidR="00CD7524" w14:paraId="4F058DEE" w14:textId="77777777" w:rsidTr="00995877">
        <w:tc>
          <w:tcPr>
            <w:tcW w:w="2405" w:type="dxa"/>
            <w:tcBorders>
              <w:top w:val="single" w:sz="4" w:space="0" w:color="auto"/>
              <w:left w:val="single" w:sz="4" w:space="0" w:color="auto"/>
              <w:bottom w:val="single" w:sz="4" w:space="0" w:color="auto"/>
              <w:right w:val="single" w:sz="4" w:space="0" w:color="auto"/>
            </w:tcBorders>
            <w:shd w:val="clear" w:color="auto" w:fill="auto"/>
            <w:vAlign w:val="bottom"/>
          </w:tcPr>
          <w:p w14:paraId="0D080424" w14:textId="77777777" w:rsidR="00CD7524" w:rsidRPr="00912A12" w:rsidRDefault="00CD7524" w:rsidP="00995877">
            <w:pPr>
              <w:rPr>
                <w:sz w:val="20"/>
                <w:szCs w:val="20"/>
                <w:lang w:val="en-AU"/>
              </w:rPr>
            </w:pPr>
            <w:r>
              <w:rPr>
                <w:rFonts w:ascii="Calibri" w:hAnsi="Calibri" w:cs="Calibri"/>
                <w:color w:val="000000"/>
                <w:sz w:val="20"/>
                <w:szCs w:val="20"/>
              </w:rPr>
              <w:t>Not sure</w:t>
            </w:r>
          </w:p>
        </w:tc>
        <w:tc>
          <w:tcPr>
            <w:tcW w:w="1388" w:type="dxa"/>
            <w:tcBorders>
              <w:top w:val="single" w:sz="4" w:space="0" w:color="auto"/>
              <w:left w:val="nil"/>
              <w:bottom w:val="single" w:sz="4" w:space="0" w:color="auto"/>
              <w:right w:val="single" w:sz="4" w:space="0" w:color="auto"/>
            </w:tcBorders>
            <w:shd w:val="clear" w:color="auto" w:fill="auto"/>
            <w:vAlign w:val="center"/>
          </w:tcPr>
          <w:p w14:paraId="07938823" w14:textId="77777777" w:rsidR="00CD7524" w:rsidRDefault="00CD7524" w:rsidP="00995877">
            <w:pPr>
              <w:jc w:val="center"/>
              <w:rPr>
                <w:lang w:val="en-AU"/>
              </w:rPr>
            </w:pPr>
            <w:r>
              <w:rPr>
                <w:rFonts w:ascii="Calibri" w:hAnsi="Calibri" w:cs="Calibri"/>
                <w:color w:val="000000"/>
                <w:sz w:val="20"/>
                <w:szCs w:val="20"/>
              </w:rPr>
              <w:t>24%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1DA5CE3" w14:textId="77777777" w:rsidR="00CD7524" w:rsidRDefault="00CD7524" w:rsidP="00995877">
            <w:pPr>
              <w:jc w:val="center"/>
              <w:rPr>
                <w:lang w:val="en-AU"/>
              </w:rPr>
            </w:pPr>
            <w:r>
              <w:rPr>
                <w:rFonts w:ascii="Calibri" w:hAnsi="Calibri" w:cs="Calibri"/>
                <w:color w:val="000000"/>
                <w:sz w:val="20"/>
                <w:szCs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2A56D0" w14:textId="77777777" w:rsidR="00CD7524" w:rsidRDefault="00CD7524" w:rsidP="00995877">
            <w:pPr>
              <w:jc w:val="center"/>
              <w:rPr>
                <w:lang w:val="en-AU"/>
              </w:rPr>
            </w:pPr>
            <w:r>
              <w:rPr>
                <w:rFonts w:ascii="Calibri" w:hAnsi="Calibri" w:cs="Calibri"/>
                <w:color w:val="000000"/>
                <w:sz w:val="20"/>
                <w:szCs w:val="20"/>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516E6A" w14:textId="77777777" w:rsidR="00CD7524" w:rsidRDefault="00CD7524" w:rsidP="00995877">
            <w:pPr>
              <w:jc w:val="center"/>
              <w:rPr>
                <w:lang w:val="en-AU"/>
              </w:rPr>
            </w:pPr>
            <w:r>
              <w:rPr>
                <w:rFonts w:ascii="Calibri" w:hAnsi="Calibri" w:cs="Calibri"/>
                <w:color w:val="000000"/>
                <w:sz w:val="20"/>
                <w:szCs w:val="20"/>
              </w:rPr>
              <w:t>56%</w:t>
            </w:r>
          </w:p>
        </w:tc>
      </w:tr>
    </w:tbl>
    <w:p w14:paraId="2322D0DC" w14:textId="77777777" w:rsidR="00CD7524" w:rsidRDefault="00CD7524" w:rsidP="00CD7524">
      <w:pPr>
        <w:spacing w:after="0"/>
      </w:pPr>
    </w:p>
    <w:p w14:paraId="09B35148" w14:textId="77777777" w:rsidR="00CD7524" w:rsidRDefault="00CD7524" w:rsidP="00CD7524">
      <w:pPr>
        <w:spacing w:after="0"/>
        <w:rPr>
          <w:b/>
        </w:rPr>
      </w:pPr>
    </w:p>
    <w:p w14:paraId="3F41E3F7" w14:textId="77777777" w:rsidR="00CD7524" w:rsidRDefault="00CD7524" w:rsidP="00CD7524">
      <w:pPr>
        <w:rPr>
          <w:b/>
        </w:rPr>
      </w:pPr>
      <w:r>
        <w:rPr>
          <w:b/>
        </w:rPr>
        <w:br w:type="page"/>
      </w:r>
    </w:p>
    <w:p w14:paraId="5DD34608" w14:textId="77777777" w:rsidR="00CD7524" w:rsidRDefault="00CD7524" w:rsidP="00CD7524">
      <w:pPr>
        <w:spacing w:after="0"/>
        <w:rPr>
          <w:b/>
        </w:rPr>
      </w:pPr>
    </w:p>
    <w:p w14:paraId="0D328FCE" w14:textId="77777777" w:rsidR="00CD7524" w:rsidRDefault="00CD7524" w:rsidP="00CD7524">
      <w:pPr>
        <w:spacing w:after="0"/>
        <w:rPr>
          <w:b/>
        </w:rPr>
      </w:pPr>
    </w:p>
    <w:p w14:paraId="67C37EB7" w14:textId="77777777" w:rsidR="00CD7524" w:rsidRPr="008828DF" w:rsidRDefault="00CD7524" w:rsidP="00CD7524">
      <w:pPr>
        <w:spacing w:after="0"/>
        <w:rPr>
          <w:b/>
        </w:rPr>
      </w:pPr>
      <w:r w:rsidRPr="008828DF">
        <w:rPr>
          <w:b/>
        </w:rPr>
        <w:t>Comments from those who said the brand would have an impact</w:t>
      </w:r>
    </w:p>
    <w:p w14:paraId="51E12B1D" w14:textId="77777777" w:rsidR="00CD7524" w:rsidRDefault="00CD7524" w:rsidP="00CD7524">
      <w:pPr>
        <w:spacing w:after="0"/>
      </w:pPr>
      <w:r w:rsidRPr="008828DF">
        <w:t xml:space="preserve">Those who answered, </w:t>
      </w:r>
      <w:r>
        <w:t>“Y</w:t>
      </w:r>
      <w:r w:rsidRPr="008828DF">
        <w:t>es, the brand would have an impact on my decision</w:t>
      </w:r>
      <w:r>
        <w:t>”</w:t>
      </w:r>
      <w:r w:rsidRPr="008828DF">
        <w:t xml:space="preserve"> were asked what impact the brand would have. The following chart summarises their comments.</w:t>
      </w:r>
    </w:p>
    <w:p w14:paraId="463FE24F" w14:textId="77777777" w:rsidR="00CD7524" w:rsidRPr="008828DF" w:rsidRDefault="00CD7524" w:rsidP="00CD7524">
      <w:pPr>
        <w:spacing w:after="0"/>
      </w:pPr>
    </w:p>
    <w:tbl>
      <w:tblPr>
        <w:tblStyle w:val="TableGrid2"/>
        <w:tblW w:w="9068"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5711"/>
      </w:tblGrid>
      <w:tr w:rsidR="00CD7524" w:rsidRPr="008828DF" w14:paraId="0C7E204E" w14:textId="77777777" w:rsidTr="00995877">
        <w:tc>
          <w:tcPr>
            <w:tcW w:w="3845" w:type="dxa"/>
            <w:vAlign w:val="center"/>
          </w:tcPr>
          <w:p w14:paraId="1BD9C452" w14:textId="77777777" w:rsidR="00CD7524" w:rsidRPr="008828DF" w:rsidRDefault="00CD7524" w:rsidP="00995877">
            <w:pPr>
              <w:spacing w:line="276" w:lineRule="auto"/>
            </w:pPr>
            <w:r w:rsidRPr="008828DF">
              <w:t>Three out of ten people (30%) who said the brand would have an impact on their decision to accept vaccination said they would only accept the Pfizer brand; 22% would reject brands associated with blood clots and other problems and 19% said they would reject the AstraZeneca vaccine.</w:t>
            </w:r>
          </w:p>
        </w:tc>
        <w:tc>
          <w:tcPr>
            <w:tcW w:w="5223" w:type="dxa"/>
          </w:tcPr>
          <w:p w14:paraId="0C4D4C8B" w14:textId="77777777" w:rsidR="00CD7524" w:rsidRPr="008828DF" w:rsidRDefault="00CD7524" w:rsidP="00995877">
            <w:pPr>
              <w:spacing w:line="276" w:lineRule="auto"/>
            </w:pPr>
            <w:r w:rsidRPr="008828DF">
              <w:rPr>
                <w:noProof/>
              </w:rPr>
              <w:drawing>
                <wp:inline distT="0" distB="0" distL="0" distR="0" wp14:anchorId="20E8B37E" wp14:editId="1A3AB02F">
                  <wp:extent cx="3212123" cy="2332892"/>
                  <wp:effectExtent l="0" t="0" r="7620" b="10795"/>
                  <wp:docPr id="45" name="Chart 45">
                    <a:extLst xmlns:a="http://schemas.openxmlformats.org/drawingml/2006/main">
                      <a:ext uri="{FF2B5EF4-FFF2-40B4-BE49-F238E27FC236}">
                        <a16:creationId xmlns:a16="http://schemas.microsoft.com/office/drawing/2014/main" id="{29A2164F-69CE-49AD-864E-F469BE7A2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DA9FF77" w14:textId="77777777" w:rsidR="00CD7524" w:rsidRPr="008828DF" w:rsidRDefault="00CD7524" w:rsidP="00CD7524">
      <w:pPr>
        <w:spacing w:after="0"/>
        <w:ind w:left="4320"/>
        <w:rPr>
          <w:i/>
          <w:sz w:val="20"/>
        </w:rPr>
      </w:pPr>
      <w:r w:rsidRPr="008828DF">
        <w:rPr>
          <w:i/>
          <w:sz w:val="20"/>
        </w:rPr>
        <w:t>Reduced base n=213 (who made comments)</w:t>
      </w:r>
    </w:p>
    <w:p w14:paraId="5DBA5BBC" w14:textId="77777777" w:rsidR="00CD7524" w:rsidRDefault="00CD7524" w:rsidP="00CD7524">
      <w:pPr>
        <w:spacing w:after="0"/>
        <w:ind w:left="720"/>
      </w:pPr>
    </w:p>
    <w:p w14:paraId="515E1D87" w14:textId="77777777" w:rsidR="00CD7524" w:rsidRDefault="00CD7524" w:rsidP="00CD7524">
      <w:pPr>
        <w:spacing w:after="0"/>
        <w:ind w:left="720"/>
      </w:pPr>
      <w:r>
        <w:t>Note that among those for whom the brand of vaccine would have an impact:</w:t>
      </w:r>
    </w:p>
    <w:p w14:paraId="229FA2E8" w14:textId="77777777" w:rsidR="00CD7524" w:rsidRDefault="00CD7524" w:rsidP="004F4A20">
      <w:pPr>
        <w:pStyle w:val="ListParagraph"/>
        <w:numPr>
          <w:ilvl w:val="0"/>
          <w:numId w:val="23"/>
        </w:numPr>
        <w:spacing w:after="0"/>
      </w:pPr>
      <w:r>
        <w:t>T</w:t>
      </w:r>
      <w:r w:rsidRPr="00CF2BA4">
        <w:t xml:space="preserve">hose who said they would </w:t>
      </w:r>
      <w:r>
        <w:t>“</w:t>
      </w:r>
      <w:r w:rsidRPr="00CF2BA4">
        <w:t>definitely</w:t>
      </w:r>
      <w:r>
        <w:t>”</w:t>
      </w:r>
      <w:r w:rsidRPr="00CF2BA4">
        <w:t xml:space="preserve"> get a vaccine</w:t>
      </w:r>
      <w:r>
        <w:t xml:space="preserve"> are more likely than other groups to only accept the Pfizer/BioNTech vaccine (42%) and 21% would specifically reject the AstraZeneca vaccine.  14% would reject brands causing blood clots and 11% prefer the most effective brands/least side effects.</w:t>
      </w:r>
    </w:p>
    <w:p w14:paraId="6139501B" w14:textId="77777777" w:rsidR="00CD7524" w:rsidRDefault="00CD7524" w:rsidP="004F4A20">
      <w:pPr>
        <w:pStyle w:val="ListParagraph"/>
        <w:numPr>
          <w:ilvl w:val="0"/>
          <w:numId w:val="23"/>
        </w:numPr>
        <w:spacing w:after="0"/>
      </w:pPr>
      <w:r>
        <w:t>29% of those who said they would “most likely” get a vaccine would only accept the Pfizer/BioNTech vaccine.  29% would reject brands causing blood clots or problems and 16% would specifically reject the Astra Zeneca vaccine.  16% said they would prefer the most effective brands/least side effects.</w:t>
      </w:r>
    </w:p>
    <w:p w14:paraId="6EC313FE" w14:textId="77777777" w:rsidR="00CD7524" w:rsidRDefault="00CD7524" w:rsidP="004F4A20">
      <w:pPr>
        <w:pStyle w:val="ListParagraph"/>
        <w:numPr>
          <w:ilvl w:val="0"/>
          <w:numId w:val="23"/>
        </w:numPr>
        <w:spacing w:after="0"/>
      </w:pPr>
      <w:r>
        <w:t>Preference for the Pfizer/BioNTech vaccine was not an issue for any of those who were “likely” to get a vaccine. 38% said they would prefer the most effective brands/least side effects and 22% said they would reject brands causing blood clots or problems. 19% specifically rejected the AstraZeneca vaccine and 13% specifically rejected the Johnson &amp; Johnson vaccine.</w:t>
      </w:r>
    </w:p>
    <w:p w14:paraId="4CE2DE99" w14:textId="77777777" w:rsidR="00CD7524" w:rsidRDefault="00CD7524" w:rsidP="004F4A20">
      <w:pPr>
        <w:pStyle w:val="ListParagraph"/>
        <w:numPr>
          <w:ilvl w:val="0"/>
          <w:numId w:val="23"/>
        </w:numPr>
        <w:spacing w:after="0"/>
      </w:pPr>
      <w:r>
        <w:t>41% of those who were unsure whether to get vaccinated or not said they would reject brands causing blood clots/problems and 24% specifically rejected the AstraZeneca vaccine.  12% said they preferred the most effective brands/least side effects.  18% said they would only accept the Pfizer/BioNTech vaccine.</w:t>
      </w:r>
    </w:p>
    <w:p w14:paraId="36828001" w14:textId="77777777" w:rsidR="00CD7524" w:rsidRDefault="00CD7524" w:rsidP="00CD7524">
      <w:pPr>
        <w:spacing w:after="0"/>
        <w:ind w:left="720"/>
      </w:pPr>
    </w:p>
    <w:p w14:paraId="477579D5" w14:textId="77777777" w:rsidR="00CD7524" w:rsidRDefault="00CD7524" w:rsidP="00CD7524">
      <w:r>
        <w:br w:type="page"/>
      </w:r>
    </w:p>
    <w:p w14:paraId="00CFC78F" w14:textId="77777777" w:rsidR="00CD7524" w:rsidRPr="008828DF" w:rsidRDefault="00CD7524" w:rsidP="00CD7524">
      <w:pPr>
        <w:spacing w:after="0"/>
        <w:ind w:left="720"/>
        <w:rPr>
          <w:i/>
        </w:rPr>
      </w:pPr>
      <w:r w:rsidRPr="008828DF">
        <w:lastRenderedPageBreak/>
        <w:t>Examples of peoples’ comments follow:</w:t>
      </w:r>
      <w:r w:rsidRPr="008828DF">
        <w:rPr>
          <w:i/>
        </w:rPr>
        <w:t xml:space="preserve"> </w:t>
      </w:r>
    </w:p>
    <w:p w14:paraId="3E2770FF" w14:textId="77777777" w:rsidR="00CD7524" w:rsidRPr="008828DF" w:rsidRDefault="00CD7524" w:rsidP="00CD7524">
      <w:pPr>
        <w:spacing w:after="0"/>
        <w:ind w:left="720"/>
        <w:rPr>
          <w:sz w:val="20"/>
        </w:rPr>
      </w:pPr>
    </w:p>
    <w:p w14:paraId="0A26BB63" w14:textId="77777777" w:rsidR="00CD7524" w:rsidRPr="008828DF" w:rsidRDefault="00CD7524" w:rsidP="00CD7524">
      <w:pPr>
        <w:spacing w:after="0"/>
        <w:ind w:left="720"/>
        <w:rPr>
          <w:b/>
          <w:sz w:val="24"/>
        </w:rPr>
      </w:pPr>
      <w:r w:rsidRPr="008828DF">
        <w:rPr>
          <w:b/>
          <w:sz w:val="24"/>
        </w:rPr>
        <w:t>Will only accept Pfizer (as a named brand)</w:t>
      </w:r>
    </w:p>
    <w:p w14:paraId="0AEF6E41" w14:textId="77777777" w:rsidR="00CD7524" w:rsidRPr="008828DF" w:rsidRDefault="00CD7524" w:rsidP="00CD7524">
      <w:pPr>
        <w:spacing w:before="120" w:after="0"/>
        <w:ind w:left="1440"/>
      </w:pPr>
      <w:r>
        <w:rPr>
          <w:rFonts w:eastAsiaTheme="majorEastAsia" w:cstheme="majorBidi"/>
          <w:bCs/>
          <w:i/>
          <w:szCs w:val="24"/>
        </w:rPr>
        <w:t>“</w:t>
      </w:r>
      <w:r w:rsidRPr="008828DF">
        <w:rPr>
          <w:rFonts w:eastAsiaTheme="majorEastAsia" w:cstheme="majorBidi"/>
          <w:bCs/>
          <w:i/>
          <w:szCs w:val="24"/>
        </w:rPr>
        <w:t>At this stage I only trust Pfizer</w:t>
      </w:r>
      <w:r>
        <w:rPr>
          <w:rFonts w:eastAsiaTheme="majorEastAsia" w:cstheme="majorBidi"/>
          <w:bCs/>
          <w:i/>
          <w:szCs w:val="24"/>
        </w:rPr>
        <w:t>.”</w:t>
      </w:r>
      <w:r w:rsidRPr="008828DF">
        <w:rPr>
          <w:i/>
        </w:rPr>
        <w:t xml:space="preserve"> </w:t>
      </w:r>
      <w:r w:rsidRPr="008828DF">
        <w:t>(male aged 65-74)</w:t>
      </w:r>
    </w:p>
    <w:p w14:paraId="1E656A50" w14:textId="77777777" w:rsidR="00CD7524" w:rsidRPr="008828DF" w:rsidRDefault="00CD7524" w:rsidP="00CD7524">
      <w:pPr>
        <w:spacing w:before="120" w:after="0"/>
        <w:ind w:left="1440"/>
      </w:pPr>
      <w:r>
        <w:rPr>
          <w:rFonts w:eastAsiaTheme="majorEastAsia" w:cstheme="majorBidi"/>
          <w:bCs/>
          <w:i/>
          <w:szCs w:val="24"/>
        </w:rPr>
        <w:t>“</w:t>
      </w:r>
      <w:r w:rsidRPr="008828DF">
        <w:rPr>
          <w:rFonts w:eastAsiaTheme="majorEastAsia" w:cstheme="majorBidi"/>
          <w:bCs/>
          <w:i/>
          <w:szCs w:val="24"/>
        </w:rPr>
        <w:t>I am most convinced about the BioTech Pfizer vaccine</w:t>
      </w:r>
      <w:r>
        <w:rPr>
          <w:rFonts w:eastAsiaTheme="majorEastAsia" w:cstheme="majorBidi"/>
          <w:bCs/>
          <w:i/>
          <w:szCs w:val="24"/>
        </w:rPr>
        <w:t>.”</w:t>
      </w:r>
      <w:r w:rsidRPr="008828DF">
        <w:t xml:space="preserve"> (male aged 65-74)</w:t>
      </w:r>
    </w:p>
    <w:p w14:paraId="33AC4978" w14:textId="77777777" w:rsidR="00CD7524" w:rsidRPr="008828DF" w:rsidRDefault="00CD7524" w:rsidP="00CD7524">
      <w:pPr>
        <w:spacing w:before="120" w:after="0"/>
        <w:ind w:left="1440"/>
      </w:pPr>
      <w:r>
        <w:rPr>
          <w:i/>
        </w:rPr>
        <w:t>“</w:t>
      </w:r>
      <w:r w:rsidRPr="008828DF">
        <w:rPr>
          <w:i/>
        </w:rPr>
        <w:t>I feel confident in the Pfizer jab</w:t>
      </w:r>
      <w:r>
        <w:rPr>
          <w:i/>
        </w:rPr>
        <w:t>.”</w:t>
      </w:r>
      <w:r w:rsidRPr="008828DF">
        <w:t xml:space="preserve"> (female aged 55-64)</w:t>
      </w:r>
    </w:p>
    <w:p w14:paraId="738B423A" w14:textId="77777777" w:rsidR="00CD7524" w:rsidRPr="008828DF" w:rsidRDefault="00CD7524" w:rsidP="00CD7524">
      <w:pPr>
        <w:spacing w:before="120" w:after="0"/>
        <w:ind w:left="1440"/>
      </w:pPr>
      <w:r>
        <w:rPr>
          <w:i/>
        </w:rPr>
        <w:t>“</w:t>
      </w:r>
      <w:r w:rsidRPr="008828DF">
        <w:rPr>
          <w:i/>
        </w:rPr>
        <w:t>I trust the Pfizer vaccine over the alternatives</w:t>
      </w:r>
      <w:r>
        <w:rPr>
          <w:i/>
        </w:rPr>
        <w:t>.”</w:t>
      </w:r>
      <w:r w:rsidRPr="008828DF">
        <w:t xml:space="preserve"> (female aged 18-24)</w:t>
      </w:r>
    </w:p>
    <w:p w14:paraId="4078AFC5" w14:textId="77777777" w:rsidR="00CD7524" w:rsidRPr="008828DF" w:rsidRDefault="00CD7524" w:rsidP="00CD7524">
      <w:pPr>
        <w:spacing w:after="0"/>
        <w:ind w:left="720"/>
        <w:rPr>
          <w:i/>
        </w:rPr>
      </w:pPr>
    </w:p>
    <w:p w14:paraId="70FBE66A" w14:textId="77777777" w:rsidR="00CD7524" w:rsidRPr="008828DF" w:rsidRDefault="00CD7524" w:rsidP="00CD7524">
      <w:pPr>
        <w:spacing w:after="0"/>
        <w:ind w:left="720"/>
        <w:rPr>
          <w:b/>
          <w:sz w:val="24"/>
        </w:rPr>
      </w:pPr>
      <w:r w:rsidRPr="008828DF">
        <w:rPr>
          <w:b/>
          <w:sz w:val="24"/>
        </w:rPr>
        <w:t>Will reject brands causing blood clots/problems</w:t>
      </w:r>
    </w:p>
    <w:p w14:paraId="0AC36626" w14:textId="77777777" w:rsidR="00CD7524" w:rsidRPr="008828DF" w:rsidRDefault="00CD7524" w:rsidP="00CD7524">
      <w:pPr>
        <w:spacing w:before="120" w:after="0"/>
        <w:ind w:left="1440"/>
      </w:pPr>
      <w:r>
        <w:rPr>
          <w:i/>
        </w:rPr>
        <w:t>“</w:t>
      </w:r>
      <w:r w:rsidRPr="008828DF">
        <w:rPr>
          <w:i/>
        </w:rPr>
        <w:t>I do not want the one that causes blood clots</w:t>
      </w:r>
      <w:r>
        <w:rPr>
          <w:i/>
        </w:rPr>
        <w:t>.”</w:t>
      </w:r>
      <w:r w:rsidRPr="008828DF">
        <w:rPr>
          <w:i/>
        </w:rPr>
        <w:t xml:space="preserve"> </w:t>
      </w:r>
      <w:r w:rsidRPr="008828DF">
        <w:t xml:space="preserve">(female aged 65-74) </w:t>
      </w:r>
    </w:p>
    <w:p w14:paraId="05327A2E" w14:textId="77777777" w:rsidR="00CD7524" w:rsidRPr="008828DF" w:rsidRDefault="00CD7524" w:rsidP="00CD7524">
      <w:pPr>
        <w:spacing w:before="120" w:after="0"/>
        <w:ind w:left="1440"/>
      </w:pPr>
      <w:r>
        <w:rPr>
          <w:rFonts w:eastAsiaTheme="majorEastAsia" w:cstheme="majorBidi"/>
          <w:bCs/>
          <w:i/>
          <w:szCs w:val="24"/>
        </w:rPr>
        <w:t>“</w:t>
      </w:r>
      <w:r w:rsidRPr="008828DF">
        <w:rPr>
          <w:rFonts w:eastAsiaTheme="majorEastAsia" w:cstheme="majorBidi"/>
          <w:bCs/>
          <w:i/>
          <w:szCs w:val="24"/>
        </w:rPr>
        <w:t>I don't want the blood clotting vaccine</w:t>
      </w:r>
      <w:r>
        <w:rPr>
          <w:rFonts w:eastAsiaTheme="majorEastAsia" w:cstheme="majorBidi"/>
          <w:bCs/>
          <w:i/>
          <w:szCs w:val="24"/>
        </w:rPr>
        <w:t>.”</w:t>
      </w:r>
      <w:r w:rsidRPr="008828DF">
        <w:t xml:space="preserve"> (male aged 45-54)</w:t>
      </w:r>
    </w:p>
    <w:p w14:paraId="7C85D6ED" w14:textId="77777777" w:rsidR="00CD7524" w:rsidRPr="008828DF" w:rsidRDefault="00CD7524" w:rsidP="00CD7524">
      <w:pPr>
        <w:spacing w:before="120" w:after="0"/>
        <w:ind w:left="1440"/>
        <w:rPr>
          <w:b/>
          <w:sz w:val="24"/>
        </w:rPr>
      </w:pPr>
      <w:r>
        <w:rPr>
          <w:rFonts w:eastAsiaTheme="majorEastAsia" w:cstheme="majorBidi"/>
          <w:bCs/>
          <w:i/>
          <w:szCs w:val="24"/>
        </w:rPr>
        <w:t>“</w:t>
      </w:r>
      <w:r w:rsidRPr="008828DF">
        <w:rPr>
          <w:rFonts w:eastAsiaTheme="majorEastAsia" w:cstheme="majorBidi"/>
          <w:bCs/>
          <w:i/>
          <w:szCs w:val="24"/>
        </w:rPr>
        <w:t>I heard some overseas had impacts</w:t>
      </w:r>
      <w:r>
        <w:rPr>
          <w:rFonts w:eastAsiaTheme="majorEastAsia" w:cstheme="majorBidi"/>
          <w:bCs/>
          <w:i/>
          <w:szCs w:val="24"/>
        </w:rPr>
        <w:t>.”</w:t>
      </w:r>
      <w:r w:rsidRPr="008828DF">
        <w:rPr>
          <w:b/>
          <w:sz w:val="24"/>
        </w:rPr>
        <w:t xml:space="preserve"> </w:t>
      </w:r>
      <w:r w:rsidRPr="008828DF">
        <w:t>(male aged 25-34)</w:t>
      </w:r>
    </w:p>
    <w:p w14:paraId="35934659" w14:textId="77777777" w:rsidR="00CD7524" w:rsidRPr="008828DF" w:rsidRDefault="00CD7524" w:rsidP="00CD7524">
      <w:pPr>
        <w:spacing w:after="0"/>
        <w:ind w:left="720"/>
        <w:rPr>
          <w:b/>
          <w:sz w:val="24"/>
        </w:rPr>
      </w:pPr>
    </w:p>
    <w:p w14:paraId="6DFE8EBC" w14:textId="77777777" w:rsidR="00CD7524" w:rsidRPr="008828DF" w:rsidRDefault="00CD7524" w:rsidP="00CD7524">
      <w:pPr>
        <w:spacing w:before="120" w:after="0"/>
        <w:ind w:left="720"/>
        <w:rPr>
          <w:b/>
          <w:sz w:val="24"/>
        </w:rPr>
      </w:pPr>
      <w:r w:rsidRPr="008828DF">
        <w:rPr>
          <w:b/>
          <w:sz w:val="24"/>
        </w:rPr>
        <w:t>Will reject AstraZeneca (as a named brand)</w:t>
      </w:r>
    </w:p>
    <w:p w14:paraId="59B6AA4C" w14:textId="77777777" w:rsidR="00CD7524" w:rsidRPr="008828DF" w:rsidRDefault="00CD7524" w:rsidP="00CD7524">
      <w:pPr>
        <w:spacing w:before="120" w:after="0"/>
        <w:ind w:left="1440"/>
      </w:pPr>
      <w:r>
        <w:rPr>
          <w:rFonts w:eastAsiaTheme="majorEastAsia" w:cstheme="majorBidi"/>
          <w:bCs/>
          <w:i/>
          <w:szCs w:val="24"/>
        </w:rPr>
        <w:t>“</w:t>
      </w:r>
      <w:r w:rsidRPr="008828DF">
        <w:rPr>
          <w:rFonts w:eastAsiaTheme="majorEastAsia" w:cstheme="majorBidi"/>
          <w:bCs/>
          <w:i/>
          <w:szCs w:val="24"/>
        </w:rPr>
        <w:t>I would be cautious of AstraZeneca</w:t>
      </w:r>
      <w:r>
        <w:rPr>
          <w:rFonts w:eastAsiaTheme="majorEastAsia" w:cstheme="majorBidi"/>
          <w:bCs/>
          <w:i/>
          <w:szCs w:val="24"/>
        </w:rPr>
        <w:t>.”</w:t>
      </w:r>
      <w:r w:rsidRPr="008828DF">
        <w:t xml:space="preserve"> (male aged 18-24)</w:t>
      </w:r>
    </w:p>
    <w:p w14:paraId="4FB003F2" w14:textId="77777777" w:rsidR="00CD7524" w:rsidRPr="008828DF" w:rsidRDefault="00CD7524" w:rsidP="00CD7524">
      <w:pPr>
        <w:spacing w:before="120" w:after="0"/>
        <w:ind w:left="1440"/>
      </w:pPr>
      <w:r>
        <w:rPr>
          <w:rFonts w:eastAsiaTheme="majorEastAsia" w:cstheme="majorBidi"/>
          <w:bCs/>
          <w:i/>
          <w:szCs w:val="24"/>
        </w:rPr>
        <w:t>“</w:t>
      </w:r>
      <w:r w:rsidRPr="008828DF">
        <w:rPr>
          <w:rFonts w:eastAsiaTheme="majorEastAsia" w:cstheme="majorBidi"/>
          <w:bCs/>
          <w:i/>
          <w:szCs w:val="24"/>
        </w:rPr>
        <w:t>My family have history of blood clots so I will not be getting the Oxford AstraZeneca</w:t>
      </w:r>
      <w:r>
        <w:rPr>
          <w:rFonts w:eastAsiaTheme="majorEastAsia" w:cstheme="majorBidi"/>
          <w:bCs/>
          <w:i/>
          <w:szCs w:val="24"/>
        </w:rPr>
        <w:t>.”</w:t>
      </w:r>
      <w:r w:rsidRPr="008828DF">
        <w:t xml:space="preserve"> (male aged 65-74)</w:t>
      </w:r>
    </w:p>
    <w:p w14:paraId="2E9428B1" w14:textId="77777777" w:rsidR="00CD7524" w:rsidRPr="008828DF" w:rsidRDefault="00CD7524" w:rsidP="00CD7524">
      <w:pPr>
        <w:spacing w:before="120" w:after="0"/>
        <w:ind w:left="1440"/>
        <w:rPr>
          <w:b/>
          <w:sz w:val="24"/>
        </w:rPr>
      </w:pPr>
      <w:r>
        <w:rPr>
          <w:rFonts w:eastAsiaTheme="majorEastAsia" w:cstheme="majorBidi"/>
          <w:bCs/>
          <w:i/>
          <w:szCs w:val="24"/>
        </w:rPr>
        <w:t>“</w:t>
      </w:r>
      <w:r w:rsidRPr="008828DF">
        <w:rPr>
          <w:rFonts w:eastAsiaTheme="majorEastAsia" w:cstheme="majorBidi"/>
          <w:bCs/>
          <w:i/>
          <w:szCs w:val="24"/>
        </w:rPr>
        <w:t>Wouldn't accept the Astra Zeneca vaccine based on recent reports of blood clots and deaths linked to it</w:t>
      </w:r>
      <w:r>
        <w:rPr>
          <w:rFonts w:eastAsiaTheme="majorEastAsia" w:cstheme="majorBidi"/>
          <w:bCs/>
          <w:i/>
          <w:szCs w:val="24"/>
        </w:rPr>
        <w:t>.”</w:t>
      </w:r>
      <w:r w:rsidRPr="008828DF">
        <w:rPr>
          <w:b/>
          <w:sz w:val="24"/>
        </w:rPr>
        <w:t xml:space="preserve"> </w:t>
      </w:r>
      <w:r w:rsidRPr="008828DF">
        <w:t>(male aged 25-34)</w:t>
      </w:r>
    </w:p>
    <w:p w14:paraId="04E9D69C" w14:textId="77777777" w:rsidR="00CD7524" w:rsidRPr="008828DF" w:rsidRDefault="00CD7524" w:rsidP="00CD7524">
      <w:pPr>
        <w:spacing w:after="0"/>
        <w:ind w:left="720"/>
        <w:rPr>
          <w:b/>
          <w:sz w:val="24"/>
        </w:rPr>
      </w:pPr>
    </w:p>
    <w:p w14:paraId="19DADD04" w14:textId="77777777" w:rsidR="00CD7524" w:rsidRPr="008828DF" w:rsidRDefault="00CD7524" w:rsidP="00CD7524">
      <w:pPr>
        <w:spacing w:before="120" w:after="0"/>
        <w:ind w:left="720"/>
        <w:rPr>
          <w:b/>
          <w:sz w:val="24"/>
        </w:rPr>
      </w:pPr>
      <w:r w:rsidRPr="008828DF">
        <w:rPr>
          <w:b/>
          <w:sz w:val="24"/>
        </w:rPr>
        <w:t>Prefer the most effective brands/ least side effects</w:t>
      </w:r>
    </w:p>
    <w:p w14:paraId="7C5D9AB9" w14:textId="77777777" w:rsidR="00CD7524" w:rsidRPr="008828DF" w:rsidRDefault="00CD7524" w:rsidP="00CD7524">
      <w:pPr>
        <w:spacing w:before="120" w:after="0"/>
        <w:ind w:left="1440"/>
      </w:pPr>
      <w:r>
        <w:rPr>
          <w:rFonts w:eastAsiaTheme="majorEastAsia" w:cstheme="majorBidi"/>
          <w:bCs/>
          <w:i/>
          <w:szCs w:val="24"/>
        </w:rPr>
        <w:t>“</w:t>
      </w:r>
      <w:r w:rsidRPr="008828DF">
        <w:rPr>
          <w:rFonts w:eastAsiaTheme="majorEastAsia" w:cstheme="majorBidi"/>
          <w:bCs/>
          <w:i/>
          <w:szCs w:val="24"/>
        </w:rPr>
        <w:t>Want to make sure I’m getting the safest, I don't want to die because I did the right thing and got vaccinated</w:t>
      </w:r>
      <w:r>
        <w:rPr>
          <w:rFonts w:eastAsiaTheme="majorEastAsia" w:cstheme="majorBidi"/>
          <w:bCs/>
          <w:i/>
          <w:szCs w:val="24"/>
        </w:rPr>
        <w:t>.”</w:t>
      </w:r>
      <w:r w:rsidRPr="008828DF">
        <w:t xml:space="preserve"> (male aged 55-64)</w:t>
      </w:r>
    </w:p>
    <w:p w14:paraId="2E0594DB" w14:textId="77777777" w:rsidR="00CD7524" w:rsidRPr="008828DF" w:rsidRDefault="00CD7524" w:rsidP="00CD7524">
      <w:pPr>
        <w:spacing w:before="120" w:after="0"/>
        <w:ind w:left="1440"/>
        <w:rPr>
          <w:b/>
          <w:sz w:val="24"/>
        </w:rPr>
      </w:pPr>
      <w:r>
        <w:rPr>
          <w:rFonts w:eastAsiaTheme="majorEastAsia" w:cstheme="majorBidi"/>
          <w:bCs/>
          <w:i/>
          <w:szCs w:val="24"/>
        </w:rPr>
        <w:t>“</w:t>
      </w:r>
      <w:r w:rsidRPr="008828DF">
        <w:rPr>
          <w:rFonts w:eastAsiaTheme="majorEastAsia" w:cstheme="majorBidi"/>
          <w:bCs/>
          <w:i/>
          <w:szCs w:val="24"/>
        </w:rPr>
        <w:t>Would prefer the more effective ones</w:t>
      </w:r>
      <w:r>
        <w:rPr>
          <w:rFonts w:eastAsiaTheme="majorEastAsia" w:cstheme="majorBidi"/>
          <w:bCs/>
          <w:i/>
          <w:szCs w:val="24"/>
        </w:rPr>
        <w:t>.”</w:t>
      </w:r>
      <w:r w:rsidRPr="008828DF">
        <w:t xml:space="preserve"> (female aged 18-24)</w:t>
      </w:r>
    </w:p>
    <w:p w14:paraId="272C73E5" w14:textId="77777777" w:rsidR="00CD7524" w:rsidRPr="008828DF" w:rsidRDefault="00CD7524" w:rsidP="00CD7524">
      <w:pPr>
        <w:spacing w:before="120" w:after="0"/>
        <w:ind w:left="720"/>
        <w:rPr>
          <w:b/>
          <w:sz w:val="24"/>
        </w:rPr>
      </w:pPr>
    </w:p>
    <w:p w14:paraId="6F66E5F7" w14:textId="77777777" w:rsidR="00CD7524" w:rsidRPr="008828DF" w:rsidRDefault="00CD7524" w:rsidP="00CD7524">
      <w:pPr>
        <w:spacing w:before="120" w:after="0"/>
        <w:ind w:left="720"/>
        <w:rPr>
          <w:b/>
          <w:sz w:val="24"/>
        </w:rPr>
      </w:pPr>
      <w:r w:rsidRPr="008828DF">
        <w:rPr>
          <w:b/>
          <w:sz w:val="24"/>
        </w:rPr>
        <w:t>Will reject Johnson &amp; Johnson (as a named brand)</w:t>
      </w:r>
    </w:p>
    <w:p w14:paraId="59912366" w14:textId="77777777" w:rsidR="00CD7524" w:rsidRPr="008828DF" w:rsidRDefault="00CD7524" w:rsidP="00CD7524">
      <w:pPr>
        <w:spacing w:before="120" w:after="0"/>
        <w:ind w:left="1440"/>
      </w:pPr>
      <w:r>
        <w:rPr>
          <w:i/>
        </w:rPr>
        <w:t>“</w:t>
      </w:r>
      <w:r w:rsidRPr="008828DF">
        <w:rPr>
          <w:i/>
        </w:rPr>
        <w:t>I</w:t>
      </w:r>
      <w:r w:rsidRPr="008828DF">
        <w:rPr>
          <w:rFonts w:eastAsiaTheme="majorEastAsia" w:cstheme="majorBidi"/>
          <w:bCs/>
          <w:i/>
          <w:szCs w:val="24"/>
        </w:rPr>
        <w:t xml:space="preserve"> definitely wouldn't take the Johnson and Johnson one. I don't trust that to be good enough</w:t>
      </w:r>
      <w:r>
        <w:rPr>
          <w:rFonts w:eastAsiaTheme="majorEastAsia" w:cstheme="majorBidi"/>
          <w:bCs/>
          <w:i/>
          <w:szCs w:val="24"/>
        </w:rPr>
        <w:t>.”</w:t>
      </w:r>
      <w:r w:rsidRPr="008828DF">
        <w:rPr>
          <w:rFonts w:eastAsiaTheme="majorEastAsia" w:cstheme="majorBidi"/>
          <w:bCs/>
          <w:i/>
          <w:szCs w:val="24"/>
        </w:rPr>
        <w:t xml:space="preserve"> </w:t>
      </w:r>
      <w:r w:rsidRPr="008828DF">
        <w:t>(female aged 25-34)</w:t>
      </w:r>
    </w:p>
    <w:p w14:paraId="3007E4D6" w14:textId="77777777" w:rsidR="00CD7524" w:rsidRPr="008828DF" w:rsidRDefault="00CD7524" w:rsidP="00CD7524">
      <w:pPr>
        <w:spacing w:before="120" w:after="0"/>
        <w:ind w:left="1440"/>
        <w:rPr>
          <w:b/>
          <w:sz w:val="24"/>
        </w:rPr>
      </w:pPr>
      <w:r>
        <w:rPr>
          <w:rFonts w:eastAsiaTheme="majorEastAsia" w:cstheme="majorBidi"/>
          <w:bCs/>
          <w:i/>
          <w:szCs w:val="24"/>
        </w:rPr>
        <w:t>“</w:t>
      </w:r>
      <w:r w:rsidRPr="008828DF">
        <w:rPr>
          <w:rFonts w:eastAsiaTheme="majorEastAsia" w:cstheme="majorBidi"/>
          <w:bCs/>
          <w:i/>
          <w:szCs w:val="24"/>
        </w:rPr>
        <w:t>If it is Johnson and Johnson</w:t>
      </w:r>
      <w:r>
        <w:rPr>
          <w:rFonts w:eastAsiaTheme="majorEastAsia" w:cstheme="majorBidi"/>
          <w:bCs/>
          <w:i/>
          <w:szCs w:val="24"/>
        </w:rPr>
        <w:t>,</w:t>
      </w:r>
      <w:r w:rsidRPr="008828DF">
        <w:rPr>
          <w:rFonts w:eastAsiaTheme="majorEastAsia" w:cstheme="majorBidi"/>
          <w:bCs/>
          <w:i/>
          <w:szCs w:val="24"/>
        </w:rPr>
        <w:t xml:space="preserve"> I wouldn’t be interested</w:t>
      </w:r>
      <w:r>
        <w:rPr>
          <w:rFonts w:eastAsiaTheme="majorEastAsia" w:cstheme="majorBidi"/>
          <w:bCs/>
          <w:i/>
          <w:szCs w:val="24"/>
        </w:rPr>
        <w:t>.”</w:t>
      </w:r>
      <w:r w:rsidRPr="008828DF">
        <w:t xml:space="preserve"> (female aged 55-64)</w:t>
      </w:r>
    </w:p>
    <w:p w14:paraId="39E2A4FB" w14:textId="77777777" w:rsidR="00CD7524" w:rsidRPr="008828DF" w:rsidRDefault="00CD7524" w:rsidP="00CD7524">
      <w:pPr>
        <w:spacing w:before="120" w:after="0"/>
        <w:ind w:left="720"/>
        <w:rPr>
          <w:b/>
          <w:sz w:val="24"/>
        </w:rPr>
      </w:pPr>
    </w:p>
    <w:p w14:paraId="46E016B6" w14:textId="77777777" w:rsidR="00CD7524" w:rsidRPr="008828DF" w:rsidRDefault="00CD7524" w:rsidP="00CD7524">
      <w:pPr>
        <w:spacing w:before="120" w:after="0"/>
        <w:ind w:left="720"/>
        <w:rPr>
          <w:b/>
          <w:sz w:val="24"/>
        </w:rPr>
      </w:pPr>
      <w:r w:rsidRPr="008828DF">
        <w:rPr>
          <w:b/>
          <w:sz w:val="24"/>
        </w:rPr>
        <w:t>Other comments</w:t>
      </w:r>
    </w:p>
    <w:p w14:paraId="1DD422AE" w14:textId="77777777" w:rsidR="00CD7524" w:rsidRPr="008828DF" w:rsidRDefault="00CD7524" w:rsidP="00CD7524">
      <w:pPr>
        <w:spacing w:before="120" w:after="0"/>
        <w:ind w:left="1440"/>
      </w:pPr>
      <w:r>
        <w:rPr>
          <w:rFonts w:eastAsiaTheme="majorEastAsia" w:cstheme="majorBidi"/>
          <w:bCs/>
          <w:i/>
          <w:szCs w:val="24"/>
        </w:rPr>
        <w:t>“</w:t>
      </w:r>
      <w:r w:rsidRPr="008828DF">
        <w:rPr>
          <w:rFonts w:eastAsiaTheme="majorEastAsia" w:cstheme="majorBidi"/>
          <w:bCs/>
          <w:i/>
          <w:szCs w:val="24"/>
        </w:rPr>
        <w:t>I need a vegan friendly vaccine</w:t>
      </w:r>
      <w:r>
        <w:rPr>
          <w:rFonts w:eastAsiaTheme="majorEastAsia" w:cstheme="majorBidi"/>
          <w:bCs/>
          <w:i/>
          <w:szCs w:val="24"/>
        </w:rPr>
        <w:t>.”</w:t>
      </w:r>
      <w:r w:rsidRPr="008828DF">
        <w:t xml:space="preserve"> (male aged 55-64)</w:t>
      </w:r>
    </w:p>
    <w:p w14:paraId="6E432987" w14:textId="77777777" w:rsidR="00CD7524" w:rsidRPr="008828DF" w:rsidRDefault="00CD7524" w:rsidP="00CD7524">
      <w:pPr>
        <w:spacing w:before="120" w:after="0"/>
        <w:ind w:left="1440"/>
      </w:pPr>
      <w:r>
        <w:rPr>
          <w:rFonts w:eastAsiaTheme="majorEastAsia" w:cstheme="majorBidi"/>
          <w:bCs/>
          <w:i/>
          <w:szCs w:val="24"/>
        </w:rPr>
        <w:t>“</w:t>
      </w:r>
      <w:r w:rsidRPr="008828DF">
        <w:rPr>
          <w:rFonts w:eastAsiaTheme="majorEastAsia" w:cstheme="majorBidi"/>
          <w:bCs/>
          <w:i/>
          <w:szCs w:val="24"/>
        </w:rPr>
        <w:t>I want it to be Medsafe approved</w:t>
      </w:r>
      <w:r>
        <w:rPr>
          <w:rFonts w:eastAsiaTheme="majorEastAsia" w:cstheme="majorBidi"/>
          <w:bCs/>
          <w:i/>
          <w:szCs w:val="24"/>
        </w:rPr>
        <w:t>.”</w:t>
      </w:r>
      <w:r w:rsidRPr="008828DF">
        <w:t xml:space="preserve"> (female aged 55-64)</w:t>
      </w:r>
    </w:p>
    <w:p w14:paraId="219D025A" w14:textId="77777777" w:rsidR="00CD7524" w:rsidRPr="008828DF" w:rsidRDefault="00CD7524" w:rsidP="00CD7524">
      <w:pPr>
        <w:spacing w:before="120" w:after="0"/>
        <w:ind w:left="1440"/>
      </w:pPr>
      <w:r>
        <w:rPr>
          <w:rFonts w:eastAsiaTheme="majorEastAsia" w:cstheme="majorBidi"/>
          <w:bCs/>
          <w:i/>
          <w:szCs w:val="24"/>
        </w:rPr>
        <w:t>“</w:t>
      </w:r>
      <w:r w:rsidRPr="008828DF">
        <w:rPr>
          <w:rFonts w:eastAsiaTheme="majorEastAsia" w:cstheme="majorBidi"/>
          <w:bCs/>
          <w:i/>
          <w:szCs w:val="24"/>
        </w:rPr>
        <w:t>I want the one that Jacinda has ordered for NZ</w:t>
      </w:r>
      <w:r>
        <w:rPr>
          <w:rFonts w:eastAsiaTheme="majorEastAsia" w:cstheme="majorBidi"/>
          <w:bCs/>
          <w:i/>
          <w:szCs w:val="24"/>
        </w:rPr>
        <w:t>.”</w:t>
      </w:r>
      <w:r w:rsidRPr="008828DF">
        <w:t xml:space="preserve"> (female aged 65-74)</w:t>
      </w:r>
    </w:p>
    <w:p w14:paraId="1F6FF629" w14:textId="77777777" w:rsidR="00CD7524" w:rsidRPr="008828DF" w:rsidRDefault="00CD7524" w:rsidP="00CD7524">
      <w:pPr>
        <w:spacing w:after="0"/>
        <w:ind w:left="720"/>
        <w:rPr>
          <w:b/>
          <w:sz w:val="24"/>
        </w:rPr>
      </w:pPr>
    </w:p>
    <w:p w14:paraId="254356F7" w14:textId="77777777" w:rsidR="00CD7524" w:rsidRPr="003B5BB1"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76" w:name="_Toc71656949"/>
      <w:bookmarkStart w:id="77" w:name="_Toc71796212"/>
      <w:r w:rsidRPr="003B5BB1">
        <w:rPr>
          <w:rFonts w:asciiTheme="minorHAnsi" w:hAnsiTheme="minorHAnsi" w:cstheme="minorHAnsi"/>
          <w:color w:val="000000" w:themeColor="text1"/>
          <w:lang w:val="en-AU"/>
        </w:rPr>
        <w:lastRenderedPageBreak/>
        <w:t>Key things that would convince people to definitely take the vaccine</w:t>
      </w:r>
      <w:bookmarkEnd w:id="76"/>
      <w:bookmarkEnd w:id="77"/>
    </w:p>
    <w:p w14:paraId="236C13EE" w14:textId="77777777" w:rsidR="00CD7524" w:rsidRPr="003B5BB1" w:rsidRDefault="00CD7524" w:rsidP="00CD7524">
      <w:pPr>
        <w:spacing w:after="0"/>
      </w:pPr>
      <w:r w:rsidRPr="003B5BB1">
        <w:t>All those interviewed except people who said they are ‘definitely going to’ and ‘definitely not going to’ get vaccinated</w:t>
      </w:r>
      <w:r>
        <w:t>, or who had already been vaccinated,</w:t>
      </w:r>
      <w:r w:rsidRPr="003B5BB1">
        <w:t xml:space="preserve"> were asked to state the key thing that would convince them to definitely get the vaccine. In other words, the question is not asked of those who have </w:t>
      </w:r>
      <w:r>
        <w:t xml:space="preserve">already </w:t>
      </w:r>
      <w:r w:rsidRPr="003B5BB1">
        <w:t>formed a hard position on whether they will choose to be vaccinated or not. In total, n=554 people responded to this question. Their comments are again analysed according to whether they are Likely, Unlikely or Unsure</w:t>
      </w:r>
      <w:r w:rsidRPr="003B5BB1">
        <w:footnoteReference w:id="6"/>
      </w:r>
      <w:r w:rsidRPr="003B5BB1">
        <w:t xml:space="preserve"> about getting vaccinated. The next graph summarises their responses.</w:t>
      </w:r>
    </w:p>
    <w:p w14:paraId="04454EE8" w14:textId="77777777" w:rsidR="00CD7524" w:rsidRPr="003B5BB1" w:rsidRDefault="00CD7524" w:rsidP="00CD7524">
      <w:pPr>
        <w:spacing w:before="120" w:after="240" w:line="240" w:lineRule="auto"/>
        <w:jc w:val="center"/>
        <w:rPr>
          <w:i/>
          <w:iCs/>
          <w:sz w:val="20"/>
          <w:szCs w:val="20"/>
        </w:rPr>
      </w:pPr>
      <w:r w:rsidRPr="003B5BB1">
        <w:rPr>
          <w:noProof/>
        </w:rPr>
        <mc:AlternateContent>
          <mc:Choice Requires="wps">
            <w:drawing>
              <wp:anchor distT="0" distB="0" distL="114300" distR="114300" simplePos="0" relativeHeight="251675648" behindDoc="0" locked="0" layoutInCell="1" allowOverlap="1" wp14:anchorId="5885B285" wp14:editId="1C1E820B">
                <wp:simplePos x="0" y="0"/>
                <wp:positionH relativeFrom="column">
                  <wp:posOffset>3830955</wp:posOffset>
                </wp:positionH>
                <wp:positionV relativeFrom="paragraph">
                  <wp:posOffset>1268730</wp:posOffset>
                </wp:positionV>
                <wp:extent cx="498231" cy="281354"/>
                <wp:effectExtent l="0" t="0" r="16510" b="23495"/>
                <wp:wrapNone/>
                <wp:docPr id="13" name="Rectangle 13"/>
                <wp:cNvGraphicFramePr/>
                <a:graphic xmlns:a="http://schemas.openxmlformats.org/drawingml/2006/main">
                  <a:graphicData uri="http://schemas.microsoft.com/office/word/2010/wordprocessingShape">
                    <wps:wsp>
                      <wps:cNvSpPr/>
                      <wps:spPr>
                        <a:xfrm>
                          <a:off x="0" y="0"/>
                          <a:ext cx="498231" cy="28135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2F57BE4" id="Rectangle 13" o:spid="_x0000_s1026" style="position:absolute;margin-left:301.65pt;margin-top:99.9pt;width:39.25pt;height:22.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" filled="f" strokecolor="#385d8a" strokeweight="2pt"/>
            </w:pict>
          </mc:Fallback>
        </mc:AlternateContent>
      </w:r>
      <w:r w:rsidRPr="003B5BB1">
        <w:rPr>
          <w:noProof/>
        </w:rPr>
        <mc:AlternateContent>
          <mc:Choice Requires="wps">
            <w:drawing>
              <wp:anchor distT="0" distB="0" distL="114300" distR="114300" simplePos="0" relativeHeight="251674624" behindDoc="0" locked="0" layoutInCell="1" allowOverlap="1" wp14:anchorId="596F9EC9" wp14:editId="2A2B671A">
                <wp:simplePos x="0" y="0"/>
                <wp:positionH relativeFrom="column">
                  <wp:posOffset>4265295</wp:posOffset>
                </wp:positionH>
                <wp:positionV relativeFrom="paragraph">
                  <wp:posOffset>2303145</wp:posOffset>
                </wp:positionV>
                <wp:extent cx="498231" cy="281354"/>
                <wp:effectExtent l="0" t="0" r="16510" b="23495"/>
                <wp:wrapNone/>
                <wp:docPr id="46" name="Rectangle 46"/>
                <wp:cNvGraphicFramePr/>
                <a:graphic xmlns:a="http://schemas.openxmlformats.org/drawingml/2006/main">
                  <a:graphicData uri="http://schemas.microsoft.com/office/word/2010/wordprocessingShape">
                    <wps:wsp>
                      <wps:cNvSpPr/>
                      <wps:spPr>
                        <a:xfrm>
                          <a:off x="0" y="0"/>
                          <a:ext cx="498231" cy="28135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408A71B0" id="Rectangle 46" o:spid="_x0000_s1026" style="position:absolute;margin-left:335.85pt;margin-top:181.35pt;width:39.25pt;height:2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" filled="f" strokecolor="#385d8a" strokeweight="2pt"/>
            </w:pict>
          </mc:Fallback>
        </mc:AlternateContent>
      </w:r>
      <w:r w:rsidRPr="003B5BB1">
        <w:rPr>
          <w:noProof/>
        </w:rPr>
        <w:drawing>
          <wp:inline distT="0" distB="0" distL="0" distR="0" wp14:anchorId="5E1F215E" wp14:editId="6B4FF394">
            <wp:extent cx="5476875" cy="6113145"/>
            <wp:effectExtent l="0" t="0" r="9525" b="1905"/>
            <wp:docPr id="11" name="Chart 11">
              <a:extLst xmlns:a="http://schemas.openxmlformats.org/drawingml/2006/main">
                <a:ext uri="{FF2B5EF4-FFF2-40B4-BE49-F238E27FC236}">
                  <a16:creationId xmlns:a16="http://schemas.microsoft.com/office/drawing/2014/main" id="{251B61B4-0DAB-4D38-8B82-257DA1A47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B5BB1">
        <w:rPr>
          <w:i/>
          <w:iCs/>
          <w:sz w:val="20"/>
          <w:szCs w:val="20"/>
        </w:rPr>
        <w:t>NB. Totals add to more than 100% as people could provide multiple responses.</w:t>
      </w:r>
    </w:p>
    <w:p w14:paraId="71F0CBA8" w14:textId="77777777" w:rsidR="00CD7524" w:rsidRPr="003B5BB1" w:rsidRDefault="00CD7524" w:rsidP="00CD7524">
      <w:pPr>
        <w:spacing w:before="120" w:after="240" w:line="240" w:lineRule="auto"/>
        <w:rPr>
          <w:iCs/>
        </w:rPr>
      </w:pPr>
      <w:r w:rsidRPr="003B5BB1">
        <w:rPr>
          <w:iCs/>
        </w:rPr>
        <w:lastRenderedPageBreak/>
        <w:t xml:space="preserve">The next table shows differences in these comments by likelihood to get vaccinated… </w:t>
      </w: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996"/>
        <w:gridCol w:w="993"/>
        <w:gridCol w:w="875"/>
        <w:gridCol w:w="15"/>
        <w:gridCol w:w="3075"/>
      </w:tblGrid>
      <w:tr w:rsidR="00CD7524" w:rsidRPr="003B5BB1" w14:paraId="74EA9D87" w14:textId="77777777" w:rsidTr="00995877">
        <w:trPr>
          <w:trHeight w:val="416"/>
        </w:trPr>
        <w:tc>
          <w:tcPr>
            <w:tcW w:w="2976" w:type="dxa"/>
            <w:vMerge w:val="restart"/>
            <w:tcBorders>
              <w:right w:val="nil"/>
            </w:tcBorders>
            <w:shd w:val="clear" w:color="auto" w:fill="auto"/>
            <w:noWrap/>
            <w:vAlign w:val="center"/>
          </w:tcPr>
          <w:p w14:paraId="3DC1E0C5" w14:textId="77777777" w:rsidR="00CD7524" w:rsidRPr="003B5BB1" w:rsidRDefault="00CD7524" w:rsidP="00995877">
            <w:pPr>
              <w:spacing w:after="0" w:line="240" w:lineRule="auto"/>
              <w:ind w:left="0"/>
              <w:rPr>
                <w:rFonts w:ascii="Times New Roman" w:eastAsia="Times New Roman" w:hAnsi="Times New Roman" w:cs="Times New Roman"/>
                <w:sz w:val="24"/>
                <w:szCs w:val="24"/>
                <w:lang w:eastAsia="en-NZ"/>
              </w:rPr>
            </w:pPr>
            <w:r w:rsidRPr="003B5BB1">
              <w:br w:type="page"/>
            </w:r>
            <w:r w:rsidRPr="003B5BB1">
              <w:rPr>
                <w:rFonts w:ascii="Calibri" w:eastAsia="Times New Roman" w:hAnsi="Calibri" w:cs="Calibri"/>
                <w:b/>
                <w:bCs/>
                <w:lang w:eastAsia="en-NZ"/>
              </w:rPr>
              <w:t>Key things that would convince people to definitely take the vaccine?</w:t>
            </w:r>
          </w:p>
        </w:tc>
        <w:tc>
          <w:tcPr>
            <w:tcW w:w="2879" w:type="dxa"/>
            <w:gridSpan w:val="4"/>
            <w:tcBorders>
              <w:top w:val="nil"/>
              <w:left w:val="nil"/>
              <w:bottom w:val="single" w:sz="4" w:space="0" w:color="FFFFFF" w:themeColor="background1"/>
              <w:right w:val="single" w:sz="4" w:space="0" w:color="auto"/>
            </w:tcBorders>
            <w:shd w:val="clear" w:color="auto" w:fill="4F81BD" w:themeFill="accent1"/>
            <w:noWrap/>
            <w:vAlign w:val="center"/>
          </w:tcPr>
          <w:p w14:paraId="51D8BF68" w14:textId="77777777" w:rsidR="00CD7524" w:rsidRPr="003B5BB1" w:rsidRDefault="00CD7524" w:rsidP="00995877">
            <w:pPr>
              <w:spacing w:after="0" w:line="240" w:lineRule="auto"/>
              <w:ind w:left="0"/>
              <w:jc w:val="center"/>
              <w:rPr>
                <w:rFonts w:ascii="Calibri" w:eastAsia="Times New Roman" w:hAnsi="Calibri" w:cs="Calibri"/>
                <w:b/>
                <w:bCs/>
                <w:color w:val="FFFFFF" w:themeColor="background1"/>
                <w:lang w:eastAsia="en-NZ"/>
              </w:rPr>
            </w:pPr>
            <w:r w:rsidRPr="003B5BB1">
              <w:rPr>
                <w:rFonts w:ascii="Calibri" w:eastAsia="Times New Roman" w:hAnsi="Calibri" w:cs="Calibri"/>
                <w:b/>
                <w:bCs/>
                <w:color w:val="FFFFFF" w:themeColor="background1"/>
                <w:lang w:eastAsia="en-NZ"/>
              </w:rPr>
              <w:t>Likelihood of being vaccinated</w:t>
            </w:r>
          </w:p>
        </w:tc>
        <w:tc>
          <w:tcPr>
            <w:tcW w:w="3075" w:type="dxa"/>
            <w:tcBorders>
              <w:top w:val="single" w:sz="4" w:space="0" w:color="auto"/>
              <w:left w:val="single" w:sz="4" w:space="0" w:color="auto"/>
              <w:bottom w:val="nil"/>
              <w:right w:val="single" w:sz="4" w:space="0" w:color="auto"/>
            </w:tcBorders>
            <w:shd w:val="clear" w:color="auto" w:fill="auto"/>
          </w:tcPr>
          <w:p w14:paraId="0333CA75" w14:textId="77777777" w:rsidR="00CD7524" w:rsidRPr="003B5BB1" w:rsidRDefault="00CD7524" w:rsidP="00995877">
            <w:pPr>
              <w:spacing w:after="0" w:line="240" w:lineRule="auto"/>
              <w:ind w:left="0"/>
              <w:rPr>
                <w:rFonts w:ascii="Calibri" w:eastAsia="Times New Roman" w:hAnsi="Calibri" w:cs="Calibri"/>
                <w:b/>
                <w:bCs/>
                <w:color w:val="FFFFFF" w:themeColor="background1"/>
                <w:lang w:eastAsia="en-NZ"/>
              </w:rPr>
            </w:pPr>
          </w:p>
        </w:tc>
      </w:tr>
      <w:tr w:rsidR="00CD7524" w:rsidRPr="003B5BB1" w14:paraId="3EF0B411" w14:textId="77777777" w:rsidTr="00995877">
        <w:trPr>
          <w:trHeight w:val="57"/>
        </w:trPr>
        <w:tc>
          <w:tcPr>
            <w:tcW w:w="2976" w:type="dxa"/>
            <w:vMerge/>
            <w:tcBorders>
              <w:right w:val="nil"/>
            </w:tcBorders>
            <w:shd w:val="clear" w:color="auto" w:fill="auto"/>
            <w:noWrap/>
            <w:vAlign w:val="bottom"/>
            <w:hideMark/>
          </w:tcPr>
          <w:p w14:paraId="67AA38A2" w14:textId="77777777" w:rsidR="00CD7524" w:rsidRPr="003B5BB1" w:rsidRDefault="00CD7524" w:rsidP="00995877">
            <w:pPr>
              <w:spacing w:after="0" w:line="240" w:lineRule="auto"/>
              <w:ind w:left="0"/>
              <w:rPr>
                <w:rFonts w:ascii="Times New Roman" w:eastAsia="Times New Roman" w:hAnsi="Times New Roman" w:cs="Times New Roman"/>
                <w:sz w:val="24"/>
                <w:szCs w:val="24"/>
                <w:lang w:eastAsia="en-NZ"/>
              </w:rPr>
            </w:pPr>
          </w:p>
        </w:tc>
        <w:tc>
          <w:tcPr>
            <w:tcW w:w="996" w:type="dxa"/>
            <w:tcBorders>
              <w:top w:val="single" w:sz="4" w:space="0" w:color="FFFFFF" w:themeColor="background1"/>
              <w:left w:val="nil"/>
              <w:bottom w:val="single" w:sz="4" w:space="0" w:color="auto"/>
              <w:right w:val="single" w:sz="4" w:space="0" w:color="FFFFFF" w:themeColor="background1"/>
            </w:tcBorders>
            <w:shd w:val="clear" w:color="auto" w:fill="4F81BD" w:themeFill="accent1"/>
            <w:noWrap/>
            <w:vAlign w:val="center"/>
            <w:hideMark/>
          </w:tcPr>
          <w:p w14:paraId="084B81B0" w14:textId="77777777" w:rsidR="00CD7524" w:rsidRPr="003B5BB1" w:rsidRDefault="00CD7524" w:rsidP="00995877">
            <w:pPr>
              <w:spacing w:after="0" w:line="240" w:lineRule="auto"/>
              <w:ind w:left="0"/>
              <w:jc w:val="center"/>
              <w:rPr>
                <w:rFonts w:ascii="Calibri" w:eastAsia="Times New Roman" w:hAnsi="Calibri" w:cs="Calibri"/>
                <w:b/>
                <w:bCs/>
                <w:color w:val="FFFFFF" w:themeColor="background1"/>
                <w:sz w:val="20"/>
                <w:szCs w:val="20"/>
                <w:lang w:eastAsia="en-NZ"/>
              </w:rPr>
            </w:pPr>
            <w:r w:rsidRPr="003B5BB1">
              <w:rPr>
                <w:rFonts w:ascii="Calibri" w:eastAsia="Times New Roman" w:hAnsi="Calibri" w:cs="Calibri"/>
                <w:b/>
                <w:bCs/>
                <w:color w:val="FFFFFF" w:themeColor="background1"/>
                <w:sz w:val="20"/>
                <w:szCs w:val="20"/>
                <w:lang w:eastAsia="en-NZ"/>
              </w:rPr>
              <w:t xml:space="preserve">Likely </w:t>
            </w:r>
          </w:p>
          <w:p w14:paraId="53BAE074" w14:textId="77777777" w:rsidR="00CD7524" w:rsidRPr="003B5BB1" w:rsidRDefault="00CD7524" w:rsidP="00995877">
            <w:pPr>
              <w:spacing w:after="0" w:line="240" w:lineRule="auto"/>
              <w:ind w:left="0"/>
              <w:jc w:val="center"/>
              <w:rPr>
                <w:rFonts w:ascii="Calibri" w:eastAsia="Times New Roman" w:hAnsi="Calibri" w:cs="Calibri"/>
                <w:b/>
                <w:bCs/>
                <w:color w:val="FFFFFF" w:themeColor="background1"/>
                <w:sz w:val="20"/>
                <w:szCs w:val="20"/>
                <w:lang w:eastAsia="en-NZ"/>
              </w:rPr>
            </w:pPr>
            <w:r w:rsidRPr="003B5BB1">
              <w:rPr>
                <w:rFonts w:ascii="Calibri" w:eastAsia="Times New Roman" w:hAnsi="Calibri" w:cs="Calibri"/>
                <w:b/>
                <w:bCs/>
                <w:color w:val="FFFFFF" w:themeColor="background1"/>
                <w:sz w:val="20"/>
                <w:szCs w:val="20"/>
                <w:lang w:eastAsia="en-NZ"/>
              </w:rPr>
              <w:t xml:space="preserve">&amp; Most Likely </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43419FBA" w14:textId="77777777" w:rsidR="00CD7524" w:rsidRPr="003B5BB1" w:rsidRDefault="00CD7524" w:rsidP="00995877">
            <w:pPr>
              <w:spacing w:after="0" w:line="240" w:lineRule="auto"/>
              <w:ind w:left="0"/>
              <w:jc w:val="center"/>
              <w:rPr>
                <w:rFonts w:ascii="Calibri" w:eastAsia="Times New Roman" w:hAnsi="Calibri" w:cs="Calibri"/>
                <w:b/>
                <w:bCs/>
                <w:color w:val="FFFFFF" w:themeColor="background1"/>
                <w:sz w:val="20"/>
                <w:szCs w:val="20"/>
                <w:lang w:eastAsia="en-NZ"/>
              </w:rPr>
            </w:pPr>
            <w:r w:rsidRPr="003B5BB1">
              <w:rPr>
                <w:rFonts w:ascii="Calibri" w:eastAsia="Times New Roman" w:hAnsi="Calibri" w:cs="Calibri"/>
                <w:b/>
                <w:bCs/>
                <w:color w:val="FFFFFF" w:themeColor="background1"/>
                <w:sz w:val="20"/>
                <w:szCs w:val="20"/>
                <w:lang w:eastAsia="en-NZ"/>
              </w:rPr>
              <w:t>Unlikely</w:t>
            </w:r>
          </w:p>
          <w:p w14:paraId="47997764" w14:textId="77777777" w:rsidR="00CD7524" w:rsidRPr="003B5BB1" w:rsidRDefault="00CD7524" w:rsidP="00995877">
            <w:pPr>
              <w:spacing w:after="0" w:line="240" w:lineRule="auto"/>
              <w:ind w:left="0"/>
              <w:jc w:val="center"/>
              <w:rPr>
                <w:rFonts w:ascii="Calibri" w:eastAsia="Times New Roman" w:hAnsi="Calibri" w:cs="Calibri"/>
                <w:b/>
                <w:bCs/>
                <w:color w:val="FFFFFF" w:themeColor="background1"/>
                <w:sz w:val="20"/>
                <w:szCs w:val="20"/>
                <w:lang w:eastAsia="en-NZ"/>
              </w:rPr>
            </w:pPr>
            <w:r w:rsidRPr="003B5BB1">
              <w:rPr>
                <w:rFonts w:ascii="Calibri" w:eastAsia="Times New Roman" w:hAnsi="Calibri" w:cs="Calibri"/>
                <w:b/>
                <w:bCs/>
                <w:color w:val="FFFFFF" w:themeColor="background1"/>
                <w:sz w:val="20"/>
                <w:szCs w:val="20"/>
                <w:lang w:eastAsia="en-NZ"/>
              </w:rPr>
              <w:t xml:space="preserve"> &amp; Most Unlikely </w:t>
            </w:r>
          </w:p>
        </w:tc>
        <w:tc>
          <w:tcPr>
            <w:tcW w:w="87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noWrap/>
            <w:vAlign w:val="center"/>
            <w:hideMark/>
          </w:tcPr>
          <w:p w14:paraId="6586027B" w14:textId="77777777" w:rsidR="00CD7524" w:rsidRPr="003B5BB1" w:rsidRDefault="00CD7524" w:rsidP="00995877">
            <w:pPr>
              <w:spacing w:after="0" w:line="240" w:lineRule="auto"/>
              <w:ind w:left="0"/>
              <w:jc w:val="center"/>
              <w:rPr>
                <w:rFonts w:ascii="Calibri" w:eastAsia="Times New Roman" w:hAnsi="Calibri" w:cs="Calibri"/>
                <w:b/>
                <w:bCs/>
                <w:color w:val="FFFFFF" w:themeColor="background1"/>
                <w:sz w:val="20"/>
                <w:szCs w:val="20"/>
                <w:lang w:eastAsia="en-NZ"/>
              </w:rPr>
            </w:pPr>
            <w:r w:rsidRPr="003B5BB1">
              <w:rPr>
                <w:rFonts w:ascii="Calibri" w:eastAsia="Times New Roman" w:hAnsi="Calibri" w:cs="Calibri"/>
                <w:b/>
                <w:bCs/>
                <w:color w:val="FFFFFF" w:themeColor="background1"/>
                <w:sz w:val="20"/>
                <w:szCs w:val="20"/>
                <w:lang w:eastAsia="en-NZ"/>
              </w:rPr>
              <w:t>Unsure</w:t>
            </w:r>
          </w:p>
        </w:tc>
        <w:tc>
          <w:tcPr>
            <w:tcW w:w="3090" w:type="dxa"/>
            <w:gridSpan w:val="2"/>
            <w:tcBorders>
              <w:top w:val="nil"/>
              <w:left w:val="single" w:sz="4" w:space="0" w:color="auto"/>
              <w:bottom w:val="single" w:sz="4" w:space="0" w:color="auto"/>
              <w:right w:val="single" w:sz="4" w:space="0" w:color="auto"/>
            </w:tcBorders>
            <w:shd w:val="clear" w:color="auto" w:fill="auto"/>
          </w:tcPr>
          <w:p w14:paraId="611A09A4" w14:textId="77777777" w:rsidR="00CD7524" w:rsidRPr="003B5BB1" w:rsidRDefault="00CD7524" w:rsidP="00995877">
            <w:pPr>
              <w:spacing w:after="0" w:line="240" w:lineRule="auto"/>
              <w:ind w:left="0"/>
              <w:jc w:val="center"/>
              <w:rPr>
                <w:rFonts w:ascii="Calibri" w:eastAsia="Times New Roman" w:hAnsi="Calibri" w:cs="Calibri"/>
                <w:b/>
                <w:bCs/>
                <w:color w:val="FFFFFF" w:themeColor="background1"/>
                <w:lang w:eastAsia="en-NZ"/>
              </w:rPr>
            </w:pPr>
            <w:r w:rsidRPr="003B5BB1">
              <w:rPr>
                <w:rFonts w:ascii="Calibri" w:eastAsia="Times New Roman" w:hAnsi="Calibri" w:cs="Calibri"/>
                <w:b/>
                <w:bCs/>
                <w:color w:val="000000" w:themeColor="text1"/>
                <w:lang w:eastAsia="en-NZ"/>
              </w:rPr>
              <w:t>Comment</w:t>
            </w:r>
          </w:p>
        </w:tc>
      </w:tr>
      <w:tr w:rsidR="00CD7524" w:rsidRPr="003B5BB1" w14:paraId="6BADC809" w14:textId="77777777" w:rsidTr="00995877">
        <w:trPr>
          <w:trHeight w:val="20"/>
        </w:trPr>
        <w:tc>
          <w:tcPr>
            <w:tcW w:w="2976" w:type="dxa"/>
            <w:hideMark/>
          </w:tcPr>
          <w:p w14:paraId="3338C1B3"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bookmarkStart w:id="78" w:name="_Hlk71648060"/>
            <w:r w:rsidRPr="00D5240C">
              <w:rPr>
                <w:rFonts w:ascii="Calibri" w:eastAsia="Times New Roman" w:hAnsi="Calibri" w:cs="Calibri"/>
                <w:color w:val="000000"/>
                <w:sz w:val="20"/>
                <w:szCs w:val="20"/>
                <w:lang w:eastAsia="en-NZ"/>
              </w:rPr>
              <w:t>Vaccine is proven effective and guaranteed safe with no major side effects</w:t>
            </w:r>
            <w:bookmarkEnd w:id="78"/>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236BBB7B"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39%</w:t>
            </w:r>
            <w:r w:rsidRPr="003B5BB1">
              <w:rPr>
                <w:rFonts w:ascii="Calibri" w:eastAsia="Times New Roman" w:hAnsi="Calibri" w:cs="Calibri"/>
                <w:color w:val="00B050"/>
                <w:lang w:eastAsia="en-NZ"/>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43426"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26%</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7751872B"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32%</w:t>
            </w:r>
          </w:p>
        </w:tc>
        <w:tc>
          <w:tcPr>
            <w:tcW w:w="3090" w:type="dxa"/>
            <w:gridSpan w:val="2"/>
            <w:vMerge w:val="restart"/>
            <w:tcBorders>
              <w:top w:val="single" w:sz="4" w:space="0" w:color="auto"/>
            </w:tcBorders>
            <w:vAlign w:val="center"/>
          </w:tcPr>
          <w:p w14:paraId="0DBB7615"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r w:rsidRPr="003B5BB1">
              <w:rPr>
                <w:rFonts w:ascii="Calibri" w:eastAsia="Times New Roman" w:hAnsi="Calibri" w:cs="Calibri"/>
                <w:color w:val="000000"/>
                <w:sz w:val="20"/>
                <w:szCs w:val="20"/>
                <w:lang w:eastAsia="en-NZ"/>
              </w:rPr>
              <w:t>The “Likely and Most Likely group” are relatively more likely to want to know the vaccine is safe and effective and to have reassuring information on side effects</w:t>
            </w:r>
          </w:p>
        </w:tc>
      </w:tr>
      <w:tr w:rsidR="00CD7524" w:rsidRPr="003B5BB1" w14:paraId="21E87CCB" w14:textId="77777777" w:rsidTr="00995877">
        <w:trPr>
          <w:trHeight w:val="20"/>
        </w:trPr>
        <w:tc>
          <w:tcPr>
            <w:tcW w:w="2976" w:type="dxa"/>
            <w:hideMark/>
          </w:tcPr>
          <w:p w14:paraId="04DFFB42"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r w:rsidRPr="00D5240C">
              <w:rPr>
                <w:rFonts w:ascii="Calibri" w:eastAsia="Times New Roman" w:hAnsi="Calibri" w:cs="Calibri"/>
                <w:color w:val="000000"/>
                <w:sz w:val="20"/>
                <w:szCs w:val="20"/>
                <w:lang w:eastAsia="en-NZ"/>
              </w:rPr>
              <w:t>Reassuring information about side effects</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1FB6BB5D"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 xml:space="preserve">18% </w:t>
            </w:r>
            <w:r w:rsidRPr="003B5BB1">
              <w:rPr>
                <w:rFonts w:ascii="Calibri" w:eastAsia="Times New Roman" w:hAnsi="Calibri" w:cs="Calibri"/>
                <w:color w:val="00B050"/>
                <w:lang w:eastAsia="en-NZ"/>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B4F4"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3%</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40B0CA22"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4%</w:t>
            </w:r>
          </w:p>
        </w:tc>
        <w:tc>
          <w:tcPr>
            <w:tcW w:w="3090" w:type="dxa"/>
            <w:gridSpan w:val="2"/>
            <w:vMerge/>
          </w:tcPr>
          <w:p w14:paraId="59475DDB"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3B5BB1" w14:paraId="7777A7B5" w14:textId="77777777" w:rsidTr="00995877">
        <w:trPr>
          <w:trHeight w:val="20"/>
        </w:trPr>
        <w:tc>
          <w:tcPr>
            <w:tcW w:w="2976" w:type="dxa"/>
            <w:hideMark/>
          </w:tcPr>
          <w:p w14:paraId="6F08303D"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r w:rsidRPr="00D5240C">
              <w:rPr>
                <w:rFonts w:ascii="Calibri" w:eastAsia="Times New Roman" w:hAnsi="Calibri" w:cs="Calibri"/>
                <w:color w:val="000000"/>
                <w:sz w:val="20"/>
                <w:szCs w:val="20"/>
                <w:lang w:eastAsia="en-NZ"/>
              </w:rPr>
              <w:t>General information e.g., on repeat doses, how long it will last, how it works, ingredients? Etc.</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282F92B7"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C4861"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3%</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0C11792C"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6%</w:t>
            </w:r>
          </w:p>
        </w:tc>
        <w:tc>
          <w:tcPr>
            <w:tcW w:w="3090" w:type="dxa"/>
            <w:gridSpan w:val="2"/>
            <w:vAlign w:val="center"/>
          </w:tcPr>
          <w:p w14:paraId="15624ED9"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3B5BB1" w14:paraId="6049498F" w14:textId="77777777" w:rsidTr="00995877">
        <w:trPr>
          <w:trHeight w:val="20"/>
        </w:trPr>
        <w:tc>
          <w:tcPr>
            <w:tcW w:w="2976" w:type="dxa"/>
            <w:hideMark/>
          </w:tcPr>
          <w:p w14:paraId="4469B288"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r w:rsidRPr="00D5240C">
              <w:rPr>
                <w:rFonts w:ascii="Calibri" w:eastAsia="Times New Roman" w:hAnsi="Calibri" w:cs="Calibri"/>
                <w:color w:val="000000"/>
                <w:sz w:val="20"/>
                <w:szCs w:val="20"/>
                <w:lang w:eastAsia="en-NZ"/>
              </w:rPr>
              <w:t>Long term efficacy established/ more studies conducted to capture long term effects</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25F2D4EA"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 xml:space="preserve">6% </w:t>
            </w:r>
            <w:r w:rsidRPr="003B5BB1">
              <w:rPr>
                <w:rFonts w:ascii="Calibri" w:eastAsia="Times New Roman" w:hAnsi="Calibri" w:cs="Calibri"/>
                <w:color w:val="FF0000"/>
                <w:lang w:eastAsia="en-NZ"/>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ECFC0"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 xml:space="preserve">27% </w:t>
            </w:r>
            <w:r w:rsidRPr="003B5BB1">
              <w:rPr>
                <w:rFonts w:ascii="Calibri" w:eastAsia="Times New Roman" w:hAnsi="Calibri" w:cs="Calibri"/>
                <w:color w:val="00B050"/>
                <w:lang w:eastAsia="en-NZ"/>
              </w:rPr>
              <w:t>↑</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51D4E22C"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16%</w:t>
            </w:r>
          </w:p>
        </w:tc>
        <w:tc>
          <w:tcPr>
            <w:tcW w:w="3090" w:type="dxa"/>
            <w:gridSpan w:val="2"/>
            <w:vMerge w:val="restart"/>
          </w:tcPr>
          <w:p w14:paraId="6EF5A1B3"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r w:rsidRPr="003B5BB1">
              <w:rPr>
                <w:rFonts w:ascii="Calibri" w:eastAsia="Times New Roman" w:hAnsi="Calibri" w:cs="Calibri"/>
                <w:color w:val="000000"/>
                <w:sz w:val="20"/>
                <w:szCs w:val="20"/>
                <w:lang w:eastAsia="en-NZ"/>
              </w:rPr>
              <w:t>The “Unlikely and Most Unlikely group” are more likely to mention the need to know the long-term effects of the vaccination. This group is also more likely to say they will definitely take the virus if it is mandatory (including compulsory to travel overseas or to work)</w:t>
            </w:r>
          </w:p>
        </w:tc>
      </w:tr>
      <w:tr w:rsidR="00CD7524" w:rsidRPr="003B5BB1" w14:paraId="2401267B" w14:textId="77777777" w:rsidTr="00995877">
        <w:trPr>
          <w:trHeight w:val="20"/>
        </w:trPr>
        <w:tc>
          <w:tcPr>
            <w:tcW w:w="2976" w:type="dxa"/>
            <w:vAlign w:val="center"/>
            <w:hideMark/>
          </w:tcPr>
          <w:p w14:paraId="7697E4C3"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r w:rsidRPr="00D5240C">
              <w:rPr>
                <w:rFonts w:ascii="Calibri" w:eastAsia="Times New Roman" w:hAnsi="Calibri" w:cs="Calibri"/>
                <w:color w:val="000000"/>
                <w:sz w:val="20"/>
                <w:szCs w:val="20"/>
                <w:lang w:eastAsia="en-NZ"/>
              </w:rPr>
              <w:t>Made mandatory across NZ, or to travel overseas, or to work</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3C3009AC"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FD6A4"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 xml:space="preserve">10% </w:t>
            </w:r>
            <w:r w:rsidRPr="003B5BB1">
              <w:rPr>
                <w:rFonts w:ascii="Calibri" w:eastAsia="Times New Roman" w:hAnsi="Calibri" w:cs="Calibri"/>
                <w:color w:val="00B050"/>
                <w:lang w:eastAsia="en-NZ"/>
              </w:rPr>
              <w:t>↑</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210A0C2D"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4%</w:t>
            </w:r>
          </w:p>
        </w:tc>
        <w:tc>
          <w:tcPr>
            <w:tcW w:w="3090" w:type="dxa"/>
            <w:gridSpan w:val="2"/>
            <w:vMerge/>
          </w:tcPr>
          <w:p w14:paraId="1981CF79"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3B5BB1" w14:paraId="27F30919" w14:textId="77777777" w:rsidTr="00995877">
        <w:trPr>
          <w:trHeight w:val="20"/>
        </w:trPr>
        <w:tc>
          <w:tcPr>
            <w:tcW w:w="2976" w:type="dxa"/>
            <w:hideMark/>
          </w:tcPr>
          <w:p w14:paraId="5B2E0823"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r w:rsidRPr="00D5240C">
              <w:rPr>
                <w:rFonts w:ascii="Calibri" w:eastAsia="Times New Roman" w:hAnsi="Calibri" w:cs="Calibri"/>
                <w:color w:val="000000"/>
                <w:sz w:val="20"/>
                <w:szCs w:val="20"/>
                <w:lang w:eastAsia="en-NZ"/>
              </w:rPr>
              <w:t>Reassuring information about long term effects of the vaccine</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0FFAFD2F"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FBF14"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3%</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7EE23548"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2%</w:t>
            </w:r>
          </w:p>
        </w:tc>
        <w:tc>
          <w:tcPr>
            <w:tcW w:w="3090" w:type="dxa"/>
            <w:gridSpan w:val="2"/>
          </w:tcPr>
          <w:p w14:paraId="47231540"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3B5BB1" w14:paraId="197E49D5" w14:textId="77777777" w:rsidTr="00995877">
        <w:trPr>
          <w:trHeight w:val="20"/>
        </w:trPr>
        <w:tc>
          <w:tcPr>
            <w:tcW w:w="2976" w:type="dxa"/>
            <w:hideMark/>
          </w:tcPr>
          <w:p w14:paraId="31B0DD8C"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r w:rsidRPr="00D5240C">
              <w:rPr>
                <w:rFonts w:ascii="Calibri" w:eastAsia="Times New Roman" w:hAnsi="Calibri" w:cs="Calibri"/>
                <w:color w:val="000000"/>
                <w:sz w:val="20"/>
                <w:szCs w:val="20"/>
                <w:lang w:eastAsia="en-NZ"/>
              </w:rPr>
              <w:t>If NZ / my neighbourhood gets another outbreak</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6930190D"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DF5B7"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0%</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65086032"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3%</w:t>
            </w:r>
          </w:p>
        </w:tc>
        <w:tc>
          <w:tcPr>
            <w:tcW w:w="3090" w:type="dxa"/>
            <w:gridSpan w:val="2"/>
          </w:tcPr>
          <w:p w14:paraId="0D5F3B9A"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3B5BB1" w14:paraId="117880CD" w14:textId="77777777" w:rsidTr="00995877">
        <w:trPr>
          <w:trHeight w:val="20"/>
        </w:trPr>
        <w:tc>
          <w:tcPr>
            <w:tcW w:w="2976" w:type="dxa"/>
            <w:hideMark/>
          </w:tcPr>
          <w:p w14:paraId="1CE31D6A"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r w:rsidRPr="00D5240C">
              <w:rPr>
                <w:rFonts w:ascii="Calibri" w:eastAsia="Times New Roman" w:hAnsi="Calibri" w:cs="Calibri"/>
                <w:color w:val="000000"/>
                <w:sz w:val="20"/>
                <w:szCs w:val="20"/>
                <w:lang w:eastAsia="en-NZ"/>
              </w:rPr>
              <w:t>If Prime Minister and politicians are vaccinated in public</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4FEC255A"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1D03A"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0%</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107E1571"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2%</w:t>
            </w:r>
          </w:p>
        </w:tc>
        <w:tc>
          <w:tcPr>
            <w:tcW w:w="3090" w:type="dxa"/>
            <w:gridSpan w:val="2"/>
          </w:tcPr>
          <w:p w14:paraId="500957C2"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3B5BB1" w14:paraId="5391C1B8" w14:textId="77777777" w:rsidTr="00995877">
        <w:trPr>
          <w:trHeight w:val="20"/>
        </w:trPr>
        <w:tc>
          <w:tcPr>
            <w:tcW w:w="2976" w:type="dxa"/>
            <w:hideMark/>
          </w:tcPr>
          <w:p w14:paraId="56F1EB59"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r w:rsidRPr="00D5240C">
              <w:rPr>
                <w:rFonts w:ascii="Calibri" w:eastAsia="Times New Roman" w:hAnsi="Calibri" w:cs="Calibri"/>
                <w:color w:val="000000"/>
                <w:sz w:val="20"/>
                <w:szCs w:val="20"/>
                <w:lang w:eastAsia="en-NZ"/>
              </w:rPr>
              <w:t>Nothing</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19DE9BFD"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2E68C"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9%</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4C232DB9"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3%</w:t>
            </w:r>
          </w:p>
        </w:tc>
        <w:tc>
          <w:tcPr>
            <w:tcW w:w="3090" w:type="dxa"/>
            <w:gridSpan w:val="2"/>
          </w:tcPr>
          <w:p w14:paraId="7C9DFA21"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3B5BB1" w14:paraId="710BC1BE" w14:textId="77777777" w:rsidTr="00995877">
        <w:trPr>
          <w:trHeight w:val="20"/>
        </w:trPr>
        <w:tc>
          <w:tcPr>
            <w:tcW w:w="2976" w:type="dxa"/>
            <w:hideMark/>
          </w:tcPr>
          <w:p w14:paraId="19C181E5" w14:textId="77777777" w:rsidR="00CD7524" w:rsidRPr="00D5240C" w:rsidRDefault="00CD7524" w:rsidP="00995877">
            <w:pPr>
              <w:spacing w:after="0" w:line="240" w:lineRule="auto"/>
              <w:ind w:left="0"/>
              <w:rPr>
                <w:rFonts w:ascii="Calibri" w:eastAsia="Times New Roman" w:hAnsi="Calibri" w:cs="Calibri"/>
                <w:color w:val="000000"/>
                <w:sz w:val="20"/>
                <w:szCs w:val="20"/>
                <w:lang w:eastAsia="en-NZ"/>
              </w:rPr>
            </w:pPr>
            <w:r w:rsidRPr="00D5240C">
              <w:rPr>
                <w:rFonts w:ascii="Calibri" w:eastAsia="Times New Roman" w:hAnsi="Calibri" w:cs="Calibri"/>
                <w:color w:val="000000"/>
                <w:sz w:val="20"/>
                <w:szCs w:val="20"/>
                <w:lang w:eastAsia="en-NZ"/>
              </w:rPr>
              <w:t>Don't know</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2FA0DDB3"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5D5A6"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6%</w:t>
            </w:r>
          </w:p>
        </w:tc>
        <w:tc>
          <w:tcPr>
            <w:tcW w:w="875" w:type="dxa"/>
            <w:tcBorders>
              <w:top w:val="single" w:sz="4" w:space="0" w:color="auto"/>
              <w:left w:val="single" w:sz="4" w:space="0" w:color="auto"/>
              <w:bottom w:val="single" w:sz="4" w:space="0" w:color="auto"/>
              <w:right w:val="nil"/>
            </w:tcBorders>
            <w:shd w:val="clear" w:color="auto" w:fill="auto"/>
            <w:noWrap/>
            <w:vAlign w:val="center"/>
            <w:hideMark/>
          </w:tcPr>
          <w:p w14:paraId="62C20EEE" w14:textId="77777777" w:rsidR="00CD7524" w:rsidRPr="003B5BB1" w:rsidRDefault="00CD7524" w:rsidP="00995877">
            <w:pPr>
              <w:spacing w:after="0" w:line="240" w:lineRule="auto"/>
              <w:ind w:left="0"/>
              <w:jc w:val="center"/>
              <w:rPr>
                <w:rFonts w:ascii="Calibri" w:eastAsia="Times New Roman" w:hAnsi="Calibri" w:cs="Calibri"/>
                <w:color w:val="000000"/>
                <w:lang w:eastAsia="en-NZ"/>
              </w:rPr>
            </w:pPr>
            <w:r w:rsidRPr="003B5BB1">
              <w:rPr>
                <w:rFonts w:ascii="Calibri" w:eastAsia="Times New Roman" w:hAnsi="Calibri" w:cs="Calibri"/>
                <w:color w:val="000000"/>
                <w:lang w:eastAsia="en-NZ"/>
              </w:rPr>
              <w:t>10%</w:t>
            </w:r>
          </w:p>
        </w:tc>
        <w:tc>
          <w:tcPr>
            <w:tcW w:w="3090" w:type="dxa"/>
            <w:gridSpan w:val="2"/>
            <w:tcBorders>
              <w:bottom w:val="single" w:sz="4" w:space="0" w:color="auto"/>
            </w:tcBorders>
          </w:tcPr>
          <w:p w14:paraId="49C3A131"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3B5BB1" w14:paraId="42A8E538" w14:textId="77777777" w:rsidTr="00995877">
        <w:trPr>
          <w:trHeight w:val="20"/>
        </w:trPr>
        <w:tc>
          <w:tcPr>
            <w:tcW w:w="2976" w:type="dxa"/>
          </w:tcPr>
          <w:p w14:paraId="6B149A45" w14:textId="77777777" w:rsidR="00CD7524" w:rsidRPr="00D5240C" w:rsidRDefault="00CD7524" w:rsidP="00995877">
            <w:pPr>
              <w:spacing w:after="0" w:line="240" w:lineRule="auto"/>
              <w:ind w:left="0"/>
              <w:rPr>
                <w:rFonts w:ascii="Calibri" w:eastAsia="Times New Roman" w:hAnsi="Calibri" w:cs="Calibri"/>
                <w:b/>
                <w:bCs/>
                <w:color w:val="000000"/>
                <w:sz w:val="20"/>
                <w:szCs w:val="20"/>
                <w:lang w:eastAsia="en-NZ"/>
              </w:rPr>
            </w:pPr>
            <w:r w:rsidRPr="00D5240C">
              <w:rPr>
                <w:rFonts w:ascii="Calibri" w:eastAsia="Times New Roman" w:hAnsi="Calibri" w:cs="Calibri"/>
                <w:color w:val="000000"/>
                <w:sz w:val="20"/>
                <w:szCs w:val="20"/>
                <w:lang w:eastAsia="en-NZ"/>
              </w:rPr>
              <w:t>Other</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06F39D6" w14:textId="77777777" w:rsidR="00CD7524" w:rsidRPr="003B5BB1" w:rsidRDefault="00CD7524" w:rsidP="00995877">
            <w:pPr>
              <w:spacing w:after="0" w:line="240" w:lineRule="auto"/>
              <w:ind w:left="0"/>
              <w:jc w:val="center"/>
              <w:rPr>
                <w:rFonts w:ascii="Calibri" w:eastAsia="Times New Roman" w:hAnsi="Calibri" w:cs="Calibri"/>
                <w:b/>
                <w:bCs/>
                <w:color w:val="000000"/>
                <w:lang w:eastAsia="en-NZ"/>
              </w:rPr>
            </w:pPr>
            <w:r w:rsidRPr="003B5BB1">
              <w:rPr>
                <w:rFonts w:ascii="Calibri" w:eastAsia="Times New Roman" w:hAnsi="Calibri" w:cs="Calibri"/>
                <w:color w:val="000000"/>
                <w:lang w:eastAsia="en-NZ"/>
              </w:rPr>
              <w:t xml:space="preserve">     21%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A8875" w14:textId="77777777" w:rsidR="00CD7524" w:rsidRPr="003B5BB1" w:rsidRDefault="00CD7524" w:rsidP="00995877">
            <w:pPr>
              <w:spacing w:after="0" w:line="240" w:lineRule="auto"/>
              <w:ind w:left="0"/>
              <w:jc w:val="center"/>
              <w:rPr>
                <w:rFonts w:ascii="Calibri" w:eastAsia="Times New Roman" w:hAnsi="Calibri" w:cs="Calibri"/>
                <w:b/>
                <w:bCs/>
                <w:color w:val="000000"/>
                <w:lang w:eastAsia="en-NZ"/>
              </w:rPr>
            </w:pPr>
            <w:r w:rsidRPr="003B5BB1">
              <w:rPr>
                <w:rFonts w:ascii="Calibri" w:eastAsia="Times New Roman" w:hAnsi="Calibri" w:cs="Calibri"/>
                <w:color w:val="000000"/>
                <w:lang w:eastAsia="en-NZ"/>
              </w:rPr>
              <w:t>18%</w:t>
            </w:r>
          </w:p>
        </w:tc>
        <w:tc>
          <w:tcPr>
            <w:tcW w:w="875" w:type="dxa"/>
            <w:tcBorders>
              <w:top w:val="single" w:sz="4" w:space="0" w:color="auto"/>
              <w:left w:val="single" w:sz="4" w:space="0" w:color="auto"/>
              <w:bottom w:val="single" w:sz="4" w:space="0" w:color="auto"/>
              <w:right w:val="nil"/>
            </w:tcBorders>
            <w:shd w:val="clear" w:color="auto" w:fill="auto"/>
            <w:noWrap/>
            <w:vAlign w:val="center"/>
          </w:tcPr>
          <w:p w14:paraId="2D21AF72" w14:textId="77777777" w:rsidR="00CD7524" w:rsidRPr="003B5BB1" w:rsidRDefault="00CD7524" w:rsidP="00995877">
            <w:pPr>
              <w:spacing w:after="0" w:line="240" w:lineRule="auto"/>
              <w:ind w:left="0"/>
              <w:jc w:val="center"/>
              <w:rPr>
                <w:rFonts w:ascii="Calibri" w:eastAsia="Times New Roman" w:hAnsi="Calibri" w:cs="Calibri"/>
                <w:b/>
                <w:bCs/>
                <w:color w:val="000000"/>
                <w:lang w:eastAsia="en-NZ"/>
              </w:rPr>
            </w:pPr>
            <w:r w:rsidRPr="003B5BB1">
              <w:rPr>
                <w:rFonts w:ascii="Calibri" w:eastAsia="Times New Roman" w:hAnsi="Calibri" w:cs="Calibri"/>
                <w:color w:val="000000"/>
                <w:lang w:eastAsia="en-NZ"/>
              </w:rPr>
              <w:t>14%</w:t>
            </w:r>
          </w:p>
        </w:tc>
        <w:tc>
          <w:tcPr>
            <w:tcW w:w="3090" w:type="dxa"/>
            <w:gridSpan w:val="2"/>
            <w:tcBorders>
              <w:bottom w:val="single" w:sz="4" w:space="0" w:color="auto"/>
              <w:right w:val="single" w:sz="4" w:space="0" w:color="auto"/>
            </w:tcBorders>
          </w:tcPr>
          <w:p w14:paraId="00547213" w14:textId="77777777" w:rsidR="00CD7524" w:rsidRPr="003B5BB1" w:rsidRDefault="00CD7524" w:rsidP="00995877">
            <w:pPr>
              <w:spacing w:after="0" w:line="240" w:lineRule="auto"/>
              <w:ind w:left="0"/>
              <w:rPr>
                <w:rFonts w:ascii="Calibri" w:eastAsia="Times New Roman" w:hAnsi="Calibri" w:cs="Calibri"/>
                <w:color w:val="000000"/>
                <w:sz w:val="20"/>
                <w:szCs w:val="20"/>
                <w:lang w:eastAsia="en-NZ"/>
              </w:rPr>
            </w:pPr>
          </w:p>
        </w:tc>
      </w:tr>
      <w:tr w:rsidR="00CD7524" w:rsidRPr="003B5BB1" w14:paraId="756A7608" w14:textId="77777777" w:rsidTr="00995877">
        <w:trPr>
          <w:gridAfter w:val="2"/>
          <w:wAfter w:w="3090" w:type="dxa"/>
          <w:trHeight w:val="20"/>
        </w:trPr>
        <w:tc>
          <w:tcPr>
            <w:tcW w:w="2976" w:type="dxa"/>
            <w:shd w:val="clear" w:color="auto" w:fill="BFBFBF" w:themeFill="background1" w:themeFillShade="BF"/>
            <w:vAlign w:val="bottom"/>
          </w:tcPr>
          <w:p w14:paraId="646E7686" w14:textId="77777777" w:rsidR="00CD7524" w:rsidRPr="003B5BB1" w:rsidRDefault="00CD7524" w:rsidP="00995877">
            <w:pPr>
              <w:spacing w:after="0" w:line="240" w:lineRule="auto"/>
              <w:ind w:left="0"/>
              <w:rPr>
                <w:rFonts w:ascii="Calibri" w:eastAsia="Times New Roman" w:hAnsi="Calibri" w:cs="Calibri"/>
                <w:b/>
                <w:bCs/>
                <w:color w:val="000000"/>
                <w:lang w:eastAsia="en-NZ"/>
              </w:rPr>
            </w:pPr>
            <w:r w:rsidRPr="003B5BB1">
              <w:rPr>
                <w:rFonts w:ascii="Calibri" w:eastAsia="Times New Roman" w:hAnsi="Calibri" w:cs="Calibri"/>
                <w:b/>
                <w:bCs/>
                <w:color w:val="000000"/>
                <w:lang w:eastAsia="en-NZ"/>
              </w:rPr>
              <w:t>Base (people who commented)</w:t>
            </w:r>
          </w:p>
        </w:tc>
        <w:tc>
          <w:tcPr>
            <w:tcW w:w="996" w:type="dxa"/>
            <w:shd w:val="clear" w:color="auto" w:fill="BFBFBF" w:themeFill="background1" w:themeFillShade="BF"/>
            <w:noWrap/>
            <w:vAlign w:val="bottom"/>
          </w:tcPr>
          <w:p w14:paraId="7CC5F174" w14:textId="77777777" w:rsidR="00CD7524" w:rsidRPr="003B5BB1" w:rsidRDefault="00CD7524" w:rsidP="00995877">
            <w:pPr>
              <w:spacing w:after="0" w:line="240" w:lineRule="auto"/>
              <w:ind w:left="0"/>
              <w:jc w:val="center"/>
              <w:rPr>
                <w:rFonts w:ascii="Calibri" w:eastAsia="Times New Roman" w:hAnsi="Calibri" w:cs="Calibri"/>
                <w:b/>
                <w:bCs/>
                <w:color w:val="000000"/>
                <w:lang w:eastAsia="en-NZ"/>
              </w:rPr>
            </w:pPr>
            <w:r w:rsidRPr="003B5BB1">
              <w:rPr>
                <w:rFonts w:ascii="Calibri" w:eastAsia="Times New Roman" w:hAnsi="Calibri" w:cs="Calibri"/>
                <w:b/>
                <w:bCs/>
                <w:color w:val="000000"/>
                <w:lang w:eastAsia="en-NZ"/>
              </w:rPr>
              <w:t>345</w:t>
            </w:r>
          </w:p>
        </w:tc>
        <w:tc>
          <w:tcPr>
            <w:tcW w:w="993" w:type="dxa"/>
            <w:shd w:val="clear" w:color="auto" w:fill="BFBFBF" w:themeFill="background1" w:themeFillShade="BF"/>
            <w:noWrap/>
            <w:vAlign w:val="bottom"/>
          </w:tcPr>
          <w:p w14:paraId="50CCFC3B" w14:textId="77777777" w:rsidR="00CD7524" w:rsidRPr="003B5BB1" w:rsidRDefault="00CD7524" w:rsidP="00995877">
            <w:pPr>
              <w:spacing w:after="0" w:line="240" w:lineRule="auto"/>
              <w:ind w:left="0"/>
              <w:jc w:val="center"/>
              <w:rPr>
                <w:rFonts w:ascii="Calibri" w:eastAsia="Times New Roman" w:hAnsi="Calibri" w:cs="Calibri"/>
                <w:b/>
                <w:bCs/>
                <w:color w:val="000000"/>
                <w:lang w:eastAsia="en-NZ"/>
              </w:rPr>
            </w:pPr>
            <w:r w:rsidRPr="003B5BB1">
              <w:rPr>
                <w:rFonts w:ascii="Calibri" w:eastAsia="Times New Roman" w:hAnsi="Calibri" w:cs="Calibri"/>
                <w:b/>
                <w:bCs/>
                <w:color w:val="000000"/>
                <w:lang w:eastAsia="en-NZ"/>
              </w:rPr>
              <w:t>89</w:t>
            </w:r>
          </w:p>
        </w:tc>
        <w:tc>
          <w:tcPr>
            <w:tcW w:w="875" w:type="dxa"/>
            <w:shd w:val="clear" w:color="auto" w:fill="BFBFBF" w:themeFill="background1" w:themeFillShade="BF"/>
            <w:noWrap/>
            <w:vAlign w:val="bottom"/>
          </w:tcPr>
          <w:p w14:paraId="62F53E78" w14:textId="77777777" w:rsidR="00CD7524" w:rsidRPr="003B5BB1" w:rsidRDefault="00CD7524" w:rsidP="00995877">
            <w:pPr>
              <w:spacing w:after="0" w:line="240" w:lineRule="auto"/>
              <w:ind w:left="0"/>
              <w:jc w:val="center"/>
              <w:rPr>
                <w:rFonts w:ascii="Calibri" w:eastAsia="Times New Roman" w:hAnsi="Calibri" w:cs="Calibri"/>
                <w:b/>
                <w:bCs/>
                <w:color w:val="000000"/>
                <w:lang w:eastAsia="en-NZ"/>
              </w:rPr>
            </w:pPr>
            <w:r w:rsidRPr="003B5BB1">
              <w:rPr>
                <w:rFonts w:ascii="Calibri" w:eastAsia="Times New Roman" w:hAnsi="Calibri" w:cs="Calibri"/>
                <w:b/>
                <w:bCs/>
                <w:color w:val="000000"/>
                <w:lang w:eastAsia="en-NZ"/>
              </w:rPr>
              <w:t>113</w:t>
            </w:r>
          </w:p>
        </w:tc>
      </w:tr>
    </w:tbl>
    <w:p w14:paraId="103EF517" w14:textId="77777777" w:rsidR="00CD7524" w:rsidRPr="003B5BB1" w:rsidRDefault="00CD7524" w:rsidP="00CD7524">
      <w:pPr>
        <w:spacing w:after="0"/>
        <w:ind w:left="720"/>
        <w:rPr>
          <w:b/>
          <w:sz w:val="24"/>
        </w:rPr>
      </w:pPr>
    </w:p>
    <w:p w14:paraId="5A4D2149" w14:textId="77777777" w:rsidR="00CD7524" w:rsidRDefault="00CD7524" w:rsidP="00CD7524">
      <w:pPr>
        <w:spacing w:after="0"/>
      </w:pPr>
      <w:r>
        <w:t>Respondents who live with impairments or long-term health conditions are primarily interested that the vaccine is proven effective and about the long-term efficacy of the vaccine.  They are also interested in the mechanics of getting vaccinated.</w:t>
      </w:r>
    </w:p>
    <w:p w14:paraId="5C02D49F" w14:textId="77777777" w:rsidR="00CD7524" w:rsidRDefault="00CD7524" w:rsidP="00CD7524">
      <w:pPr>
        <w:spacing w:after="0"/>
      </w:pPr>
    </w:p>
    <w:p w14:paraId="73A3AF33" w14:textId="77777777" w:rsidR="00CD7524" w:rsidRPr="003B5BB1" w:rsidRDefault="00CD7524" w:rsidP="00CD7524">
      <w:pPr>
        <w:spacing w:after="0"/>
      </w:pPr>
      <w:r w:rsidRPr="003B5BB1">
        <w:t>Verbatim comments relating to these themes follow. Note that the likely and unlikely groups are as defined in the introduction to this section.</w:t>
      </w:r>
    </w:p>
    <w:p w14:paraId="698536C1" w14:textId="77777777" w:rsidR="00CD7524" w:rsidRPr="003B5BB1" w:rsidRDefault="00CD7524" w:rsidP="00CD7524">
      <w:pPr>
        <w:spacing w:after="0"/>
        <w:ind w:left="720"/>
        <w:rPr>
          <w:sz w:val="24"/>
        </w:rPr>
      </w:pPr>
    </w:p>
    <w:p w14:paraId="36927470" w14:textId="77777777" w:rsidR="00CD7524" w:rsidRPr="003B5BB1" w:rsidRDefault="00CD7524" w:rsidP="00CD7524">
      <w:pPr>
        <w:spacing w:after="0"/>
        <w:rPr>
          <w:b/>
          <w:sz w:val="24"/>
        </w:rPr>
      </w:pPr>
      <w:r w:rsidRPr="003B5BB1">
        <w:rPr>
          <w:b/>
          <w:sz w:val="24"/>
        </w:rPr>
        <w:t>Vaccine is proven effective and guaranteed safe with no major side effects</w:t>
      </w:r>
    </w:p>
    <w:p w14:paraId="2B89BCDD" w14:textId="77777777" w:rsidR="00CD7524" w:rsidRPr="003B5BB1" w:rsidRDefault="00CD7524" w:rsidP="00CD7524">
      <w:pPr>
        <w:spacing w:before="120" w:after="0"/>
        <w:ind w:left="720"/>
        <w:rPr>
          <w:sz w:val="24"/>
        </w:rPr>
      </w:pPr>
      <w:r>
        <w:rPr>
          <w:i/>
          <w:sz w:val="24"/>
        </w:rPr>
        <w:t>“</w:t>
      </w:r>
      <w:r w:rsidRPr="003B5BB1">
        <w:rPr>
          <w:i/>
          <w:sz w:val="24"/>
        </w:rPr>
        <w:t>100 % knowledge that there will be no harm to the human body</w:t>
      </w:r>
      <w:r>
        <w:rPr>
          <w:i/>
          <w:sz w:val="24"/>
        </w:rPr>
        <w:t>.”</w:t>
      </w:r>
      <w:r w:rsidRPr="003B5BB1">
        <w:rPr>
          <w:i/>
          <w:sz w:val="24"/>
        </w:rPr>
        <w:t xml:space="preserve"> </w:t>
      </w:r>
      <w:r w:rsidRPr="003B5BB1">
        <w:rPr>
          <w:sz w:val="24"/>
        </w:rPr>
        <w:t>(Male aged 55-64 years likely to be vaccinated)</w:t>
      </w:r>
    </w:p>
    <w:p w14:paraId="5E1F2B65" w14:textId="77777777" w:rsidR="00CD7524" w:rsidRPr="003B5BB1" w:rsidRDefault="00CD7524" w:rsidP="00CD7524">
      <w:pPr>
        <w:spacing w:before="120" w:after="0"/>
        <w:ind w:left="720"/>
        <w:rPr>
          <w:i/>
          <w:sz w:val="24"/>
        </w:rPr>
      </w:pPr>
      <w:r>
        <w:rPr>
          <w:i/>
          <w:sz w:val="24"/>
        </w:rPr>
        <w:t>“</w:t>
      </w:r>
      <w:r w:rsidRPr="003B5BB1">
        <w:rPr>
          <w:i/>
          <w:sz w:val="24"/>
        </w:rPr>
        <w:t>Assurance of safety</w:t>
      </w:r>
      <w:r>
        <w:rPr>
          <w:i/>
          <w:sz w:val="24"/>
        </w:rPr>
        <w:t>.”</w:t>
      </w:r>
      <w:r w:rsidRPr="003B5BB1">
        <w:rPr>
          <w:sz w:val="24"/>
        </w:rPr>
        <w:t xml:space="preserve"> (Male aged 75 years or over likely to be vaccinated)</w:t>
      </w:r>
    </w:p>
    <w:p w14:paraId="6CD0BBF9" w14:textId="77777777" w:rsidR="00CD7524" w:rsidRPr="003B5BB1" w:rsidRDefault="00CD7524" w:rsidP="00CD7524">
      <w:pPr>
        <w:spacing w:before="120" w:after="0"/>
        <w:ind w:left="720"/>
        <w:rPr>
          <w:i/>
          <w:sz w:val="24"/>
        </w:rPr>
      </w:pPr>
      <w:r>
        <w:rPr>
          <w:i/>
          <w:sz w:val="24"/>
        </w:rPr>
        <w:t>“</w:t>
      </w:r>
      <w:r w:rsidRPr="003B5BB1">
        <w:rPr>
          <w:i/>
          <w:sz w:val="24"/>
        </w:rPr>
        <w:t>Government tells me it is safe</w:t>
      </w:r>
      <w:r>
        <w:rPr>
          <w:i/>
          <w:sz w:val="24"/>
        </w:rPr>
        <w:t>.”</w:t>
      </w:r>
      <w:r w:rsidRPr="003B5BB1">
        <w:rPr>
          <w:i/>
          <w:sz w:val="24"/>
        </w:rPr>
        <w:t xml:space="preserve"> </w:t>
      </w:r>
      <w:r w:rsidRPr="003B5BB1">
        <w:rPr>
          <w:sz w:val="24"/>
        </w:rPr>
        <w:t>(Male aged 35-44 years likely to be vaccinated)</w:t>
      </w:r>
    </w:p>
    <w:p w14:paraId="1EC82A15" w14:textId="77777777" w:rsidR="00CD7524" w:rsidRPr="003B5BB1" w:rsidRDefault="00CD7524" w:rsidP="00CD7524">
      <w:pPr>
        <w:spacing w:before="120" w:after="0"/>
        <w:ind w:left="720"/>
        <w:rPr>
          <w:i/>
          <w:sz w:val="24"/>
        </w:rPr>
      </w:pPr>
      <w:r>
        <w:rPr>
          <w:i/>
          <w:sz w:val="24"/>
        </w:rPr>
        <w:lastRenderedPageBreak/>
        <w:t>“</w:t>
      </w:r>
      <w:r w:rsidRPr="003B5BB1">
        <w:rPr>
          <w:i/>
          <w:sz w:val="24"/>
        </w:rPr>
        <w:t xml:space="preserve">Honesty up front from the health professionals with all information that has come from those that have had their vaccines for some time and if they have still got </w:t>
      </w:r>
      <w:r>
        <w:rPr>
          <w:i/>
          <w:sz w:val="24"/>
        </w:rPr>
        <w:t>COVID</w:t>
      </w:r>
      <w:r w:rsidRPr="003B5BB1">
        <w:rPr>
          <w:i/>
          <w:sz w:val="24"/>
        </w:rPr>
        <w:t>-19</w:t>
      </w:r>
      <w:r>
        <w:rPr>
          <w:i/>
          <w:sz w:val="24"/>
        </w:rPr>
        <w:t>.”</w:t>
      </w:r>
      <w:r w:rsidRPr="003B5BB1">
        <w:rPr>
          <w:i/>
          <w:sz w:val="24"/>
        </w:rPr>
        <w:t xml:space="preserve"> </w:t>
      </w:r>
      <w:r w:rsidRPr="003B5BB1">
        <w:rPr>
          <w:sz w:val="24"/>
        </w:rPr>
        <w:t>(Female aged 65-74 years likely to be vaccinated)</w:t>
      </w:r>
    </w:p>
    <w:p w14:paraId="00032D64" w14:textId="77777777" w:rsidR="00CD7524" w:rsidRPr="003B5BB1" w:rsidRDefault="00CD7524" w:rsidP="00CD7524">
      <w:pPr>
        <w:spacing w:before="120" w:after="0"/>
        <w:ind w:left="720"/>
        <w:rPr>
          <w:i/>
          <w:sz w:val="24"/>
        </w:rPr>
      </w:pPr>
      <w:r>
        <w:rPr>
          <w:i/>
          <w:sz w:val="24"/>
        </w:rPr>
        <w:t>“</w:t>
      </w:r>
      <w:r w:rsidRPr="003B5BB1">
        <w:rPr>
          <w:i/>
          <w:sz w:val="24"/>
        </w:rPr>
        <w:t>If it is proven to give herd immunity then I would get the vaccine. At the moment I don't even get a flu jab and never get the flu</w:t>
      </w:r>
      <w:r>
        <w:rPr>
          <w:i/>
          <w:sz w:val="24"/>
        </w:rPr>
        <w:t>.”</w:t>
      </w:r>
      <w:r w:rsidRPr="003B5BB1">
        <w:rPr>
          <w:i/>
          <w:sz w:val="24"/>
        </w:rPr>
        <w:t xml:space="preserve"> </w:t>
      </w:r>
      <w:r w:rsidRPr="003B5BB1">
        <w:rPr>
          <w:sz w:val="24"/>
        </w:rPr>
        <w:t>(Male aged 45-54 years unlikely to be vaccinated)</w:t>
      </w:r>
    </w:p>
    <w:p w14:paraId="14F10CEE" w14:textId="77777777" w:rsidR="00CD7524" w:rsidRPr="003B5BB1" w:rsidRDefault="00CD7524" w:rsidP="00CD7524">
      <w:pPr>
        <w:spacing w:before="120" w:after="0"/>
        <w:ind w:left="720"/>
        <w:rPr>
          <w:i/>
          <w:sz w:val="24"/>
        </w:rPr>
      </w:pPr>
      <w:r>
        <w:rPr>
          <w:i/>
          <w:sz w:val="24"/>
        </w:rPr>
        <w:t>“</w:t>
      </w:r>
      <w:r w:rsidRPr="003B5BB1">
        <w:rPr>
          <w:i/>
          <w:sz w:val="24"/>
        </w:rPr>
        <w:t>That it works. That it won’t cause me harm</w:t>
      </w:r>
      <w:r>
        <w:rPr>
          <w:i/>
          <w:sz w:val="24"/>
        </w:rPr>
        <w:t>.”</w:t>
      </w:r>
      <w:r w:rsidRPr="003B5BB1">
        <w:rPr>
          <w:i/>
          <w:sz w:val="24"/>
        </w:rPr>
        <w:t xml:space="preserve"> </w:t>
      </w:r>
      <w:r w:rsidRPr="003B5BB1">
        <w:rPr>
          <w:sz w:val="24"/>
        </w:rPr>
        <w:t>(Female aged 65-74 years unlikely to be vaccinated)</w:t>
      </w:r>
    </w:p>
    <w:p w14:paraId="7E89B165" w14:textId="77777777" w:rsidR="00CD7524" w:rsidRPr="003B5BB1" w:rsidRDefault="00CD7524" w:rsidP="00CD7524">
      <w:pPr>
        <w:spacing w:before="120" w:after="0"/>
        <w:ind w:left="720"/>
        <w:rPr>
          <w:i/>
          <w:sz w:val="24"/>
        </w:rPr>
      </w:pPr>
      <w:r>
        <w:rPr>
          <w:i/>
          <w:sz w:val="24"/>
        </w:rPr>
        <w:t>“</w:t>
      </w:r>
      <w:r w:rsidRPr="003B5BB1">
        <w:rPr>
          <w:i/>
          <w:sz w:val="24"/>
        </w:rPr>
        <w:t>100% certainty of no harm to myself or my family</w:t>
      </w:r>
      <w:r>
        <w:rPr>
          <w:i/>
          <w:sz w:val="24"/>
        </w:rPr>
        <w:t>.”</w:t>
      </w:r>
      <w:r w:rsidRPr="003B5BB1">
        <w:rPr>
          <w:i/>
          <w:sz w:val="24"/>
        </w:rPr>
        <w:t xml:space="preserve"> </w:t>
      </w:r>
      <w:r w:rsidRPr="003B5BB1">
        <w:rPr>
          <w:sz w:val="24"/>
        </w:rPr>
        <w:t>(Female aged 35-44 years unsure about getting vaccinated)</w:t>
      </w:r>
    </w:p>
    <w:p w14:paraId="03675A6E" w14:textId="77777777" w:rsidR="00CD7524" w:rsidRPr="003B5BB1" w:rsidRDefault="00CD7524" w:rsidP="00CD7524">
      <w:pPr>
        <w:spacing w:before="120" w:after="0"/>
        <w:ind w:left="720"/>
        <w:rPr>
          <w:i/>
          <w:sz w:val="24"/>
        </w:rPr>
      </w:pPr>
      <w:r>
        <w:rPr>
          <w:i/>
          <w:sz w:val="24"/>
        </w:rPr>
        <w:t>“</w:t>
      </w:r>
      <w:r w:rsidRPr="003B5BB1">
        <w:rPr>
          <w:i/>
          <w:sz w:val="24"/>
        </w:rPr>
        <w:t>A bit more evidence it is safe</w:t>
      </w:r>
      <w:r>
        <w:rPr>
          <w:i/>
          <w:sz w:val="24"/>
        </w:rPr>
        <w:t>.”</w:t>
      </w:r>
      <w:r w:rsidRPr="003B5BB1">
        <w:rPr>
          <w:i/>
          <w:sz w:val="24"/>
        </w:rPr>
        <w:t xml:space="preserve"> </w:t>
      </w:r>
      <w:r w:rsidRPr="003B5BB1">
        <w:rPr>
          <w:sz w:val="24"/>
        </w:rPr>
        <w:t>(Female aged 45-54 years unsure about getting vaccinated)</w:t>
      </w:r>
    </w:p>
    <w:p w14:paraId="2F04EB07" w14:textId="77777777" w:rsidR="00CD7524" w:rsidRPr="003B5BB1" w:rsidRDefault="00CD7524" w:rsidP="00CD7524">
      <w:pPr>
        <w:spacing w:after="0"/>
        <w:ind w:left="720"/>
        <w:rPr>
          <w:b/>
          <w:sz w:val="24"/>
        </w:rPr>
      </w:pPr>
    </w:p>
    <w:p w14:paraId="6AB946CE" w14:textId="77777777" w:rsidR="00CD7524" w:rsidRPr="003B5BB1" w:rsidRDefault="00CD7524" w:rsidP="00CD7524">
      <w:pPr>
        <w:spacing w:after="0"/>
        <w:ind w:left="426"/>
        <w:rPr>
          <w:b/>
          <w:sz w:val="24"/>
        </w:rPr>
      </w:pPr>
      <w:r w:rsidRPr="003B5BB1">
        <w:rPr>
          <w:b/>
          <w:sz w:val="24"/>
        </w:rPr>
        <w:t>Reassuring information about side effects</w:t>
      </w:r>
    </w:p>
    <w:p w14:paraId="60DE2FD1" w14:textId="77777777" w:rsidR="00CD7524" w:rsidRPr="003B5BB1" w:rsidRDefault="00CD7524" w:rsidP="00CD7524">
      <w:pPr>
        <w:spacing w:before="120" w:after="0"/>
        <w:ind w:left="720"/>
        <w:rPr>
          <w:i/>
          <w:sz w:val="24"/>
        </w:rPr>
      </w:pPr>
      <w:r>
        <w:rPr>
          <w:i/>
          <w:sz w:val="24"/>
        </w:rPr>
        <w:t>“</w:t>
      </w:r>
      <w:r w:rsidRPr="003B5BB1">
        <w:rPr>
          <w:i/>
          <w:sz w:val="24"/>
        </w:rPr>
        <w:t>How many vaccinated people had bad side effects</w:t>
      </w:r>
      <w:r>
        <w:rPr>
          <w:i/>
          <w:sz w:val="24"/>
        </w:rPr>
        <w:t>.”</w:t>
      </w:r>
      <w:r w:rsidRPr="003B5BB1">
        <w:rPr>
          <w:i/>
          <w:sz w:val="24"/>
        </w:rPr>
        <w:t xml:space="preserve"> </w:t>
      </w:r>
      <w:r w:rsidRPr="003B5BB1">
        <w:rPr>
          <w:sz w:val="24"/>
        </w:rPr>
        <w:t>(Male aged 45-54 years likely to be vaccinated)</w:t>
      </w:r>
    </w:p>
    <w:p w14:paraId="46DD3CBE" w14:textId="77777777" w:rsidR="00CD7524" w:rsidRPr="003B5BB1" w:rsidRDefault="00CD7524" w:rsidP="00CD7524">
      <w:pPr>
        <w:spacing w:before="120" w:after="0"/>
        <w:ind w:left="720"/>
        <w:rPr>
          <w:i/>
          <w:sz w:val="24"/>
        </w:rPr>
      </w:pPr>
      <w:r>
        <w:rPr>
          <w:i/>
          <w:sz w:val="24"/>
        </w:rPr>
        <w:t>“</w:t>
      </w:r>
      <w:r w:rsidRPr="003B5BB1">
        <w:rPr>
          <w:i/>
          <w:sz w:val="24"/>
        </w:rPr>
        <w:t>If the side-effects are known to be minuscule</w:t>
      </w:r>
      <w:r>
        <w:rPr>
          <w:i/>
          <w:sz w:val="24"/>
        </w:rPr>
        <w:t>.”</w:t>
      </w:r>
      <w:r w:rsidRPr="003B5BB1">
        <w:rPr>
          <w:i/>
          <w:sz w:val="24"/>
        </w:rPr>
        <w:t xml:space="preserve"> </w:t>
      </w:r>
      <w:r w:rsidRPr="003B5BB1">
        <w:rPr>
          <w:sz w:val="24"/>
        </w:rPr>
        <w:t>(Female aged 25-34 years likely to be vaccinated)</w:t>
      </w:r>
    </w:p>
    <w:p w14:paraId="30701A5E" w14:textId="77777777" w:rsidR="00CD7524" w:rsidRPr="003B5BB1" w:rsidRDefault="00CD7524" w:rsidP="00CD7524">
      <w:pPr>
        <w:spacing w:before="120" w:after="0"/>
        <w:ind w:left="720"/>
        <w:rPr>
          <w:i/>
          <w:sz w:val="24"/>
        </w:rPr>
      </w:pPr>
      <w:r>
        <w:rPr>
          <w:i/>
          <w:sz w:val="24"/>
        </w:rPr>
        <w:t>“</w:t>
      </w:r>
      <w:r w:rsidRPr="003B5BB1">
        <w:rPr>
          <w:i/>
          <w:sz w:val="24"/>
        </w:rPr>
        <w:t>Knowing that most people are able to have the vaccine without side effects</w:t>
      </w:r>
      <w:r>
        <w:rPr>
          <w:i/>
          <w:sz w:val="24"/>
        </w:rPr>
        <w:t>.”</w:t>
      </w:r>
      <w:r w:rsidRPr="003B5BB1">
        <w:rPr>
          <w:sz w:val="24"/>
        </w:rPr>
        <w:t xml:space="preserve"> (Female aged 18-24 years likely to be vaccinated)</w:t>
      </w:r>
    </w:p>
    <w:p w14:paraId="57B05DB7" w14:textId="77777777" w:rsidR="00CD7524" w:rsidRPr="003B5BB1" w:rsidRDefault="00CD7524" w:rsidP="00CD7524">
      <w:pPr>
        <w:spacing w:before="120" w:after="0"/>
        <w:ind w:left="720"/>
        <w:rPr>
          <w:i/>
          <w:sz w:val="24"/>
        </w:rPr>
      </w:pPr>
      <w:r>
        <w:rPr>
          <w:i/>
          <w:sz w:val="24"/>
        </w:rPr>
        <w:t>“</w:t>
      </w:r>
      <w:r w:rsidRPr="003B5BB1">
        <w:rPr>
          <w:i/>
          <w:sz w:val="24"/>
        </w:rPr>
        <w:t>That the side effects are minimal for seniors</w:t>
      </w:r>
      <w:r>
        <w:rPr>
          <w:i/>
          <w:sz w:val="24"/>
        </w:rPr>
        <w:t>.”</w:t>
      </w:r>
      <w:r w:rsidRPr="003B5BB1">
        <w:rPr>
          <w:i/>
          <w:sz w:val="24"/>
        </w:rPr>
        <w:t xml:space="preserve"> </w:t>
      </w:r>
      <w:r w:rsidRPr="003B5BB1">
        <w:rPr>
          <w:sz w:val="24"/>
        </w:rPr>
        <w:t>(Female aged 65-74 years likely to be vaccinated)</w:t>
      </w:r>
    </w:p>
    <w:p w14:paraId="24081FF5" w14:textId="77777777" w:rsidR="00CD7524" w:rsidRPr="003B5BB1" w:rsidRDefault="00CD7524" w:rsidP="00CD7524">
      <w:pPr>
        <w:spacing w:before="120" w:after="0"/>
        <w:ind w:left="720"/>
        <w:rPr>
          <w:i/>
          <w:sz w:val="24"/>
        </w:rPr>
      </w:pPr>
      <w:r>
        <w:rPr>
          <w:i/>
          <w:sz w:val="24"/>
        </w:rPr>
        <w:t>“</w:t>
      </w:r>
      <w:r w:rsidRPr="003B5BB1">
        <w:rPr>
          <w:i/>
          <w:sz w:val="24"/>
        </w:rPr>
        <w:t>Like to know about any other side effects that haven't been told to us and safety of the vaccine</w:t>
      </w:r>
      <w:r>
        <w:rPr>
          <w:i/>
          <w:sz w:val="24"/>
        </w:rPr>
        <w:t>.”</w:t>
      </w:r>
      <w:r w:rsidRPr="003B5BB1">
        <w:rPr>
          <w:i/>
          <w:sz w:val="24"/>
        </w:rPr>
        <w:t xml:space="preserve"> </w:t>
      </w:r>
      <w:r w:rsidRPr="003B5BB1">
        <w:rPr>
          <w:sz w:val="24"/>
        </w:rPr>
        <w:t>(Female aged 55-64 years unsure about getting vaccinated)</w:t>
      </w:r>
    </w:p>
    <w:p w14:paraId="66BEB1C0" w14:textId="77777777" w:rsidR="00CD7524" w:rsidRPr="003B5BB1" w:rsidRDefault="00CD7524" w:rsidP="00CD7524">
      <w:pPr>
        <w:spacing w:before="120" w:after="0"/>
        <w:ind w:left="720"/>
        <w:rPr>
          <w:i/>
          <w:sz w:val="24"/>
        </w:rPr>
      </w:pPr>
    </w:p>
    <w:p w14:paraId="3CB5F1FC" w14:textId="77777777" w:rsidR="00CD7524" w:rsidRPr="003B5BB1" w:rsidRDefault="00CD7524" w:rsidP="00CD7524">
      <w:pPr>
        <w:spacing w:after="0"/>
        <w:ind w:left="426"/>
        <w:rPr>
          <w:b/>
          <w:sz w:val="24"/>
        </w:rPr>
      </w:pPr>
      <w:r w:rsidRPr="003B5BB1">
        <w:rPr>
          <w:b/>
          <w:sz w:val="24"/>
        </w:rPr>
        <w:t>General information e.g. on repeat doses, how long it will last, how it works, ingredients</w:t>
      </w:r>
      <w:r>
        <w:rPr>
          <w:b/>
          <w:sz w:val="24"/>
        </w:rPr>
        <w:t>,</w:t>
      </w:r>
      <w:r w:rsidRPr="003B5BB1">
        <w:rPr>
          <w:b/>
          <w:sz w:val="24"/>
        </w:rPr>
        <w:t xml:space="preserve"> etc</w:t>
      </w:r>
      <w:r>
        <w:rPr>
          <w:b/>
          <w:sz w:val="24"/>
        </w:rPr>
        <w:t>.</w:t>
      </w:r>
    </w:p>
    <w:p w14:paraId="2B112538" w14:textId="77777777" w:rsidR="00CD7524" w:rsidRPr="003B5BB1" w:rsidRDefault="00CD7524" w:rsidP="00CD7524">
      <w:pPr>
        <w:spacing w:before="120" w:after="0"/>
        <w:ind w:left="720"/>
        <w:rPr>
          <w:i/>
          <w:sz w:val="24"/>
        </w:rPr>
      </w:pPr>
      <w:r>
        <w:rPr>
          <w:i/>
          <w:sz w:val="24"/>
        </w:rPr>
        <w:t>“</w:t>
      </w:r>
      <w:r w:rsidRPr="003B5BB1">
        <w:rPr>
          <w:i/>
          <w:sz w:val="24"/>
        </w:rPr>
        <w:t>More information on what’s in it, how it works and what the possible side effects are - there has been far too little information provided and it makes you not trust it</w:t>
      </w:r>
      <w:r>
        <w:rPr>
          <w:i/>
          <w:sz w:val="24"/>
        </w:rPr>
        <w:t>.”</w:t>
      </w:r>
      <w:r w:rsidRPr="003B5BB1">
        <w:rPr>
          <w:i/>
          <w:sz w:val="24"/>
        </w:rPr>
        <w:t xml:space="preserve"> </w:t>
      </w:r>
      <w:r w:rsidRPr="003B5BB1">
        <w:rPr>
          <w:sz w:val="24"/>
        </w:rPr>
        <w:t>(Female aged 35-44 years likely to be vaccinated)</w:t>
      </w:r>
    </w:p>
    <w:p w14:paraId="4BCD928F" w14:textId="77777777" w:rsidR="00CD7524" w:rsidRPr="003B5BB1" w:rsidRDefault="00CD7524" w:rsidP="00CD7524">
      <w:pPr>
        <w:spacing w:before="120" w:after="0"/>
        <w:ind w:left="720"/>
        <w:rPr>
          <w:i/>
          <w:sz w:val="24"/>
        </w:rPr>
      </w:pPr>
      <w:r>
        <w:rPr>
          <w:i/>
          <w:sz w:val="24"/>
        </w:rPr>
        <w:t>“</w:t>
      </w:r>
      <w:r w:rsidRPr="003B5BB1">
        <w:rPr>
          <w:i/>
          <w:sz w:val="24"/>
        </w:rPr>
        <w:t>More clarity specific to me about when it will be available, where I'd get it and which vaccine it would be, together with details of no side effects relevant to the specific vaccine</w:t>
      </w:r>
      <w:r>
        <w:rPr>
          <w:i/>
          <w:sz w:val="24"/>
        </w:rPr>
        <w:t>.”</w:t>
      </w:r>
      <w:r w:rsidRPr="003B5BB1">
        <w:rPr>
          <w:i/>
          <w:sz w:val="24"/>
        </w:rPr>
        <w:t xml:space="preserve"> </w:t>
      </w:r>
      <w:r w:rsidRPr="003B5BB1">
        <w:rPr>
          <w:sz w:val="24"/>
        </w:rPr>
        <w:t>(Female aged 55-64 years likely to be vaccinated)</w:t>
      </w:r>
    </w:p>
    <w:p w14:paraId="287C6126" w14:textId="77777777" w:rsidR="00CD7524" w:rsidRPr="003B5BB1" w:rsidRDefault="00CD7524" w:rsidP="00CD7524">
      <w:pPr>
        <w:spacing w:before="120" w:after="0"/>
        <w:ind w:left="720"/>
        <w:rPr>
          <w:i/>
          <w:sz w:val="24"/>
        </w:rPr>
      </w:pPr>
      <w:r>
        <w:rPr>
          <w:i/>
          <w:sz w:val="24"/>
        </w:rPr>
        <w:t>“</w:t>
      </w:r>
      <w:r w:rsidRPr="003B5BB1">
        <w:rPr>
          <w:i/>
          <w:sz w:val="24"/>
        </w:rPr>
        <w:t>The ingredients</w:t>
      </w:r>
      <w:r>
        <w:rPr>
          <w:i/>
          <w:sz w:val="24"/>
        </w:rPr>
        <w:t>.”</w:t>
      </w:r>
      <w:r w:rsidRPr="003B5BB1">
        <w:rPr>
          <w:i/>
          <w:sz w:val="24"/>
        </w:rPr>
        <w:t xml:space="preserve"> </w:t>
      </w:r>
      <w:r w:rsidRPr="003B5BB1">
        <w:rPr>
          <w:sz w:val="24"/>
        </w:rPr>
        <w:t>(Female aged 25-34 years unlikely to be vaccinated)</w:t>
      </w:r>
    </w:p>
    <w:p w14:paraId="46A7C98B" w14:textId="77777777" w:rsidR="00CD7524" w:rsidRPr="003B5BB1" w:rsidRDefault="00CD7524" w:rsidP="00CD7524">
      <w:pPr>
        <w:spacing w:before="120" w:after="0"/>
        <w:ind w:left="720"/>
        <w:rPr>
          <w:i/>
          <w:sz w:val="24"/>
        </w:rPr>
      </w:pPr>
      <w:r>
        <w:rPr>
          <w:i/>
          <w:sz w:val="24"/>
        </w:rPr>
        <w:t>“</w:t>
      </w:r>
      <w:r w:rsidRPr="003B5BB1">
        <w:rPr>
          <w:i/>
          <w:sz w:val="24"/>
        </w:rPr>
        <w:t>I want to know how long it will last for and if I have to have it again later on</w:t>
      </w:r>
      <w:r>
        <w:rPr>
          <w:i/>
          <w:sz w:val="24"/>
        </w:rPr>
        <w:t>.”</w:t>
      </w:r>
      <w:r w:rsidRPr="003B5BB1">
        <w:rPr>
          <w:i/>
          <w:sz w:val="24"/>
        </w:rPr>
        <w:t xml:space="preserve"> </w:t>
      </w:r>
      <w:r w:rsidRPr="003B5BB1">
        <w:rPr>
          <w:sz w:val="24"/>
        </w:rPr>
        <w:t>(Male aged 55-64 years unsure about getting vaccinated)</w:t>
      </w:r>
    </w:p>
    <w:p w14:paraId="2DEBB210" w14:textId="77777777" w:rsidR="00CD7524" w:rsidRPr="003B5BB1" w:rsidRDefault="00CD7524" w:rsidP="00CD7524">
      <w:pPr>
        <w:spacing w:before="120" w:after="0"/>
        <w:ind w:left="720"/>
        <w:rPr>
          <w:i/>
          <w:sz w:val="24"/>
        </w:rPr>
      </w:pPr>
      <w:r>
        <w:rPr>
          <w:i/>
          <w:sz w:val="24"/>
        </w:rPr>
        <w:lastRenderedPageBreak/>
        <w:t>“</w:t>
      </w:r>
      <w:r w:rsidRPr="003B5BB1">
        <w:rPr>
          <w:i/>
          <w:sz w:val="24"/>
        </w:rPr>
        <w:t>What it does? What it’s made up of? And how does it affect us? How does it work??</w:t>
      </w:r>
      <w:r>
        <w:rPr>
          <w:i/>
          <w:sz w:val="24"/>
        </w:rPr>
        <w:t>”</w:t>
      </w:r>
      <w:r w:rsidRPr="003B5BB1">
        <w:rPr>
          <w:i/>
          <w:sz w:val="24"/>
        </w:rPr>
        <w:t xml:space="preserve"> </w:t>
      </w:r>
      <w:r w:rsidRPr="003B5BB1">
        <w:rPr>
          <w:sz w:val="24"/>
        </w:rPr>
        <w:t>(Female aged 35-44 years unsure about getting vaccinated)</w:t>
      </w:r>
    </w:p>
    <w:p w14:paraId="461ADE1D" w14:textId="77777777" w:rsidR="00CD7524" w:rsidRPr="003B5BB1" w:rsidRDefault="00CD7524" w:rsidP="00CD7524">
      <w:pPr>
        <w:spacing w:after="0"/>
        <w:ind w:left="720"/>
        <w:rPr>
          <w:b/>
          <w:sz w:val="24"/>
        </w:rPr>
      </w:pPr>
    </w:p>
    <w:p w14:paraId="0FC7D142" w14:textId="77777777" w:rsidR="00CD7524" w:rsidRPr="003B5BB1" w:rsidRDefault="00CD7524" w:rsidP="00CD7524">
      <w:pPr>
        <w:spacing w:after="0"/>
        <w:ind w:left="426"/>
        <w:rPr>
          <w:b/>
          <w:sz w:val="24"/>
        </w:rPr>
      </w:pPr>
      <w:r w:rsidRPr="003B5BB1">
        <w:rPr>
          <w:b/>
          <w:sz w:val="24"/>
        </w:rPr>
        <w:t>Long term efficacy established/ more studies conducted to capture long term effects</w:t>
      </w:r>
    </w:p>
    <w:p w14:paraId="7FB398D4" w14:textId="77777777" w:rsidR="00CD7524" w:rsidRPr="003B5BB1" w:rsidRDefault="00CD7524" w:rsidP="00CD7524">
      <w:pPr>
        <w:spacing w:before="120" w:after="0"/>
        <w:ind w:left="720"/>
        <w:rPr>
          <w:i/>
          <w:sz w:val="24"/>
        </w:rPr>
      </w:pPr>
      <w:r>
        <w:rPr>
          <w:i/>
          <w:sz w:val="24"/>
        </w:rPr>
        <w:t>“</w:t>
      </w:r>
      <w:r w:rsidRPr="003B5BB1">
        <w:rPr>
          <w:i/>
          <w:sz w:val="24"/>
        </w:rPr>
        <w:t>Extensive clinical trials and long-term observations</w:t>
      </w:r>
      <w:r>
        <w:rPr>
          <w:i/>
          <w:sz w:val="24"/>
        </w:rPr>
        <w:t>.”</w:t>
      </w:r>
      <w:r w:rsidRPr="003B5BB1">
        <w:rPr>
          <w:sz w:val="24"/>
        </w:rPr>
        <w:t xml:space="preserve"> (Female aged 18-24 years likely to be vaccinated)</w:t>
      </w:r>
    </w:p>
    <w:p w14:paraId="27FB04A3" w14:textId="77777777" w:rsidR="00CD7524" w:rsidRPr="003B5BB1" w:rsidRDefault="00CD7524" w:rsidP="00CD7524">
      <w:pPr>
        <w:spacing w:before="120" w:after="0"/>
        <w:ind w:left="720"/>
        <w:rPr>
          <w:i/>
          <w:sz w:val="24"/>
        </w:rPr>
      </w:pPr>
      <w:r>
        <w:rPr>
          <w:i/>
          <w:sz w:val="24"/>
        </w:rPr>
        <w:t>“</w:t>
      </w:r>
      <w:r w:rsidRPr="003B5BB1">
        <w:rPr>
          <w:i/>
          <w:sz w:val="24"/>
        </w:rPr>
        <w:t>Time and seeing how effective it is against all variants</w:t>
      </w:r>
      <w:r>
        <w:rPr>
          <w:i/>
          <w:sz w:val="24"/>
        </w:rPr>
        <w:t>.”</w:t>
      </w:r>
      <w:r w:rsidRPr="003B5BB1">
        <w:rPr>
          <w:sz w:val="24"/>
        </w:rPr>
        <w:t xml:space="preserve"> (Female aged 35-44 years likely to be vaccinated)</w:t>
      </w:r>
    </w:p>
    <w:p w14:paraId="63EDB25C" w14:textId="77777777" w:rsidR="00CD7524" w:rsidRPr="003B5BB1" w:rsidRDefault="00CD7524" w:rsidP="00CD7524">
      <w:pPr>
        <w:spacing w:before="120" w:after="0"/>
        <w:ind w:left="720"/>
        <w:rPr>
          <w:i/>
          <w:sz w:val="24"/>
        </w:rPr>
      </w:pPr>
      <w:r>
        <w:rPr>
          <w:i/>
          <w:sz w:val="24"/>
        </w:rPr>
        <w:t>“</w:t>
      </w:r>
      <w:r w:rsidRPr="003B5BB1">
        <w:rPr>
          <w:i/>
          <w:sz w:val="24"/>
        </w:rPr>
        <w:t>Believable proof of 100% efficacy and absolutely no side effects after years of proper testing</w:t>
      </w:r>
      <w:r>
        <w:rPr>
          <w:i/>
          <w:sz w:val="24"/>
        </w:rPr>
        <w:t>.”</w:t>
      </w:r>
      <w:r w:rsidRPr="003B5BB1">
        <w:rPr>
          <w:i/>
          <w:sz w:val="24"/>
        </w:rPr>
        <w:t xml:space="preserve"> </w:t>
      </w:r>
      <w:r w:rsidRPr="003B5BB1">
        <w:rPr>
          <w:sz w:val="24"/>
        </w:rPr>
        <w:t>(Male aged 65-74 years unlikely to be vaccinated)</w:t>
      </w:r>
    </w:p>
    <w:p w14:paraId="30E068C3" w14:textId="77777777" w:rsidR="00CD7524" w:rsidRPr="003B5BB1" w:rsidRDefault="00CD7524" w:rsidP="00CD7524">
      <w:pPr>
        <w:spacing w:before="120" w:after="0"/>
        <w:ind w:left="720"/>
        <w:rPr>
          <w:i/>
          <w:sz w:val="24"/>
        </w:rPr>
      </w:pPr>
      <w:r>
        <w:rPr>
          <w:i/>
          <w:sz w:val="24"/>
        </w:rPr>
        <w:t>“</w:t>
      </w:r>
      <w:r w:rsidRPr="003B5BB1">
        <w:rPr>
          <w:i/>
          <w:sz w:val="24"/>
        </w:rPr>
        <w:t>Verified long term study on impact</w:t>
      </w:r>
      <w:r>
        <w:rPr>
          <w:i/>
          <w:sz w:val="24"/>
        </w:rPr>
        <w:t>.”</w:t>
      </w:r>
      <w:r w:rsidRPr="003B5BB1">
        <w:rPr>
          <w:i/>
          <w:sz w:val="24"/>
        </w:rPr>
        <w:t xml:space="preserve"> </w:t>
      </w:r>
      <w:r w:rsidRPr="003B5BB1">
        <w:rPr>
          <w:sz w:val="24"/>
        </w:rPr>
        <w:t>(Female aged 45-54 years unlikely to be vaccinated)</w:t>
      </w:r>
    </w:p>
    <w:p w14:paraId="2C1FC58D" w14:textId="77777777" w:rsidR="00CD7524" w:rsidRPr="003B5BB1" w:rsidRDefault="00CD7524" w:rsidP="00CD7524">
      <w:pPr>
        <w:spacing w:before="120" w:after="0"/>
        <w:ind w:left="720"/>
        <w:rPr>
          <w:i/>
          <w:sz w:val="24"/>
        </w:rPr>
      </w:pPr>
      <w:r>
        <w:rPr>
          <w:i/>
          <w:sz w:val="24"/>
        </w:rPr>
        <w:t>“</w:t>
      </w:r>
      <w:r w:rsidRPr="003B5BB1">
        <w:rPr>
          <w:i/>
          <w:sz w:val="24"/>
        </w:rPr>
        <w:t>Time to see how it will work</w:t>
      </w:r>
      <w:r>
        <w:rPr>
          <w:i/>
          <w:sz w:val="24"/>
        </w:rPr>
        <w:t>.”</w:t>
      </w:r>
      <w:r w:rsidRPr="003B5BB1">
        <w:rPr>
          <w:i/>
          <w:sz w:val="24"/>
        </w:rPr>
        <w:t xml:space="preserve"> </w:t>
      </w:r>
      <w:r w:rsidRPr="003B5BB1">
        <w:rPr>
          <w:sz w:val="24"/>
        </w:rPr>
        <w:t>(Male aged 55-64 years unlikely to be vaccinated)</w:t>
      </w:r>
    </w:p>
    <w:p w14:paraId="59EA7B5A" w14:textId="77777777" w:rsidR="00CD7524" w:rsidRPr="003B5BB1" w:rsidRDefault="00CD7524" w:rsidP="00CD7524">
      <w:pPr>
        <w:spacing w:before="120" w:after="0"/>
        <w:ind w:left="720"/>
        <w:rPr>
          <w:i/>
          <w:sz w:val="24"/>
        </w:rPr>
      </w:pPr>
      <w:r>
        <w:rPr>
          <w:i/>
          <w:sz w:val="24"/>
        </w:rPr>
        <w:t>“</w:t>
      </w:r>
      <w:r w:rsidRPr="003B5BB1">
        <w:rPr>
          <w:i/>
          <w:sz w:val="24"/>
        </w:rPr>
        <w:t>More time and research... not to feel like I have to take it.</w:t>
      </w:r>
      <w:r>
        <w:rPr>
          <w:i/>
          <w:sz w:val="24"/>
        </w:rPr>
        <w:t>”</w:t>
      </w:r>
      <w:r w:rsidRPr="003B5BB1">
        <w:rPr>
          <w:i/>
          <w:sz w:val="24"/>
        </w:rPr>
        <w:t xml:space="preserve"> </w:t>
      </w:r>
      <w:r w:rsidRPr="003B5BB1">
        <w:rPr>
          <w:sz w:val="24"/>
        </w:rPr>
        <w:t>(Female aged 35-44 years unlikely to be vaccinated)</w:t>
      </w:r>
    </w:p>
    <w:p w14:paraId="138B1054" w14:textId="77777777" w:rsidR="00CD7524" w:rsidRPr="003B5BB1" w:rsidRDefault="00CD7524" w:rsidP="00CD7524">
      <w:pPr>
        <w:spacing w:before="120" w:after="0"/>
        <w:ind w:left="720"/>
        <w:rPr>
          <w:i/>
          <w:sz w:val="24"/>
        </w:rPr>
      </w:pPr>
      <w:r>
        <w:rPr>
          <w:i/>
          <w:sz w:val="24"/>
        </w:rPr>
        <w:t>“</w:t>
      </w:r>
      <w:r w:rsidRPr="003B5BB1">
        <w:rPr>
          <w:i/>
          <w:sz w:val="24"/>
        </w:rPr>
        <w:t>Time to see the long-term effects</w:t>
      </w:r>
      <w:r>
        <w:rPr>
          <w:i/>
          <w:sz w:val="24"/>
        </w:rPr>
        <w:t>.”</w:t>
      </w:r>
      <w:r w:rsidRPr="003B5BB1">
        <w:rPr>
          <w:i/>
          <w:sz w:val="24"/>
        </w:rPr>
        <w:t xml:space="preserve"> </w:t>
      </w:r>
      <w:r w:rsidRPr="003B5BB1">
        <w:rPr>
          <w:sz w:val="24"/>
        </w:rPr>
        <w:t>(Female aged 65-74 years unsure about getting vaccinated)</w:t>
      </w:r>
    </w:p>
    <w:p w14:paraId="58FE17D1" w14:textId="77777777" w:rsidR="00CD7524" w:rsidRPr="003B5BB1" w:rsidRDefault="00CD7524" w:rsidP="00CD7524">
      <w:pPr>
        <w:spacing w:after="0"/>
        <w:ind w:left="720"/>
        <w:rPr>
          <w:b/>
          <w:sz w:val="24"/>
        </w:rPr>
      </w:pPr>
    </w:p>
    <w:p w14:paraId="26E49AB3" w14:textId="77777777" w:rsidR="00CD7524" w:rsidRPr="003B5BB1" w:rsidRDefault="00CD7524" w:rsidP="00CD7524">
      <w:pPr>
        <w:spacing w:after="0"/>
        <w:ind w:left="426"/>
        <w:rPr>
          <w:b/>
          <w:sz w:val="24"/>
        </w:rPr>
      </w:pPr>
      <w:r w:rsidRPr="003B5BB1">
        <w:rPr>
          <w:b/>
          <w:sz w:val="24"/>
        </w:rPr>
        <w:t>Made mandatory across NZ, or to travel overseas, or to work</w:t>
      </w:r>
    </w:p>
    <w:p w14:paraId="2B0F7C7A" w14:textId="77777777" w:rsidR="00CD7524" w:rsidRPr="003B5BB1" w:rsidRDefault="00CD7524" w:rsidP="00CD7524">
      <w:pPr>
        <w:spacing w:before="120" w:after="0"/>
        <w:ind w:left="720"/>
        <w:rPr>
          <w:i/>
          <w:sz w:val="24"/>
        </w:rPr>
      </w:pPr>
      <w:r>
        <w:rPr>
          <w:i/>
          <w:sz w:val="24"/>
        </w:rPr>
        <w:t>“</w:t>
      </w:r>
      <w:r w:rsidRPr="003B5BB1">
        <w:rPr>
          <w:i/>
          <w:sz w:val="24"/>
        </w:rPr>
        <w:t>I want to travel overseas. If I can only do that with vaccines, I'll do it</w:t>
      </w:r>
      <w:r>
        <w:rPr>
          <w:i/>
          <w:sz w:val="24"/>
        </w:rPr>
        <w:t>.”</w:t>
      </w:r>
      <w:r w:rsidRPr="003B5BB1">
        <w:rPr>
          <w:i/>
          <w:sz w:val="24"/>
        </w:rPr>
        <w:t xml:space="preserve"> </w:t>
      </w:r>
      <w:r w:rsidRPr="003B5BB1">
        <w:rPr>
          <w:sz w:val="24"/>
        </w:rPr>
        <w:t>(Female aged 45-54 years likely to be vaccinated)</w:t>
      </w:r>
    </w:p>
    <w:p w14:paraId="0C2717AF" w14:textId="77777777" w:rsidR="00CD7524" w:rsidRPr="003B5BB1" w:rsidRDefault="00CD7524" w:rsidP="00CD7524">
      <w:pPr>
        <w:spacing w:before="120" w:after="0"/>
        <w:ind w:left="720"/>
        <w:rPr>
          <w:i/>
          <w:sz w:val="24"/>
        </w:rPr>
      </w:pPr>
      <w:r>
        <w:rPr>
          <w:i/>
          <w:sz w:val="24"/>
        </w:rPr>
        <w:t>“</w:t>
      </w:r>
      <w:r w:rsidRPr="003B5BB1">
        <w:rPr>
          <w:i/>
          <w:sz w:val="24"/>
        </w:rPr>
        <w:t>If it’s made mandatory</w:t>
      </w:r>
      <w:r>
        <w:rPr>
          <w:i/>
          <w:sz w:val="24"/>
        </w:rPr>
        <w:t>.”</w:t>
      </w:r>
      <w:r w:rsidRPr="003B5BB1">
        <w:rPr>
          <w:sz w:val="24"/>
        </w:rPr>
        <w:t xml:space="preserve"> (Male aged 25-34 years likely to be vaccinated)</w:t>
      </w:r>
    </w:p>
    <w:p w14:paraId="52C4535D" w14:textId="77777777" w:rsidR="00CD7524" w:rsidRPr="003B5BB1" w:rsidRDefault="00CD7524" w:rsidP="00CD7524">
      <w:pPr>
        <w:spacing w:before="120" w:after="0"/>
        <w:ind w:left="720"/>
        <w:rPr>
          <w:i/>
          <w:sz w:val="24"/>
        </w:rPr>
      </w:pPr>
      <w:r>
        <w:rPr>
          <w:i/>
          <w:sz w:val="24"/>
        </w:rPr>
        <w:t>“</w:t>
      </w:r>
      <w:r w:rsidRPr="003B5BB1">
        <w:rPr>
          <w:i/>
          <w:sz w:val="24"/>
        </w:rPr>
        <w:t>Compulsory</w:t>
      </w:r>
      <w:r>
        <w:rPr>
          <w:i/>
          <w:sz w:val="24"/>
        </w:rPr>
        <w:t>.”</w:t>
      </w:r>
      <w:r w:rsidRPr="003B5BB1">
        <w:rPr>
          <w:i/>
          <w:sz w:val="24"/>
        </w:rPr>
        <w:t xml:space="preserve"> </w:t>
      </w:r>
      <w:r w:rsidRPr="003B5BB1">
        <w:rPr>
          <w:sz w:val="24"/>
        </w:rPr>
        <w:t>(Male aged 35-44 years unlikely to be vaccinated)</w:t>
      </w:r>
    </w:p>
    <w:p w14:paraId="50BEF8DE" w14:textId="77777777" w:rsidR="00CD7524" w:rsidRPr="003B5BB1" w:rsidRDefault="00CD7524" w:rsidP="00CD7524">
      <w:pPr>
        <w:spacing w:before="120" w:after="0"/>
        <w:ind w:left="720"/>
        <w:rPr>
          <w:i/>
          <w:sz w:val="24"/>
        </w:rPr>
      </w:pPr>
      <w:r>
        <w:rPr>
          <w:i/>
          <w:sz w:val="24"/>
        </w:rPr>
        <w:t>“I</w:t>
      </w:r>
      <w:r w:rsidRPr="003B5BB1">
        <w:rPr>
          <w:i/>
          <w:sz w:val="24"/>
        </w:rPr>
        <w:t>f I had to have it to be able to travel</w:t>
      </w:r>
      <w:r>
        <w:rPr>
          <w:i/>
          <w:sz w:val="24"/>
        </w:rPr>
        <w:t>.”</w:t>
      </w:r>
      <w:r w:rsidRPr="003B5BB1">
        <w:rPr>
          <w:i/>
          <w:sz w:val="24"/>
        </w:rPr>
        <w:t xml:space="preserve"> </w:t>
      </w:r>
      <w:r w:rsidRPr="003B5BB1">
        <w:rPr>
          <w:sz w:val="24"/>
        </w:rPr>
        <w:t>(Female aged Under 18 years unlikely to be vaccinated)</w:t>
      </w:r>
    </w:p>
    <w:p w14:paraId="495E2D92" w14:textId="77777777" w:rsidR="00CD7524" w:rsidRPr="003B5BB1" w:rsidRDefault="00CD7524" w:rsidP="00CD7524">
      <w:pPr>
        <w:spacing w:before="120" w:after="0"/>
        <w:ind w:left="720"/>
        <w:rPr>
          <w:i/>
          <w:sz w:val="24"/>
        </w:rPr>
      </w:pPr>
      <w:r>
        <w:rPr>
          <w:i/>
          <w:sz w:val="24"/>
        </w:rPr>
        <w:t>“</w:t>
      </w:r>
      <w:r w:rsidRPr="003B5BB1">
        <w:rPr>
          <w:i/>
          <w:sz w:val="24"/>
        </w:rPr>
        <w:t>Mandatory</w:t>
      </w:r>
      <w:r>
        <w:rPr>
          <w:i/>
          <w:sz w:val="24"/>
        </w:rPr>
        <w:t>.”</w:t>
      </w:r>
      <w:r w:rsidRPr="003B5BB1">
        <w:rPr>
          <w:i/>
          <w:sz w:val="24"/>
        </w:rPr>
        <w:t xml:space="preserve"> </w:t>
      </w:r>
      <w:r w:rsidRPr="003B5BB1">
        <w:rPr>
          <w:sz w:val="24"/>
        </w:rPr>
        <w:t>(Female aged 25-34 years unsure about getting vaccinated)</w:t>
      </w:r>
    </w:p>
    <w:p w14:paraId="3D071A79" w14:textId="77777777" w:rsidR="00CD7524" w:rsidRPr="003B5BB1" w:rsidRDefault="00CD7524" w:rsidP="00CD7524">
      <w:pPr>
        <w:spacing w:before="120" w:after="0"/>
        <w:ind w:left="720"/>
        <w:rPr>
          <w:i/>
          <w:sz w:val="24"/>
        </w:rPr>
      </w:pPr>
    </w:p>
    <w:p w14:paraId="548F6507" w14:textId="77777777" w:rsidR="00CD7524" w:rsidRPr="003B5BB1" w:rsidRDefault="00CD7524" w:rsidP="00CD7524">
      <w:pPr>
        <w:spacing w:after="0"/>
        <w:ind w:left="426"/>
        <w:rPr>
          <w:b/>
          <w:sz w:val="24"/>
        </w:rPr>
      </w:pPr>
      <w:r w:rsidRPr="003B5BB1">
        <w:rPr>
          <w:b/>
          <w:sz w:val="24"/>
        </w:rPr>
        <w:t>Reassuring information about long term effects of the vaccine</w:t>
      </w:r>
    </w:p>
    <w:p w14:paraId="1C23ABEA" w14:textId="77777777" w:rsidR="00CD7524" w:rsidRPr="003B5BB1" w:rsidRDefault="00CD7524" w:rsidP="00CD7524">
      <w:pPr>
        <w:spacing w:before="120" w:after="0"/>
        <w:ind w:left="720"/>
        <w:rPr>
          <w:sz w:val="24"/>
        </w:rPr>
      </w:pPr>
      <w:r>
        <w:rPr>
          <w:i/>
          <w:sz w:val="24"/>
        </w:rPr>
        <w:t>“</w:t>
      </w:r>
      <w:r w:rsidRPr="003B5BB1">
        <w:rPr>
          <w:i/>
          <w:sz w:val="24"/>
        </w:rPr>
        <w:t>Knowing all the long</w:t>
      </w:r>
      <w:r>
        <w:rPr>
          <w:i/>
          <w:sz w:val="24"/>
        </w:rPr>
        <w:t>-</w:t>
      </w:r>
      <w:r w:rsidRPr="003B5BB1">
        <w:rPr>
          <w:i/>
          <w:sz w:val="24"/>
        </w:rPr>
        <w:t>term side effects</w:t>
      </w:r>
      <w:r>
        <w:rPr>
          <w:i/>
          <w:sz w:val="24"/>
        </w:rPr>
        <w:t>.”</w:t>
      </w:r>
      <w:r w:rsidRPr="003B5BB1">
        <w:rPr>
          <w:i/>
          <w:sz w:val="24"/>
        </w:rPr>
        <w:t xml:space="preserve"> </w:t>
      </w:r>
      <w:r w:rsidRPr="003B5BB1">
        <w:rPr>
          <w:sz w:val="24"/>
        </w:rPr>
        <w:t>(Female aged 35-44 years likely to be vaccinated)</w:t>
      </w:r>
    </w:p>
    <w:p w14:paraId="1F86F8D7" w14:textId="77777777" w:rsidR="00CD7524" w:rsidRPr="003B5BB1" w:rsidRDefault="00CD7524" w:rsidP="00CD7524">
      <w:pPr>
        <w:spacing w:before="120" w:after="0"/>
        <w:ind w:left="720"/>
        <w:rPr>
          <w:sz w:val="24"/>
        </w:rPr>
      </w:pPr>
      <w:r>
        <w:rPr>
          <w:i/>
          <w:sz w:val="24"/>
        </w:rPr>
        <w:t>“</w:t>
      </w:r>
      <w:r w:rsidRPr="003B5BB1">
        <w:rPr>
          <w:i/>
          <w:sz w:val="24"/>
        </w:rPr>
        <w:t>Knowing the long</w:t>
      </w:r>
      <w:r>
        <w:rPr>
          <w:i/>
          <w:sz w:val="24"/>
        </w:rPr>
        <w:t>-</w:t>
      </w:r>
      <w:r w:rsidRPr="003B5BB1">
        <w:rPr>
          <w:i/>
          <w:sz w:val="24"/>
        </w:rPr>
        <w:t>term side effects</w:t>
      </w:r>
      <w:r>
        <w:rPr>
          <w:i/>
          <w:sz w:val="24"/>
        </w:rPr>
        <w:t>.”</w:t>
      </w:r>
      <w:r w:rsidRPr="003B5BB1">
        <w:rPr>
          <w:i/>
          <w:sz w:val="24"/>
        </w:rPr>
        <w:t xml:space="preserve">. </w:t>
      </w:r>
      <w:r w:rsidRPr="003B5BB1">
        <w:rPr>
          <w:sz w:val="24"/>
        </w:rPr>
        <w:t>(Female aged 45-54 years unlikely to be vaccinated)</w:t>
      </w:r>
    </w:p>
    <w:p w14:paraId="180518DD" w14:textId="77777777" w:rsidR="00CD7524" w:rsidRPr="003B5BB1" w:rsidRDefault="00CD7524" w:rsidP="00CD7524">
      <w:pPr>
        <w:spacing w:before="120" w:after="0"/>
        <w:ind w:left="720"/>
        <w:rPr>
          <w:i/>
          <w:sz w:val="24"/>
        </w:rPr>
      </w:pPr>
      <w:r>
        <w:rPr>
          <w:i/>
          <w:sz w:val="24"/>
        </w:rPr>
        <w:t>“</w:t>
      </w:r>
      <w:r w:rsidRPr="003B5BB1">
        <w:rPr>
          <w:i/>
          <w:sz w:val="24"/>
        </w:rPr>
        <w:t xml:space="preserve">What long term effects on the body there could be. It is too new to actually know that. I feel it has been rushed through as well, due to current circumstances so not </w:t>
      </w:r>
      <w:r w:rsidRPr="003B5BB1">
        <w:rPr>
          <w:i/>
          <w:sz w:val="24"/>
        </w:rPr>
        <w:lastRenderedPageBreak/>
        <w:t>enough testing/checking/safety has been done on the vaccine</w:t>
      </w:r>
      <w:r>
        <w:rPr>
          <w:i/>
          <w:sz w:val="24"/>
        </w:rPr>
        <w:t>.”</w:t>
      </w:r>
      <w:r w:rsidRPr="003B5BB1">
        <w:rPr>
          <w:sz w:val="24"/>
        </w:rPr>
        <w:t xml:space="preserve"> (Female aged 45-54 years unsure about getting vaccinated)</w:t>
      </w:r>
    </w:p>
    <w:p w14:paraId="16979813" w14:textId="77777777" w:rsidR="00CD7524" w:rsidRPr="003B5BB1" w:rsidRDefault="00CD7524" w:rsidP="00CD7524">
      <w:pPr>
        <w:spacing w:after="0"/>
        <w:ind w:left="720"/>
        <w:rPr>
          <w:b/>
          <w:sz w:val="24"/>
        </w:rPr>
      </w:pPr>
    </w:p>
    <w:p w14:paraId="50B1D6CF" w14:textId="77777777" w:rsidR="00CD7524" w:rsidRPr="003B5BB1" w:rsidRDefault="00CD7524" w:rsidP="00CD7524">
      <w:pPr>
        <w:spacing w:after="0"/>
        <w:ind w:left="426"/>
        <w:rPr>
          <w:b/>
          <w:sz w:val="24"/>
        </w:rPr>
      </w:pPr>
      <w:r w:rsidRPr="003B5BB1">
        <w:rPr>
          <w:b/>
          <w:sz w:val="24"/>
        </w:rPr>
        <w:t>If NZ / my neighbourhood gets another outbreak</w:t>
      </w:r>
    </w:p>
    <w:p w14:paraId="518AAF18" w14:textId="77777777" w:rsidR="00CD7524" w:rsidRPr="003B5BB1" w:rsidRDefault="00CD7524" w:rsidP="00CD7524">
      <w:pPr>
        <w:spacing w:before="120" w:after="0"/>
        <w:ind w:left="720"/>
        <w:rPr>
          <w:i/>
          <w:sz w:val="24"/>
        </w:rPr>
      </w:pPr>
      <w:r>
        <w:rPr>
          <w:i/>
          <w:sz w:val="24"/>
        </w:rPr>
        <w:t>“</w:t>
      </w:r>
      <w:r w:rsidRPr="003B5BB1">
        <w:rPr>
          <w:i/>
          <w:sz w:val="24"/>
        </w:rPr>
        <w:t xml:space="preserve">If </w:t>
      </w:r>
      <w:r>
        <w:rPr>
          <w:i/>
          <w:sz w:val="24"/>
        </w:rPr>
        <w:t>COVID</w:t>
      </w:r>
      <w:r w:rsidRPr="003B5BB1">
        <w:rPr>
          <w:i/>
          <w:sz w:val="24"/>
        </w:rPr>
        <w:t xml:space="preserve"> escapes into the community from all the arrivals with it.</w:t>
      </w:r>
      <w:r>
        <w:rPr>
          <w:i/>
          <w:sz w:val="24"/>
        </w:rPr>
        <w:t>”</w:t>
      </w:r>
      <w:r w:rsidRPr="003B5BB1">
        <w:rPr>
          <w:i/>
          <w:sz w:val="24"/>
        </w:rPr>
        <w:t xml:space="preserve"> </w:t>
      </w:r>
      <w:r w:rsidRPr="003B5BB1">
        <w:rPr>
          <w:sz w:val="24"/>
        </w:rPr>
        <w:t>(Female aged 65-74 years likely to be vaccinated)</w:t>
      </w:r>
    </w:p>
    <w:p w14:paraId="506C1B23" w14:textId="77777777" w:rsidR="00CD7524" w:rsidRPr="003B5BB1" w:rsidRDefault="00CD7524" w:rsidP="00CD7524">
      <w:pPr>
        <w:spacing w:before="120" w:after="0"/>
        <w:ind w:left="720"/>
        <w:rPr>
          <w:i/>
          <w:sz w:val="24"/>
        </w:rPr>
      </w:pPr>
      <w:r>
        <w:rPr>
          <w:i/>
          <w:sz w:val="24"/>
        </w:rPr>
        <w:t>“</w:t>
      </w:r>
      <w:r w:rsidRPr="003B5BB1">
        <w:rPr>
          <w:i/>
          <w:sz w:val="24"/>
        </w:rPr>
        <w:t xml:space="preserve">Outbreak of </w:t>
      </w:r>
      <w:r>
        <w:rPr>
          <w:i/>
          <w:sz w:val="24"/>
        </w:rPr>
        <w:t>COVID”</w:t>
      </w:r>
      <w:r w:rsidRPr="003B5BB1">
        <w:rPr>
          <w:i/>
          <w:sz w:val="24"/>
        </w:rPr>
        <w:t xml:space="preserve"> </w:t>
      </w:r>
      <w:r w:rsidRPr="003B5BB1">
        <w:rPr>
          <w:sz w:val="24"/>
        </w:rPr>
        <w:t>(Female aged 65-74 years likely to be vaccinated)</w:t>
      </w:r>
    </w:p>
    <w:p w14:paraId="5E59EB60" w14:textId="77777777" w:rsidR="00CD7524" w:rsidRPr="003B5BB1" w:rsidRDefault="00CD7524" w:rsidP="00CD7524">
      <w:pPr>
        <w:spacing w:after="0"/>
        <w:ind w:left="720"/>
        <w:rPr>
          <w:b/>
          <w:sz w:val="24"/>
        </w:rPr>
      </w:pPr>
    </w:p>
    <w:p w14:paraId="3AA79DAA" w14:textId="77777777" w:rsidR="00CD7524" w:rsidRPr="003B5BB1" w:rsidRDefault="00CD7524" w:rsidP="00CD7524">
      <w:pPr>
        <w:spacing w:after="0"/>
        <w:ind w:left="426"/>
        <w:rPr>
          <w:b/>
          <w:sz w:val="24"/>
        </w:rPr>
      </w:pPr>
      <w:r w:rsidRPr="003B5BB1">
        <w:rPr>
          <w:b/>
          <w:sz w:val="24"/>
        </w:rPr>
        <w:t>If Prime Minister and politicians are vaccinated in public</w:t>
      </w:r>
    </w:p>
    <w:p w14:paraId="4B5849CA" w14:textId="77777777" w:rsidR="00CD7524" w:rsidRPr="003B5BB1" w:rsidRDefault="00CD7524" w:rsidP="00CD7524">
      <w:pPr>
        <w:spacing w:before="120" w:after="0"/>
        <w:ind w:left="720"/>
        <w:rPr>
          <w:i/>
          <w:sz w:val="24"/>
        </w:rPr>
      </w:pPr>
      <w:r>
        <w:rPr>
          <w:i/>
          <w:sz w:val="24"/>
        </w:rPr>
        <w:t>“</w:t>
      </w:r>
      <w:r w:rsidRPr="003B5BB1">
        <w:rPr>
          <w:i/>
          <w:sz w:val="24"/>
        </w:rPr>
        <w:t>Seeing Bloomfield and Hipkin</w:t>
      </w:r>
      <w:r>
        <w:rPr>
          <w:i/>
          <w:sz w:val="24"/>
        </w:rPr>
        <w:t>s</w:t>
      </w:r>
      <w:r w:rsidRPr="003B5BB1">
        <w:rPr>
          <w:i/>
          <w:sz w:val="24"/>
        </w:rPr>
        <w:t xml:space="preserve"> and Arden get vaccinated live on TV</w:t>
      </w:r>
      <w:r>
        <w:rPr>
          <w:i/>
          <w:sz w:val="24"/>
        </w:rPr>
        <w:t>.”</w:t>
      </w:r>
      <w:r w:rsidRPr="003B5BB1">
        <w:rPr>
          <w:i/>
          <w:sz w:val="24"/>
        </w:rPr>
        <w:t xml:space="preserve"> </w:t>
      </w:r>
      <w:r w:rsidRPr="003B5BB1">
        <w:rPr>
          <w:sz w:val="24"/>
        </w:rPr>
        <w:t>(Female aged 45-54 years likely to be vaccinated)</w:t>
      </w:r>
    </w:p>
    <w:p w14:paraId="1513ABB8" w14:textId="77777777" w:rsidR="00CD7524" w:rsidRPr="003B5BB1" w:rsidRDefault="00CD7524" w:rsidP="00CD7524">
      <w:pPr>
        <w:spacing w:after="0"/>
        <w:ind w:left="720"/>
        <w:rPr>
          <w:b/>
          <w:sz w:val="24"/>
        </w:rPr>
      </w:pPr>
    </w:p>
    <w:p w14:paraId="2EAF6373" w14:textId="77777777" w:rsidR="00CD7524" w:rsidRPr="003B5BB1" w:rsidRDefault="00CD7524" w:rsidP="00CD7524">
      <w:pPr>
        <w:spacing w:after="0"/>
        <w:ind w:left="426"/>
        <w:rPr>
          <w:b/>
          <w:sz w:val="24"/>
        </w:rPr>
      </w:pPr>
      <w:r w:rsidRPr="003B5BB1">
        <w:rPr>
          <w:b/>
          <w:sz w:val="24"/>
        </w:rPr>
        <w:t>Nothing</w:t>
      </w:r>
    </w:p>
    <w:p w14:paraId="1986EFB2" w14:textId="77777777" w:rsidR="00CD7524" w:rsidRPr="003B5BB1" w:rsidRDefault="00CD7524" w:rsidP="00CD7524">
      <w:pPr>
        <w:spacing w:before="120" w:after="0"/>
        <w:ind w:left="720"/>
        <w:rPr>
          <w:i/>
          <w:sz w:val="24"/>
        </w:rPr>
      </w:pPr>
      <w:r>
        <w:rPr>
          <w:i/>
          <w:sz w:val="24"/>
        </w:rPr>
        <w:t>“</w:t>
      </w:r>
      <w:r w:rsidRPr="003B5BB1">
        <w:rPr>
          <w:i/>
          <w:sz w:val="24"/>
        </w:rPr>
        <w:t>There is no one thing that would convince me at this stage. It's mostly personal preference not to have it due to other conditions I have and possible complications of them</w:t>
      </w:r>
      <w:r>
        <w:rPr>
          <w:i/>
          <w:sz w:val="24"/>
        </w:rPr>
        <w:t>.”</w:t>
      </w:r>
      <w:r w:rsidRPr="003B5BB1">
        <w:rPr>
          <w:i/>
          <w:sz w:val="24"/>
        </w:rPr>
        <w:t xml:space="preserve"> </w:t>
      </w:r>
      <w:r w:rsidRPr="003B5BB1">
        <w:rPr>
          <w:sz w:val="24"/>
        </w:rPr>
        <w:t>(Female aged 45-54 years unlikely to be vaccinated)</w:t>
      </w:r>
    </w:p>
    <w:p w14:paraId="68A64CFD" w14:textId="77777777" w:rsidR="00CD7524" w:rsidRPr="003B5BB1" w:rsidRDefault="00CD7524" w:rsidP="00CD7524">
      <w:pPr>
        <w:spacing w:after="0"/>
        <w:ind w:left="720"/>
        <w:rPr>
          <w:b/>
          <w:sz w:val="24"/>
        </w:rPr>
      </w:pPr>
    </w:p>
    <w:p w14:paraId="4EE47122" w14:textId="77777777" w:rsidR="00CD7524" w:rsidRPr="003B5BB1" w:rsidRDefault="00CD7524" w:rsidP="00CD7524">
      <w:pPr>
        <w:spacing w:after="0"/>
        <w:ind w:left="426"/>
        <w:rPr>
          <w:b/>
          <w:sz w:val="24"/>
        </w:rPr>
      </w:pPr>
      <w:r w:rsidRPr="003B5BB1">
        <w:rPr>
          <w:b/>
          <w:sz w:val="24"/>
        </w:rPr>
        <w:t>Other</w:t>
      </w:r>
    </w:p>
    <w:p w14:paraId="2CD4FC6B" w14:textId="77777777" w:rsidR="00CD7524" w:rsidRPr="003B5BB1" w:rsidRDefault="00CD7524" w:rsidP="00CD7524">
      <w:pPr>
        <w:spacing w:before="120" w:after="0"/>
        <w:ind w:left="720"/>
        <w:rPr>
          <w:i/>
          <w:sz w:val="24"/>
        </w:rPr>
      </w:pPr>
      <w:r>
        <w:rPr>
          <w:i/>
          <w:sz w:val="24"/>
        </w:rPr>
        <w:t>“</w:t>
      </w:r>
      <w:r w:rsidRPr="003B5BB1">
        <w:rPr>
          <w:i/>
          <w:sz w:val="24"/>
        </w:rPr>
        <w:t>Having the assurance that I will receive the Pfizer and not the AstraZeneca vaccine</w:t>
      </w:r>
      <w:r>
        <w:rPr>
          <w:i/>
          <w:sz w:val="24"/>
        </w:rPr>
        <w:t>.”</w:t>
      </w:r>
      <w:r w:rsidRPr="003B5BB1">
        <w:rPr>
          <w:i/>
          <w:sz w:val="24"/>
        </w:rPr>
        <w:t xml:space="preserve"> </w:t>
      </w:r>
      <w:r w:rsidRPr="003B5BB1">
        <w:rPr>
          <w:sz w:val="24"/>
        </w:rPr>
        <w:t>(Female aged 55-64 years likely to be vaccinated)</w:t>
      </w:r>
    </w:p>
    <w:p w14:paraId="01E47143" w14:textId="77777777" w:rsidR="00CD7524" w:rsidRPr="003B5BB1" w:rsidRDefault="00CD7524" w:rsidP="00CD7524">
      <w:pPr>
        <w:spacing w:before="120" w:after="0"/>
        <w:ind w:left="720"/>
        <w:rPr>
          <w:i/>
          <w:sz w:val="24"/>
        </w:rPr>
      </w:pPr>
      <w:r>
        <w:rPr>
          <w:i/>
          <w:sz w:val="24"/>
        </w:rPr>
        <w:t>“</w:t>
      </w:r>
      <w:r w:rsidRPr="003B5BB1">
        <w:rPr>
          <w:i/>
          <w:sz w:val="24"/>
        </w:rPr>
        <w:t>If there was definitely no problem for my future babies</w:t>
      </w:r>
      <w:r>
        <w:rPr>
          <w:i/>
          <w:sz w:val="24"/>
        </w:rPr>
        <w:t>.”</w:t>
      </w:r>
      <w:r w:rsidRPr="003B5BB1">
        <w:rPr>
          <w:i/>
          <w:sz w:val="24"/>
        </w:rPr>
        <w:t xml:space="preserve"> </w:t>
      </w:r>
      <w:r w:rsidRPr="003B5BB1">
        <w:rPr>
          <w:sz w:val="24"/>
        </w:rPr>
        <w:t>(Female aged under 18 years likely to be vaccinated)</w:t>
      </w:r>
    </w:p>
    <w:p w14:paraId="33D9C965" w14:textId="77777777" w:rsidR="00CD7524" w:rsidRPr="003B5BB1" w:rsidRDefault="00CD7524" w:rsidP="00CD7524">
      <w:pPr>
        <w:spacing w:before="120" w:after="0"/>
        <w:ind w:left="720"/>
        <w:rPr>
          <w:i/>
          <w:sz w:val="24"/>
        </w:rPr>
      </w:pPr>
      <w:r>
        <w:rPr>
          <w:i/>
          <w:sz w:val="24"/>
        </w:rPr>
        <w:t>“I</w:t>
      </w:r>
      <w:r w:rsidRPr="003B5BB1">
        <w:rPr>
          <w:i/>
          <w:sz w:val="24"/>
        </w:rPr>
        <w:t>f you could get it in a pill</w:t>
      </w:r>
      <w:r>
        <w:rPr>
          <w:i/>
          <w:sz w:val="24"/>
        </w:rPr>
        <w:t>.”</w:t>
      </w:r>
      <w:r w:rsidRPr="003B5BB1">
        <w:rPr>
          <w:i/>
          <w:sz w:val="24"/>
        </w:rPr>
        <w:t xml:space="preserve"> </w:t>
      </w:r>
      <w:r w:rsidRPr="003B5BB1">
        <w:rPr>
          <w:sz w:val="24"/>
        </w:rPr>
        <w:t>(Male aged 45-54 years likely to be vaccinated)</w:t>
      </w:r>
    </w:p>
    <w:p w14:paraId="450FE80F" w14:textId="77777777" w:rsidR="00CD7524" w:rsidRPr="003B5BB1" w:rsidRDefault="00CD7524" w:rsidP="00CD7524">
      <w:pPr>
        <w:spacing w:before="120" w:after="0"/>
        <w:ind w:left="720"/>
        <w:rPr>
          <w:i/>
          <w:sz w:val="24"/>
        </w:rPr>
      </w:pPr>
      <w:r>
        <w:rPr>
          <w:i/>
          <w:sz w:val="24"/>
        </w:rPr>
        <w:t>“</w:t>
      </w:r>
      <w:r w:rsidRPr="003B5BB1">
        <w:rPr>
          <w:i/>
          <w:sz w:val="24"/>
        </w:rPr>
        <w:t xml:space="preserve">Minimising the risk of me being a transmission vector in the community. I don’t want to get sick; I don’t want to give </w:t>
      </w:r>
      <w:r>
        <w:rPr>
          <w:i/>
          <w:sz w:val="24"/>
        </w:rPr>
        <w:t>COVID</w:t>
      </w:r>
      <w:r w:rsidRPr="003B5BB1">
        <w:rPr>
          <w:i/>
          <w:sz w:val="24"/>
        </w:rPr>
        <w:t>-19 to anyone else; and I don’t want to be the host of any possible mutations</w:t>
      </w:r>
      <w:r>
        <w:rPr>
          <w:i/>
          <w:sz w:val="24"/>
        </w:rPr>
        <w:t>.”</w:t>
      </w:r>
      <w:r w:rsidRPr="003B5BB1">
        <w:rPr>
          <w:i/>
          <w:sz w:val="24"/>
        </w:rPr>
        <w:t xml:space="preserve"> </w:t>
      </w:r>
      <w:r w:rsidRPr="003B5BB1">
        <w:rPr>
          <w:sz w:val="24"/>
        </w:rPr>
        <w:t>(Male aged 18-24 years likely to be vaccinated)</w:t>
      </w:r>
    </w:p>
    <w:p w14:paraId="0E46530E" w14:textId="77777777" w:rsidR="00CD7524" w:rsidRPr="003B5BB1" w:rsidRDefault="00CD7524" w:rsidP="00CD7524">
      <w:pPr>
        <w:spacing w:before="120" w:after="0"/>
        <w:ind w:left="720"/>
        <w:rPr>
          <w:i/>
          <w:sz w:val="24"/>
        </w:rPr>
      </w:pPr>
      <w:r>
        <w:rPr>
          <w:i/>
          <w:sz w:val="24"/>
        </w:rPr>
        <w:t>“</w:t>
      </w:r>
      <w:r w:rsidRPr="003B5BB1">
        <w:rPr>
          <w:i/>
          <w:sz w:val="24"/>
        </w:rPr>
        <w:t>More honesty by those pushing the vaccines. My trust level for them all continues to dissipate</w:t>
      </w:r>
      <w:r>
        <w:rPr>
          <w:i/>
          <w:sz w:val="24"/>
        </w:rPr>
        <w:t>.”</w:t>
      </w:r>
      <w:r w:rsidRPr="003B5BB1">
        <w:rPr>
          <w:i/>
          <w:sz w:val="24"/>
        </w:rPr>
        <w:t xml:space="preserve"> </w:t>
      </w:r>
      <w:r w:rsidRPr="003B5BB1">
        <w:rPr>
          <w:sz w:val="24"/>
        </w:rPr>
        <w:t>(Male aged 55-64 years unlikely to be vaccinated)</w:t>
      </w:r>
    </w:p>
    <w:p w14:paraId="3AECFE21" w14:textId="77777777" w:rsidR="00CD7524" w:rsidRPr="003B5BB1" w:rsidRDefault="00CD7524" w:rsidP="00CD7524">
      <w:pPr>
        <w:spacing w:before="120" w:after="0"/>
        <w:ind w:left="720"/>
        <w:rPr>
          <w:i/>
          <w:sz w:val="24"/>
        </w:rPr>
      </w:pPr>
      <w:r>
        <w:rPr>
          <w:i/>
          <w:sz w:val="24"/>
        </w:rPr>
        <w:t>“</w:t>
      </w:r>
      <w:r w:rsidRPr="003B5BB1">
        <w:rPr>
          <w:i/>
          <w:sz w:val="24"/>
        </w:rPr>
        <w:t>Has to be halal</w:t>
      </w:r>
      <w:r>
        <w:rPr>
          <w:i/>
          <w:sz w:val="24"/>
        </w:rPr>
        <w:t>.”</w:t>
      </w:r>
      <w:r w:rsidRPr="003B5BB1">
        <w:rPr>
          <w:i/>
          <w:sz w:val="24"/>
        </w:rPr>
        <w:t xml:space="preserve"> </w:t>
      </w:r>
      <w:r w:rsidRPr="003B5BB1">
        <w:rPr>
          <w:sz w:val="24"/>
        </w:rPr>
        <w:t>(Male aged 35-44 years unlikely to be vaccinated)</w:t>
      </w:r>
    </w:p>
    <w:p w14:paraId="30DDFAC0" w14:textId="77777777" w:rsidR="00CD7524" w:rsidRPr="003B5BB1" w:rsidRDefault="00CD7524" w:rsidP="00CD7524">
      <w:pPr>
        <w:spacing w:before="120" w:after="0"/>
        <w:ind w:left="720"/>
        <w:rPr>
          <w:i/>
          <w:sz w:val="24"/>
        </w:rPr>
      </w:pPr>
      <w:r>
        <w:rPr>
          <w:i/>
          <w:sz w:val="24"/>
        </w:rPr>
        <w:t>“</w:t>
      </w:r>
      <w:r w:rsidRPr="003B5BB1">
        <w:rPr>
          <w:i/>
          <w:sz w:val="24"/>
        </w:rPr>
        <w:t>I don’t see the need for a vaccine for something that has a 99.3-99.8% survival rate.</w:t>
      </w:r>
      <w:r>
        <w:rPr>
          <w:i/>
          <w:sz w:val="24"/>
        </w:rPr>
        <w:t>”</w:t>
      </w:r>
      <w:r w:rsidRPr="003B5BB1">
        <w:rPr>
          <w:i/>
          <w:sz w:val="24"/>
        </w:rPr>
        <w:t xml:space="preserve"> </w:t>
      </w:r>
      <w:r w:rsidRPr="003B5BB1">
        <w:rPr>
          <w:sz w:val="24"/>
        </w:rPr>
        <w:t>(Male aged 45-54 years unlikely to be vaccinated)</w:t>
      </w:r>
    </w:p>
    <w:p w14:paraId="4EE96B85" w14:textId="77777777" w:rsidR="00CD7524" w:rsidRPr="003B5BB1" w:rsidRDefault="00CD7524" w:rsidP="00CD7524">
      <w:pPr>
        <w:spacing w:before="120" w:after="0"/>
        <w:ind w:left="720"/>
        <w:rPr>
          <w:i/>
          <w:sz w:val="24"/>
        </w:rPr>
      </w:pPr>
      <w:r>
        <w:rPr>
          <w:i/>
          <w:sz w:val="24"/>
        </w:rPr>
        <w:t>“</w:t>
      </w:r>
      <w:r w:rsidRPr="003B5BB1">
        <w:rPr>
          <w:i/>
          <w:sz w:val="24"/>
        </w:rPr>
        <w:t>If others in my family take it.</w:t>
      </w:r>
      <w:r>
        <w:rPr>
          <w:i/>
          <w:sz w:val="24"/>
        </w:rPr>
        <w:t>”</w:t>
      </w:r>
      <w:r w:rsidRPr="003B5BB1">
        <w:rPr>
          <w:i/>
          <w:sz w:val="24"/>
        </w:rPr>
        <w:t xml:space="preserve"> </w:t>
      </w:r>
      <w:r w:rsidRPr="003B5BB1">
        <w:rPr>
          <w:sz w:val="24"/>
        </w:rPr>
        <w:t>(Male aged 18-24 years unsure about getting vaccinated)</w:t>
      </w:r>
    </w:p>
    <w:p w14:paraId="6BCEAA00" w14:textId="77777777" w:rsidR="00CD7524" w:rsidRPr="003B5BB1" w:rsidRDefault="00CD7524" w:rsidP="00CD7524">
      <w:pPr>
        <w:spacing w:before="120" w:after="0"/>
        <w:ind w:left="720"/>
        <w:rPr>
          <w:sz w:val="24"/>
        </w:rPr>
      </w:pPr>
      <w:r>
        <w:rPr>
          <w:i/>
          <w:sz w:val="24"/>
        </w:rPr>
        <w:t>“</w:t>
      </w:r>
      <w:r w:rsidRPr="003B5BB1">
        <w:rPr>
          <w:i/>
          <w:sz w:val="24"/>
        </w:rPr>
        <w:t>Pfizer needs to come clean and just answer the questions Medsafe have asked</w:t>
      </w:r>
      <w:r>
        <w:rPr>
          <w:sz w:val="24"/>
        </w:rPr>
        <w:t xml:space="preserve">.” </w:t>
      </w:r>
      <w:r w:rsidRPr="003B5BB1">
        <w:rPr>
          <w:sz w:val="24"/>
        </w:rPr>
        <w:t>(Male aged 55-64 years unsure about getting vaccinated)</w:t>
      </w:r>
    </w:p>
    <w:p w14:paraId="725CB649" w14:textId="77777777" w:rsidR="00CD7524" w:rsidRDefault="00CD7524" w:rsidP="00CD7524">
      <w:pPr>
        <w:rPr>
          <w:lang w:val="en-AU"/>
        </w:rPr>
      </w:pPr>
      <w:r>
        <w:rPr>
          <w:lang w:val="en-AU"/>
        </w:rPr>
        <w:br w:type="page"/>
      </w:r>
    </w:p>
    <w:p w14:paraId="7D9242F9" w14:textId="77777777" w:rsidR="00CD7524" w:rsidRDefault="00CD7524" w:rsidP="00CD7524">
      <w:pPr>
        <w:spacing w:after="0"/>
        <w:rPr>
          <w:lang w:val="en-AU"/>
        </w:rPr>
      </w:pPr>
    </w:p>
    <w:p w14:paraId="6F2044BD" w14:textId="77777777" w:rsidR="00CD7524" w:rsidRPr="00BB7CDA"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79" w:name="_Toc71656950"/>
      <w:bookmarkStart w:id="80" w:name="_Toc71796213"/>
      <w:r>
        <w:rPr>
          <w:rFonts w:asciiTheme="minorHAnsi" w:hAnsiTheme="minorHAnsi" w:cstheme="minorHAnsi"/>
          <w:color w:val="000000" w:themeColor="text1"/>
          <w:lang w:val="en-AU"/>
        </w:rPr>
        <w:t>Attitudes of those who have already been vaccinated</w:t>
      </w:r>
      <w:bookmarkEnd w:id="79"/>
      <w:bookmarkEnd w:id="80"/>
    </w:p>
    <w:p w14:paraId="43F9F149" w14:textId="77777777" w:rsidR="00CD7524" w:rsidRDefault="00CD7524" w:rsidP="00CD7524">
      <w:pPr>
        <w:spacing w:after="0"/>
        <w:rPr>
          <w:lang w:val="en-AU"/>
        </w:rPr>
      </w:pPr>
      <w:r>
        <w:rPr>
          <w:lang w:val="en-AU"/>
        </w:rPr>
        <w:t>117 respondents, who said they had already been vaccinated, were asked a series of questions about their experience and whether they would be prepared to recommend getting vaccinated to others.</w:t>
      </w:r>
    </w:p>
    <w:p w14:paraId="66AA4347" w14:textId="77777777" w:rsidR="00CD7524" w:rsidRDefault="00CD7524" w:rsidP="00CD7524">
      <w:pPr>
        <w:spacing w:after="0"/>
        <w:rPr>
          <w:lang w:val="en-AU"/>
        </w:rPr>
      </w:pPr>
    </w:p>
    <w:p w14:paraId="2CE3D8C1" w14:textId="77777777" w:rsidR="00CD7524" w:rsidRDefault="00CD7524" w:rsidP="00CD7524">
      <w:pPr>
        <w:spacing w:after="0" w:line="240" w:lineRule="auto"/>
      </w:pPr>
      <w:r w:rsidRPr="00BB7CDA">
        <w:t xml:space="preserve">Results for this group are outlined below. </w:t>
      </w:r>
    </w:p>
    <w:p w14:paraId="3BFF3569" w14:textId="77777777" w:rsidR="00CD7524" w:rsidRPr="00BB7CDA" w:rsidRDefault="00CD7524" w:rsidP="00CD7524">
      <w:pPr>
        <w:spacing w:after="0" w:line="240" w:lineRule="auto"/>
      </w:pPr>
    </w:p>
    <w:p w14:paraId="48B0DA0E" w14:textId="77777777" w:rsidR="00CD7524" w:rsidRPr="00BB7CDA" w:rsidRDefault="00CD7524" w:rsidP="00CD7524">
      <w:pPr>
        <w:keepNext/>
        <w:keepLines/>
        <w:spacing w:before="200" w:after="0" w:line="240" w:lineRule="auto"/>
        <w:ind w:left="993" w:hanging="568"/>
        <w:outlineLvl w:val="1"/>
        <w:rPr>
          <w:rFonts w:eastAsiaTheme="majorEastAsia" w:cstheme="majorBidi"/>
          <w:b/>
          <w:bCs/>
          <w:sz w:val="26"/>
          <w:szCs w:val="26"/>
        </w:rPr>
      </w:pPr>
      <w:bookmarkStart w:id="81" w:name="_Toc71656951"/>
      <w:bookmarkStart w:id="82" w:name="_Toc71796214"/>
      <w:r>
        <w:rPr>
          <w:rFonts w:eastAsiaTheme="majorEastAsia" w:cstheme="majorBidi"/>
          <w:b/>
          <w:bCs/>
          <w:sz w:val="26"/>
          <w:szCs w:val="26"/>
        </w:rPr>
        <w:t>11</w:t>
      </w:r>
      <w:r w:rsidRPr="00BB7CDA">
        <w:rPr>
          <w:rFonts w:eastAsiaTheme="majorEastAsia" w:cstheme="majorBidi"/>
          <w:b/>
          <w:bCs/>
          <w:sz w:val="26"/>
          <w:szCs w:val="26"/>
        </w:rPr>
        <w:t>.1</w:t>
      </w:r>
      <w:r w:rsidRPr="00BB7CDA">
        <w:rPr>
          <w:rFonts w:eastAsiaTheme="majorEastAsia" w:cstheme="majorBidi"/>
          <w:b/>
          <w:bCs/>
          <w:sz w:val="26"/>
          <w:szCs w:val="26"/>
        </w:rPr>
        <w:tab/>
        <w:t>Experiences during the vaccination process</w:t>
      </w:r>
      <w:bookmarkEnd w:id="81"/>
      <w:bookmarkEnd w:id="82"/>
    </w:p>
    <w:p w14:paraId="43AA2DEB" w14:textId="77777777" w:rsidR="00CD7524" w:rsidRDefault="00CD7524" w:rsidP="00CD7524">
      <w:pPr>
        <w:spacing w:after="0" w:line="240" w:lineRule="auto"/>
      </w:pPr>
      <w:r w:rsidRPr="00BB7CDA">
        <w:t>From a prompted list, people were asked which things they experienced or felt about the vaccination process. Their feedback is as follows…</w:t>
      </w:r>
    </w:p>
    <w:p w14:paraId="72B05A3F" w14:textId="77777777" w:rsidR="00CD7524" w:rsidRPr="00BB7CDA" w:rsidRDefault="00CD7524" w:rsidP="00CD7524">
      <w:pPr>
        <w:spacing w:after="0" w:line="240" w:lineRule="auto"/>
      </w:pPr>
    </w:p>
    <w:p w14:paraId="728326D5" w14:textId="77777777" w:rsidR="00CD7524" w:rsidRPr="00BB7CDA" w:rsidRDefault="00CD7524" w:rsidP="00CD7524">
      <w:pPr>
        <w:spacing w:after="0" w:line="240" w:lineRule="auto"/>
        <w:rPr>
          <w:b/>
        </w:rPr>
      </w:pPr>
      <w:r w:rsidRPr="00BB7CDA">
        <w:rPr>
          <w:b/>
        </w:rPr>
        <w:t>Waiting times</w:t>
      </w:r>
    </w:p>
    <w:p w14:paraId="2C75B4A3" w14:textId="77777777" w:rsidR="00CD7524" w:rsidRPr="00BB7CDA" w:rsidRDefault="00CD7524" w:rsidP="004F4A20">
      <w:pPr>
        <w:numPr>
          <w:ilvl w:val="0"/>
          <w:numId w:val="24"/>
        </w:numPr>
        <w:spacing w:before="120" w:after="240" w:line="240" w:lineRule="auto"/>
        <w:contextualSpacing/>
      </w:pPr>
      <w:r w:rsidRPr="00BB7CDA">
        <w:t>38% said they did not have to wait for their vaccination</w:t>
      </w:r>
    </w:p>
    <w:p w14:paraId="3A9FA369" w14:textId="77777777" w:rsidR="00CD7524" w:rsidRPr="00BB7CDA" w:rsidRDefault="00CD7524" w:rsidP="004F4A20">
      <w:pPr>
        <w:numPr>
          <w:ilvl w:val="0"/>
          <w:numId w:val="24"/>
        </w:numPr>
        <w:spacing w:before="120" w:after="240" w:line="240" w:lineRule="auto"/>
        <w:contextualSpacing/>
      </w:pPr>
      <w:r w:rsidRPr="00BB7CDA">
        <w:t>36% had to wait for 10 minutes or more</w:t>
      </w:r>
    </w:p>
    <w:p w14:paraId="194CD6F4" w14:textId="77777777" w:rsidR="00CD7524" w:rsidRDefault="00CD7524" w:rsidP="00CD7524">
      <w:pPr>
        <w:spacing w:after="0"/>
      </w:pPr>
    </w:p>
    <w:p w14:paraId="33DF0005" w14:textId="77777777" w:rsidR="00CD7524" w:rsidRDefault="00CD7524" w:rsidP="00CD7524">
      <w:pPr>
        <w:spacing w:after="0"/>
      </w:pPr>
      <w:r w:rsidRPr="00BB7CDA">
        <w:t>These responses do not add up to 100%, probably as there was no middle option given i.e. waiting up to 10-minutes. We believe it is reasonable to assume that the remaining people (26%) waited for up to 10-minutes.</w:t>
      </w:r>
    </w:p>
    <w:p w14:paraId="0D108E32" w14:textId="77777777" w:rsidR="00CD7524" w:rsidRPr="00BB7CDA" w:rsidRDefault="00CD7524" w:rsidP="00CD7524">
      <w:pPr>
        <w:spacing w:after="0"/>
      </w:pPr>
    </w:p>
    <w:p w14:paraId="4F2BC77D" w14:textId="77777777" w:rsidR="00CD7524" w:rsidRPr="00BB7CDA" w:rsidRDefault="00CD7524" w:rsidP="00CD7524">
      <w:pPr>
        <w:spacing w:after="0" w:line="240" w:lineRule="auto"/>
        <w:rPr>
          <w:b/>
        </w:rPr>
      </w:pPr>
      <w:r w:rsidRPr="00BB7CDA">
        <w:rPr>
          <w:b/>
        </w:rPr>
        <w:t>Positive experiences</w:t>
      </w:r>
    </w:p>
    <w:p w14:paraId="5D90F082" w14:textId="77777777" w:rsidR="00CD7524" w:rsidRDefault="00CD7524" w:rsidP="00CD7524">
      <w:pPr>
        <w:spacing w:after="0"/>
      </w:pPr>
      <w:r w:rsidRPr="00BB7CDA">
        <w:t>The chart below shows the proportion of vaccinated people who had positive experiences in a range of areas. Main responses were being fully informed (59%) and interacting with friendly people (58%).</w:t>
      </w:r>
    </w:p>
    <w:p w14:paraId="1C678CDC" w14:textId="77777777" w:rsidR="00CD7524" w:rsidRPr="00BB7CDA" w:rsidRDefault="00CD7524" w:rsidP="00CD7524">
      <w:pPr>
        <w:spacing w:after="0"/>
      </w:pPr>
    </w:p>
    <w:p w14:paraId="4B93A166" w14:textId="77777777" w:rsidR="00CD7524" w:rsidRPr="00BB7CDA" w:rsidRDefault="00CD7524" w:rsidP="00CD7524">
      <w:pPr>
        <w:spacing w:after="120" w:line="240" w:lineRule="auto"/>
        <w:jc w:val="center"/>
      </w:pPr>
      <w:r w:rsidRPr="00BB7CDA">
        <w:rPr>
          <w:noProof/>
        </w:rPr>
        <w:drawing>
          <wp:inline distT="0" distB="0" distL="0" distR="0" wp14:anchorId="73934B5B" wp14:editId="74BEDBF7">
            <wp:extent cx="4572000" cy="2743200"/>
            <wp:effectExtent l="0" t="0" r="0" b="0"/>
            <wp:docPr id="48" name="Chart 48">
              <a:extLst xmlns:a="http://schemas.openxmlformats.org/drawingml/2006/main">
                <a:ext uri="{FF2B5EF4-FFF2-40B4-BE49-F238E27FC236}">
                  <a16:creationId xmlns:a16="http://schemas.microsoft.com/office/drawing/2014/main" id="{C35EDB89-6E7A-4E99-AC61-735311B06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A398D9" w14:textId="77777777" w:rsidR="00CD7524" w:rsidRPr="00BB7CDA" w:rsidRDefault="00CD7524" w:rsidP="00CD7524">
      <w:pPr>
        <w:ind w:left="0"/>
        <w:rPr>
          <w:i/>
        </w:rPr>
      </w:pPr>
      <w:r w:rsidRPr="00BB7CDA">
        <w:rPr>
          <w:b/>
        </w:rPr>
        <w:tab/>
      </w:r>
      <w:r w:rsidRPr="00BB7CDA">
        <w:rPr>
          <w:b/>
        </w:rPr>
        <w:tab/>
      </w:r>
      <w:r w:rsidRPr="00BB7CDA">
        <w:rPr>
          <w:i/>
          <w:sz w:val="20"/>
        </w:rPr>
        <w:t>Base n=117</w:t>
      </w:r>
    </w:p>
    <w:p w14:paraId="142BB206" w14:textId="77777777" w:rsidR="00CD7524" w:rsidRPr="00BB7CDA" w:rsidRDefault="00CD7524" w:rsidP="00CD7524">
      <w:pPr>
        <w:rPr>
          <w:b/>
        </w:rPr>
      </w:pPr>
      <w:r w:rsidRPr="00BB7CDA">
        <w:rPr>
          <w:b/>
        </w:rPr>
        <w:br w:type="page"/>
      </w:r>
    </w:p>
    <w:p w14:paraId="6B5946F3" w14:textId="77777777" w:rsidR="00CD7524" w:rsidRPr="00BB7CDA" w:rsidRDefault="00CD7524" w:rsidP="00CD7524">
      <w:pPr>
        <w:spacing w:after="0"/>
        <w:rPr>
          <w:b/>
        </w:rPr>
      </w:pPr>
      <w:r w:rsidRPr="00BB7CDA">
        <w:rPr>
          <w:b/>
        </w:rPr>
        <w:lastRenderedPageBreak/>
        <w:t>More negative experiences</w:t>
      </w:r>
    </w:p>
    <w:p w14:paraId="5B03D003" w14:textId="77777777" w:rsidR="00CD7524" w:rsidRDefault="00CD7524" w:rsidP="00CD7524">
      <w:pPr>
        <w:spacing w:after="0"/>
      </w:pPr>
      <w:r w:rsidRPr="00BB7CDA">
        <w:t>Only a very small proportion of vaccinated people reported negative experiences.  Key negatives included people without a booking jumping the queue and the experience was not as professional as expected (both 6% of the total).</w:t>
      </w:r>
    </w:p>
    <w:p w14:paraId="3C4FE71F" w14:textId="77777777" w:rsidR="00CD7524" w:rsidRPr="00BB7CDA" w:rsidRDefault="00CD7524" w:rsidP="00CD7524">
      <w:pPr>
        <w:spacing w:after="0"/>
      </w:pPr>
    </w:p>
    <w:p w14:paraId="6062568B" w14:textId="77777777" w:rsidR="00CD7524" w:rsidRPr="00BB7CDA" w:rsidRDefault="00CD7524" w:rsidP="00CD7524">
      <w:pPr>
        <w:spacing w:after="0" w:line="240" w:lineRule="auto"/>
        <w:jc w:val="center"/>
        <w:rPr>
          <w:b/>
        </w:rPr>
      </w:pPr>
      <w:r w:rsidRPr="00BB7CDA">
        <w:rPr>
          <w:b/>
          <w:noProof/>
        </w:rPr>
        <w:drawing>
          <wp:inline distT="0" distB="0" distL="0" distR="0" wp14:anchorId="590980F3" wp14:editId="5CA4CB9C">
            <wp:extent cx="4572000" cy="3581400"/>
            <wp:effectExtent l="0" t="0" r="0" b="0"/>
            <wp:docPr id="49" name="Chart 49">
              <a:extLst xmlns:a="http://schemas.openxmlformats.org/drawingml/2006/main">
                <a:ext uri="{FF2B5EF4-FFF2-40B4-BE49-F238E27FC236}">
                  <a16:creationId xmlns:a16="http://schemas.microsoft.com/office/drawing/2014/main" id="{EBC64B11-CE00-4A6A-8334-955949C61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9EFADF" w14:textId="77777777" w:rsidR="00CD7524" w:rsidRDefault="00CD7524" w:rsidP="00CD7524">
      <w:pPr>
        <w:spacing w:after="0"/>
        <w:jc w:val="center"/>
        <w:rPr>
          <w:i/>
          <w:sz w:val="20"/>
        </w:rPr>
      </w:pPr>
      <w:r w:rsidRPr="00BB7CDA">
        <w:rPr>
          <w:i/>
          <w:sz w:val="20"/>
        </w:rPr>
        <w:t>Base n=117</w:t>
      </w:r>
    </w:p>
    <w:p w14:paraId="690B17D3" w14:textId="77777777" w:rsidR="00CD7524" w:rsidRPr="00BB7CDA" w:rsidRDefault="00CD7524" w:rsidP="00CD7524">
      <w:pPr>
        <w:spacing w:after="0"/>
        <w:jc w:val="center"/>
        <w:rPr>
          <w:b/>
        </w:rPr>
      </w:pPr>
    </w:p>
    <w:p w14:paraId="699DD92F" w14:textId="77777777" w:rsidR="00CD7524" w:rsidRPr="00BB7CDA" w:rsidRDefault="00CD7524" w:rsidP="00CD7524">
      <w:pPr>
        <w:spacing w:after="0"/>
        <w:rPr>
          <w:b/>
        </w:rPr>
      </w:pPr>
      <w:r w:rsidRPr="00BB7CDA">
        <w:t xml:space="preserve"> </w:t>
      </w:r>
      <w:r w:rsidRPr="00BB7CDA">
        <w:rPr>
          <w:b/>
        </w:rPr>
        <w:t>Other experiences</w:t>
      </w:r>
    </w:p>
    <w:p w14:paraId="67A1D09D" w14:textId="77777777" w:rsidR="00CD7524" w:rsidRPr="00BB7CDA" w:rsidRDefault="00CD7524" w:rsidP="00CD7524">
      <w:pPr>
        <w:spacing w:after="0"/>
      </w:pPr>
      <w:r w:rsidRPr="00BB7CDA">
        <w:t>5% mentioned other experiences, as follows:</w:t>
      </w:r>
    </w:p>
    <w:p w14:paraId="45CD107E" w14:textId="77777777" w:rsidR="00CD7524" w:rsidRPr="00BB7CDA" w:rsidRDefault="00CD7524" w:rsidP="00CD7524">
      <w:pPr>
        <w:spacing w:before="120" w:after="0"/>
        <w:ind w:left="720"/>
        <w:rPr>
          <w:i/>
        </w:rPr>
      </w:pPr>
      <w:r>
        <w:rPr>
          <w:i/>
        </w:rPr>
        <w:t>“</w:t>
      </w:r>
      <w:r w:rsidRPr="00BB7CDA">
        <w:rPr>
          <w:i/>
        </w:rPr>
        <w:t>I had a reaction after the vaccination</w:t>
      </w:r>
      <w:r>
        <w:rPr>
          <w:i/>
        </w:rPr>
        <w:t>.”</w:t>
      </w:r>
    </w:p>
    <w:p w14:paraId="66FE9C78" w14:textId="77777777" w:rsidR="00CD7524" w:rsidRPr="00BB7CDA" w:rsidRDefault="00CD7524" w:rsidP="00CD7524">
      <w:pPr>
        <w:spacing w:before="120" w:after="0"/>
        <w:ind w:left="720"/>
        <w:rPr>
          <w:i/>
        </w:rPr>
      </w:pPr>
      <w:r>
        <w:rPr>
          <w:i/>
        </w:rPr>
        <w:t>“</w:t>
      </w:r>
      <w:r w:rsidRPr="00BB7CDA">
        <w:rPr>
          <w:i/>
        </w:rPr>
        <w:t>I am in the first group but I was not contacted so I walked in and got vaccinated</w:t>
      </w:r>
      <w:r>
        <w:rPr>
          <w:i/>
        </w:rPr>
        <w:t>.”</w:t>
      </w:r>
    </w:p>
    <w:p w14:paraId="50C59A9C" w14:textId="77777777" w:rsidR="00CD7524" w:rsidRPr="00BB7CDA" w:rsidRDefault="00CD7524" w:rsidP="00CD7524">
      <w:pPr>
        <w:spacing w:before="120" w:after="0"/>
        <w:ind w:left="720"/>
        <w:rPr>
          <w:i/>
        </w:rPr>
      </w:pPr>
      <w:r>
        <w:rPr>
          <w:i/>
        </w:rPr>
        <w:t>“</w:t>
      </w:r>
      <w:r w:rsidRPr="00BB7CDA">
        <w:rPr>
          <w:i/>
        </w:rPr>
        <w:t>I didn’t have an appointment but was advised by my employer to go in as a walk-in customer</w:t>
      </w:r>
      <w:r>
        <w:rPr>
          <w:i/>
        </w:rPr>
        <w:t>.”</w:t>
      </w:r>
    </w:p>
    <w:p w14:paraId="47C9258B" w14:textId="77777777" w:rsidR="00CD7524" w:rsidRPr="00BB7CDA" w:rsidRDefault="00CD7524" w:rsidP="00CD7524">
      <w:pPr>
        <w:spacing w:before="120" w:after="0"/>
        <w:ind w:left="720"/>
        <w:rPr>
          <w:i/>
        </w:rPr>
      </w:pPr>
      <w:r>
        <w:rPr>
          <w:i/>
        </w:rPr>
        <w:t>“</w:t>
      </w:r>
      <w:r w:rsidRPr="00BB7CDA">
        <w:rPr>
          <w:i/>
        </w:rPr>
        <w:t>I had to chase to get my appointment, received no emails and was turned away at my first appointment. When I received my first dose it was a very good experience but the lead up was appalling</w:t>
      </w:r>
      <w:r>
        <w:rPr>
          <w:i/>
        </w:rPr>
        <w:t>.”</w:t>
      </w:r>
    </w:p>
    <w:p w14:paraId="0AB21B4B" w14:textId="77777777" w:rsidR="00CD7524" w:rsidRPr="00BB7CDA" w:rsidRDefault="00CD7524" w:rsidP="00CD7524">
      <w:pPr>
        <w:spacing w:before="120" w:after="0"/>
        <w:ind w:left="720"/>
        <w:rPr>
          <w:i/>
        </w:rPr>
      </w:pPr>
      <w:r>
        <w:rPr>
          <w:i/>
        </w:rPr>
        <w:t>“</w:t>
      </w:r>
      <w:r w:rsidRPr="00BB7CDA">
        <w:rPr>
          <w:i/>
        </w:rPr>
        <w:t>I was vaccinated by the NZDF. Gold standard vaccination centre!</w:t>
      </w:r>
      <w:r>
        <w:rPr>
          <w:i/>
        </w:rPr>
        <w:t>”</w:t>
      </w:r>
    </w:p>
    <w:p w14:paraId="6DCDBEE5" w14:textId="77777777" w:rsidR="00CD7524" w:rsidRPr="00BB7CDA" w:rsidRDefault="00CD7524" w:rsidP="00CD7524">
      <w:pPr>
        <w:spacing w:before="120" w:after="0"/>
        <w:ind w:left="720"/>
        <w:rPr>
          <w:i/>
        </w:rPr>
      </w:pPr>
      <w:r>
        <w:rPr>
          <w:i/>
        </w:rPr>
        <w:t>“</w:t>
      </w:r>
      <w:r w:rsidRPr="00BB7CDA">
        <w:rPr>
          <w:i/>
        </w:rPr>
        <w:t>My nurse said it would sting but I didn’t feel it</w:t>
      </w:r>
      <w:r>
        <w:rPr>
          <w:i/>
        </w:rPr>
        <w:t>.”</w:t>
      </w:r>
    </w:p>
    <w:p w14:paraId="09214F4E" w14:textId="77777777" w:rsidR="00CD7524" w:rsidRPr="00BB7CDA" w:rsidRDefault="00CD7524" w:rsidP="00CD7524">
      <w:pPr>
        <w:spacing w:before="120" w:after="240" w:line="240" w:lineRule="auto"/>
        <w:rPr>
          <w:b/>
        </w:rPr>
      </w:pPr>
    </w:p>
    <w:p w14:paraId="5DEC1D67" w14:textId="77777777" w:rsidR="00CD7524" w:rsidRPr="00BB7CDA" w:rsidRDefault="00CD7524" w:rsidP="00CD7524">
      <w:pPr>
        <w:spacing w:before="120" w:after="240" w:line="240" w:lineRule="auto"/>
      </w:pPr>
    </w:p>
    <w:p w14:paraId="4630EFDB" w14:textId="77777777" w:rsidR="00CD7524" w:rsidRPr="00BB7CDA" w:rsidRDefault="00CD7524" w:rsidP="00CD7524">
      <w:pPr>
        <w:rPr>
          <w:rFonts w:eastAsiaTheme="majorEastAsia" w:cstheme="majorBidi"/>
          <w:b/>
          <w:bCs/>
          <w:sz w:val="26"/>
          <w:szCs w:val="26"/>
        </w:rPr>
      </w:pPr>
      <w:r w:rsidRPr="00BB7CDA">
        <w:br w:type="page"/>
      </w:r>
    </w:p>
    <w:p w14:paraId="5E6E6C90" w14:textId="77777777" w:rsidR="00CD7524" w:rsidRPr="00BB7CDA" w:rsidRDefault="00CD7524" w:rsidP="00CD7524">
      <w:pPr>
        <w:keepNext/>
        <w:keepLines/>
        <w:spacing w:before="200" w:after="0" w:line="240" w:lineRule="auto"/>
        <w:ind w:left="993" w:hanging="568"/>
        <w:outlineLvl w:val="1"/>
        <w:rPr>
          <w:rFonts w:eastAsiaTheme="majorEastAsia" w:cstheme="majorBidi"/>
          <w:b/>
          <w:bCs/>
          <w:sz w:val="26"/>
          <w:szCs w:val="26"/>
        </w:rPr>
      </w:pPr>
      <w:bookmarkStart w:id="83" w:name="_Toc71656952"/>
      <w:bookmarkStart w:id="84" w:name="_Toc71796215"/>
      <w:r>
        <w:rPr>
          <w:rFonts w:eastAsiaTheme="majorEastAsia" w:cstheme="majorBidi"/>
          <w:b/>
          <w:bCs/>
          <w:sz w:val="26"/>
          <w:szCs w:val="26"/>
        </w:rPr>
        <w:lastRenderedPageBreak/>
        <w:t>11</w:t>
      </w:r>
      <w:r w:rsidRPr="00BB7CDA">
        <w:rPr>
          <w:rFonts w:eastAsiaTheme="majorEastAsia" w:cstheme="majorBidi"/>
          <w:b/>
          <w:bCs/>
          <w:sz w:val="26"/>
          <w:szCs w:val="26"/>
        </w:rPr>
        <w:t>.2</w:t>
      </w:r>
      <w:r w:rsidRPr="00BB7CDA">
        <w:rPr>
          <w:rFonts w:eastAsiaTheme="majorEastAsia" w:cstheme="majorBidi"/>
          <w:b/>
          <w:bCs/>
          <w:sz w:val="26"/>
          <w:szCs w:val="26"/>
        </w:rPr>
        <w:tab/>
        <w:t>Would you recommend getting vaccinated to people you know</w:t>
      </w:r>
      <w:bookmarkEnd w:id="83"/>
      <w:bookmarkEnd w:id="84"/>
    </w:p>
    <w:p w14:paraId="4D47BF81" w14:textId="77777777" w:rsidR="00CD7524" w:rsidRDefault="00CD7524" w:rsidP="00CD7524">
      <w:pPr>
        <w:spacing w:after="0" w:line="240" w:lineRule="auto"/>
      </w:pPr>
      <w:r w:rsidRPr="00BB7CDA">
        <w:t>Nine out of ten who had been vaccinated said they would recommend getting vaccinated to people they know…</w:t>
      </w:r>
      <w:r>
        <w:rPr>
          <w:noProof/>
        </w:rPr>
        <w:drawing>
          <wp:inline distT="0" distB="0" distL="0" distR="0" wp14:anchorId="3923F7A3" wp14:editId="33E00B7F">
            <wp:extent cx="4821555" cy="3457575"/>
            <wp:effectExtent l="0" t="0" r="0" b="0"/>
            <wp:docPr id="53" name="Chart 53">
              <a:extLst xmlns:a="http://schemas.openxmlformats.org/drawingml/2006/main">
                <a:ext uri="{FF2B5EF4-FFF2-40B4-BE49-F238E27FC236}">
                  <a16:creationId xmlns:a16="http://schemas.microsoft.com/office/drawing/2014/main" id="{D9BAE284-F65C-4A55-A0DD-65A3FF863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8AA6FB" w14:textId="77777777" w:rsidR="00CD7524" w:rsidRDefault="00CD7524" w:rsidP="00CD7524">
      <w:pPr>
        <w:spacing w:after="0" w:line="240" w:lineRule="auto"/>
        <w:jc w:val="center"/>
        <w:rPr>
          <w:i/>
          <w:sz w:val="20"/>
        </w:rPr>
      </w:pPr>
      <w:r w:rsidRPr="00BB7CDA">
        <w:rPr>
          <w:i/>
          <w:sz w:val="20"/>
        </w:rPr>
        <w:t>Base n=117</w:t>
      </w:r>
    </w:p>
    <w:p w14:paraId="6634D355" w14:textId="77777777" w:rsidR="00CD7524" w:rsidRPr="00BB7CDA" w:rsidRDefault="00CD7524" w:rsidP="00CD7524">
      <w:pPr>
        <w:spacing w:after="0" w:line="240" w:lineRule="auto"/>
        <w:jc w:val="center"/>
        <w:rPr>
          <w:b/>
        </w:rPr>
      </w:pPr>
    </w:p>
    <w:p w14:paraId="139C5027" w14:textId="77777777" w:rsidR="00CD7524" w:rsidRPr="00BB7CDA" w:rsidRDefault="00CD7524" w:rsidP="00CD7524">
      <w:pPr>
        <w:spacing w:after="0" w:line="240" w:lineRule="auto"/>
        <w:rPr>
          <w:b/>
        </w:rPr>
      </w:pPr>
      <w:r w:rsidRPr="00BB7CDA">
        <w:rPr>
          <w:b/>
        </w:rPr>
        <w:t>To whom would you recommend vaccination?</w:t>
      </w:r>
    </w:p>
    <w:p w14:paraId="6EBBADB3" w14:textId="77777777" w:rsidR="00CD7524" w:rsidRPr="00BB7CDA" w:rsidRDefault="00CD7524" w:rsidP="00CD7524">
      <w:pPr>
        <w:spacing w:before="120" w:after="240" w:line="240" w:lineRule="auto"/>
      </w:pPr>
      <w:r w:rsidRPr="00BB7CDA">
        <w:t>Three-quarters (76%) said they would recommend getting vaccinated to everyone.</w:t>
      </w:r>
    </w:p>
    <w:tbl>
      <w:tblPr>
        <w:tblStyle w:val="TableGrid3"/>
        <w:tblW w:w="0" w:type="auto"/>
        <w:jc w:val="center"/>
        <w:tblLook w:val="04A0" w:firstRow="1" w:lastRow="0" w:firstColumn="1" w:lastColumn="0" w:noHBand="0" w:noVBand="1"/>
      </w:tblPr>
      <w:tblGrid>
        <w:gridCol w:w="4208"/>
        <w:gridCol w:w="1022"/>
      </w:tblGrid>
      <w:tr w:rsidR="00CD7524" w:rsidRPr="00BB7CDA" w14:paraId="31498E90" w14:textId="77777777" w:rsidTr="00995877">
        <w:trPr>
          <w:trHeight w:val="288"/>
          <w:jc w:val="center"/>
        </w:trPr>
        <w:tc>
          <w:tcPr>
            <w:tcW w:w="4208" w:type="dxa"/>
            <w:vAlign w:val="center"/>
            <w:hideMark/>
          </w:tcPr>
          <w:p w14:paraId="31039B72" w14:textId="77777777" w:rsidR="00CD7524" w:rsidRPr="00BB7CDA" w:rsidRDefault="00CD7524" w:rsidP="00995877">
            <w:pPr>
              <w:ind w:hanging="11"/>
            </w:pPr>
            <w:r w:rsidRPr="00BB7CDA">
              <w:t>I would recommend it to everyone</w:t>
            </w:r>
          </w:p>
        </w:tc>
        <w:tc>
          <w:tcPr>
            <w:tcW w:w="992" w:type="dxa"/>
            <w:vAlign w:val="center"/>
            <w:hideMark/>
          </w:tcPr>
          <w:p w14:paraId="726F4226" w14:textId="77777777" w:rsidR="00CD7524" w:rsidRPr="00BB7CDA" w:rsidRDefault="00CD7524" w:rsidP="00995877">
            <w:pPr>
              <w:jc w:val="center"/>
            </w:pPr>
            <w:r w:rsidRPr="00BB7CDA">
              <w:t>76%</w:t>
            </w:r>
          </w:p>
        </w:tc>
      </w:tr>
      <w:tr w:rsidR="00CD7524" w:rsidRPr="00BB7CDA" w14:paraId="050ADBE3" w14:textId="77777777" w:rsidTr="00995877">
        <w:trPr>
          <w:trHeight w:val="576"/>
          <w:jc w:val="center"/>
        </w:trPr>
        <w:tc>
          <w:tcPr>
            <w:tcW w:w="4208" w:type="dxa"/>
            <w:vAlign w:val="center"/>
            <w:hideMark/>
          </w:tcPr>
          <w:p w14:paraId="6DEEED5F" w14:textId="77777777" w:rsidR="00CD7524" w:rsidRPr="00BB7CDA" w:rsidRDefault="00CD7524" w:rsidP="00995877">
            <w:pPr>
              <w:ind w:hanging="11"/>
            </w:pPr>
            <w:r w:rsidRPr="00BB7CDA">
              <w:t>I would recommend it to some people but not to everyone</w:t>
            </w:r>
          </w:p>
        </w:tc>
        <w:tc>
          <w:tcPr>
            <w:tcW w:w="992" w:type="dxa"/>
            <w:vAlign w:val="center"/>
            <w:hideMark/>
          </w:tcPr>
          <w:p w14:paraId="02154529" w14:textId="77777777" w:rsidR="00CD7524" w:rsidRPr="00BB7CDA" w:rsidRDefault="00CD7524" w:rsidP="00995877">
            <w:pPr>
              <w:jc w:val="center"/>
            </w:pPr>
            <w:r w:rsidRPr="00BB7CDA">
              <w:rPr>
                <w:noProof/>
              </w:rPr>
              <mc:AlternateContent>
                <mc:Choice Requires="wps">
                  <w:drawing>
                    <wp:anchor distT="0" distB="0" distL="114300" distR="114300" simplePos="0" relativeHeight="251677696" behindDoc="0" locked="0" layoutInCell="1" allowOverlap="1" wp14:anchorId="3525D477" wp14:editId="07549E18">
                      <wp:simplePos x="0" y="0"/>
                      <wp:positionH relativeFrom="column">
                        <wp:posOffset>-128270</wp:posOffset>
                      </wp:positionH>
                      <wp:positionV relativeFrom="paragraph">
                        <wp:posOffset>-349885</wp:posOffset>
                      </wp:positionV>
                      <wp:extent cx="744220" cy="316230"/>
                      <wp:effectExtent l="0" t="0" r="17780" b="26670"/>
                      <wp:wrapNone/>
                      <wp:docPr id="47" name="Rectangle 47"/>
                      <wp:cNvGraphicFramePr/>
                      <a:graphic xmlns:a="http://schemas.openxmlformats.org/drawingml/2006/main">
                        <a:graphicData uri="http://schemas.microsoft.com/office/word/2010/wordprocessingShape">
                          <wps:wsp>
                            <wps:cNvSpPr/>
                            <wps:spPr>
                              <a:xfrm>
                                <a:off x="0" y="0"/>
                                <a:ext cx="744220" cy="31623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5345365" id="Rectangle 47" o:spid="_x0000_s1026" style="position:absolute;margin-left:-10.1pt;margin-top:-27.55pt;width:58.6pt;height:2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" filled="f" strokecolor="#385d8a" strokeweight="2pt"/>
                  </w:pict>
                </mc:Fallback>
              </mc:AlternateContent>
            </w:r>
            <w:r w:rsidRPr="00BB7CDA">
              <w:t>17%</w:t>
            </w:r>
          </w:p>
        </w:tc>
      </w:tr>
      <w:tr w:rsidR="00CD7524" w:rsidRPr="00BB7CDA" w14:paraId="74CCBA45" w14:textId="77777777" w:rsidTr="00995877">
        <w:trPr>
          <w:trHeight w:val="576"/>
          <w:jc w:val="center"/>
        </w:trPr>
        <w:tc>
          <w:tcPr>
            <w:tcW w:w="4208" w:type="dxa"/>
            <w:vAlign w:val="center"/>
            <w:hideMark/>
          </w:tcPr>
          <w:p w14:paraId="0CA24A78" w14:textId="77777777" w:rsidR="00CD7524" w:rsidRPr="00BB7CDA" w:rsidRDefault="00CD7524" w:rsidP="00995877">
            <w:pPr>
              <w:ind w:hanging="11"/>
            </w:pPr>
            <w:r w:rsidRPr="00BB7CDA">
              <w:t>I would only recommend it to my friends and family</w:t>
            </w:r>
          </w:p>
        </w:tc>
        <w:tc>
          <w:tcPr>
            <w:tcW w:w="992" w:type="dxa"/>
            <w:vAlign w:val="center"/>
            <w:hideMark/>
          </w:tcPr>
          <w:p w14:paraId="490F8E23" w14:textId="77777777" w:rsidR="00CD7524" w:rsidRPr="00BB7CDA" w:rsidRDefault="00CD7524" w:rsidP="00995877">
            <w:pPr>
              <w:jc w:val="center"/>
            </w:pPr>
            <w:r w:rsidRPr="00BB7CDA">
              <w:t>11%</w:t>
            </w:r>
          </w:p>
        </w:tc>
      </w:tr>
      <w:tr w:rsidR="00CD7524" w:rsidRPr="00BB7CDA" w14:paraId="0F1EBF44" w14:textId="77777777" w:rsidTr="00995877">
        <w:trPr>
          <w:trHeight w:val="576"/>
          <w:jc w:val="center"/>
        </w:trPr>
        <w:tc>
          <w:tcPr>
            <w:tcW w:w="4208" w:type="dxa"/>
            <w:vAlign w:val="center"/>
            <w:hideMark/>
          </w:tcPr>
          <w:p w14:paraId="6D12CF0B" w14:textId="77777777" w:rsidR="00CD7524" w:rsidRPr="00BB7CDA" w:rsidRDefault="00CD7524" w:rsidP="00995877">
            <w:pPr>
              <w:ind w:hanging="11"/>
            </w:pPr>
            <w:r w:rsidRPr="00BB7CDA">
              <w:t>I would only recommend it to people I work with</w:t>
            </w:r>
          </w:p>
        </w:tc>
        <w:tc>
          <w:tcPr>
            <w:tcW w:w="992" w:type="dxa"/>
            <w:vAlign w:val="center"/>
            <w:hideMark/>
          </w:tcPr>
          <w:p w14:paraId="059DBB15" w14:textId="77777777" w:rsidR="00CD7524" w:rsidRPr="00BB7CDA" w:rsidRDefault="00CD7524" w:rsidP="00995877">
            <w:pPr>
              <w:jc w:val="center"/>
            </w:pPr>
            <w:r w:rsidRPr="00BB7CDA">
              <w:t>5%</w:t>
            </w:r>
          </w:p>
        </w:tc>
      </w:tr>
      <w:tr w:rsidR="00CD7524" w:rsidRPr="00BB7CDA" w14:paraId="5B304433" w14:textId="77777777" w:rsidTr="00995877">
        <w:trPr>
          <w:trHeight w:val="373"/>
          <w:jc w:val="center"/>
        </w:trPr>
        <w:tc>
          <w:tcPr>
            <w:tcW w:w="4208" w:type="dxa"/>
            <w:vAlign w:val="center"/>
            <w:hideMark/>
          </w:tcPr>
          <w:p w14:paraId="299C54BE" w14:textId="77777777" w:rsidR="00CD7524" w:rsidRPr="00BB7CDA" w:rsidRDefault="00CD7524" w:rsidP="00995877">
            <w:pPr>
              <w:ind w:hanging="11"/>
            </w:pPr>
            <w:r w:rsidRPr="00BB7CDA">
              <w:t>I would not recommend it to anyone</w:t>
            </w:r>
          </w:p>
        </w:tc>
        <w:tc>
          <w:tcPr>
            <w:tcW w:w="992" w:type="dxa"/>
            <w:vAlign w:val="center"/>
            <w:hideMark/>
          </w:tcPr>
          <w:p w14:paraId="6D6BC9F9" w14:textId="77777777" w:rsidR="00CD7524" w:rsidRPr="00BB7CDA" w:rsidRDefault="00CD7524" w:rsidP="00995877">
            <w:pPr>
              <w:jc w:val="center"/>
            </w:pPr>
            <w:r w:rsidRPr="00BB7CDA">
              <w:t>2%</w:t>
            </w:r>
          </w:p>
        </w:tc>
      </w:tr>
      <w:tr w:rsidR="00CD7524" w:rsidRPr="00BB7CDA" w14:paraId="760BF2C7" w14:textId="77777777" w:rsidTr="00995877">
        <w:trPr>
          <w:trHeight w:val="462"/>
          <w:jc w:val="center"/>
        </w:trPr>
        <w:tc>
          <w:tcPr>
            <w:tcW w:w="5200" w:type="dxa"/>
            <w:gridSpan w:val="2"/>
            <w:shd w:val="clear" w:color="auto" w:fill="B8CCE4" w:themeFill="accent1" w:themeFillTint="66"/>
            <w:vAlign w:val="center"/>
          </w:tcPr>
          <w:p w14:paraId="65B54459" w14:textId="77777777" w:rsidR="00CD7524" w:rsidRPr="00BB7CDA" w:rsidRDefault="00CD7524" w:rsidP="00995877">
            <w:r w:rsidRPr="00BB7CDA">
              <w:t>Base (would recommend) n=110</w:t>
            </w:r>
          </w:p>
        </w:tc>
      </w:tr>
    </w:tbl>
    <w:p w14:paraId="436DC470" w14:textId="77777777" w:rsidR="00CD7524" w:rsidRPr="00BB7CDA" w:rsidRDefault="00CD7524" w:rsidP="00CD7524">
      <w:pPr>
        <w:spacing w:after="0"/>
        <w:ind w:left="720"/>
        <w:rPr>
          <w:b/>
          <w:sz w:val="24"/>
        </w:rPr>
      </w:pPr>
    </w:p>
    <w:p w14:paraId="6515D82C" w14:textId="77777777" w:rsidR="00CD7524" w:rsidRPr="00BB7CDA" w:rsidRDefault="00CD7524" w:rsidP="00CD7524">
      <w:pPr>
        <w:keepNext/>
        <w:keepLines/>
        <w:spacing w:before="200" w:after="0" w:line="240" w:lineRule="auto"/>
        <w:ind w:left="993" w:hanging="568"/>
        <w:outlineLvl w:val="1"/>
        <w:rPr>
          <w:rFonts w:eastAsiaTheme="majorEastAsia" w:cstheme="majorBidi"/>
          <w:b/>
          <w:bCs/>
          <w:sz w:val="26"/>
          <w:szCs w:val="26"/>
        </w:rPr>
      </w:pPr>
      <w:bookmarkStart w:id="85" w:name="_Toc71656953"/>
      <w:bookmarkStart w:id="86" w:name="_Toc71796216"/>
      <w:r>
        <w:rPr>
          <w:rFonts w:eastAsiaTheme="majorEastAsia" w:cstheme="majorBidi"/>
          <w:b/>
          <w:bCs/>
          <w:sz w:val="26"/>
          <w:szCs w:val="26"/>
        </w:rPr>
        <w:t>11</w:t>
      </w:r>
      <w:r w:rsidRPr="00BB7CDA">
        <w:rPr>
          <w:rFonts w:eastAsiaTheme="majorEastAsia" w:cstheme="majorBidi"/>
          <w:b/>
          <w:bCs/>
          <w:sz w:val="26"/>
          <w:szCs w:val="26"/>
        </w:rPr>
        <w:t>.3</w:t>
      </w:r>
      <w:r w:rsidRPr="00BB7CDA">
        <w:rPr>
          <w:rFonts w:eastAsiaTheme="majorEastAsia" w:cstheme="majorBidi"/>
          <w:b/>
          <w:bCs/>
          <w:sz w:val="26"/>
          <w:szCs w:val="26"/>
        </w:rPr>
        <w:tab/>
        <w:t xml:space="preserve">Would you like information from the Ministry of Health to help you advise others to get the </w:t>
      </w:r>
      <w:r>
        <w:rPr>
          <w:rFonts w:eastAsiaTheme="majorEastAsia" w:cstheme="majorBidi"/>
          <w:b/>
          <w:bCs/>
          <w:sz w:val="26"/>
          <w:szCs w:val="26"/>
        </w:rPr>
        <w:t>COVID</w:t>
      </w:r>
      <w:r w:rsidRPr="00BB7CDA">
        <w:rPr>
          <w:rFonts w:eastAsiaTheme="majorEastAsia" w:cstheme="majorBidi"/>
          <w:b/>
          <w:bCs/>
          <w:sz w:val="26"/>
          <w:szCs w:val="26"/>
        </w:rPr>
        <w:t>-19 vaccine?</w:t>
      </w:r>
      <w:bookmarkEnd w:id="85"/>
      <w:bookmarkEnd w:id="86"/>
    </w:p>
    <w:p w14:paraId="121307DF" w14:textId="77777777" w:rsidR="00CD7524" w:rsidRPr="00BB7CDA" w:rsidRDefault="00CD7524" w:rsidP="00CD7524">
      <w:pPr>
        <w:spacing w:before="120" w:after="120" w:line="240" w:lineRule="auto"/>
        <w:ind w:left="436" w:hanging="11"/>
      </w:pPr>
      <w:r w:rsidRPr="00BB7CDA">
        <w:t xml:space="preserve">Just over a third (37%) said they would like this information. </w:t>
      </w:r>
    </w:p>
    <w:tbl>
      <w:tblPr>
        <w:tblStyle w:val="TableGrid3"/>
        <w:tblW w:w="0" w:type="auto"/>
        <w:jc w:val="center"/>
        <w:tblLook w:val="04A0" w:firstRow="1" w:lastRow="0" w:firstColumn="1" w:lastColumn="0" w:noHBand="0" w:noVBand="1"/>
      </w:tblPr>
      <w:tblGrid>
        <w:gridCol w:w="4208"/>
        <w:gridCol w:w="1022"/>
      </w:tblGrid>
      <w:tr w:rsidR="00CD7524" w:rsidRPr="00BB7CDA" w14:paraId="3EAB462E" w14:textId="77777777" w:rsidTr="00995877">
        <w:trPr>
          <w:trHeight w:val="288"/>
          <w:jc w:val="center"/>
        </w:trPr>
        <w:tc>
          <w:tcPr>
            <w:tcW w:w="4208" w:type="dxa"/>
            <w:vAlign w:val="center"/>
            <w:hideMark/>
          </w:tcPr>
          <w:p w14:paraId="7F21C176" w14:textId="77777777" w:rsidR="00CD7524" w:rsidRPr="00BB7CDA" w:rsidRDefault="00CD7524" w:rsidP="00995877">
            <w:pPr>
              <w:ind w:hanging="11"/>
            </w:pPr>
            <w:r w:rsidRPr="00BB7CDA">
              <w:t>Yes</w:t>
            </w:r>
          </w:p>
        </w:tc>
        <w:tc>
          <w:tcPr>
            <w:tcW w:w="992" w:type="dxa"/>
            <w:vAlign w:val="center"/>
            <w:hideMark/>
          </w:tcPr>
          <w:p w14:paraId="4D07C8B2" w14:textId="77777777" w:rsidR="00CD7524" w:rsidRPr="00BB7CDA" w:rsidRDefault="00CD7524" w:rsidP="00995877">
            <w:pPr>
              <w:jc w:val="center"/>
            </w:pPr>
            <w:r w:rsidRPr="00BB7CDA">
              <w:t>37%</w:t>
            </w:r>
          </w:p>
        </w:tc>
      </w:tr>
      <w:tr w:rsidR="00CD7524" w:rsidRPr="00BB7CDA" w14:paraId="3E5FEC32" w14:textId="77777777" w:rsidTr="00995877">
        <w:trPr>
          <w:trHeight w:val="307"/>
          <w:jc w:val="center"/>
        </w:trPr>
        <w:tc>
          <w:tcPr>
            <w:tcW w:w="4208" w:type="dxa"/>
            <w:vAlign w:val="center"/>
            <w:hideMark/>
          </w:tcPr>
          <w:p w14:paraId="4BB033AB" w14:textId="77777777" w:rsidR="00CD7524" w:rsidRPr="00BB7CDA" w:rsidRDefault="00CD7524" w:rsidP="00995877">
            <w:pPr>
              <w:ind w:hanging="11"/>
            </w:pPr>
            <w:r w:rsidRPr="00BB7CDA">
              <w:t>No</w:t>
            </w:r>
          </w:p>
        </w:tc>
        <w:tc>
          <w:tcPr>
            <w:tcW w:w="992" w:type="dxa"/>
            <w:vAlign w:val="center"/>
            <w:hideMark/>
          </w:tcPr>
          <w:p w14:paraId="41BB029C" w14:textId="77777777" w:rsidR="00CD7524" w:rsidRPr="00BB7CDA" w:rsidRDefault="00CD7524" w:rsidP="00995877">
            <w:pPr>
              <w:jc w:val="center"/>
            </w:pPr>
            <w:r w:rsidRPr="00BB7CDA">
              <w:t>48%</w:t>
            </w:r>
          </w:p>
        </w:tc>
      </w:tr>
      <w:tr w:rsidR="00CD7524" w:rsidRPr="00BB7CDA" w14:paraId="42F593A7" w14:textId="77777777" w:rsidTr="00995877">
        <w:trPr>
          <w:trHeight w:val="410"/>
          <w:jc w:val="center"/>
        </w:trPr>
        <w:tc>
          <w:tcPr>
            <w:tcW w:w="4208" w:type="dxa"/>
            <w:vAlign w:val="center"/>
            <w:hideMark/>
          </w:tcPr>
          <w:p w14:paraId="00F5059F" w14:textId="77777777" w:rsidR="00CD7524" w:rsidRPr="00BB7CDA" w:rsidRDefault="00CD7524" w:rsidP="00995877">
            <w:pPr>
              <w:ind w:hanging="11"/>
            </w:pPr>
            <w:r w:rsidRPr="00BB7CDA">
              <w:t>Not sure</w:t>
            </w:r>
          </w:p>
        </w:tc>
        <w:tc>
          <w:tcPr>
            <w:tcW w:w="992" w:type="dxa"/>
            <w:vAlign w:val="center"/>
            <w:hideMark/>
          </w:tcPr>
          <w:p w14:paraId="52E554DD" w14:textId="77777777" w:rsidR="00CD7524" w:rsidRPr="00BB7CDA" w:rsidRDefault="00CD7524" w:rsidP="00995877">
            <w:pPr>
              <w:jc w:val="center"/>
            </w:pPr>
            <w:r w:rsidRPr="00BB7CDA">
              <w:t>14%</w:t>
            </w:r>
          </w:p>
        </w:tc>
      </w:tr>
      <w:tr w:rsidR="00CD7524" w:rsidRPr="00BB7CDA" w14:paraId="252C4FE2" w14:textId="77777777" w:rsidTr="00995877">
        <w:trPr>
          <w:trHeight w:val="462"/>
          <w:jc w:val="center"/>
        </w:trPr>
        <w:tc>
          <w:tcPr>
            <w:tcW w:w="5200" w:type="dxa"/>
            <w:gridSpan w:val="2"/>
            <w:shd w:val="clear" w:color="auto" w:fill="B8CCE4" w:themeFill="accent1" w:themeFillTint="66"/>
            <w:vAlign w:val="center"/>
          </w:tcPr>
          <w:p w14:paraId="622E4C27" w14:textId="77777777" w:rsidR="00CD7524" w:rsidRPr="00BB7CDA" w:rsidRDefault="00CD7524" w:rsidP="00995877">
            <w:r w:rsidRPr="00BB7CDA">
              <w:t>Base (</w:t>
            </w:r>
            <w:r>
              <w:t xml:space="preserve">nett </w:t>
            </w:r>
            <w:r w:rsidRPr="00BB7CDA">
              <w:t>would recommend) n=108</w:t>
            </w:r>
          </w:p>
        </w:tc>
      </w:tr>
    </w:tbl>
    <w:p w14:paraId="3001512B" w14:textId="77777777" w:rsidR="00CD7524" w:rsidRPr="00BB7CDA" w:rsidRDefault="00CD7524" w:rsidP="00CD7524">
      <w:pPr>
        <w:spacing w:after="240"/>
      </w:pPr>
      <w:r w:rsidRPr="00BB7CDA">
        <w:lastRenderedPageBreak/>
        <w:t xml:space="preserve">The 48 people who said they would like information to help advise others to get the </w:t>
      </w:r>
      <w:r>
        <w:t>COVID</w:t>
      </w:r>
      <w:r w:rsidRPr="00BB7CDA">
        <w:t>-19 vaccine, selected the ways they would prefer to receive this information from a list of options.</w:t>
      </w:r>
    </w:p>
    <w:p w14:paraId="3D939DB6" w14:textId="77777777" w:rsidR="00CD7524" w:rsidRPr="00BB7CDA" w:rsidRDefault="00CD7524" w:rsidP="00CD7524">
      <w:pPr>
        <w:spacing w:after="0"/>
      </w:pPr>
      <w:r w:rsidRPr="00BB7CDA">
        <w:t>Main preferred options are:</w:t>
      </w:r>
    </w:p>
    <w:p w14:paraId="631626B5" w14:textId="77777777" w:rsidR="00CD7524" w:rsidRPr="00BB7CDA" w:rsidRDefault="00CD7524" w:rsidP="004F4A20">
      <w:pPr>
        <w:numPr>
          <w:ilvl w:val="0"/>
          <w:numId w:val="25"/>
        </w:numPr>
        <w:spacing w:after="240"/>
        <w:contextualSpacing/>
      </w:pPr>
      <w:r w:rsidRPr="00BB7CDA">
        <w:t>Email (40%)</w:t>
      </w:r>
    </w:p>
    <w:p w14:paraId="63D7D48E" w14:textId="77777777" w:rsidR="00CD7524" w:rsidRPr="00BB7CDA" w:rsidRDefault="00CD7524" w:rsidP="004F4A20">
      <w:pPr>
        <w:numPr>
          <w:ilvl w:val="0"/>
          <w:numId w:val="25"/>
        </w:numPr>
        <w:spacing w:after="240"/>
        <w:contextualSpacing/>
      </w:pPr>
      <w:r w:rsidRPr="00BB7CDA">
        <w:t>Social media (39%)</w:t>
      </w:r>
    </w:p>
    <w:p w14:paraId="6A022D84" w14:textId="77777777" w:rsidR="00CD7524" w:rsidRDefault="00CD7524" w:rsidP="004F4A20">
      <w:pPr>
        <w:numPr>
          <w:ilvl w:val="0"/>
          <w:numId w:val="25"/>
        </w:numPr>
        <w:spacing w:after="240"/>
        <w:contextualSpacing/>
      </w:pPr>
      <w:r w:rsidRPr="00BB7CDA">
        <w:t>In my newspaper (35%)</w:t>
      </w:r>
    </w:p>
    <w:p w14:paraId="70990A4D" w14:textId="77777777" w:rsidR="00CD7524" w:rsidRPr="00BB7CDA" w:rsidRDefault="00CD7524" w:rsidP="00CD7524">
      <w:pPr>
        <w:spacing w:after="240"/>
        <w:contextualSpacing/>
      </w:pPr>
    </w:p>
    <w:p w14:paraId="3A2D14A6" w14:textId="77777777" w:rsidR="00CD7524" w:rsidRPr="00BB7CDA" w:rsidRDefault="00CD7524" w:rsidP="00CD7524">
      <w:pPr>
        <w:spacing w:after="240" w:line="240" w:lineRule="auto"/>
        <w:jc w:val="center"/>
      </w:pPr>
      <w:r w:rsidRPr="00BB7CDA">
        <w:rPr>
          <w:noProof/>
        </w:rPr>
        <w:drawing>
          <wp:inline distT="0" distB="0" distL="0" distR="0" wp14:anchorId="5441AF6C" wp14:editId="76F39E9E">
            <wp:extent cx="4572000" cy="3481754"/>
            <wp:effectExtent l="0" t="0" r="0" b="4445"/>
            <wp:docPr id="51" name="Chart 51">
              <a:extLst xmlns:a="http://schemas.openxmlformats.org/drawingml/2006/main">
                <a:ext uri="{FF2B5EF4-FFF2-40B4-BE49-F238E27FC236}">
                  <a16:creationId xmlns:a16="http://schemas.microsoft.com/office/drawing/2014/main" id="{625B508C-7B2D-4989-B36C-743D28118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E7DF4B3" w14:textId="77777777" w:rsidR="00CD7524" w:rsidRPr="00BB7CDA" w:rsidRDefault="00CD7524" w:rsidP="00CD7524">
      <w:pPr>
        <w:spacing w:after="240" w:line="240" w:lineRule="auto"/>
        <w:ind w:left="720" w:firstLine="720"/>
        <w:rPr>
          <w:i/>
          <w:sz w:val="20"/>
        </w:rPr>
      </w:pPr>
      <w:r w:rsidRPr="00BB7CDA">
        <w:rPr>
          <w:i/>
          <w:sz w:val="20"/>
        </w:rPr>
        <w:t>The total adds to more than 100% as multiple responses were allowed.</w:t>
      </w:r>
    </w:p>
    <w:p w14:paraId="71217368" w14:textId="77777777" w:rsidR="00CD7524" w:rsidRDefault="00CD7524" w:rsidP="00CD7524">
      <w:pPr>
        <w:spacing w:after="0"/>
        <w:ind w:left="1505"/>
        <w:rPr>
          <w:lang w:val="en-AU"/>
        </w:rPr>
      </w:pPr>
    </w:p>
    <w:p w14:paraId="2B554AB4" w14:textId="77777777" w:rsidR="00CD7524" w:rsidRDefault="00CD7524" w:rsidP="00CD7524">
      <w:pPr>
        <w:spacing w:after="0"/>
        <w:ind w:left="1505"/>
        <w:rPr>
          <w:lang w:val="en-AU"/>
        </w:rPr>
      </w:pPr>
    </w:p>
    <w:p w14:paraId="021FA0DA" w14:textId="77777777" w:rsidR="00CD7524" w:rsidRDefault="00CD7524" w:rsidP="00CD7524">
      <w:pPr>
        <w:rPr>
          <w:lang w:val="en-AU"/>
        </w:rPr>
      </w:pPr>
      <w:r>
        <w:rPr>
          <w:lang w:val="en-AU"/>
        </w:rPr>
        <w:br w:type="page"/>
      </w:r>
    </w:p>
    <w:p w14:paraId="126A8D49" w14:textId="77777777" w:rsidR="00CD7524"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87" w:name="_Toc71656954"/>
      <w:bookmarkStart w:id="88" w:name="_Toc71796217"/>
      <w:r w:rsidRPr="00D57678">
        <w:rPr>
          <w:rFonts w:asciiTheme="minorHAnsi" w:hAnsiTheme="minorHAnsi" w:cstheme="minorHAnsi"/>
          <w:color w:val="000000" w:themeColor="text1"/>
          <w:lang w:val="en-AU"/>
        </w:rPr>
        <w:lastRenderedPageBreak/>
        <w:t>What people believe</w:t>
      </w:r>
      <w:bookmarkEnd w:id="87"/>
      <w:bookmarkEnd w:id="88"/>
    </w:p>
    <w:p w14:paraId="1CBAE4F1" w14:textId="77777777" w:rsidR="00CD7524" w:rsidRDefault="00CD7524" w:rsidP="00CD7524">
      <w:pPr>
        <w:spacing w:after="0"/>
        <w:rPr>
          <w:lang w:val="en-AU"/>
        </w:rPr>
      </w:pPr>
      <w:r>
        <w:rPr>
          <w:lang w:val="en-AU"/>
        </w:rPr>
        <w:t>All respondents, including those who had already been vaccinated, were presented with three sets of statements and asked which of each set they thought was true.</w:t>
      </w:r>
    </w:p>
    <w:p w14:paraId="48EDBD9A" w14:textId="77777777" w:rsidR="00CD7524" w:rsidRDefault="00CD7524" w:rsidP="00CD7524">
      <w:pPr>
        <w:spacing w:after="0"/>
        <w:rPr>
          <w:lang w:val="en-AU"/>
        </w:rPr>
      </w:pPr>
    </w:p>
    <w:p w14:paraId="638FA4CB" w14:textId="77777777" w:rsidR="00CD7524" w:rsidRPr="00101071" w:rsidRDefault="00CD7524" w:rsidP="00CD7524">
      <w:pPr>
        <w:pStyle w:val="Heading2"/>
        <w:ind w:left="993" w:hanging="567"/>
        <w:rPr>
          <w:rFonts w:asciiTheme="minorHAnsi" w:hAnsiTheme="minorHAnsi" w:cstheme="minorHAnsi"/>
          <w:color w:val="auto"/>
        </w:rPr>
      </w:pPr>
      <w:bookmarkStart w:id="89" w:name="_Toc71656955"/>
      <w:bookmarkStart w:id="90" w:name="_Toc71796218"/>
      <w:r w:rsidRPr="00101071">
        <w:rPr>
          <w:rFonts w:asciiTheme="minorHAnsi" w:hAnsiTheme="minorHAnsi" w:cstheme="minorHAnsi"/>
          <w:color w:val="auto"/>
        </w:rPr>
        <w:t xml:space="preserve">12.1  Continuing protective behaviour, being able to pass on </w:t>
      </w:r>
      <w:r>
        <w:rPr>
          <w:rFonts w:asciiTheme="minorHAnsi" w:hAnsiTheme="minorHAnsi" w:cstheme="minorHAnsi"/>
          <w:color w:val="auto"/>
        </w:rPr>
        <w:t>COVID</w:t>
      </w:r>
      <w:r w:rsidRPr="00101071">
        <w:rPr>
          <w:rFonts w:asciiTheme="minorHAnsi" w:hAnsiTheme="minorHAnsi" w:cstheme="minorHAnsi"/>
          <w:color w:val="auto"/>
        </w:rPr>
        <w:t>-19 after vaccination and free vaccine</w:t>
      </w:r>
      <w:bookmarkEnd w:id="89"/>
      <w:bookmarkEnd w:id="90"/>
    </w:p>
    <w:p w14:paraId="18B1F683" w14:textId="77777777" w:rsidR="00CD7524" w:rsidRDefault="00CD7524" w:rsidP="00CD7524">
      <w:pPr>
        <w:spacing w:after="0"/>
        <w:rPr>
          <w:lang w:val="en-AU"/>
        </w:rPr>
      </w:pPr>
    </w:p>
    <w:p w14:paraId="7E4AAF3E" w14:textId="77777777" w:rsidR="00CD7524" w:rsidRPr="00F765AB" w:rsidRDefault="00CD7524" w:rsidP="00CD7524">
      <w:pPr>
        <w:spacing w:after="0"/>
        <w:rPr>
          <w:b/>
          <w:bCs/>
          <w:sz w:val="24"/>
          <w:szCs w:val="24"/>
          <w:lang w:val="en-AU"/>
        </w:rPr>
      </w:pPr>
      <w:r w:rsidRPr="00F765AB">
        <w:rPr>
          <w:b/>
          <w:bCs/>
          <w:sz w:val="24"/>
          <w:szCs w:val="24"/>
          <w:lang w:val="en-AU"/>
        </w:rPr>
        <w:t>Continuing with protective behaviours after vaccination</w:t>
      </w:r>
    </w:p>
    <w:p w14:paraId="1231CB72" w14:textId="77777777" w:rsidR="00CD7524" w:rsidRPr="00C87022" w:rsidRDefault="00CD7524" w:rsidP="00CD7524">
      <w:pPr>
        <w:spacing w:after="0"/>
        <w:rPr>
          <w:lang w:val="en-AU"/>
        </w:rPr>
      </w:pPr>
      <w:r w:rsidRPr="00C87022">
        <w:rPr>
          <w:lang w:val="en-AU"/>
        </w:rPr>
        <w:t>As in March 2021, 7 out of 10 th</w:t>
      </w:r>
      <w:r>
        <w:rPr>
          <w:lang w:val="en-AU"/>
        </w:rPr>
        <w:t>ought</w:t>
      </w:r>
      <w:r w:rsidRPr="00C87022">
        <w:rPr>
          <w:lang w:val="en-AU"/>
        </w:rPr>
        <w:t xml:space="preserve"> they will still have to continue with protective behaviours after getting a </w:t>
      </w:r>
      <w:r>
        <w:rPr>
          <w:lang w:val="en-AU"/>
        </w:rPr>
        <w:t>COVID</w:t>
      </w:r>
      <w:r w:rsidRPr="00C87022">
        <w:rPr>
          <w:lang w:val="en-AU"/>
        </w:rPr>
        <w:t xml:space="preserve">-19 vaccination.  </w:t>
      </w:r>
    </w:p>
    <w:p w14:paraId="1B5699E0" w14:textId="77777777" w:rsidR="00CD7524" w:rsidRDefault="00CD7524" w:rsidP="00CD7524">
      <w:pPr>
        <w:spacing w:after="0"/>
        <w:rPr>
          <w:lang w:val="en-AU"/>
        </w:rPr>
      </w:pPr>
    </w:p>
    <w:tbl>
      <w:tblPr>
        <w:tblStyle w:val="TableGrid"/>
        <w:tblW w:w="7792" w:type="dxa"/>
        <w:tblInd w:w="846" w:type="dxa"/>
        <w:tblLook w:val="04A0" w:firstRow="1" w:lastRow="0" w:firstColumn="1" w:lastColumn="0" w:noHBand="0" w:noVBand="1"/>
      </w:tblPr>
      <w:tblGrid>
        <w:gridCol w:w="4106"/>
        <w:gridCol w:w="1843"/>
        <w:gridCol w:w="1843"/>
      </w:tblGrid>
      <w:tr w:rsidR="00CD7524" w:rsidRPr="002C3C4B" w14:paraId="47EFE466" w14:textId="77777777" w:rsidTr="00995877">
        <w:tc>
          <w:tcPr>
            <w:tcW w:w="4106" w:type="dxa"/>
            <w:shd w:val="clear" w:color="auto" w:fill="4F81BD" w:themeFill="accent1"/>
            <w:vAlign w:val="center"/>
          </w:tcPr>
          <w:p w14:paraId="6459E876" w14:textId="77777777" w:rsidR="00CD7524" w:rsidRPr="002C3C4B" w:rsidRDefault="00CD7524" w:rsidP="00995877">
            <w:pPr>
              <w:rPr>
                <w:color w:val="FFFFFF" w:themeColor="background1"/>
                <w:sz w:val="20"/>
                <w:szCs w:val="20"/>
                <w:lang w:val="en-AU"/>
              </w:rPr>
            </w:pPr>
            <w:r w:rsidRPr="002C3C4B">
              <w:rPr>
                <w:color w:val="FFFFFF" w:themeColor="background1"/>
                <w:sz w:val="20"/>
                <w:szCs w:val="20"/>
                <w:lang w:val="en-AU"/>
              </w:rPr>
              <w:t>Continuing with protective behaviours (like physical distancing, QR code scanning, sanitising and mask wearing on public transport) after be</w:t>
            </w:r>
            <w:r>
              <w:rPr>
                <w:color w:val="FFFFFF" w:themeColor="background1"/>
                <w:sz w:val="20"/>
                <w:szCs w:val="20"/>
                <w:lang w:val="en-AU"/>
              </w:rPr>
              <w:t>ing</w:t>
            </w:r>
            <w:r w:rsidRPr="002C3C4B">
              <w:rPr>
                <w:color w:val="FFFFFF" w:themeColor="background1"/>
                <w:sz w:val="20"/>
                <w:szCs w:val="20"/>
                <w:lang w:val="en-AU"/>
              </w:rPr>
              <w:t xml:space="preserve"> vaccinated</w:t>
            </w:r>
          </w:p>
        </w:tc>
        <w:tc>
          <w:tcPr>
            <w:tcW w:w="1843" w:type="dxa"/>
            <w:tcBorders>
              <w:bottom w:val="single" w:sz="4" w:space="0" w:color="auto"/>
            </w:tcBorders>
            <w:shd w:val="clear" w:color="auto" w:fill="4F81BD" w:themeFill="accent1"/>
            <w:vAlign w:val="center"/>
          </w:tcPr>
          <w:p w14:paraId="6837D8A5" w14:textId="77777777" w:rsidR="00CD7524" w:rsidRPr="002C3C4B" w:rsidRDefault="00CD7524" w:rsidP="00995877">
            <w:pPr>
              <w:jc w:val="center"/>
              <w:rPr>
                <w:color w:val="FFFFFF" w:themeColor="background1"/>
                <w:lang w:val="en-AU"/>
              </w:rPr>
            </w:pPr>
            <w:r w:rsidRPr="002C3C4B">
              <w:rPr>
                <w:color w:val="FFFFFF" w:themeColor="background1"/>
                <w:lang w:val="en-AU"/>
              </w:rPr>
              <w:t>March</w:t>
            </w:r>
            <w:r>
              <w:rPr>
                <w:color w:val="FFFFFF" w:themeColor="background1"/>
                <w:lang w:val="en-AU"/>
              </w:rPr>
              <w:t xml:space="preserve"> 2021</w:t>
            </w:r>
          </w:p>
        </w:tc>
        <w:tc>
          <w:tcPr>
            <w:tcW w:w="1843" w:type="dxa"/>
            <w:tcBorders>
              <w:bottom w:val="single" w:sz="4" w:space="0" w:color="auto"/>
            </w:tcBorders>
            <w:shd w:val="clear" w:color="auto" w:fill="4F81BD" w:themeFill="accent1"/>
            <w:vAlign w:val="center"/>
          </w:tcPr>
          <w:p w14:paraId="417F33B8" w14:textId="77777777" w:rsidR="00CD7524" w:rsidRPr="002C3C4B" w:rsidRDefault="00CD7524" w:rsidP="00995877">
            <w:pPr>
              <w:jc w:val="center"/>
              <w:rPr>
                <w:color w:val="FFFFFF" w:themeColor="background1"/>
                <w:lang w:val="en-AU"/>
              </w:rPr>
            </w:pPr>
            <w:r w:rsidRPr="002C3C4B">
              <w:rPr>
                <w:color w:val="FFFFFF" w:themeColor="background1"/>
                <w:lang w:val="en-AU"/>
              </w:rPr>
              <w:t>Apri</w:t>
            </w:r>
            <w:r>
              <w:rPr>
                <w:color w:val="FFFFFF" w:themeColor="background1"/>
                <w:lang w:val="en-AU"/>
              </w:rPr>
              <w:t>l 2021</w:t>
            </w:r>
          </w:p>
        </w:tc>
      </w:tr>
      <w:tr w:rsidR="00CD7524" w14:paraId="537A0A4B" w14:textId="77777777" w:rsidTr="00995877">
        <w:tc>
          <w:tcPr>
            <w:tcW w:w="4106" w:type="dxa"/>
          </w:tcPr>
          <w:p w14:paraId="5919ECA1" w14:textId="77777777" w:rsidR="00CD7524" w:rsidRPr="00E35DAD" w:rsidRDefault="00CD7524" w:rsidP="00995877">
            <w:pPr>
              <w:rPr>
                <w:sz w:val="20"/>
                <w:szCs w:val="20"/>
                <w:lang w:val="en-AU"/>
              </w:rPr>
            </w:pPr>
            <w:r w:rsidRPr="00E35DAD">
              <w:rPr>
                <w:sz w:val="20"/>
                <w:szCs w:val="20"/>
                <w:lang w:val="en-AU"/>
              </w:rPr>
              <w:t xml:space="preserve">I won’t need to continue </w:t>
            </w:r>
          </w:p>
        </w:tc>
        <w:tc>
          <w:tcPr>
            <w:tcW w:w="1843" w:type="dxa"/>
            <w:tcBorders>
              <w:top w:val="single" w:sz="4" w:space="0" w:color="auto"/>
              <w:left w:val="nil"/>
              <w:bottom w:val="single" w:sz="4" w:space="0" w:color="auto"/>
              <w:right w:val="single" w:sz="4" w:space="0" w:color="auto"/>
            </w:tcBorders>
            <w:shd w:val="clear" w:color="auto" w:fill="auto"/>
            <w:vAlign w:val="bottom"/>
          </w:tcPr>
          <w:p w14:paraId="5297B295" w14:textId="77777777" w:rsidR="00CD7524" w:rsidRPr="00E35DAD" w:rsidRDefault="00CD7524" w:rsidP="00995877">
            <w:pPr>
              <w:jc w:val="center"/>
              <w:rPr>
                <w:sz w:val="20"/>
                <w:szCs w:val="20"/>
                <w:lang w:val="en-AU"/>
              </w:rPr>
            </w:pPr>
            <w:r w:rsidRPr="00E35DAD">
              <w:rPr>
                <w:rFonts w:ascii="Calibri" w:hAnsi="Calibri" w:cs="Calibri"/>
                <w:color w:val="000000"/>
                <w:sz w:val="20"/>
                <w:szCs w:val="20"/>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0AACCA8" w14:textId="77777777" w:rsidR="00CD7524" w:rsidRPr="00E35DAD" w:rsidRDefault="00CD7524" w:rsidP="00995877">
            <w:pPr>
              <w:jc w:val="center"/>
              <w:rPr>
                <w:sz w:val="20"/>
                <w:szCs w:val="20"/>
                <w:lang w:val="en-AU"/>
              </w:rPr>
            </w:pPr>
            <w:r>
              <w:rPr>
                <w:rFonts w:ascii="Calibri" w:hAnsi="Calibri" w:cs="Calibri"/>
                <w:color w:val="000000"/>
                <w:sz w:val="20"/>
                <w:szCs w:val="20"/>
              </w:rPr>
              <w:t>12%</w:t>
            </w:r>
          </w:p>
        </w:tc>
      </w:tr>
      <w:tr w:rsidR="00CD7524" w14:paraId="205E8EBA" w14:textId="77777777" w:rsidTr="00995877">
        <w:tc>
          <w:tcPr>
            <w:tcW w:w="4106" w:type="dxa"/>
          </w:tcPr>
          <w:p w14:paraId="0BE9C11B" w14:textId="77777777" w:rsidR="00CD7524" w:rsidRPr="00E35DAD" w:rsidRDefault="00CD7524" w:rsidP="00995877">
            <w:pPr>
              <w:rPr>
                <w:sz w:val="20"/>
                <w:szCs w:val="20"/>
                <w:lang w:val="en-AU"/>
              </w:rPr>
            </w:pPr>
            <w:r w:rsidRPr="00E35DAD">
              <w:rPr>
                <w:sz w:val="20"/>
                <w:szCs w:val="20"/>
                <w:lang w:val="en-AU"/>
              </w:rPr>
              <w:t>I will need to continue</w:t>
            </w:r>
          </w:p>
        </w:tc>
        <w:tc>
          <w:tcPr>
            <w:tcW w:w="1843" w:type="dxa"/>
            <w:tcBorders>
              <w:top w:val="single" w:sz="4" w:space="0" w:color="auto"/>
              <w:left w:val="nil"/>
              <w:bottom w:val="single" w:sz="4" w:space="0" w:color="auto"/>
              <w:right w:val="single" w:sz="4" w:space="0" w:color="auto"/>
            </w:tcBorders>
            <w:shd w:val="clear" w:color="auto" w:fill="auto"/>
            <w:vAlign w:val="bottom"/>
          </w:tcPr>
          <w:p w14:paraId="21A1E4D4" w14:textId="77777777" w:rsidR="00CD7524" w:rsidRPr="00E35DAD" w:rsidRDefault="00CD7524" w:rsidP="00995877">
            <w:pPr>
              <w:jc w:val="center"/>
              <w:rPr>
                <w:sz w:val="20"/>
                <w:szCs w:val="20"/>
                <w:lang w:val="en-AU"/>
              </w:rPr>
            </w:pPr>
            <w:r w:rsidRPr="00E35DAD">
              <w:rPr>
                <w:rFonts w:ascii="Calibri" w:hAnsi="Calibri" w:cs="Calibri"/>
                <w:color w:val="000000"/>
                <w:sz w:val="20"/>
                <w:szCs w:val="20"/>
              </w:rPr>
              <w:t>70%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D45F72" w14:textId="77777777" w:rsidR="00CD7524" w:rsidRPr="00E35DAD" w:rsidRDefault="00CD7524" w:rsidP="00995877">
            <w:pPr>
              <w:jc w:val="center"/>
              <w:rPr>
                <w:sz w:val="20"/>
                <w:szCs w:val="20"/>
                <w:lang w:val="en-AU"/>
              </w:rPr>
            </w:pPr>
            <w:r>
              <w:rPr>
                <w:rFonts w:ascii="Calibri" w:hAnsi="Calibri" w:cs="Calibri"/>
                <w:color w:val="000000"/>
                <w:sz w:val="20"/>
                <w:szCs w:val="20"/>
              </w:rPr>
              <w:t>68%</w:t>
            </w:r>
          </w:p>
        </w:tc>
      </w:tr>
      <w:tr w:rsidR="00CD7524" w14:paraId="64C76CFB" w14:textId="77777777" w:rsidTr="00995877">
        <w:tc>
          <w:tcPr>
            <w:tcW w:w="4106" w:type="dxa"/>
          </w:tcPr>
          <w:p w14:paraId="66964824" w14:textId="77777777" w:rsidR="00CD7524" w:rsidRPr="00E35DAD" w:rsidRDefault="00CD7524" w:rsidP="00995877">
            <w:pPr>
              <w:rPr>
                <w:sz w:val="20"/>
                <w:szCs w:val="20"/>
                <w:lang w:val="en-AU"/>
              </w:rPr>
            </w:pPr>
            <w:r w:rsidRPr="00E35DAD">
              <w:rPr>
                <w:sz w:val="20"/>
                <w:szCs w:val="20"/>
                <w:lang w:val="en-AU"/>
              </w:rPr>
              <w:t>Not sure</w:t>
            </w:r>
          </w:p>
        </w:tc>
        <w:tc>
          <w:tcPr>
            <w:tcW w:w="1843" w:type="dxa"/>
            <w:tcBorders>
              <w:top w:val="single" w:sz="4" w:space="0" w:color="auto"/>
              <w:left w:val="nil"/>
              <w:bottom w:val="single" w:sz="4" w:space="0" w:color="auto"/>
              <w:right w:val="single" w:sz="4" w:space="0" w:color="auto"/>
            </w:tcBorders>
            <w:shd w:val="clear" w:color="auto" w:fill="auto"/>
            <w:vAlign w:val="bottom"/>
          </w:tcPr>
          <w:p w14:paraId="2E5A6D5D" w14:textId="77777777" w:rsidR="00CD7524" w:rsidRPr="00E35DAD" w:rsidRDefault="00CD7524" w:rsidP="00995877">
            <w:pPr>
              <w:jc w:val="center"/>
              <w:rPr>
                <w:sz w:val="20"/>
                <w:szCs w:val="20"/>
                <w:lang w:val="en-AU"/>
              </w:rPr>
            </w:pPr>
            <w:r w:rsidRPr="00E35DAD">
              <w:rPr>
                <w:rFonts w:ascii="Calibri" w:hAnsi="Calibri" w:cs="Calibri"/>
                <w:color w:val="000000"/>
                <w:sz w:val="20"/>
                <w:szCs w:val="20"/>
              </w:rPr>
              <w:t>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224BEB" w14:textId="77777777" w:rsidR="00CD7524" w:rsidRPr="00E35DAD" w:rsidRDefault="00CD7524" w:rsidP="00995877">
            <w:pPr>
              <w:jc w:val="center"/>
              <w:rPr>
                <w:sz w:val="20"/>
                <w:szCs w:val="20"/>
                <w:lang w:val="en-AU"/>
              </w:rPr>
            </w:pPr>
            <w:r>
              <w:rPr>
                <w:rFonts w:ascii="Calibri" w:hAnsi="Calibri" w:cs="Calibri"/>
                <w:color w:val="000000"/>
                <w:sz w:val="20"/>
                <w:szCs w:val="20"/>
              </w:rPr>
              <w:t>20%</w:t>
            </w:r>
          </w:p>
        </w:tc>
      </w:tr>
    </w:tbl>
    <w:p w14:paraId="51ACC7A1" w14:textId="77777777" w:rsidR="00CD7524" w:rsidRDefault="00CD7524" w:rsidP="00CD7524">
      <w:pPr>
        <w:spacing w:after="0"/>
        <w:rPr>
          <w:lang w:val="en-AU"/>
        </w:rPr>
      </w:pPr>
    </w:p>
    <w:p w14:paraId="6C733B49" w14:textId="77777777" w:rsidR="00CD7524" w:rsidRDefault="00CD7524" w:rsidP="004F4A20">
      <w:pPr>
        <w:pStyle w:val="ListParagraph"/>
        <w:numPr>
          <w:ilvl w:val="0"/>
          <w:numId w:val="26"/>
        </w:numPr>
        <w:spacing w:after="0"/>
        <w:rPr>
          <w:lang w:val="en-AU"/>
        </w:rPr>
      </w:pPr>
      <w:r>
        <w:rPr>
          <w:lang w:val="en-AU"/>
        </w:rPr>
        <w:t xml:space="preserve">Males (15%) were more likely than females (9%) to </w:t>
      </w:r>
      <w:bookmarkStart w:id="91" w:name="_Hlk71491901"/>
      <w:r>
        <w:rPr>
          <w:lang w:val="en-AU"/>
        </w:rPr>
        <w:t xml:space="preserve">believe they would not have to continue with protective behaviour.  </w:t>
      </w:r>
      <w:bookmarkEnd w:id="91"/>
      <w:r>
        <w:rPr>
          <w:lang w:val="en-AU"/>
        </w:rPr>
        <w:t>They were also slightly more unsure (21%) than females (18%).</w:t>
      </w:r>
    </w:p>
    <w:p w14:paraId="1BB64A85" w14:textId="77777777" w:rsidR="00CD7524" w:rsidRDefault="00CD7524" w:rsidP="004F4A20">
      <w:pPr>
        <w:pStyle w:val="ListParagraph"/>
        <w:numPr>
          <w:ilvl w:val="0"/>
          <w:numId w:val="26"/>
        </w:numPr>
        <w:spacing w:after="0"/>
        <w:rPr>
          <w:lang w:val="en-AU"/>
        </w:rPr>
      </w:pPr>
      <w:r>
        <w:rPr>
          <w:lang w:val="en-AU"/>
        </w:rPr>
        <w:t>Younger people (under 35 years) were more likely than average (18% compared with an overall average of 12%) to believe they would not have to continue with protective behaviour.</w:t>
      </w:r>
    </w:p>
    <w:p w14:paraId="3B55927B" w14:textId="77777777" w:rsidR="00CD7524" w:rsidRDefault="00CD7524" w:rsidP="00CD7524">
      <w:pPr>
        <w:spacing w:after="0"/>
        <w:rPr>
          <w:lang w:val="en-AU"/>
        </w:rPr>
      </w:pPr>
    </w:p>
    <w:p w14:paraId="5CE13B12" w14:textId="77777777" w:rsidR="00CD7524" w:rsidRDefault="00CD7524" w:rsidP="00CD7524">
      <w:pPr>
        <w:spacing w:after="0"/>
        <w:rPr>
          <w:lang w:val="en-AU"/>
        </w:rPr>
      </w:pPr>
      <w:r w:rsidRPr="00AD3418">
        <w:rPr>
          <w:lang w:val="en-AU"/>
        </w:rPr>
        <w:t>By ethnicity, the results are:</w:t>
      </w:r>
    </w:p>
    <w:p w14:paraId="47A3F8D5" w14:textId="77777777" w:rsidR="00CD7524" w:rsidRPr="00AD3418" w:rsidRDefault="00CD7524" w:rsidP="00CD7524">
      <w:pPr>
        <w:spacing w:after="0"/>
        <w:rPr>
          <w:lang w:val="en-AU"/>
        </w:rPr>
      </w:pPr>
    </w:p>
    <w:tbl>
      <w:tblPr>
        <w:tblStyle w:val="TableGrid"/>
        <w:tblW w:w="8929" w:type="dxa"/>
        <w:tblInd w:w="421" w:type="dxa"/>
        <w:tblLook w:val="04A0" w:firstRow="1" w:lastRow="0" w:firstColumn="1" w:lastColumn="0" w:noHBand="0" w:noVBand="1"/>
      </w:tblPr>
      <w:tblGrid>
        <w:gridCol w:w="2976"/>
        <w:gridCol w:w="850"/>
        <w:gridCol w:w="851"/>
        <w:gridCol w:w="850"/>
        <w:gridCol w:w="851"/>
        <w:gridCol w:w="850"/>
        <w:gridCol w:w="851"/>
        <w:gridCol w:w="850"/>
      </w:tblGrid>
      <w:tr w:rsidR="00CD7524" w:rsidRPr="002C3C4B" w14:paraId="259545AD" w14:textId="77777777" w:rsidTr="00995877">
        <w:tc>
          <w:tcPr>
            <w:tcW w:w="2976" w:type="dxa"/>
            <w:vMerge w:val="restart"/>
            <w:tcBorders>
              <w:right w:val="single" w:sz="4" w:space="0" w:color="FFFFFF" w:themeColor="background1"/>
            </w:tcBorders>
            <w:shd w:val="clear" w:color="auto" w:fill="4F81BD" w:themeFill="accent1"/>
            <w:vAlign w:val="center"/>
          </w:tcPr>
          <w:p w14:paraId="788DCE4E" w14:textId="77777777" w:rsidR="00CD7524" w:rsidRPr="002C3C4B" w:rsidRDefault="00CD7524" w:rsidP="00995877">
            <w:pPr>
              <w:rPr>
                <w:color w:val="FFFFFF" w:themeColor="background1"/>
                <w:sz w:val="20"/>
                <w:szCs w:val="20"/>
                <w:lang w:val="en-AU"/>
              </w:rPr>
            </w:pPr>
            <w:r w:rsidRPr="002C3C4B">
              <w:rPr>
                <w:color w:val="FFFFFF" w:themeColor="background1"/>
                <w:sz w:val="20"/>
                <w:szCs w:val="20"/>
                <w:lang w:val="en-AU"/>
              </w:rPr>
              <w:t>Continuing with protective behaviours (like physical distancing, QR code scanning, sanitising and mask wearing on public transport) after be</w:t>
            </w:r>
            <w:r>
              <w:rPr>
                <w:color w:val="FFFFFF" w:themeColor="background1"/>
                <w:sz w:val="20"/>
                <w:szCs w:val="20"/>
                <w:lang w:val="en-AU"/>
              </w:rPr>
              <w:t>ing</w:t>
            </w:r>
            <w:r w:rsidRPr="002C3C4B">
              <w:rPr>
                <w:color w:val="FFFFFF" w:themeColor="background1"/>
                <w:sz w:val="20"/>
                <w:szCs w:val="20"/>
                <w:lang w:val="en-AU"/>
              </w:rPr>
              <w:t xml:space="preserve"> vaccinated</w:t>
            </w:r>
          </w:p>
        </w:tc>
        <w:tc>
          <w:tcPr>
            <w:tcW w:w="5953" w:type="dxa"/>
            <w:gridSpan w:val="7"/>
            <w:tcBorders>
              <w:left w:val="single" w:sz="4" w:space="0" w:color="FFFFFF" w:themeColor="background1"/>
              <w:bottom w:val="single" w:sz="4" w:space="0" w:color="FFFFFF" w:themeColor="background1"/>
            </w:tcBorders>
            <w:shd w:val="clear" w:color="auto" w:fill="4F81BD" w:themeFill="accent1"/>
            <w:vAlign w:val="center"/>
          </w:tcPr>
          <w:p w14:paraId="733078C0" w14:textId="77777777" w:rsidR="00CD7524" w:rsidRPr="002C3C4B" w:rsidRDefault="00CD7524" w:rsidP="00995877">
            <w:pPr>
              <w:jc w:val="center"/>
              <w:rPr>
                <w:color w:val="FFFFFF" w:themeColor="background1"/>
                <w:lang w:val="en-AU"/>
              </w:rPr>
            </w:pPr>
            <w:r>
              <w:rPr>
                <w:color w:val="FFFFFF" w:themeColor="background1"/>
                <w:lang w:val="en-AU"/>
              </w:rPr>
              <w:t>ETHNIC GROUP</w:t>
            </w:r>
          </w:p>
        </w:tc>
      </w:tr>
      <w:tr w:rsidR="00CD7524" w:rsidRPr="002C3C4B" w14:paraId="42831074" w14:textId="77777777" w:rsidTr="00995877">
        <w:tc>
          <w:tcPr>
            <w:tcW w:w="2976" w:type="dxa"/>
            <w:vMerge/>
            <w:tcBorders>
              <w:bottom w:val="single" w:sz="4" w:space="0" w:color="auto"/>
              <w:right w:val="single" w:sz="4" w:space="0" w:color="FFFFFF" w:themeColor="background1"/>
            </w:tcBorders>
            <w:shd w:val="clear" w:color="auto" w:fill="4F81BD" w:themeFill="accent1"/>
            <w:vAlign w:val="center"/>
          </w:tcPr>
          <w:p w14:paraId="6A9ED549" w14:textId="77777777" w:rsidR="00CD7524" w:rsidRPr="002C3C4B" w:rsidRDefault="00CD7524" w:rsidP="00995877">
            <w:pPr>
              <w:rPr>
                <w:color w:val="FFFFFF" w:themeColor="background1"/>
                <w:sz w:val="20"/>
                <w:szCs w:val="20"/>
                <w:lang w:val="en-AU"/>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A6950BF" w14:textId="77777777" w:rsidR="00CD7524" w:rsidRPr="00AD3418" w:rsidRDefault="00CD7524" w:rsidP="00995877">
            <w:pPr>
              <w:jc w:val="center"/>
              <w:rPr>
                <w:color w:val="FFFFFF" w:themeColor="background1"/>
                <w:sz w:val="20"/>
                <w:szCs w:val="20"/>
                <w:lang w:val="en-AU"/>
              </w:rPr>
            </w:pPr>
            <w:r w:rsidRPr="00AD3418">
              <w:rPr>
                <w:color w:val="FFFFFF" w:themeColor="background1"/>
                <w:sz w:val="20"/>
                <w:szCs w:val="20"/>
                <w:lang w:val="en-AU"/>
              </w:rPr>
              <w:t>Asian</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54B998F"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Indian</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04EEB8D"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Māori</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EAF4995"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NZ Euro-pean/ Pakeha</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5A685EF"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Other Euro-pean</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06D137E"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Pasifiak</w:t>
            </w:r>
          </w:p>
        </w:tc>
        <w:tc>
          <w:tcPr>
            <w:tcW w:w="850"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43919161"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Other</w:t>
            </w:r>
          </w:p>
        </w:tc>
      </w:tr>
      <w:tr w:rsidR="00CD7524" w14:paraId="60D00CD1" w14:textId="77777777" w:rsidTr="00995877">
        <w:tc>
          <w:tcPr>
            <w:tcW w:w="2976" w:type="dxa"/>
            <w:tcBorders>
              <w:top w:val="single" w:sz="4" w:space="0" w:color="auto"/>
            </w:tcBorders>
          </w:tcPr>
          <w:p w14:paraId="391B004B" w14:textId="77777777" w:rsidR="00CD7524" w:rsidRPr="00E35DAD" w:rsidRDefault="00CD7524" w:rsidP="00995877">
            <w:pPr>
              <w:rPr>
                <w:sz w:val="20"/>
                <w:szCs w:val="20"/>
                <w:lang w:val="en-AU"/>
              </w:rPr>
            </w:pPr>
            <w:r w:rsidRPr="00E35DAD">
              <w:rPr>
                <w:sz w:val="20"/>
                <w:szCs w:val="20"/>
                <w:lang w:val="en-AU"/>
              </w:rPr>
              <w:t xml:space="preserve">I won’t need to continue </w:t>
            </w:r>
          </w:p>
        </w:tc>
        <w:tc>
          <w:tcPr>
            <w:tcW w:w="850" w:type="dxa"/>
            <w:tcBorders>
              <w:top w:val="single" w:sz="4" w:space="0" w:color="auto"/>
              <w:left w:val="nil"/>
              <w:bottom w:val="single" w:sz="4" w:space="0" w:color="auto"/>
              <w:right w:val="single" w:sz="4" w:space="0" w:color="auto"/>
            </w:tcBorders>
            <w:shd w:val="clear" w:color="auto" w:fill="auto"/>
            <w:vAlign w:val="center"/>
          </w:tcPr>
          <w:p w14:paraId="5BE70207" w14:textId="77777777" w:rsidR="00CD7524" w:rsidRPr="00E35DAD" w:rsidRDefault="00CD7524" w:rsidP="00995877">
            <w:pPr>
              <w:jc w:val="center"/>
              <w:rPr>
                <w:sz w:val="20"/>
                <w:szCs w:val="20"/>
                <w:lang w:val="en-AU"/>
              </w:rPr>
            </w:pPr>
            <w:r w:rsidRPr="00E35DAD">
              <w:rPr>
                <w:rFonts w:ascii="Calibri" w:hAnsi="Calibri" w:cs="Calibri"/>
                <w:color w:val="00000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45BD01" w14:textId="77777777" w:rsidR="00CD7524" w:rsidRPr="00E35DAD" w:rsidRDefault="00CD7524" w:rsidP="00995877">
            <w:pPr>
              <w:jc w:val="center"/>
              <w:rPr>
                <w:sz w:val="20"/>
                <w:szCs w:val="20"/>
                <w:lang w:val="en-AU"/>
              </w:rPr>
            </w:pPr>
            <w:r>
              <w:rPr>
                <w:rFonts w:ascii="Calibri" w:hAnsi="Calibri" w:cs="Calibri"/>
                <w:color w:val="000000"/>
                <w:sz w:val="20"/>
                <w:szCs w:val="20"/>
              </w:rPr>
              <w:t>13%</w:t>
            </w:r>
          </w:p>
        </w:tc>
        <w:tc>
          <w:tcPr>
            <w:tcW w:w="850" w:type="dxa"/>
            <w:tcBorders>
              <w:top w:val="single" w:sz="4" w:space="0" w:color="auto"/>
              <w:left w:val="single" w:sz="4" w:space="0" w:color="auto"/>
              <w:bottom w:val="single" w:sz="4" w:space="0" w:color="auto"/>
              <w:right w:val="single" w:sz="4" w:space="0" w:color="auto"/>
            </w:tcBorders>
            <w:vAlign w:val="center"/>
          </w:tcPr>
          <w:p w14:paraId="3670AFD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14</w:t>
            </w:r>
          </w:p>
        </w:tc>
        <w:tc>
          <w:tcPr>
            <w:tcW w:w="851" w:type="dxa"/>
            <w:tcBorders>
              <w:top w:val="single" w:sz="4" w:space="0" w:color="auto"/>
              <w:left w:val="single" w:sz="4" w:space="0" w:color="auto"/>
              <w:bottom w:val="single" w:sz="4" w:space="0" w:color="auto"/>
              <w:right w:val="single" w:sz="4" w:space="0" w:color="auto"/>
            </w:tcBorders>
            <w:vAlign w:val="center"/>
          </w:tcPr>
          <w:p w14:paraId="1C17D60E"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14:paraId="597B9AF8"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14:paraId="75F50BA9"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14</w:t>
            </w:r>
          </w:p>
        </w:tc>
        <w:tc>
          <w:tcPr>
            <w:tcW w:w="850" w:type="dxa"/>
            <w:tcBorders>
              <w:top w:val="single" w:sz="4" w:space="0" w:color="auto"/>
              <w:left w:val="single" w:sz="4" w:space="0" w:color="auto"/>
              <w:bottom w:val="single" w:sz="4" w:space="0" w:color="auto"/>
              <w:right w:val="single" w:sz="4" w:space="0" w:color="auto"/>
            </w:tcBorders>
            <w:vAlign w:val="center"/>
          </w:tcPr>
          <w:p w14:paraId="54CD3DFE"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12</w:t>
            </w:r>
          </w:p>
        </w:tc>
      </w:tr>
      <w:tr w:rsidR="00CD7524" w14:paraId="57F0C9E6" w14:textId="77777777" w:rsidTr="00995877">
        <w:tc>
          <w:tcPr>
            <w:tcW w:w="2976" w:type="dxa"/>
          </w:tcPr>
          <w:p w14:paraId="28889C12" w14:textId="77777777" w:rsidR="00CD7524" w:rsidRPr="00E35DAD" w:rsidRDefault="00CD7524" w:rsidP="00995877">
            <w:pPr>
              <w:rPr>
                <w:sz w:val="20"/>
                <w:szCs w:val="20"/>
                <w:lang w:val="en-AU"/>
              </w:rPr>
            </w:pPr>
            <w:r w:rsidRPr="00E35DAD">
              <w:rPr>
                <w:sz w:val="20"/>
                <w:szCs w:val="20"/>
                <w:lang w:val="en-AU"/>
              </w:rPr>
              <w:t>I will need to continue</w:t>
            </w:r>
          </w:p>
        </w:tc>
        <w:tc>
          <w:tcPr>
            <w:tcW w:w="850" w:type="dxa"/>
            <w:tcBorders>
              <w:top w:val="single" w:sz="4" w:space="0" w:color="auto"/>
              <w:left w:val="nil"/>
              <w:bottom w:val="single" w:sz="4" w:space="0" w:color="auto"/>
              <w:right w:val="single" w:sz="4" w:space="0" w:color="auto"/>
            </w:tcBorders>
            <w:shd w:val="clear" w:color="auto" w:fill="auto"/>
            <w:vAlign w:val="center"/>
          </w:tcPr>
          <w:p w14:paraId="1BD838D5" w14:textId="77777777" w:rsidR="00CD7524" w:rsidRPr="00E35DAD" w:rsidRDefault="00CD7524" w:rsidP="00995877">
            <w:pPr>
              <w:jc w:val="center"/>
              <w:rPr>
                <w:sz w:val="20"/>
                <w:szCs w:val="20"/>
                <w:lang w:val="en-AU"/>
              </w:rPr>
            </w:pPr>
            <w:r w:rsidRPr="00E35DAD">
              <w:rPr>
                <w:rFonts w:ascii="Calibri" w:hAnsi="Calibri" w:cs="Calibri"/>
                <w:color w:val="000000"/>
                <w:sz w:val="20"/>
                <w:szCs w:val="20"/>
              </w:rPr>
              <w:t>7</w:t>
            </w:r>
            <w:r>
              <w:rPr>
                <w:rFonts w:ascii="Calibri" w:hAnsi="Calibri" w:cs="Calibri"/>
                <w:color w:val="000000"/>
                <w:sz w:val="20"/>
                <w:szCs w:val="20"/>
              </w:rPr>
              <w:t>2</w:t>
            </w:r>
            <w:r w:rsidRPr="00E35DAD">
              <w:rPr>
                <w:rFonts w:ascii="Calibri" w:hAnsi="Calibri" w:cs="Calibri"/>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08F222" w14:textId="77777777" w:rsidR="00CD7524" w:rsidRPr="00E35DAD" w:rsidRDefault="00CD7524" w:rsidP="00995877">
            <w:pPr>
              <w:jc w:val="center"/>
              <w:rPr>
                <w:sz w:val="20"/>
                <w:szCs w:val="20"/>
                <w:lang w:val="en-AU"/>
              </w:rPr>
            </w:pPr>
            <w:r>
              <w:rPr>
                <w:rFonts w:ascii="Calibri" w:hAnsi="Calibri" w:cs="Calibri"/>
                <w:color w:val="000000"/>
                <w:sz w:val="20"/>
                <w:szCs w:val="20"/>
              </w:rPr>
              <w:t>69%</w:t>
            </w:r>
          </w:p>
        </w:tc>
        <w:tc>
          <w:tcPr>
            <w:tcW w:w="850" w:type="dxa"/>
            <w:tcBorders>
              <w:top w:val="single" w:sz="4" w:space="0" w:color="auto"/>
              <w:left w:val="single" w:sz="4" w:space="0" w:color="auto"/>
              <w:bottom w:val="single" w:sz="4" w:space="0" w:color="auto"/>
              <w:right w:val="single" w:sz="4" w:space="0" w:color="auto"/>
            </w:tcBorders>
            <w:vAlign w:val="center"/>
          </w:tcPr>
          <w:p w14:paraId="5F3DE960"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69</w:t>
            </w:r>
          </w:p>
        </w:tc>
        <w:tc>
          <w:tcPr>
            <w:tcW w:w="851" w:type="dxa"/>
            <w:tcBorders>
              <w:top w:val="single" w:sz="4" w:space="0" w:color="auto"/>
              <w:left w:val="single" w:sz="4" w:space="0" w:color="auto"/>
              <w:bottom w:val="single" w:sz="4" w:space="0" w:color="auto"/>
              <w:right w:val="single" w:sz="4" w:space="0" w:color="auto"/>
            </w:tcBorders>
            <w:vAlign w:val="center"/>
          </w:tcPr>
          <w:p w14:paraId="652EFEB6"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67</w:t>
            </w:r>
          </w:p>
        </w:tc>
        <w:tc>
          <w:tcPr>
            <w:tcW w:w="850" w:type="dxa"/>
            <w:tcBorders>
              <w:top w:val="single" w:sz="4" w:space="0" w:color="auto"/>
              <w:left w:val="single" w:sz="4" w:space="0" w:color="auto"/>
              <w:bottom w:val="single" w:sz="4" w:space="0" w:color="auto"/>
              <w:right w:val="single" w:sz="4" w:space="0" w:color="auto"/>
            </w:tcBorders>
            <w:vAlign w:val="center"/>
          </w:tcPr>
          <w:p w14:paraId="56EE691A"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82</w:t>
            </w:r>
          </w:p>
        </w:tc>
        <w:tc>
          <w:tcPr>
            <w:tcW w:w="851" w:type="dxa"/>
            <w:tcBorders>
              <w:top w:val="single" w:sz="4" w:space="0" w:color="auto"/>
              <w:left w:val="single" w:sz="4" w:space="0" w:color="auto"/>
              <w:bottom w:val="single" w:sz="4" w:space="0" w:color="auto"/>
              <w:right w:val="single" w:sz="4" w:space="0" w:color="auto"/>
            </w:tcBorders>
            <w:vAlign w:val="center"/>
          </w:tcPr>
          <w:p w14:paraId="1342F43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63</w:t>
            </w:r>
          </w:p>
        </w:tc>
        <w:tc>
          <w:tcPr>
            <w:tcW w:w="850" w:type="dxa"/>
            <w:tcBorders>
              <w:top w:val="single" w:sz="4" w:space="0" w:color="auto"/>
              <w:left w:val="single" w:sz="4" w:space="0" w:color="auto"/>
              <w:bottom w:val="single" w:sz="4" w:space="0" w:color="auto"/>
              <w:right w:val="single" w:sz="4" w:space="0" w:color="auto"/>
            </w:tcBorders>
            <w:vAlign w:val="center"/>
          </w:tcPr>
          <w:p w14:paraId="0AA0DAA6"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64</w:t>
            </w:r>
          </w:p>
        </w:tc>
      </w:tr>
      <w:tr w:rsidR="00CD7524" w14:paraId="25F1755A" w14:textId="77777777" w:rsidTr="00995877">
        <w:tc>
          <w:tcPr>
            <w:tcW w:w="2976" w:type="dxa"/>
          </w:tcPr>
          <w:p w14:paraId="4B7E7437" w14:textId="77777777" w:rsidR="00CD7524" w:rsidRPr="00E35DAD" w:rsidRDefault="00CD7524" w:rsidP="00995877">
            <w:pPr>
              <w:rPr>
                <w:sz w:val="20"/>
                <w:szCs w:val="20"/>
                <w:lang w:val="en-AU"/>
              </w:rPr>
            </w:pPr>
            <w:r w:rsidRPr="00E35DAD">
              <w:rPr>
                <w:sz w:val="20"/>
                <w:szCs w:val="20"/>
                <w:lang w:val="en-AU"/>
              </w:rPr>
              <w:t>Not sure</w:t>
            </w:r>
          </w:p>
        </w:tc>
        <w:tc>
          <w:tcPr>
            <w:tcW w:w="850" w:type="dxa"/>
            <w:tcBorders>
              <w:top w:val="single" w:sz="4" w:space="0" w:color="auto"/>
              <w:left w:val="nil"/>
              <w:bottom w:val="single" w:sz="4" w:space="0" w:color="auto"/>
              <w:right w:val="single" w:sz="4" w:space="0" w:color="auto"/>
            </w:tcBorders>
            <w:shd w:val="clear" w:color="auto" w:fill="auto"/>
            <w:vAlign w:val="center"/>
          </w:tcPr>
          <w:p w14:paraId="4D3D3EE4" w14:textId="77777777" w:rsidR="00CD7524" w:rsidRPr="00E35DAD" w:rsidRDefault="00CD7524" w:rsidP="00995877">
            <w:pPr>
              <w:jc w:val="center"/>
              <w:rPr>
                <w:sz w:val="20"/>
                <w:szCs w:val="20"/>
                <w:lang w:val="en-AU"/>
              </w:rPr>
            </w:pPr>
            <w:r>
              <w:rPr>
                <w:rFonts w:ascii="Calibri" w:hAnsi="Calibri" w:cs="Calibri"/>
                <w:color w:val="000000"/>
                <w:sz w:val="20"/>
                <w:szCs w:val="20"/>
              </w:rPr>
              <w:t>18</w:t>
            </w:r>
            <w:r w:rsidRPr="00E35DAD">
              <w:rPr>
                <w:rFonts w:ascii="Calibri" w:hAnsi="Calibri" w:cs="Calibri"/>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A293A9" w14:textId="77777777" w:rsidR="00CD7524" w:rsidRPr="00E35DAD" w:rsidRDefault="00CD7524" w:rsidP="00995877">
            <w:pPr>
              <w:jc w:val="center"/>
              <w:rPr>
                <w:sz w:val="20"/>
                <w:szCs w:val="20"/>
                <w:lang w:val="en-AU"/>
              </w:rPr>
            </w:pPr>
            <w:r>
              <w:rPr>
                <w:rFonts w:ascii="Calibri" w:hAnsi="Calibri" w:cs="Calibri"/>
                <w:color w:val="000000"/>
                <w:sz w:val="20"/>
                <w:szCs w:val="20"/>
              </w:rPr>
              <w:t>18%</w:t>
            </w:r>
          </w:p>
        </w:tc>
        <w:tc>
          <w:tcPr>
            <w:tcW w:w="850" w:type="dxa"/>
            <w:tcBorders>
              <w:top w:val="single" w:sz="4" w:space="0" w:color="auto"/>
              <w:left w:val="single" w:sz="4" w:space="0" w:color="auto"/>
              <w:bottom w:val="single" w:sz="4" w:space="0" w:color="auto"/>
              <w:right w:val="single" w:sz="4" w:space="0" w:color="auto"/>
            </w:tcBorders>
            <w:vAlign w:val="center"/>
          </w:tcPr>
          <w:p w14:paraId="15078447"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17</w:t>
            </w:r>
          </w:p>
        </w:tc>
        <w:tc>
          <w:tcPr>
            <w:tcW w:w="851" w:type="dxa"/>
            <w:tcBorders>
              <w:top w:val="single" w:sz="4" w:space="0" w:color="auto"/>
              <w:left w:val="single" w:sz="4" w:space="0" w:color="auto"/>
              <w:bottom w:val="single" w:sz="4" w:space="0" w:color="auto"/>
              <w:right w:val="single" w:sz="4" w:space="0" w:color="auto"/>
            </w:tcBorders>
            <w:vAlign w:val="center"/>
          </w:tcPr>
          <w:p w14:paraId="5C6A4F04"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21</w:t>
            </w:r>
          </w:p>
        </w:tc>
        <w:tc>
          <w:tcPr>
            <w:tcW w:w="850" w:type="dxa"/>
            <w:tcBorders>
              <w:top w:val="single" w:sz="4" w:space="0" w:color="auto"/>
              <w:left w:val="single" w:sz="4" w:space="0" w:color="auto"/>
              <w:bottom w:val="single" w:sz="4" w:space="0" w:color="auto"/>
              <w:right w:val="single" w:sz="4" w:space="0" w:color="auto"/>
            </w:tcBorders>
            <w:vAlign w:val="center"/>
          </w:tcPr>
          <w:p w14:paraId="75662145"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10</w:t>
            </w:r>
          </w:p>
        </w:tc>
        <w:tc>
          <w:tcPr>
            <w:tcW w:w="851" w:type="dxa"/>
            <w:tcBorders>
              <w:top w:val="single" w:sz="4" w:space="0" w:color="auto"/>
              <w:left w:val="single" w:sz="4" w:space="0" w:color="auto"/>
              <w:bottom w:val="single" w:sz="4" w:space="0" w:color="auto"/>
              <w:right w:val="single" w:sz="4" w:space="0" w:color="auto"/>
            </w:tcBorders>
            <w:vAlign w:val="center"/>
          </w:tcPr>
          <w:p w14:paraId="6A174595"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23</w:t>
            </w:r>
          </w:p>
        </w:tc>
        <w:tc>
          <w:tcPr>
            <w:tcW w:w="850" w:type="dxa"/>
            <w:tcBorders>
              <w:top w:val="single" w:sz="4" w:space="0" w:color="auto"/>
              <w:left w:val="single" w:sz="4" w:space="0" w:color="auto"/>
              <w:bottom w:val="single" w:sz="4" w:space="0" w:color="auto"/>
              <w:right w:val="single" w:sz="4" w:space="0" w:color="auto"/>
            </w:tcBorders>
            <w:vAlign w:val="center"/>
          </w:tcPr>
          <w:p w14:paraId="19D5462A"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24</w:t>
            </w:r>
          </w:p>
        </w:tc>
      </w:tr>
    </w:tbl>
    <w:p w14:paraId="3B2FCB19" w14:textId="77777777" w:rsidR="00CD7524" w:rsidRPr="00AD3418" w:rsidRDefault="00CD7524" w:rsidP="00CD7524">
      <w:pPr>
        <w:spacing w:after="0"/>
        <w:rPr>
          <w:lang w:val="en-AU"/>
        </w:rPr>
      </w:pPr>
    </w:p>
    <w:p w14:paraId="338F49E9" w14:textId="77777777" w:rsidR="00CD7524" w:rsidRDefault="00CD7524" w:rsidP="00CD7524">
      <w:pPr>
        <w:spacing w:after="0"/>
        <w:rPr>
          <w:lang w:val="en-AU"/>
        </w:rPr>
      </w:pPr>
    </w:p>
    <w:p w14:paraId="1B134298" w14:textId="77777777" w:rsidR="00CD7524" w:rsidRDefault="00CD7524" w:rsidP="00CD7524">
      <w:pPr>
        <w:rPr>
          <w:b/>
          <w:bCs/>
          <w:lang w:val="en-AU"/>
        </w:rPr>
      </w:pPr>
      <w:r>
        <w:rPr>
          <w:b/>
          <w:bCs/>
          <w:lang w:val="en-AU"/>
        </w:rPr>
        <w:br w:type="page"/>
      </w:r>
    </w:p>
    <w:p w14:paraId="4CEE779E" w14:textId="77777777" w:rsidR="00CD7524" w:rsidRPr="00F765AB" w:rsidRDefault="00CD7524" w:rsidP="00CD7524">
      <w:pPr>
        <w:spacing w:after="0"/>
        <w:rPr>
          <w:b/>
          <w:bCs/>
          <w:sz w:val="24"/>
          <w:szCs w:val="24"/>
          <w:lang w:val="en-AU"/>
        </w:rPr>
      </w:pPr>
      <w:r w:rsidRPr="00F765AB">
        <w:rPr>
          <w:b/>
          <w:bCs/>
          <w:sz w:val="24"/>
          <w:szCs w:val="24"/>
          <w:lang w:val="en-AU"/>
        </w:rPr>
        <w:lastRenderedPageBreak/>
        <w:t>Passing on the virus after being vaccinated</w:t>
      </w:r>
    </w:p>
    <w:p w14:paraId="736FBD4A" w14:textId="77777777" w:rsidR="00CD7524" w:rsidRPr="00FD1689" w:rsidRDefault="00CD7524" w:rsidP="00CD7524">
      <w:pPr>
        <w:spacing w:after="0"/>
        <w:rPr>
          <w:lang w:val="en-AU"/>
        </w:rPr>
      </w:pPr>
      <w:r w:rsidRPr="00FD1689">
        <w:rPr>
          <w:lang w:val="en-AU"/>
        </w:rPr>
        <w:t xml:space="preserve">There </w:t>
      </w:r>
      <w:r>
        <w:rPr>
          <w:lang w:val="en-AU"/>
        </w:rPr>
        <w:t>was</w:t>
      </w:r>
      <w:r w:rsidRPr="00FD1689">
        <w:rPr>
          <w:lang w:val="en-AU"/>
        </w:rPr>
        <w:t xml:space="preserve"> a slight lift in the percentage who think they will still be able to pass on the virus after being vaccinated.  </w:t>
      </w:r>
      <w:r>
        <w:rPr>
          <w:lang w:val="en-AU"/>
        </w:rPr>
        <w:t xml:space="preserve">36% of the 16+ population, however, remain unsure. </w:t>
      </w:r>
    </w:p>
    <w:p w14:paraId="20BDB85F" w14:textId="77777777" w:rsidR="00CD7524" w:rsidRPr="002C3C4B" w:rsidRDefault="00CD7524" w:rsidP="00CD7524">
      <w:pPr>
        <w:spacing w:after="0"/>
        <w:rPr>
          <w:lang w:val="en-AU"/>
        </w:rPr>
      </w:pPr>
    </w:p>
    <w:tbl>
      <w:tblPr>
        <w:tblStyle w:val="TableGrid"/>
        <w:tblW w:w="7792" w:type="dxa"/>
        <w:tblInd w:w="846" w:type="dxa"/>
        <w:tblLook w:val="04A0" w:firstRow="1" w:lastRow="0" w:firstColumn="1" w:lastColumn="0" w:noHBand="0" w:noVBand="1"/>
      </w:tblPr>
      <w:tblGrid>
        <w:gridCol w:w="4106"/>
        <w:gridCol w:w="1843"/>
        <w:gridCol w:w="1843"/>
      </w:tblGrid>
      <w:tr w:rsidR="00CD7524" w:rsidRPr="002C3C4B" w14:paraId="269053A8" w14:textId="77777777" w:rsidTr="00995877">
        <w:tc>
          <w:tcPr>
            <w:tcW w:w="4106" w:type="dxa"/>
            <w:shd w:val="clear" w:color="auto" w:fill="4F81BD" w:themeFill="accent1"/>
            <w:vAlign w:val="center"/>
          </w:tcPr>
          <w:p w14:paraId="2956CAFC" w14:textId="77777777" w:rsidR="00CD7524" w:rsidRPr="002C3C4B" w:rsidRDefault="00CD7524" w:rsidP="00995877">
            <w:pPr>
              <w:rPr>
                <w:color w:val="FFFFFF" w:themeColor="background1"/>
                <w:sz w:val="20"/>
                <w:szCs w:val="20"/>
                <w:lang w:val="en-AU"/>
              </w:rPr>
            </w:pPr>
            <w:r>
              <w:rPr>
                <w:color w:val="FFFFFF" w:themeColor="background1"/>
                <w:sz w:val="20"/>
                <w:szCs w:val="20"/>
                <w:lang w:val="en-AU"/>
              </w:rPr>
              <w:t xml:space="preserve">Passing on the virus </w:t>
            </w:r>
            <w:r w:rsidRPr="002C3C4B">
              <w:rPr>
                <w:color w:val="FFFFFF" w:themeColor="background1"/>
                <w:sz w:val="20"/>
                <w:szCs w:val="20"/>
                <w:lang w:val="en-AU"/>
              </w:rPr>
              <w:t>after be</w:t>
            </w:r>
            <w:r>
              <w:rPr>
                <w:color w:val="FFFFFF" w:themeColor="background1"/>
                <w:sz w:val="20"/>
                <w:szCs w:val="20"/>
                <w:lang w:val="en-AU"/>
              </w:rPr>
              <w:t>ing</w:t>
            </w:r>
            <w:r w:rsidRPr="002C3C4B">
              <w:rPr>
                <w:color w:val="FFFFFF" w:themeColor="background1"/>
                <w:sz w:val="20"/>
                <w:szCs w:val="20"/>
                <w:lang w:val="en-AU"/>
              </w:rPr>
              <w:t xml:space="preserve"> vaccinated</w:t>
            </w:r>
          </w:p>
        </w:tc>
        <w:tc>
          <w:tcPr>
            <w:tcW w:w="1843" w:type="dxa"/>
            <w:tcBorders>
              <w:bottom w:val="single" w:sz="4" w:space="0" w:color="auto"/>
            </w:tcBorders>
            <w:shd w:val="clear" w:color="auto" w:fill="4F81BD" w:themeFill="accent1"/>
            <w:vAlign w:val="center"/>
          </w:tcPr>
          <w:p w14:paraId="01B6016A" w14:textId="77777777" w:rsidR="00CD7524" w:rsidRPr="002C3C4B" w:rsidRDefault="00CD7524" w:rsidP="00995877">
            <w:pPr>
              <w:jc w:val="center"/>
              <w:rPr>
                <w:color w:val="FFFFFF" w:themeColor="background1"/>
                <w:lang w:val="en-AU"/>
              </w:rPr>
            </w:pPr>
            <w:r w:rsidRPr="002C3C4B">
              <w:rPr>
                <w:color w:val="FFFFFF" w:themeColor="background1"/>
                <w:lang w:val="en-AU"/>
              </w:rPr>
              <w:t>March</w:t>
            </w:r>
            <w:r>
              <w:rPr>
                <w:color w:val="FFFFFF" w:themeColor="background1"/>
                <w:lang w:val="en-AU"/>
              </w:rPr>
              <w:t xml:space="preserve"> 2021</w:t>
            </w:r>
          </w:p>
        </w:tc>
        <w:tc>
          <w:tcPr>
            <w:tcW w:w="1843" w:type="dxa"/>
            <w:tcBorders>
              <w:bottom w:val="single" w:sz="4" w:space="0" w:color="auto"/>
            </w:tcBorders>
            <w:shd w:val="clear" w:color="auto" w:fill="4F81BD" w:themeFill="accent1"/>
            <w:vAlign w:val="center"/>
          </w:tcPr>
          <w:p w14:paraId="3E60E725" w14:textId="77777777" w:rsidR="00CD7524" w:rsidRPr="002C3C4B" w:rsidRDefault="00CD7524" w:rsidP="00995877">
            <w:pPr>
              <w:jc w:val="center"/>
              <w:rPr>
                <w:color w:val="FFFFFF" w:themeColor="background1"/>
                <w:lang w:val="en-AU"/>
              </w:rPr>
            </w:pPr>
            <w:r w:rsidRPr="002C3C4B">
              <w:rPr>
                <w:color w:val="FFFFFF" w:themeColor="background1"/>
                <w:lang w:val="en-AU"/>
              </w:rPr>
              <w:t>Apri</w:t>
            </w:r>
            <w:r>
              <w:rPr>
                <w:color w:val="FFFFFF" w:themeColor="background1"/>
                <w:lang w:val="en-AU"/>
              </w:rPr>
              <w:t>l 2021</w:t>
            </w:r>
          </w:p>
        </w:tc>
      </w:tr>
      <w:tr w:rsidR="00CD7524" w14:paraId="383CDB55" w14:textId="77777777" w:rsidTr="00995877">
        <w:tc>
          <w:tcPr>
            <w:tcW w:w="4106" w:type="dxa"/>
          </w:tcPr>
          <w:p w14:paraId="09E61D04" w14:textId="77777777" w:rsidR="00CD7524" w:rsidRPr="002C3C4B" w:rsidRDefault="00CD7524" w:rsidP="00995877">
            <w:pPr>
              <w:rPr>
                <w:sz w:val="20"/>
                <w:szCs w:val="20"/>
                <w:lang w:val="en-AU"/>
              </w:rPr>
            </w:pPr>
            <w:r w:rsidRPr="002C3C4B">
              <w:rPr>
                <w:sz w:val="20"/>
                <w:szCs w:val="20"/>
                <w:lang w:val="en-AU"/>
              </w:rPr>
              <w:t xml:space="preserve">I won’t </w:t>
            </w:r>
            <w:r>
              <w:rPr>
                <w:sz w:val="20"/>
                <w:szCs w:val="20"/>
                <w:lang w:val="en-AU"/>
              </w:rPr>
              <w:t>be able to</w:t>
            </w:r>
            <w:r w:rsidRPr="002C3C4B">
              <w:rPr>
                <w:sz w:val="20"/>
                <w:szCs w:val="20"/>
                <w:lang w:val="en-AU"/>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5BF3D2C8" w14:textId="77777777" w:rsidR="00CD7524" w:rsidRPr="00E35DAD" w:rsidRDefault="00CD7524" w:rsidP="00995877">
            <w:pPr>
              <w:jc w:val="center"/>
              <w:rPr>
                <w:sz w:val="18"/>
                <w:szCs w:val="18"/>
                <w:lang w:val="en-AU"/>
              </w:rPr>
            </w:pPr>
            <w:r>
              <w:rPr>
                <w:rFonts w:ascii="Calibri" w:hAnsi="Calibri" w:cs="Calibri"/>
                <w:color w:val="000000"/>
                <w:sz w:val="20"/>
                <w:szCs w:val="20"/>
              </w:rPr>
              <w:t>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EA2291" w14:textId="77777777" w:rsidR="00CD7524" w:rsidRPr="00E35DAD" w:rsidRDefault="00CD7524" w:rsidP="00995877">
            <w:pPr>
              <w:jc w:val="center"/>
              <w:rPr>
                <w:sz w:val="18"/>
                <w:szCs w:val="18"/>
                <w:lang w:val="en-AU"/>
              </w:rPr>
            </w:pPr>
            <w:r>
              <w:rPr>
                <w:rFonts w:ascii="Calibri" w:hAnsi="Calibri" w:cs="Calibri"/>
                <w:color w:val="000000"/>
                <w:sz w:val="20"/>
                <w:szCs w:val="20"/>
              </w:rPr>
              <w:t>20%</w:t>
            </w:r>
          </w:p>
        </w:tc>
      </w:tr>
      <w:tr w:rsidR="00CD7524" w14:paraId="5FB2C600" w14:textId="77777777" w:rsidTr="00995877">
        <w:tc>
          <w:tcPr>
            <w:tcW w:w="4106" w:type="dxa"/>
          </w:tcPr>
          <w:p w14:paraId="11B730BC" w14:textId="77777777" w:rsidR="00CD7524" w:rsidRPr="00E35DAD" w:rsidRDefault="00CD7524" w:rsidP="00995877">
            <w:pPr>
              <w:rPr>
                <w:sz w:val="20"/>
                <w:szCs w:val="20"/>
                <w:lang w:val="en-AU"/>
              </w:rPr>
            </w:pPr>
            <w:r w:rsidRPr="00E35DAD">
              <w:rPr>
                <w:sz w:val="20"/>
                <w:szCs w:val="20"/>
                <w:lang w:val="en-AU"/>
              </w:rPr>
              <w:t xml:space="preserve">I will </w:t>
            </w:r>
            <w:r>
              <w:rPr>
                <w:sz w:val="20"/>
                <w:szCs w:val="20"/>
                <w:lang w:val="en-AU"/>
              </w:rPr>
              <w:t>still be able to</w:t>
            </w:r>
          </w:p>
        </w:tc>
        <w:tc>
          <w:tcPr>
            <w:tcW w:w="1843" w:type="dxa"/>
            <w:tcBorders>
              <w:top w:val="single" w:sz="4" w:space="0" w:color="auto"/>
              <w:left w:val="nil"/>
              <w:bottom w:val="single" w:sz="4" w:space="0" w:color="auto"/>
              <w:right w:val="single" w:sz="4" w:space="0" w:color="auto"/>
            </w:tcBorders>
            <w:shd w:val="clear" w:color="auto" w:fill="auto"/>
            <w:vAlign w:val="center"/>
          </w:tcPr>
          <w:p w14:paraId="3BD56281" w14:textId="77777777" w:rsidR="00CD7524" w:rsidRPr="00E35DAD" w:rsidRDefault="00CD7524" w:rsidP="00995877">
            <w:pPr>
              <w:jc w:val="center"/>
              <w:rPr>
                <w:sz w:val="18"/>
                <w:szCs w:val="18"/>
                <w:lang w:val="en-AU"/>
              </w:rPr>
            </w:pPr>
            <w:r>
              <w:rPr>
                <w:rFonts w:ascii="Calibri" w:hAnsi="Calibri" w:cs="Calibri"/>
                <w:color w:val="000000"/>
                <w:sz w:val="20"/>
                <w:szCs w:val="20"/>
              </w:rPr>
              <w:t>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430D046" w14:textId="77777777" w:rsidR="00CD7524" w:rsidRPr="00E35DAD" w:rsidRDefault="00CD7524" w:rsidP="00995877">
            <w:pPr>
              <w:jc w:val="center"/>
              <w:rPr>
                <w:sz w:val="18"/>
                <w:szCs w:val="18"/>
                <w:lang w:val="en-AU"/>
              </w:rPr>
            </w:pPr>
            <w:r>
              <w:rPr>
                <w:rFonts w:ascii="Calibri" w:hAnsi="Calibri" w:cs="Calibri"/>
                <w:color w:val="000000"/>
                <w:sz w:val="20"/>
                <w:szCs w:val="20"/>
              </w:rPr>
              <w:t xml:space="preserve">44% </w:t>
            </w:r>
            <w:r w:rsidRPr="00E34DEA">
              <w:rPr>
                <w:rFonts w:ascii="Calibri" w:eastAsia="Times New Roman" w:hAnsi="Calibri" w:cs="Calibri"/>
                <w:b/>
                <w:bCs/>
                <w:color w:val="00B050"/>
                <w:sz w:val="20"/>
                <w:szCs w:val="20"/>
                <w:lang w:eastAsia="en-NZ"/>
              </w:rPr>
              <w:t>↑</w:t>
            </w:r>
          </w:p>
        </w:tc>
      </w:tr>
      <w:tr w:rsidR="00CD7524" w14:paraId="409A5932" w14:textId="77777777" w:rsidTr="00995877">
        <w:tc>
          <w:tcPr>
            <w:tcW w:w="4106" w:type="dxa"/>
          </w:tcPr>
          <w:p w14:paraId="6862CD28" w14:textId="77777777" w:rsidR="00CD7524" w:rsidRPr="00E35DAD" w:rsidRDefault="00CD7524" w:rsidP="00995877">
            <w:pPr>
              <w:rPr>
                <w:sz w:val="20"/>
                <w:szCs w:val="20"/>
                <w:lang w:val="en-AU"/>
              </w:rPr>
            </w:pPr>
            <w:r w:rsidRPr="00E35DAD">
              <w:rPr>
                <w:sz w:val="20"/>
                <w:szCs w:val="20"/>
                <w:lang w:val="en-AU"/>
              </w:rPr>
              <w:t>Not sure</w:t>
            </w:r>
          </w:p>
        </w:tc>
        <w:tc>
          <w:tcPr>
            <w:tcW w:w="1843" w:type="dxa"/>
            <w:tcBorders>
              <w:top w:val="single" w:sz="4" w:space="0" w:color="auto"/>
              <w:left w:val="nil"/>
              <w:bottom w:val="single" w:sz="4" w:space="0" w:color="auto"/>
              <w:right w:val="single" w:sz="4" w:space="0" w:color="auto"/>
            </w:tcBorders>
            <w:shd w:val="clear" w:color="auto" w:fill="auto"/>
            <w:vAlign w:val="center"/>
          </w:tcPr>
          <w:p w14:paraId="31656B99" w14:textId="77777777" w:rsidR="00CD7524" w:rsidRPr="00E35DAD" w:rsidRDefault="00CD7524" w:rsidP="00995877">
            <w:pPr>
              <w:jc w:val="center"/>
              <w:rPr>
                <w:sz w:val="18"/>
                <w:szCs w:val="18"/>
                <w:lang w:val="en-AU"/>
              </w:rPr>
            </w:pPr>
            <w:r>
              <w:rPr>
                <w:rFonts w:ascii="Calibri" w:hAnsi="Calibri" w:cs="Calibri"/>
                <w:color w:val="000000"/>
                <w:sz w:val="20"/>
                <w:szCs w:val="20"/>
              </w:rPr>
              <w:t>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DD8DEC" w14:textId="77777777" w:rsidR="00CD7524" w:rsidRPr="00E35DAD" w:rsidRDefault="00CD7524" w:rsidP="00995877">
            <w:pPr>
              <w:jc w:val="center"/>
              <w:rPr>
                <w:sz w:val="18"/>
                <w:szCs w:val="18"/>
                <w:lang w:val="en-AU"/>
              </w:rPr>
            </w:pPr>
            <w:r>
              <w:rPr>
                <w:rFonts w:ascii="Calibri" w:hAnsi="Calibri" w:cs="Calibri"/>
                <w:color w:val="000000"/>
                <w:sz w:val="20"/>
                <w:szCs w:val="20"/>
              </w:rPr>
              <w:t xml:space="preserve">36% </w:t>
            </w:r>
            <w:r w:rsidRPr="00E34DEA">
              <w:rPr>
                <w:rFonts w:ascii="Calibri" w:eastAsia="Times New Roman" w:hAnsi="Calibri" w:cs="Calibri"/>
                <w:b/>
                <w:bCs/>
                <w:color w:val="FF0000"/>
                <w:sz w:val="20"/>
                <w:szCs w:val="20"/>
                <w:lang w:eastAsia="en-NZ"/>
              </w:rPr>
              <w:t>↓</w:t>
            </w:r>
          </w:p>
        </w:tc>
      </w:tr>
    </w:tbl>
    <w:p w14:paraId="7C5CB16C" w14:textId="77777777" w:rsidR="00CD7524" w:rsidRDefault="00CD7524" w:rsidP="00CD7524">
      <w:pPr>
        <w:spacing w:after="0"/>
        <w:rPr>
          <w:lang w:val="en-AU"/>
        </w:rPr>
      </w:pPr>
    </w:p>
    <w:p w14:paraId="0B0F6969" w14:textId="77777777" w:rsidR="00CD7524" w:rsidRDefault="00CD7524" w:rsidP="004F4A20">
      <w:pPr>
        <w:pStyle w:val="ListParagraph"/>
        <w:numPr>
          <w:ilvl w:val="0"/>
          <w:numId w:val="26"/>
        </w:numPr>
        <w:spacing w:after="0"/>
        <w:rPr>
          <w:lang w:val="en-AU"/>
        </w:rPr>
      </w:pPr>
      <w:r>
        <w:rPr>
          <w:lang w:val="en-AU"/>
        </w:rPr>
        <w:t xml:space="preserve">Males (21%) were more likely than females (18%) to believe they would not to be able to pass on the COVID-19 virus to others once vaccinated.  </w:t>
      </w:r>
    </w:p>
    <w:p w14:paraId="694B8748" w14:textId="77777777" w:rsidR="00CD7524" w:rsidRDefault="00CD7524" w:rsidP="004F4A20">
      <w:pPr>
        <w:pStyle w:val="ListParagraph"/>
        <w:numPr>
          <w:ilvl w:val="0"/>
          <w:numId w:val="26"/>
        </w:numPr>
        <w:spacing w:after="0"/>
        <w:rPr>
          <w:lang w:val="en-AU"/>
        </w:rPr>
      </w:pPr>
      <w:r>
        <w:rPr>
          <w:lang w:val="en-AU"/>
        </w:rPr>
        <w:t>Younger people (under 35 years) and those in the 65-74 years age group were slightly more likely than average (22% compared with an overall average of 20%) to believe they would not be able to pass the vaccine on to others once vaccinated.  30% of 16–17-year-olds believed that.</w:t>
      </w:r>
    </w:p>
    <w:p w14:paraId="1191C075" w14:textId="77777777" w:rsidR="00CD7524" w:rsidRDefault="00CD7524" w:rsidP="004F4A20">
      <w:pPr>
        <w:pStyle w:val="ListParagraph"/>
        <w:numPr>
          <w:ilvl w:val="0"/>
          <w:numId w:val="26"/>
        </w:numPr>
        <w:spacing w:after="0"/>
        <w:rPr>
          <w:lang w:val="en-AU"/>
        </w:rPr>
      </w:pPr>
      <w:r>
        <w:rPr>
          <w:lang w:val="en-AU"/>
        </w:rPr>
        <w:t>19% of those who had already been vaccinated believed they would not be able to pass on the virus to others once vaccinated.</w:t>
      </w:r>
    </w:p>
    <w:p w14:paraId="1F91002E" w14:textId="77777777" w:rsidR="00CD7524" w:rsidRDefault="00CD7524" w:rsidP="00CD7524">
      <w:pPr>
        <w:spacing w:after="0"/>
        <w:rPr>
          <w:lang w:val="en-AU"/>
        </w:rPr>
      </w:pPr>
    </w:p>
    <w:p w14:paraId="18C0969E" w14:textId="77777777" w:rsidR="00CD7524" w:rsidRDefault="00CD7524" w:rsidP="00CD7524">
      <w:pPr>
        <w:spacing w:after="0"/>
        <w:rPr>
          <w:lang w:val="en-AU"/>
        </w:rPr>
      </w:pPr>
      <w:r w:rsidRPr="00AD3418">
        <w:rPr>
          <w:lang w:val="en-AU"/>
        </w:rPr>
        <w:t>By ethnicity, the results are:</w:t>
      </w:r>
    </w:p>
    <w:p w14:paraId="2F5EDDD4" w14:textId="77777777" w:rsidR="00CD7524" w:rsidRPr="00AD3418" w:rsidRDefault="00CD7524" w:rsidP="00CD7524">
      <w:pPr>
        <w:spacing w:after="0"/>
        <w:rPr>
          <w:lang w:val="en-AU"/>
        </w:rPr>
      </w:pPr>
    </w:p>
    <w:tbl>
      <w:tblPr>
        <w:tblStyle w:val="TableGrid"/>
        <w:tblW w:w="8929" w:type="dxa"/>
        <w:tblInd w:w="421" w:type="dxa"/>
        <w:tblLook w:val="04A0" w:firstRow="1" w:lastRow="0" w:firstColumn="1" w:lastColumn="0" w:noHBand="0" w:noVBand="1"/>
      </w:tblPr>
      <w:tblGrid>
        <w:gridCol w:w="2976"/>
        <w:gridCol w:w="850"/>
        <w:gridCol w:w="851"/>
        <w:gridCol w:w="850"/>
        <w:gridCol w:w="851"/>
        <w:gridCol w:w="850"/>
        <w:gridCol w:w="851"/>
        <w:gridCol w:w="850"/>
      </w:tblGrid>
      <w:tr w:rsidR="00CD7524" w:rsidRPr="002C3C4B" w14:paraId="659A3322" w14:textId="77777777" w:rsidTr="00995877">
        <w:tc>
          <w:tcPr>
            <w:tcW w:w="2976" w:type="dxa"/>
            <w:vMerge w:val="restart"/>
            <w:tcBorders>
              <w:right w:val="single" w:sz="4" w:space="0" w:color="FFFFFF" w:themeColor="background1"/>
            </w:tcBorders>
            <w:shd w:val="clear" w:color="auto" w:fill="4F81BD" w:themeFill="accent1"/>
            <w:vAlign w:val="center"/>
          </w:tcPr>
          <w:p w14:paraId="6570CADB" w14:textId="77777777" w:rsidR="00CD7524" w:rsidRPr="002C3C4B" w:rsidRDefault="00CD7524" w:rsidP="00995877">
            <w:pPr>
              <w:rPr>
                <w:color w:val="FFFFFF" w:themeColor="background1"/>
                <w:sz w:val="20"/>
                <w:szCs w:val="20"/>
                <w:lang w:val="en-AU"/>
              </w:rPr>
            </w:pPr>
            <w:r>
              <w:rPr>
                <w:color w:val="FFFFFF" w:themeColor="background1"/>
                <w:sz w:val="20"/>
                <w:szCs w:val="20"/>
                <w:lang w:val="en-AU"/>
              </w:rPr>
              <w:t xml:space="preserve">Passing on the virus </w:t>
            </w:r>
            <w:r w:rsidRPr="002C3C4B">
              <w:rPr>
                <w:color w:val="FFFFFF" w:themeColor="background1"/>
                <w:sz w:val="20"/>
                <w:szCs w:val="20"/>
                <w:lang w:val="en-AU"/>
              </w:rPr>
              <w:t>after be</w:t>
            </w:r>
            <w:r>
              <w:rPr>
                <w:color w:val="FFFFFF" w:themeColor="background1"/>
                <w:sz w:val="20"/>
                <w:szCs w:val="20"/>
                <w:lang w:val="en-AU"/>
              </w:rPr>
              <w:t>ing</w:t>
            </w:r>
            <w:r w:rsidRPr="002C3C4B">
              <w:rPr>
                <w:color w:val="FFFFFF" w:themeColor="background1"/>
                <w:sz w:val="20"/>
                <w:szCs w:val="20"/>
                <w:lang w:val="en-AU"/>
              </w:rPr>
              <w:t xml:space="preserve"> vaccinated</w:t>
            </w:r>
          </w:p>
        </w:tc>
        <w:tc>
          <w:tcPr>
            <w:tcW w:w="5953" w:type="dxa"/>
            <w:gridSpan w:val="7"/>
            <w:tcBorders>
              <w:left w:val="single" w:sz="4" w:space="0" w:color="FFFFFF" w:themeColor="background1"/>
              <w:bottom w:val="single" w:sz="4" w:space="0" w:color="FFFFFF" w:themeColor="background1"/>
            </w:tcBorders>
            <w:shd w:val="clear" w:color="auto" w:fill="4F81BD" w:themeFill="accent1"/>
            <w:vAlign w:val="center"/>
          </w:tcPr>
          <w:p w14:paraId="33232048" w14:textId="77777777" w:rsidR="00CD7524" w:rsidRPr="002C3C4B" w:rsidRDefault="00CD7524" w:rsidP="00995877">
            <w:pPr>
              <w:jc w:val="center"/>
              <w:rPr>
                <w:color w:val="FFFFFF" w:themeColor="background1"/>
                <w:lang w:val="en-AU"/>
              </w:rPr>
            </w:pPr>
            <w:r>
              <w:rPr>
                <w:color w:val="FFFFFF" w:themeColor="background1"/>
                <w:lang w:val="en-AU"/>
              </w:rPr>
              <w:t>ETHNIC GROUP</w:t>
            </w:r>
          </w:p>
        </w:tc>
      </w:tr>
      <w:tr w:rsidR="00CD7524" w:rsidRPr="002C3C4B" w14:paraId="1E18E7F6" w14:textId="77777777" w:rsidTr="00995877">
        <w:tc>
          <w:tcPr>
            <w:tcW w:w="2976" w:type="dxa"/>
            <w:vMerge/>
            <w:tcBorders>
              <w:bottom w:val="single" w:sz="4" w:space="0" w:color="auto"/>
              <w:right w:val="single" w:sz="4" w:space="0" w:color="FFFFFF" w:themeColor="background1"/>
            </w:tcBorders>
            <w:shd w:val="clear" w:color="auto" w:fill="4F81BD" w:themeFill="accent1"/>
            <w:vAlign w:val="center"/>
          </w:tcPr>
          <w:p w14:paraId="67A89C68" w14:textId="77777777" w:rsidR="00CD7524" w:rsidRPr="002C3C4B" w:rsidRDefault="00CD7524" w:rsidP="00995877">
            <w:pPr>
              <w:rPr>
                <w:color w:val="FFFFFF" w:themeColor="background1"/>
                <w:sz w:val="20"/>
                <w:szCs w:val="20"/>
                <w:lang w:val="en-AU"/>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A8521B0" w14:textId="77777777" w:rsidR="00CD7524" w:rsidRPr="00AD3418" w:rsidRDefault="00CD7524" w:rsidP="00995877">
            <w:pPr>
              <w:jc w:val="center"/>
              <w:rPr>
                <w:color w:val="FFFFFF" w:themeColor="background1"/>
                <w:sz w:val="20"/>
                <w:szCs w:val="20"/>
                <w:lang w:val="en-AU"/>
              </w:rPr>
            </w:pPr>
            <w:r w:rsidRPr="00AD3418">
              <w:rPr>
                <w:color w:val="FFFFFF" w:themeColor="background1"/>
                <w:sz w:val="20"/>
                <w:szCs w:val="20"/>
                <w:lang w:val="en-AU"/>
              </w:rPr>
              <w:t>Asian</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06A49F5"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Indian</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8A420DC"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Māori</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B8D5E48"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NZ Euro-pean/ Pakeha</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966B923"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Other Euro-pean</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4D94A69"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Pasifika</w:t>
            </w:r>
          </w:p>
        </w:tc>
        <w:tc>
          <w:tcPr>
            <w:tcW w:w="850"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1F0857B1"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Other</w:t>
            </w:r>
          </w:p>
        </w:tc>
      </w:tr>
      <w:tr w:rsidR="00CD7524" w14:paraId="0D3BD420" w14:textId="77777777" w:rsidTr="00995877">
        <w:tc>
          <w:tcPr>
            <w:tcW w:w="2976" w:type="dxa"/>
            <w:vAlign w:val="center"/>
          </w:tcPr>
          <w:p w14:paraId="3C8786DC" w14:textId="77777777" w:rsidR="00CD7524" w:rsidRPr="00E35DAD" w:rsidRDefault="00CD7524" w:rsidP="00995877">
            <w:pPr>
              <w:rPr>
                <w:sz w:val="20"/>
                <w:szCs w:val="20"/>
                <w:lang w:val="en-AU"/>
              </w:rPr>
            </w:pPr>
            <w:r w:rsidRPr="002C3C4B">
              <w:rPr>
                <w:sz w:val="20"/>
                <w:szCs w:val="20"/>
                <w:lang w:val="en-AU"/>
              </w:rPr>
              <w:t xml:space="preserve">I won’t </w:t>
            </w:r>
            <w:r>
              <w:rPr>
                <w:sz w:val="20"/>
                <w:szCs w:val="20"/>
                <w:lang w:val="en-AU"/>
              </w:rPr>
              <w:t>be able to</w:t>
            </w:r>
            <w:r w:rsidRPr="002C3C4B">
              <w:rPr>
                <w:sz w:val="20"/>
                <w:szCs w:val="20"/>
                <w:lang w:val="en-AU"/>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tcPr>
          <w:p w14:paraId="364D6C21" w14:textId="77777777" w:rsidR="00CD7524" w:rsidRPr="00E35DAD" w:rsidRDefault="00CD7524" w:rsidP="00995877">
            <w:pPr>
              <w:jc w:val="center"/>
              <w:rPr>
                <w:sz w:val="20"/>
                <w:szCs w:val="20"/>
                <w:lang w:val="en-AU"/>
              </w:rPr>
            </w:pPr>
            <w:r>
              <w:rPr>
                <w:rFonts w:ascii="Calibri" w:hAnsi="Calibri" w:cs="Calibri"/>
                <w:color w:val="000000"/>
                <w:sz w:val="20"/>
                <w:szCs w:val="20"/>
              </w:rPr>
              <w:t>24</w:t>
            </w:r>
            <w:r w:rsidRPr="00E35DAD">
              <w:rPr>
                <w:rFonts w:ascii="Calibri" w:hAnsi="Calibri" w:cs="Calibri"/>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3A0F65" w14:textId="77777777" w:rsidR="00CD7524" w:rsidRPr="00E35DAD" w:rsidRDefault="00CD7524" w:rsidP="00995877">
            <w:pPr>
              <w:jc w:val="center"/>
              <w:rPr>
                <w:sz w:val="20"/>
                <w:szCs w:val="20"/>
                <w:lang w:val="en-AU"/>
              </w:rPr>
            </w:pPr>
            <w:r>
              <w:rPr>
                <w:rFonts w:ascii="Calibri" w:hAnsi="Calibri" w:cs="Calibri"/>
                <w:color w:val="000000"/>
                <w:sz w:val="20"/>
                <w:szCs w:val="20"/>
              </w:rPr>
              <w:t>27%</w:t>
            </w:r>
          </w:p>
        </w:tc>
        <w:tc>
          <w:tcPr>
            <w:tcW w:w="850" w:type="dxa"/>
            <w:tcBorders>
              <w:top w:val="single" w:sz="4" w:space="0" w:color="auto"/>
              <w:left w:val="single" w:sz="4" w:space="0" w:color="auto"/>
              <w:bottom w:val="single" w:sz="4" w:space="0" w:color="auto"/>
              <w:right w:val="single" w:sz="4" w:space="0" w:color="auto"/>
            </w:tcBorders>
            <w:vAlign w:val="center"/>
          </w:tcPr>
          <w:p w14:paraId="756D749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13</w:t>
            </w:r>
          </w:p>
        </w:tc>
        <w:tc>
          <w:tcPr>
            <w:tcW w:w="851" w:type="dxa"/>
            <w:tcBorders>
              <w:top w:val="single" w:sz="4" w:space="0" w:color="auto"/>
              <w:left w:val="single" w:sz="4" w:space="0" w:color="auto"/>
              <w:bottom w:val="single" w:sz="4" w:space="0" w:color="auto"/>
              <w:right w:val="single" w:sz="4" w:space="0" w:color="auto"/>
            </w:tcBorders>
            <w:vAlign w:val="center"/>
          </w:tcPr>
          <w:p w14:paraId="031FFD4A"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14:paraId="7D44A75E"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13</w:t>
            </w:r>
          </w:p>
        </w:tc>
        <w:tc>
          <w:tcPr>
            <w:tcW w:w="851" w:type="dxa"/>
            <w:tcBorders>
              <w:top w:val="single" w:sz="4" w:space="0" w:color="auto"/>
              <w:left w:val="single" w:sz="4" w:space="0" w:color="auto"/>
              <w:bottom w:val="single" w:sz="4" w:space="0" w:color="auto"/>
              <w:right w:val="single" w:sz="4" w:space="0" w:color="auto"/>
            </w:tcBorders>
            <w:vAlign w:val="center"/>
          </w:tcPr>
          <w:p w14:paraId="4DD5B6CA"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24</w:t>
            </w:r>
          </w:p>
        </w:tc>
        <w:tc>
          <w:tcPr>
            <w:tcW w:w="850" w:type="dxa"/>
            <w:tcBorders>
              <w:top w:val="single" w:sz="4" w:space="0" w:color="auto"/>
              <w:left w:val="single" w:sz="4" w:space="0" w:color="auto"/>
              <w:bottom w:val="single" w:sz="4" w:space="0" w:color="auto"/>
              <w:right w:val="single" w:sz="4" w:space="0" w:color="auto"/>
            </w:tcBorders>
            <w:vAlign w:val="center"/>
          </w:tcPr>
          <w:p w14:paraId="1AD234A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16</w:t>
            </w:r>
          </w:p>
        </w:tc>
      </w:tr>
      <w:tr w:rsidR="00CD7524" w14:paraId="14422FB9" w14:textId="77777777" w:rsidTr="00995877">
        <w:tc>
          <w:tcPr>
            <w:tcW w:w="2976" w:type="dxa"/>
            <w:vAlign w:val="center"/>
          </w:tcPr>
          <w:p w14:paraId="4B458C17" w14:textId="77777777" w:rsidR="00CD7524" w:rsidRPr="00E35DAD" w:rsidRDefault="00CD7524" w:rsidP="00995877">
            <w:pPr>
              <w:rPr>
                <w:sz w:val="20"/>
                <w:szCs w:val="20"/>
                <w:lang w:val="en-AU"/>
              </w:rPr>
            </w:pPr>
            <w:r w:rsidRPr="00E35DAD">
              <w:rPr>
                <w:sz w:val="20"/>
                <w:szCs w:val="20"/>
                <w:lang w:val="en-AU"/>
              </w:rPr>
              <w:t xml:space="preserve">I will </w:t>
            </w:r>
            <w:r>
              <w:rPr>
                <w:sz w:val="20"/>
                <w:szCs w:val="20"/>
                <w:lang w:val="en-AU"/>
              </w:rPr>
              <w:t>still be able to</w:t>
            </w:r>
          </w:p>
        </w:tc>
        <w:tc>
          <w:tcPr>
            <w:tcW w:w="850" w:type="dxa"/>
            <w:tcBorders>
              <w:top w:val="single" w:sz="4" w:space="0" w:color="auto"/>
              <w:left w:val="nil"/>
              <w:bottom w:val="single" w:sz="4" w:space="0" w:color="auto"/>
              <w:right w:val="single" w:sz="4" w:space="0" w:color="auto"/>
            </w:tcBorders>
            <w:shd w:val="clear" w:color="auto" w:fill="auto"/>
            <w:vAlign w:val="center"/>
          </w:tcPr>
          <w:p w14:paraId="461C3E99" w14:textId="77777777" w:rsidR="00CD7524" w:rsidRPr="00E35DAD" w:rsidRDefault="00CD7524" w:rsidP="00995877">
            <w:pPr>
              <w:jc w:val="center"/>
              <w:rPr>
                <w:sz w:val="20"/>
                <w:szCs w:val="20"/>
                <w:lang w:val="en-AU"/>
              </w:rPr>
            </w:pPr>
            <w:r>
              <w:rPr>
                <w:rFonts w:ascii="Calibri" w:hAnsi="Calibri" w:cs="Calibri"/>
                <w:color w:val="000000"/>
                <w:sz w:val="20"/>
                <w:szCs w:val="20"/>
              </w:rPr>
              <w:t>45</w:t>
            </w:r>
            <w:r w:rsidRPr="00E35DAD">
              <w:rPr>
                <w:rFonts w:ascii="Calibri" w:hAnsi="Calibri" w:cs="Calibri"/>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9A512B" w14:textId="77777777" w:rsidR="00CD7524" w:rsidRPr="00E35DAD" w:rsidRDefault="00CD7524" w:rsidP="00995877">
            <w:pPr>
              <w:jc w:val="center"/>
              <w:rPr>
                <w:sz w:val="20"/>
                <w:szCs w:val="20"/>
                <w:lang w:val="en-AU"/>
              </w:rPr>
            </w:pPr>
            <w:r>
              <w:rPr>
                <w:rFonts w:ascii="Calibri" w:hAnsi="Calibri" w:cs="Calibri"/>
                <w:color w:val="000000"/>
                <w:sz w:val="20"/>
                <w:szCs w:val="20"/>
              </w:rPr>
              <w:t>48%</w:t>
            </w:r>
          </w:p>
        </w:tc>
        <w:tc>
          <w:tcPr>
            <w:tcW w:w="850" w:type="dxa"/>
            <w:tcBorders>
              <w:top w:val="single" w:sz="4" w:space="0" w:color="auto"/>
              <w:left w:val="single" w:sz="4" w:space="0" w:color="auto"/>
              <w:bottom w:val="single" w:sz="4" w:space="0" w:color="auto"/>
              <w:right w:val="single" w:sz="4" w:space="0" w:color="auto"/>
            </w:tcBorders>
            <w:vAlign w:val="center"/>
          </w:tcPr>
          <w:p w14:paraId="6F28B370"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52</w:t>
            </w:r>
          </w:p>
        </w:tc>
        <w:tc>
          <w:tcPr>
            <w:tcW w:w="851" w:type="dxa"/>
            <w:tcBorders>
              <w:top w:val="single" w:sz="4" w:space="0" w:color="auto"/>
              <w:left w:val="single" w:sz="4" w:space="0" w:color="auto"/>
              <w:bottom w:val="single" w:sz="4" w:space="0" w:color="auto"/>
              <w:right w:val="single" w:sz="4" w:space="0" w:color="auto"/>
            </w:tcBorders>
            <w:vAlign w:val="center"/>
          </w:tcPr>
          <w:p w14:paraId="0778C135"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47</w:t>
            </w:r>
          </w:p>
        </w:tc>
        <w:tc>
          <w:tcPr>
            <w:tcW w:w="850" w:type="dxa"/>
            <w:tcBorders>
              <w:top w:val="single" w:sz="4" w:space="0" w:color="auto"/>
              <w:left w:val="single" w:sz="4" w:space="0" w:color="auto"/>
              <w:bottom w:val="single" w:sz="4" w:space="0" w:color="auto"/>
              <w:right w:val="single" w:sz="4" w:space="0" w:color="auto"/>
            </w:tcBorders>
            <w:vAlign w:val="center"/>
          </w:tcPr>
          <w:p w14:paraId="3E98C8E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56</w:t>
            </w:r>
          </w:p>
        </w:tc>
        <w:tc>
          <w:tcPr>
            <w:tcW w:w="851" w:type="dxa"/>
            <w:tcBorders>
              <w:top w:val="single" w:sz="4" w:space="0" w:color="auto"/>
              <w:left w:val="single" w:sz="4" w:space="0" w:color="auto"/>
              <w:bottom w:val="single" w:sz="4" w:space="0" w:color="auto"/>
              <w:right w:val="single" w:sz="4" w:space="0" w:color="auto"/>
            </w:tcBorders>
            <w:vAlign w:val="center"/>
          </w:tcPr>
          <w:p w14:paraId="0660E832"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41</w:t>
            </w:r>
          </w:p>
        </w:tc>
        <w:tc>
          <w:tcPr>
            <w:tcW w:w="850" w:type="dxa"/>
            <w:tcBorders>
              <w:top w:val="single" w:sz="4" w:space="0" w:color="auto"/>
              <w:left w:val="single" w:sz="4" w:space="0" w:color="auto"/>
              <w:bottom w:val="single" w:sz="4" w:space="0" w:color="auto"/>
              <w:right w:val="single" w:sz="4" w:space="0" w:color="auto"/>
            </w:tcBorders>
            <w:vAlign w:val="center"/>
          </w:tcPr>
          <w:p w14:paraId="4EB86D33"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43</w:t>
            </w:r>
          </w:p>
        </w:tc>
      </w:tr>
      <w:tr w:rsidR="00CD7524" w14:paraId="4BD82415" w14:textId="77777777" w:rsidTr="00995877">
        <w:tc>
          <w:tcPr>
            <w:tcW w:w="2976" w:type="dxa"/>
            <w:vAlign w:val="center"/>
          </w:tcPr>
          <w:p w14:paraId="4A2D78CA" w14:textId="77777777" w:rsidR="00CD7524" w:rsidRPr="00E35DAD" w:rsidRDefault="00CD7524" w:rsidP="00995877">
            <w:pPr>
              <w:rPr>
                <w:sz w:val="20"/>
                <w:szCs w:val="20"/>
                <w:lang w:val="en-AU"/>
              </w:rPr>
            </w:pPr>
            <w:r w:rsidRPr="00E35DAD">
              <w:rPr>
                <w:sz w:val="20"/>
                <w:szCs w:val="20"/>
                <w:lang w:val="en-AU"/>
              </w:rPr>
              <w:t>Not sure</w:t>
            </w:r>
          </w:p>
        </w:tc>
        <w:tc>
          <w:tcPr>
            <w:tcW w:w="850" w:type="dxa"/>
            <w:tcBorders>
              <w:top w:val="single" w:sz="4" w:space="0" w:color="auto"/>
              <w:left w:val="nil"/>
              <w:bottom w:val="single" w:sz="4" w:space="0" w:color="auto"/>
              <w:right w:val="single" w:sz="4" w:space="0" w:color="auto"/>
            </w:tcBorders>
            <w:shd w:val="clear" w:color="auto" w:fill="auto"/>
            <w:vAlign w:val="center"/>
          </w:tcPr>
          <w:p w14:paraId="4D7FBA25" w14:textId="77777777" w:rsidR="00CD7524" w:rsidRPr="00E35DAD" w:rsidRDefault="00CD7524" w:rsidP="00995877">
            <w:pPr>
              <w:jc w:val="center"/>
              <w:rPr>
                <w:sz w:val="20"/>
                <w:szCs w:val="20"/>
                <w:lang w:val="en-AU"/>
              </w:rPr>
            </w:pPr>
            <w:r>
              <w:rPr>
                <w:rFonts w:ascii="Calibri" w:hAnsi="Calibri" w:cs="Calibri"/>
                <w:color w:val="000000"/>
                <w:sz w:val="20"/>
                <w:szCs w:val="20"/>
              </w:rPr>
              <w:t>31</w:t>
            </w:r>
            <w:r w:rsidRPr="00E35DAD">
              <w:rPr>
                <w:rFonts w:ascii="Calibri" w:hAnsi="Calibri" w:cs="Calibri"/>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14F256" w14:textId="77777777" w:rsidR="00CD7524" w:rsidRPr="00E35DAD" w:rsidRDefault="00CD7524" w:rsidP="00995877">
            <w:pPr>
              <w:jc w:val="center"/>
              <w:rPr>
                <w:sz w:val="20"/>
                <w:szCs w:val="20"/>
                <w:lang w:val="en-AU"/>
              </w:rPr>
            </w:pPr>
            <w:r>
              <w:rPr>
                <w:rFonts w:ascii="Calibri" w:hAnsi="Calibri" w:cs="Calibri"/>
                <w:color w:val="000000"/>
                <w:sz w:val="20"/>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14:paraId="16A19F5E"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35</w:t>
            </w:r>
          </w:p>
        </w:tc>
        <w:tc>
          <w:tcPr>
            <w:tcW w:w="851" w:type="dxa"/>
            <w:tcBorders>
              <w:top w:val="single" w:sz="4" w:space="0" w:color="auto"/>
              <w:left w:val="single" w:sz="4" w:space="0" w:color="auto"/>
              <w:bottom w:val="single" w:sz="4" w:space="0" w:color="auto"/>
              <w:right w:val="single" w:sz="4" w:space="0" w:color="auto"/>
            </w:tcBorders>
            <w:vAlign w:val="center"/>
          </w:tcPr>
          <w:p w14:paraId="516B8F9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38</w:t>
            </w:r>
          </w:p>
        </w:tc>
        <w:tc>
          <w:tcPr>
            <w:tcW w:w="850" w:type="dxa"/>
            <w:tcBorders>
              <w:top w:val="single" w:sz="4" w:space="0" w:color="auto"/>
              <w:left w:val="single" w:sz="4" w:space="0" w:color="auto"/>
              <w:bottom w:val="single" w:sz="4" w:space="0" w:color="auto"/>
              <w:right w:val="single" w:sz="4" w:space="0" w:color="auto"/>
            </w:tcBorders>
            <w:vAlign w:val="center"/>
          </w:tcPr>
          <w:p w14:paraId="2671A2A0"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31</w:t>
            </w:r>
          </w:p>
        </w:tc>
        <w:tc>
          <w:tcPr>
            <w:tcW w:w="851" w:type="dxa"/>
            <w:tcBorders>
              <w:top w:val="single" w:sz="4" w:space="0" w:color="auto"/>
              <w:left w:val="single" w:sz="4" w:space="0" w:color="auto"/>
              <w:bottom w:val="single" w:sz="4" w:space="0" w:color="auto"/>
              <w:right w:val="single" w:sz="4" w:space="0" w:color="auto"/>
            </w:tcBorders>
            <w:vAlign w:val="center"/>
          </w:tcPr>
          <w:p w14:paraId="7078A21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14:paraId="5EF082D6"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41</w:t>
            </w:r>
          </w:p>
        </w:tc>
      </w:tr>
    </w:tbl>
    <w:p w14:paraId="3DED1963" w14:textId="77777777" w:rsidR="00CD7524" w:rsidRPr="00AD3418" w:rsidRDefault="00CD7524" w:rsidP="00CD7524">
      <w:pPr>
        <w:spacing w:after="0"/>
        <w:rPr>
          <w:lang w:val="en-AU"/>
        </w:rPr>
      </w:pPr>
    </w:p>
    <w:p w14:paraId="4BF3CA0C" w14:textId="77777777" w:rsidR="00CD7524" w:rsidRDefault="00CD7524" w:rsidP="00CD7524">
      <w:pPr>
        <w:spacing w:after="0"/>
        <w:rPr>
          <w:lang w:val="en-AU"/>
        </w:rPr>
      </w:pPr>
    </w:p>
    <w:p w14:paraId="629B1B74" w14:textId="77777777" w:rsidR="00CD7524" w:rsidRPr="00F765AB" w:rsidRDefault="00CD7524" w:rsidP="00CD7524">
      <w:pPr>
        <w:spacing w:after="0"/>
        <w:rPr>
          <w:b/>
          <w:bCs/>
          <w:sz w:val="24"/>
          <w:szCs w:val="24"/>
          <w:lang w:val="en-AU"/>
        </w:rPr>
      </w:pPr>
      <w:r>
        <w:rPr>
          <w:b/>
          <w:bCs/>
          <w:sz w:val="24"/>
          <w:szCs w:val="24"/>
          <w:lang w:val="en-AU"/>
        </w:rPr>
        <w:t>COVID</w:t>
      </w:r>
      <w:r w:rsidRPr="00F765AB">
        <w:rPr>
          <w:b/>
          <w:bCs/>
          <w:sz w:val="24"/>
          <w:szCs w:val="24"/>
          <w:lang w:val="en-AU"/>
        </w:rPr>
        <w:t>-19 Vaccines are free</w:t>
      </w:r>
    </w:p>
    <w:p w14:paraId="73791CF6" w14:textId="77777777" w:rsidR="00CD7524" w:rsidRPr="00BB3A3C" w:rsidRDefault="00CD7524" w:rsidP="00CD7524">
      <w:pPr>
        <w:spacing w:after="0"/>
        <w:rPr>
          <w:lang w:val="en-AU"/>
        </w:rPr>
      </w:pPr>
      <w:r w:rsidRPr="00BB3A3C">
        <w:rPr>
          <w:lang w:val="en-AU"/>
        </w:rPr>
        <w:t xml:space="preserve">New Zealanders are increasingly understanding that the </w:t>
      </w:r>
      <w:r>
        <w:rPr>
          <w:lang w:val="en-AU"/>
        </w:rPr>
        <w:t>COVID</w:t>
      </w:r>
      <w:r w:rsidRPr="00BB3A3C">
        <w:rPr>
          <w:lang w:val="en-AU"/>
        </w:rPr>
        <w:t>-19 vaccine is free.  83% of Māori now understand this, as do 82% of Pasifika (NZ European/Pakeha 81%; “Other European” 80%; Asian 83%; Indian 86%):</w:t>
      </w:r>
    </w:p>
    <w:p w14:paraId="0858F1D2" w14:textId="77777777" w:rsidR="00CD7524" w:rsidRDefault="00CD7524" w:rsidP="00CD7524">
      <w:pPr>
        <w:spacing w:after="0"/>
        <w:rPr>
          <w:lang w:val="en-AU"/>
        </w:rPr>
      </w:pPr>
    </w:p>
    <w:p w14:paraId="5741C0DB" w14:textId="77777777" w:rsidR="00CD7524" w:rsidRDefault="00CD7524" w:rsidP="00CD7524">
      <w:pPr>
        <w:spacing w:after="0"/>
        <w:rPr>
          <w:lang w:val="en-AU"/>
        </w:rPr>
      </w:pPr>
      <w:r>
        <w:rPr>
          <w:lang w:val="en-AU"/>
        </w:rPr>
        <w:t>However, 15% of the population 16+ is still unsure, and 11% of those who have already been vaccinated still think they will have to pay.</w:t>
      </w:r>
    </w:p>
    <w:p w14:paraId="10907AE9" w14:textId="77777777" w:rsidR="00CD7524" w:rsidRPr="00E35DAD" w:rsidRDefault="00CD7524" w:rsidP="00CD7524">
      <w:pPr>
        <w:spacing w:after="0"/>
        <w:rPr>
          <w:lang w:val="en-AU"/>
        </w:rPr>
      </w:pPr>
    </w:p>
    <w:tbl>
      <w:tblPr>
        <w:tblStyle w:val="TableGrid"/>
        <w:tblW w:w="7792" w:type="dxa"/>
        <w:tblInd w:w="846" w:type="dxa"/>
        <w:tblLook w:val="04A0" w:firstRow="1" w:lastRow="0" w:firstColumn="1" w:lastColumn="0" w:noHBand="0" w:noVBand="1"/>
      </w:tblPr>
      <w:tblGrid>
        <w:gridCol w:w="4106"/>
        <w:gridCol w:w="1843"/>
        <w:gridCol w:w="1843"/>
      </w:tblGrid>
      <w:tr w:rsidR="00CD7524" w:rsidRPr="002C3C4B" w14:paraId="4D402C5A" w14:textId="77777777" w:rsidTr="00995877">
        <w:tc>
          <w:tcPr>
            <w:tcW w:w="4106" w:type="dxa"/>
            <w:shd w:val="clear" w:color="auto" w:fill="4F81BD" w:themeFill="accent1"/>
            <w:vAlign w:val="center"/>
          </w:tcPr>
          <w:p w14:paraId="11C7FEF6" w14:textId="77777777" w:rsidR="00CD7524" w:rsidRPr="002C3C4B" w:rsidRDefault="00CD7524" w:rsidP="00995877">
            <w:pPr>
              <w:rPr>
                <w:color w:val="FFFFFF" w:themeColor="background1"/>
                <w:sz w:val="20"/>
                <w:szCs w:val="20"/>
                <w:lang w:val="en-AU"/>
              </w:rPr>
            </w:pPr>
            <w:r>
              <w:rPr>
                <w:color w:val="FFFFFF" w:themeColor="background1"/>
                <w:sz w:val="20"/>
                <w:szCs w:val="20"/>
                <w:lang w:val="en-AU"/>
              </w:rPr>
              <w:t>COVID</w:t>
            </w:r>
            <w:r w:rsidRPr="00E35DAD">
              <w:rPr>
                <w:color w:val="FFFFFF" w:themeColor="background1"/>
                <w:sz w:val="20"/>
                <w:szCs w:val="20"/>
                <w:lang w:val="en-AU"/>
              </w:rPr>
              <w:t>-19 vaccines offered in New Zealand are:</w:t>
            </w:r>
          </w:p>
        </w:tc>
        <w:tc>
          <w:tcPr>
            <w:tcW w:w="1843" w:type="dxa"/>
            <w:shd w:val="clear" w:color="auto" w:fill="4F81BD" w:themeFill="accent1"/>
            <w:vAlign w:val="center"/>
          </w:tcPr>
          <w:p w14:paraId="408CCD54" w14:textId="77777777" w:rsidR="00CD7524" w:rsidRPr="002C3C4B" w:rsidRDefault="00CD7524" w:rsidP="00995877">
            <w:pPr>
              <w:jc w:val="center"/>
              <w:rPr>
                <w:color w:val="FFFFFF" w:themeColor="background1"/>
                <w:lang w:val="en-AU"/>
              </w:rPr>
            </w:pPr>
            <w:r w:rsidRPr="002C3C4B">
              <w:rPr>
                <w:color w:val="FFFFFF" w:themeColor="background1"/>
                <w:lang w:val="en-AU"/>
              </w:rPr>
              <w:t>March</w:t>
            </w:r>
            <w:r>
              <w:rPr>
                <w:color w:val="FFFFFF" w:themeColor="background1"/>
                <w:lang w:val="en-AU"/>
              </w:rPr>
              <w:t xml:space="preserve"> 2021</w:t>
            </w:r>
          </w:p>
        </w:tc>
        <w:tc>
          <w:tcPr>
            <w:tcW w:w="1843" w:type="dxa"/>
            <w:tcBorders>
              <w:bottom w:val="single" w:sz="4" w:space="0" w:color="auto"/>
            </w:tcBorders>
            <w:shd w:val="clear" w:color="auto" w:fill="4F81BD" w:themeFill="accent1"/>
            <w:vAlign w:val="center"/>
          </w:tcPr>
          <w:p w14:paraId="74ADDE90" w14:textId="77777777" w:rsidR="00CD7524" w:rsidRPr="002C3C4B" w:rsidRDefault="00CD7524" w:rsidP="00995877">
            <w:pPr>
              <w:jc w:val="center"/>
              <w:rPr>
                <w:color w:val="FFFFFF" w:themeColor="background1"/>
                <w:lang w:val="en-AU"/>
              </w:rPr>
            </w:pPr>
            <w:r w:rsidRPr="002C3C4B">
              <w:rPr>
                <w:color w:val="FFFFFF" w:themeColor="background1"/>
                <w:lang w:val="en-AU"/>
              </w:rPr>
              <w:t>Apri</w:t>
            </w:r>
            <w:r>
              <w:rPr>
                <w:color w:val="FFFFFF" w:themeColor="background1"/>
                <w:lang w:val="en-AU"/>
              </w:rPr>
              <w:t>l 2021</w:t>
            </w:r>
          </w:p>
        </w:tc>
      </w:tr>
      <w:tr w:rsidR="00CD7524" w14:paraId="1DA8D022" w14:textId="77777777" w:rsidTr="00995877">
        <w:tc>
          <w:tcPr>
            <w:tcW w:w="4106" w:type="dxa"/>
          </w:tcPr>
          <w:p w14:paraId="31F26438" w14:textId="77777777" w:rsidR="00CD7524" w:rsidRPr="00E35DAD" w:rsidRDefault="00CD7524" w:rsidP="00995877">
            <w:pPr>
              <w:rPr>
                <w:sz w:val="20"/>
                <w:szCs w:val="20"/>
                <w:lang w:val="en-AU"/>
              </w:rPr>
            </w:pPr>
            <w:r>
              <w:rPr>
                <w:sz w:val="20"/>
                <w:szCs w:val="20"/>
                <w:lang w:val="en-AU"/>
              </w:rPr>
              <w:t>Free for everyone</w:t>
            </w:r>
          </w:p>
        </w:tc>
        <w:tc>
          <w:tcPr>
            <w:tcW w:w="1843" w:type="dxa"/>
            <w:tcBorders>
              <w:bottom w:val="single" w:sz="4" w:space="0" w:color="auto"/>
            </w:tcBorders>
          </w:tcPr>
          <w:p w14:paraId="3AFB84EC" w14:textId="77777777" w:rsidR="00CD7524" w:rsidRPr="00E35DAD" w:rsidRDefault="00CD7524" w:rsidP="00995877">
            <w:pPr>
              <w:jc w:val="center"/>
              <w:rPr>
                <w:sz w:val="20"/>
                <w:szCs w:val="20"/>
                <w:lang w:val="en-AU"/>
              </w:rPr>
            </w:pPr>
            <w:r>
              <w:rPr>
                <w:sz w:val="20"/>
                <w:szCs w:val="20"/>
                <w:lang w:val="en-AU"/>
              </w:rPr>
              <w:t>74%</w:t>
            </w:r>
          </w:p>
        </w:tc>
        <w:tc>
          <w:tcPr>
            <w:tcW w:w="1843" w:type="dxa"/>
            <w:tcBorders>
              <w:top w:val="single" w:sz="4" w:space="0" w:color="auto"/>
              <w:left w:val="nil"/>
              <w:bottom w:val="single" w:sz="4" w:space="0" w:color="auto"/>
              <w:right w:val="single" w:sz="4" w:space="0" w:color="auto"/>
            </w:tcBorders>
            <w:shd w:val="clear" w:color="auto" w:fill="auto"/>
            <w:vAlign w:val="center"/>
          </w:tcPr>
          <w:p w14:paraId="5E271DA3" w14:textId="77777777" w:rsidR="00CD7524" w:rsidRPr="00E35DAD" w:rsidRDefault="00CD7524" w:rsidP="00995877">
            <w:pPr>
              <w:jc w:val="center"/>
              <w:rPr>
                <w:sz w:val="20"/>
                <w:szCs w:val="20"/>
                <w:lang w:val="en-AU"/>
              </w:rPr>
            </w:pPr>
            <w:r>
              <w:rPr>
                <w:rFonts w:ascii="Calibri" w:hAnsi="Calibri" w:cs="Calibri"/>
                <w:color w:val="000000"/>
                <w:sz w:val="20"/>
                <w:szCs w:val="20"/>
              </w:rPr>
              <w:t>81%</w:t>
            </w:r>
          </w:p>
        </w:tc>
      </w:tr>
      <w:tr w:rsidR="00CD7524" w14:paraId="2242633D" w14:textId="77777777" w:rsidTr="00995877">
        <w:tc>
          <w:tcPr>
            <w:tcW w:w="4106" w:type="dxa"/>
          </w:tcPr>
          <w:p w14:paraId="70455AA0" w14:textId="77777777" w:rsidR="00CD7524" w:rsidRPr="00E35DAD" w:rsidRDefault="00CD7524" w:rsidP="00995877">
            <w:pPr>
              <w:rPr>
                <w:sz w:val="20"/>
                <w:szCs w:val="20"/>
                <w:lang w:val="en-AU"/>
              </w:rPr>
            </w:pPr>
            <w:r>
              <w:rPr>
                <w:sz w:val="20"/>
                <w:szCs w:val="20"/>
                <w:lang w:val="en-AU"/>
              </w:rPr>
              <w:t>I will have to pay for it</w:t>
            </w:r>
          </w:p>
        </w:tc>
        <w:tc>
          <w:tcPr>
            <w:tcW w:w="1843" w:type="dxa"/>
            <w:shd w:val="clear" w:color="auto" w:fill="D9D9D9" w:themeFill="background1" w:themeFillShade="D9"/>
          </w:tcPr>
          <w:p w14:paraId="2FB2A7C2" w14:textId="77777777" w:rsidR="00CD7524" w:rsidRPr="00E35DAD" w:rsidRDefault="00CD7524" w:rsidP="00995877">
            <w:pPr>
              <w:rPr>
                <w:sz w:val="20"/>
                <w:szCs w:val="20"/>
                <w:lang w:val="en-AU"/>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73DA8C39" w14:textId="77777777" w:rsidR="00CD7524" w:rsidRPr="00E35DAD" w:rsidRDefault="00CD7524" w:rsidP="00995877">
            <w:pPr>
              <w:jc w:val="center"/>
              <w:rPr>
                <w:sz w:val="20"/>
                <w:szCs w:val="20"/>
                <w:lang w:val="en-AU"/>
              </w:rPr>
            </w:pPr>
            <w:r>
              <w:rPr>
                <w:rFonts w:ascii="Calibri" w:hAnsi="Calibri" w:cs="Calibri"/>
                <w:color w:val="000000"/>
                <w:sz w:val="20"/>
                <w:szCs w:val="20"/>
              </w:rPr>
              <w:t>4%</w:t>
            </w:r>
          </w:p>
        </w:tc>
      </w:tr>
      <w:tr w:rsidR="00CD7524" w14:paraId="3B617952" w14:textId="77777777" w:rsidTr="00995877">
        <w:tc>
          <w:tcPr>
            <w:tcW w:w="4106" w:type="dxa"/>
          </w:tcPr>
          <w:p w14:paraId="67E5F0CD" w14:textId="77777777" w:rsidR="00CD7524" w:rsidRPr="00E35DAD" w:rsidRDefault="00CD7524" w:rsidP="00995877">
            <w:pPr>
              <w:rPr>
                <w:sz w:val="20"/>
                <w:szCs w:val="20"/>
                <w:lang w:val="en-AU"/>
              </w:rPr>
            </w:pPr>
            <w:r w:rsidRPr="00E35DAD">
              <w:rPr>
                <w:sz w:val="20"/>
                <w:szCs w:val="20"/>
                <w:lang w:val="en-AU"/>
              </w:rPr>
              <w:t>Not sure</w:t>
            </w:r>
          </w:p>
        </w:tc>
        <w:tc>
          <w:tcPr>
            <w:tcW w:w="1843" w:type="dxa"/>
            <w:shd w:val="clear" w:color="auto" w:fill="D9D9D9" w:themeFill="background1" w:themeFillShade="D9"/>
          </w:tcPr>
          <w:p w14:paraId="7B53D9E9" w14:textId="77777777" w:rsidR="00CD7524" w:rsidRPr="00E35DAD" w:rsidRDefault="00CD7524" w:rsidP="00995877">
            <w:pPr>
              <w:rPr>
                <w:sz w:val="20"/>
                <w:szCs w:val="20"/>
                <w:lang w:val="en-AU"/>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5ADBBFFF" w14:textId="77777777" w:rsidR="00CD7524" w:rsidRPr="00E35DAD" w:rsidRDefault="00CD7524" w:rsidP="00995877">
            <w:pPr>
              <w:jc w:val="center"/>
              <w:rPr>
                <w:sz w:val="20"/>
                <w:szCs w:val="20"/>
                <w:lang w:val="en-AU"/>
              </w:rPr>
            </w:pPr>
            <w:r>
              <w:rPr>
                <w:rFonts w:ascii="Calibri" w:hAnsi="Calibri" w:cs="Calibri"/>
                <w:color w:val="000000"/>
                <w:sz w:val="20"/>
                <w:szCs w:val="20"/>
              </w:rPr>
              <w:t>15%</w:t>
            </w:r>
          </w:p>
        </w:tc>
      </w:tr>
    </w:tbl>
    <w:p w14:paraId="257816E8" w14:textId="77777777" w:rsidR="00CD7524" w:rsidRDefault="00CD7524" w:rsidP="00CD7524">
      <w:pPr>
        <w:spacing w:after="0"/>
        <w:rPr>
          <w:lang w:val="en-AU"/>
        </w:rPr>
      </w:pPr>
    </w:p>
    <w:p w14:paraId="0B138D23" w14:textId="77777777" w:rsidR="00CD7524" w:rsidRDefault="00CD7524" w:rsidP="00CD7524">
      <w:pPr>
        <w:rPr>
          <w:lang w:val="en-AU"/>
        </w:rPr>
      </w:pPr>
      <w:r>
        <w:rPr>
          <w:lang w:val="en-AU"/>
        </w:rPr>
        <w:br w:type="page"/>
      </w:r>
    </w:p>
    <w:p w14:paraId="081A3CCD" w14:textId="77777777" w:rsidR="00CD7524" w:rsidRDefault="00CD7524" w:rsidP="00CD7524">
      <w:pPr>
        <w:spacing w:after="0"/>
        <w:rPr>
          <w:lang w:val="en-AU"/>
        </w:rPr>
      </w:pPr>
      <w:r>
        <w:rPr>
          <w:lang w:val="en-AU"/>
        </w:rPr>
        <w:lastRenderedPageBreak/>
        <w:t>Note that as likelihood to get a COVID-19 vaccine decreases, people become increasingly unsure about whether the vaccine is free.</w:t>
      </w:r>
    </w:p>
    <w:p w14:paraId="719B4A14" w14:textId="77777777" w:rsidR="00CD7524" w:rsidRDefault="00CD7524" w:rsidP="00CD7524">
      <w:pPr>
        <w:spacing w:after="0"/>
        <w:rPr>
          <w:lang w:val="en-AU"/>
        </w:rPr>
      </w:pPr>
    </w:p>
    <w:tbl>
      <w:tblPr>
        <w:tblStyle w:val="TableGrid"/>
        <w:tblW w:w="8784" w:type="dxa"/>
        <w:tblInd w:w="421" w:type="dxa"/>
        <w:tblLook w:val="04A0" w:firstRow="1" w:lastRow="0" w:firstColumn="1" w:lastColumn="0" w:noHBand="0" w:noVBand="1"/>
      </w:tblPr>
      <w:tblGrid>
        <w:gridCol w:w="2139"/>
        <w:gridCol w:w="1021"/>
        <w:gridCol w:w="946"/>
        <w:gridCol w:w="835"/>
        <w:gridCol w:w="869"/>
        <w:gridCol w:w="869"/>
        <w:gridCol w:w="1000"/>
        <w:gridCol w:w="1105"/>
      </w:tblGrid>
      <w:tr w:rsidR="00CD7524" w14:paraId="7157FC7D" w14:textId="77777777" w:rsidTr="00995877">
        <w:tc>
          <w:tcPr>
            <w:tcW w:w="2139" w:type="dxa"/>
            <w:vMerge w:val="restart"/>
            <w:shd w:val="clear" w:color="auto" w:fill="4F81BD" w:themeFill="accent1"/>
            <w:vAlign w:val="center"/>
          </w:tcPr>
          <w:p w14:paraId="6D75D7A6" w14:textId="77777777" w:rsidR="00CD7524" w:rsidRPr="00912A12" w:rsidRDefault="00CD7524" w:rsidP="00995877">
            <w:pPr>
              <w:rPr>
                <w:sz w:val="20"/>
                <w:szCs w:val="20"/>
                <w:lang w:val="en-AU"/>
              </w:rPr>
            </w:pPr>
            <w:r>
              <w:rPr>
                <w:color w:val="FFFFFF" w:themeColor="background1"/>
                <w:sz w:val="20"/>
                <w:szCs w:val="20"/>
                <w:lang w:val="en-AU"/>
              </w:rPr>
              <w:t>COVID</w:t>
            </w:r>
            <w:r w:rsidRPr="00E35DAD">
              <w:rPr>
                <w:color w:val="FFFFFF" w:themeColor="background1"/>
                <w:sz w:val="20"/>
                <w:szCs w:val="20"/>
                <w:lang w:val="en-AU"/>
              </w:rPr>
              <w:t>-19 vaccines offered in New Zealand are</w:t>
            </w:r>
          </w:p>
        </w:tc>
        <w:tc>
          <w:tcPr>
            <w:tcW w:w="6645" w:type="dxa"/>
            <w:gridSpan w:val="7"/>
          </w:tcPr>
          <w:p w14:paraId="5CDEFB35" w14:textId="77777777" w:rsidR="00CD7524" w:rsidRPr="00904C0C" w:rsidRDefault="00CD7524" w:rsidP="00995877">
            <w:pPr>
              <w:jc w:val="center"/>
              <w:rPr>
                <w:b/>
                <w:bCs/>
                <w:lang w:val="en-AU"/>
              </w:rPr>
            </w:pPr>
            <w:r w:rsidRPr="00904C0C">
              <w:rPr>
                <w:b/>
                <w:bCs/>
                <w:lang w:val="en-AU"/>
              </w:rPr>
              <w:t>LIKELIHOOD TO GET VACCINE</w:t>
            </w:r>
          </w:p>
        </w:tc>
      </w:tr>
      <w:tr w:rsidR="00CD7524" w14:paraId="03D372D4" w14:textId="77777777" w:rsidTr="00995877">
        <w:tc>
          <w:tcPr>
            <w:tcW w:w="2139" w:type="dxa"/>
            <w:vMerge/>
            <w:shd w:val="clear" w:color="auto" w:fill="4F81BD" w:themeFill="accent1"/>
          </w:tcPr>
          <w:p w14:paraId="577E3840" w14:textId="77777777" w:rsidR="00CD7524" w:rsidRPr="00912A12" w:rsidRDefault="00CD7524" w:rsidP="00995877">
            <w:pPr>
              <w:rPr>
                <w:color w:val="FFFFFF" w:themeColor="background1"/>
                <w:sz w:val="20"/>
                <w:szCs w:val="20"/>
                <w:lang w:val="en-AU"/>
              </w:rPr>
            </w:pPr>
          </w:p>
        </w:tc>
        <w:tc>
          <w:tcPr>
            <w:tcW w:w="1021" w:type="dxa"/>
            <w:tcBorders>
              <w:bottom w:val="single" w:sz="4" w:space="0" w:color="auto"/>
            </w:tcBorders>
            <w:shd w:val="clear" w:color="auto" w:fill="4F81BD" w:themeFill="accent1"/>
            <w:vAlign w:val="center"/>
          </w:tcPr>
          <w:p w14:paraId="2040DE5F"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Definitely</w:t>
            </w:r>
          </w:p>
        </w:tc>
        <w:tc>
          <w:tcPr>
            <w:tcW w:w="946" w:type="dxa"/>
            <w:tcBorders>
              <w:bottom w:val="single" w:sz="4" w:space="0" w:color="auto"/>
            </w:tcBorders>
            <w:shd w:val="clear" w:color="auto" w:fill="4F81BD" w:themeFill="accent1"/>
            <w:vAlign w:val="center"/>
          </w:tcPr>
          <w:p w14:paraId="739FA44C"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Likely</w:t>
            </w:r>
          </w:p>
        </w:tc>
        <w:tc>
          <w:tcPr>
            <w:tcW w:w="835" w:type="dxa"/>
            <w:tcBorders>
              <w:bottom w:val="single" w:sz="4" w:space="0" w:color="auto"/>
            </w:tcBorders>
            <w:shd w:val="clear" w:color="auto" w:fill="4F81BD" w:themeFill="accent1"/>
            <w:vAlign w:val="center"/>
          </w:tcPr>
          <w:p w14:paraId="4E6EE3E1"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Likely</w:t>
            </w:r>
          </w:p>
        </w:tc>
        <w:tc>
          <w:tcPr>
            <w:tcW w:w="869" w:type="dxa"/>
            <w:tcBorders>
              <w:bottom w:val="single" w:sz="4" w:space="0" w:color="auto"/>
            </w:tcBorders>
            <w:shd w:val="clear" w:color="auto" w:fill="4F81BD" w:themeFill="accent1"/>
            <w:vAlign w:val="center"/>
          </w:tcPr>
          <w:p w14:paraId="0F291AB7"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Unlikely</w:t>
            </w:r>
          </w:p>
        </w:tc>
        <w:tc>
          <w:tcPr>
            <w:tcW w:w="869" w:type="dxa"/>
            <w:tcBorders>
              <w:bottom w:val="single" w:sz="4" w:space="0" w:color="auto"/>
            </w:tcBorders>
            <w:shd w:val="clear" w:color="auto" w:fill="4F81BD" w:themeFill="accent1"/>
            <w:vAlign w:val="center"/>
          </w:tcPr>
          <w:p w14:paraId="36F28824"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Unlikely</w:t>
            </w:r>
          </w:p>
        </w:tc>
        <w:tc>
          <w:tcPr>
            <w:tcW w:w="1000" w:type="dxa"/>
            <w:tcBorders>
              <w:bottom w:val="single" w:sz="4" w:space="0" w:color="auto"/>
            </w:tcBorders>
            <w:shd w:val="clear" w:color="auto" w:fill="4F81BD" w:themeFill="accent1"/>
            <w:vAlign w:val="center"/>
          </w:tcPr>
          <w:p w14:paraId="115DA69F"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Definitely not</w:t>
            </w:r>
          </w:p>
        </w:tc>
        <w:tc>
          <w:tcPr>
            <w:tcW w:w="1105" w:type="dxa"/>
            <w:tcBorders>
              <w:bottom w:val="single" w:sz="4" w:space="0" w:color="auto"/>
            </w:tcBorders>
            <w:shd w:val="clear" w:color="auto" w:fill="4F81BD" w:themeFill="accent1"/>
            <w:vAlign w:val="center"/>
          </w:tcPr>
          <w:p w14:paraId="50CDD78F"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Unsure</w:t>
            </w:r>
          </w:p>
        </w:tc>
      </w:tr>
      <w:tr w:rsidR="00CD7524" w14:paraId="58EE2EC9" w14:textId="77777777" w:rsidTr="00995877">
        <w:tc>
          <w:tcPr>
            <w:tcW w:w="2139" w:type="dxa"/>
            <w:vAlign w:val="center"/>
          </w:tcPr>
          <w:p w14:paraId="61E8D561" w14:textId="77777777" w:rsidR="00CD7524" w:rsidRPr="00912A12" w:rsidRDefault="00CD7524" w:rsidP="00995877">
            <w:pPr>
              <w:rPr>
                <w:sz w:val="20"/>
                <w:szCs w:val="20"/>
                <w:lang w:val="en-AU"/>
              </w:rPr>
            </w:pPr>
            <w:r>
              <w:rPr>
                <w:sz w:val="20"/>
                <w:szCs w:val="20"/>
                <w:lang w:val="en-AU"/>
              </w:rPr>
              <w:t>Free for everyone</w:t>
            </w:r>
          </w:p>
        </w:tc>
        <w:tc>
          <w:tcPr>
            <w:tcW w:w="1021" w:type="dxa"/>
            <w:tcBorders>
              <w:top w:val="single" w:sz="4" w:space="0" w:color="auto"/>
              <w:left w:val="nil"/>
              <w:bottom w:val="single" w:sz="4" w:space="0" w:color="auto"/>
              <w:right w:val="single" w:sz="4" w:space="0" w:color="auto"/>
            </w:tcBorders>
            <w:shd w:val="clear" w:color="auto" w:fill="auto"/>
            <w:vAlign w:val="center"/>
          </w:tcPr>
          <w:p w14:paraId="3C4EC414" w14:textId="77777777" w:rsidR="00CD7524" w:rsidRPr="00540022" w:rsidRDefault="00CD7524" w:rsidP="00995877">
            <w:pPr>
              <w:jc w:val="center"/>
              <w:rPr>
                <w:rFonts w:ascii="Calibri" w:hAnsi="Calibri" w:cs="Calibri"/>
                <w:color w:val="000000"/>
                <w:sz w:val="20"/>
                <w:szCs w:val="20"/>
              </w:rPr>
            </w:pPr>
            <w:r>
              <w:rPr>
                <w:rFonts w:ascii="Calibri" w:hAnsi="Calibri" w:cs="Calibri"/>
                <w:color w:val="000000"/>
                <w:sz w:val="20"/>
                <w:szCs w:val="20"/>
              </w:rPr>
              <w:t>93%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4C504F0" w14:textId="77777777" w:rsidR="00CD7524" w:rsidRDefault="00CD7524" w:rsidP="00995877">
            <w:pPr>
              <w:jc w:val="center"/>
              <w:rPr>
                <w:lang w:val="en-AU"/>
              </w:rPr>
            </w:pPr>
            <w:r>
              <w:rPr>
                <w:rFonts w:ascii="Calibri" w:hAnsi="Calibri" w:cs="Calibri"/>
                <w:color w:val="000000"/>
                <w:sz w:val="20"/>
                <w:szCs w:val="20"/>
              </w:rPr>
              <w:t>85%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55B4495" w14:textId="77777777" w:rsidR="00CD7524" w:rsidRDefault="00CD7524" w:rsidP="00995877">
            <w:pPr>
              <w:jc w:val="center"/>
              <w:rPr>
                <w:lang w:val="en-AU"/>
              </w:rPr>
            </w:pPr>
            <w:r>
              <w:rPr>
                <w:rFonts w:ascii="Calibri" w:hAnsi="Calibri" w:cs="Calibri"/>
                <w:color w:val="000000"/>
                <w:sz w:val="20"/>
                <w:szCs w:val="20"/>
              </w:rPr>
              <w:t>73%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962AFFE" w14:textId="77777777" w:rsidR="00CD7524" w:rsidRDefault="00CD7524" w:rsidP="00995877">
            <w:pPr>
              <w:jc w:val="center"/>
              <w:rPr>
                <w:lang w:val="en-AU"/>
              </w:rPr>
            </w:pPr>
            <w:r>
              <w:rPr>
                <w:rFonts w:ascii="Calibri" w:hAnsi="Calibri" w:cs="Calibri"/>
                <w:color w:val="000000"/>
                <w:sz w:val="20"/>
                <w:szCs w:val="20"/>
              </w:rPr>
              <w:t>61%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A066F06" w14:textId="77777777" w:rsidR="00CD7524" w:rsidRDefault="00CD7524" w:rsidP="00995877">
            <w:pPr>
              <w:jc w:val="center"/>
              <w:rPr>
                <w:lang w:val="en-AU"/>
              </w:rPr>
            </w:pPr>
            <w:r>
              <w:rPr>
                <w:rFonts w:ascii="Calibri" w:hAnsi="Calibri" w:cs="Calibri"/>
                <w:color w:val="000000"/>
                <w:sz w:val="20"/>
                <w:szCs w:val="20"/>
              </w:rPr>
              <w:t>60%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3DE2B85" w14:textId="77777777" w:rsidR="00CD7524" w:rsidRDefault="00CD7524" w:rsidP="00995877">
            <w:pPr>
              <w:jc w:val="center"/>
              <w:rPr>
                <w:lang w:val="en-AU"/>
              </w:rPr>
            </w:pPr>
            <w:r>
              <w:rPr>
                <w:rFonts w:ascii="Calibri" w:hAnsi="Calibri" w:cs="Calibri"/>
                <w:color w:val="000000"/>
                <w:sz w:val="20"/>
                <w:szCs w:val="20"/>
              </w:rPr>
              <w:t>57%</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D386E59" w14:textId="77777777" w:rsidR="00CD7524" w:rsidRDefault="00CD7524" w:rsidP="00995877">
            <w:pPr>
              <w:jc w:val="center"/>
              <w:rPr>
                <w:lang w:val="en-AU"/>
              </w:rPr>
            </w:pPr>
            <w:r>
              <w:rPr>
                <w:rFonts w:ascii="Calibri" w:hAnsi="Calibri" w:cs="Calibri"/>
                <w:color w:val="000000"/>
                <w:sz w:val="20"/>
                <w:szCs w:val="20"/>
              </w:rPr>
              <w:t>60%</w:t>
            </w:r>
          </w:p>
        </w:tc>
      </w:tr>
      <w:tr w:rsidR="00CD7524" w14:paraId="6C22EF57" w14:textId="77777777" w:rsidTr="00995877">
        <w:tc>
          <w:tcPr>
            <w:tcW w:w="2139" w:type="dxa"/>
            <w:vAlign w:val="center"/>
          </w:tcPr>
          <w:p w14:paraId="4485C8C9" w14:textId="77777777" w:rsidR="00CD7524" w:rsidRPr="00912A12" w:rsidRDefault="00CD7524" w:rsidP="00995877">
            <w:pPr>
              <w:rPr>
                <w:sz w:val="20"/>
                <w:szCs w:val="20"/>
                <w:lang w:val="en-AU"/>
              </w:rPr>
            </w:pPr>
            <w:r>
              <w:rPr>
                <w:sz w:val="20"/>
                <w:szCs w:val="20"/>
                <w:lang w:val="en-AU"/>
              </w:rPr>
              <w:t>I will have to pay for it</w:t>
            </w:r>
          </w:p>
        </w:tc>
        <w:tc>
          <w:tcPr>
            <w:tcW w:w="1021" w:type="dxa"/>
            <w:tcBorders>
              <w:top w:val="single" w:sz="4" w:space="0" w:color="auto"/>
              <w:left w:val="nil"/>
              <w:bottom w:val="single" w:sz="4" w:space="0" w:color="auto"/>
              <w:right w:val="single" w:sz="4" w:space="0" w:color="auto"/>
            </w:tcBorders>
            <w:shd w:val="clear" w:color="auto" w:fill="auto"/>
            <w:vAlign w:val="center"/>
          </w:tcPr>
          <w:p w14:paraId="5B7492D8" w14:textId="77777777" w:rsidR="00CD7524" w:rsidRDefault="00CD7524" w:rsidP="00995877">
            <w:pPr>
              <w:jc w:val="center"/>
              <w:rPr>
                <w:lang w:val="en-AU"/>
              </w:rPr>
            </w:pPr>
            <w:r>
              <w:rPr>
                <w:rFonts w:ascii="Calibri" w:hAnsi="Calibri" w:cs="Calibri"/>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23261C8" w14:textId="77777777" w:rsidR="00CD7524" w:rsidRDefault="00CD7524" w:rsidP="00995877">
            <w:pPr>
              <w:jc w:val="center"/>
              <w:rPr>
                <w:lang w:val="en-AU"/>
              </w:rPr>
            </w:pPr>
            <w:r>
              <w:rPr>
                <w:rFonts w:ascii="Calibri" w:hAnsi="Calibri" w:cs="Calibri"/>
                <w:color w:val="000000"/>
                <w:sz w:val="20"/>
                <w:szCs w:val="20"/>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1DDEC0F" w14:textId="77777777" w:rsidR="00CD7524" w:rsidRDefault="00CD7524" w:rsidP="00995877">
            <w:pPr>
              <w:jc w:val="center"/>
              <w:rPr>
                <w:lang w:val="en-AU"/>
              </w:rPr>
            </w:pPr>
            <w:r>
              <w:rPr>
                <w:rFonts w:ascii="Calibri" w:hAnsi="Calibri" w:cs="Calibri"/>
                <w:color w:val="000000"/>
                <w:sz w:val="20"/>
                <w:szCs w:val="20"/>
              </w:rPr>
              <w:t>10%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9B5A9FB" w14:textId="77777777" w:rsidR="00CD7524" w:rsidRDefault="00CD7524" w:rsidP="00995877">
            <w:pPr>
              <w:jc w:val="center"/>
              <w:rPr>
                <w:lang w:val="en-AU"/>
              </w:rPr>
            </w:pPr>
            <w:r>
              <w:rPr>
                <w:rFonts w:ascii="Calibri" w:hAnsi="Calibri" w:cs="Calibri"/>
                <w:color w:val="000000"/>
                <w:sz w:val="20"/>
                <w:szCs w:val="20"/>
              </w:rPr>
              <w:t>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946D450" w14:textId="77777777" w:rsidR="00CD7524" w:rsidRDefault="00CD7524" w:rsidP="00995877">
            <w:pPr>
              <w:jc w:val="center"/>
              <w:rPr>
                <w:lang w:val="en-AU"/>
              </w:rPr>
            </w:pPr>
            <w:r>
              <w:rPr>
                <w:rFonts w:ascii="Calibri" w:hAnsi="Calibri" w:cs="Calibri"/>
                <w:color w:val="000000"/>
                <w:sz w:val="20"/>
                <w:szCs w:val="20"/>
              </w:rPr>
              <w:t>11%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D4BA82C" w14:textId="77777777" w:rsidR="00CD7524" w:rsidRDefault="00CD7524" w:rsidP="00995877">
            <w:pPr>
              <w:jc w:val="center"/>
              <w:rPr>
                <w:lang w:val="en-AU"/>
              </w:rPr>
            </w:pPr>
            <w:r>
              <w:rPr>
                <w:rFonts w:ascii="Calibri" w:hAnsi="Calibri" w:cs="Calibri"/>
                <w:color w:val="000000"/>
                <w:sz w:val="20"/>
                <w:szCs w:val="20"/>
              </w:rPr>
              <w:t>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A7F9924" w14:textId="77777777" w:rsidR="00CD7524" w:rsidRDefault="00CD7524" w:rsidP="00995877">
            <w:pPr>
              <w:jc w:val="center"/>
              <w:rPr>
                <w:lang w:val="en-AU"/>
              </w:rPr>
            </w:pPr>
            <w:r>
              <w:rPr>
                <w:rFonts w:ascii="Calibri" w:hAnsi="Calibri" w:cs="Calibri"/>
                <w:color w:val="000000"/>
                <w:sz w:val="20"/>
                <w:szCs w:val="20"/>
              </w:rPr>
              <w:t>4%</w:t>
            </w:r>
          </w:p>
        </w:tc>
      </w:tr>
      <w:tr w:rsidR="00CD7524" w14:paraId="4B8AAC6C" w14:textId="77777777" w:rsidTr="00995877">
        <w:tc>
          <w:tcPr>
            <w:tcW w:w="2139" w:type="dxa"/>
            <w:vAlign w:val="center"/>
          </w:tcPr>
          <w:p w14:paraId="1344C0B6" w14:textId="77777777" w:rsidR="00CD7524" w:rsidRPr="00912A12" w:rsidRDefault="00CD7524" w:rsidP="00995877">
            <w:pPr>
              <w:rPr>
                <w:sz w:val="20"/>
                <w:szCs w:val="20"/>
                <w:lang w:val="en-AU"/>
              </w:rPr>
            </w:pPr>
            <w:r w:rsidRPr="00E35DAD">
              <w:rPr>
                <w:sz w:val="20"/>
                <w:szCs w:val="20"/>
                <w:lang w:val="en-AU"/>
              </w:rPr>
              <w:t>Not sure</w:t>
            </w:r>
          </w:p>
        </w:tc>
        <w:tc>
          <w:tcPr>
            <w:tcW w:w="1021" w:type="dxa"/>
            <w:tcBorders>
              <w:top w:val="single" w:sz="4" w:space="0" w:color="auto"/>
              <w:left w:val="nil"/>
              <w:bottom w:val="single" w:sz="4" w:space="0" w:color="auto"/>
              <w:right w:val="single" w:sz="4" w:space="0" w:color="auto"/>
            </w:tcBorders>
            <w:shd w:val="clear" w:color="auto" w:fill="auto"/>
            <w:vAlign w:val="center"/>
          </w:tcPr>
          <w:p w14:paraId="4FA1D35E" w14:textId="77777777" w:rsidR="00CD7524" w:rsidRDefault="00CD7524" w:rsidP="00995877">
            <w:pPr>
              <w:jc w:val="center"/>
              <w:rPr>
                <w:lang w:val="en-AU"/>
              </w:rPr>
            </w:pPr>
            <w:r>
              <w:rPr>
                <w:rFonts w:ascii="Calibri" w:hAnsi="Calibri" w:cs="Calibri"/>
                <w:color w:val="000000"/>
                <w:sz w:val="20"/>
                <w:szCs w:val="20"/>
              </w:rPr>
              <w:t>5%</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E36A168" w14:textId="77777777" w:rsidR="00CD7524" w:rsidRDefault="00CD7524" w:rsidP="00995877">
            <w:pPr>
              <w:jc w:val="center"/>
              <w:rPr>
                <w:lang w:val="en-AU"/>
              </w:rPr>
            </w:pPr>
            <w:r>
              <w:rPr>
                <w:rFonts w:ascii="Calibri" w:hAnsi="Calibri" w:cs="Calibri"/>
                <w:color w:val="000000"/>
                <w:sz w:val="20"/>
                <w:szCs w:val="20"/>
              </w:rPr>
              <w:t>13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0DAC79B" w14:textId="77777777" w:rsidR="00CD7524" w:rsidRDefault="00CD7524" w:rsidP="00995877">
            <w:pPr>
              <w:jc w:val="center"/>
              <w:rPr>
                <w:lang w:val="en-AU"/>
              </w:rPr>
            </w:pPr>
            <w:r>
              <w:rPr>
                <w:rFonts w:ascii="Calibri" w:hAnsi="Calibri" w:cs="Calibri"/>
                <w:color w:val="000000"/>
                <w:sz w:val="20"/>
                <w:szCs w:val="20"/>
              </w:rPr>
              <w:t>17%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4286152" w14:textId="77777777" w:rsidR="00CD7524" w:rsidRDefault="00CD7524" w:rsidP="00995877">
            <w:pPr>
              <w:jc w:val="center"/>
              <w:rPr>
                <w:lang w:val="en-AU"/>
              </w:rPr>
            </w:pPr>
            <w:r>
              <w:rPr>
                <w:rFonts w:ascii="Calibri" w:hAnsi="Calibri" w:cs="Calibri"/>
                <w:color w:val="000000"/>
                <w:sz w:val="20"/>
                <w:szCs w:val="20"/>
              </w:rPr>
              <w:t>37%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C2A62BA" w14:textId="77777777" w:rsidR="00CD7524" w:rsidRDefault="00CD7524" w:rsidP="00995877">
            <w:pPr>
              <w:jc w:val="center"/>
              <w:rPr>
                <w:lang w:val="en-AU"/>
              </w:rPr>
            </w:pPr>
            <w:r>
              <w:rPr>
                <w:rFonts w:ascii="Calibri" w:hAnsi="Calibri" w:cs="Calibri"/>
                <w:color w:val="000000"/>
                <w:sz w:val="20"/>
                <w:szCs w:val="20"/>
              </w:rPr>
              <w:t>29%</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11A4E8A" w14:textId="77777777" w:rsidR="00CD7524" w:rsidRDefault="00CD7524" w:rsidP="00995877">
            <w:pPr>
              <w:jc w:val="center"/>
              <w:rPr>
                <w:lang w:val="en-AU"/>
              </w:rPr>
            </w:pPr>
            <w:r>
              <w:rPr>
                <w:rFonts w:ascii="Calibri" w:hAnsi="Calibri" w:cs="Calibri"/>
                <w:color w:val="000000"/>
                <w:sz w:val="20"/>
                <w:szCs w:val="20"/>
              </w:rPr>
              <w:t>38%</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943DD39" w14:textId="77777777" w:rsidR="00CD7524" w:rsidRDefault="00CD7524" w:rsidP="00995877">
            <w:pPr>
              <w:jc w:val="center"/>
              <w:rPr>
                <w:lang w:val="en-AU"/>
              </w:rPr>
            </w:pPr>
            <w:r>
              <w:rPr>
                <w:rFonts w:ascii="Calibri" w:hAnsi="Calibri" w:cs="Calibri"/>
                <w:color w:val="000000"/>
                <w:sz w:val="20"/>
                <w:szCs w:val="20"/>
              </w:rPr>
              <w:t>36%</w:t>
            </w:r>
          </w:p>
        </w:tc>
      </w:tr>
    </w:tbl>
    <w:p w14:paraId="22058779" w14:textId="77777777" w:rsidR="00CD7524" w:rsidRDefault="00CD7524" w:rsidP="00CD7524">
      <w:pPr>
        <w:spacing w:after="0"/>
        <w:rPr>
          <w:lang w:val="en-AU"/>
        </w:rPr>
      </w:pPr>
    </w:p>
    <w:p w14:paraId="492AF76F" w14:textId="77777777" w:rsidR="00CD7524" w:rsidRDefault="00CD7524" w:rsidP="00CD7524">
      <w:pPr>
        <w:spacing w:after="0"/>
        <w:rPr>
          <w:lang w:val="en-AU"/>
        </w:rPr>
      </w:pPr>
    </w:p>
    <w:p w14:paraId="10634C4C" w14:textId="77777777" w:rsidR="00CD7524" w:rsidRPr="00BB7CDA" w:rsidRDefault="00CD7524" w:rsidP="00CD7524">
      <w:pPr>
        <w:keepNext/>
        <w:keepLines/>
        <w:spacing w:before="200" w:after="0" w:line="240" w:lineRule="auto"/>
        <w:ind w:left="993" w:hanging="568"/>
        <w:outlineLvl w:val="1"/>
        <w:rPr>
          <w:rFonts w:eastAsiaTheme="majorEastAsia" w:cstheme="majorBidi"/>
          <w:b/>
          <w:bCs/>
          <w:sz w:val="26"/>
          <w:szCs w:val="26"/>
        </w:rPr>
      </w:pPr>
      <w:bookmarkStart w:id="92" w:name="_Toc71656956"/>
      <w:bookmarkStart w:id="93" w:name="_Toc71796219"/>
      <w:bookmarkStart w:id="94" w:name="_Hlk71531018"/>
      <w:r>
        <w:rPr>
          <w:rFonts w:eastAsiaTheme="majorEastAsia" w:cstheme="majorBidi"/>
          <w:b/>
          <w:bCs/>
          <w:sz w:val="26"/>
          <w:szCs w:val="26"/>
        </w:rPr>
        <w:t>12.2</w:t>
      </w:r>
      <w:r w:rsidRPr="00BB7CDA">
        <w:rPr>
          <w:rFonts w:eastAsiaTheme="majorEastAsia" w:cstheme="majorBidi"/>
          <w:b/>
          <w:bCs/>
          <w:sz w:val="26"/>
          <w:szCs w:val="26"/>
        </w:rPr>
        <w:tab/>
      </w:r>
      <w:r>
        <w:rPr>
          <w:rFonts w:eastAsiaTheme="majorEastAsia" w:cstheme="majorBidi"/>
          <w:b/>
          <w:bCs/>
          <w:sz w:val="26"/>
          <w:szCs w:val="26"/>
        </w:rPr>
        <w:t>Other statements</w:t>
      </w:r>
      <w:bookmarkEnd w:id="92"/>
      <w:bookmarkEnd w:id="93"/>
    </w:p>
    <w:bookmarkEnd w:id="94"/>
    <w:p w14:paraId="4C72B376" w14:textId="77777777" w:rsidR="00CD7524" w:rsidRDefault="00CD7524" w:rsidP="00CD7524">
      <w:pPr>
        <w:spacing w:after="0"/>
        <w:rPr>
          <w:lang w:val="en-AU"/>
        </w:rPr>
      </w:pPr>
      <w:r>
        <w:rPr>
          <w:lang w:val="en-AU"/>
        </w:rPr>
        <w:t xml:space="preserve">All respondents were shown a list of statements based on the list measured in the March 2021 survey.  Comparisons with the March results are shown in the following chart: </w:t>
      </w:r>
    </w:p>
    <w:p w14:paraId="675B8404" w14:textId="77777777" w:rsidR="00CD7524" w:rsidRDefault="00CD7524" w:rsidP="00CD7524">
      <w:pPr>
        <w:spacing w:after="0"/>
        <w:rPr>
          <w:lang w:val="en-AU"/>
        </w:rPr>
      </w:pPr>
    </w:p>
    <w:p w14:paraId="3CE4789A" w14:textId="77777777" w:rsidR="00CD7524" w:rsidRDefault="00CD7524" w:rsidP="00CD7524">
      <w:pPr>
        <w:spacing w:after="0"/>
        <w:jc w:val="center"/>
        <w:rPr>
          <w:lang w:val="en-AU"/>
        </w:rPr>
      </w:pPr>
      <w:r>
        <w:rPr>
          <w:noProof/>
          <w:lang w:val="en-AU"/>
        </w:rPr>
        <w:drawing>
          <wp:inline distT="0" distB="0" distL="0" distR="0" wp14:anchorId="7B19122C" wp14:editId="0BDB2F14">
            <wp:extent cx="4584700" cy="5480685"/>
            <wp:effectExtent l="0" t="0" r="635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5480685"/>
                    </a:xfrm>
                    <a:prstGeom prst="rect">
                      <a:avLst/>
                    </a:prstGeom>
                    <a:noFill/>
                  </pic:spPr>
                </pic:pic>
              </a:graphicData>
            </a:graphic>
          </wp:inline>
        </w:drawing>
      </w:r>
    </w:p>
    <w:p w14:paraId="23F37C0C" w14:textId="77777777" w:rsidR="00CD7524" w:rsidRDefault="00CD7524" w:rsidP="00CD7524">
      <w:pPr>
        <w:spacing w:after="0"/>
        <w:rPr>
          <w:lang w:val="en-AU"/>
        </w:rPr>
      </w:pPr>
    </w:p>
    <w:p w14:paraId="4EEA9281" w14:textId="77777777" w:rsidR="00CD7524" w:rsidRDefault="00CD7524" w:rsidP="00CD7524">
      <w:pPr>
        <w:spacing w:after="0"/>
        <w:rPr>
          <w:lang w:val="en-AU"/>
        </w:rPr>
      </w:pPr>
      <w:r>
        <w:rPr>
          <w:lang w:val="en-AU"/>
        </w:rPr>
        <w:t>5% overall thought that none of the statements were true.</w:t>
      </w:r>
    </w:p>
    <w:p w14:paraId="180336E8" w14:textId="77777777" w:rsidR="00CD7524" w:rsidRDefault="00CD7524" w:rsidP="00CD7524">
      <w:pPr>
        <w:spacing w:after="0"/>
        <w:rPr>
          <w:lang w:val="en-AU"/>
        </w:rPr>
      </w:pPr>
      <w:r>
        <w:rPr>
          <w:lang w:val="en-AU"/>
        </w:rPr>
        <w:lastRenderedPageBreak/>
        <w:t>Responses to these statements vary by likelihood to get the vaccine:</w:t>
      </w:r>
    </w:p>
    <w:p w14:paraId="4E5E262A" w14:textId="77777777" w:rsidR="00CD7524" w:rsidRDefault="00CD7524" w:rsidP="00CD7524">
      <w:pPr>
        <w:spacing w:after="0"/>
        <w:rPr>
          <w:lang w:val="en-AU"/>
        </w:rPr>
      </w:pPr>
    </w:p>
    <w:tbl>
      <w:tblPr>
        <w:tblStyle w:val="TableGrid"/>
        <w:tblW w:w="9386" w:type="dxa"/>
        <w:tblInd w:w="137" w:type="dxa"/>
        <w:tblLayout w:type="fixed"/>
        <w:tblLook w:val="04A0" w:firstRow="1" w:lastRow="0" w:firstColumn="1" w:lastColumn="0" w:noHBand="0" w:noVBand="1"/>
      </w:tblPr>
      <w:tblGrid>
        <w:gridCol w:w="2266"/>
        <w:gridCol w:w="888"/>
        <w:gridCol w:w="889"/>
        <w:gridCol w:w="889"/>
        <w:gridCol w:w="889"/>
        <w:gridCol w:w="888"/>
        <w:gridCol w:w="887"/>
        <w:gridCol w:w="891"/>
        <w:gridCol w:w="890"/>
        <w:gridCol w:w="9"/>
      </w:tblGrid>
      <w:tr w:rsidR="00CD7524" w14:paraId="3831D4CC" w14:textId="77777777" w:rsidTr="00995877">
        <w:tc>
          <w:tcPr>
            <w:tcW w:w="2266" w:type="dxa"/>
            <w:vMerge w:val="restart"/>
            <w:shd w:val="clear" w:color="auto" w:fill="4F81BD" w:themeFill="accent1"/>
            <w:vAlign w:val="center"/>
          </w:tcPr>
          <w:p w14:paraId="0CEB08D4" w14:textId="77777777" w:rsidR="00CD7524" w:rsidRPr="00912A12" w:rsidRDefault="00CD7524" w:rsidP="00995877">
            <w:pPr>
              <w:rPr>
                <w:sz w:val="20"/>
                <w:szCs w:val="20"/>
                <w:lang w:val="en-AU"/>
              </w:rPr>
            </w:pPr>
            <w:r w:rsidRPr="007661BE">
              <w:rPr>
                <w:color w:val="FFFFFF" w:themeColor="background1"/>
                <w:sz w:val="20"/>
                <w:szCs w:val="20"/>
                <w:lang w:val="en-AU"/>
              </w:rPr>
              <w:t>Which of these statements do you believe are true, if any?</w:t>
            </w:r>
          </w:p>
        </w:tc>
        <w:tc>
          <w:tcPr>
            <w:tcW w:w="7120" w:type="dxa"/>
            <w:gridSpan w:val="9"/>
          </w:tcPr>
          <w:p w14:paraId="2FBE7240" w14:textId="77777777" w:rsidR="00CD7524" w:rsidRPr="00904C0C" w:rsidRDefault="00CD7524" w:rsidP="00995877">
            <w:pPr>
              <w:jc w:val="center"/>
              <w:rPr>
                <w:b/>
                <w:bCs/>
                <w:lang w:val="en-AU"/>
              </w:rPr>
            </w:pPr>
            <w:r w:rsidRPr="00904C0C">
              <w:rPr>
                <w:b/>
                <w:bCs/>
                <w:lang w:val="en-AU"/>
              </w:rPr>
              <w:t>LIKELIHOOD TO GET VACCINE</w:t>
            </w:r>
          </w:p>
        </w:tc>
      </w:tr>
      <w:tr w:rsidR="00CD7524" w14:paraId="26759C20" w14:textId="77777777" w:rsidTr="00995877">
        <w:trPr>
          <w:gridAfter w:val="1"/>
          <w:wAfter w:w="9" w:type="dxa"/>
        </w:trPr>
        <w:tc>
          <w:tcPr>
            <w:tcW w:w="2266" w:type="dxa"/>
            <w:vMerge/>
            <w:tcBorders>
              <w:bottom w:val="single" w:sz="4" w:space="0" w:color="auto"/>
            </w:tcBorders>
            <w:shd w:val="clear" w:color="auto" w:fill="4F81BD" w:themeFill="accent1"/>
          </w:tcPr>
          <w:p w14:paraId="6ABD5DE3" w14:textId="77777777" w:rsidR="00CD7524" w:rsidRPr="00912A12" w:rsidRDefault="00CD7524" w:rsidP="00995877">
            <w:pPr>
              <w:rPr>
                <w:color w:val="FFFFFF" w:themeColor="background1"/>
                <w:sz w:val="20"/>
                <w:szCs w:val="20"/>
                <w:lang w:val="en-AU"/>
              </w:rPr>
            </w:pPr>
          </w:p>
        </w:tc>
        <w:tc>
          <w:tcPr>
            <w:tcW w:w="888" w:type="dxa"/>
            <w:tcBorders>
              <w:bottom w:val="single" w:sz="4" w:space="0" w:color="auto"/>
            </w:tcBorders>
            <w:shd w:val="clear" w:color="auto" w:fill="4F81BD" w:themeFill="accent1"/>
            <w:vAlign w:val="center"/>
          </w:tcPr>
          <w:p w14:paraId="7DC7CE1D"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w:t>
            </w:r>
            <w:r>
              <w:rPr>
                <w:color w:val="FFFFFF" w:themeColor="background1"/>
                <w:sz w:val="18"/>
                <w:szCs w:val="18"/>
                <w:lang w:val="en-AU"/>
              </w:rPr>
              <w:t>-</w:t>
            </w:r>
            <w:r w:rsidRPr="00912A12">
              <w:rPr>
                <w:color w:val="FFFFFF" w:themeColor="background1"/>
                <w:sz w:val="18"/>
                <w:szCs w:val="18"/>
                <w:lang w:val="en-AU"/>
              </w:rPr>
              <w:t>itely</w:t>
            </w:r>
          </w:p>
        </w:tc>
        <w:tc>
          <w:tcPr>
            <w:tcW w:w="889" w:type="dxa"/>
            <w:tcBorders>
              <w:bottom w:val="single" w:sz="4" w:space="0" w:color="auto"/>
            </w:tcBorders>
            <w:shd w:val="clear" w:color="auto" w:fill="4F81BD" w:themeFill="accent1"/>
            <w:vAlign w:val="center"/>
          </w:tcPr>
          <w:p w14:paraId="753B2A04"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Likely</w:t>
            </w:r>
          </w:p>
        </w:tc>
        <w:tc>
          <w:tcPr>
            <w:tcW w:w="889" w:type="dxa"/>
            <w:tcBorders>
              <w:bottom w:val="single" w:sz="4" w:space="0" w:color="auto"/>
            </w:tcBorders>
            <w:shd w:val="clear" w:color="auto" w:fill="4F81BD" w:themeFill="accent1"/>
            <w:vAlign w:val="center"/>
          </w:tcPr>
          <w:p w14:paraId="79C7C27A"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Likely</w:t>
            </w:r>
          </w:p>
        </w:tc>
        <w:tc>
          <w:tcPr>
            <w:tcW w:w="889" w:type="dxa"/>
            <w:tcBorders>
              <w:bottom w:val="single" w:sz="4" w:space="0" w:color="auto"/>
            </w:tcBorders>
            <w:shd w:val="clear" w:color="auto" w:fill="4F81BD" w:themeFill="accent1"/>
            <w:vAlign w:val="center"/>
          </w:tcPr>
          <w:p w14:paraId="7F7CB93A"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w:t>
            </w:r>
            <w:r>
              <w:rPr>
                <w:color w:val="FFFFFF" w:themeColor="background1"/>
                <w:sz w:val="18"/>
                <w:szCs w:val="18"/>
                <w:lang w:val="en-AU"/>
              </w:rPr>
              <w:t>-</w:t>
            </w:r>
            <w:r w:rsidRPr="00912A12">
              <w:rPr>
                <w:color w:val="FFFFFF" w:themeColor="background1"/>
                <w:sz w:val="18"/>
                <w:szCs w:val="18"/>
                <w:lang w:val="en-AU"/>
              </w:rPr>
              <w:t>likely</w:t>
            </w:r>
          </w:p>
        </w:tc>
        <w:tc>
          <w:tcPr>
            <w:tcW w:w="888" w:type="dxa"/>
            <w:tcBorders>
              <w:bottom w:val="single" w:sz="4" w:space="0" w:color="auto"/>
            </w:tcBorders>
            <w:shd w:val="clear" w:color="auto" w:fill="4F81BD" w:themeFill="accent1"/>
            <w:vAlign w:val="center"/>
          </w:tcPr>
          <w:p w14:paraId="6EDAF076"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Unlikely</w:t>
            </w:r>
          </w:p>
        </w:tc>
        <w:tc>
          <w:tcPr>
            <w:tcW w:w="887" w:type="dxa"/>
            <w:tcBorders>
              <w:bottom w:val="single" w:sz="4" w:space="0" w:color="auto"/>
            </w:tcBorders>
            <w:shd w:val="clear" w:color="auto" w:fill="4F81BD" w:themeFill="accent1"/>
            <w:vAlign w:val="center"/>
          </w:tcPr>
          <w:p w14:paraId="6047CB96"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w:t>
            </w:r>
            <w:r>
              <w:rPr>
                <w:color w:val="FFFFFF" w:themeColor="background1"/>
                <w:sz w:val="18"/>
                <w:szCs w:val="18"/>
                <w:lang w:val="en-AU"/>
              </w:rPr>
              <w:t>-</w:t>
            </w:r>
            <w:r w:rsidRPr="00912A12">
              <w:rPr>
                <w:color w:val="FFFFFF" w:themeColor="background1"/>
                <w:sz w:val="18"/>
                <w:szCs w:val="18"/>
                <w:lang w:val="en-AU"/>
              </w:rPr>
              <w:t>itely not</w:t>
            </w:r>
          </w:p>
        </w:tc>
        <w:tc>
          <w:tcPr>
            <w:tcW w:w="891" w:type="dxa"/>
            <w:tcBorders>
              <w:bottom w:val="single" w:sz="4" w:space="0" w:color="auto"/>
            </w:tcBorders>
            <w:shd w:val="clear" w:color="auto" w:fill="4F81BD" w:themeFill="accent1"/>
            <w:vAlign w:val="center"/>
          </w:tcPr>
          <w:p w14:paraId="3D5A28E9"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Unsure</w:t>
            </w:r>
          </w:p>
        </w:tc>
        <w:tc>
          <w:tcPr>
            <w:tcW w:w="890" w:type="dxa"/>
            <w:tcBorders>
              <w:bottom w:val="single" w:sz="4" w:space="0" w:color="auto"/>
            </w:tcBorders>
            <w:shd w:val="clear" w:color="auto" w:fill="4F81BD" w:themeFill="accent1"/>
            <w:vAlign w:val="center"/>
          </w:tcPr>
          <w:p w14:paraId="46E0504E"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Already vaccin-ated</w:t>
            </w:r>
          </w:p>
        </w:tc>
      </w:tr>
      <w:tr w:rsidR="00CD7524" w14:paraId="33B70BBF" w14:textId="77777777" w:rsidTr="00995877">
        <w:trPr>
          <w:gridAfter w:val="1"/>
          <w:wAfter w:w="9" w:type="dxa"/>
        </w:trPr>
        <w:tc>
          <w:tcPr>
            <w:tcW w:w="2266" w:type="dxa"/>
            <w:tcBorders>
              <w:top w:val="single" w:sz="4" w:space="0" w:color="auto"/>
              <w:bottom w:val="single" w:sz="4" w:space="0" w:color="auto"/>
              <w:right w:val="single" w:sz="4" w:space="0" w:color="auto"/>
            </w:tcBorders>
            <w:vAlign w:val="center"/>
          </w:tcPr>
          <w:p w14:paraId="08F33EA9" w14:textId="77777777" w:rsidR="00CD7524" w:rsidRPr="007661BE" w:rsidRDefault="00CD7524" w:rsidP="00995877">
            <w:pPr>
              <w:rPr>
                <w:rFonts w:ascii="Calibri" w:hAnsi="Calibri" w:cs="Calibri"/>
                <w:color w:val="000000"/>
                <w:sz w:val="20"/>
                <w:szCs w:val="20"/>
              </w:rPr>
            </w:pPr>
            <w:r>
              <w:rPr>
                <w:rFonts w:ascii="Calibri" w:hAnsi="Calibri" w:cs="Calibri"/>
                <w:color w:val="000000"/>
                <w:sz w:val="20"/>
                <w:szCs w:val="20"/>
              </w:rPr>
              <w:t>COVID-19 vaccines will play a critical role in protecting New Zealanders' health and wellbeing</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76B7945C" w14:textId="77777777" w:rsidR="00CD7524" w:rsidRPr="00540022" w:rsidRDefault="00CD7524" w:rsidP="00995877">
            <w:pPr>
              <w:jc w:val="center"/>
              <w:rPr>
                <w:rFonts w:ascii="Calibri" w:hAnsi="Calibri" w:cs="Calibri"/>
                <w:color w:val="000000"/>
                <w:sz w:val="20"/>
                <w:szCs w:val="20"/>
              </w:rPr>
            </w:pPr>
            <w:r>
              <w:rPr>
                <w:rFonts w:ascii="Calibri" w:hAnsi="Calibri" w:cs="Calibri"/>
                <w:color w:val="000000"/>
                <w:sz w:val="20"/>
                <w:szCs w:val="20"/>
              </w:rPr>
              <w:t>81%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7BC38BB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69%</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7D5282F" w14:textId="77777777" w:rsidR="00CD7524" w:rsidRDefault="00CD7524" w:rsidP="00995877">
            <w:pPr>
              <w:jc w:val="center"/>
              <w:rPr>
                <w:lang w:val="en-AU"/>
              </w:rPr>
            </w:pPr>
            <w:r>
              <w:rPr>
                <w:rFonts w:ascii="Calibri" w:hAnsi="Calibri" w:cs="Calibri"/>
                <w:color w:val="000000"/>
                <w:sz w:val="20"/>
                <w:szCs w:val="20"/>
              </w:rPr>
              <w:t>51%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6773480C" w14:textId="77777777" w:rsidR="00CD7524" w:rsidRDefault="00CD7524" w:rsidP="00995877">
            <w:pPr>
              <w:jc w:val="center"/>
              <w:rPr>
                <w:lang w:val="en-AU"/>
              </w:rPr>
            </w:pPr>
            <w:r>
              <w:rPr>
                <w:rFonts w:ascii="Calibri" w:hAnsi="Calibri" w:cs="Calibri"/>
                <w:color w:val="000000"/>
                <w:sz w:val="20"/>
                <w:szCs w:val="20"/>
              </w:rPr>
              <w:t>22%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4C9FDE4F" w14:textId="77777777" w:rsidR="00CD7524" w:rsidRDefault="00CD7524" w:rsidP="00995877">
            <w:pPr>
              <w:jc w:val="center"/>
              <w:rPr>
                <w:lang w:val="en-AU"/>
              </w:rPr>
            </w:pPr>
            <w:r>
              <w:rPr>
                <w:rFonts w:ascii="Calibri" w:hAnsi="Calibri" w:cs="Calibri"/>
                <w:color w:val="000000"/>
                <w:sz w:val="20"/>
                <w:szCs w:val="20"/>
              </w:rPr>
              <w:t>26%</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2C205065" w14:textId="77777777" w:rsidR="00CD7524" w:rsidRDefault="00CD7524" w:rsidP="00995877">
            <w:pPr>
              <w:jc w:val="center"/>
              <w:rPr>
                <w:lang w:val="en-AU"/>
              </w:rPr>
            </w:pPr>
            <w:r>
              <w:rPr>
                <w:rFonts w:ascii="Calibri" w:hAnsi="Calibri" w:cs="Calibri"/>
                <w:color w:val="000000"/>
                <w:sz w:val="20"/>
                <w:szCs w:val="20"/>
              </w:rPr>
              <w:t>7%</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6EB90868" w14:textId="77777777" w:rsidR="00CD7524" w:rsidRDefault="00CD7524" w:rsidP="00995877">
            <w:pPr>
              <w:jc w:val="center"/>
              <w:rPr>
                <w:lang w:val="en-AU"/>
              </w:rPr>
            </w:pPr>
            <w:r>
              <w:rPr>
                <w:rFonts w:ascii="Calibri" w:hAnsi="Calibri" w:cs="Calibri"/>
                <w:color w:val="000000"/>
                <w:sz w:val="20"/>
                <w:szCs w:val="20"/>
              </w:rPr>
              <w:t>32%</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B847631" w14:textId="77777777" w:rsidR="00CD7524" w:rsidRDefault="00CD7524" w:rsidP="00995877">
            <w:pPr>
              <w:jc w:val="center"/>
              <w:rPr>
                <w:lang w:val="en-AU"/>
              </w:rPr>
            </w:pPr>
            <w:r>
              <w:rPr>
                <w:rFonts w:ascii="Calibri" w:hAnsi="Calibri" w:cs="Calibri"/>
                <w:color w:val="000000"/>
                <w:sz w:val="20"/>
                <w:szCs w:val="20"/>
              </w:rPr>
              <w:t>71%</w:t>
            </w:r>
          </w:p>
        </w:tc>
      </w:tr>
      <w:tr w:rsidR="00CD7524" w14:paraId="65862CA7" w14:textId="77777777" w:rsidTr="00995877">
        <w:trPr>
          <w:gridAfter w:val="1"/>
          <w:wAfter w:w="9" w:type="dxa"/>
        </w:trPr>
        <w:tc>
          <w:tcPr>
            <w:tcW w:w="2266" w:type="dxa"/>
            <w:tcBorders>
              <w:top w:val="single" w:sz="4" w:space="0" w:color="auto"/>
              <w:bottom w:val="single" w:sz="4" w:space="0" w:color="auto"/>
            </w:tcBorders>
            <w:vAlign w:val="center"/>
          </w:tcPr>
          <w:p w14:paraId="104A5EFA" w14:textId="77777777" w:rsidR="00CD7524" w:rsidRPr="001D28CD" w:rsidRDefault="00CD7524" w:rsidP="00995877">
            <w:pPr>
              <w:rPr>
                <w:rFonts w:ascii="Calibri" w:hAnsi="Calibri" w:cs="Calibri"/>
                <w:color w:val="000000"/>
                <w:sz w:val="20"/>
                <w:szCs w:val="20"/>
              </w:rPr>
            </w:pPr>
            <w:r>
              <w:rPr>
                <w:rFonts w:ascii="Calibri" w:hAnsi="Calibri" w:cs="Calibri"/>
                <w:color w:val="000000"/>
                <w:sz w:val="20"/>
                <w:szCs w:val="20"/>
              </w:rPr>
              <w:t>Over time, COVID-19 vaccines will allow a big step back to normality</w:t>
            </w:r>
          </w:p>
        </w:tc>
        <w:tc>
          <w:tcPr>
            <w:tcW w:w="888" w:type="dxa"/>
            <w:tcBorders>
              <w:top w:val="single" w:sz="4" w:space="0" w:color="auto"/>
              <w:left w:val="nil"/>
              <w:bottom w:val="single" w:sz="4" w:space="0" w:color="auto"/>
              <w:right w:val="single" w:sz="4" w:space="0" w:color="auto"/>
            </w:tcBorders>
            <w:shd w:val="clear" w:color="auto" w:fill="auto"/>
            <w:vAlign w:val="center"/>
          </w:tcPr>
          <w:p w14:paraId="102A6654" w14:textId="77777777" w:rsidR="00CD7524" w:rsidRDefault="00CD7524" w:rsidP="00995877">
            <w:pPr>
              <w:jc w:val="center"/>
              <w:rPr>
                <w:lang w:val="en-AU"/>
              </w:rPr>
            </w:pPr>
            <w:r>
              <w:rPr>
                <w:rFonts w:ascii="Calibri" w:hAnsi="Calibri" w:cs="Calibri"/>
                <w:color w:val="000000"/>
                <w:sz w:val="20"/>
                <w:szCs w:val="20"/>
              </w:rPr>
              <w:t>71%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45A45F42"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4DE75066" w14:textId="77777777" w:rsidR="00CD7524" w:rsidRDefault="00CD7524" w:rsidP="00995877">
            <w:pPr>
              <w:jc w:val="center"/>
              <w:rPr>
                <w:lang w:val="en-AU"/>
              </w:rPr>
            </w:pPr>
            <w:r>
              <w:rPr>
                <w:rFonts w:ascii="Calibri" w:hAnsi="Calibri" w:cs="Calibri"/>
                <w:color w:val="000000"/>
                <w:sz w:val="20"/>
                <w:szCs w:val="20"/>
              </w:rPr>
              <w:t>48%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E0448B3" w14:textId="77777777" w:rsidR="00CD7524" w:rsidRDefault="00CD7524" w:rsidP="00995877">
            <w:pPr>
              <w:jc w:val="center"/>
              <w:rPr>
                <w:lang w:val="en-AU"/>
              </w:rPr>
            </w:pPr>
            <w:r>
              <w:rPr>
                <w:rFonts w:ascii="Calibri" w:hAnsi="Calibri" w:cs="Calibri"/>
                <w:color w:val="000000"/>
                <w:sz w:val="20"/>
                <w:szCs w:val="20"/>
              </w:rPr>
              <w:t>28%</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4565C73B" w14:textId="77777777" w:rsidR="00CD7524" w:rsidRDefault="00CD7524" w:rsidP="00995877">
            <w:pPr>
              <w:jc w:val="center"/>
              <w:rPr>
                <w:lang w:val="en-AU"/>
              </w:rPr>
            </w:pPr>
            <w:r>
              <w:rPr>
                <w:rFonts w:ascii="Calibri" w:hAnsi="Calibri" w:cs="Calibri"/>
                <w:color w:val="000000"/>
                <w:sz w:val="20"/>
                <w:szCs w:val="20"/>
              </w:rPr>
              <w:t>15%</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6C98F1DB" w14:textId="77777777" w:rsidR="00CD7524" w:rsidRDefault="00CD7524" w:rsidP="00995877">
            <w:pPr>
              <w:jc w:val="center"/>
              <w:rPr>
                <w:lang w:val="en-AU"/>
              </w:rPr>
            </w:pPr>
            <w:r>
              <w:rPr>
                <w:rFonts w:ascii="Calibri" w:hAnsi="Calibri" w:cs="Calibri"/>
                <w:color w:val="000000"/>
                <w:sz w:val="20"/>
                <w:szCs w:val="20"/>
              </w:rPr>
              <w:t>11%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42834D14" w14:textId="77777777" w:rsidR="00CD7524" w:rsidRDefault="00CD7524" w:rsidP="00995877">
            <w:pPr>
              <w:jc w:val="center"/>
              <w:rPr>
                <w:lang w:val="en-AU"/>
              </w:rPr>
            </w:pPr>
            <w:r>
              <w:rPr>
                <w:rFonts w:ascii="Calibri" w:hAnsi="Calibri" w:cs="Calibri"/>
                <w:color w:val="000000"/>
                <w:sz w:val="20"/>
                <w:szCs w:val="20"/>
              </w:rPr>
              <w:t>24%</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230CF1C" w14:textId="77777777" w:rsidR="00CD7524" w:rsidRDefault="00CD7524" w:rsidP="00995877">
            <w:pPr>
              <w:jc w:val="center"/>
              <w:rPr>
                <w:lang w:val="en-AU"/>
              </w:rPr>
            </w:pPr>
            <w:r>
              <w:rPr>
                <w:rFonts w:ascii="Calibri" w:hAnsi="Calibri" w:cs="Calibri"/>
                <w:color w:val="000000"/>
                <w:sz w:val="20"/>
                <w:szCs w:val="20"/>
              </w:rPr>
              <w:t>60%</w:t>
            </w:r>
          </w:p>
        </w:tc>
      </w:tr>
      <w:tr w:rsidR="00CD7524" w14:paraId="676D3774" w14:textId="77777777" w:rsidTr="00995877">
        <w:trPr>
          <w:gridAfter w:val="1"/>
          <w:wAfter w:w="9" w:type="dxa"/>
        </w:trPr>
        <w:tc>
          <w:tcPr>
            <w:tcW w:w="2266" w:type="dxa"/>
            <w:tcBorders>
              <w:top w:val="single" w:sz="4" w:space="0" w:color="auto"/>
              <w:bottom w:val="single" w:sz="4" w:space="0" w:color="auto"/>
              <w:right w:val="single" w:sz="4" w:space="0" w:color="auto"/>
            </w:tcBorders>
            <w:vAlign w:val="center"/>
          </w:tcPr>
          <w:p w14:paraId="676BE772" w14:textId="77777777" w:rsidR="00CD7524" w:rsidRPr="001D28CD" w:rsidRDefault="00CD7524" w:rsidP="00995877">
            <w:pPr>
              <w:rPr>
                <w:rFonts w:ascii="Calibri" w:hAnsi="Calibri" w:cs="Calibri"/>
                <w:color w:val="000000"/>
                <w:sz w:val="20"/>
                <w:szCs w:val="20"/>
              </w:rPr>
            </w:pPr>
            <w:r>
              <w:rPr>
                <w:rFonts w:ascii="Calibri" w:hAnsi="Calibri" w:cs="Calibri"/>
                <w:color w:val="000000"/>
                <w:sz w:val="20"/>
                <w:szCs w:val="20"/>
              </w:rPr>
              <w:t>The COVID-19 vaccine may cause side-effects in some people but they are common, mostly mild, and won't last long</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319AE605" w14:textId="77777777" w:rsidR="00CD7524" w:rsidRDefault="00CD7524" w:rsidP="00995877">
            <w:pPr>
              <w:jc w:val="center"/>
              <w:rPr>
                <w:lang w:val="en-AU"/>
              </w:rPr>
            </w:pPr>
            <w:r>
              <w:rPr>
                <w:rFonts w:ascii="Calibri" w:hAnsi="Calibri" w:cs="Calibri"/>
                <w:color w:val="000000"/>
                <w:sz w:val="20"/>
                <w:szCs w:val="20"/>
              </w:rPr>
              <w:t>61%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E770CF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49%</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5839D7BE" w14:textId="77777777" w:rsidR="00CD7524" w:rsidRDefault="00CD7524" w:rsidP="00995877">
            <w:pPr>
              <w:jc w:val="center"/>
              <w:rPr>
                <w:lang w:val="en-AU"/>
              </w:rPr>
            </w:pPr>
            <w:r>
              <w:rPr>
                <w:rFonts w:ascii="Calibri" w:hAnsi="Calibri" w:cs="Calibri"/>
                <w:color w:val="000000"/>
                <w:sz w:val="20"/>
                <w:szCs w:val="20"/>
              </w:rPr>
              <w:t>37%</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E1676B4" w14:textId="77777777" w:rsidR="00CD7524" w:rsidRDefault="00CD7524" w:rsidP="00995877">
            <w:pPr>
              <w:jc w:val="center"/>
              <w:rPr>
                <w:lang w:val="en-AU"/>
              </w:rPr>
            </w:pPr>
            <w:r>
              <w:rPr>
                <w:rFonts w:ascii="Calibri" w:hAnsi="Calibri" w:cs="Calibri"/>
                <w:color w:val="000000"/>
                <w:sz w:val="20"/>
                <w:szCs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7ED4B9B1" w14:textId="77777777" w:rsidR="00CD7524" w:rsidRDefault="00CD7524" w:rsidP="00995877">
            <w:pPr>
              <w:jc w:val="center"/>
              <w:rPr>
                <w:lang w:val="en-AU"/>
              </w:rPr>
            </w:pPr>
            <w:r>
              <w:rPr>
                <w:rFonts w:ascii="Calibri" w:hAnsi="Calibri" w:cs="Calibri"/>
                <w:color w:val="000000"/>
                <w:sz w:val="20"/>
                <w:szCs w:val="20"/>
              </w:rPr>
              <w:t>29%</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41E4C77E" w14:textId="77777777" w:rsidR="00CD7524" w:rsidRDefault="00CD7524" w:rsidP="00995877">
            <w:pPr>
              <w:jc w:val="center"/>
              <w:rPr>
                <w:lang w:val="en-AU"/>
              </w:rPr>
            </w:pPr>
            <w:r>
              <w:rPr>
                <w:rFonts w:ascii="Calibri" w:hAnsi="Calibri" w:cs="Calibri"/>
                <w:color w:val="000000"/>
                <w:sz w:val="20"/>
                <w:szCs w:val="20"/>
              </w:rPr>
              <w:t>9%</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00C600EC" w14:textId="77777777" w:rsidR="00CD7524" w:rsidRDefault="00CD7524" w:rsidP="00995877">
            <w:pPr>
              <w:jc w:val="center"/>
              <w:rPr>
                <w:lang w:val="en-AU"/>
              </w:rPr>
            </w:pPr>
            <w:r>
              <w:rPr>
                <w:rFonts w:ascii="Calibri" w:hAnsi="Calibri" w:cs="Calibri"/>
                <w:color w:val="000000"/>
                <w:sz w:val="20"/>
                <w:szCs w:val="20"/>
              </w:rPr>
              <w:t>35%</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71E1089" w14:textId="77777777" w:rsidR="00CD7524" w:rsidRDefault="00CD7524" w:rsidP="00995877">
            <w:pPr>
              <w:jc w:val="center"/>
              <w:rPr>
                <w:lang w:val="en-AU"/>
              </w:rPr>
            </w:pPr>
            <w:r>
              <w:rPr>
                <w:rFonts w:ascii="Calibri" w:hAnsi="Calibri" w:cs="Calibri"/>
                <w:color w:val="000000"/>
                <w:sz w:val="20"/>
                <w:szCs w:val="20"/>
              </w:rPr>
              <w:t>60%</w:t>
            </w:r>
          </w:p>
        </w:tc>
      </w:tr>
      <w:tr w:rsidR="00CD7524" w14:paraId="47260B0A" w14:textId="77777777" w:rsidTr="00995877">
        <w:trPr>
          <w:gridAfter w:val="1"/>
          <w:wAfter w:w="9" w:type="dxa"/>
        </w:trPr>
        <w:tc>
          <w:tcPr>
            <w:tcW w:w="2266" w:type="dxa"/>
            <w:tcBorders>
              <w:top w:val="single" w:sz="4" w:space="0" w:color="auto"/>
              <w:bottom w:val="single" w:sz="4" w:space="0" w:color="auto"/>
              <w:right w:val="single" w:sz="4" w:space="0" w:color="auto"/>
            </w:tcBorders>
            <w:vAlign w:val="center"/>
          </w:tcPr>
          <w:p w14:paraId="63F540B8" w14:textId="77777777" w:rsidR="00CD7524" w:rsidRPr="00E35DAD" w:rsidRDefault="00CD7524" w:rsidP="00995877">
            <w:pPr>
              <w:rPr>
                <w:sz w:val="20"/>
                <w:szCs w:val="20"/>
                <w:lang w:val="en-AU"/>
              </w:rPr>
            </w:pPr>
            <w:r w:rsidRPr="001D28CD">
              <w:rPr>
                <w:sz w:val="20"/>
                <w:szCs w:val="20"/>
                <w:lang w:val="en-AU"/>
              </w:rPr>
              <w:t>Rare side-effects can be treated effectively at places administering the vaccine</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52C0BC0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37%</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46FACCB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E8D20DD"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27328C96"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59482936"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14%</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4061EAD6"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077AF501"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11%</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1315D200"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47%</w:t>
            </w:r>
          </w:p>
        </w:tc>
      </w:tr>
      <w:tr w:rsidR="00CD7524" w14:paraId="0890FDFE" w14:textId="77777777" w:rsidTr="00995877">
        <w:trPr>
          <w:gridAfter w:val="1"/>
          <w:wAfter w:w="9" w:type="dxa"/>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tcPr>
          <w:p w14:paraId="19824B96" w14:textId="77777777" w:rsidR="00CD7524" w:rsidRPr="00E35DAD" w:rsidRDefault="00CD7524" w:rsidP="00995877">
            <w:pPr>
              <w:rPr>
                <w:sz w:val="20"/>
                <w:szCs w:val="20"/>
                <w:lang w:val="en-AU"/>
              </w:rPr>
            </w:pPr>
            <w:r>
              <w:rPr>
                <w:rFonts w:ascii="Calibri" w:hAnsi="Calibri" w:cs="Calibri"/>
                <w:color w:val="000000"/>
                <w:sz w:val="20"/>
                <w:szCs w:val="20"/>
              </w:rPr>
              <w:t>COVID-19 vaccine development was too rushed</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369A81E0"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607533A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0B4C9B17"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4E68505"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6A89C51D"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56%</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425BE17F"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66%</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59E6978E"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46%</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7E511B4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10%</w:t>
            </w:r>
          </w:p>
        </w:tc>
      </w:tr>
      <w:tr w:rsidR="00CD7524" w14:paraId="68D4AE2C" w14:textId="77777777" w:rsidTr="00995877">
        <w:trPr>
          <w:gridAfter w:val="1"/>
          <w:wAfter w:w="9" w:type="dxa"/>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tcPr>
          <w:p w14:paraId="3D6CA28F" w14:textId="77777777" w:rsidR="00CD7524" w:rsidRPr="00E35DAD" w:rsidRDefault="00CD7524" w:rsidP="00995877">
            <w:pPr>
              <w:rPr>
                <w:sz w:val="20"/>
                <w:szCs w:val="20"/>
                <w:lang w:val="en-AU"/>
              </w:rPr>
            </w:pPr>
            <w:r>
              <w:rPr>
                <w:rFonts w:ascii="Calibri" w:hAnsi="Calibri" w:cs="Calibri"/>
                <w:color w:val="000000"/>
                <w:sz w:val="20"/>
                <w:szCs w:val="20"/>
              </w:rPr>
              <w:t>People are having very serious reactions after getting the COVID-19 vaccine</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0BA52504"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5989AE7E"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16%</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1F7FFC7"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24%</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721C2D43"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41%</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3E01577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33%</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5485D223"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62%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2CDB7B5B"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31%</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7B182873"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12%</w:t>
            </w:r>
          </w:p>
        </w:tc>
      </w:tr>
    </w:tbl>
    <w:p w14:paraId="422ACB7D" w14:textId="77777777" w:rsidR="00CD7524" w:rsidRDefault="00CD7524" w:rsidP="00CD7524">
      <w:pPr>
        <w:spacing w:after="0"/>
        <w:rPr>
          <w:lang w:val="en-AU"/>
        </w:rPr>
      </w:pPr>
    </w:p>
    <w:p w14:paraId="7ECD5DC3" w14:textId="77777777" w:rsidR="00CD7524" w:rsidRDefault="00CD7524" w:rsidP="00CD7524">
      <w:pPr>
        <w:spacing w:after="0"/>
        <w:rPr>
          <w:lang w:val="en-AU"/>
        </w:rPr>
      </w:pPr>
    </w:p>
    <w:p w14:paraId="2792FC80" w14:textId="77777777" w:rsidR="00CD7524" w:rsidRDefault="00CD7524" w:rsidP="00CD7524">
      <w:pPr>
        <w:spacing w:after="0"/>
        <w:rPr>
          <w:lang w:val="en-AU"/>
        </w:rPr>
      </w:pPr>
    </w:p>
    <w:p w14:paraId="4CED7B50" w14:textId="77777777" w:rsidR="00CD7524" w:rsidRDefault="00CD7524" w:rsidP="00CD7524">
      <w:pPr>
        <w:spacing w:after="0"/>
        <w:rPr>
          <w:lang w:val="en-AU"/>
        </w:rPr>
      </w:pPr>
      <w:r>
        <w:rPr>
          <w:lang w:val="en-AU"/>
        </w:rPr>
        <w:t>The following table shows results by ethnicity.  Note that:</w:t>
      </w:r>
    </w:p>
    <w:p w14:paraId="4DA08A79" w14:textId="77777777" w:rsidR="00CD7524" w:rsidRDefault="00CD7524" w:rsidP="00CD7524">
      <w:pPr>
        <w:spacing w:after="0"/>
        <w:rPr>
          <w:lang w:val="en-AU"/>
        </w:rPr>
      </w:pPr>
    </w:p>
    <w:p w14:paraId="22ED18B4" w14:textId="77777777" w:rsidR="00CD7524" w:rsidRPr="005834F3" w:rsidRDefault="00CD7524" w:rsidP="004F4A20">
      <w:pPr>
        <w:pStyle w:val="ListParagraph"/>
        <w:numPr>
          <w:ilvl w:val="0"/>
          <w:numId w:val="8"/>
        </w:numPr>
        <w:spacing w:after="0"/>
        <w:rPr>
          <w:lang w:val="en-AU"/>
        </w:rPr>
      </w:pPr>
      <w:r>
        <w:rPr>
          <w:lang w:val="en-AU"/>
        </w:rPr>
        <w:t>“</w:t>
      </w:r>
      <w:r w:rsidRPr="005834F3">
        <w:rPr>
          <w:lang w:val="en-AU"/>
        </w:rPr>
        <w:t>People in New Zealand can choose whether or not to get vaccinated</w:t>
      </w:r>
      <w:r>
        <w:rPr>
          <w:lang w:val="en-AU"/>
        </w:rPr>
        <w:t>” is below average for Asian and Indian ethnicities.</w:t>
      </w:r>
    </w:p>
    <w:p w14:paraId="7CD97592" w14:textId="77777777" w:rsidR="00CD7524" w:rsidRPr="005834F3" w:rsidRDefault="00CD7524" w:rsidP="004F4A20">
      <w:pPr>
        <w:pStyle w:val="ListParagraph"/>
        <w:numPr>
          <w:ilvl w:val="0"/>
          <w:numId w:val="8"/>
        </w:numPr>
        <w:spacing w:after="0"/>
        <w:rPr>
          <w:lang w:val="en-AU"/>
        </w:rPr>
      </w:pPr>
      <w:r>
        <w:rPr>
          <w:lang w:val="en-AU"/>
        </w:rPr>
        <w:t>“</w:t>
      </w:r>
      <w:r w:rsidRPr="005834F3">
        <w:rPr>
          <w:lang w:val="en-AU"/>
        </w:rPr>
        <w:t xml:space="preserve">Vaccines will be rolled out to people in New Zealand using a risk-based approach - those at the greatest risk of getting </w:t>
      </w:r>
      <w:r>
        <w:rPr>
          <w:lang w:val="en-AU"/>
        </w:rPr>
        <w:t>COVID</w:t>
      </w:r>
      <w:r w:rsidRPr="005834F3">
        <w:rPr>
          <w:lang w:val="en-AU"/>
        </w:rPr>
        <w:t>-19 can get vaccinated early</w:t>
      </w:r>
      <w:r>
        <w:rPr>
          <w:lang w:val="en-AU"/>
        </w:rPr>
        <w:t>” is below average for Asian and Indian ethnicities.</w:t>
      </w:r>
    </w:p>
    <w:p w14:paraId="3D806D7B" w14:textId="77777777" w:rsidR="00CD7524" w:rsidRPr="005834F3" w:rsidRDefault="00CD7524" w:rsidP="004F4A20">
      <w:pPr>
        <w:pStyle w:val="ListParagraph"/>
        <w:numPr>
          <w:ilvl w:val="0"/>
          <w:numId w:val="8"/>
        </w:numPr>
        <w:spacing w:after="0"/>
        <w:rPr>
          <w:lang w:val="en-AU"/>
        </w:rPr>
      </w:pPr>
      <w:r>
        <w:rPr>
          <w:lang w:val="en-AU"/>
        </w:rPr>
        <w:t>“</w:t>
      </w:r>
      <w:r w:rsidRPr="005834F3">
        <w:rPr>
          <w:lang w:val="en-AU"/>
        </w:rPr>
        <w:t xml:space="preserve">People who have been vaccinated can still catch </w:t>
      </w:r>
      <w:r>
        <w:rPr>
          <w:lang w:val="en-AU"/>
        </w:rPr>
        <w:t>COVID</w:t>
      </w:r>
      <w:r w:rsidRPr="005834F3">
        <w:rPr>
          <w:lang w:val="en-AU"/>
        </w:rPr>
        <w:t>-19</w:t>
      </w:r>
      <w:r>
        <w:rPr>
          <w:lang w:val="en-AU"/>
        </w:rPr>
        <w:t>” is below average for Indian respondents.</w:t>
      </w:r>
    </w:p>
    <w:p w14:paraId="02F4E2E0" w14:textId="77777777" w:rsidR="00CD7524" w:rsidRDefault="00CD7524" w:rsidP="00CD7524">
      <w:pPr>
        <w:spacing w:after="0"/>
        <w:rPr>
          <w:lang w:val="en-AU"/>
        </w:rPr>
      </w:pPr>
    </w:p>
    <w:p w14:paraId="07B06107" w14:textId="77777777" w:rsidR="00CD7524" w:rsidRDefault="00CD7524" w:rsidP="00CD7524">
      <w:pPr>
        <w:spacing w:after="0"/>
        <w:rPr>
          <w:lang w:val="en-AU"/>
        </w:rPr>
      </w:pPr>
    </w:p>
    <w:p w14:paraId="1486FF1F" w14:textId="77777777" w:rsidR="00CD7524" w:rsidRDefault="00CD7524" w:rsidP="00CD7524">
      <w:pPr>
        <w:rPr>
          <w:lang w:val="en-AU"/>
        </w:rPr>
      </w:pPr>
      <w:r>
        <w:rPr>
          <w:lang w:val="en-AU"/>
        </w:rPr>
        <w:br w:type="page"/>
      </w:r>
    </w:p>
    <w:p w14:paraId="19F60DDD" w14:textId="77777777" w:rsidR="00CD7524" w:rsidRDefault="00CD7524" w:rsidP="00CD7524">
      <w:pPr>
        <w:spacing w:after="0"/>
        <w:rPr>
          <w:lang w:val="en-AU"/>
        </w:rPr>
      </w:pPr>
    </w:p>
    <w:tbl>
      <w:tblPr>
        <w:tblW w:w="9131" w:type="dxa"/>
        <w:tblLayout w:type="fixed"/>
        <w:tblLook w:val="04A0" w:firstRow="1" w:lastRow="0" w:firstColumn="1" w:lastColumn="0" w:noHBand="0" w:noVBand="1"/>
      </w:tblPr>
      <w:tblGrid>
        <w:gridCol w:w="3397"/>
        <w:gridCol w:w="716"/>
        <w:gridCol w:w="717"/>
        <w:gridCol w:w="717"/>
        <w:gridCol w:w="717"/>
        <w:gridCol w:w="716"/>
        <w:gridCol w:w="717"/>
        <w:gridCol w:w="717"/>
        <w:gridCol w:w="717"/>
      </w:tblGrid>
      <w:tr w:rsidR="00CD7524" w:rsidRPr="001D28CD" w14:paraId="0C30E567" w14:textId="77777777" w:rsidTr="00995877">
        <w:trPr>
          <w:trHeight w:val="255"/>
        </w:trPr>
        <w:tc>
          <w:tcPr>
            <w:tcW w:w="3397" w:type="dxa"/>
            <w:vMerge w:val="restart"/>
            <w:tcBorders>
              <w:top w:val="single" w:sz="4" w:space="0" w:color="auto"/>
              <w:left w:val="single" w:sz="4" w:space="0" w:color="auto"/>
              <w:bottom w:val="nil"/>
              <w:right w:val="single" w:sz="4" w:space="0" w:color="auto"/>
            </w:tcBorders>
            <w:shd w:val="clear" w:color="auto" w:fill="auto"/>
            <w:vAlign w:val="center"/>
            <w:hideMark/>
          </w:tcPr>
          <w:p w14:paraId="0F7E9810"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Which of these statements do you believe are true, if any?</w:t>
            </w:r>
          </w:p>
        </w:tc>
        <w:tc>
          <w:tcPr>
            <w:tcW w:w="716" w:type="dxa"/>
            <w:vMerge w:val="restart"/>
            <w:tcBorders>
              <w:top w:val="single" w:sz="4" w:space="0" w:color="auto"/>
              <w:left w:val="single" w:sz="4" w:space="0" w:color="auto"/>
              <w:right w:val="single" w:sz="4" w:space="0" w:color="auto"/>
            </w:tcBorders>
            <w:shd w:val="clear" w:color="auto" w:fill="auto"/>
            <w:noWrap/>
            <w:vAlign w:val="center"/>
            <w:hideMark/>
          </w:tcPr>
          <w:p w14:paraId="069C658F" w14:textId="77777777" w:rsidR="00CD7524" w:rsidRPr="001D28CD" w:rsidRDefault="00CD7524" w:rsidP="00995877">
            <w:pPr>
              <w:spacing w:after="0" w:line="240" w:lineRule="auto"/>
              <w:ind w:left="0"/>
              <w:jc w:val="center"/>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ALL</w:t>
            </w:r>
          </w:p>
        </w:tc>
        <w:tc>
          <w:tcPr>
            <w:tcW w:w="50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F0E293" w14:textId="77777777" w:rsidR="00CD7524" w:rsidRPr="001D28CD" w:rsidRDefault="00CD7524" w:rsidP="00995877">
            <w:pPr>
              <w:spacing w:after="0" w:line="240" w:lineRule="auto"/>
              <w:ind w:left="0"/>
              <w:jc w:val="center"/>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ETHNIC GROUP</w:t>
            </w:r>
          </w:p>
        </w:tc>
      </w:tr>
      <w:tr w:rsidR="00CD7524" w:rsidRPr="001D28CD" w14:paraId="652071BC" w14:textId="77777777" w:rsidTr="00995877">
        <w:trPr>
          <w:trHeight w:val="255"/>
        </w:trPr>
        <w:tc>
          <w:tcPr>
            <w:tcW w:w="3397" w:type="dxa"/>
            <w:vMerge/>
            <w:tcBorders>
              <w:top w:val="single" w:sz="4" w:space="0" w:color="auto"/>
              <w:left w:val="single" w:sz="4" w:space="0" w:color="auto"/>
              <w:bottom w:val="nil"/>
              <w:right w:val="single" w:sz="4" w:space="0" w:color="auto"/>
            </w:tcBorders>
            <w:vAlign w:val="center"/>
            <w:hideMark/>
          </w:tcPr>
          <w:p w14:paraId="4ADD60DB"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p>
        </w:tc>
        <w:tc>
          <w:tcPr>
            <w:tcW w:w="716" w:type="dxa"/>
            <w:vMerge/>
            <w:tcBorders>
              <w:left w:val="single" w:sz="4" w:space="0" w:color="auto"/>
              <w:bottom w:val="nil"/>
              <w:right w:val="single" w:sz="4" w:space="0" w:color="auto"/>
            </w:tcBorders>
            <w:shd w:val="clear" w:color="auto" w:fill="auto"/>
            <w:vAlign w:val="center"/>
            <w:hideMark/>
          </w:tcPr>
          <w:p w14:paraId="29D9937E"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p>
        </w:tc>
        <w:tc>
          <w:tcPr>
            <w:tcW w:w="717" w:type="dxa"/>
            <w:tcBorders>
              <w:top w:val="nil"/>
              <w:left w:val="single" w:sz="4" w:space="0" w:color="auto"/>
              <w:bottom w:val="nil"/>
              <w:right w:val="single" w:sz="4" w:space="0" w:color="auto"/>
            </w:tcBorders>
            <w:shd w:val="clear" w:color="auto" w:fill="auto"/>
            <w:noWrap/>
            <w:vAlign w:val="center"/>
            <w:hideMark/>
          </w:tcPr>
          <w:p w14:paraId="1AFC0BC3" w14:textId="77777777" w:rsidR="00CD7524" w:rsidRPr="001D28CD" w:rsidRDefault="00CD7524" w:rsidP="00995877">
            <w:pPr>
              <w:spacing w:after="0" w:line="240" w:lineRule="auto"/>
              <w:ind w:left="0"/>
              <w:jc w:val="center"/>
              <w:rPr>
                <w:rFonts w:ascii="Calibri" w:eastAsia="Times New Roman" w:hAnsi="Calibri" w:cs="Calibri"/>
                <w:color w:val="000000"/>
                <w:sz w:val="16"/>
                <w:szCs w:val="16"/>
                <w:lang w:eastAsia="en-NZ"/>
              </w:rPr>
            </w:pPr>
            <w:r w:rsidRPr="001D28CD">
              <w:rPr>
                <w:rFonts w:ascii="Calibri" w:eastAsia="Times New Roman" w:hAnsi="Calibri" w:cs="Calibri"/>
                <w:color w:val="000000"/>
                <w:sz w:val="16"/>
                <w:szCs w:val="16"/>
                <w:lang w:eastAsia="en-NZ"/>
              </w:rPr>
              <w:t>Asian</w:t>
            </w:r>
          </w:p>
        </w:tc>
        <w:tc>
          <w:tcPr>
            <w:tcW w:w="717" w:type="dxa"/>
            <w:tcBorders>
              <w:top w:val="nil"/>
              <w:left w:val="nil"/>
              <w:bottom w:val="nil"/>
              <w:right w:val="single" w:sz="4" w:space="0" w:color="auto"/>
            </w:tcBorders>
            <w:shd w:val="clear" w:color="auto" w:fill="auto"/>
            <w:noWrap/>
            <w:vAlign w:val="center"/>
            <w:hideMark/>
          </w:tcPr>
          <w:p w14:paraId="525BFA27" w14:textId="77777777" w:rsidR="00CD7524" w:rsidRPr="001D28CD" w:rsidRDefault="00CD7524" w:rsidP="00995877">
            <w:pPr>
              <w:spacing w:after="0" w:line="240" w:lineRule="auto"/>
              <w:ind w:left="0"/>
              <w:jc w:val="center"/>
              <w:rPr>
                <w:rFonts w:ascii="Calibri" w:eastAsia="Times New Roman" w:hAnsi="Calibri" w:cs="Calibri"/>
                <w:color w:val="000000"/>
                <w:sz w:val="16"/>
                <w:szCs w:val="16"/>
                <w:lang w:eastAsia="en-NZ"/>
              </w:rPr>
            </w:pPr>
            <w:r w:rsidRPr="001D28CD">
              <w:rPr>
                <w:rFonts w:ascii="Calibri" w:eastAsia="Times New Roman" w:hAnsi="Calibri" w:cs="Calibri"/>
                <w:color w:val="000000"/>
                <w:sz w:val="16"/>
                <w:szCs w:val="16"/>
                <w:lang w:eastAsia="en-NZ"/>
              </w:rPr>
              <w:t>Indian</w:t>
            </w:r>
          </w:p>
        </w:tc>
        <w:tc>
          <w:tcPr>
            <w:tcW w:w="717" w:type="dxa"/>
            <w:tcBorders>
              <w:top w:val="nil"/>
              <w:left w:val="nil"/>
              <w:bottom w:val="nil"/>
              <w:right w:val="single" w:sz="4" w:space="0" w:color="auto"/>
            </w:tcBorders>
            <w:shd w:val="clear" w:color="auto" w:fill="auto"/>
            <w:noWrap/>
            <w:vAlign w:val="center"/>
            <w:hideMark/>
          </w:tcPr>
          <w:p w14:paraId="2D987A7E" w14:textId="77777777" w:rsidR="00CD7524" w:rsidRPr="001D28CD" w:rsidRDefault="00CD7524" w:rsidP="00995877">
            <w:pPr>
              <w:spacing w:after="0" w:line="240" w:lineRule="auto"/>
              <w:ind w:left="0"/>
              <w:jc w:val="center"/>
              <w:rPr>
                <w:rFonts w:ascii="Calibri" w:eastAsia="Times New Roman" w:hAnsi="Calibri" w:cs="Calibri"/>
                <w:color w:val="000000"/>
                <w:sz w:val="16"/>
                <w:szCs w:val="16"/>
                <w:lang w:eastAsia="en-NZ"/>
              </w:rPr>
            </w:pPr>
            <w:r w:rsidRPr="001D28CD">
              <w:rPr>
                <w:rFonts w:ascii="Calibri" w:eastAsia="Times New Roman" w:hAnsi="Calibri" w:cs="Calibri"/>
                <w:color w:val="000000"/>
                <w:sz w:val="16"/>
                <w:szCs w:val="16"/>
                <w:lang w:eastAsia="en-NZ"/>
              </w:rPr>
              <w:t>Maori</w:t>
            </w:r>
          </w:p>
        </w:tc>
        <w:tc>
          <w:tcPr>
            <w:tcW w:w="716" w:type="dxa"/>
            <w:tcBorders>
              <w:top w:val="nil"/>
              <w:left w:val="nil"/>
              <w:bottom w:val="nil"/>
              <w:right w:val="single" w:sz="4" w:space="0" w:color="auto"/>
            </w:tcBorders>
            <w:shd w:val="clear" w:color="auto" w:fill="auto"/>
            <w:noWrap/>
            <w:vAlign w:val="center"/>
            <w:hideMark/>
          </w:tcPr>
          <w:p w14:paraId="4DA002D3" w14:textId="77777777" w:rsidR="00CD7524" w:rsidRPr="001D28CD" w:rsidRDefault="00CD7524" w:rsidP="00995877">
            <w:pPr>
              <w:spacing w:after="0" w:line="240" w:lineRule="auto"/>
              <w:ind w:left="0"/>
              <w:jc w:val="center"/>
              <w:rPr>
                <w:rFonts w:ascii="Calibri" w:eastAsia="Times New Roman" w:hAnsi="Calibri" w:cs="Calibri"/>
                <w:color w:val="000000"/>
                <w:sz w:val="16"/>
                <w:szCs w:val="16"/>
                <w:lang w:eastAsia="en-NZ"/>
              </w:rPr>
            </w:pPr>
            <w:r w:rsidRPr="001D28CD">
              <w:rPr>
                <w:rFonts w:ascii="Calibri" w:eastAsia="Times New Roman" w:hAnsi="Calibri" w:cs="Calibri"/>
                <w:color w:val="000000"/>
                <w:sz w:val="16"/>
                <w:szCs w:val="16"/>
                <w:lang w:eastAsia="en-NZ"/>
              </w:rPr>
              <w:t>NZ Euro-pean/ Pakeha</w:t>
            </w:r>
          </w:p>
        </w:tc>
        <w:tc>
          <w:tcPr>
            <w:tcW w:w="717" w:type="dxa"/>
            <w:tcBorders>
              <w:top w:val="nil"/>
              <w:left w:val="nil"/>
              <w:bottom w:val="nil"/>
              <w:right w:val="single" w:sz="4" w:space="0" w:color="auto"/>
            </w:tcBorders>
            <w:shd w:val="clear" w:color="auto" w:fill="auto"/>
            <w:noWrap/>
            <w:vAlign w:val="center"/>
            <w:hideMark/>
          </w:tcPr>
          <w:p w14:paraId="0E992455" w14:textId="77777777" w:rsidR="00CD7524" w:rsidRPr="001D28CD" w:rsidRDefault="00CD7524" w:rsidP="00995877">
            <w:pPr>
              <w:spacing w:after="0" w:line="240" w:lineRule="auto"/>
              <w:ind w:left="0"/>
              <w:jc w:val="center"/>
              <w:rPr>
                <w:rFonts w:ascii="Calibri" w:eastAsia="Times New Roman" w:hAnsi="Calibri" w:cs="Calibri"/>
                <w:color w:val="000000"/>
                <w:sz w:val="16"/>
                <w:szCs w:val="16"/>
                <w:lang w:eastAsia="en-NZ"/>
              </w:rPr>
            </w:pPr>
            <w:r w:rsidRPr="001D28CD">
              <w:rPr>
                <w:rFonts w:ascii="Calibri" w:eastAsia="Times New Roman" w:hAnsi="Calibri" w:cs="Calibri"/>
                <w:color w:val="000000"/>
                <w:sz w:val="16"/>
                <w:szCs w:val="16"/>
                <w:lang w:eastAsia="en-NZ"/>
              </w:rPr>
              <w:t>Other Euro-pean</w:t>
            </w:r>
          </w:p>
        </w:tc>
        <w:tc>
          <w:tcPr>
            <w:tcW w:w="717" w:type="dxa"/>
            <w:tcBorders>
              <w:top w:val="nil"/>
              <w:left w:val="nil"/>
              <w:bottom w:val="nil"/>
              <w:right w:val="single" w:sz="4" w:space="0" w:color="auto"/>
            </w:tcBorders>
            <w:shd w:val="clear" w:color="auto" w:fill="auto"/>
            <w:noWrap/>
            <w:vAlign w:val="center"/>
            <w:hideMark/>
          </w:tcPr>
          <w:p w14:paraId="241395E4" w14:textId="77777777" w:rsidR="00CD7524" w:rsidRPr="001D28CD" w:rsidRDefault="00CD7524" w:rsidP="00995877">
            <w:pPr>
              <w:spacing w:after="0" w:line="240" w:lineRule="auto"/>
              <w:ind w:left="0"/>
              <w:jc w:val="center"/>
              <w:rPr>
                <w:rFonts w:ascii="Calibri" w:eastAsia="Times New Roman" w:hAnsi="Calibri" w:cs="Calibri"/>
                <w:color w:val="000000"/>
                <w:sz w:val="16"/>
                <w:szCs w:val="16"/>
                <w:lang w:eastAsia="en-NZ"/>
              </w:rPr>
            </w:pPr>
            <w:r w:rsidRPr="001D28CD">
              <w:rPr>
                <w:rFonts w:ascii="Calibri" w:eastAsia="Times New Roman" w:hAnsi="Calibri" w:cs="Calibri"/>
                <w:color w:val="000000"/>
                <w:sz w:val="16"/>
                <w:szCs w:val="16"/>
                <w:lang w:eastAsia="en-NZ"/>
              </w:rPr>
              <w:t>Pasifika</w:t>
            </w:r>
          </w:p>
        </w:tc>
        <w:tc>
          <w:tcPr>
            <w:tcW w:w="717" w:type="dxa"/>
            <w:tcBorders>
              <w:top w:val="nil"/>
              <w:left w:val="nil"/>
              <w:bottom w:val="nil"/>
              <w:right w:val="single" w:sz="4" w:space="0" w:color="auto"/>
            </w:tcBorders>
            <w:shd w:val="clear" w:color="auto" w:fill="auto"/>
            <w:noWrap/>
            <w:vAlign w:val="center"/>
            <w:hideMark/>
          </w:tcPr>
          <w:p w14:paraId="1E6A0A78" w14:textId="77777777" w:rsidR="00CD7524" w:rsidRPr="001D28CD" w:rsidRDefault="00CD7524" w:rsidP="00995877">
            <w:pPr>
              <w:spacing w:after="0" w:line="240" w:lineRule="auto"/>
              <w:ind w:left="0"/>
              <w:jc w:val="center"/>
              <w:rPr>
                <w:rFonts w:ascii="Calibri" w:eastAsia="Times New Roman" w:hAnsi="Calibri" w:cs="Calibri"/>
                <w:color w:val="000000"/>
                <w:sz w:val="16"/>
                <w:szCs w:val="16"/>
                <w:lang w:eastAsia="en-NZ"/>
              </w:rPr>
            </w:pPr>
            <w:r w:rsidRPr="001D28CD">
              <w:rPr>
                <w:rFonts w:ascii="Calibri" w:eastAsia="Times New Roman" w:hAnsi="Calibri" w:cs="Calibri"/>
                <w:color w:val="000000"/>
                <w:sz w:val="16"/>
                <w:szCs w:val="16"/>
                <w:lang w:eastAsia="en-NZ"/>
              </w:rPr>
              <w:t>Other</w:t>
            </w:r>
          </w:p>
        </w:tc>
      </w:tr>
      <w:tr w:rsidR="00CD7524" w:rsidRPr="001D28CD" w14:paraId="47FC37E6" w14:textId="77777777" w:rsidTr="00995877">
        <w:trPr>
          <w:trHeight w:val="255"/>
        </w:trPr>
        <w:tc>
          <w:tcPr>
            <w:tcW w:w="3397" w:type="dxa"/>
            <w:tcBorders>
              <w:top w:val="single" w:sz="4" w:space="0" w:color="auto"/>
              <w:left w:val="single" w:sz="4" w:space="0" w:color="auto"/>
              <w:bottom w:val="nil"/>
              <w:right w:val="single" w:sz="4" w:space="0" w:color="auto"/>
            </w:tcBorders>
            <w:shd w:val="clear" w:color="auto" w:fill="auto"/>
            <w:noWrap/>
            <w:vAlign w:val="center"/>
            <w:hideMark/>
          </w:tcPr>
          <w:p w14:paraId="28B838D4"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6" w:type="dxa"/>
            <w:tcBorders>
              <w:top w:val="single" w:sz="4" w:space="0" w:color="auto"/>
              <w:left w:val="nil"/>
              <w:bottom w:val="nil"/>
              <w:right w:val="single" w:sz="4" w:space="0" w:color="auto"/>
            </w:tcBorders>
            <w:shd w:val="clear" w:color="auto" w:fill="auto"/>
            <w:noWrap/>
            <w:vAlign w:val="center"/>
            <w:hideMark/>
          </w:tcPr>
          <w:p w14:paraId="3E68D656"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single" w:sz="4" w:space="0" w:color="auto"/>
              <w:left w:val="nil"/>
              <w:bottom w:val="nil"/>
              <w:right w:val="nil"/>
            </w:tcBorders>
            <w:shd w:val="clear" w:color="auto" w:fill="auto"/>
            <w:noWrap/>
            <w:vAlign w:val="center"/>
            <w:hideMark/>
          </w:tcPr>
          <w:p w14:paraId="56F3795B"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78720" behindDoc="0" locked="0" layoutInCell="1" allowOverlap="1" wp14:anchorId="72A9C6F0" wp14:editId="7641D9A0">
                      <wp:simplePos x="0" y="0"/>
                      <wp:positionH relativeFrom="column">
                        <wp:posOffset>8890</wp:posOffset>
                      </wp:positionH>
                      <wp:positionV relativeFrom="paragraph">
                        <wp:posOffset>155575</wp:posOffset>
                      </wp:positionV>
                      <wp:extent cx="914400" cy="8858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914400" cy="885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788CF9D" id="Rectangle 41" o:spid="_x0000_s1026" style="position:absolute;margin-left:.7pt;margin-top:12.25pt;width:1in;height:6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" filled="f" strokecolor="#385d8a" strokeweight="2pt"/>
                  </w:pict>
                </mc:Fallback>
              </mc:AlternateContent>
            </w:r>
            <w:r w:rsidRPr="001D28CD">
              <w:rPr>
                <w:rFonts w:ascii="Calibri" w:eastAsia="Times New Roman" w:hAnsi="Calibri" w:cs="Calibri"/>
                <w:color w:val="000000"/>
                <w:sz w:val="20"/>
                <w:szCs w:val="20"/>
                <w:lang w:eastAsia="en-NZ"/>
              </w:rPr>
              <w:t> </w:t>
            </w:r>
          </w:p>
        </w:tc>
        <w:tc>
          <w:tcPr>
            <w:tcW w:w="717" w:type="dxa"/>
            <w:tcBorders>
              <w:top w:val="single" w:sz="4" w:space="0" w:color="auto"/>
              <w:left w:val="nil"/>
              <w:bottom w:val="nil"/>
              <w:right w:val="nil"/>
            </w:tcBorders>
            <w:shd w:val="clear" w:color="auto" w:fill="auto"/>
            <w:noWrap/>
            <w:vAlign w:val="center"/>
            <w:hideMark/>
          </w:tcPr>
          <w:p w14:paraId="55838946"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single" w:sz="4" w:space="0" w:color="auto"/>
              <w:left w:val="nil"/>
              <w:bottom w:val="nil"/>
              <w:right w:val="nil"/>
            </w:tcBorders>
            <w:shd w:val="clear" w:color="auto" w:fill="auto"/>
            <w:noWrap/>
            <w:vAlign w:val="center"/>
            <w:hideMark/>
          </w:tcPr>
          <w:p w14:paraId="32362DE1"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6" w:type="dxa"/>
            <w:tcBorders>
              <w:top w:val="single" w:sz="4" w:space="0" w:color="auto"/>
              <w:left w:val="nil"/>
              <w:bottom w:val="nil"/>
              <w:right w:val="nil"/>
            </w:tcBorders>
            <w:shd w:val="clear" w:color="auto" w:fill="auto"/>
            <w:noWrap/>
            <w:vAlign w:val="center"/>
            <w:hideMark/>
          </w:tcPr>
          <w:p w14:paraId="638AD658"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single" w:sz="4" w:space="0" w:color="auto"/>
              <w:left w:val="nil"/>
              <w:bottom w:val="nil"/>
              <w:right w:val="nil"/>
            </w:tcBorders>
            <w:shd w:val="clear" w:color="auto" w:fill="auto"/>
            <w:noWrap/>
            <w:vAlign w:val="center"/>
            <w:hideMark/>
          </w:tcPr>
          <w:p w14:paraId="604DE45B"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single" w:sz="4" w:space="0" w:color="auto"/>
              <w:left w:val="nil"/>
              <w:bottom w:val="nil"/>
              <w:right w:val="nil"/>
            </w:tcBorders>
            <w:shd w:val="clear" w:color="auto" w:fill="auto"/>
            <w:noWrap/>
            <w:vAlign w:val="center"/>
            <w:hideMark/>
          </w:tcPr>
          <w:p w14:paraId="273E509A"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single" w:sz="4" w:space="0" w:color="auto"/>
              <w:left w:val="nil"/>
              <w:bottom w:val="nil"/>
              <w:right w:val="single" w:sz="4" w:space="0" w:color="auto"/>
            </w:tcBorders>
            <w:shd w:val="clear" w:color="auto" w:fill="auto"/>
            <w:noWrap/>
            <w:vAlign w:val="center"/>
            <w:hideMark/>
          </w:tcPr>
          <w:p w14:paraId="1CA6D9BF"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r>
      <w:tr w:rsidR="00CD7524" w:rsidRPr="001D28CD" w14:paraId="280AD2CC"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31F93F48"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People in New Zealand can choose whether or not to get vaccinated</w:t>
            </w:r>
          </w:p>
        </w:tc>
        <w:tc>
          <w:tcPr>
            <w:tcW w:w="716" w:type="dxa"/>
            <w:tcBorders>
              <w:top w:val="nil"/>
              <w:left w:val="nil"/>
              <w:bottom w:val="nil"/>
              <w:right w:val="single" w:sz="4" w:space="0" w:color="auto"/>
            </w:tcBorders>
            <w:shd w:val="clear" w:color="auto" w:fill="auto"/>
            <w:noWrap/>
            <w:vAlign w:val="center"/>
            <w:hideMark/>
          </w:tcPr>
          <w:p w14:paraId="41FD86FF"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66%</w:t>
            </w:r>
          </w:p>
        </w:tc>
        <w:tc>
          <w:tcPr>
            <w:tcW w:w="717" w:type="dxa"/>
            <w:tcBorders>
              <w:top w:val="nil"/>
              <w:left w:val="nil"/>
              <w:bottom w:val="nil"/>
              <w:right w:val="nil"/>
            </w:tcBorders>
            <w:shd w:val="clear" w:color="auto" w:fill="auto"/>
            <w:noWrap/>
            <w:vAlign w:val="center"/>
            <w:hideMark/>
          </w:tcPr>
          <w:p w14:paraId="3630B64F"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56%</w:t>
            </w:r>
          </w:p>
        </w:tc>
        <w:tc>
          <w:tcPr>
            <w:tcW w:w="717" w:type="dxa"/>
            <w:tcBorders>
              <w:top w:val="nil"/>
              <w:left w:val="nil"/>
              <w:bottom w:val="nil"/>
              <w:right w:val="nil"/>
            </w:tcBorders>
            <w:shd w:val="clear" w:color="auto" w:fill="auto"/>
            <w:noWrap/>
            <w:vAlign w:val="center"/>
            <w:hideMark/>
          </w:tcPr>
          <w:p w14:paraId="05CECE18"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52%</w:t>
            </w:r>
          </w:p>
        </w:tc>
        <w:tc>
          <w:tcPr>
            <w:tcW w:w="717" w:type="dxa"/>
            <w:tcBorders>
              <w:top w:val="nil"/>
              <w:left w:val="nil"/>
              <w:bottom w:val="nil"/>
              <w:right w:val="nil"/>
            </w:tcBorders>
            <w:shd w:val="clear" w:color="auto" w:fill="auto"/>
            <w:noWrap/>
            <w:vAlign w:val="center"/>
            <w:hideMark/>
          </w:tcPr>
          <w:p w14:paraId="69C51694"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68%</w:t>
            </w:r>
          </w:p>
        </w:tc>
        <w:tc>
          <w:tcPr>
            <w:tcW w:w="716" w:type="dxa"/>
            <w:tcBorders>
              <w:top w:val="nil"/>
              <w:left w:val="nil"/>
              <w:bottom w:val="nil"/>
              <w:right w:val="nil"/>
            </w:tcBorders>
            <w:shd w:val="clear" w:color="auto" w:fill="auto"/>
            <w:noWrap/>
            <w:vAlign w:val="center"/>
            <w:hideMark/>
          </w:tcPr>
          <w:p w14:paraId="49001DE2"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70%</w:t>
            </w:r>
          </w:p>
        </w:tc>
        <w:tc>
          <w:tcPr>
            <w:tcW w:w="717" w:type="dxa"/>
            <w:tcBorders>
              <w:top w:val="nil"/>
              <w:left w:val="nil"/>
              <w:bottom w:val="nil"/>
              <w:right w:val="nil"/>
            </w:tcBorders>
            <w:shd w:val="clear" w:color="auto" w:fill="auto"/>
            <w:noWrap/>
            <w:vAlign w:val="center"/>
            <w:hideMark/>
          </w:tcPr>
          <w:p w14:paraId="2487331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70%</w:t>
            </w:r>
          </w:p>
        </w:tc>
        <w:tc>
          <w:tcPr>
            <w:tcW w:w="717" w:type="dxa"/>
            <w:tcBorders>
              <w:top w:val="nil"/>
              <w:left w:val="nil"/>
              <w:bottom w:val="nil"/>
              <w:right w:val="nil"/>
            </w:tcBorders>
            <w:shd w:val="clear" w:color="auto" w:fill="auto"/>
            <w:noWrap/>
            <w:vAlign w:val="center"/>
            <w:hideMark/>
          </w:tcPr>
          <w:p w14:paraId="71BF672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69%</w:t>
            </w:r>
          </w:p>
        </w:tc>
        <w:tc>
          <w:tcPr>
            <w:tcW w:w="717" w:type="dxa"/>
            <w:tcBorders>
              <w:top w:val="nil"/>
              <w:left w:val="nil"/>
              <w:bottom w:val="nil"/>
              <w:right w:val="single" w:sz="4" w:space="0" w:color="auto"/>
            </w:tcBorders>
            <w:shd w:val="clear" w:color="auto" w:fill="auto"/>
            <w:noWrap/>
            <w:vAlign w:val="center"/>
            <w:hideMark/>
          </w:tcPr>
          <w:p w14:paraId="56E4F153"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52%</w:t>
            </w:r>
          </w:p>
        </w:tc>
      </w:tr>
      <w:tr w:rsidR="00CD7524" w:rsidRPr="001D28CD" w14:paraId="01235DA8"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4245A730"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xml:space="preserve">Vaccines will be rolled out to people in New Zealand using a risk-based approach - those at the greatest risk of getting </w:t>
            </w:r>
            <w:r>
              <w:rPr>
                <w:rFonts w:ascii="Calibri" w:eastAsia="Times New Roman" w:hAnsi="Calibri" w:cs="Calibri"/>
                <w:color w:val="000000"/>
                <w:sz w:val="20"/>
                <w:szCs w:val="20"/>
                <w:lang w:eastAsia="en-NZ"/>
              </w:rPr>
              <w:t>COVID</w:t>
            </w:r>
            <w:r w:rsidRPr="001D28CD">
              <w:rPr>
                <w:rFonts w:ascii="Calibri" w:eastAsia="Times New Roman" w:hAnsi="Calibri" w:cs="Calibri"/>
                <w:color w:val="000000"/>
                <w:sz w:val="20"/>
                <w:szCs w:val="20"/>
                <w:lang w:eastAsia="en-NZ"/>
              </w:rPr>
              <w:t>-19 can get vaccinated early</w:t>
            </w:r>
          </w:p>
        </w:tc>
        <w:tc>
          <w:tcPr>
            <w:tcW w:w="716" w:type="dxa"/>
            <w:tcBorders>
              <w:top w:val="nil"/>
              <w:left w:val="nil"/>
              <w:bottom w:val="nil"/>
              <w:right w:val="single" w:sz="4" w:space="0" w:color="auto"/>
            </w:tcBorders>
            <w:shd w:val="clear" w:color="auto" w:fill="auto"/>
            <w:noWrap/>
            <w:vAlign w:val="center"/>
            <w:hideMark/>
          </w:tcPr>
          <w:p w14:paraId="052BB66E"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65%</w:t>
            </w:r>
          </w:p>
        </w:tc>
        <w:tc>
          <w:tcPr>
            <w:tcW w:w="717" w:type="dxa"/>
            <w:tcBorders>
              <w:top w:val="nil"/>
              <w:left w:val="nil"/>
              <w:bottom w:val="nil"/>
              <w:right w:val="nil"/>
            </w:tcBorders>
            <w:shd w:val="clear" w:color="auto" w:fill="auto"/>
            <w:noWrap/>
            <w:vAlign w:val="center"/>
            <w:hideMark/>
          </w:tcPr>
          <w:p w14:paraId="79025334"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58%</w:t>
            </w:r>
          </w:p>
        </w:tc>
        <w:tc>
          <w:tcPr>
            <w:tcW w:w="717" w:type="dxa"/>
            <w:tcBorders>
              <w:top w:val="nil"/>
              <w:left w:val="nil"/>
              <w:bottom w:val="nil"/>
              <w:right w:val="nil"/>
            </w:tcBorders>
            <w:shd w:val="clear" w:color="auto" w:fill="auto"/>
            <w:noWrap/>
            <w:vAlign w:val="center"/>
            <w:hideMark/>
          </w:tcPr>
          <w:p w14:paraId="693EE966"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50%</w:t>
            </w:r>
          </w:p>
        </w:tc>
        <w:tc>
          <w:tcPr>
            <w:tcW w:w="717" w:type="dxa"/>
            <w:tcBorders>
              <w:top w:val="nil"/>
              <w:left w:val="nil"/>
              <w:bottom w:val="nil"/>
              <w:right w:val="nil"/>
            </w:tcBorders>
            <w:shd w:val="clear" w:color="auto" w:fill="auto"/>
            <w:noWrap/>
            <w:vAlign w:val="center"/>
            <w:hideMark/>
          </w:tcPr>
          <w:p w14:paraId="2D8CE378"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63%</w:t>
            </w:r>
          </w:p>
        </w:tc>
        <w:tc>
          <w:tcPr>
            <w:tcW w:w="716" w:type="dxa"/>
            <w:tcBorders>
              <w:top w:val="nil"/>
              <w:left w:val="nil"/>
              <w:bottom w:val="nil"/>
              <w:right w:val="nil"/>
            </w:tcBorders>
            <w:shd w:val="clear" w:color="auto" w:fill="auto"/>
            <w:noWrap/>
            <w:vAlign w:val="center"/>
            <w:hideMark/>
          </w:tcPr>
          <w:p w14:paraId="10FF3E46"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68%</w:t>
            </w:r>
          </w:p>
        </w:tc>
        <w:tc>
          <w:tcPr>
            <w:tcW w:w="717" w:type="dxa"/>
            <w:tcBorders>
              <w:top w:val="nil"/>
              <w:left w:val="nil"/>
              <w:bottom w:val="nil"/>
              <w:right w:val="nil"/>
            </w:tcBorders>
            <w:shd w:val="clear" w:color="auto" w:fill="auto"/>
            <w:noWrap/>
            <w:vAlign w:val="center"/>
            <w:hideMark/>
          </w:tcPr>
          <w:p w14:paraId="2B04C871"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77%</w:t>
            </w:r>
          </w:p>
        </w:tc>
        <w:tc>
          <w:tcPr>
            <w:tcW w:w="717" w:type="dxa"/>
            <w:tcBorders>
              <w:top w:val="nil"/>
              <w:left w:val="nil"/>
              <w:bottom w:val="nil"/>
              <w:right w:val="nil"/>
            </w:tcBorders>
            <w:shd w:val="clear" w:color="auto" w:fill="auto"/>
            <w:noWrap/>
            <w:vAlign w:val="center"/>
            <w:hideMark/>
          </w:tcPr>
          <w:p w14:paraId="718A55B0"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65%</w:t>
            </w:r>
          </w:p>
        </w:tc>
        <w:tc>
          <w:tcPr>
            <w:tcW w:w="717" w:type="dxa"/>
            <w:tcBorders>
              <w:top w:val="nil"/>
              <w:left w:val="nil"/>
              <w:bottom w:val="nil"/>
              <w:right w:val="single" w:sz="4" w:space="0" w:color="auto"/>
            </w:tcBorders>
            <w:shd w:val="clear" w:color="auto" w:fill="auto"/>
            <w:noWrap/>
            <w:vAlign w:val="center"/>
            <w:hideMark/>
          </w:tcPr>
          <w:p w14:paraId="63063B72"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40%</w:t>
            </w:r>
          </w:p>
        </w:tc>
      </w:tr>
      <w:tr w:rsidR="00CD7524" w:rsidRPr="001D28CD" w14:paraId="720CF7D6"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44CCB652"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COVID</w:t>
            </w:r>
            <w:r w:rsidRPr="001D28CD">
              <w:rPr>
                <w:rFonts w:ascii="Calibri" w:eastAsia="Times New Roman" w:hAnsi="Calibri" w:cs="Calibri"/>
                <w:color w:val="000000"/>
                <w:sz w:val="20"/>
                <w:szCs w:val="20"/>
                <w:lang w:eastAsia="en-NZ"/>
              </w:rPr>
              <w:t>-19 vaccines will play a critical role in protecting New Zealanders' health and wellbeing</w:t>
            </w:r>
          </w:p>
        </w:tc>
        <w:tc>
          <w:tcPr>
            <w:tcW w:w="716" w:type="dxa"/>
            <w:tcBorders>
              <w:top w:val="nil"/>
              <w:left w:val="nil"/>
              <w:bottom w:val="nil"/>
              <w:right w:val="single" w:sz="4" w:space="0" w:color="auto"/>
            </w:tcBorders>
            <w:shd w:val="clear" w:color="auto" w:fill="auto"/>
            <w:noWrap/>
            <w:vAlign w:val="center"/>
            <w:hideMark/>
          </w:tcPr>
          <w:p w14:paraId="7C7B3BC8"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61%</w:t>
            </w:r>
          </w:p>
        </w:tc>
        <w:tc>
          <w:tcPr>
            <w:tcW w:w="717" w:type="dxa"/>
            <w:tcBorders>
              <w:top w:val="nil"/>
              <w:left w:val="nil"/>
              <w:bottom w:val="nil"/>
              <w:right w:val="nil"/>
            </w:tcBorders>
            <w:shd w:val="clear" w:color="auto" w:fill="auto"/>
            <w:noWrap/>
            <w:vAlign w:val="center"/>
            <w:hideMark/>
          </w:tcPr>
          <w:p w14:paraId="1EB164B7"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56%</w:t>
            </w:r>
          </w:p>
        </w:tc>
        <w:tc>
          <w:tcPr>
            <w:tcW w:w="717" w:type="dxa"/>
            <w:tcBorders>
              <w:top w:val="nil"/>
              <w:left w:val="nil"/>
              <w:bottom w:val="nil"/>
              <w:right w:val="nil"/>
            </w:tcBorders>
            <w:shd w:val="clear" w:color="auto" w:fill="auto"/>
            <w:noWrap/>
            <w:vAlign w:val="center"/>
            <w:hideMark/>
          </w:tcPr>
          <w:p w14:paraId="16717A1A"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60%</w:t>
            </w:r>
          </w:p>
        </w:tc>
        <w:tc>
          <w:tcPr>
            <w:tcW w:w="717" w:type="dxa"/>
            <w:tcBorders>
              <w:top w:val="nil"/>
              <w:left w:val="nil"/>
              <w:bottom w:val="nil"/>
              <w:right w:val="nil"/>
            </w:tcBorders>
            <w:shd w:val="clear" w:color="auto" w:fill="auto"/>
            <w:noWrap/>
            <w:vAlign w:val="center"/>
            <w:hideMark/>
          </w:tcPr>
          <w:p w14:paraId="1A660513"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60%</w:t>
            </w:r>
          </w:p>
        </w:tc>
        <w:tc>
          <w:tcPr>
            <w:tcW w:w="716" w:type="dxa"/>
            <w:tcBorders>
              <w:top w:val="nil"/>
              <w:left w:val="nil"/>
              <w:bottom w:val="nil"/>
              <w:right w:val="nil"/>
            </w:tcBorders>
            <w:shd w:val="clear" w:color="auto" w:fill="auto"/>
            <w:noWrap/>
            <w:vAlign w:val="center"/>
            <w:hideMark/>
          </w:tcPr>
          <w:p w14:paraId="56DD644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62%</w:t>
            </w:r>
          </w:p>
        </w:tc>
        <w:tc>
          <w:tcPr>
            <w:tcW w:w="717" w:type="dxa"/>
            <w:tcBorders>
              <w:top w:val="nil"/>
              <w:left w:val="nil"/>
              <w:bottom w:val="nil"/>
              <w:right w:val="nil"/>
            </w:tcBorders>
            <w:shd w:val="clear" w:color="auto" w:fill="auto"/>
            <w:noWrap/>
            <w:vAlign w:val="center"/>
            <w:hideMark/>
          </w:tcPr>
          <w:p w14:paraId="065C9804"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71%</w:t>
            </w:r>
          </w:p>
        </w:tc>
        <w:tc>
          <w:tcPr>
            <w:tcW w:w="717" w:type="dxa"/>
            <w:tcBorders>
              <w:top w:val="nil"/>
              <w:left w:val="nil"/>
              <w:bottom w:val="nil"/>
              <w:right w:val="nil"/>
            </w:tcBorders>
            <w:shd w:val="clear" w:color="auto" w:fill="auto"/>
            <w:noWrap/>
            <w:vAlign w:val="center"/>
            <w:hideMark/>
          </w:tcPr>
          <w:p w14:paraId="294088FA"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62%</w:t>
            </w:r>
          </w:p>
        </w:tc>
        <w:tc>
          <w:tcPr>
            <w:tcW w:w="717" w:type="dxa"/>
            <w:tcBorders>
              <w:top w:val="nil"/>
              <w:left w:val="nil"/>
              <w:bottom w:val="nil"/>
              <w:right w:val="single" w:sz="4" w:space="0" w:color="auto"/>
            </w:tcBorders>
            <w:shd w:val="clear" w:color="auto" w:fill="auto"/>
            <w:noWrap/>
            <w:vAlign w:val="center"/>
            <w:hideMark/>
          </w:tcPr>
          <w:p w14:paraId="2BD3A927"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57%</w:t>
            </w:r>
          </w:p>
        </w:tc>
      </w:tr>
      <w:tr w:rsidR="00CD7524" w:rsidRPr="001D28CD" w14:paraId="012DFC70"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768CAF32"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xml:space="preserve">People who have been vaccinated can still catch </w:t>
            </w:r>
            <w:r>
              <w:rPr>
                <w:rFonts w:ascii="Calibri" w:eastAsia="Times New Roman" w:hAnsi="Calibri" w:cs="Calibri"/>
                <w:color w:val="000000"/>
                <w:sz w:val="20"/>
                <w:szCs w:val="20"/>
                <w:lang w:eastAsia="en-NZ"/>
              </w:rPr>
              <w:t>COVID</w:t>
            </w:r>
            <w:r w:rsidRPr="001D28CD">
              <w:rPr>
                <w:rFonts w:ascii="Calibri" w:eastAsia="Times New Roman" w:hAnsi="Calibri" w:cs="Calibri"/>
                <w:color w:val="000000"/>
                <w:sz w:val="20"/>
                <w:szCs w:val="20"/>
                <w:lang w:eastAsia="en-NZ"/>
              </w:rPr>
              <w:t>-19</w:t>
            </w:r>
          </w:p>
        </w:tc>
        <w:tc>
          <w:tcPr>
            <w:tcW w:w="716" w:type="dxa"/>
            <w:tcBorders>
              <w:top w:val="nil"/>
              <w:left w:val="nil"/>
              <w:bottom w:val="nil"/>
              <w:right w:val="single" w:sz="4" w:space="0" w:color="auto"/>
            </w:tcBorders>
            <w:shd w:val="clear" w:color="auto" w:fill="auto"/>
            <w:noWrap/>
            <w:vAlign w:val="center"/>
            <w:hideMark/>
          </w:tcPr>
          <w:p w14:paraId="0E2A051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57%</w:t>
            </w:r>
          </w:p>
        </w:tc>
        <w:tc>
          <w:tcPr>
            <w:tcW w:w="717" w:type="dxa"/>
            <w:tcBorders>
              <w:top w:val="nil"/>
              <w:left w:val="nil"/>
              <w:bottom w:val="nil"/>
              <w:right w:val="nil"/>
            </w:tcBorders>
            <w:shd w:val="clear" w:color="auto" w:fill="auto"/>
            <w:noWrap/>
            <w:vAlign w:val="center"/>
            <w:hideMark/>
          </w:tcPr>
          <w:p w14:paraId="7D11AA1A"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60%</w:t>
            </w:r>
          </w:p>
        </w:tc>
        <w:tc>
          <w:tcPr>
            <w:tcW w:w="717" w:type="dxa"/>
            <w:tcBorders>
              <w:top w:val="nil"/>
              <w:left w:val="nil"/>
              <w:bottom w:val="nil"/>
              <w:right w:val="nil"/>
            </w:tcBorders>
            <w:shd w:val="clear" w:color="auto" w:fill="auto"/>
            <w:noWrap/>
            <w:vAlign w:val="center"/>
            <w:hideMark/>
          </w:tcPr>
          <w:p w14:paraId="29B79F7B"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47%</w:t>
            </w:r>
          </w:p>
        </w:tc>
        <w:tc>
          <w:tcPr>
            <w:tcW w:w="717" w:type="dxa"/>
            <w:tcBorders>
              <w:top w:val="nil"/>
              <w:left w:val="nil"/>
              <w:bottom w:val="nil"/>
              <w:right w:val="nil"/>
            </w:tcBorders>
            <w:shd w:val="clear" w:color="auto" w:fill="auto"/>
            <w:noWrap/>
            <w:vAlign w:val="center"/>
            <w:hideMark/>
          </w:tcPr>
          <w:p w14:paraId="046E0B3A"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58%</w:t>
            </w:r>
          </w:p>
        </w:tc>
        <w:tc>
          <w:tcPr>
            <w:tcW w:w="716" w:type="dxa"/>
            <w:tcBorders>
              <w:top w:val="nil"/>
              <w:left w:val="nil"/>
              <w:bottom w:val="nil"/>
              <w:right w:val="nil"/>
            </w:tcBorders>
            <w:shd w:val="clear" w:color="auto" w:fill="auto"/>
            <w:noWrap/>
            <w:vAlign w:val="center"/>
            <w:hideMark/>
          </w:tcPr>
          <w:p w14:paraId="0CB165DF"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58%</w:t>
            </w:r>
          </w:p>
        </w:tc>
        <w:tc>
          <w:tcPr>
            <w:tcW w:w="717" w:type="dxa"/>
            <w:tcBorders>
              <w:top w:val="nil"/>
              <w:left w:val="nil"/>
              <w:bottom w:val="nil"/>
              <w:right w:val="nil"/>
            </w:tcBorders>
            <w:shd w:val="clear" w:color="auto" w:fill="auto"/>
            <w:noWrap/>
            <w:vAlign w:val="center"/>
            <w:hideMark/>
          </w:tcPr>
          <w:p w14:paraId="0C9DDF87"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65%</w:t>
            </w:r>
          </w:p>
        </w:tc>
        <w:tc>
          <w:tcPr>
            <w:tcW w:w="717" w:type="dxa"/>
            <w:tcBorders>
              <w:top w:val="nil"/>
              <w:left w:val="nil"/>
              <w:bottom w:val="nil"/>
              <w:right w:val="nil"/>
            </w:tcBorders>
            <w:shd w:val="clear" w:color="auto" w:fill="auto"/>
            <w:noWrap/>
            <w:vAlign w:val="center"/>
            <w:hideMark/>
          </w:tcPr>
          <w:p w14:paraId="1F94E469"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58%</w:t>
            </w:r>
          </w:p>
        </w:tc>
        <w:tc>
          <w:tcPr>
            <w:tcW w:w="717" w:type="dxa"/>
            <w:tcBorders>
              <w:top w:val="nil"/>
              <w:left w:val="nil"/>
              <w:bottom w:val="nil"/>
              <w:right w:val="single" w:sz="4" w:space="0" w:color="auto"/>
            </w:tcBorders>
            <w:shd w:val="clear" w:color="auto" w:fill="auto"/>
            <w:noWrap/>
            <w:vAlign w:val="center"/>
            <w:hideMark/>
          </w:tcPr>
          <w:p w14:paraId="2E0B439F"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56%</w:t>
            </w:r>
          </w:p>
        </w:tc>
      </w:tr>
      <w:tr w:rsidR="00CD7524" w:rsidRPr="001D28CD" w14:paraId="4C391279"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5C3A07B6"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xml:space="preserve">Over time, </w:t>
            </w:r>
            <w:r>
              <w:rPr>
                <w:rFonts w:ascii="Calibri" w:eastAsia="Times New Roman" w:hAnsi="Calibri" w:cs="Calibri"/>
                <w:color w:val="000000"/>
                <w:sz w:val="20"/>
                <w:szCs w:val="20"/>
                <w:lang w:eastAsia="en-NZ"/>
              </w:rPr>
              <w:t>COVID</w:t>
            </w:r>
            <w:r w:rsidRPr="001D28CD">
              <w:rPr>
                <w:rFonts w:ascii="Calibri" w:eastAsia="Times New Roman" w:hAnsi="Calibri" w:cs="Calibri"/>
                <w:color w:val="000000"/>
                <w:sz w:val="20"/>
                <w:szCs w:val="20"/>
                <w:lang w:eastAsia="en-NZ"/>
              </w:rPr>
              <w:t>-19 vaccines will allow a big step back to normality</w:t>
            </w:r>
          </w:p>
        </w:tc>
        <w:tc>
          <w:tcPr>
            <w:tcW w:w="716" w:type="dxa"/>
            <w:tcBorders>
              <w:top w:val="nil"/>
              <w:left w:val="nil"/>
              <w:bottom w:val="nil"/>
              <w:right w:val="single" w:sz="4" w:space="0" w:color="auto"/>
            </w:tcBorders>
            <w:shd w:val="clear" w:color="auto" w:fill="auto"/>
            <w:noWrap/>
            <w:vAlign w:val="center"/>
            <w:hideMark/>
          </w:tcPr>
          <w:p w14:paraId="3946C5B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54%</w:t>
            </w:r>
          </w:p>
        </w:tc>
        <w:tc>
          <w:tcPr>
            <w:tcW w:w="717" w:type="dxa"/>
            <w:tcBorders>
              <w:top w:val="nil"/>
              <w:left w:val="nil"/>
              <w:bottom w:val="nil"/>
              <w:right w:val="nil"/>
            </w:tcBorders>
            <w:shd w:val="clear" w:color="auto" w:fill="auto"/>
            <w:noWrap/>
            <w:vAlign w:val="center"/>
            <w:hideMark/>
          </w:tcPr>
          <w:p w14:paraId="6B1B87F8"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51%</w:t>
            </w:r>
          </w:p>
        </w:tc>
        <w:tc>
          <w:tcPr>
            <w:tcW w:w="717" w:type="dxa"/>
            <w:tcBorders>
              <w:top w:val="nil"/>
              <w:left w:val="nil"/>
              <w:bottom w:val="nil"/>
              <w:right w:val="nil"/>
            </w:tcBorders>
            <w:shd w:val="clear" w:color="auto" w:fill="auto"/>
            <w:noWrap/>
            <w:vAlign w:val="center"/>
            <w:hideMark/>
          </w:tcPr>
          <w:p w14:paraId="1A3C1F6B"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79744" behindDoc="0" locked="0" layoutInCell="1" allowOverlap="1" wp14:anchorId="5746B374" wp14:editId="4E5F4B5F">
                      <wp:simplePos x="0" y="0"/>
                      <wp:positionH relativeFrom="column">
                        <wp:posOffset>45720</wp:posOffset>
                      </wp:positionH>
                      <wp:positionV relativeFrom="paragraph">
                        <wp:posOffset>-335280</wp:posOffset>
                      </wp:positionV>
                      <wp:extent cx="381000" cy="2381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381000" cy="2381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5E19E63" id="Rectangle 50" o:spid="_x0000_s1026" style="position:absolute;margin-left:3.6pt;margin-top:-26.4pt;width:30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" filled="f" strokecolor="#385d8a" strokeweight="2pt"/>
                  </w:pict>
                </mc:Fallback>
              </mc:AlternateContent>
            </w:r>
            <w:r w:rsidRPr="001D28CD">
              <w:rPr>
                <w:rFonts w:ascii="Calibri" w:eastAsia="Times New Roman" w:hAnsi="Calibri" w:cs="Calibri"/>
                <w:color w:val="000000"/>
                <w:sz w:val="20"/>
                <w:szCs w:val="20"/>
                <w:lang w:eastAsia="en-NZ"/>
              </w:rPr>
              <w:t>57%</w:t>
            </w:r>
          </w:p>
        </w:tc>
        <w:tc>
          <w:tcPr>
            <w:tcW w:w="717" w:type="dxa"/>
            <w:tcBorders>
              <w:top w:val="nil"/>
              <w:left w:val="nil"/>
              <w:bottom w:val="nil"/>
              <w:right w:val="nil"/>
            </w:tcBorders>
            <w:shd w:val="clear" w:color="auto" w:fill="auto"/>
            <w:noWrap/>
            <w:vAlign w:val="center"/>
            <w:hideMark/>
          </w:tcPr>
          <w:p w14:paraId="0F8E1C1F"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53%</w:t>
            </w:r>
          </w:p>
        </w:tc>
        <w:tc>
          <w:tcPr>
            <w:tcW w:w="716" w:type="dxa"/>
            <w:tcBorders>
              <w:top w:val="nil"/>
              <w:left w:val="nil"/>
              <w:bottom w:val="nil"/>
              <w:right w:val="nil"/>
            </w:tcBorders>
            <w:shd w:val="clear" w:color="auto" w:fill="auto"/>
            <w:noWrap/>
            <w:vAlign w:val="center"/>
            <w:hideMark/>
          </w:tcPr>
          <w:p w14:paraId="59D99957"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54%</w:t>
            </w:r>
          </w:p>
        </w:tc>
        <w:tc>
          <w:tcPr>
            <w:tcW w:w="717" w:type="dxa"/>
            <w:tcBorders>
              <w:top w:val="nil"/>
              <w:left w:val="nil"/>
              <w:bottom w:val="nil"/>
              <w:right w:val="nil"/>
            </w:tcBorders>
            <w:shd w:val="clear" w:color="auto" w:fill="auto"/>
            <w:noWrap/>
            <w:vAlign w:val="center"/>
            <w:hideMark/>
          </w:tcPr>
          <w:p w14:paraId="0BDC94C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63%</w:t>
            </w:r>
          </w:p>
        </w:tc>
        <w:tc>
          <w:tcPr>
            <w:tcW w:w="717" w:type="dxa"/>
            <w:tcBorders>
              <w:top w:val="nil"/>
              <w:left w:val="nil"/>
              <w:bottom w:val="nil"/>
              <w:right w:val="nil"/>
            </w:tcBorders>
            <w:shd w:val="clear" w:color="auto" w:fill="auto"/>
            <w:noWrap/>
            <w:vAlign w:val="center"/>
            <w:hideMark/>
          </w:tcPr>
          <w:p w14:paraId="28440E34"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43%</w:t>
            </w:r>
          </w:p>
        </w:tc>
        <w:tc>
          <w:tcPr>
            <w:tcW w:w="717" w:type="dxa"/>
            <w:tcBorders>
              <w:top w:val="nil"/>
              <w:left w:val="nil"/>
              <w:bottom w:val="nil"/>
              <w:right w:val="single" w:sz="4" w:space="0" w:color="auto"/>
            </w:tcBorders>
            <w:shd w:val="clear" w:color="auto" w:fill="auto"/>
            <w:noWrap/>
            <w:vAlign w:val="center"/>
            <w:hideMark/>
          </w:tcPr>
          <w:p w14:paraId="55E1A30D"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57%</w:t>
            </w:r>
          </w:p>
        </w:tc>
      </w:tr>
      <w:tr w:rsidR="00CD7524" w:rsidRPr="001D28CD" w14:paraId="3FE66147"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44868340"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xml:space="preserve">It is too soon to see if there are any long-term side-effects from the </w:t>
            </w:r>
            <w:r>
              <w:rPr>
                <w:rFonts w:ascii="Calibri" w:eastAsia="Times New Roman" w:hAnsi="Calibri" w:cs="Calibri"/>
                <w:color w:val="000000"/>
                <w:sz w:val="20"/>
                <w:szCs w:val="20"/>
                <w:lang w:eastAsia="en-NZ"/>
              </w:rPr>
              <w:t>COVID</w:t>
            </w:r>
            <w:r w:rsidRPr="001D28CD">
              <w:rPr>
                <w:rFonts w:ascii="Calibri" w:eastAsia="Times New Roman" w:hAnsi="Calibri" w:cs="Calibri"/>
                <w:color w:val="000000"/>
                <w:sz w:val="20"/>
                <w:szCs w:val="20"/>
                <w:lang w:eastAsia="en-NZ"/>
              </w:rPr>
              <w:t>-19 vaccine</w:t>
            </w:r>
          </w:p>
        </w:tc>
        <w:tc>
          <w:tcPr>
            <w:tcW w:w="716" w:type="dxa"/>
            <w:tcBorders>
              <w:top w:val="nil"/>
              <w:left w:val="nil"/>
              <w:bottom w:val="nil"/>
              <w:right w:val="single" w:sz="4" w:space="0" w:color="auto"/>
            </w:tcBorders>
            <w:shd w:val="clear" w:color="auto" w:fill="auto"/>
            <w:noWrap/>
            <w:vAlign w:val="center"/>
            <w:hideMark/>
          </w:tcPr>
          <w:p w14:paraId="7765F92D"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54%</w:t>
            </w:r>
          </w:p>
        </w:tc>
        <w:tc>
          <w:tcPr>
            <w:tcW w:w="717" w:type="dxa"/>
            <w:tcBorders>
              <w:top w:val="nil"/>
              <w:left w:val="nil"/>
              <w:bottom w:val="nil"/>
              <w:right w:val="nil"/>
            </w:tcBorders>
            <w:shd w:val="clear" w:color="auto" w:fill="auto"/>
            <w:noWrap/>
            <w:vAlign w:val="center"/>
            <w:hideMark/>
          </w:tcPr>
          <w:p w14:paraId="1E1525C4"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54%</w:t>
            </w:r>
          </w:p>
        </w:tc>
        <w:tc>
          <w:tcPr>
            <w:tcW w:w="717" w:type="dxa"/>
            <w:tcBorders>
              <w:top w:val="nil"/>
              <w:left w:val="nil"/>
              <w:bottom w:val="nil"/>
              <w:right w:val="nil"/>
            </w:tcBorders>
            <w:shd w:val="clear" w:color="auto" w:fill="auto"/>
            <w:noWrap/>
            <w:vAlign w:val="center"/>
            <w:hideMark/>
          </w:tcPr>
          <w:p w14:paraId="2C5691C4"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30%</w:t>
            </w:r>
          </w:p>
        </w:tc>
        <w:tc>
          <w:tcPr>
            <w:tcW w:w="717" w:type="dxa"/>
            <w:tcBorders>
              <w:top w:val="nil"/>
              <w:left w:val="nil"/>
              <w:bottom w:val="nil"/>
              <w:right w:val="nil"/>
            </w:tcBorders>
            <w:shd w:val="clear" w:color="auto" w:fill="auto"/>
            <w:noWrap/>
            <w:vAlign w:val="center"/>
            <w:hideMark/>
          </w:tcPr>
          <w:p w14:paraId="1022E393"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57%</w:t>
            </w:r>
          </w:p>
        </w:tc>
        <w:tc>
          <w:tcPr>
            <w:tcW w:w="716" w:type="dxa"/>
            <w:tcBorders>
              <w:top w:val="nil"/>
              <w:left w:val="nil"/>
              <w:bottom w:val="nil"/>
              <w:right w:val="nil"/>
            </w:tcBorders>
            <w:shd w:val="clear" w:color="auto" w:fill="auto"/>
            <w:noWrap/>
            <w:vAlign w:val="center"/>
            <w:hideMark/>
          </w:tcPr>
          <w:p w14:paraId="258129F0"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55%</w:t>
            </w:r>
          </w:p>
        </w:tc>
        <w:tc>
          <w:tcPr>
            <w:tcW w:w="717" w:type="dxa"/>
            <w:tcBorders>
              <w:top w:val="nil"/>
              <w:left w:val="nil"/>
              <w:bottom w:val="nil"/>
              <w:right w:val="nil"/>
            </w:tcBorders>
            <w:shd w:val="clear" w:color="auto" w:fill="auto"/>
            <w:noWrap/>
            <w:vAlign w:val="center"/>
            <w:hideMark/>
          </w:tcPr>
          <w:p w14:paraId="6732A41E"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61%</w:t>
            </w:r>
          </w:p>
        </w:tc>
        <w:tc>
          <w:tcPr>
            <w:tcW w:w="717" w:type="dxa"/>
            <w:tcBorders>
              <w:top w:val="nil"/>
              <w:left w:val="nil"/>
              <w:bottom w:val="nil"/>
              <w:right w:val="nil"/>
            </w:tcBorders>
            <w:shd w:val="clear" w:color="auto" w:fill="auto"/>
            <w:noWrap/>
            <w:vAlign w:val="center"/>
            <w:hideMark/>
          </w:tcPr>
          <w:p w14:paraId="1CCEFB20"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47%</w:t>
            </w:r>
          </w:p>
        </w:tc>
        <w:tc>
          <w:tcPr>
            <w:tcW w:w="717" w:type="dxa"/>
            <w:tcBorders>
              <w:top w:val="nil"/>
              <w:left w:val="nil"/>
              <w:bottom w:val="nil"/>
              <w:right w:val="single" w:sz="4" w:space="0" w:color="auto"/>
            </w:tcBorders>
            <w:shd w:val="clear" w:color="auto" w:fill="auto"/>
            <w:noWrap/>
            <w:vAlign w:val="center"/>
            <w:hideMark/>
          </w:tcPr>
          <w:p w14:paraId="4B84C780"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61%</w:t>
            </w:r>
          </w:p>
        </w:tc>
      </w:tr>
      <w:tr w:rsidR="00CD7524" w:rsidRPr="001D28CD" w14:paraId="7A67A7D0"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042EAA3A"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xml:space="preserve">The </w:t>
            </w:r>
            <w:r>
              <w:rPr>
                <w:rFonts w:ascii="Calibri" w:eastAsia="Times New Roman" w:hAnsi="Calibri" w:cs="Calibri"/>
                <w:color w:val="000000"/>
                <w:sz w:val="20"/>
                <w:szCs w:val="20"/>
                <w:lang w:eastAsia="en-NZ"/>
              </w:rPr>
              <w:t>COVID</w:t>
            </w:r>
            <w:r w:rsidRPr="001D28CD">
              <w:rPr>
                <w:rFonts w:ascii="Calibri" w:eastAsia="Times New Roman" w:hAnsi="Calibri" w:cs="Calibri"/>
                <w:color w:val="000000"/>
                <w:sz w:val="20"/>
                <w:szCs w:val="20"/>
                <w:lang w:eastAsia="en-NZ"/>
              </w:rPr>
              <w:t>-19 vaccine may cause side-effects in some people but they are common, mostly mild, and won't last long</w:t>
            </w:r>
          </w:p>
        </w:tc>
        <w:tc>
          <w:tcPr>
            <w:tcW w:w="716" w:type="dxa"/>
            <w:tcBorders>
              <w:top w:val="nil"/>
              <w:left w:val="nil"/>
              <w:bottom w:val="nil"/>
              <w:right w:val="single" w:sz="4" w:space="0" w:color="auto"/>
            </w:tcBorders>
            <w:shd w:val="clear" w:color="auto" w:fill="auto"/>
            <w:noWrap/>
            <w:vAlign w:val="center"/>
            <w:hideMark/>
          </w:tcPr>
          <w:p w14:paraId="0D4526D9"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48%</w:t>
            </w:r>
          </w:p>
        </w:tc>
        <w:tc>
          <w:tcPr>
            <w:tcW w:w="717" w:type="dxa"/>
            <w:tcBorders>
              <w:top w:val="nil"/>
              <w:left w:val="nil"/>
              <w:bottom w:val="nil"/>
              <w:right w:val="nil"/>
            </w:tcBorders>
            <w:shd w:val="clear" w:color="auto" w:fill="auto"/>
            <w:noWrap/>
            <w:vAlign w:val="center"/>
            <w:hideMark/>
          </w:tcPr>
          <w:p w14:paraId="30F01A04"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50%</w:t>
            </w:r>
          </w:p>
        </w:tc>
        <w:tc>
          <w:tcPr>
            <w:tcW w:w="717" w:type="dxa"/>
            <w:tcBorders>
              <w:top w:val="nil"/>
              <w:left w:val="nil"/>
              <w:bottom w:val="nil"/>
              <w:right w:val="nil"/>
            </w:tcBorders>
            <w:shd w:val="clear" w:color="auto" w:fill="auto"/>
            <w:noWrap/>
            <w:vAlign w:val="center"/>
            <w:hideMark/>
          </w:tcPr>
          <w:p w14:paraId="0622D45D"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42%</w:t>
            </w:r>
          </w:p>
        </w:tc>
        <w:tc>
          <w:tcPr>
            <w:tcW w:w="717" w:type="dxa"/>
            <w:tcBorders>
              <w:top w:val="nil"/>
              <w:left w:val="nil"/>
              <w:bottom w:val="nil"/>
              <w:right w:val="nil"/>
            </w:tcBorders>
            <w:shd w:val="clear" w:color="auto" w:fill="auto"/>
            <w:noWrap/>
            <w:vAlign w:val="center"/>
            <w:hideMark/>
          </w:tcPr>
          <w:p w14:paraId="01399D26"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46%</w:t>
            </w:r>
          </w:p>
        </w:tc>
        <w:tc>
          <w:tcPr>
            <w:tcW w:w="716" w:type="dxa"/>
            <w:tcBorders>
              <w:top w:val="nil"/>
              <w:left w:val="nil"/>
              <w:bottom w:val="nil"/>
              <w:right w:val="nil"/>
            </w:tcBorders>
            <w:shd w:val="clear" w:color="auto" w:fill="auto"/>
            <w:noWrap/>
            <w:vAlign w:val="center"/>
            <w:hideMark/>
          </w:tcPr>
          <w:p w14:paraId="1A4E7879"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49%</w:t>
            </w:r>
          </w:p>
        </w:tc>
        <w:tc>
          <w:tcPr>
            <w:tcW w:w="717" w:type="dxa"/>
            <w:tcBorders>
              <w:top w:val="nil"/>
              <w:left w:val="nil"/>
              <w:bottom w:val="nil"/>
              <w:right w:val="nil"/>
            </w:tcBorders>
            <w:shd w:val="clear" w:color="auto" w:fill="auto"/>
            <w:noWrap/>
            <w:vAlign w:val="center"/>
            <w:hideMark/>
          </w:tcPr>
          <w:p w14:paraId="4F70803E"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52%</w:t>
            </w:r>
          </w:p>
        </w:tc>
        <w:tc>
          <w:tcPr>
            <w:tcW w:w="717" w:type="dxa"/>
            <w:tcBorders>
              <w:top w:val="nil"/>
              <w:left w:val="nil"/>
              <w:bottom w:val="nil"/>
              <w:right w:val="nil"/>
            </w:tcBorders>
            <w:shd w:val="clear" w:color="auto" w:fill="auto"/>
            <w:noWrap/>
            <w:vAlign w:val="center"/>
            <w:hideMark/>
          </w:tcPr>
          <w:p w14:paraId="29F4980A"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47%</w:t>
            </w:r>
          </w:p>
        </w:tc>
        <w:tc>
          <w:tcPr>
            <w:tcW w:w="717" w:type="dxa"/>
            <w:tcBorders>
              <w:top w:val="nil"/>
              <w:left w:val="nil"/>
              <w:bottom w:val="nil"/>
              <w:right w:val="single" w:sz="4" w:space="0" w:color="auto"/>
            </w:tcBorders>
            <w:shd w:val="clear" w:color="auto" w:fill="auto"/>
            <w:noWrap/>
            <w:vAlign w:val="center"/>
            <w:hideMark/>
          </w:tcPr>
          <w:p w14:paraId="27797AC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28%</w:t>
            </w:r>
          </w:p>
        </w:tc>
      </w:tr>
      <w:tr w:rsidR="00CD7524" w:rsidRPr="001D28CD" w14:paraId="150E9599"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759DC501"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xml:space="preserve">At the moment, </w:t>
            </w:r>
            <w:r>
              <w:rPr>
                <w:rFonts w:ascii="Calibri" w:eastAsia="Times New Roman" w:hAnsi="Calibri" w:cs="Calibri"/>
                <w:color w:val="000000"/>
                <w:sz w:val="20"/>
                <w:szCs w:val="20"/>
                <w:lang w:eastAsia="en-NZ"/>
              </w:rPr>
              <w:t>COVID</w:t>
            </w:r>
            <w:r w:rsidRPr="001D28CD">
              <w:rPr>
                <w:rFonts w:ascii="Calibri" w:eastAsia="Times New Roman" w:hAnsi="Calibri" w:cs="Calibri"/>
                <w:color w:val="000000"/>
                <w:sz w:val="20"/>
                <w:szCs w:val="20"/>
                <w:lang w:eastAsia="en-NZ"/>
              </w:rPr>
              <w:t>-19 vaccines in New Zealand will be offered only to people aged 16 or older</w:t>
            </w:r>
          </w:p>
        </w:tc>
        <w:tc>
          <w:tcPr>
            <w:tcW w:w="716" w:type="dxa"/>
            <w:tcBorders>
              <w:top w:val="nil"/>
              <w:left w:val="nil"/>
              <w:bottom w:val="nil"/>
              <w:right w:val="single" w:sz="4" w:space="0" w:color="auto"/>
            </w:tcBorders>
            <w:shd w:val="clear" w:color="auto" w:fill="auto"/>
            <w:noWrap/>
            <w:vAlign w:val="center"/>
            <w:hideMark/>
          </w:tcPr>
          <w:p w14:paraId="409BADAD"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44%</w:t>
            </w:r>
          </w:p>
        </w:tc>
        <w:tc>
          <w:tcPr>
            <w:tcW w:w="717" w:type="dxa"/>
            <w:tcBorders>
              <w:top w:val="nil"/>
              <w:left w:val="nil"/>
              <w:bottom w:val="nil"/>
              <w:right w:val="nil"/>
            </w:tcBorders>
            <w:shd w:val="clear" w:color="auto" w:fill="auto"/>
            <w:noWrap/>
            <w:vAlign w:val="center"/>
            <w:hideMark/>
          </w:tcPr>
          <w:p w14:paraId="2F62987F"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40%</w:t>
            </w:r>
          </w:p>
        </w:tc>
        <w:tc>
          <w:tcPr>
            <w:tcW w:w="717" w:type="dxa"/>
            <w:tcBorders>
              <w:top w:val="nil"/>
              <w:left w:val="nil"/>
              <w:bottom w:val="nil"/>
              <w:right w:val="nil"/>
            </w:tcBorders>
            <w:shd w:val="clear" w:color="auto" w:fill="auto"/>
            <w:noWrap/>
            <w:vAlign w:val="center"/>
            <w:hideMark/>
          </w:tcPr>
          <w:p w14:paraId="74810106"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43%</w:t>
            </w:r>
          </w:p>
        </w:tc>
        <w:tc>
          <w:tcPr>
            <w:tcW w:w="717" w:type="dxa"/>
            <w:tcBorders>
              <w:top w:val="nil"/>
              <w:left w:val="nil"/>
              <w:bottom w:val="nil"/>
              <w:right w:val="nil"/>
            </w:tcBorders>
            <w:shd w:val="clear" w:color="auto" w:fill="auto"/>
            <w:noWrap/>
            <w:vAlign w:val="center"/>
            <w:hideMark/>
          </w:tcPr>
          <w:p w14:paraId="14112890"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45%</w:t>
            </w:r>
          </w:p>
        </w:tc>
        <w:tc>
          <w:tcPr>
            <w:tcW w:w="716" w:type="dxa"/>
            <w:tcBorders>
              <w:top w:val="nil"/>
              <w:left w:val="nil"/>
              <w:bottom w:val="nil"/>
              <w:right w:val="nil"/>
            </w:tcBorders>
            <w:shd w:val="clear" w:color="auto" w:fill="auto"/>
            <w:noWrap/>
            <w:vAlign w:val="center"/>
            <w:hideMark/>
          </w:tcPr>
          <w:p w14:paraId="714DC6A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48%</w:t>
            </w:r>
          </w:p>
        </w:tc>
        <w:tc>
          <w:tcPr>
            <w:tcW w:w="717" w:type="dxa"/>
            <w:tcBorders>
              <w:top w:val="nil"/>
              <w:left w:val="nil"/>
              <w:bottom w:val="nil"/>
              <w:right w:val="nil"/>
            </w:tcBorders>
            <w:shd w:val="clear" w:color="auto" w:fill="auto"/>
            <w:noWrap/>
            <w:vAlign w:val="center"/>
            <w:hideMark/>
          </w:tcPr>
          <w:p w14:paraId="4FCA99D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42%</w:t>
            </w:r>
          </w:p>
        </w:tc>
        <w:tc>
          <w:tcPr>
            <w:tcW w:w="717" w:type="dxa"/>
            <w:tcBorders>
              <w:top w:val="nil"/>
              <w:left w:val="nil"/>
              <w:bottom w:val="nil"/>
              <w:right w:val="nil"/>
            </w:tcBorders>
            <w:shd w:val="clear" w:color="auto" w:fill="auto"/>
            <w:noWrap/>
            <w:vAlign w:val="center"/>
            <w:hideMark/>
          </w:tcPr>
          <w:p w14:paraId="2A7C5DD1"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40%</w:t>
            </w:r>
          </w:p>
        </w:tc>
        <w:tc>
          <w:tcPr>
            <w:tcW w:w="717" w:type="dxa"/>
            <w:tcBorders>
              <w:top w:val="nil"/>
              <w:left w:val="nil"/>
              <w:bottom w:val="nil"/>
              <w:right w:val="single" w:sz="4" w:space="0" w:color="auto"/>
            </w:tcBorders>
            <w:shd w:val="clear" w:color="auto" w:fill="auto"/>
            <w:noWrap/>
            <w:vAlign w:val="center"/>
            <w:hideMark/>
          </w:tcPr>
          <w:p w14:paraId="0027E1D0"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42%</w:t>
            </w:r>
          </w:p>
        </w:tc>
      </w:tr>
      <w:tr w:rsidR="00CD7524" w:rsidRPr="001D28CD" w14:paraId="70C7ED5F"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6B8DC86D"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Rare side-effects can be treated effectively at places administering the vaccine</w:t>
            </w:r>
          </w:p>
        </w:tc>
        <w:tc>
          <w:tcPr>
            <w:tcW w:w="716" w:type="dxa"/>
            <w:tcBorders>
              <w:top w:val="nil"/>
              <w:left w:val="nil"/>
              <w:bottom w:val="nil"/>
              <w:right w:val="single" w:sz="4" w:space="0" w:color="auto"/>
            </w:tcBorders>
            <w:shd w:val="clear" w:color="auto" w:fill="auto"/>
            <w:noWrap/>
            <w:vAlign w:val="center"/>
            <w:hideMark/>
          </w:tcPr>
          <w:p w14:paraId="394EEE7F"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25%</w:t>
            </w:r>
          </w:p>
        </w:tc>
        <w:tc>
          <w:tcPr>
            <w:tcW w:w="717" w:type="dxa"/>
            <w:tcBorders>
              <w:top w:val="nil"/>
              <w:left w:val="nil"/>
              <w:bottom w:val="nil"/>
              <w:right w:val="nil"/>
            </w:tcBorders>
            <w:shd w:val="clear" w:color="auto" w:fill="auto"/>
            <w:noWrap/>
            <w:vAlign w:val="center"/>
            <w:hideMark/>
          </w:tcPr>
          <w:p w14:paraId="24205594"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24%</w:t>
            </w:r>
          </w:p>
        </w:tc>
        <w:tc>
          <w:tcPr>
            <w:tcW w:w="717" w:type="dxa"/>
            <w:tcBorders>
              <w:top w:val="nil"/>
              <w:left w:val="nil"/>
              <w:bottom w:val="nil"/>
              <w:right w:val="nil"/>
            </w:tcBorders>
            <w:shd w:val="clear" w:color="auto" w:fill="auto"/>
            <w:noWrap/>
            <w:vAlign w:val="center"/>
            <w:hideMark/>
          </w:tcPr>
          <w:p w14:paraId="077FE7A2"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21%</w:t>
            </w:r>
          </w:p>
        </w:tc>
        <w:tc>
          <w:tcPr>
            <w:tcW w:w="717" w:type="dxa"/>
            <w:tcBorders>
              <w:top w:val="nil"/>
              <w:left w:val="nil"/>
              <w:bottom w:val="nil"/>
              <w:right w:val="nil"/>
            </w:tcBorders>
            <w:shd w:val="clear" w:color="auto" w:fill="auto"/>
            <w:noWrap/>
            <w:vAlign w:val="center"/>
            <w:hideMark/>
          </w:tcPr>
          <w:p w14:paraId="50E5F5A9"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23%</w:t>
            </w:r>
          </w:p>
        </w:tc>
        <w:tc>
          <w:tcPr>
            <w:tcW w:w="716" w:type="dxa"/>
            <w:tcBorders>
              <w:top w:val="nil"/>
              <w:left w:val="nil"/>
              <w:bottom w:val="nil"/>
              <w:right w:val="nil"/>
            </w:tcBorders>
            <w:shd w:val="clear" w:color="auto" w:fill="auto"/>
            <w:noWrap/>
            <w:vAlign w:val="center"/>
            <w:hideMark/>
          </w:tcPr>
          <w:p w14:paraId="210E3CFF"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25%</w:t>
            </w:r>
          </w:p>
        </w:tc>
        <w:tc>
          <w:tcPr>
            <w:tcW w:w="717" w:type="dxa"/>
            <w:tcBorders>
              <w:top w:val="nil"/>
              <w:left w:val="nil"/>
              <w:bottom w:val="nil"/>
              <w:right w:val="nil"/>
            </w:tcBorders>
            <w:shd w:val="clear" w:color="auto" w:fill="auto"/>
            <w:noWrap/>
            <w:vAlign w:val="center"/>
            <w:hideMark/>
          </w:tcPr>
          <w:p w14:paraId="3A46CBFE"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26%</w:t>
            </w:r>
          </w:p>
        </w:tc>
        <w:tc>
          <w:tcPr>
            <w:tcW w:w="717" w:type="dxa"/>
            <w:tcBorders>
              <w:top w:val="nil"/>
              <w:left w:val="nil"/>
              <w:bottom w:val="nil"/>
              <w:right w:val="nil"/>
            </w:tcBorders>
            <w:shd w:val="clear" w:color="auto" w:fill="auto"/>
            <w:noWrap/>
            <w:vAlign w:val="center"/>
            <w:hideMark/>
          </w:tcPr>
          <w:p w14:paraId="490CA272"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30%</w:t>
            </w:r>
          </w:p>
        </w:tc>
        <w:tc>
          <w:tcPr>
            <w:tcW w:w="717" w:type="dxa"/>
            <w:tcBorders>
              <w:top w:val="nil"/>
              <w:left w:val="nil"/>
              <w:bottom w:val="nil"/>
              <w:right w:val="single" w:sz="4" w:space="0" w:color="auto"/>
            </w:tcBorders>
            <w:shd w:val="clear" w:color="auto" w:fill="auto"/>
            <w:noWrap/>
            <w:vAlign w:val="center"/>
            <w:hideMark/>
          </w:tcPr>
          <w:p w14:paraId="04C0BAB9"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15%</w:t>
            </w:r>
          </w:p>
        </w:tc>
      </w:tr>
      <w:tr w:rsidR="00CD7524" w:rsidRPr="001D28CD" w14:paraId="3DEA3635"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40EA4F1F"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COVID</w:t>
            </w:r>
            <w:r w:rsidRPr="001D28CD">
              <w:rPr>
                <w:rFonts w:ascii="Calibri" w:eastAsia="Times New Roman" w:hAnsi="Calibri" w:cs="Calibri"/>
                <w:color w:val="000000"/>
                <w:sz w:val="20"/>
                <w:szCs w:val="20"/>
                <w:lang w:eastAsia="en-NZ"/>
              </w:rPr>
              <w:t>-19 vaccine development was too rushed</w:t>
            </w:r>
          </w:p>
        </w:tc>
        <w:tc>
          <w:tcPr>
            <w:tcW w:w="716" w:type="dxa"/>
            <w:tcBorders>
              <w:top w:val="nil"/>
              <w:left w:val="nil"/>
              <w:bottom w:val="nil"/>
              <w:right w:val="single" w:sz="4" w:space="0" w:color="auto"/>
            </w:tcBorders>
            <w:shd w:val="clear" w:color="auto" w:fill="auto"/>
            <w:noWrap/>
            <w:vAlign w:val="center"/>
            <w:hideMark/>
          </w:tcPr>
          <w:p w14:paraId="77EA2A9B"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22%</w:t>
            </w:r>
          </w:p>
        </w:tc>
        <w:tc>
          <w:tcPr>
            <w:tcW w:w="717" w:type="dxa"/>
            <w:tcBorders>
              <w:top w:val="nil"/>
              <w:left w:val="nil"/>
              <w:bottom w:val="nil"/>
              <w:right w:val="nil"/>
            </w:tcBorders>
            <w:shd w:val="clear" w:color="auto" w:fill="auto"/>
            <w:noWrap/>
            <w:vAlign w:val="center"/>
            <w:hideMark/>
          </w:tcPr>
          <w:p w14:paraId="6D716E0C"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28%</w:t>
            </w:r>
          </w:p>
        </w:tc>
        <w:tc>
          <w:tcPr>
            <w:tcW w:w="717" w:type="dxa"/>
            <w:tcBorders>
              <w:top w:val="nil"/>
              <w:left w:val="nil"/>
              <w:bottom w:val="nil"/>
              <w:right w:val="nil"/>
            </w:tcBorders>
            <w:shd w:val="clear" w:color="auto" w:fill="auto"/>
            <w:noWrap/>
            <w:vAlign w:val="center"/>
            <w:hideMark/>
          </w:tcPr>
          <w:p w14:paraId="3397B85F"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20%</w:t>
            </w:r>
          </w:p>
        </w:tc>
        <w:tc>
          <w:tcPr>
            <w:tcW w:w="717" w:type="dxa"/>
            <w:tcBorders>
              <w:top w:val="nil"/>
              <w:left w:val="nil"/>
              <w:bottom w:val="nil"/>
              <w:right w:val="nil"/>
            </w:tcBorders>
            <w:shd w:val="clear" w:color="auto" w:fill="auto"/>
            <w:noWrap/>
            <w:vAlign w:val="center"/>
            <w:hideMark/>
          </w:tcPr>
          <w:p w14:paraId="5E88F1A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25%</w:t>
            </w:r>
          </w:p>
        </w:tc>
        <w:tc>
          <w:tcPr>
            <w:tcW w:w="716" w:type="dxa"/>
            <w:tcBorders>
              <w:top w:val="nil"/>
              <w:left w:val="nil"/>
              <w:bottom w:val="nil"/>
              <w:right w:val="nil"/>
            </w:tcBorders>
            <w:shd w:val="clear" w:color="auto" w:fill="auto"/>
            <w:noWrap/>
            <w:vAlign w:val="center"/>
            <w:hideMark/>
          </w:tcPr>
          <w:p w14:paraId="46AB3EAD"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21%</w:t>
            </w:r>
          </w:p>
        </w:tc>
        <w:tc>
          <w:tcPr>
            <w:tcW w:w="717" w:type="dxa"/>
            <w:tcBorders>
              <w:top w:val="nil"/>
              <w:left w:val="nil"/>
              <w:bottom w:val="nil"/>
              <w:right w:val="nil"/>
            </w:tcBorders>
            <w:shd w:val="clear" w:color="auto" w:fill="auto"/>
            <w:noWrap/>
            <w:vAlign w:val="center"/>
            <w:hideMark/>
          </w:tcPr>
          <w:p w14:paraId="329056BA"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25%</w:t>
            </w:r>
          </w:p>
        </w:tc>
        <w:tc>
          <w:tcPr>
            <w:tcW w:w="717" w:type="dxa"/>
            <w:tcBorders>
              <w:top w:val="nil"/>
              <w:left w:val="nil"/>
              <w:bottom w:val="nil"/>
              <w:right w:val="nil"/>
            </w:tcBorders>
            <w:shd w:val="clear" w:color="auto" w:fill="auto"/>
            <w:noWrap/>
            <w:vAlign w:val="center"/>
            <w:hideMark/>
          </w:tcPr>
          <w:p w14:paraId="665BFC47"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29%</w:t>
            </w:r>
          </w:p>
        </w:tc>
        <w:tc>
          <w:tcPr>
            <w:tcW w:w="717" w:type="dxa"/>
            <w:tcBorders>
              <w:top w:val="nil"/>
              <w:left w:val="nil"/>
              <w:bottom w:val="nil"/>
              <w:right w:val="single" w:sz="4" w:space="0" w:color="auto"/>
            </w:tcBorders>
            <w:shd w:val="clear" w:color="auto" w:fill="auto"/>
            <w:noWrap/>
            <w:vAlign w:val="center"/>
            <w:hideMark/>
          </w:tcPr>
          <w:p w14:paraId="71EA2068"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29%</w:t>
            </w:r>
          </w:p>
        </w:tc>
      </w:tr>
      <w:tr w:rsidR="00CD7524" w:rsidRPr="001D28CD" w14:paraId="01E3472B"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5D2E75FB"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xml:space="preserve">People are having very serious reactions after getting the </w:t>
            </w:r>
            <w:r>
              <w:rPr>
                <w:rFonts w:ascii="Calibri" w:eastAsia="Times New Roman" w:hAnsi="Calibri" w:cs="Calibri"/>
                <w:color w:val="000000"/>
                <w:sz w:val="20"/>
                <w:szCs w:val="20"/>
                <w:lang w:eastAsia="en-NZ"/>
              </w:rPr>
              <w:t>COVID</w:t>
            </w:r>
            <w:r w:rsidRPr="001D28CD">
              <w:rPr>
                <w:rFonts w:ascii="Calibri" w:eastAsia="Times New Roman" w:hAnsi="Calibri" w:cs="Calibri"/>
                <w:color w:val="000000"/>
                <w:sz w:val="20"/>
                <w:szCs w:val="20"/>
                <w:lang w:eastAsia="en-NZ"/>
              </w:rPr>
              <w:t>-19 vaccine</w:t>
            </w:r>
          </w:p>
        </w:tc>
        <w:tc>
          <w:tcPr>
            <w:tcW w:w="716" w:type="dxa"/>
            <w:tcBorders>
              <w:top w:val="nil"/>
              <w:left w:val="nil"/>
              <w:bottom w:val="nil"/>
              <w:right w:val="single" w:sz="4" w:space="0" w:color="auto"/>
            </w:tcBorders>
            <w:shd w:val="clear" w:color="auto" w:fill="auto"/>
            <w:noWrap/>
            <w:vAlign w:val="center"/>
            <w:hideMark/>
          </w:tcPr>
          <w:p w14:paraId="5A70F92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19%</w:t>
            </w:r>
          </w:p>
        </w:tc>
        <w:tc>
          <w:tcPr>
            <w:tcW w:w="717" w:type="dxa"/>
            <w:tcBorders>
              <w:top w:val="nil"/>
              <w:left w:val="nil"/>
              <w:bottom w:val="nil"/>
              <w:right w:val="nil"/>
            </w:tcBorders>
            <w:shd w:val="clear" w:color="auto" w:fill="auto"/>
            <w:noWrap/>
            <w:vAlign w:val="center"/>
            <w:hideMark/>
          </w:tcPr>
          <w:p w14:paraId="3B12EDEA"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20%</w:t>
            </w:r>
          </w:p>
        </w:tc>
        <w:tc>
          <w:tcPr>
            <w:tcW w:w="717" w:type="dxa"/>
            <w:tcBorders>
              <w:top w:val="nil"/>
              <w:left w:val="nil"/>
              <w:bottom w:val="nil"/>
              <w:right w:val="nil"/>
            </w:tcBorders>
            <w:shd w:val="clear" w:color="auto" w:fill="auto"/>
            <w:noWrap/>
            <w:vAlign w:val="center"/>
            <w:hideMark/>
          </w:tcPr>
          <w:p w14:paraId="603DEBF1"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15%</w:t>
            </w:r>
          </w:p>
        </w:tc>
        <w:tc>
          <w:tcPr>
            <w:tcW w:w="717" w:type="dxa"/>
            <w:tcBorders>
              <w:top w:val="nil"/>
              <w:left w:val="nil"/>
              <w:bottom w:val="nil"/>
              <w:right w:val="nil"/>
            </w:tcBorders>
            <w:shd w:val="clear" w:color="auto" w:fill="auto"/>
            <w:noWrap/>
            <w:vAlign w:val="center"/>
            <w:hideMark/>
          </w:tcPr>
          <w:p w14:paraId="429176C2"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23%</w:t>
            </w:r>
          </w:p>
        </w:tc>
        <w:tc>
          <w:tcPr>
            <w:tcW w:w="716" w:type="dxa"/>
            <w:tcBorders>
              <w:top w:val="nil"/>
              <w:left w:val="nil"/>
              <w:bottom w:val="nil"/>
              <w:right w:val="nil"/>
            </w:tcBorders>
            <w:shd w:val="clear" w:color="auto" w:fill="auto"/>
            <w:noWrap/>
            <w:vAlign w:val="center"/>
            <w:hideMark/>
          </w:tcPr>
          <w:p w14:paraId="6185D421"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18%</w:t>
            </w:r>
          </w:p>
        </w:tc>
        <w:tc>
          <w:tcPr>
            <w:tcW w:w="717" w:type="dxa"/>
            <w:tcBorders>
              <w:top w:val="nil"/>
              <w:left w:val="nil"/>
              <w:bottom w:val="nil"/>
              <w:right w:val="nil"/>
            </w:tcBorders>
            <w:shd w:val="clear" w:color="auto" w:fill="auto"/>
            <w:noWrap/>
            <w:vAlign w:val="center"/>
            <w:hideMark/>
          </w:tcPr>
          <w:p w14:paraId="6627E627"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26%</w:t>
            </w:r>
          </w:p>
        </w:tc>
        <w:tc>
          <w:tcPr>
            <w:tcW w:w="717" w:type="dxa"/>
            <w:tcBorders>
              <w:top w:val="nil"/>
              <w:left w:val="nil"/>
              <w:bottom w:val="nil"/>
              <w:right w:val="nil"/>
            </w:tcBorders>
            <w:shd w:val="clear" w:color="auto" w:fill="auto"/>
            <w:noWrap/>
            <w:vAlign w:val="center"/>
            <w:hideMark/>
          </w:tcPr>
          <w:p w14:paraId="23B56327"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30%</w:t>
            </w:r>
          </w:p>
        </w:tc>
        <w:tc>
          <w:tcPr>
            <w:tcW w:w="717" w:type="dxa"/>
            <w:tcBorders>
              <w:top w:val="nil"/>
              <w:left w:val="nil"/>
              <w:bottom w:val="nil"/>
              <w:right w:val="single" w:sz="4" w:space="0" w:color="auto"/>
            </w:tcBorders>
            <w:shd w:val="clear" w:color="auto" w:fill="auto"/>
            <w:noWrap/>
            <w:vAlign w:val="center"/>
            <w:hideMark/>
          </w:tcPr>
          <w:p w14:paraId="00A981C0"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20%</w:t>
            </w:r>
          </w:p>
        </w:tc>
      </w:tr>
      <w:tr w:rsidR="00CD7524" w:rsidRPr="001D28CD" w14:paraId="3A66D7E7"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072DFABE"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None of these are true</w:t>
            </w:r>
          </w:p>
        </w:tc>
        <w:tc>
          <w:tcPr>
            <w:tcW w:w="716" w:type="dxa"/>
            <w:tcBorders>
              <w:top w:val="nil"/>
              <w:left w:val="nil"/>
              <w:bottom w:val="nil"/>
              <w:right w:val="single" w:sz="4" w:space="0" w:color="auto"/>
            </w:tcBorders>
            <w:shd w:val="clear" w:color="auto" w:fill="auto"/>
            <w:noWrap/>
            <w:vAlign w:val="center"/>
            <w:hideMark/>
          </w:tcPr>
          <w:p w14:paraId="09F8F9E4"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w:t>
            </w:r>
          </w:p>
        </w:tc>
        <w:tc>
          <w:tcPr>
            <w:tcW w:w="717" w:type="dxa"/>
            <w:tcBorders>
              <w:top w:val="nil"/>
              <w:left w:val="nil"/>
              <w:bottom w:val="nil"/>
              <w:right w:val="nil"/>
            </w:tcBorders>
            <w:shd w:val="clear" w:color="auto" w:fill="auto"/>
            <w:noWrap/>
            <w:vAlign w:val="center"/>
            <w:hideMark/>
          </w:tcPr>
          <w:p w14:paraId="2F976722"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3%</w:t>
            </w:r>
          </w:p>
        </w:tc>
        <w:tc>
          <w:tcPr>
            <w:tcW w:w="717" w:type="dxa"/>
            <w:tcBorders>
              <w:top w:val="nil"/>
              <w:left w:val="nil"/>
              <w:bottom w:val="nil"/>
              <w:right w:val="nil"/>
            </w:tcBorders>
            <w:shd w:val="clear" w:color="auto" w:fill="auto"/>
            <w:noWrap/>
            <w:vAlign w:val="center"/>
            <w:hideMark/>
          </w:tcPr>
          <w:p w14:paraId="5E5C52C9"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w:t>
            </w:r>
          </w:p>
        </w:tc>
        <w:tc>
          <w:tcPr>
            <w:tcW w:w="717" w:type="dxa"/>
            <w:tcBorders>
              <w:top w:val="nil"/>
              <w:left w:val="nil"/>
              <w:bottom w:val="nil"/>
              <w:right w:val="nil"/>
            </w:tcBorders>
            <w:shd w:val="clear" w:color="auto" w:fill="auto"/>
            <w:noWrap/>
            <w:vAlign w:val="center"/>
            <w:hideMark/>
          </w:tcPr>
          <w:p w14:paraId="16E0C06D"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w:t>
            </w:r>
          </w:p>
        </w:tc>
        <w:tc>
          <w:tcPr>
            <w:tcW w:w="716" w:type="dxa"/>
            <w:tcBorders>
              <w:top w:val="nil"/>
              <w:left w:val="nil"/>
              <w:bottom w:val="nil"/>
              <w:right w:val="nil"/>
            </w:tcBorders>
            <w:shd w:val="clear" w:color="auto" w:fill="auto"/>
            <w:noWrap/>
            <w:vAlign w:val="center"/>
            <w:hideMark/>
          </w:tcPr>
          <w:p w14:paraId="4742D7D6"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w:t>
            </w:r>
          </w:p>
        </w:tc>
        <w:tc>
          <w:tcPr>
            <w:tcW w:w="717" w:type="dxa"/>
            <w:tcBorders>
              <w:top w:val="nil"/>
              <w:left w:val="nil"/>
              <w:bottom w:val="nil"/>
              <w:right w:val="nil"/>
            </w:tcBorders>
            <w:shd w:val="clear" w:color="auto" w:fill="auto"/>
            <w:noWrap/>
            <w:vAlign w:val="center"/>
            <w:hideMark/>
          </w:tcPr>
          <w:p w14:paraId="6A5EF618"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0%</w:t>
            </w:r>
          </w:p>
        </w:tc>
        <w:tc>
          <w:tcPr>
            <w:tcW w:w="717" w:type="dxa"/>
            <w:tcBorders>
              <w:top w:val="nil"/>
              <w:left w:val="nil"/>
              <w:bottom w:val="nil"/>
              <w:right w:val="nil"/>
            </w:tcBorders>
            <w:shd w:val="clear" w:color="auto" w:fill="auto"/>
            <w:noWrap/>
            <w:vAlign w:val="center"/>
            <w:hideMark/>
          </w:tcPr>
          <w:p w14:paraId="5813F040"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3%</w:t>
            </w:r>
          </w:p>
        </w:tc>
        <w:tc>
          <w:tcPr>
            <w:tcW w:w="717" w:type="dxa"/>
            <w:tcBorders>
              <w:top w:val="nil"/>
              <w:left w:val="nil"/>
              <w:bottom w:val="nil"/>
              <w:right w:val="single" w:sz="4" w:space="0" w:color="auto"/>
            </w:tcBorders>
            <w:shd w:val="clear" w:color="auto" w:fill="auto"/>
            <w:noWrap/>
            <w:vAlign w:val="center"/>
            <w:hideMark/>
          </w:tcPr>
          <w:p w14:paraId="0FF4B8EB"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5%</w:t>
            </w:r>
          </w:p>
        </w:tc>
      </w:tr>
      <w:tr w:rsidR="00CD7524" w:rsidRPr="001D28CD" w14:paraId="32F1E391" w14:textId="77777777" w:rsidTr="00995877">
        <w:trPr>
          <w:trHeight w:val="25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6758C2B"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6" w:type="dxa"/>
            <w:tcBorders>
              <w:top w:val="nil"/>
              <w:left w:val="nil"/>
              <w:bottom w:val="single" w:sz="4" w:space="0" w:color="auto"/>
              <w:right w:val="single" w:sz="4" w:space="0" w:color="auto"/>
            </w:tcBorders>
            <w:shd w:val="clear" w:color="auto" w:fill="auto"/>
            <w:noWrap/>
            <w:vAlign w:val="center"/>
            <w:hideMark/>
          </w:tcPr>
          <w:p w14:paraId="368EF988"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nil"/>
              <w:left w:val="nil"/>
              <w:bottom w:val="single" w:sz="4" w:space="0" w:color="auto"/>
              <w:right w:val="nil"/>
            </w:tcBorders>
            <w:shd w:val="clear" w:color="auto" w:fill="auto"/>
            <w:noWrap/>
            <w:vAlign w:val="center"/>
            <w:hideMark/>
          </w:tcPr>
          <w:p w14:paraId="26079AD1"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nil"/>
              <w:left w:val="nil"/>
              <w:bottom w:val="single" w:sz="4" w:space="0" w:color="auto"/>
              <w:right w:val="nil"/>
            </w:tcBorders>
            <w:shd w:val="clear" w:color="auto" w:fill="auto"/>
            <w:noWrap/>
            <w:vAlign w:val="center"/>
            <w:hideMark/>
          </w:tcPr>
          <w:p w14:paraId="0CCB178D"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nil"/>
              <w:left w:val="nil"/>
              <w:bottom w:val="single" w:sz="4" w:space="0" w:color="auto"/>
              <w:right w:val="nil"/>
            </w:tcBorders>
            <w:shd w:val="clear" w:color="auto" w:fill="auto"/>
            <w:noWrap/>
            <w:vAlign w:val="center"/>
            <w:hideMark/>
          </w:tcPr>
          <w:p w14:paraId="6653249B"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6" w:type="dxa"/>
            <w:tcBorders>
              <w:top w:val="nil"/>
              <w:left w:val="nil"/>
              <w:bottom w:val="single" w:sz="4" w:space="0" w:color="auto"/>
              <w:right w:val="nil"/>
            </w:tcBorders>
            <w:shd w:val="clear" w:color="auto" w:fill="auto"/>
            <w:noWrap/>
            <w:vAlign w:val="center"/>
            <w:hideMark/>
          </w:tcPr>
          <w:p w14:paraId="1EB04AD7"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nil"/>
              <w:left w:val="nil"/>
              <w:bottom w:val="single" w:sz="4" w:space="0" w:color="auto"/>
              <w:right w:val="nil"/>
            </w:tcBorders>
            <w:shd w:val="clear" w:color="auto" w:fill="auto"/>
            <w:noWrap/>
            <w:vAlign w:val="center"/>
            <w:hideMark/>
          </w:tcPr>
          <w:p w14:paraId="6C33EF99"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nil"/>
              <w:left w:val="nil"/>
              <w:bottom w:val="single" w:sz="4" w:space="0" w:color="auto"/>
              <w:right w:val="nil"/>
            </w:tcBorders>
            <w:shd w:val="clear" w:color="auto" w:fill="auto"/>
            <w:noWrap/>
            <w:vAlign w:val="center"/>
            <w:hideMark/>
          </w:tcPr>
          <w:p w14:paraId="1F7BA417"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c>
          <w:tcPr>
            <w:tcW w:w="717" w:type="dxa"/>
            <w:tcBorders>
              <w:top w:val="nil"/>
              <w:left w:val="nil"/>
              <w:bottom w:val="single" w:sz="4" w:space="0" w:color="auto"/>
              <w:right w:val="single" w:sz="4" w:space="0" w:color="auto"/>
            </w:tcBorders>
            <w:shd w:val="clear" w:color="auto" w:fill="auto"/>
            <w:noWrap/>
            <w:vAlign w:val="center"/>
            <w:hideMark/>
          </w:tcPr>
          <w:p w14:paraId="6552C239"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 </w:t>
            </w:r>
          </w:p>
        </w:tc>
      </w:tr>
      <w:tr w:rsidR="00CD7524" w:rsidRPr="001D28CD" w14:paraId="5847B00A" w14:textId="77777777" w:rsidTr="00995877">
        <w:trPr>
          <w:trHeight w:val="255"/>
        </w:trPr>
        <w:tc>
          <w:tcPr>
            <w:tcW w:w="3397" w:type="dxa"/>
            <w:tcBorders>
              <w:top w:val="nil"/>
              <w:left w:val="nil"/>
              <w:bottom w:val="nil"/>
              <w:right w:val="nil"/>
            </w:tcBorders>
            <w:shd w:val="clear" w:color="auto" w:fill="auto"/>
            <w:noWrap/>
            <w:vAlign w:val="center"/>
            <w:hideMark/>
          </w:tcPr>
          <w:p w14:paraId="04B409DF"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p>
        </w:tc>
        <w:tc>
          <w:tcPr>
            <w:tcW w:w="716" w:type="dxa"/>
            <w:tcBorders>
              <w:top w:val="nil"/>
              <w:left w:val="nil"/>
              <w:bottom w:val="nil"/>
              <w:right w:val="nil"/>
            </w:tcBorders>
            <w:shd w:val="clear" w:color="auto" w:fill="auto"/>
            <w:noWrap/>
            <w:vAlign w:val="center"/>
            <w:hideMark/>
          </w:tcPr>
          <w:p w14:paraId="09EB5B79" w14:textId="77777777" w:rsidR="00CD7524" w:rsidRPr="001D28CD" w:rsidRDefault="00CD7524" w:rsidP="00995877">
            <w:pPr>
              <w:spacing w:after="0" w:line="240" w:lineRule="auto"/>
              <w:ind w:left="0"/>
              <w:rPr>
                <w:rFonts w:ascii="Times New Roman" w:eastAsia="Times New Roman" w:hAnsi="Times New Roman" w:cs="Times New Roman"/>
                <w:sz w:val="20"/>
                <w:szCs w:val="20"/>
                <w:lang w:eastAsia="en-NZ"/>
              </w:rPr>
            </w:pPr>
          </w:p>
        </w:tc>
        <w:tc>
          <w:tcPr>
            <w:tcW w:w="717" w:type="dxa"/>
            <w:tcBorders>
              <w:top w:val="nil"/>
              <w:left w:val="nil"/>
              <w:bottom w:val="nil"/>
              <w:right w:val="nil"/>
            </w:tcBorders>
            <w:shd w:val="clear" w:color="auto" w:fill="auto"/>
            <w:noWrap/>
            <w:vAlign w:val="center"/>
            <w:hideMark/>
          </w:tcPr>
          <w:p w14:paraId="2520F1EC" w14:textId="77777777" w:rsidR="00CD7524" w:rsidRPr="001D28CD" w:rsidRDefault="00CD7524" w:rsidP="00995877">
            <w:pPr>
              <w:spacing w:after="0" w:line="240" w:lineRule="auto"/>
              <w:ind w:left="0"/>
              <w:rPr>
                <w:rFonts w:ascii="Times New Roman" w:eastAsia="Times New Roman" w:hAnsi="Times New Roman" w:cs="Times New Roman"/>
                <w:sz w:val="20"/>
                <w:szCs w:val="20"/>
                <w:lang w:eastAsia="en-NZ"/>
              </w:rPr>
            </w:pPr>
          </w:p>
        </w:tc>
        <w:tc>
          <w:tcPr>
            <w:tcW w:w="717" w:type="dxa"/>
            <w:tcBorders>
              <w:top w:val="nil"/>
              <w:left w:val="nil"/>
              <w:bottom w:val="nil"/>
              <w:right w:val="nil"/>
            </w:tcBorders>
            <w:shd w:val="clear" w:color="auto" w:fill="auto"/>
            <w:noWrap/>
            <w:vAlign w:val="center"/>
            <w:hideMark/>
          </w:tcPr>
          <w:p w14:paraId="7BEDB0B7" w14:textId="77777777" w:rsidR="00CD7524" w:rsidRPr="001D28CD" w:rsidRDefault="00CD7524" w:rsidP="00995877">
            <w:pPr>
              <w:spacing w:after="0" w:line="240" w:lineRule="auto"/>
              <w:ind w:left="0"/>
              <w:rPr>
                <w:rFonts w:ascii="Times New Roman" w:eastAsia="Times New Roman" w:hAnsi="Times New Roman" w:cs="Times New Roman"/>
                <w:sz w:val="20"/>
                <w:szCs w:val="20"/>
                <w:lang w:eastAsia="en-NZ"/>
              </w:rPr>
            </w:pPr>
          </w:p>
        </w:tc>
        <w:tc>
          <w:tcPr>
            <w:tcW w:w="717" w:type="dxa"/>
            <w:tcBorders>
              <w:top w:val="nil"/>
              <w:left w:val="nil"/>
              <w:bottom w:val="nil"/>
              <w:right w:val="nil"/>
            </w:tcBorders>
            <w:shd w:val="clear" w:color="auto" w:fill="auto"/>
            <w:noWrap/>
            <w:vAlign w:val="center"/>
            <w:hideMark/>
          </w:tcPr>
          <w:p w14:paraId="68A14F58" w14:textId="77777777" w:rsidR="00CD7524" w:rsidRPr="001D28CD" w:rsidRDefault="00CD7524" w:rsidP="00995877">
            <w:pPr>
              <w:spacing w:after="0" w:line="240" w:lineRule="auto"/>
              <w:ind w:left="0"/>
              <w:rPr>
                <w:rFonts w:ascii="Times New Roman" w:eastAsia="Times New Roman" w:hAnsi="Times New Roman" w:cs="Times New Roman"/>
                <w:sz w:val="20"/>
                <w:szCs w:val="20"/>
                <w:lang w:eastAsia="en-NZ"/>
              </w:rPr>
            </w:pPr>
          </w:p>
        </w:tc>
        <w:tc>
          <w:tcPr>
            <w:tcW w:w="716" w:type="dxa"/>
            <w:tcBorders>
              <w:top w:val="nil"/>
              <w:left w:val="nil"/>
              <w:bottom w:val="nil"/>
              <w:right w:val="nil"/>
            </w:tcBorders>
            <w:shd w:val="clear" w:color="auto" w:fill="auto"/>
            <w:noWrap/>
            <w:vAlign w:val="center"/>
            <w:hideMark/>
          </w:tcPr>
          <w:p w14:paraId="0F6DCE58" w14:textId="77777777" w:rsidR="00CD7524" w:rsidRPr="001D28CD" w:rsidRDefault="00CD7524" w:rsidP="00995877">
            <w:pPr>
              <w:spacing w:after="0" w:line="240" w:lineRule="auto"/>
              <w:ind w:left="0"/>
              <w:rPr>
                <w:rFonts w:ascii="Times New Roman" w:eastAsia="Times New Roman" w:hAnsi="Times New Roman" w:cs="Times New Roman"/>
                <w:sz w:val="20"/>
                <w:szCs w:val="20"/>
                <w:lang w:eastAsia="en-NZ"/>
              </w:rPr>
            </w:pPr>
          </w:p>
        </w:tc>
        <w:tc>
          <w:tcPr>
            <w:tcW w:w="717" w:type="dxa"/>
            <w:tcBorders>
              <w:top w:val="nil"/>
              <w:left w:val="nil"/>
              <w:bottom w:val="nil"/>
              <w:right w:val="nil"/>
            </w:tcBorders>
            <w:shd w:val="clear" w:color="auto" w:fill="auto"/>
            <w:noWrap/>
            <w:vAlign w:val="center"/>
            <w:hideMark/>
          </w:tcPr>
          <w:p w14:paraId="0291C49D" w14:textId="77777777" w:rsidR="00CD7524" w:rsidRPr="001D28CD" w:rsidRDefault="00CD7524" w:rsidP="00995877">
            <w:pPr>
              <w:spacing w:after="0" w:line="240" w:lineRule="auto"/>
              <w:ind w:left="0"/>
              <w:rPr>
                <w:rFonts w:ascii="Times New Roman" w:eastAsia="Times New Roman" w:hAnsi="Times New Roman" w:cs="Times New Roman"/>
                <w:sz w:val="20"/>
                <w:szCs w:val="20"/>
                <w:lang w:eastAsia="en-NZ"/>
              </w:rPr>
            </w:pPr>
          </w:p>
        </w:tc>
        <w:tc>
          <w:tcPr>
            <w:tcW w:w="717" w:type="dxa"/>
            <w:tcBorders>
              <w:top w:val="nil"/>
              <w:left w:val="nil"/>
              <w:bottom w:val="nil"/>
              <w:right w:val="nil"/>
            </w:tcBorders>
            <w:shd w:val="clear" w:color="auto" w:fill="auto"/>
            <w:noWrap/>
            <w:vAlign w:val="center"/>
            <w:hideMark/>
          </w:tcPr>
          <w:p w14:paraId="2D3068D1" w14:textId="77777777" w:rsidR="00CD7524" w:rsidRPr="001D28CD" w:rsidRDefault="00CD7524" w:rsidP="00995877">
            <w:pPr>
              <w:spacing w:after="0" w:line="240" w:lineRule="auto"/>
              <w:ind w:left="0"/>
              <w:rPr>
                <w:rFonts w:ascii="Times New Roman" w:eastAsia="Times New Roman" w:hAnsi="Times New Roman" w:cs="Times New Roman"/>
                <w:sz w:val="20"/>
                <w:szCs w:val="20"/>
                <w:lang w:eastAsia="en-NZ"/>
              </w:rPr>
            </w:pPr>
          </w:p>
        </w:tc>
        <w:tc>
          <w:tcPr>
            <w:tcW w:w="717" w:type="dxa"/>
            <w:tcBorders>
              <w:top w:val="nil"/>
              <w:left w:val="nil"/>
              <w:bottom w:val="nil"/>
              <w:right w:val="nil"/>
            </w:tcBorders>
            <w:shd w:val="clear" w:color="auto" w:fill="auto"/>
            <w:noWrap/>
            <w:vAlign w:val="center"/>
            <w:hideMark/>
          </w:tcPr>
          <w:p w14:paraId="3531F318" w14:textId="77777777" w:rsidR="00CD7524" w:rsidRPr="001D28CD"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D28CD" w14:paraId="1A9FFBB6" w14:textId="77777777" w:rsidTr="00995877">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9650B" w14:textId="77777777" w:rsidR="00CD7524" w:rsidRPr="001D28CD" w:rsidRDefault="00CD7524" w:rsidP="00995877">
            <w:pPr>
              <w:spacing w:after="0" w:line="240" w:lineRule="auto"/>
              <w:ind w:left="0"/>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N (unweighted)</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14:paraId="21E6490A"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1387</w:t>
            </w:r>
          </w:p>
        </w:tc>
        <w:tc>
          <w:tcPr>
            <w:tcW w:w="717" w:type="dxa"/>
            <w:tcBorders>
              <w:top w:val="single" w:sz="4" w:space="0" w:color="auto"/>
              <w:left w:val="nil"/>
              <w:bottom w:val="single" w:sz="4" w:space="0" w:color="auto"/>
              <w:right w:val="nil"/>
            </w:tcBorders>
            <w:shd w:val="clear" w:color="auto" w:fill="auto"/>
            <w:noWrap/>
            <w:vAlign w:val="center"/>
            <w:hideMark/>
          </w:tcPr>
          <w:p w14:paraId="1A8CC9A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669</w:t>
            </w:r>
          </w:p>
        </w:tc>
        <w:tc>
          <w:tcPr>
            <w:tcW w:w="717" w:type="dxa"/>
            <w:tcBorders>
              <w:top w:val="single" w:sz="4" w:space="0" w:color="auto"/>
              <w:left w:val="nil"/>
              <w:bottom w:val="single" w:sz="4" w:space="0" w:color="auto"/>
              <w:right w:val="nil"/>
            </w:tcBorders>
            <w:shd w:val="clear" w:color="auto" w:fill="auto"/>
            <w:noWrap/>
            <w:vAlign w:val="center"/>
            <w:hideMark/>
          </w:tcPr>
          <w:p w14:paraId="26207D95"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311</w:t>
            </w:r>
          </w:p>
        </w:tc>
        <w:tc>
          <w:tcPr>
            <w:tcW w:w="717" w:type="dxa"/>
            <w:tcBorders>
              <w:top w:val="single" w:sz="4" w:space="0" w:color="auto"/>
              <w:left w:val="nil"/>
              <w:bottom w:val="single" w:sz="4" w:space="0" w:color="auto"/>
              <w:right w:val="nil"/>
            </w:tcBorders>
            <w:shd w:val="clear" w:color="auto" w:fill="auto"/>
            <w:noWrap/>
            <w:vAlign w:val="center"/>
            <w:hideMark/>
          </w:tcPr>
          <w:p w14:paraId="477E9146"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1,422</w:t>
            </w:r>
          </w:p>
        </w:tc>
        <w:tc>
          <w:tcPr>
            <w:tcW w:w="716" w:type="dxa"/>
            <w:tcBorders>
              <w:top w:val="single" w:sz="4" w:space="0" w:color="auto"/>
              <w:left w:val="nil"/>
              <w:bottom w:val="single" w:sz="4" w:space="0" w:color="auto"/>
              <w:right w:val="nil"/>
            </w:tcBorders>
            <w:shd w:val="clear" w:color="auto" w:fill="auto"/>
            <w:noWrap/>
            <w:vAlign w:val="center"/>
            <w:hideMark/>
          </w:tcPr>
          <w:p w14:paraId="5D980398"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4,982</w:t>
            </w:r>
          </w:p>
        </w:tc>
        <w:tc>
          <w:tcPr>
            <w:tcW w:w="717" w:type="dxa"/>
            <w:tcBorders>
              <w:top w:val="single" w:sz="4" w:space="0" w:color="auto"/>
              <w:left w:val="nil"/>
              <w:bottom w:val="single" w:sz="4" w:space="0" w:color="auto"/>
              <w:right w:val="nil"/>
            </w:tcBorders>
            <w:shd w:val="clear" w:color="auto" w:fill="auto"/>
            <w:noWrap/>
            <w:vAlign w:val="center"/>
            <w:hideMark/>
          </w:tcPr>
          <w:p w14:paraId="2BCEBDE7"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670</w:t>
            </w:r>
          </w:p>
        </w:tc>
        <w:tc>
          <w:tcPr>
            <w:tcW w:w="717" w:type="dxa"/>
            <w:tcBorders>
              <w:top w:val="single" w:sz="4" w:space="0" w:color="auto"/>
              <w:left w:val="nil"/>
              <w:bottom w:val="single" w:sz="4" w:space="0" w:color="auto"/>
              <w:right w:val="nil"/>
            </w:tcBorders>
            <w:shd w:val="clear" w:color="auto" w:fill="auto"/>
            <w:noWrap/>
            <w:vAlign w:val="center"/>
            <w:hideMark/>
          </w:tcPr>
          <w:p w14:paraId="35581F09"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307</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10AB6720" w14:textId="77777777" w:rsidR="00CD7524" w:rsidRPr="001D28CD" w:rsidRDefault="00CD7524" w:rsidP="00995877">
            <w:pPr>
              <w:spacing w:after="0" w:line="240" w:lineRule="auto"/>
              <w:ind w:left="0"/>
              <w:jc w:val="right"/>
              <w:rPr>
                <w:rFonts w:ascii="Calibri" w:eastAsia="Times New Roman" w:hAnsi="Calibri" w:cs="Calibri"/>
                <w:color w:val="000000"/>
                <w:sz w:val="20"/>
                <w:szCs w:val="20"/>
                <w:lang w:eastAsia="en-NZ"/>
              </w:rPr>
            </w:pPr>
            <w:r w:rsidRPr="001D28CD">
              <w:rPr>
                <w:rFonts w:ascii="Calibri" w:eastAsia="Times New Roman" w:hAnsi="Calibri" w:cs="Calibri"/>
                <w:color w:val="000000"/>
                <w:sz w:val="20"/>
                <w:szCs w:val="20"/>
                <w:lang w:eastAsia="en-NZ"/>
              </w:rPr>
              <w:t>189</w:t>
            </w:r>
          </w:p>
        </w:tc>
      </w:tr>
    </w:tbl>
    <w:p w14:paraId="06883ABB" w14:textId="77777777" w:rsidR="00CD7524" w:rsidRDefault="00CD7524" w:rsidP="00CD7524">
      <w:pPr>
        <w:spacing w:after="0"/>
        <w:rPr>
          <w:lang w:val="en-AU"/>
        </w:rPr>
      </w:pPr>
    </w:p>
    <w:p w14:paraId="3341C198" w14:textId="77777777" w:rsidR="00CD7524" w:rsidRDefault="00CD7524" w:rsidP="00CD7524">
      <w:pPr>
        <w:rPr>
          <w:lang w:val="en-AU"/>
        </w:rPr>
      </w:pPr>
      <w:r>
        <w:rPr>
          <w:lang w:val="en-AU"/>
        </w:rPr>
        <w:br w:type="page"/>
      </w:r>
    </w:p>
    <w:p w14:paraId="7CACBDC1" w14:textId="77777777" w:rsidR="00CD7524" w:rsidRPr="00B50361"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95" w:name="_Toc71656957"/>
      <w:bookmarkStart w:id="96" w:name="_Toc71796220"/>
      <w:r w:rsidRPr="00B50361">
        <w:rPr>
          <w:rFonts w:asciiTheme="minorHAnsi" w:hAnsiTheme="minorHAnsi" w:cstheme="minorHAnsi"/>
          <w:color w:val="000000" w:themeColor="text1"/>
          <w:lang w:val="en-AU"/>
        </w:rPr>
        <w:lastRenderedPageBreak/>
        <w:t>Impacts on likelihood to get a vaccine</w:t>
      </w:r>
      <w:bookmarkEnd w:id="95"/>
      <w:bookmarkEnd w:id="96"/>
    </w:p>
    <w:p w14:paraId="09F897A4" w14:textId="77777777" w:rsidR="00CD7524" w:rsidRDefault="00CD7524" w:rsidP="00CD7524">
      <w:pPr>
        <w:rPr>
          <w:lang w:val="en-AU"/>
        </w:rPr>
      </w:pPr>
      <w:r>
        <w:rPr>
          <w:lang w:val="en-AU"/>
        </w:rPr>
        <w:t>The survey assessed a range of potential impacts on likelihood to get a COVID-19 vaccine:</w:t>
      </w:r>
    </w:p>
    <w:p w14:paraId="20DE323E" w14:textId="77777777" w:rsidR="00CD7524" w:rsidRDefault="00CD7524" w:rsidP="004F4A20">
      <w:pPr>
        <w:pStyle w:val="ListParagraph"/>
        <w:numPr>
          <w:ilvl w:val="0"/>
          <w:numId w:val="27"/>
        </w:numPr>
        <w:rPr>
          <w:lang w:val="en-AU"/>
        </w:rPr>
      </w:pPr>
      <w:r>
        <w:rPr>
          <w:lang w:val="en-AU"/>
        </w:rPr>
        <w:t>“Role models” getting vaccinated.</w:t>
      </w:r>
    </w:p>
    <w:p w14:paraId="073A28D4" w14:textId="77777777" w:rsidR="00CD7524" w:rsidRDefault="00CD7524" w:rsidP="004F4A20">
      <w:pPr>
        <w:pStyle w:val="ListParagraph"/>
        <w:numPr>
          <w:ilvl w:val="0"/>
          <w:numId w:val="27"/>
        </w:numPr>
        <w:rPr>
          <w:lang w:val="en-AU"/>
        </w:rPr>
      </w:pPr>
      <w:r>
        <w:rPr>
          <w:lang w:val="en-AU"/>
        </w:rPr>
        <w:t>Hearing about adverse reactions.</w:t>
      </w:r>
    </w:p>
    <w:p w14:paraId="5D3CF83F" w14:textId="77777777" w:rsidR="00CD7524" w:rsidRDefault="00CD7524" w:rsidP="004F4A20">
      <w:pPr>
        <w:pStyle w:val="ListParagraph"/>
        <w:numPr>
          <w:ilvl w:val="0"/>
          <w:numId w:val="27"/>
        </w:numPr>
        <w:rPr>
          <w:lang w:val="en-AU"/>
        </w:rPr>
      </w:pPr>
      <w:r>
        <w:rPr>
          <w:lang w:val="en-AU"/>
        </w:rPr>
        <w:t>Social media posts.</w:t>
      </w:r>
    </w:p>
    <w:p w14:paraId="070C81AD" w14:textId="77777777" w:rsidR="00CD7524" w:rsidRDefault="00CD7524" w:rsidP="004F4A20">
      <w:pPr>
        <w:pStyle w:val="ListParagraph"/>
        <w:numPr>
          <w:ilvl w:val="0"/>
          <w:numId w:val="27"/>
        </w:numPr>
        <w:rPr>
          <w:lang w:val="en-AU"/>
        </w:rPr>
      </w:pPr>
      <w:r>
        <w:rPr>
          <w:lang w:val="en-AU"/>
        </w:rPr>
        <w:t>What others say about the vaccine.</w:t>
      </w:r>
    </w:p>
    <w:p w14:paraId="05D775D6" w14:textId="77777777" w:rsidR="00CD7524" w:rsidRDefault="00CD7524" w:rsidP="004F4A20">
      <w:pPr>
        <w:pStyle w:val="ListParagraph"/>
        <w:numPr>
          <w:ilvl w:val="0"/>
          <w:numId w:val="27"/>
        </w:numPr>
        <w:rPr>
          <w:lang w:val="en-AU"/>
        </w:rPr>
      </w:pPr>
      <w:r>
        <w:rPr>
          <w:lang w:val="en-AU"/>
        </w:rPr>
        <w:t>Misinformation.</w:t>
      </w:r>
    </w:p>
    <w:p w14:paraId="35D037C2" w14:textId="77777777" w:rsidR="00CD7524" w:rsidRDefault="00CD7524" w:rsidP="00CD7524">
      <w:pPr>
        <w:spacing w:after="0"/>
        <w:rPr>
          <w:lang w:val="en-AU"/>
        </w:rPr>
      </w:pPr>
    </w:p>
    <w:p w14:paraId="0FF7DCFB" w14:textId="77777777" w:rsidR="00CD7524" w:rsidRPr="00824CAB" w:rsidRDefault="00CD7524" w:rsidP="00CD7524">
      <w:pPr>
        <w:spacing w:after="0"/>
        <w:rPr>
          <w:lang w:val="en-AU"/>
        </w:rPr>
      </w:pPr>
      <w:r>
        <w:rPr>
          <w:lang w:val="en-AU"/>
        </w:rPr>
        <w:t>The impacts of these are discussed below</w:t>
      </w:r>
    </w:p>
    <w:p w14:paraId="32E531F2" w14:textId="77777777" w:rsidR="00CD7524" w:rsidRDefault="00CD7524" w:rsidP="00CD7524">
      <w:pPr>
        <w:keepNext/>
        <w:keepLines/>
        <w:spacing w:before="200" w:after="0" w:line="240" w:lineRule="auto"/>
        <w:ind w:left="993" w:hanging="568"/>
        <w:outlineLvl w:val="1"/>
        <w:rPr>
          <w:b/>
          <w:bCs/>
          <w:sz w:val="26"/>
          <w:szCs w:val="26"/>
          <w:lang w:val="en-AU"/>
        </w:rPr>
      </w:pPr>
      <w:bookmarkStart w:id="97" w:name="_Toc71656958"/>
      <w:bookmarkStart w:id="98" w:name="_Toc71796221"/>
      <w:r w:rsidRPr="00072061">
        <w:rPr>
          <w:rFonts w:eastAsiaTheme="majorEastAsia" w:cstheme="majorBidi"/>
          <w:b/>
          <w:bCs/>
          <w:sz w:val="26"/>
          <w:szCs w:val="26"/>
        </w:rPr>
        <w:t>1</w:t>
      </w:r>
      <w:r>
        <w:rPr>
          <w:rFonts w:eastAsiaTheme="majorEastAsia" w:cstheme="majorBidi"/>
          <w:b/>
          <w:bCs/>
          <w:sz w:val="26"/>
          <w:szCs w:val="26"/>
        </w:rPr>
        <w:t>3</w:t>
      </w:r>
      <w:r w:rsidRPr="00072061">
        <w:rPr>
          <w:rFonts w:eastAsiaTheme="majorEastAsia" w:cstheme="majorBidi"/>
          <w:b/>
          <w:bCs/>
          <w:sz w:val="26"/>
          <w:szCs w:val="26"/>
        </w:rPr>
        <w:t>.</w:t>
      </w:r>
      <w:r>
        <w:rPr>
          <w:rFonts w:eastAsiaTheme="majorEastAsia" w:cstheme="majorBidi"/>
          <w:b/>
          <w:bCs/>
          <w:sz w:val="26"/>
          <w:szCs w:val="26"/>
        </w:rPr>
        <w:t>1</w:t>
      </w:r>
      <w:r w:rsidRPr="00072061">
        <w:rPr>
          <w:rFonts w:eastAsiaTheme="majorEastAsia" w:cstheme="majorBidi"/>
          <w:b/>
          <w:bCs/>
          <w:sz w:val="26"/>
          <w:szCs w:val="26"/>
        </w:rPr>
        <w:tab/>
      </w:r>
      <w:r w:rsidRPr="00072061">
        <w:rPr>
          <w:b/>
          <w:bCs/>
          <w:sz w:val="26"/>
          <w:szCs w:val="26"/>
          <w:lang w:val="en-AU"/>
        </w:rPr>
        <w:t>Role model impact on those who are less than “Definitely” getting the vaccine</w:t>
      </w:r>
      <w:bookmarkEnd w:id="97"/>
      <w:bookmarkEnd w:id="98"/>
    </w:p>
    <w:p w14:paraId="1DB9E390" w14:textId="77777777" w:rsidR="00CD7524" w:rsidRDefault="00CD7524" w:rsidP="00CD7524">
      <w:pPr>
        <w:spacing w:after="0"/>
        <w:rPr>
          <w:lang w:val="en-AU"/>
        </w:rPr>
      </w:pPr>
      <w:r>
        <w:rPr>
          <w:lang w:val="en-AU"/>
        </w:rPr>
        <w:t>Respondents who had not yet been vaccinated, excluding those who had definitely made up their minds to be vaccinated, were shown a list of people and asked “</w:t>
      </w:r>
      <w:r w:rsidRPr="00824CAB">
        <w:rPr>
          <w:i/>
          <w:iCs/>
          <w:lang w:val="en-AU"/>
        </w:rPr>
        <w:t>If the following people got the vaccine, which ones would help you make the decision to take it yourself?</w:t>
      </w:r>
      <w:r>
        <w:rPr>
          <w:lang w:val="en-AU"/>
        </w:rPr>
        <w:t>”</w:t>
      </w:r>
    </w:p>
    <w:p w14:paraId="7F5BCC32" w14:textId="77777777" w:rsidR="00CD7524" w:rsidRDefault="00CD7524" w:rsidP="00CD7524">
      <w:pPr>
        <w:spacing w:after="0"/>
        <w:rPr>
          <w:lang w:val="en-AU"/>
        </w:rPr>
      </w:pPr>
    </w:p>
    <w:p w14:paraId="7FB5A5E7" w14:textId="77777777" w:rsidR="00CD7524" w:rsidRDefault="00CD7524" w:rsidP="00CD7524">
      <w:pPr>
        <w:spacing w:after="0"/>
        <w:rPr>
          <w:lang w:val="en-AU"/>
        </w:rPr>
      </w:pPr>
      <w:r>
        <w:rPr>
          <w:lang w:val="en-AU"/>
        </w:rPr>
        <w:t>Overall results are shown in the chart below.</w:t>
      </w:r>
    </w:p>
    <w:p w14:paraId="76AA85FA" w14:textId="77777777" w:rsidR="00CD7524" w:rsidRDefault="00CD7524" w:rsidP="00CD7524">
      <w:pPr>
        <w:spacing w:after="0"/>
        <w:rPr>
          <w:lang w:val="en-AU"/>
        </w:rPr>
      </w:pPr>
    </w:p>
    <w:p w14:paraId="06E2B9CA" w14:textId="77777777" w:rsidR="00CD7524" w:rsidRPr="00824CAB" w:rsidRDefault="00CD7524" w:rsidP="00CD7524">
      <w:pPr>
        <w:spacing w:after="0"/>
        <w:rPr>
          <w:lang w:val="en-AU"/>
        </w:rPr>
      </w:pPr>
      <w:r>
        <w:rPr>
          <w:lang w:val="en-AU"/>
        </w:rPr>
        <w:t>Points to note:</w:t>
      </w:r>
    </w:p>
    <w:p w14:paraId="42FE3880" w14:textId="77777777" w:rsidR="00CD7524" w:rsidRDefault="00CD7524" w:rsidP="004F4A20">
      <w:pPr>
        <w:pStyle w:val="ListParagraph"/>
        <w:numPr>
          <w:ilvl w:val="0"/>
          <w:numId w:val="8"/>
        </w:numPr>
        <w:spacing w:after="0"/>
        <w:rPr>
          <w:lang w:val="en-AU"/>
        </w:rPr>
      </w:pPr>
      <w:r>
        <w:rPr>
          <w:lang w:val="en-AU"/>
        </w:rPr>
        <w:t>In general, role model impact decreases markedly as likelihood to get a COVID-19 vaccine decreases.</w:t>
      </w:r>
    </w:p>
    <w:p w14:paraId="2DCA503B" w14:textId="77777777" w:rsidR="00CD7524" w:rsidRDefault="00CD7524" w:rsidP="004F4A20">
      <w:pPr>
        <w:pStyle w:val="ListParagraph"/>
        <w:numPr>
          <w:ilvl w:val="0"/>
          <w:numId w:val="8"/>
        </w:numPr>
        <w:spacing w:after="0"/>
        <w:rPr>
          <w:lang w:val="en-AU"/>
        </w:rPr>
      </w:pPr>
      <w:r>
        <w:rPr>
          <w:lang w:val="en-AU"/>
        </w:rPr>
        <w:t>If TV or radio personalities, sports stars and other well-known/high profile people are shown to have the vaccine, that will have significantly less impact than the Director General of Health and the Prime Minister having it.  In particular, it has a much lower level of impact on those who say they will “definitely not” get a vaccine or are “unlikely” to do so.</w:t>
      </w:r>
    </w:p>
    <w:p w14:paraId="4574B715" w14:textId="77777777" w:rsidR="00CD7524" w:rsidRPr="00824CAB" w:rsidRDefault="00CD7524" w:rsidP="00CD7524">
      <w:pPr>
        <w:spacing w:after="0"/>
        <w:rPr>
          <w:lang w:val="en-AU"/>
        </w:rPr>
      </w:pPr>
    </w:p>
    <w:p w14:paraId="29A07DB1" w14:textId="77777777" w:rsidR="00CD7524" w:rsidRDefault="00CD7524" w:rsidP="00CD7524">
      <w:pPr>
        <w:spacing w:after="0"/>
        <w:jc w:val="center"/>
        <w:rPr>
          <w:lang w:val="en-AU"/>
        </w:rPr>
      </w:pPr>
      <w:r>
        <w:rPr>
          <w:noProof/>
          <w:lang w:val="en-AU"/>
        </w:rPr>
        <w:drawing>
          <wp:inline distT="0" distB="0" distL="0" distR="0" wp14:anchorId="38DB5A5F" wp14:editId="5226C6B4">
            <wp:extent cx="4578350" cy="30118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8350" cy="3011805"/>
                    </a:xfrm>
                    <a:prstGeom prst="rect">
                      <a:avLst/>
                    </a:prstGeom>
                    <a:noFill/>
                  </pic:spPr>
                </pic:pic>
              </a:graphicData>
            </a:graphic>
          </wp:inline>
        </w:drawing>
      </w:r>
    </w:p>
    <w:p w14:paraId="0D02B9B5" w14:textId="77777777" w:rsidR="00CD7524" w:rsidRPr="00831EBF" w:rsidRDefault="00CD7524" w:rsidP="00CD7524">
      <w:pPr>
        <w:spacing w:after="0"/>
        <w:jc w:val="center"/>
        <w:rPr>
          <w:i/>
          <w:iCs/>
          <w:sz w:val="20"/>
          <w:szCs w:val="20"/>
          <w:lang w:val="en-AU"/>
        </w:rPr>
      </w:pPr>
      <w:r w:rsidRPr="00831EBF">
        <w:rPr>
          <w:i/>
          <w:iCs/>
          <w:sz w:val="20"/>
          <w:szCs w:val="20"/>
          <w:lang w:val="en-AU"/>
        </w:rPr>
        <w:t xml:space="preserve">Base: Yet to </w:t>
      </w:r>
      <w:r>
        <w:rPr>
          <w:i/>
          <w:iCs/>
          <w:sz w:val="20"/>
          <w:szCs w:val="20"/>
          <w:lang w:val="en-AU"/>
        </w:rPr>
        <w:t>get a</w:t>
      </w:r>
      <w:r w:rsidRPr="00831EBF">
        <w:rPr>
          <w:i/>
          <w:iCs/>
          <w:sz w:val="20"/>
          <w:szCs w:val="20"/>
          <w:lang w:val="en-AU"/>
        </w:rPr>
        <w:t xml:space="preserve"> vaccin</w:t>
      </w:r>
      <w:r>
        <w:rPr>
          <w:i/>
          <w:iCs/>
          <w:sz w:val="20"/>
          <w:szCs w:val="20"/>
          <w:lang w:val="en-AU"/>
        </w:rPr>
        <w:t>e</w:t>
      </w:r>
      <w:r w:rsidRPr="00831EBF">
        <w:rPr>
          <w:i/>
          <w:iCs/>
          <w:sz w:val="20"/>
          <w:szCs w:val="20"/>
          <w:lang w:val="en-AU"/>
        </w:rPr>
        <w:t xml:space="preserve"> excluding those who will definitely get vaccinated (n=687)</w:t>
      </w:r>
    </w:p>
    <w:p w14:paraId="3C9B1664" w14:textId="77777777" w:rsidR="00CD7524" w:rsidRDefault="00CD7524" w:rsidP="00CD7524">
      <w:pPr>
        <w:spacing w:after="0"/>
        <w:rPr>
          <w:b/>
          <w:bCs/>
          <w:lang w:val="en-AU"/>
        </w:rPr>
      </w:pPr>
    </w:p>
    <w:p w14:paraId="24B6D8AA" w14:textId="77777777" w:rsidR="00CD7524" w:rsidRDefault="00CD7524" w:rsidP="00CD7524">
      <w:pPr>
        <w:spacing w:after="0"/>
        <w:rPr>
          <w:b/>
          <w:bCs/>
          <w:lang w:val="en-AU"/>
        </w:rPr>
      </w:pPr>
      <w:r w:rsidRPr="00831EBF">
        <w:rPr>
          <w:b/>
          <w:bCs/>
          <w:lang w:val="en-AU"/>
        </w:rPr>
        <w:t>Impact</w:t>
      </w:r>
      <w:r>
        <w:rPr>
          <w:b/>
          <w:bCs/>
          <w:lang w:val="en-AU"/>
        </w:rPr>
        <w:t xml:space="preserve"> of these role models </w:t>
      </w:r>
      <w:r w:rsidRPr="00831EBF">
        <w:rPr>
          <w:b/>
          <w:bCs/>
          <w:lang w:val="en-AU"/>
        </w:rPr>
        <w:t xml:space="preserve">is most effective on those who are likely to get a vaccine (possibly reinforcement of their decision).  </w:t>
      </w:r>
    </w:p>
    <w:p w14:paraId="15A2BF89" w14:textId="77777777" w:rsidR="00CD7524" w:rsidRDefault="00CD7524" w:rsidP="00CD7524">
      <w:pPr>
        <w:spacing w:after="0"/>
        <w:rPr>
          <w:b/>
          <w:bCs/>
          <w:lang w:val="en-AU"/>
        </w:rPr>
      </w:pPr>
    </w:p>
    <w:p w14:paraId="1F9AB314" w14:textId="77777777" w:rsidR="00CD7524" w:rsidRPr="00831EBF" w:rsidRDefault="00CD7524" w:rsidP="00CD7524">
      <w:pPr>
        <w:spacing w:after="0"/>
        <w:rPr>
          <w:lang w:val="en-AU"/>
        </w:rPr>
      </w:pPr>
      <w:r w:rsidRPr="00831EBF">
        <w:rPr>
          <w:b/>
          <w:bCs/>
          <w:lang w:val="en-AU"/>
        </w:rPr>
        <w:t xml:space="preserve">Any of these potential role models getting vaccinated will not have an impact on around 73% of those who are unlikely to get a </w:t>
      </w:r>
      <w:r>
        <w:rPr>
          <w:b/>
          <w:bCs/>
          <w:lang w:val="en-AU"/>
        </w:rPr>
        <w:t>COVID</w:t>
      </w:r>
      <w:r w:rsidRPr="00831EBF">
        <w:rPr>
          <w:b/>
          <w:bCs/>
          <w:lang w:val="en-AU"/>
        </w:rPr>
        <w:t>-19 vaccine and 57% of those who are unsure (these people are more likely to responds to factual messages about safety).</w:t>
      </w:r>
    </w:p>
    <w:p w14:paraId="0CD4C49C" w14:textId="77777777" w:rsidR="00CD7524" w:rsidRDefault="00CD7524" w:rsidP="00CD7524">
      <w:pPr>
        <w:spacing w:after="0"/>
        <w:rPr>
          <w:lang w:val="en-AU"/>
        </w:rPr>
      </w:pPr>
    </w:p>
    <w:tbl>
      <w:tblPr>
        <w:tblW w:w="9030" w:type="dxa"/>
        <w:tblInd w:w="421" w:type="dxa"/>
        <w:tblLayout w:type="fixed"/>
        <w:tblLook w:val="04A0" w:firstRow="1" w:lastRow="0" w:firstColumn="1" w:lastColumn="0" w:noHBand="0" w:noVBand="1"/>
      </w:tblPr>
      <w:tblGrid>
        <w:gridCol w:w="2409"/>
        <w:gridCol w:w="945"/>
        <w:gridCol w:w="946"/>
        <w:gridCol w:w="946"/>
        <w:gridCol w:w="946"/>
        <w:gridCol w:w="946"/>
        <w:gridCol w:w="946"/>
        <w:gridCol w:w="946"/>
      </w:tblGrid>
      <w:tr w:rsidR="00CD7524" w:rsidRPr="00831EBF" w14:paraId="58956151" w14:textId="77777777" w:rsidTr="00995877">
        <w:trPr>
          <w:trHeight w:val="255"/>
        </w:trPr>
        <w:tc>
          <w:tcPr>
            <w:tcW w:w="2409" w:type="dxa"/>
            <w:vMerge w:val="restart"/>
            <w:tcBorders>
              <w:top w:val="single" w:sz="4" w:space="0" w:color="auto"/>
              <w:left w:val="single" w:sz="4" w:space="0" w:color="auto"/>
              <w:bottom w:val="nil"/>
              <w:right w:val="single" w:sz="4" w:space="0" w:color="auto"/>
            </w:tcBorders>
            <w:shd w:val="clear" w:color="auto" w:fill="auto"/>
            <w:vAlign w:val="center"/>
            <w:hideMark/>
          </w:tcPr>
          <w:p w14:paraId="59874CF1"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If the following people got the vaccine, which ones would help you make the decision to take it yourself?</w:t>
            </w:r>
          </w:p>
        </w:tc>
        <w:tc>
          <w:tcPr>
            <w:tcW w:w="945" w:type="dxa"/>
            <w:vMerge w:val="restart"/>
            <w:tcBorders>
              <w:top w:val="single" w:sz="4" w:space="0" w:color="auto"/>
              <w:left w:val="single" w:sz="4" w:space="0" w:color="auto"/>
              <w:right w:val="nil"/>
            </w:tcBorders>
            <w:shd w:val="clear" w:color="auto" w:fill="auto"/>
            <w:noWrap/>
            <w:vAlign w:val="center"/>
            <w:hideMark/>
          </w:tcPr>
          <w:p w14:paraId="369FA333"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ALL</w:t>
            </w:r>
          </w:p>
        </w:tc>
        <w:tc>
          <w:tcPr>
            <w:tcW w:w="56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44B9B7"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Likelihood to get a vaccine</w:t>
            </w:r>
          </w:p>
        </w:tc>
      </w:tr>
      <w:tr w:rsidR="00CD7524" w:rsidRPr="00831EBF" w14:paraId="1795930F" w14:textId="77777777" w:rsidTr="00995877">
        <w:trPr>
          <w:trHeight w:val="255"/>
        </w:trPr>
        <w:tc>
          <w:tcPr>
            <w:tcW w:w="2409" w:type="dxa"/>
            <w:vMerge/>
            <w:tcBorders>
              <w:top w:val="single" w:sz="4" w:space="0" w:color="auto"/>
              <w:left w:val="single" w:sz="4" w:space="0" w:color="auto"/>
              <w:bottom w:val="nil"/>
              <w:right w:val="single" w:sz="4" w:space="0" w:color="auto"/>
            </w:tcBorders>
            <w:vAlign w:val="center"/>
            <w:hideMark/>
          </w:tcPr>
          <w:p w14:paraId="75C35756"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p>
        </w:tc>
        <w:tc>
          <w:tcPr>
            <w:tcW w:w="945" w:type="dxa"/>
            <w:vMerge/>
            <w:tcBorders>
              <w:left w:val="single" w:sz="4" w:space="0" w:color="auto"/>
              <w:bottom w:val="nil"/>
              <w:right w:val="nil"/>
            </w:tcBorders>
            <w:shd w:val="clear" w:color="auto" w:fill="auto"/>
            <w:vAlign w:val="center"/>
            <w:hideMark/>
          </w:tcPr>
          <w:p w14:paraId="61FA6232"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p>
        </w:tc>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5D95FDFD"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Most likely</w:t>
            </w:r>
          </w:p>
        </w:tc>
        <w:tc>
          <w:tcPr>
            <w:tcW w:w="946" w:type="dxa"/>
            <w:tcBorders>
              <w:top w:val="nil"/>
              <w:left w:val="nil"/>
              <w:bottom w:val="single" w:sz="4" w:space="0" w:color="auto"/>
              <w:right w:val="single" w:sz="4" w:space="0" w:color="auto"/>
            </w:tcBorders>
            <w:shd w:val="clear" w:color="auto" w:fill="auto"/>
            <w:noWrap/>
            <w:vAlign w:val="center"/>
            <w:hideMark/>
          </w:tcPr>
          <w:p w14:paraId="5E3DCD57"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Likely</w:t>
            </w:r>
          </w:p>
        </w:tc>
        <w:tc>
          <w:tcPr>
            <w:tcW w:w="946" w:type="dxa"/>
            <w:tcBorders>
              <w:top w:val="nil"/>
              <w:left w:val="nil"/>
              <w:bottom w:val="single" w:sz="4" w:space="0" w:color="auto"/>
              <w:right w:val="single" w:sz="4" w:space="0" w:color="auto"/>
            </w:tcBorders>
            <w:shd w:val="clear" w:color="auto" w:fill="auto"/>
            <w:noWrap/>
            <w:vAlign w:val="center"/>
            <w:hideMark/>
          </w:tcPr>
          <w:p w14:paraId="03FB7B2B"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Unlikely</w:t>
            </w:r>
          </w:p>
        </w:tc>
        <w:tc>
          <w:tcPr>
            <w:tcW w:w="946" w:type="dxa"/>
            <w:tcBorders>
              <w:top w:val="nil"/>
              <w:left w:val="nil"/>
              <w:bottom w:val="single" w:sz="4" w:space="0" w:color="auto"/>
              <w:right w:val="single" w:sz="4" w:space="0" w:color="auto"/>
            </w:tcBorders>
            <w:shd w:val="clear" w:color="auto" w:fill="auto"/>
            <w:noWrap/>
            <w:vAlign w:val="center"/>
            <w:hideMark/>
          </w:tcPr>
          <w:p w14:paraId="61B0DE10"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Most unlikely</w:t>
            </w:r>
          </w:p>
        </w:tc>
        <w:tc>
          <w:tcPr>
            <w:tcW w:w="946" w:type="dxa"/>
            <w:tcBorders>
              <w:top w:val="nil"/>
              <w:left w:val="nil"/>
              <w:bottom w:val="single" w:sz="4" w:space="0" w:color="auto"/>
              <w:right w:val="single" w:sz="4" w:space="0" w:color="auto"/>
            </w:tcBorders>
            <w:shd w:val="clear" w:color="auto" w:fill="auto"/>
            <w:noWrap/>
            <w:vAlign w:val="center"/>
            <w:hideMark/>
          </w:tcPr>
          <w:p w14:paraId="5943E38D"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Defin</w:t>
            </w:r>
            <w:r>
              <w:rPr>
                <w:rFonts w:ascii="Calibri" w:eastAsia="Times New Roman" w:hAnsi="Calibri" w:cs="Calibri"/>
                <w:color w:val="000000"/>
                <w:sz w:val="20"/>
                <w:szCs w:val="20"/>
                <w:lang w:eastAsia="en-NZ"/>
              </w:rPr>
              <w:t>-</w:t>
            </w:r>
            <w:r w:rsidRPr="00831EBF">
              <w:rPr>
                <w:rFonts w:ascii="Calibri" w:eastAsia="Times New Roman" w:hAnsi="Calibri" w:cs="Calibri"/>
                <w:color w:val="000000"/>
                <w:sz w:val="20"/>
                <w:szCs w:val="20"/>
                <w:lang w:eastAsia="en-NZ"/>
              </w:rPr>
              <w:t>itely not</w:t>
            </w:r>
          </w:p>
        </w:tc>
        <w:tc>
          <w:tcPr>
            <w:tcW w:w="946" w:type="dxa"/>
            <w:tcBorders>
              <w:top w:val="nil"/>
              <w:left w:val="nil"/>
              <w:bottom w:val="single" w:sz="4" w:space="0" w:color="auto"/>
              <w:right w:val="single" w:sz="4" w:space="0" w:color="auto"/>
            </w:tcBorders>
            <w:shd w:val="clear" w:color="auto" w:fill="auto"/>
            <w:noWrap/>
            <w:vAlign w:val="center"/>
            <w:hideMark/>
          </w:tcPr>
          <w:p w14:paraId="1C7D8CF7"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I'm not sure</w:t>
            </w:r>
          </w:p>
        </w:tc>
      </w:tr>
      <w:tr w:rsidR="00CD7524" w:rsidRPr="00831EBF" w14:paraId="3A11A611" w14:textId="77777777" w:rsidTr="00995877">
        <w:trPr>
          <w:trHeight w:val="255"/>
        </w:trPr>
        <w:tc>
          <w:tcPr>
            <w:tcW w:w="2409" w:type="dxa"/>
            <w:tcBorders>
              <w:top w:val="single" w:sz="4" w:space="0" w:color="auto"/>
              <w:left w:val="single" w:sz="4" w:space="0" w:color="auto"/>
              <w:bottom w:val="nil"/>
              <w:right w:val="single" w:sz="4" w:space="0" w:color="auto"/>
            </w:tcBorders>
            <w:shd w:val="clear" w:color="auto" w:fill="auto"/>
            <w:noWrap/>
            <w:vAlign w:val="center"/>
            <w:hideMark/>
          </w:tcPr>
          <w:p w14:paraId="60376A2F"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5" w:type="dxa"/>
            <w:tcBorders>
              <w:top w:val="single" w:sz="4" w:space="0" w:color="auto"/>
              <w:left w:val="nil"/>
              <w:bottom w:val="nil"/>
              <w:right w:val="single" w:sz="4" w:space="0" w:color="auto"/>
            </w:tcBorders>
            <w:shd w:val="clear" w:color="auto" w:fill="auto"/>
            <w:noWrap/>
            <w:vAlign w:val="center"/>
            <w:hideMark/>
          </w:tcPr>
          <w:p w14:paraId="48F16EB5"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nil"/>
              <w:right w:val="nil"/>
            </w:tcBorders>
            <w:shd w:val="clear" w:color="auto" w:fill="auto"/>
            <w:noWrap/>
            <w:vAlign w:val="center"/>
            <w:hideMark/>
          </w:tcPr>
          <w:p w14:paraId="7130E33A"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nil"/>
              <w:right w:val="nil"/>
            </w:tcBorders>
            <w:shd w:val="clear" w:color="auto" w:fill="auto"/>
            <w:noWrap/>
            <w:vAlign w:val="center"/>
            <w:hideMark/>
          </w:tcPr>
          <w:p w14:paraId="7B8A213A"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nil"/>
              <w:right w:val="nil"/>
            </w:tcBorders>
            <w:shd w:val="clear" w:color="auto" w:fill="auto"/>
            <w:noWrap/>
            <w:vAlign w:val="center"/>
            <w:hideMark/>
          </w:tcPr>
          <w:p w14:paraId="7D29A354"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nil"/>
              <w:right w:val="nil"/>
            </w:tcBorders>
            <w:shd w:val="clear" w:color="auto" w:fill="auto"/>
            <w:noWrap/>
            <w:vAlign w:val="center"/>
            <w:hideMark/>
          </w:tcPr>
          <w:p w14:paraId="416BD80F"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nil"/>
              <w:right w:val="nil"/>
            </w:tcBorders>
            <w:shd w:val="clear" w:color="auto" w:fill="auto"/>
            <w:noWrap/>
            <w:vAlign w:val="center"/>
            <w:hideMark/>
          </w:tcPr>
          <w:p w14:paraId="614C8BBE"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nil"/>
              <w:right w:val="single" w:sz="4" w:space="0" w:color="auto"/>
            </w:tcBorders>
            <w:shd w:val="clear" w:color="auto" w:fill="auto"/>
            <w:noWrap/>
            <w:vAlign w:val="center"/>
            <w:hideMark/>
          </w:tcPr>
          <w:p w14:paraId="5099DF20"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r>
      <w:tr w:rsidR="00CD7524" w:rsidRPr="00831EBF" w14:paraId="1EA7AFA5" w14:textId="77777777" w:rsidTr="00995877">
        <w:trPr>
          <w:trHeight w:val="255"/>
        </w:trPr>
        <w:tc>
          <w:tcPr>
            <w:tcW w:w="2409" w:type="dxa"/>
            <w:tcBorders>
              <w:top w:val="nil"/>
              <w:left w:val="single" w:sz="4" w:space="0" w:color="auto"/>
              <w:bottom w:val="nil"/>
              <w:right w:val="single" w:sz="4" w:space="0" w:color="auto"/>
            </w:tcBorders>
            <w:shd w:val="clear" w:color="auto" w:fill="auto"/>
            <w:noWrap/>
            <w:vAlign w:val="center"/>
            <w:hideMark/>
          </w:tcPr>
          <w:p w14:paraId="521CB30A"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Director General of Health</w:t>
            </w:r>
          </w:p>
        </w:tc>
        <w:tc>
          <w:tcPr>
            <w:tcW w:w="945" w:type="dxa"/>
            <w:tcBorders>
              <w:top w:val="nil"/>
              <w:left w:val="nil"/>
              <w:bottom w:val="nil"/>
              <w:right w:val="single" w:sz="4" w:space="0" w:color="auto"/>
            </w:tcBorders>
            <w:shd w:val="clear" w:color="auto" w:fill="auto"/>
            <w:noWrap/>
            <w:vAlign w:val="center"/>
            <w:hideMark/>
          </w:tcPr>
          <w:p w14:paraId="320D70CF"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41%</w:t>
            </w:r>
          </w:p>
        </w:tc>
        <w:tc>
          <w:tcPr>
            <w:tcW w:w="946" w:type="dxa"/>
            <w:tcBorders>
              <w:top w:val="nil"/>
              <w:left w:val="nil"/>
              <w:bottom w:val="nil"/>
              <w:right w:val="nil"/>
            </w:tcBorders>
            <w:shd w:val="clear" w:color="auto" w:fill="auto"/>
            <w:noWrap/>
            <w:vAlign w:val="center"/>
            <w:hideMark/>
          </w:tcPr>
          <w:p w14:paraId="48AD777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53%</w:t>
            </w:r>
          </w:p>
        </w:tc>
        <w:tc>
          <w:tcPr>
            <w:tcW w:w="946" w:type="dxa"/>
            <w:tcBorders>
              <w:top w:val="nil"/>
              <w:left w:val="nil"/>
              <w:bottom w:val="nil"/>
              <w:right w:val="nil"/>
            </w:tcBorders>
            <w:shd w:val="clear" w:color="auto" w:fill="auto"/>
            <w:noWrap/>
            <w:vAlign w:val="center"/>
            <w:hideMark/>
          </w:tcPr>
          <w:p w14:paraId="41CBCD0B"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53%</w:t>
            </w:r>
          </w:p>
        </w:tc>
        <w:tc>
          <w:tcPr>
            <w:tcW w:w="946" w:type="dxa"/>
            <w:tcBorders>
              <w:top w:val="nil"/>
              <w:left w:val="nil"/>
              <w:bottom w:val="nil"/>
              <w:right w:val="nil"/>
            </w:tcBorders>
            <w:shd w:val="clear" w:color="auto" w:fill="auto"/>
            <w:noWrap/>
            <w:vAlign w:val="center"/>
            <w:hideMark/>
          </w:tcPr>
          <w:p w14:paraId="4285F22B"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26%</w:t>
            </w:r>
          </w:p>
        </w:tc>
        <w:tc>
          <w:tcPr>
            <w:tcW w:w="946" w:type="dxa"/>
            <w:tcBorders>
              <w:top w:val="nil"/>
              <w:left w:val="nil"/>
              <w:bottom w:val="nil"/>
              <w:right w:val="nil"/>
            </w:tcBorders>
            <w:shd w:val="clear" w:color="auto" w:fill="auto"/>
            <w:noWrap/>
            <w:vAlign w:val="center"/>
            <w:hideMark/>
          </w:tcPr>
          <w:p w14:paraId="27A826ED"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12%</w:t>
            </w:r>
          </w:p>
        </w:tc>
        <w:tc>
          <w:tcPr>
            <w:tcW w:w="946" w:type="dxa"/>
            <w:tcBorders>
              <w:top w:val="nil"/>
              <w:left w:val="nil"/>
              <w:bottom w:val="nil"/>
              <w:right w:val="nil"/>
            </w:tcBorders>
            <w:shd w:val="clear" w:color="auto" w:fill="auto"/>
            <w:noWrap/>
            <w:vAlign w:val="center"/>
            <w:hideMark/>
          </w:tcPr>
          <w:p w14:paraId="78EA1AA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w:t>
            </w:r>
          </w:p>
        </w:tc>
        <w:tc>
          <w:tcPr>
            <w:tcW w:w="946" w:type="dxa"/>
            <w:tcBorders>
              <w:top w:val="nil"/>
              <w:left w:val="nil"/>
              <w:bottom w:val="nil"/>
              <w:right w:val="single" w:sz="4" w:space="0" w:color="auto"/>
            </w:tcBorders>
            <w:shd w:val="clear" w:color="auto" w:fill="auto"/>
            <w:noWrap/>
            <w:vAlign w:val="center"/>
            <w:hideMark/>
          </w:tcPr>
          <w:p w14:paraId="480C65BC"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34%</w:t>
            </w:r>
          </w:p>
        </w:tc>
      </w:tr>
      <w:tr w:rsidR="00CD7524" w:rsidRPr="00831EBF" w14:paraId="2AEB131E" w14:textId="77777777" w:rsidTr="00995877">
        <w:trPr>
          <w:trHeight w:val="255"/>
        </w:trPr>
        <w:tc>
          <w:tcPr>
            <w:tcW w:w="2409" w:type="dxa"/>
            <w:tcBorders>
              <w:top w:val="nil"/>
              <w:left w:val="single" w:sz="4" w:space="0" w:color="auto"/>
              <w:bottom w:val="nil"/>
              <w:right w:val="single" w:sz="4" w:space="0" w:color="auto"/>
            </w:tcBorders>
            <w:shd w:val="clear" w:color="auto" w:fill="auto"/>
            <w:noWrap/>
            <w:vAlign w:val="center"/>
            <w:hideMark/>
          </w:tcPr>
          <w:p w14:paraId="220A1852"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Prime Minister</w:t>
            </w:r>
          </w:p>
        </w:tc>
        <w:tc>
          <w:tcPr>
            <w:tcW w:w="945" w:type="dxa"/>
            <w:tcBorders>
              <w:top w:val="nil"/>
              <w:left w:val="nil"/>
              <w:bottom w:val="nil"/>
              <w:right w:val="single" w:sz="4" w:space="0" w:color="auto"/>
            </w:tcBorders>
            <w:shd w:val="clear" w:color="auto" w:fill="auto"/>
            <w:noWrap/>
            <w:vAlign w:val="center"/>
            <w:hideMark/>
          </w:tcPr>
          <w:p w14:paraId="7853D149"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34%</w:t>
            </w:r>
          </w:p>
        </w:tc>
        <w:tc>
          <w:tcPr>
            <w:tcW w:w="946" w:type="dxa"/>
            <w:tcBorders>
              <w:top w:val="nil"/>
              <w:left w:val="nil"/>
              <w:bottom w:val="nil"/>
              <w:right w:val="nil"/>
            </w:tcBorders>
            <w:shd w:val="clear" w:color="auto" w:fill="auto"/>
            <w:noWrap/>
            <w:vAlign w:val="center"/>
            <w:hideMark/>
          </w:tcPr>
          <w:p w14:paraId="4290D302"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42%</w:t>
            </w:r>
          </w:p>
        </w:tc>
        <w:tc>
          <w:tcPr>
            <w:tcW w:w="946" w:type="dxa"/>
            <w:tcBorders>
              <w:top w:val="nil"/>
              <w:left w:val="nil"/>
              <w:bottom w:val="nil"/>
              <w:right w:val="nil"/>
            </w:tcBorders>
            <w:shd w:val="clear" w:color="auto" w:fill="auto"/>
            <w:noWrap/>
            <w:vAlign w:val="center"/>
            <w:hideMark/>
          </w:tcPr>
          <w:p w14:paraId="48FBC65F"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39%</w:t>
            </w:r>
          </w:p>
        </w:tc>
        <w:tc>
          <w:tcPr>
            <w:tcW w:w="946" w:type="dxa"/>
            <w:tcBorders>
              <w:top w:val="nil"/>
              <w:left w:val="nil"/>
              <w:bottom w:val="nil"/>
              <w:right w:val="nil"/>
            </w:tcBorders>
            <w:shd w:val="clear" w:color="auto" w:fill="auto"/>
            <w:noWrap/>
            <w:vAlign w:val="center"/>
            <w:hideMark/>
          </w:tcPr>
          <w:p w14:paraId="7DF611C2"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24%</w:t>
            </w:r>
          </w:p>
        </w:tc>
        <w:tc>
          <w:tcPr>
            <w:tcW w:w="946" w:type="dxa"/>
            <w:tcBorders>
              <w:top w:val="nil"/>
              <w:left w:val="nil"/>
              <w:bottom w:val="nil"/>
              <w:right w:val="nil"/>
            </w:tcBorders>
            <w:shd w:val="clear" w:color="auto" w:fill="auto"/>
            <w:noWrap/>
            <w:vAlign w:val="center"/>
            <w:hideMark/>
          </w:tcPr>
          <w:p w14:paraId="64144B37"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27%</w:t>
            </w:r>
          </w:p>
        </w:tc>
        <w:tc>
          <w:tcPr>
            <w:tcW w:w="946" w:type="dxa"/>
            <w:tcBorders>
              <w:top w:val="nil"/>
              <w:left w:val="nil"/>
              <w:bottom w:val="nil"/>
              <w:right w:val="nil"/>
            </w:tcBorders>
            <w:shd w:val="clear" w:color="auto" w:fill="auto"/>
            <w:noWrap/>
            <w:vAlign w:val="center"/>
            <w:hideMark/>
          </w:tcPr>
          <w:p w14:paraId="7996740A"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w:t>
            </w:r>
          </w:p>
        </w:tc>
        <w:tc>
          <w:tcPr>
            <w:tcW w:w="946" w:type="dxa"/>
            <w:tcBorders>
              <w:top w:val="nil"/>
              <w:left w:val="nil"/>
              <w:bottom w:val="nil"/>
              <w:right w:val="single" w:sz="4" w:space="0" w:color="auto"/>
            </w:tcBorders>
            <w:shd w:val="clear" w:color="auto" w:fill="auto"/>
            <w:noWrap/>
            <w:vAlign w:val="center"/>
            <w:hideMark/>
          </w:tcPr>
          <w:p w14:paraId="1BEE9587"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33%</w:t>
            </w:r>
          </w:p>
        </w:tc>
      </w:tr>
      <w:tr w:rsidR="00CD7524" w:rsidRPr="00831EBF" w14:paraId="5F6CEEC0" w14:textId="77777777" w:rsidTr="00995877">
        <w:trPr>
          <w:trHeight w:val="255"/>
        </w:trPr>
        <w:tc>
          <w:tcPr>
            <w:tcW w:w="2409" w:type="dxa"/>
            <w:tcBorders>
              <w:top w:val="nil"/>
              <w:left w:val="single" w:sz="4" w:space="0" w:color="auto"/>
              <w:bottom w:val="nil"/>
              <w:right w:val="single" w:sz="4" w:space="0" w:color="auto"/>
            </w:tcBorders>
            <w:shd w:val="clear" w:color="auto" w:fill="auto"/>
            <w:noWrap/>
            <w:vAlign w:val="center"/>
            <w:hideMark/>
          </w:tcPr>
          <w:p w14:paraId="17492CC9"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Sports star</w:t>
            </w:r>
          </w:p>
        </w:tc>
        <w:tc>
          <w:tcPr>
            <w:tcW w:w="945" w:type="dxa"/>
            <w:tcBorders>
              <w:top w:val="nil"/>
              <w:left w:val="nil"/>
              <w:bottom w:val="nil"/>
              <w:right w:val="single" w:sz="4" w:space="0" w:color="auto"/>
            </w:tcBorders>
            <w:shd w:val="clear" w:color="auto" w:fill="auto"/>
            <w:noWrap/>
            <w:vAlign w:val="center"/>
            <w:hideMark/>
          </w:tcPr>
          <w:p w14:paraId="6D47C80D"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16%</w:t>
            </w:r>
          </w:p>
        </w:tc>
        <w:tc>
          <w:tcPr>
            <w:tcW w:w="946" w:type="dxa"/>
            <w:tcBorders>
              <w:top w:val="nil"/>
              <w:left w:val="nil"/>
              <w:bottom w:val="nil"/>
              <w:right w:val="nil"/>
            </w:tcBorders>
            <w:shd w:val="clear" w:color="auto" w:fill="auto"/>
            <w:noWrap/>
            <w:vAlign w:val="center"/>
            <w:hideMark/>
          </w:tcPr>
          <w:p w14:paraId="75D27AED"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18%</w:t>
            </w:r>
          </w:p>
        </w:tc>
        <w:tc>
          <w:tcPr>
            <w:tcW w:w="946" w:type="dxa"/>
            <w:tcBorders>
              <w:top w:val="nil"/>
              <w:left w:val="nil"/>
              <w:bottom w:val="nil"/>
              <w:right w:val="nil"/>
            </w:tcBorders>
            <w:shd w:val="clear" w:color="auto" w:fill="auto"/>
            <w:noWrap/>
            <w:vAlign w:val="center"/>
            <w:hideMark/>
          </w:tcPr>
          <w:p w14:paraId="26C2DEFE"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20%</w:t>
            </w:r>
          </w:p>
        </w:tc>
        <w:tc>
          <w:tcPr>
            <w:tcW w:w="946" w:type="dxa"/>
            <w:tcBorders>
              <w:top w:val="nil"/>
              <w:left w:val="nil"/>
              <w:bottom w:val="nil"/>
              <w:right w:val="nil"/>
            </w:tcBorders>
            <w:shd w:val="clear" w:color="auto" w:fill="auto"/>
            <w:noWrap/>
            <w:vAlign w:val="center"/>
            <w:hideMark/>
          </w:tcPr>
          <w:p w14:paraId="1CF18AB8"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w:t>
            </w:r>
          </w:p>
        </w:tc>
        <w:tc>
          <w:tcPr>
            <w:tcW w:w="946" w:type="dxa"/>
            <w:tcBorders>
              <w:top w:val="nil"/>
              <w:left w:val="nil"/>
              <w:bottom w:val="nil"/>
              <w:right w:val="nil"/>
            </w:tcBorders>
            <w:shd w:val="clear" w:color="auto" w:fill="auto"/>
            <w:noWrap/>
            <w:vAlign w:val="center"/>
            <w:hideMark/>
          </w:tcPr>
          <w:p w14:paraId="79638384"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18%</w:t>
            </w:r>
          </w:p>
        </w:tc>
        <w:tc>
          <w:tcPr>
            <w:tcW w:w="946" w:type="dxa"/>
            <w:tcBorders>
              <w:top w:val="nil"/>
              <w:left w:val="nil"/>
              <w:bottom w:val="nil"/>
              <w:right w:val="nil"/>
            </w:tcBorders>
            <w:shd w:val="clear" w:color="auto" w:fill="auto"/>
            <w:noWrap/>
            <w:vAlign w:val="center"/>
            <w:hideMark/>
          </w:tcPr>
          <w:p w14:paraId="79B95483"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w:t>
            </w:r>
          </w:p>
        </w:tc>
        <w:tc>
          <w:tcPr>
            <w:tcW w:w="946" w:type="dxa"/>
            <w:tcBorders>
              <w:top w:val="nil"/>
              <w:left w:val="nil"/>
              <w:bottom w:val="nil"/>
              <w:right w:val="single" w:sz="4" w:space="0" w:color="auto"/>
            </w:tcBorders>
            <w:shd w:val="clear" w:color="auto" w:fill="auto"/>
            <w:noWrap/>
            <w:vAlign w:val="center"/>
            <w:hideMark/>
          </w:tcPr>
          <w:p w14:paraId="55EC25A4"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17%</w:t>
            </w:r>
          </w:p>
        </w:tc>
      </w:tr>
      <w:tr w:rsidR="00CD7524" w:rsidRPr="00831EBF" w14:paraId="207056B8" w14:textId="77777777" w:rsidTr="00995877">
        <w:trPr>
          <w:trHeight w:val="255"/>
        </w:trPr>
        <w:tc>
          <w:tcPr>
            <w:tcW w:w="2409" w:type="dxa"/>
            <w:tcBorders>
              <w:top w:val="nil"/>
              <w:left w:val="single" w:sz="4" w:space="0" w:color="auto"/>
              <w:bottom w:val="nil"/>
              <w:right w:val="single" w:sz="4" w:space="0" w:color="auto"/>
            </w:tcBorders>
            <w:shd w:val="clear" w:color="auto" w:fill="auto"/>
            <w:noWrap/>
            <w:vAlign w:val="center"/>
            <w:hideMark/>
          </w:tcPr>
          <w:p w14:paraId="71102459"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TV or radio personality</w:t>
            </w:r>
          </w:p>
        </w:tc>
        <w:tc>
          <w:tcPr>
            <w:tcW w:w="945" w:type="dxa"/>
            <w:tcBorders>
              <w:top w:val="nil"/>
              <w:left w:val="nil"/>
              <w:bottom w:val="nil"/>
              <w:right w:val="single" w:sz="4" w:space="0" w:color="auto"/>
            </w:tcBorders>
            <w:shd w:val="clear" w:color="auto" w:fill="auto"/>
            <w:noWrap/>
            <w:vAlign w:val="center"/>
            <w:hideMark/>
          </w:tcPr>
          <w:p w14:paraId="134F5A0E"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14%</w:t>
            </w:r>
          </w:p>
        </w:tc>
        <w:tc>
          <w:tcPr>
            <w:tcW w:w="946" w:type="dxa"/>
            <w:tcBorders>
              <w:top w:val="nil"/>
              <w:left w:val="nil"/>
              <w:bottom w:val="nil"/>
              <w:right w:val="nil"/>
            </w:tcBorders>
            <w:shd w:val="clear" w:color="auto" w:fill="auto"/>
            <w:noWrap/>
            <w:vAlign w:val="center"/>
            <w:hideMark/>
          </w:tcPr>
          <w:p w14:paraId="663E77F7"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14%</w:t>
            </w:r>
          </w:p>
        </w:tc>
        <w:tc>
          <w:tcPr>
            <w:tcW w:w="946" w:type="dxa"/>
            <w:tcBorders>
              <w:top w:val="nil"/>
              <w:left w:val="nil"/>
              <w:bottom w:val="nil"/>
              <w:right w:val="nil"/>
            </w:tcBorders>
            <w:shd w:val="clear" w:color="auto" w:fill="auto"/>
            <w:noWrap/>
            <w:vAlign w:val="center"/>
            <w:hideMark/>
          </w:tcPr>
          <w:p w14:paraId="058D375E"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22%</w:t>
            </w:r>
          </w:p>
        </w:tc>
        <w:tc>
          <w:tcPr>
            <w:tcW w:w="946" w:type="dxa"/>
            <w:tcBorders>
              <w:top w:val="nil"/>
              <w:left w:val="nil"/>
              <w:bottom w:val="nil"/>
              <w:right w:val="nil"/>
            </w:tcBorders>
            <w:shd w:val="clear" w:color="auto" w:fill="auto"/>
            <w:noWrap/>
            <w:vAlign w:val="center"/>
            <w:hideMark/>
          </w:tcPr>
          <w:p w14:paraId="1591D59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7%</w:t>
            </w:r>
          </w:p>
        </w:tc>
        <w:tc>
          <w:tcPr>
            <w:tcW w:w="946" w:type="dxa"/>
            <w:tcBorders>
              <w:top w:val="nil"/>
              <w:left w:val="nil"/>
              <w:bottom w:val="nil"/>
              <w:right w:val="nil"/>
            </w:tcBorders>
            <w:shd w:val="clear" w:color="auto" w:fill="auto"/>
            <w:noWrap/>
            <w:vAlign w:val="center"/>
            <w:hideMark/>
          </w:tcPr>
          <w:p w14:paraId="16BAA292"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16%</w:t>
            </w:r>
          </w:p>
        </w:tc>
        <w:tc>
          <w:tcPr>
            <w:tcW w:w="946" w:type="dxa"/>
            <w:tcBorders>
              <w:top w:val="nil"/>
              <w:left w:val="nil"/>
              <w:bottom w:val="nil"/>
              <w:right w:val="nil"/>
            </w:tcBorders>
            <w:shd w:val="clear" w:color="auto" w:fill="auto"/>
            <w:noWrap/>
            <w:vAlign w:val="center"/>
            <w:hideMark/>
          </w:tcPr>
          <w:p w14:paraId="10FB89CB"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82816" behindDoc="0" locked="0" layoutInCell="1" allowOverlap="1" wp14:anchorId="34A1B937" wp14:editId="3B4B33F2">
                      <wp:simplePos x="0" y="0"/>
                      <wp:positionH relativeFrom="column">
                        <wp:posOffset>160020</wp:posOffset>
                      </wp:positionH>
                      <wp:positionV relativeFrom="paragraph">
                        <wp:posOffset>-516255</wp:posOffset>
                      </wp:positionV>
                      <wp:extent cx="457200" cy="9715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457200" cy="9715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53D64A3" id="Rectangle 58" o:spid="_x0000_s1026" style="position:absolute;margin-left:12.6pt;margin-top:-40.65pt;width:36pt;height: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" filled="f" strokecolor="#385d8a" strokeweight="2pt"/>
                  </w:pict>
                </mc:Fallback>
              </mc:AlternateContent>
            </w:r>
            <w:r w:rsidRPr="00831EBF">
              <w:rPr>
                <w:rFonts w:ascii="Calibri" w:eastAsia="Times New Roman" w:hAnsi="Calibri" w:cs="Calibri"/>
                <w:color w:val="000000"/>
                <w:sz w:val="20"/>
                <w:szCs w:val="20"/>
                <w:lang w:eastAsia="en-NZ"/>
              </w:rPr>
              <w:t>4%</w:t>
            </w:r>
          </w:p>
        </w:tc>
        <w:tc>
          <w:tcPr>
            <w:tcW w:w="946" w:type="dxa"/>
            <w:tcBorders>
              <w:top w:val="nil"/>
              <w:left w:val="nil"/>
              <w:bottom w:val="nil"/>
              <w:right w:val="single" w:sz="4" w:space="0" w:color="auto"/>
            </w:tcBorders>
            <w:shd w:val="clear" w:color="auto" w:fill="auto"/>
            <w:noWrap/>
            <w:vAlign w:val="center"/>
            <w:hideMark/>
          </w:tcPr>
          <w:p w14:paraId="1CE1E08E"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13%</w:t>
            </w:r>
          </w:p>
        </w:tc>
      </w:tr>
      <w:tr w:rsidR="00CD7524" w:rsidRPr="00831EBF" w14:paraId="4F3661CE" w14:textId="77777777" w:rsidTr="00995877">
        <w:trPr>
          <w:trHeight w:val="255"/>
        </w:trPr>
        <w:tc>
          <w:tcPr>
            <w:tcW w:w="2409" w:type="dxa"/>
            <w:tcBorders>
              <w:top w:val="nil"/>
              <w:left w:val="single" w:sz="4" w:space="0" w:color="auto"/>
              <w:bottom w:val="nil"/>
              <w:right w:val="single" w:sz="4" w:space="0" w:color="auto"/>
            </w:tcBorders>
            <w:shd w:val="clear" w:color="auto" w:fill="auto"/>
            <w:noWrap/>
            <w:vAlign w:val="center"/>
            <w:hideMark/>
          </w:tcPr>
          <w:p w14:paraId="10BB8DFD"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Some other well-known/high-profile person</w:t>
            </w:r>
          </w:p>
        </w:tc>
        <w:tc>
          <w:tcPr>
            <w:tcW w:w="945" w:type="dxa"/>
            <w:tcBorders>
              <w:top w:val="nil"/>
              <w:left w:val="nil"/>
              <w:bottom w:val="nil"/>
              <w:right w:val="single" w:sz="4" w:space="0" w:color="auto"/>
            </w:tcBorders>
            <w:shd w:val="clear" w:color="auto" w:fill="auto"/>
            <w:noWrap/>
            <w:vAlign w:val="center"/>
            <w:hideMark/>
          </w:tcPr>
          <w:p w14:paraId="0642DEC8"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17%</w:t>
            </w:r>
          </w:p>
        </w:tc>
        <w:tc>
          <w:tcPr>
            <w:tcW w:w="946" w:type="dxa"/>
            <w:tcBorders>
              <w:top w:val="nil"/>
              <w:left w:val="nil"/>
              <w:bottom w:val="nil"/>
              <w:right w:val="nil"/>
            </w:tcBorders>
            <w:shd w:val="clear" w:color="auto" w:fill="auto"/>
            <w:noWrap/>
            <w:vAlign w:val="center"/>
            <w:hideMark/>
          </w:tcPr>
          <w:p w14:paraId="4E695727"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16%</w:t>
            </w:r>
          </w:p>
        </w:tc>
        <w:tc>
          <w:tcPr>
            <w:tcW w:w="946" w:type="dxa"/>
            <w:tcBorders>
              <w:top w:val="nil"/>
              <w:left w:val="nil"/>
              <w:bottom w:val="nil"/>
              <w:right w:val="nil"/>
            </w:tcBorders>
            <w:shd w:val="clear" w:color="auto" w:fill="auto"/>
            <w:noWrap/>
            <w:vAlign w:val="center"/>
            <w:hideMark/>
          </w:tcPr>
          <w:p w14:paraId="3A414B5C"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21%</w:t>
            </w:r>
          </w:p>
        </w:tc>
        <w:tc>
          <w:tcPr>
            <w:tcW w:w="946" w:type="dxa"/>
            <w:tcBorders>
              <w:top w:val="nil"/>
              <w:left w:val="nil"/>
              <w:bottom w:val="nil"/>
              <w:right w:val="nil"/>
            </w:tcBorders>
            <w:shd w:val="clear" w:color="auto" w:fill="auto"/>
            <w:noWrap/>
            <w:vAlign w:val="center"/>
            <w:hideMark/>
          </w:tcPr>
          <w:p w14:paraId="75F4DA3E"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w:t>
            </w:r>
          </w:p>
        </w:tc>
        <w:tc>
          <w:tcPr>
            <w:tcW w:w="946" w:type="dxa"/>
            <w:tcBorders>
              <w:top w:val="nil"/>
              <w:left w:val="nil"/>
              <w:bottom w:val="nil"/>
              <w:right w:val="nil"/>
            </w:tcBorders>
            <w:shd w:val="clear" w:color="auto" w:fill="auto"/>
            <w:noWrap/>
            <w:vAlign w:val="center"/>
            <w:hideMark/>
          </w:tcPr>
          <w:p w14:paraId="4D6563D9"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81792" behindDoc="0" locked="0" layoutInCell="1" allowOverlap="1" wp14:anchorId="4F1490E6" wp14:editId="6307940E">
                      <wp:simplePos x="0" y="0"/>
                      <wp:positionH relativeFrom="column">
                        <wp:posOffset>-411480</wp:posOffset>
                      </wp:positionH>
                      <wp:positionV relativeFrom="paragraph">
                        <wp:posOffset>-412115</wp:posOffset>
                      </wp:positionV>
                      <wp:extent cx="457200" cy="5715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457200" cy="571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5CD3CFF" id="Rectangle 56" o:spid="_x0000_s1026" style="position:absolute;margin-left:-32.4pt;margin-top:-32.45pt;width:36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" filled="f" strokecolor="#385d8a" strokeweight="2pt"/>
                  </w:pict>
                </mc:Fallback>
              </mc:AlternateContent>
            </w:r>
            <w:r w:rsidRPr="00831EBF">
              <w:rPr>
                <w:rFonts w:ascii="Calibri" w:eastAsia="Times New Roman" w:hAnsi="Calibri" w:cs="Calibri"/>
                <w:color w:val="000000"/>
                <w:sz w:val="20"/>
                <w:szCs w:val="20"/>
                <w:lang w:eastAsia="en-NZ"/>
              </w:rPr>
              <w:t>5%</w:t>
            </w:r>
          </w:p>
        </w:tc>
        <w:tc>
          <w:tcPr>
            <w:tcW w:w="946" w:type="dxa"/>
            <w:tcBorders>
              <w:top w:val="nil"/>
              <w:left w:val="nil"/>
              <w:bottom w:val="nil"/>
              <w:right w:val="nil"/>
            </w:tcBorders>
            <w:shd w:val="clear" w:color="auto" w:fill="auto"/>
            <w:noWrap/>
            <w:vAlign w:val="center"/>
            <w:hideMark/>
          </w:tcPr>
          <w:p w14:paraId="45B46841"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7%</w:t>
            </w:r>
          </w:p>
        </w:tc>
        <w:tc>
          <w:tcPr>
            <w:tcW w:w="946" w:type="dxa"/>
            <w:tcBorders>
              <w:top w:val="nil"/>
              <w:left w:val="nil"/>
              <w:bottom w:val="nil"/>
              <w:right w:val="single" w:sz="4" w:space="0" w:color="auto"/>
            </w:tcBorders>
            <w:shd w:val="clear" w:color="auto" w:fill="auto"/>
            <w:noWrap/>
            <w:vAlign w:val="center"/>
            <w:hideMark/>
          </w:tcPr>
          <w:p w14:paraId="35105916"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26%</w:t>
            </w:r>
          </w:p>
        </w:tc>
      </w:tr>
      <w:tr w:rsidR="00CD7524" w:rsidRPr="00831EBF" w14:paraId="3ADDC00C" w14:textId="77777777" w:rsidTr="00995877">
        <w:trPr>
          <w:trHeight w:val="255"/>
        </w:trPr>
        <w:tc>
          <w:tcPr>
            <w:tcW w:w="2409" w:type="dxa"/>
            <w:tcBorders>
              <w:top w:val="nil"/>
              <w:left w:val="single" w:sz="4" w:space="0" w:color="auto"/>
              <w:bottom w:val="nil"/>
              <w:right w:val="single" w:sz="4" w:space="0" w:color="auto"/>
            </w:tcBorders>
            <w:shd w:val="clear" w:color="auto" w:fill="auto"/>
            <w:noWrap/>
            <w:vAlign w:val="center"/>
            <w:hideMark/>
          </w:tcPr>
          <w:p w14:paraId="7452FA3E"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None of these</w:t>
            </w:r>
          </w:p>
        </w:tc>
        <w:tc>
          <w:tcPr>
            <w:tcW w:w="945" w:type="dxa"/>
            <w:tcBorders>
              <w:top w:val="nil"/>
              <w:left w:val="nil"/>
              <w:bottom w:val="nil"/>
              <w:right w:val="single" w:sz="4" w:space="0" w:color="auto"/>
            </w:tcBorders>
            <w:shd w:val="clear" w:color="auto" w:fill="auto"/>
            <w:noWrap/>
            <w:vAlign w:val="center"/>
            <w:hideMark/>
          </w:tcPr>
          <w:p w14:paraId="2E5717A2"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49%</w:t>
            </w:r>
          </w:p>
        </w:tc>
        <w:tc>
          <w:tcPr>
            <w:tcW w:w="946" w:type="dxa"/>
            <w:tcBorders>
              <w:top w:val="nil"/>
              <w:left w:val="nil"/>
              <w:bottom w:val="nil"/>
              <w:right w:val="nil"/>
            </w:tcBorders>
            <w:shd w:val="clear" w:color="auto" w:fill="auto"/>
            <w:noWrap/>
            <w:vAlign w:val="center"/>
            <w:hideMark/>
          </w:tcPr>
          <w:p w14:paraId="5E32661C"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36%</w:t>
            </w:r>
          </w:p>
        </w:tc>
        <w:tc>
          <w:tcPr>
            <w:tcW w:w="946" w:type="dxa"/>
            <w:tcBorders>
              <w:top w:val="nil"/>
              <w:left w:val="nil"/>
              <w:bottom w:val="nil"/>
              <w:right w:val="nil"/>
            </w:tcBorders>
            <w:shd w:val="clear" w:color="auto" w:fill="auto"/>
            <w:noWrap/>
            <w:vAlign w:val="center"/>
            <w:hideMark/>
          </w:tcPr>
          <w:p w14:paraId="4E842C38"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36%</w:t>
            </w:r>
          </w:p>
        </w:tc>
        <w:tc>
          <w:tcPr>
            <w:tcW w:w="946" w:type="dxa"/>
            <w:tcBorders>
              <w:top w:val="nil"/>
              <w:left w:val="nil"/>
              <w:bottom w:val="nil"/>
              <w:right w:val="nil"/>
            </w:tcBorders>
            <w:shd w:val="clear" w:color="auto" w:fill="auto"/>
            <w:noWrap/>
            <w:vAlign w:val="center"/>
            <w:hideMark/>
          </w:tcPr>
          <w:p w14:paraId="3FA13756"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66%</w:t>
            </w:r>
          </w:p>
        </w:tc>
        <w:tc>
          <w:tcPr>
            <w:tcW w:w="946" w:type="dxa"/>
            <w:tcBorders>
              <w:top w:val="nil"/>
              <w:left w:val="nil"/>
              <w:bottom w:val="nil"/>
              <w:right w:val="nil"/>
            </w:tcBorders>
            <w:shd w:val="clear" w:color="auto" w:fill="auto"/>
            <w:noWrap/>
            <w:vAlign w:val="center"/>
            <w:hideMark/>
          </w:tcPr>
          <w:p w14:paraId="26D4B3AA"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66%</w:t>
            </w:r>
          </w:p>
        </w:tc>
        <w:tc>
          <w:tcPr>
            <w:tcW w:w="946" w:type="dxa"/>
            <w:tcBorders>
              <w:top w:val="nil"/>
              <w:left w:val="nil"/>
              <w:bottom w:val="nil"/>
              <w:right w:val="nil"/>
            </w:tcBorders>
            <w:shd w:val="clear" w:color="auto" w:fill="auto"/>
            <w:noWrap/>
            <w:vAlign w:val="center"/>
            <w:hideMark/>
          </w:tcPr>
          <w:p w14:paraId="48FD36EE"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89%</w:t>
            </w:r>
          </w:p>
        </w:tc>
        <w:tc>
          <w:tcPr>
            <w:tcW w:w="946" w:type="dxa"/>
            <w:tcBorders>
              <w:top w:val="nil"/>
              <w:left w:val="nil"/>
              <w:bottom w:val="nil"/>
              <w:right w:val="single" w:sz="4" w:space="0" w:color="auto"/>
            </w:tcBorders>
            <w:shd w:val="clear" w:color="auto" w:fill="auto"/>
            <w:noWrap/>
            <w:vAlign w:val="center"/>
            <w:hideMark/>
          </w:tcPr>
          <w:p w14:paraId="35312ED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57%</w:t>
            </w:r>
          </w:p>
        </w:tc>
      </w:tr>
      <w:tr w:rsidR="00CD7524" w:rsidRPr="00831EBF" w14:paraId="4C908385" w14:textId="77777777" w:rsidTr="00995877">
        <w:trPr>
          <w:trHeight w:val="255"/>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681D6812"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5" w:type="dxa"/>
            <w:tcBorders>
              <w:top w:val="nil"/>
              <w:left w:val="nil"/>
              <w:bottom w:val="single" w:sz="4" w:space="0" w:color="auto"/>
              <w:right w:val="single" w:sz="4" w:space="0" w:color="auto"/>
            </w:tcBorders>
            <w:shd w:val="clear" w:color="auto" w:fill="auto"/>
            <w:noWrap/>
            <w:vAlign w:val="center"/>
            <w:hideMark/>
          </w:tcPr>
          <w:p w14:paraId="4B2E60F7"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single" w:sz="4" w:space="0" w:color="auto"/>
              <w:right w:val="nil"/>
            </w:tcBorders>
            <w:shd w:val="clear" w:color="auto" w:fill="auto"/>
            <w:noWrap/>
            <w:vAlign w:val="center"/>
            <w:hideMark/>
          </w:tcPr>
          <w:p w14:paraId="4D4AC92F"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single" w:sz="4" w:space="0" w:color="auto"/>
              <w:right w:val="nil"/>
            </w:tcBorders>
            <w:shd w:val="clear" w:color="auto" w:fill="auto"/>
            <w:noWrap/>
            <w:vAlign w:val="center"/>
            <w:hideMark/>
          </w:tcPr>
          <w:p w14:paraId="4914E7AA"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single" w:sz="4" w:space="0" w:color="auto"/>
              <w:right w:val="nil"/>
            </w:tcBorders>
            <w:shd w:val="clear" w:color="auto" w:fill="auto"/>
            <w:noWrap/>
            <w:vAlign w:val="center"/>
            <w:hideMark/>
          </w:tcPr>
          <w:p w14:paraId="42084B8F"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single" w:sz="4" w:space="0" w:color="auto"/>
              <w:right w:val="nil"/>
            </w:tcBorders>
            <w:shd w:val="clear" w:color="auto" w:fill="auto"/>
            <w:noWrap/>
            <w:vAlign w:val="center"/>
            <w:hideMark/>
          </w:tcPr>
          <w:p w14:paraId="53478EE1"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single" w:sz="4" w:space="0" w:color="auto"/>
              <w:right w:val="nil"/>
            </w:tcBorders>
            <w:shd w:val="clear" w:color="auto" w:fill="auto"/>
            <w:noWrap/>
            <w:vAlign w:val="center"/>
            <w:hideMark/>
          </w:tcPr>
          <w:p w14:paraId="7B413716"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946" w:type="dxa"/>
            <w:tcBorders>
              <w:top w:val="nil"/>
              <w:left w:val="nil"/>
              <w:bottom w:val="single" w:sz="4" w:space="0" w:color="auto"/>
              <w:right w:val="single" w:sz="4" w:space="0" w:color="auto"/>
            </w:tcBorders>
            <w:shd w:val="clear" w:color="auto" w:fill="auto"/>
            <w:noWrap/>
            <w:vAlign w:val="center"/>
            <w:hideMark/>
          </w:tcPr>
          <w:p w14:paraId="0FEB2FAC"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r>
      <w:tr w:rsidR="00CD7524" w:rsidRPr="00831EBF" w14:paraId="4B4894E4" w14:textId="77777777" w:rsidTr="00995877">
        <w:trPr>
          <w:trHeight w:val="255"/>
        </w:trPr>
        <w:tc>
          <w:tcPr>
            <w:tcW w:w="2409" w:type="dxa"/>
            <w:tcBorders>
              <w:top w:val="nil"/>
              <w:left w:val="nil"/>
              <w:bottom w:val="nil"/>
              <w:right w:val="nil"/>
            </w:tcBorders>
            <w:shd w:val="clear" w:color="auto" w:fill="auto"/>
            <w:noWrap/>
            <w:vAlign w:val="center"/>
            <w:hideMark/>
          </w:tcPr>
          <w:p w14:paraId="5F125B55"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p>
        </w:tc>
        <w:tc>
          <w:tcPr>
            <w:tcW w:w="945" w:type="dxa"/>
            <w:tcBorders>
              <w:top w:val="nil"/>
              <w:left w:val="nil"/>
              <w:bottom w:val="nil"/>
              <w:right w:val="nil"/>
            </w:tcBorders>
            <w:shd w:val="clear" w:color="auto" w:fill="auto"/>
            <w:noWrap/>
            <w:vAlign w:val="center"/>
            <w:hideMark/>
          </w:tcPr>
          <w:p w14:paraId="5E46B9CC"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946" w:type="dxa"/>
            <w:tcBorders>
              <w:top w:val="nil"/>
              <w:left w:val="nil"/>
              <w:bottom w:val="nil"/>
              <w:right w:val="nil"/>
            </w:tcBorders>
            <w:shd w:val="clear" w:color="auto" w:fill="auto"/>
            <w:noWrap/>
            <w:vAlign w:val="center"/>
            <w:hideMark/>
          </w:tcPr>
          <w:p w14:paraId="5A52B2DB"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946" w:type="dxa"/>
            <w:tcBorders>
              <w:top w:val="nil"/>
              <w:left w:val="nil"/>
              <w:bottom w:val="nil"/>
              <w:right w:val="nil"/>
            </w:tcBorders>
            <w:shd w:val="clear" w:color="auto" w:fill="auto"/>
            <w:noWrap/>
            <w:vAlign w:val="center"/>
            <w:hideMark/>
          </w:tcPr>
          <w:p w14:paraId="31A45D0B"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946" w:type="dxa"/>
            <w:tcBorders>
              <w:top w:val="nil"/>
              <w:left w:val="nil"/>
              <w:bottom w:val="nil"/>
              <w:right w:val="nil"/>
            </w:tcBorders>
            <w:shd w:val="clear" w:color="auto" w:fill="auto"/>
            <w:noWrap/>
            <w:vAlign w:val="center"/>
            <w:hideMark/>
          </w:tcPr>
          <w:p w14:paraId="09922E8A"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946" w:type="dxa"/>
            <w:tcBorders>
              <w:top w:val="nil"/>
              <w:left w:val="nil"/>
              <w:bottom w:val="nil"/>
              <w:right w:val="nil"/>
            </w:tcBorders>
            <w:shd w:val="clear" w:color="auto" w:fill="auto"/>
            <w:noWrap/>
            <w:vAlign w:val="center"/>
            <w:hideMark/>
          </w:tcPr>
          <w:p w14:paraId="481018CF"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946" w:type="dxa"/>
            <w:tcBorders>
              <w:top w:val="nil"/>
              <w:left w:val="nil"/>
              <w:bottom w:val="nil"/>
              <w:right w:val="nil"/>
            </w:tcBorders>
            <w:shd w:val="clear" w:color="auto" w:fill="auto"/>
            <w:noWrap/>
            <w:vAlign w:val="center"/>
            <w:hideMark/>
          </w:tcPr>
          <w:p w14:paraId="2C948B47"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946" w:type="dxa"/>
            <w:tcBorders>
              <w:top w:val="nil"/>
              <w:left w:val="nil"/>
              <w:bottom w:val="nil"/>
              <w:right w:val="nil"/>
            </w:tcBorders>
            <w:shd w:val="clear" w:color="auto" w:fill="auto"/>
            <w:noWrap/>
            <w:vAlign w:val="center"/>
            <w:hideMark/>
          </w:tcPr>
          <w:p w14:paraId="59AFE09C"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831EBF" w14:paraId="18587AC5" w14:textId="77777777" w:rsidTr="00995877">
        <w:trPr>
          <w:trHeight w:val="255"/>
        </w:trPr>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4CEF6"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N (unweighted)</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14048EEF"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687</w:t>
            </w:r>
          </w:p>
        </w:tc>
        <w:tc>
          <w:tcPr>
            <w:tcW w:w="946" w:type="dxa"/>
            <w:tcBorders>
              <w:top w:val="single" w:sz="4" w:space="0" w:color="auto"/>
              <w:left w:val="nil"/>
              <w:bottom w:val="single" w:sz="4" w:space="0" w:color="auto"/>
              <w:right w:val="nil"/>
            </w:tcBorders>
            <w:shd w:val="clear" w:color="auto" w:fill="auto"/>
            <w:noWrap/>
            <w:vAlign w:val="center"/>
            <w:hideMark/>
          </w:tcPr>
          <w:p w14:paraId="0DEC18F4"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440</w:t>
            </w:r>
          </w:p>
        </w:tc>
        <w:tc>
          <w:tcPr>
            <w:tcW w:w="946" w:type="dxa"/>
            <w:tcBorders>
              <w:top w:val="single" w:sz="4" w:space="0" w:color="auto"/>
              <w:left w:val="nil"/>
              <w:bottom w:val="single" w:sz="4" w:space="0" w:color="auto"/>
              <w:right w:val="nil"/>
            </w:tcBorders>
            <w:shd w:val="clear" w:color="auto" w:fill="auto"/>
            <w:noWrap/>
            <w:vAlign w:val="center"/>
            <w:hideMark/>
          </w:tcPr>
          <w:p w14:paraId="35860FF9"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266</w:t>
            </w:r>
          </w:p>
        </w:tc>
        <w:tc>
          <w:tcPr>
            <w:tcW w:w="946" w:type="dxa"/>
            <w:tcBorders>
              <w:top w:val="single" w:sz="4" w:space="0" w:color="auto"/>
              <w:left w:val="nil"/>
              <w:bottom w:val="single" w:sz="4" w:space="0" w:color="auto"/>
              <w:right w:val="nil"/>
            </w:tcBorders>
            <w:shd w:val="clear" w:color="auto" w:fill="auto"/>
            <w:noWrap/>
            <w:vAlign w:val="center"/>
            <w:hideMark/>
          </w:tcPr>
          <w:p w14:paraId="731F9A4C"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71</w:t>
            </w:r>
          </w:p>
        </w:tc>
        <w:tc>
          <w:tcPr>
            <w:tcW w:w="946" w:type="dxa"/>
            <w:tcBorders>
              <w:top w:val="single" w:sz="4" w:space="0" w:color="auto"/>
              <w:left w:val="nil"/>
              <w:bottom w:val="single" w:sz="4" w:space="0" w:color="auto"/>
              <w:right w:val="nil"/>
            </w:tcBorders>
            <w:shd w:val="clear" w:color="auto" w:fill="auto"/>
            <w:noWrap/>
            <w:vAlign w:val="center"/>
            <w:hideMark/>
          </w:tcPr>
          <w:p w14:paraId="1E6F4375"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66</w:t>
            </w:r>
          </w:p>
        </w:tc>
        <w:tc>
          <w:tcPr>
            <w:tcW w:w="946" w:type="dxa"/>
            <w:tcBorders>
              <w:top w:val="single" w:sz="4" w:space="0" w:color="auto"/>
              <w:left w:val="nil"/>
              <w:bottom w:val="single" w:sz="4" w:space="0" w:color="auto"/>
              <w:right w:val="nil"/>
            </w:tcBorders>
            <w:shd w:val="clear" w:color="auto" w:fill="auto"/>
            <w:noWrap/>
            <w:vAlign w:val="center"/>
            <w:hideMark/>
          </w:tcPr>
          <w:p w14:paraId="2D7B9E12"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58</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7A6BE5B6"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189</w:t>
            </w:r>
          </w:p>
        </w:tc>
      </w:tr>
    </w:tbl>
    <w:p w14:paraId="156A9097" w14:textId="77777777" w:rsidR="00CD7524" w:rsidRDefault="00CD7524" w:rsidP="00CD7524">
      <w:pPr>
        <w:spacing w:after="0"/>
        <w:rPr>
          <w:lang w:val="en-AU"/>
        </w:rPr>
      </w:pPr>
    </w:p>
    <w:p w14:paraId="3439AD19" w14:textId="77777777" w:rsidR="00CD7524" w:rsidRPr="00824CAB" w:rsidRDefault="00CD7524" w:rsidP="00CD7524">
      <w:pPr>
        <w:spacing w:after="0"/>
        <w:rPr>
          <w:lang w:val="en-AU"/>
        </w:rPr>
      </w:pPr>
    </w:p>
    <w:p w14:paraId="23B2736C" w14:textId="77777777" w:rsidR="00CD7524" w:rsidRPr="00904743" w:rsidRDefault="00CD7524" w:rsidP="00CD7524">
      <w:pPr>
        <w:spacing w:after="0"/>
        <w:rPr>
          <w:lang w:val="en-AU"/>
        </w:rPr>
      </w:pPr>
      <w:r w:rsidRPr="00904743">
        <w:rPr>
          <w:lang w:val="en-AU"/>
        </w:rPr>
        <w:t xml:space="preserve">Each of these potential role models will have </w:t>
      </w:r>
      <w:r w:rsidRPr="00904743">
        <w:rPr>
          <w:u w:val="single"/>
          <w:lang w:val="en-AU"/>
        </w:rPr>
        <w:t>significantly less</w:t>
      </w:r>
      <w:r w:rsidRPr="00904743">
        <w:rPr>
          <w:lang w:val="en-AU"/>
        </w:rPr>
        <w:t xml:space="preserve"> impact on Māori than on other ethnicities.</w:t>
      </w:r>
    </w:p>
    <w:p w14:paraId="1002B9D3" w14:textId="77777777" w:rsidR="00CD7524" w:rsidRDefault="00CD7524" w:rsidP="00CD7524">
      <w:pPr>
        <w:spacing w:after="0"/>
        <w:rPr>
          <w:lang w:val="en-AU"/>
        </w:rPr>
      </w:pPr>
    </w:p>
    <w:tbl>
      <w:tblPr>
        <w:tblW w:w="9077" w:type="dxa"/>
        <w:tblInd w:w="421" w:type="dxa"/>
        <w:tblLayout w:type="fixed"/>
        <w:tblLook w:val="04A0" w:firstRow="1" w:lastRow="0" w:firstColumn="1" w:lastColumn="0" w:noHBand="0" w:noVBand="1"/>
      </w:tblPr>
      <w:tblGrid>
        <w:gridCol w:w="2406"/>
        <w:gridCol w:w="832"/>
        <w:gridCol w:w="833"/>
        <w:gridCol w:w="833"/>
        <w:gridCol w:w="834"/>
        <w:gridCol w:w="833"/>
        <w:gridCol w:w="834"/>
        <w:gridCol w:w="833"/>
        <w:gridCol w:w="833"/>
        <w:gridCol w:w="6"/>
      </w:tblGrid>
      <w:tr w:rsidR="00CD7524" w:rsidRPr="00831EBF" w14:paraId="779DF69D" w14:textId="77777777" w:rsidTr="00995877">
        <w:trPr>
          <w:trHeight w:val="255"/>
        </w:trPr>
        <w:tc>
          <w:tcPr>
            <w:tcW w:w="2406" w:type="dxa"/>
            <w:vMerge w:val="restart"/>
            <w:tcBorders>
              <w:top w:val="single" w:sz="4" w:space="0" w:color="auto"/>
              <w:left w:val="single" w:sz="4" w:space="0" w:color="auto"/>
              <w:bottom w:val="nil"/>
              <w:right w:val="single" w:sz="4" w:space="0" w:color="auto"/>
            </w:tcBorders>
            <w:shd w:val="clear" w:color="auto" w:fill="auto"/>
            <w:vAlign w:val="center"/>
            <w:hideMark/>
          </w:tcPr>
          <w:p w14:paraId="539F80FC"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If the following people got the vaccine, which ones would help you make the decision to take it yourself?</w:t>
            </w:r>
          </w:p>
        </w:tc>
        <w:tc>
          <w:tcPr>
            <w:tcW w:w="832" w:type="dxa"/>
            <w:vMerge w:val="restart"/>
            <w:tcBorders>
              <w:top w:val="single" w:sz="4" w:space="0" w:color="auto"/>
              <w:left w:val="single" w:sz="4" w:space="0" w:color="auto"/>
              <w:right w:val="nil"/>
            </w:tcBorders>
            <w:shd w:val="clear" w:color="auto" w:fill="auto"/>
            <w:noWrap/>
            <w:vAlign w:val="center"/>
            <w:hideMark/>
          </w:tcPr>
          <w:p w14:paraId="29241944"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ALL</w:t>
            </w:r>
          </w:p>
        </w:tc>
        <w:tc>
          <w:tcPr>
            <w:tcW w:w="5839"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EA17BF"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Ethnic Group</w:t>
            </w:r>
          </w:p>
        </w:tc>
      </w:tr>
      <w:tr w:rsidR="00CD7524" w:rsidRPr="00831EBF" w14:paraId="2BA70FD1" w14:textId="77777777" w:rsidTr="00995877">
        <w:trPr>
          <w:gridAfter w:val="1"/>
          <w:wAfter w:w="6" w:type="dxa"/>
          <w:trHeight w:val="255"/>
        </w:trPr>
        <w:tc>
          <w:tcPr>
            <w:tcW w:w="2406" w:type="dxa"/>
            <w:vMerge/>
            <w:tcBorders>
              <w:top w:val="single" w:sz="4" w:space="0" w:color="auto"/>
              <w:left w:val="single" w:sz="4" w:space="0" w:color="auto"/>
              <w:bottom w:val="nil"/>
              <w:right w:val="single" w:sz="4" w:space="0" w:color="auto"/>
            </w:tcBorders>
            <w:vAlign w:val="center"/>
            <w:hideMark/>
          </w:tcPr>
          <w:p w14:paraId="020AEB63"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p>
        </w:tc>
        <w:tc>
          <w:tcPr>
            <w:tcW w:w="832" w:type="dxa"/>
            <w:vMerge/>
            <w:tcBorders>
              <w:left w:val="single" w:sz="4" w:space="0" w:color="auto"/>
              <w:bottom w:val="nil"/>
              <w:right w:val="nil"/>
            </w:tcBorders>
            <w:shd w:val="clear" w:color="auto" w:fill="auto"/>
            <w:vAlign w:val="center"/>
            <w:hideMark/>
          </w:tcPr>
          <w:p w14:paraId="77F4DC4D"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p>
        </w:tc>
        <w:tc>
          <w:tcPr>
            <w:tcW w:w="833" w:type="dxa"/>
            <w:tcBorders>
              <w:top w:val="nil"/>
              <w:left w:val="single" w:sz="4" w:space="0" w:color="auto"/>
              <w:bottom w:val="nil"/>
              <w:right w:val="single" w:sz="4" w:space="0" w:color="auto"/>
            </w:tcBorders>
            <w:shd w:val="clear" w:color="auto" w:fill="auto"/>
            <w:noWrap/>
            <w:vAlign w:val="center"/>
            <w:hideMark/>
          </w:tcPr>
          <w:p w14:paraId="07B45DAE"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Asian</w:t>
            </w:r>
          </w:p>
        </w:tc>
        <w:tc>
          <w:tcPr>
            <w:tcW w:w="833" w:type="dxa"/>
            <w:tcBorders>
              <w:top w:val="nil"/>
              <w:left w:val="nil"/>
              <w:bottom w:val="nil"/>
              <w:right w:val="single" w:sz="4" w:space="0" w:color="auto"/>
            </w:tcBorders>
            <w:shd w:val="clear" w:color="auto" w:fill="auto"/>
            <w:noWrap/>
            <w:vAlign w:val="center"/>
            <w:hideMark/>
          </w:tcPr>
          <w:p w14:paraId="2D7A8F63"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Indian</w:t>
            </w:r>
          </w:p>
        </w:tc>
        <w:tc>
          <w:tcPr>
            <w:tcW w:w="834" w:type="dxa"/>
            <w:tcBorders>
              <w:top w:val="nil"/>
              <w:left w:val="nil"/>
              <w:bottom w:val="nil"/>
              <w:right w:val="single" w:sz="4" w:space="0" w:color="auto"/>
            </w:tcBorders>
            <w:shd w:val="clear" w:color="auto" w:fill="auto"/>
            <w:noWrap/>
            <w:vAlign w:val="center"/>
            <w:hideMark/>
          </w:tcPr>
          <w:p w14:paraId="51DBA520"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Maori</w:t>
            </w:r>
          </w:p>
        </w:tc>
        <w:tc>
          <w:tcPr>
            <w:tcW w:w="833" w:type="dxa"/>
            <w:tcBorders>
              <w:top w:val="nil"/>
              <w:left w:val="nil"/>
              <w:bottom w:val="nil"/>
              <w:right w:val="single" w:sz="4" w:space="0" w:color="auto"/>
            </w:tcBorders>
            <w:shd w:val="clear" w:color="auto" w:fill="auto"/>
            <w:noWrap/>
            <w:vAlign w:val="center"/>
            <w:hideMark/>
          </w:tcPr>
          <w:p w14:paraId="725AA67F"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NZ Euro-pean/ Pakeha</w:t>
            </w:r>
          </w:p>
        </w:tc>
        <w:tc>
          <w:tcPr>
            <w:tcW w:w="834" w:type="dxa"/>
            <w:tcBorders>
              <w:top w:val="nil"/>
              <w:left w:val="nil"/>
              <w:bottom w:val="nil"/>
              <w:right w:val="single" w:sz="4" w:space="0" w:color="auto"/>
            </w:tcBorders>
            <w:shd w:val="clear" w:color="auto" w:fill="auto"/>
            <w:noWrap/>
            <w:vAlign w:val="center"/>
            <w:hideMark/>
          </w:tcPr>
          <w:p w14:paraId="1AB2493B"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Other Euro-pean</w:t>
            </w:r>
          </w:p>
        </w:tc>
        <w:tc>
          <w:tcPr>
            <w:tcW w:w="833" w:type="dxa"/>
            <w:tcBorders>
              <w:top w:val="nil"/>
              <w:left w:val="nil"/>
              <w:bottom w:val="nil"/>
              <w:right w:val="single" w:sz="4" w:space="0" w:color="auto"/>
            </w:tcBorders>
            <w:shd w:val="clear" w:color="auto" w:fill="auto"/>
            <w:noWrap/>
            <w:vAlign w:val="center"/>
            <w:hideMark/>
          </w:tcPr>
          <w:p w14:paraId="44B00FE9"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Pasifika</w:t>
            </w:r>
          </w:p>
        </w:tc>
        <w:tc>
          <w:tcPr>
            <w:tcW w:w="833" w:type="dxa"/>
            <w:tcBorders>
              <w:top w:val="nil"/>
              <w:left w:val="nil"/>
              <w:bottom w:val="nil"/>
              <w:right w:val="single" w:sz="4" w:space="0" w:color="auto"/>
            </w:tcBorders>
            <w:shd w:val="clear" w:color="auto" w:fill="auto"/>
            <w:noWrap/>
            <w:vAlign w:val="center"/>
            <w:hideMark/>
          </w:tcPr>
          <w:p w14:paraId="315F2F51" w14:textId="77777777" w:rsidR="00CD7524" w:rsidRPr="00831EBF" w:rsidRDefault="00CD7524" w:rsidP="00995877">
            <w:pPr>
              <w:spacing w:after="0" w:line="240" w:lineRule="auto"/>
              <w:ind w:left="0"/>
              <w:jc w:val="center"/>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Other</w:t>
            </w:r>
          </w:p>
        </w:tc>
      </w:tr>
      <w:tr w:rsidR="00CD7524" w:rsidRPr="00831EBF" w14:paraId="0E52407A" w14:textId="77777777" w:rsidTr="00995877">
        <w:trPr>
          <w:gridAfter w:val="1"/>
          <w:wAfter w:w="6" w:type="dxa"/>
          <w:trHeight w:val="255"/>
        </w:trPr>
        <w:tc>
          <w:tcPr>
            <w:tcW w:w="2406" w:type="dxa"/>
            <w:tcBorders>
              <w:top w:val="single" w:sz="4" w:space="0" w:color="auto"/>
              <w:left w:val="single" w:sz="4" w:space="0" w:color="auto"/>
              <w:bottom w:val="nil"/>
              <w:right w:val="single" w:sz="4" w:space="0" w:color="auto"/>
            </w:tcBorders>
            <w:shd w:val="clear" w:color="auto" w:fill="auto"/>
            <w:noWrap/>
            <w:vAlign w:val="center"/>
            <w:hideMark/>
          </w:tcPr>
          <w:p w14:paraId="43169327"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2" w:type="dxa"/>
            <w:tcBorders>
              <w:top w:val="single" w:sz="4" w:space="0" w:color="auto"/>
              <w:left w:val="nil"/>
              <w:bottom w:val="nil"/>
              <w:right w:val="single" w:sz="4" w:space="0" w:color="auto"/>
            </w:tcBorders>
            <w:shd w:val="clear" w:color="auto" w:fill="auto"/>
            <w:noWrap/>
            <w:vAlign w:val="center"/>
            <w:hideMark/>
          </w:tcPr>
          <w:p w14:paraId="54180AEB"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3" w:type="dxa"/>
            <w:tcBorders>
              <w:top w:val="single" w:sz="4" w:space="0" w:color="auto"/>
              <w:left w:val="nil"/>
              <w:bottom w:val="nil"/>
              <w:right w:val="nil"/>
            </w:tcBorders>
            <w:shd w:val="clear" w:color="auto" w:fill="auto"/>
            <w:noWrap/>
            <w:vAlign w:val="center"/>
            <w:hideMark/>
          </w:tcPr>
          <w:p w14:paraId="3967CBB6"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3" w:type="dxa"/>
            <w:tcBorders>
              <w:top w:val="single" w:sz="4" w:space="0" w:color="auto"/>
              <w:left w:val="nil"/>
              <w:bottom w:val="nil"/>
              <w:right w:val="nil"/>
            </w:tcBorders>
            <w:shd w:val="clear" w:color="auto" w:fill="auto"/>
            <w:noWrap/>
            <w:vAlign w:val="center"/>
            <w:hideMark/>
          </w:tcPr>
          <w:p w14:paraId="5DFEE5FF"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4" w:type="dxa"/>
            <w:tcBorders>
              <w:top w:val="single" w:sz="4" w:space="0" w:color="auto"/>
              <w:left w:val="nil"/>
              <w:bottom w:val="nil"/>
              <w:right w:val="nil"/>
            </w:tcBorders>
            <w:shd w:val="clear" w:color="auto" w:fill="auto"/>
            <w:noWrap/>
            <w:vAlign w:val="center"/>
            <w:hideMark/>
          </w:tcPr>
          <w:p w14:paraId="16CA6286"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680768" behindDoc="0" locked="0" layoutInCell="1" allowOverlap="1" wp14:anchorId="34C7C862" wp14:editId="6F5F35A2">
                      <wp:simplePos x="0" y="0"/>
                      <wp:positionH relativeFrom="column">
                        <wp:posOffset>61595</wp:posOffset>
                      </wp:positionH>
                      <wp:positionV relativeFrom="paragraph">
                        <wp:posOffset>114300</wp:posOffset>
                      </wp:positionV>
                      <wp:extent cx="457200" cy="9810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457200" cy="981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3DEC939" id="Rectangle 55" o:spid="_x0000_s1026" style="position:absolute;margin-left:4.85pt;margin-top:9pt;width:36pt;height:7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" filled="f" strokecolor="#385d8a" strokeweight="2pt"/>
                  </w:pict>
                </mc:Fallback>
              </mc:AlternateContent>
            </w:r>
            <w:r w:rsidRPr="00831EBF">
              <w:rPr>
                <w:rFonts w:ascii="Calibri" w:eastAsia="Times New Roman" w:hAnsi="Calibri" w:cs="Calibri"/>
                <w:color w:val="000000"/>
                <w:sz w:val="20"/>
                <w:szCs w:val="20"/>
                <w:lang w:eastAsia="en-NZ"/>
              </w:rPr>
              <w:t> </w:t>
            </w:r>
          </w:p>
        </w:tc>
        <w:tc>
          <w:tcPr>
            <w:tcW w:w="833" w:type="dxa"/>
            <w:tcBorders>
              <w:top w:val="single" w:sz="4" w:space="0" w:color="auto"/>
              <w:left w:val="nil"/>
              <w:bottom w:val="nil"/>
              <w:right w:val="nil"/>
            </w:tcBorders>
            <w:shd w:val="clear" w:color="auto" w:fill="auto"/>
            <w:noWrap/>
            <w:vAlign w:val="center"/>
            <w:hideMark/>
          </w:tcPr>
          <w:p w14:paraId="6D325DF5"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4" w:type="dxa"/>
            <w:tcBorders>
              <w:top w:val="single" w:sz="4" w:space="0" w:color="auto"/>
              <w:left w:val="nil"/>
              <w:bottom w:val="nil"/>
              <w:right w:val="nil"/>
            </w:tcBorders>
            <w:shd w:val="clear" w:color="auto" w:fill="auto"/>
            <w:noWrap/>
            <w:vAlign w:val="center"/>
            <w:hideMark/>
          </w:tcPr>
          <w:p w14:paraId="404B7172"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3" w:type="dxa"/>
            <w:tcBorders>
              <w:top w:val="single" w:sz="4" w:space="0" w:color="auto"/>
              <w:left w:val="nil"/>
              <w:bottom w:val="nil"/>
              <w:right w:val="nil"/>
            </w:tcBorders>
            <w:shd w:val="clear" w:color="auto" w:fill="auto"/>
            <w:noWrap/>
            <w:vAlign w:val="center"/>
            <w:hideMark/>
          </w:tcPr>
          <w:p w14:paraId="294BFC8E"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3" w:type="dxa"/>
            <w:tcBorders>
              <w:top w:val="single" w:sz="4" w:space="0" w:color="auto"/>
              <w:left w:val="nil"/>
              <w:bottom w:val="nil"/>
              <w:right w:val="single" w:sz="4" w:space="0" w:color="auto"/>
            </w:tcBorders>
            <w:shd w:val="clear" w:color="auto" w:fill="auto"/>
            <w:noWrap/>
            <w:vAlign w:val="center"/>
            <w:hideMark/>
          </w:tcPr>
          <w:p w14:paraId="63249AC4"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r>
      <w:tr w:rsidR="00CD7524" w:rsidRPr="00831EBF" w14:paraId="28C75FC6" w14:textId="77777777" w:rsidTr="00995877">
        <w:trPr>
          <w:gridAfter w:val="1"/>
          <w:wAfter w:w="6" w:type="dxa"/>
          <w:trHeight w:val="255"/>
        </w:trPr>
        <w:tc>
          <w:tcPr>
            <w:tcW w:w="2406" w:type="dxa"/>
            <w:tcBorders>
              <w:top w:val="nil"/>
              <w:left w:val="single" w:sz="4" w:space="0" w:color="auto"/>
              <w:bottom w:val="nil"/>
              <w:right w:val="single" w:sz="4" w:space="0" w:color="auto"/>
            </w:tcBorders>
            <w:shd w:val="clear" w:color="auto" w:fill="auto"/>
            <w:noWrap/>
            <w:vAlign w:val="center"/>
            <w:hideMark/>
          </w:tcPr>
          <w:p w14:paraId="048031AF"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Director General of Health</w:t>
            </w:r>
          </w:p>
        </w:tc>
        <w:tc>
          <w:tcPr>
            <w:tcW w:w="832" w:type="dxa"/>
            <w:tcBorders>
              <w:top w:val="nil"/>
              <w:left w:val="nil"/>
              <w:bottom w:val="nil"/>
              <w:right w:val="single" w:sz="4" w:space="0" w:color="auto"/>
            </w:tcBorders>
            <w:shd w:val="clear" w:color="auto" w:fill="auto"/>
            <w:noWrap/>
            <w:vAlign w:val="center"/>
            <w:hideMark/>
          </w:tcPr>
          <w:p w14:paraId="44FEC43D"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41%</w:t>
            </w:r>
          </w:p>
        </w:tc>
        <w:tc>
          <w:tcPr>
            <w:tcW w:w="833" w:type="dxa"/>
            <w:tcBorders>
              <w:top w:val="nil"/>
              <w:left w:val="nil"/>
              <w:bottom w:val="nil"/>
              <w:right w:val="nil"/>
            </w:tcBorders>
            <w:shd w:val="clear" w:color="auto" w:fill="auto"/>
            <w:noWrap/>
            <w:vAlign w:val="center"/>
            <w:hideMark/>
          </w:tcPr>
          <w:p w14:paraId="7CBB44CE"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50%</w:t>
            </w:r>
          </w:p>
        </w:tc>
        <w:tc>
          <w:tcPr>
            <w:tcW w:w="833" w:type="dxa"/>
            <w:tcBorders>
              <w:top w:val="nil"/>
              <w:left w:val="nil"/>
              <w:bottom w:val="nil"/>
              <w:right w:val="nil"/>
            </w:tcBorders>
            <w:shd w:val="clear" w:color="auto" w:fill="auto"/>
            <w:noWrap/>
            <w:vAlign w:val="center"/>
            <w:hideMark/>
          </w:tcPr>
          <w:p w14:paraId="374B7B36"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65%</w:t>
            </w:r>
          </w:p>
        </w:tc>
        <w:tc>
          <w:tcPr>
            <w:tcW w:w="834" w:type="dxa"/>
            <w:tcBorders>
              <w:top w:val="nil"/>
              <w:left w:val="nil"/>
              <w:bottom w:val="nil"/>
              <w:right w:val="nil"/>
            </w:tcBorders>
            <w:shd w:val="clear" w:color="auto" w:fill="auto"/>
            <w:noWrap/>
            <w:vAlign w:val="center"/>
            <w:hideMark/>
          </w:tcPr>
          <w:p w14:paraId="65C2A181"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32%</w:t>
            </w:r>
          </w:p>
        </w:tc>
        <w:tc>
          <w:tcPr>
            <w:tcW w:w="833" w:type="dxa"/>
            <w:tcBorders>
              <w:top w:val="nil"/>
              <w:left w:val="nil"/>
              <w:bottom w:val="nil"/>
              <w:right w:val="nil"/>
            </w:tcBorders>
            <w:shd w:val="clear" w:color="auto" w:fill="auto"/>
            <w:noWrap/>
            <w:vAlign w:val="center"/>
            <w:hideMark/>
          </w:tcPr>
          <w:p w14:paraId="76BAB85D"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39%</w:t>
            </w:r>
          </w:p>
        </w:tc>
        <w:tc>
          <w:tcPr>
            <w:tcW w:w="834" w:type="dxa"/>
            <w:tcBorders>
              <w:top w:val="nil"/>
              <w:left w:val="nil"/>
              <w:bottom w:val="nil"/>
              <w:right w:val="nil"/>
            </w:tcBorders>
            <w:shd w:val="clear" w:color="auto" w:fill="auto"/>
            <w:noWrap/>
            <w:vAlign w:val="center"/>
            <w:hideMark/>
          </w:tcPr>
          <w:p w14:paraId="743FB434"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40%</w:t>
            </w:r>
          </w:p>
        </w:tc>
        <w:tc>
          <w:tcPr>
            <w:tcW w:w="833" w:type="dxa"/>
            <w:tcBorders>
              <w:top w:val="nil"/>
              <w:left w:val="nil"/>
              <w:bottom w:val="nil"/>
              <w:right w:val="nil"/>
            </w:tcBorders>
            <w:shd w:val="clear" w:color="auto" w:fill="auto"/>
            <w:noWrap/>
            <w:vAlign w:val="center"/>
            <w:hideMark/>
          </w:tcPr>
          <w:p w14:paraId="4AF128CC"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45%</w:t>
            </w:r>
          </w:p>
        </w:tc>
        <w:tc>
          <w:tcPr>
            <w:tcW w:w="833" w:type="dxa"/>
            <w:tcBorders>
              <w:top w:val="nil"/>
              <w:left w:val="nil"/>
              <w:bottom w:val="nil"/>
              <w:right w:val="single" w:sz="4" w:space="0" w:color="auto"/>
            </w:tcBorders>
            <w:shd w:val="clear" w:color="auto" w:fill="auto"/>
            <w:noWrap/>
            <w:vAlign w:val="center"/>
            <w:hideMark/>
          </w:tcPr>
          <w:p w14:paraId="20B70855"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47%</w:t>
            </w:r>
          </w:p>
        </w:tc>
      </w:tr>
      <w:tr w:rsidR="00CD7524" w:rsidRPr="00831EBF" w14:paraId="01CC0C03" w14:textId="77777777" w:rsidTr="00995877">
        <w:trPr>
          <w:gridAfter w:val="1"/>
          <w:wAfter w:w="6" w:type="dxa"/>
          <w:trHeight w:val="255"/>
        </w:trPr>
        <w:tc>
          <w:tcPr>
            <w:tcW w:w="2406" w:type="dxa"/>
            <w:tcBorders>
              <w:top w:val="nil"/>
              <w:left w:val="single" w:sz="4" w:space="0" w:color="auto"/>
              <w:bottom w:val="nil"/>
              <w:right w:val="single" w:sz="4" w:space="0" w:color="auto"/>
            </w:tcBorders>
            <w:shd w:val="clear" w:color="auto" w:fill="auto"/>
            <w:noWrap/>
            <w:vAlign w:val="center"/>
            <w:hideMark/>
          </w:tcPr>
          <w:p w14:paraId="03B1FFEE"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Prime Minister</w:t>
            </w:r>
          </w:p>
        </w:tc>
        <w:tc>
          <w:tcPr>
            <w:tcW w:w="832" w:type="dxa"/>
            <w:tcBorders>
              <w:top w:val="nil"/>
              <w:left w:val="nil"/>
              <w:bottom w:val="nil"/>
              <w:right w:val="single" w:sz="4" w:space="0" w:color="auto"/>
            </w:tcBorders>
            <w:shd w:val="clear" w:color="auto" w:fill="auto"/>
            <w:noWrap/>
            <w:vAlign w:val="center"/>
            <w:hideMark/>
          </w:tcPr>
          <w:p w14:paraId="5EB40E7F"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34%</w:t>
            </w:r>
          </w:p>
        </w:tc>
        <w:tc>
          <w:tcPr>
            <w:tcW w:w="833" w:type="dxa"/>
            <w:tcBorders>
              <w:top w:val="nil"/>
              <w:left w:val="nil"/>
              <w:bottom w:val="nil"/>
              <w:right w:val="nil"/>
            </w:tcBorders>
            <w:shd w:val="clear" w:color="auto" w:fill="auto"/>
            <w:noWrap/>
            <w:vAlign w:val="center"/>
            <w:hideMark/>
          </w:tcPr>
          <w:p w14:paraId="3C9D1174"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44%</w:t>
            </w:r>
          </w:p>
        </w:tc>
        <w:tc>
          <w:tcPr>
            <w:tcW w:w="833" w:type="dxa"/>
            <w:tcBorders>
              <w:top w:val="nil"/>
              <w:left w:val="nil"/>
              <w:bottom w:val="nil"/>
              <w:right w:val="nil"/>
            </w:tcBorders>
            <w:shd w:val="clear" w:color="auto" w:fill="auto"/>
            <w:noWrap/>
            <w:vAlign w:val="center"/>
            <w:hideMark/>
          </w:tcPr>
          <w:p w14:paraId="70B35785"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56%</w:t>
            </w:r>
          </w:p>
        </w:tc>
        <w:tc>
          <w:tcPr>
            <w:tcW w:w="834" w:type="dxa"/>
            <w:tcBorders>
              <w:top w:val="nil"/>
              <w:left w:val="nil"/>
              <w:bottom w:val="nil"/>
              <w:right w:val="nil"/>
            </w:tcBorders>
            <w:shd w:val="clear" w:color="auto" w:fill="auto"/>
            <w:noWrap/>
            <w:vAlign w:val="center"/>
            <w:hideMark/>
          </w:tcPr>
          <w:p w14:paraId="2B3174FD"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28%</w:t>
            </w:r>
          </w:p>
        </w:tc>
        <w:tc>
          <w:tcPr>
            <w:tcW w:w="833" w:type="dxa"/>
            <w:tcBorders>
              <w:top w:val="nil"/>
              <w:left w:val="nil"/>
              <w:bottom w:val="nil"/>
              <w:right w:val="nil"/>
            </w:tcBorders>
            <w:shd w:val="clear" w:color="auto" w:fill="auto"/>
            <w:noWrap/>
            <w:vAlign w:val="center"/>
            <w:hideMark/>
          </w:tcPr>
          <w:p w14:paraId="2361E88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32%</w:t>
            </w:r>
          </w:p>
        </w:tc>
        <w:tc>
          <w:tcPr>
            <w:tcW w:w="834" w:type="dxa"/>
            <w:tcBorders>
              <w:top w:val="nil"/>
              <w:left w:val="nil"/>
              <w:bottom w:val="nil"/>
              <w:right w:val="nil"/>
            </w:tcBorders>
            <w:shd w:val="clear" w:color="auto" w:fill="auto"/>
            <w:noWrap/>
            <w:vAlign w:val="center"/>
            <w:hideMark/>
          </w:tcPr>
          <w:p w14:paraId="7E21412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35%</w:t>
            </w:r>
          </w:p>
        </w:tc>
        <w:tc>
          <w:tcPr>
            <w:tcW w:w="833" w:type="dxa"/>
            <w:tcBorders>
              <w:top w:val="nil"/>
              <w:left w:val="nil"/>
              <w:bottom w:val="nil"/>
              <w:right w:val="nil"/>
            </w:tcBorders>
            <w:shd w:val="clear" w:color="auto" w:fill="auto"/>
            <w:noWrap/>
            <w:vAlign w:val="center"/>
            <w:hideMark/>
          </w:tcPr>
          <w:p w14:paraId="5CCC6587"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43%</w:t>
            </w:r>
          </w:p>
        </w:tc>
        <w:tc>
          <w:tcPr>
            <w:tcW w:w="833" w:type="dxa"/>
            <w:tcBorders>
              <w:top w:val="nil"/>
              <w:left w:val="nil"/>
              <w:bottom w:val="nil"/>
              <w:right w:val="single" w:sz="4" w:space="0" w:color="auto"/>
            </w:tcBorders>
            <w:shd w:val="clear" w:color="auto" w:fill="auto"/>
            <w:noWrap/>
            <w:vAlign w:val="center"/>
            <w:hideMark/>
          </w:tcPr>
          <w:p w14:paraId="285FE474"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47%</w:t>
            </w:r>
          </w:p>
        </w:tc>
      </w:tr>
      <w:tr w:rsidR="00CD7524" w:rsidRPr="00831EBF" w14:paraId="11B721F7" w14:textId="77777777" w:rsidTr="00995877">
        <w:trPr>
          <w:gridAfter w:val="1"/>
          <w:wAfter w:w="6" w:type="dxa"/>
          <w:trHeight w:val="255"/>
        </w:trPr>
        <w:tc>
          <w:tcPr>
            <w:tcW w:w="2406" w:type="dxa"/>
            <w:tcBorders>
              <w:top w:val="nil"/>
              <w:left w:val="single" w:sz="4" w:space="0" w:color="auto"/>
              <w:bottom w:val="nil"/>
              <w:right w:val="single" w:sz="4" w:space="0" w:color="auto"/>
            </w:tcBorders>
            <w:shd w:val="clear" w:color="auto" w:fill="auto"/>
            <w:noWrap/>
            <w:vAlign w:val="center"/>
            <w:hideMark/>
          </w:tcPr>
          <w:p w14:paraId="0BF588B7"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Sports star</w:t>
            </w:r>
          </w:p>
        </w:tc>
        <w:tc>
          <w:tcPr>
            <w:tcW w:w="832" w:type="dxa"/>
            <w:tcBorders>
              <w:top w:val="nil"/>
              <w:left w:val="nil"/>
              <w:bottom w:val="nil"/>
              <w:right w:val="single" w:sz="4" w:space="0" w:color="auto"/>
            </w:tcBorders>
            <w:shd w:val="clear" w:color="auto" w:fill="auto"/>
            <w:noWrap/>
            <w:vAlign w:val="center"/>
            <w:hideMark/>
          </w:tcPr>
          <w:p w14:paraId="658A7BBE"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16%</w:t>
            </w:r>
          </w:p>
        </w:tc>
        <w:tc>
          <w:tcPr>
            <w:tcW w:w="833" w:type="dxa"/>
            <w:tcBorders>
              <w:top w:val="nil"/>
              <w:left w:val="nil"/>
              <w:bottom w:val="nil"/>
              <w:right w:val="nil"/>
            </w:tcBorders>
            <w:shd w:val="clear" w:color="auto" w:fill="auto"/>
            <w:noWrap/>
            <w:vAlign w:val="center"/>
            <w:hideMark/>
          </w:tcPr>
          <w:p w14:paraId="0CBA1FC1"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22%</w:t>
            </w:r>
          </w:p>
        </w:tc>
        <w:tc>
          <w:tcPr>
            <w:tcW w:w="833" w:type="dxa"/>
            <w:tcBorders>
              <w:top w:val="nil"/>
              <w:left w:val="nil"/>
              <w:bottom w:val="nil"/>
              <w:right w:val="nil"/>
            </w:tcBorders>
            <w:shd w:val="clear" w:color="auto" w:fill="auto"/>
            <w:noWrap/>
            <w:vAlign w:val="center"/>
            <w:hideMark/>
          </w:tcPr>
          <w:p w14:paraId="5B60DD58"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19%</w:t>
            </w:r>
          </w:p>
        </w:tc>
        <w:tc>
          <w:tcPr>
            <w:tcW w:w="834" w:type="dxa"/>
            <w:tcBorders>
              <w:top w:val="nil"/>
              <w:left w:val="nil"/>
              <w:bottom w:val="nil"/>
              <w:right w:val="nil"/>
            </w:tcBorders>
            <w:shd w:val="clear" w:color="auto" w:fill="auto"/>
            <w:noWrap/>
            <w:vAlign w:val="center"/>
            <w:hideMark/>
          </w:tcPr>
          <w:p w14:paraId="2E185595"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14%</w:t>
            </w:r>
          </w:p>
        </w:tc>
        <w:tc>
          <w:tcPr>
            <w:tcW w:w="833" w:type="dxa"/>
            <w:tcBorders>
              <w:top w:val="nil"/>
              <w:left w:val="nil"/>
              <w:bottom w:val="nil"/>
              <w:right w:val="nil"/>
            </w:tcBorders>
            <w:shd w:val="clear" w:color="auto" w:fill="auto"/>
            <w:noWrap/>
            <w:vAlign w:val="center"/>
            <w:hideMark/>
          </w:tcPr>
          <w:p w14:paraId="7697FC15"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15%</w:t>
            </w:r>
          </w:p>
        </w:tc>
        <w:tc>
          <w:tcPr>
            <w:tcW w:w="834" w:type="dxa"/>
            <w:tcBorders>
              <w:top w:val="nil"/>
              <w:left w:val="nil"/>
              <w:bottom w:val="nil"/>
              <w:right w:val="nil"/>
            </w:tcBorders>
            <w:shd w:val="clear" w:color="auto" w:fill="auto"/>
            <w:noWrap/>
            <w:vAlign w:val="center"/>
            <w:hideMark/>
          </w:tcPr>
          <w:p w14:paraId="3FAEB25B"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13%</w:t>
            </w:r>
          </w:p>
        </w:tc>
        <w:tc>
          <w:tcPr>
            <w:tcW w:w="833" w:type="dxa"/>
            <w:tcBorders>
              <w:top w:val="nil"/>
              <w:left w:val="nil"/>
              <w:bottom w:val="nil"/>
              <w:right w:val="nil"/>
            </w:tcBorders>
            <w:shd w:val="clear" w:color="auto" w:fill="auto"/>
            <w:noWrap/>
            <w:vAlign w:val="center"/>
            <w:hideMark/>
          </w:tcPr>
          <w:p w14:paraId="2BFD294C"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32%</w:t>
            </w:r>
          </w:p>
        </w:tc>
        <w:tc>
          <w:tcPr>
            <w:tcW w:w="833" w:type="dxa"/>
            <w:tcBorders>
              <w:top w:val="nil"/>
              <w:left w:val="nil"/>
              <w:bottom w:val="nil"/>
              <w:right w:val="single" w:sz="4" w:space="0" w:color="auto"/>
            </w:tcBorders>
            <w:shd w:val="clear" w:color="auto" w:fill="auto"/>
            <w:noWrap/>
            <w:vAlign w:val="center"/>
            <w:hideMark/>
          </w:tcPr>
          <w:p w14:paraId="2A261317"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9%</w:t>
            </w:r>
          </w:p>
        </w:tc>
      </w:tr>
      <w:tr w:rsidR="00CD7524" w:rsidRPr="00831EBF" w14:paraId="71EDDFEF" w14:textId="77777777" w:rsidTr="00995877">
        <w:trPr>
          <w:gridAfter w:val="1"/>
          <w:wAfter w:w="6" w:type="dxa"/>
          <w:trHeight w:val="255"/>
        </w:trPr>
        <w:tc>
          <w:tcPr>
            <w:tcW w:w="2406" w:type="dxa"/>
            <w:tcBorders>
              <w:top w:val="nil"/>
              <w:left w:val="single" w:sz="4" w:space="0" w:color="auto"/>
              <w:bottom w:val="nil"/>
              <w:right w:val="single" w:sz="4" w:space="0" w:color="auto"/>
            </w:tcBorders>
            <w:shd w:val="clear" w:color="auto" w:fill="auto"/>
            <w:noWrap/>
            <w:vAlign w:val="center"/>
            <w:hideMark/>
          </w:tcPr>
          <w:p w14:paraId="399EB495"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TV or radio personality</w:t>
            </w:r>
          </w:p>
        </w:tc>
        <w:tc>
          <w:tcPr>
            <w:tcW w:w="832" w:type="dxa"/>
            <w:tcBorders>
              <w:top w:val="nil"/>
              <w:left w:val="nil"/>
              <w:bottom w:val="nil"/>
              <w:right w:val="single" w:sz="4" w:space="0" w:color="auto"/>
            </w:tcBorders>
            <w:shd w:val="clear" w:color="auto" w:fill="auto"/>
            <w:noWrap/>
            <w:vAlign w:val="center"/>
            <w:hideMark/>
          </w:tcPr>
          <w:p w14:paraId="18828648"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14%</w:t>
            </w:r>
          </w:p>
        </w:tc>
        <w:tc>
          <w:tcPr>
            <w:tcW w:w="833" w:type="dxa"/>
            <w:tcBorders>
              <w:top w:val="nil"/>
              <w:left w:val="nil"/>
              <w:bottom w:val="nil"/>
              <w:right w:val="nil"/>
            </w:tcBorders>
            <w:shd w:val="clear" w:color="auto" w:fill="auto"/>
            <w:noWrap/>
            <w:vAlign w:val="center"/>
            <w:hideMark/>
          </w:tcPr>
          <w:p w14:paraId="62663CF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24%</w:t>
            </w:r>
          </w:p>
        </w:tc>
        <w:tc>
          <w:tcPr>
            <w:tcW w:w="833" w:type="dxa"/>
            <w:tcBorders>
              <w:top w:val="nil"/>
              <w:left w:val="nil"/>
              <w:bottom w:val="nil"/>
              <w:right w:val="nil"/>
            </w:tcBorders>
            <w:shd w:val="clear" w:color="auto" w:fill="auto"/>
            <w:noWrap/>
            <w:vAlign w:val="center"/>
            <w:hideMark/>
          </w:tcPr>
          <w:p w14:paraId="073CB9A7"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21%</w:t>
            </w:r>
          </w:p>
        </w:tc>
        <w:tc>
          <w:tcPr>
            <w:tcW w:w="834" w:type="dxa"/>
            <w:tcBorders>
              <w:top w:val="nil"/>
              <w:left w:val="nil"/>
              <w:bottom w:val="nil"/>
              <w:right w:val="nil"/>
            </w:tcBorders>
            <w:shd w:val="clear" w:color="auto" w:fill="auto"/>
            <w:noWrap/>
            <w:vAlign w:val="center"/>
            <w:hideMark/>
          </w:tcPr>
          <w:p w14:paraId="3FAAF5D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w:t>
            </w:r>
          </w:p>
        </w:tc>
        <w:tc>
          <w:tcPr>
            <w:tcW w:w="833" w:type="dxa"/>
            <w:tcBorders>
              <w:top w:val="nil"/>
              <w:left w:val="nil"/>
              <w:bottom w:val="nil"/>
              <w:right w:val="nil"/>
            </w:tcBorders>
            <w:shd w:val="clear" w:color="auto" w:fill="auto"/>
            <w:noWrap/>
            <w:vAlign w:val="center"/>
            <w:hideMark/>
          </w:tcPr>
          <w:p w14:paraId="1CA5049B"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14%</w:t>
            </w:r>
          </w:p>
        </w:tc>
        <w:tc>
          <w:tcPr>
            <w:tcW w:w="834" w:type="dxa"/>
            <w:tcBorders>
              <w:top w:val="nil"/>
              <w:left w:val="nil"/>
              <w:bottom w:val="nil"/>
              <w:right w:val="nil"/>
            </w:tcBorders>
            <w:shd w:val="clear" w:color="auto" w:fill="auto"/>
            <w:noWrap/>
            <w:vAlign w:val="center"/>
            <w:hideMark/>
          </w:tcPr>
          <w:p w14:paraId="01AE7233"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w:t>
            </w:r>
          </w:p>
        </w:tc>
        <w:tc>
          <w:tcPr>
            <w:tcW w:w="833" w:type="dxa"/>
            <w:tcBorders>
              <w:top w:val="nil"/>
              <w:left w:val="nil"/>
              <w:bottom w:val="nil"/>
              <w:right w:val="nil"/>
            </w:tcBorders>
            <w:shd w:val="clear" w:color="auto" w:fill="auto"/>
            <w:noWrap/>
            <w:vAlign w:val="center"/>
            <w:hideMark/>
          </w:tcPr>
          <w:p w14:paraId="1C5FB15F"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18%</w:t>
            </w:r>
          </w:p>
        </w:tc>
        <w:tc>
          <w:tcPr>
            <w:tcW w:w="833" w:type="dxa"/>
            <w:tcBorders>
              <w:top w:val="nil"/>
              <w:left w:val="nil"/>
              <w:bottom w:val="nil"/>
              <w:right w:val="single" w:sz="4" w:space="0" w:color="auto"/>
            </w:tcBorders>
            <w:shd w:val="clear" w:color="auto" w:fill="auto"/>
            <w:noWrap/>
            <w:vAlign w:val="center"/>
            <w:hideMark/>
          </w:tcPr>
          <w:p w14:paraId="1E244EC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11%</w:t>
            </w:r>
          </w:p>
        </w:tc>
      </w:tr>
      <w:tr w:rsidR="00CD7524" w:rsidRPr="00831EBF" w14:paraId="1EAA7489" w14:textId="77777777" w:rsidTr="00995877">
        <w:trPr>
          <w:gridAfter w:val="1"/>
          <w:wAfter w:w="6" w:type="dxa"/>
          <w:trHeight w:val="255"/>
        </w:trPr>
        <w:tc>
          <w:tcPr>
            <w:tcW w:w="2406" w:type="dxa"/>
            <w:tcBorders>
              <w:top w:val="nil"/>
              <w:left w:val="single" w:sz="4" w:space="0" w:color="auto"/>
              <w:bottom w:val="nil"/>
              <w:right w:val="single" w:sz="4" w:space="0" w:color="auto"/>
            </w:tcBorders>
            <w:shd w:val="clear" w:color="auto" w:fill="auto"/>
            <w:noWrap/>
            <w:vAlign w:val="center"/>
            <w:hideMark/>
          </w:tcPr>
          <w:p w14:paraId="4DB4B8E7"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Some other well-known/high-profile person</w:t>
            </w:r>
          </w:p>
        </w:tc>
        <w:tc>
          <w:tcPr>
            <w:tcW w:w="832" w:type="dxa"/>
            <w:tcBorders>
              <w:top w:val="nil"/>
              <w:left w:val="nil"/>
              <w:bottom w:val="nil"/>
              <w:right w:val="single" w:sz="4" w:space="0" w:color="auto"/>
            </w:tcBorders>
            <w:shd w:val="clear" w:color="auto" w:fill="auto"/>
            <w:noWrap/>
            <w:vAlign w:val="center"/>
            <w:hideMark/>
          </w:tcPr>
          <w:p w14:paraId="2926511B"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17%</w:t>
            </w:r>
          </w:p>
        </w:tc>
        <w:tc>
          <w:tcPr>
            <w:tcW w:w="833" w:type="dxa"/>
            <w:tcBorders>
              <w:top w:val="nil"/>
              <w:left w:val="nil"/>
              <w:bottom w:val="nil"/>
              <w:right w:val="nil"/>
            </w:tcBorders>
            <w:shd w:val="clear" w:color="auto" w:fill="auto"/>
            <w:noWrap/>
            <w:vAlign w:val="center"/>
            <w:hideMark/>
          </w:tcPr>
          <w:p w14:paraId="3E0254D2"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20%</w:t>
            </w:r>
          </w:p>
        </w:tc>
        <w:tc>
          <w:tcPr>
            <w:tcW w:w="833" w:type="dxa"/>
            <w:tcBorders>
              <w:top w:val="nil"/>
              <w:left w:val="nil"/>
              <w:bottom w:val="nil"/>
              <w:right w:val="nil"/>
            </w:tcBorders>
            <w:shd w:val="clear" w:color="auto" w:fill="auto"/>
            <w:noWrap/>
            <w:vAlign w:val="center"/>
            <w:hideMark/>
          </w:tcPr>
          <w:p w14:paraId="7A7CD839"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35%</w:t>
            </w:r>
          </w:p>
        </w:tc>
        <w:tc>
          <w:tcPr>
            <w:tcW w:w="834" w:type="dxa"/>
            <w:tcBorders>
              <w:top w:val="nil"/>
              <w:left w:val="nil"/>
              <w:bottom w:val="nil"/>
              <w:right w:val="nil"/>
            </w:tcBorders>
            <w:shd w:val="clear" w:color="auto" w:fill="auto"/>
            <w:noWrap/>
            <w:vAlign w:val="center"/>
            <w:hideMark/>
          </w:tcPr>
          <w:p w14:paraId="227FFE0B"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13%</w:t>
            </w:r>
          </w:p>
        </w:tc>
        <w:tc>
          <w:tcPr>
            <w:tcW w:w="833" w:type="dxa"/>
            <w:tcBorders>
              <w:top w:val="nil"/>
              <w:left w:val="nil"/>
              <w:bottom w:val="nil"/>
              <w:right w:val="nil"/>
            </w:tcBorders>
            <w:shd w:val="clear" w:color="auto" w:fill="auto"/>
            <w:noWrap/>
            <w:vAlign w:val="center"/>
            <w:hideMark/>
          </w:tcPr>
          <w:p w14:paraId="23419EE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17%</w:t>
            </w:r>
          </w:p>
        </w:tc>
        <w:tc>
          <w:tcPr>
            <w:tcW w:w="834" w:type="dxa"/>
            <w:tcBorders>
              <w:top w:val="nil"/>
              <w:left w:val="nil"/>
              <w:bottom w:val="nil"/>
              <w:right w:val="nil"/>
            </w:tcBorders>
            <w:shd w:val="clear" w:color="auto" w:fill="auto"/>
            <w:noWrap/>
            <w:vAlign w:val="center"/>
            <w:hideMark/>
          </w:tcPr>
          <w:p w14:paraId="2778B7AA"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w:t>
            </w:r>
          </w:p>
        </w:tc>
        <w:tc>
          <w:tcPr>
            <w:tcW w:w="833" w:type="dxa"/>
            <w:tcBorders>
              <w:top w:val="nil"/>
              <w:left w:val="nil"/>
              <w:bottom w:val="nil"/>
              <w:right w:val="nil"/>
            </w:tcBorders>
            <w:shd w:val="clear" w:color="auto" w:fill="auto"/>
            <w:noWrap/>
            <w:vAlign w:val="center"/>
            <w:hideMark/>
          </w:tcPr>
          <w:p w14:paraId="5D2AC8C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23%</w:t>
            </w:r>
          </w:p>
        </w:tc>
        <w:tc>
          <w:tcPr>
            <w:tcW w:w="833" w:type="dxa"/>
            <w:tcBorders>
              <w:top w:val="nil"/>
              <w:left w:val="nil"/>
              <w:bottom w:val="nil"/>
              <w:right w:val="single" w:sz="4" w:space="0" w:color="auto"/>
            </w:tcBorders>
            <w:shd w:val="clear" w:color="auto" w:fill="auto"/>
            <w:noWrap/>
            <w:vAlign w:val="center"/>
            <w:hideMark/>
          </w:tcPr>
          <w:p w14:paraId="4D645F57"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36%</w:t>
            </w:r>
          </w:p>
        </w:tc>
      </w:tr>
      <w:tr w:rsidR="00CD7524" w:rsidRPr="00831EBF" w14:paraId="4B2AE2C0" w14:textId="77777777" w:rsidTr="00995877">
        <w:trPr>
          <w:gridAfter w:val="1"/>
          <w:wAfter w:w="6" w:type="dxa"/>
          <w:trHeight w:val="255"/>
        </w:trPr>
        <w:tc>
          <w:tcPr>
            <w:tcW w:w="2406" w:type="dxa"/>
            <w:tcBorders>
              <w:top w:val="nil"/>
              <w:left w:val="single" w:sz="4" w:space="0" w:color="auto"/>
              <w:bottom w:val="nil"/>
              <w:right w:val="single" w:sz="4" w:space="0" w:color="auto"/>
            </w:tcBorders>
            <w:shd w:val="clear" w:color="auto" w:fill="auto"/>
            <w:noWrap/>
            <w:vAlign w:val="center"/>
            <w:hideMark/>
          </w:tcPr>
          <w:p w14:paraId="0C455CC7"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None of these</w:t>
            </w:r>
          </w:p>
        </w:tc>
        <w:tc>
          <w:tcPr>
            <w:tcW w:w="832" w:type="dxa"/>
            <w:tcBorders>
              <w:top w:val="nil"/>
              <w:left w:val="nil"/>
              <w:bottom w:val="nil"/>
              <w:right w:val="single" w:sz="4" w:space="0" w:color="auto"/>
            </w:tcBorders>
            <w:shd w:val="clear" w:color="auto" w:fill="auto"/>
            <w:noWrap/>
            <w:vAlign w:val="center"/>
            <w:hideMark/>
          </w:tcPr>
          <w:p w14:paraId="5C04E9D3"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49%</w:t>
            </w:r>
          </w:p>
        </w:tc>
        <w:tc>
          <w:tcPr>
            <w:tcW w:w="833" w:type="dxa"/>
            <w:tcBorders>
              <w:top w:val="nil"/>
              <w:left w:val="nil"/>
              <w:bottom w:val="nil"/>
              <w:right w:val="nil"/>
            </w:tcBorders>
            <w:shd w:val="clear" w:color="auto" w:fill="auto"/>
            <w:noWrap/>
            <w:vAlign w:val="center"/>
            <w:hideMark/>
          </w:tcPr>
          <w:p w14:paraId="438B31F2"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38%</w:t>
            </w:r>
          </w:p>
        </w:tc>
        <w:tc>
          <w:tcPr>
            <w:tcW w:w="833" w:type="dxa"/>
            <w:tcBorders>
              <w:top w:val="nil"/>
              <w:left w:val="nil"/>
              <w:bottom w:val="nil"/>
              <w:right w:val="nil"/>
            </w:tcBorders>
            <w:shd w:val="clear" w:color="auto" w:fill="auto"/>
            <w:noWrap/>
            <w:vAlign w:val="center"/>
            <w:hideMark/>
          </w:tcPr>
          <w:p w14:paraId="4E07F924"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18%</w:t>
            </w:r>
          </w:p>
        </w:tc>
        <w:tc>
          <w:tcPr>
            <w:tcW w:w="834" w:type="dxa"/>
            <w:tcBorders>
              <w:top w:val="nil"/>
              <w:left w:val="nil"/>
              <w:bottom w:val="nil"/>
              <w:right w:val="nil"/>
            </w:tcBorders>
            <w:shd w:val="clear" w:color="auto" w:fill="auto"/>
            <w:noWrap/>
            <w:vAlign w:val="center"/>
            <w:hideMark/>
          </w:tcPr>
          <w:p w14:paraId="22EDA6F5"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58%</w:t>
            </w:r>
          </w:p>
        </w:tc>
        <w:tc>
          <w:tcPr>
            <w:tcW w:w="833" w:type="dxa"/>
            <w:tcBorders>
              <w:top w:val="nil"/>
              <w:left w:val="nil"/>
              <w:bottom w:val="nil"/>
              <w:right w:val="nil"/>
            </w:tcBorders>
            <w:shd w:val="clear" w:color="auto" w:fill="auto"/>
            <w:noWrap/>
            <w:vAlign w:val="center"/>
            <w:hideMark/>
          </w:tcPr>
          <w:p w14:paraId="122AC66B"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53%</w:t>
            </w:r>
          </w:p>
        </w:tc>
        <w:tc>
          <w:tcPr>
            <w:tcW w:w="834" w:type="dxa"/>
            <w:tcBorders>
              <w:top w:val="nil"/>
              <w:left w:val="nil"/>
              <w:bottom w:val="nil"/>
              <w:right w:val="nil"/>
            </w:tcBorders>
            <w:shd w:val="clear" w:color="auto" w:fill="auto"/>
            <w:noWrap/>
            <w:vAlign w:val="center"/>
            <w:hideMark/>
          </w:tcPr>
          <w:p w14:paraId="0E0AC04E"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48%</w:t>
            </w:r>
          </w:p>
        </w:tc>
        <w:tc>
          <w:tcPr>
            <w:tcW w:w="833" w:type="dxa"/>
            <w:tcBorders>
              <w:top w:val="nil"/>
              <w:left w:val="nil"/>
              <w:bottom w:val="nil"/>
              <w:right w:val="nil"/>
            </w:tcBorders>
            <w:shd w:val="clear" w:color="auto" w:fill="auto"/>
            <w:noWrap/>
            <w:vAlign w:val="center"/>
            <w:hideMark/>
          </w:tcPr>
          <w:p w14:paraId="4D80241C"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33%</w:t>
            </w:r>
          </w:p>
        </w:tc>
        <w:tc>
          <w:tcPr>
            <w:tcW w:w="833" w:type="dxa"/>
            <w:tcBorders>
              <w:top w:val="nil"/>
              <w:left w:val="nil"/>
              <w:bottom w:val="nil"/>
              <w:right w:val="single" w:sz="4" w:space="0" w:color="auto"/>
            </w:tcBorders>
            <w:shd w:val="clear" w:color="auto" w:fill="auto"/>
            <w:noWrap/>
            <w:vAlign w:val="center"/>
            <w:hideMark/>
          </w:tcPr>
          <w:p w14:paraId="47F633B8"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37%</w:t>
            </w:r>
          </w:p>
        </w:tc>
      </w:tr>
      <w:tr w:rsidR="00CD7524" w:rsidRPr="00831EBF" w14:paraId="12EECE63" w14:textId="77777777" w:rsidTr="00995877">
        <w:trPr>
          <w:gridAfter w:val="1"/>
          <w:wAfter w:w="6" w:type="dxa"/>
          <w:trHeight w:val="255"/>
        </w:trPr>
        <w:tc>
          <w:tcPr>
            <w:tcW w:w="2406" w:type="dxa"/>
            <w:tcBorders>
              <w:top w:val="nil"/>
              <w:left w:val="single" w:sz="4" w:space="0" w:color="auto"/>
              <w:bottom w:val="single" w:sz="4" w:space="0" w:color="auto"/>
              <w:right w:val="single" w:sz="4" w:space="0" w:color="auto"/>
            </w:tcBorders>
            <w:shd w:val="clear" w:color="auto" w:fill="auto"/>
            <w:noWrap/>
            <w:vAlign w:val="center"/>
            <w:hideMark/>
          </w:tcPr>
          <w:p w14:paraId="4749AF79"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2" w:type="dxa"/>
            <w:tcBorders>
              <w:top w:val="nil"/>
              <w:left w:val="nil"/>
              <w:bottom w:val="single" w:sz="4" w:space="0" w:color="auto"/>
              <w:right w:val="single" w:sz="4" w:space="0" w:color="auto"/>
            </w:tcBorders>
            <w:shd w:val="clear" w:color="auto" w:fill="auto"/>
            <w:noWrap/>
            <w:vAlign w:val="center"/>
            <w:hideMark/>
          </w:tcPr>
          <w:p w14:paraId="70DD98FC"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3" w:type="dxa"/>
            <w:tcBorders>
              <w:top w:val="nil"/>
              <w:left w:val="nil"/>
              <w:bottom w:val="single" w:sz="4" w:space="0" w:color="auto"/>
              <w:right w:val="nil"/>
            </w:tcBorders>
            <w:shd w:val="clear" w:color="auto" w:fill="auto"/>
            <w:noWrap/>
            <w:vAlign w:val="center"/>
            <w:hideMark/>
          </w:tcPr>
          <w:p w14:paraId="0042E832"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3" w:type="dxa"/>
            <w:tcBorders>
              <w:top w:val="nil"/>
              <w:left w:val="nil"/>
              <w:bottom w:val="single" w:sz="4" w:space="0" w:color="auto"/>
              <w:right w:val="nil"/>
            </w:tcBorders>
            <w:shd w:val="clear" w:color="auto" w:fill="auto"/>
            <w:noWrap/>
            <w:vAlign w:val="center"/>
            <w:hideMark/>
          </w:tcPr>
          <w:p w14:paraId="21D28854"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4" w:type="dxa"/>
            <w:tcBorders>
              <w:top w:val="nil"/>
              <w:left w:val="nil"/>
              <w:bottom w:val="single" w:sz="4" w:space="0" w:color="auto"/>
              <w:right w:val="nil"/>
            </w:tcBorders>
            <w:shd w:val="clear" w:color="auto" w:fill="auto"/>
            <w:noWrap/>
            <w:vAlign w:val="center"/>
            <w:hideMark/>
          </w:tcPr>
          <w:p w14:paraId="24C4C0E8"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3" w:type="dxa"/>
            <w:tcBorders>
              <w:top w:val="nil"/>
              <w:left w:val="nil"/>
              <w:bottom w:val="single" w:sz="4" w:space="0" w:color="auto"/>
              <w:right w:val="nil"/>
            </w:tcBorders>
            <w:shd w:val="clear" w:color="auto" w:fill="auto"/>
            <w:noWrap/>
            <w:vAlign w:val="center"/>
            <w:hideMark/>
          </w:tcPr>
          <w:p w14:paraId="2B294399"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4" w:type="dxa"/>
            <w:tcBorders>
              <w:top w:val="nil"/>
              <w:left w:val="nil"/>
              <w:bottom w:val="single" w:sz="4" w:space="0" w:color="auto"/>
              <w:right w:val="nil"/>
            </w:tcBorders>
            <w:shd w:val="clear" w:color="auto" w:fill="auto"/>
            <w:noWrap/>
            <w:vAlign w:val="center"/>
            <w:hideMark/>
          </w:tcPr>
          <w:p w14:paraId="69130AB6"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3" w:type="dxa"/>
            <w:tcBorders>
              <w:top w:val="nil"/>
              <w:left w:val="nil"/>
              <w:bottom w:val="single" w:sz="4" w:space="0" w:color="auto"/>
              <w:right w:val="nil"/>
            </w:tcBorders>
            <w:shd w:val="clear" w:color="auto" w:fill="auto"/>
            <w:noWrap/>
            <w:vAlign w:val="center"/>
            <w:hideMark/>
          </w:tcPr>
          <w:p w14:paraId="1A8EE8EC"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c>
          <w:tcPr>
            <w:tcW w:w="833" w:type="dxa"/>
            <w:tcBorders>
              <w:top w:val="nil"/>
              <w:left w:val="nil"/>
              <w:bottom w:val="single" w:sz="4" w:space="0" w:color="auto"/>
              <w:right w:val="single" w:sz="4" w:space="0" w:color="auto"/>
            </w:tcBorders>
            <w:shd w:val="clear" w:color="auto" w:fill="auto"/>
            <w:noWrap/>
            <w:vAlign w:val="center"/>
            <w:hideMark/>
          </w:tcPr>
          <w:p w14:paraId="778A626C"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 </w:t>
            </w:r>
          </w:p>
        </w:tc>
      </w:tr>
      <w:tr w:rsidR="00CD7524" w:rsidRPr="00831EBF" w14:paraId="21A862B3" w14:textId="77777777" w:rsidTr="00995877">
        <w:trPr>
          <w:gridAfter w:val="1"/>
          <w:wAfter w:w="6" w:type="dxa"/>
          <w:trHeight w:val="255"/>
        </w:trPr>
        <w:tc>
          <w:tcPr>
            <w:tcW w:w="2406" w:type="dxa"/>
            <w:tcBorders>
              <w:top w:val="nil"/>
              <w:left w:val="nil"/>
              <w:bottom w:val="nil"/>
              <w:right w:val="nil"/>
            </w:tcBorders>
            <w:shd w:val="clear" w:color="auto" w:fill="auto"/>
            <w:noWrap/>
            <w:vAlign w:val="center"/>
            <w:hideMark/>
          </w:tcPr>
          <w:p w14:paraId="6E7056E5"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p>
        </w:tc>
        <w:tc>
          <w:tcPr>
            <w:tcW w:w="832" w:type="dxa"/>
            <w:tcBorders>
              <w:top w:val="nil"/>
              <w:left w:val="nil"/>
              <w:bottom w:val="nil"/>
              <w:right w:val="nil"/>
            </w:tcBorders>
            <w:shd w:val="clear" w:color="auto" w:fill="auto"/>
            <w:noWrap/>
            <w:vAlign w:val="center"/>
            <w:hideMark/>
          </w:tcPr>
          <w:p w14:paraId="66C29277"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833" w:type="dxa"/>
            <w:tcBorders>
              <w:top w:val="nil"/>
              <w:left w:val="nil"/>
              <w:bottom w:val="nil"/>
              <w:right w:val="nil"/>
            </w:tcBorders>
            <w:shd w:val="clear" w:color="auto" w:fill="auto"/>
            <w:noWrap/>
            <w:vAlign w:val="center"/>
            <w:hideMark/>
          </w:tcPr>
          <w:p w14:paraId="5179C20F"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833" w:type="dxa"/>
            <w:tcBorders>
              <w:top w:val="nil"/>
              <w:left w:val="nil"/>
              <w:bottom w:val="nil"/>
              <w:right w:val="nil"/>
            </w:tcBorders>
            <w:shd w:val="clear" w:color="auto" w:fill="auto"/>
            <w:noWrap/>
            <w:vAlign w:val="center"/>
            <w:hideMark/>
          </w:tcPr>
          <w:p w14:paraId="4716A9B1"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834" w:type="dxa"/>
            <w:tcBorders>
              <w:top w:val="nil"/>
              <w:left w:val="nil"/>
              <w:bottom w:val="nil"/>
              <w:right w:val="nil"/>
            </w:tcBorders>
            <w:shd w:val="clear" w:color="auto" w:fill="auto"/>
            <w:noWrap/>
            <w:vAlign w:val="center"/>
            <w:hideMark/>
          </w:tcPr>
          <w:p w14:paraId="4B78C8E3"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833" w:type="dxa"/>
            <w:tcBorders>
              <w:top w:val="nil"/>
              <w:left w:val="nil"/>
              <w:bottom w:val="nil"/>
              <w:right w:val="nil"/>
            </w:tcBorders>
            <w:shd w:val="clear" w:color="auto" w:fill="auto"/>
            <w:noWrap/>
            <w:vAlign w:val="center"/>
            <w:hideMark/>
          </w:tcPr>
          <w:p w14:paraId="73BF8148"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834" w:type="dxa"/>
            <w:tcBorders>
              <w:top w:val="nil"/>
              <w:left w:val="nil"/>
              <w:bottom w:val="nil"/>
              <w:right w:val="nil"/>
            </w:tcBorders>
            <w:shd w:val="clear" w:color="auto" w:fill="auto"/>
            <w:noWrap/>
            <w:vAlign w:val="center"/>
            <w:hideMark/>
          </w:tcPr>
          <w:p w14:paraId="14CF98AD"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833" w:type="dxa"/>
            <w:tcBorders>
              <w:top w:val="nil"/>
              <w:left w:val="nil"/>
              <w:bottom w:val="nil"/>
              <w:right w:val="nil"/>
            </w:tcBorders>
            <w:shd w:val="clear" w:color="auto" w:fill="auto"/>
            <w:noWrap/>
            <w:vAlign w:val="center"/>
            <w:hideMark/>
          </w:tcPr>
          <w:p w14:paraId="7B20DF83"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c>
          <w:tcPr>
            <w:tcW w:w="833" w:type="dxa"/>
            <w:tcBorders>
              <w:top w:val="nil"/>
              <w:left w:val="nil"/>
              <w:bottom w:val="nil"/>
              <w:right w:val="nil"/>
            </w:tcBorders>
            <w:shd w:val="clear" w:color="auto" w:fill="auto"/>
            <w:noWrap/>
            <w:vAlign w:val="center"/>
            <w:hideMark/>
          </w:tcPr>
          <w:p w14:paraId="372BAD69" w14:textId="77777777" w:rsidR="00CD7524" w:rsidRPr="00831EBF"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831EBF" w14:paraId="78CCFF2F" w14:textId="77777777" w:rsidTr="00995877">
        <w:trPr>
          <w:gridAfter w:val="1"/>
          <w:wAfter w:w="6" w:type="dxa"/>
          <w:trHeight w:val="255"/>
        </w:trPr>
        <w:tc>
          <w:tcPr>
            <w:tcW w:w="2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F206D" w14:textId="77777777" w:rsidR="00CD7524" w:rsidRPr="00831EBF" w:rsidRDefault="00CD7524" w:rsidP="00995877">
            <w:pPr>
              <w:spacing w:after="0" w:line="240" w:lineRule="auto"/>
              <w:ind w:left="0"/>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N (unweighted)</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1EBE6AA"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687</w:t>
            </w:r>
          </w:p>
        </w:tc>
        <w:tc>
          <w:tcPr>
            <w:tcW w:w="833" w:type="dxa"/>
            <w:tcBorders>
              <w:top w:val="single" w:sz="4" w:space="0" w:color="auto"/>
              <w:left w:val="nil"/>
              <w:bottom w:val="single" w:sz="4" w:space="0" w:color="auto"/>
              <w:right w:val="nil"/>
            </w:tcBorders>
            <w:shd w:val="clear" w:color="auto" w:fill="auto"/>
            <w:noWrap/>
            <w:vAlign w:val="center"/>
            <w:hideMark/>
          </w:tcPr>
          <w:p w14:paraId="41FCE545"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154</w:t>
            </w:r>
          </w:p>
        </w:tc>
        <w:tc>
          <w:tcPr>
            <w:tcW w:w="833" w:type="dxa"/>
            <w:tcBorders>
              <w:top w:val="single" w:sz="4" w:space="0" w:color="auto"/>
              <w:left w:val="nil"/>
              <w:bottom w:val="single" w:sz="4" w:space="0" w:color="auto"/>
              <w:right w:val="nil"/>
            </w:tcBorders>
            <w:shd w:val="clear" w:color="auto" w:fill="auto"/>
            <w:noWrap/>
            <w:vAlign w:val="center"/>
            <w:hideMark/>
          </w:tcPr>
          <w:p w14:paraId="1DF455EB"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73</w:t>
            </w:r>
          </w:p>
        </w:tc>
        <w:tc>
          <w:tcPr>
            <w:tcW w:w="834" w:type="dxa"/>
            <w:tcBorders>
              <w:top w:val="single" w:sz="4" w:space="0" w:color="auto"/>
              <w:left w:val="nil"/>
              <w:bottom w:val="single" w:sz="4" w:space="0" w:color="auto"/>
              <w:right w:val="nil"/>
            </w:tcBorders>
            <w:shd w:val="clear" w:color="auto" w:fill="auto"/>
            <w:noWrap/>
            <w:vAlign w:val="center"/>
            <w:hideMark/>
          </w:tcPr>
          <w:p w14:paraId="4190E7A5"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199</w:t>
            </w:r>
          </w:p>
        </w:tc>
        <w:tc>
          <w:tcPr>
            <w:tcW w:w="833" w:type="dxa"/>
            <w:tcBorders>
              <w:top w:val="single" w:sz="4" w:space="0" w:color="auto"/>
              <w:left w:val="nil"/>
              <w:bottom w:val="single" w:sz="4" w:space="0" w:color="auto"/>
              <w:right w:val="nil"/>
            </w:tcBorders>
            <w:shd w:val="clear" w:color="auto" w:fill="auto"/>
            <w:noWrap/>
            <w:vAlign w:val="center"/>
            <w:hideMark/>
          </w:tcPr>
          <w:p w14:paraId="6F138585"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622</w:t>
            </w:r>
          </w:p>
        </w:tc>
        <w:tc>
          <w:tcPr>
            <w:tcW w:w="834" w:type="dxa"/>
            <w:tcBorders>
              <w:top w:val="single" w:sz="4" w:space="0" w:color="auto"/>
              <w:left w:val="nil"/>
              <w:bottom w:val="single" w:sz="4" w:space="0" w:color="auto"/>
              <w:right w:val="nil"/>
            </w:tcBorders>
            <w:shd w:val="clear" w:color="auto" w:fill="auto"/>
            <w:noWrap/>
            <w:vAlign w:val="center"/>
            <w:hideMark/>
          </w:tcPr>
          <w:p w14:paraId="5AF644B0"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63</w:t>
            </w:r>
          </w:p>
        </w:tc>
        <w:tc>
          <w:tcPr>
            <w:tcW w:w="833" w:type="dxa"/>
            <w:tcBorders>
              <w:top w:val="single" w:sz="4" w:space="0" w:color="auto"/>
              <w:left w:val="nil"/>
              <w:bottom w:val="single" w:sz="4" w:space="0" w:color="auto"/>
              <w:right w:val="nil"/>
            </w:tcBorders>
            <w:shd w:val="clear" w:color="auto" w:fill="auto"/>
            <w:noWrap/>
            <w:vAlign w:val="center"/>
            <w:hideMark/>
          </w:tcPr>
          <w:p w14:paraId="34B5FA11"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49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44727C1" w14:textId="77777777" w:rsidR="00CD7524" w:rsidRPr="00831EBF" w:rsidRDefault="00CD7524" w:rsidP="00995877">
            <w:pPr>
              <w:spacing w:after="0" w:line="240" w:lineRule="auto"/>
              <w:ind w:left="0"/>
              <w:jc w:val="right"/>
              <w:rPr>
                <w:rFonts w:ascii="Calibri" w:eastAsia="Times New Roman" w:hAnsi="Calibri" w:cs="Calibri"/>
                <w:color w:val="000000"/>
                <w:sz w:val="20"/>
                <w:szCs w:val="20"/>
                <w:lang w:eastAsia="en-NZ"/>
              </w:rPr>
            </w:pPr>
            <w:r w:rsidRPr="00831EBF">
              <w:rPr>
                <w:rFonts w:ascii="Calibri" w:eastAsia="Times New Roman" w:hAnsi="Calibri" w:cs="Calibri"/>
                <w:color w:val="000000"/>
                <w:sz w:val="20"/>
                <w:szCs w:val="20"/>
                <w:lang w:eastAsia="en-NZ"/>
              </w:rPr>
              <w:t>50</w:t>
            </w:r>
          </w:p>
        </w:tc>
      </w:tr>
    </w:tbl>
    <w:p w14:paraId="6B66B9BD" w14:textId="77777777" w:rsidR="00CD7524" w:rsidRDefault="00CD7524" w:rsidP="00CD7524">
      <w:pPr>
        <w:spacing w:after="0"/>
        <w:rPr>
          <w:lang w:val="en-AU"/>
        </w:rPr>
      </w:pPr>
    </w:p>
    <w:p w14:paraId="5EF077AD" w14:textId="77777777" w:rsidR="00CD7524" w:rsidRDefault="00CD7524" w:rsidP="00CD7524">
      <w:pPr>
        <w:spacing w:after="0"/>
        <w:rPr>
          <w:lang w:val="en-AU"/>
        </w:rPr>
      </w:pPr>
    </w:p>
    <w:p w14:paraId="4A2C16F7" w14:textId="77777777" w:rsidR="00CD7524" w:rsidRDefault="00CD7524" w:rsidP="00CD7524">
      <w:pPr>
        <w:spacing w:after="0"/>
        <w:rPr>
          <w:lang w:val="en-AU"/>
        </w:rPr>
      </w:pPr>
    </w:p>
    <w:p w14:paraId="1879E9E2" w14:textId="77777777" w:rsidR="00CD7524" w:rsidRDefault="00CD7524" w:rsidP="00CD7524">
      <w:pPr>
        <w:keepNext/>
        <w:keepLines/>
        <w:spacing w:before="200" w:after="0" w:line="240" w:lineRule="auto"/>
        <w:ind w:left="993" w:hanging="568"/>
        <w:outlineLvl w:val="1"/>
        <w:rPr>
          <w:b/>
          <w:bCs/>
          <w:sz w:val="26"/>
          <w:szCs w:val="26"/>
          <w:lang w:val="en-AU"/>
        </w:rPr>
      </w:pPr>
      <w:bookmarkStart w:id="99" w:name="_Toc71656959"/>
      <w:bookmarkStart w:id="100" w:name="_Toc71796222"/>
      <w:r w:rsidRPr="00072061">
        <w:rPr>
          <w:rFonts w:eastAsiaTheme="majorEastAsia" w:cstheme="majorBidi"/>
          <w:b/>
          <w:bCs/>
          <w:sz w:val="26"/>
          <w:szCs w:val="26"/>
        </w:rPr>
        <w:lastRenderedPageBreak/>
        <w:t>1</w:t>
      </w:r>
      <w:r>
        <w:rPr>
          <w:rFonts w:eastAsiaTheme="majorEastAsia" w:cstheme="majorBidi"/>
          <w:b/>
          <w:bCs/>
          <w:sz w:val="26"/>
          <w:szCs w:val="26"/>
        </w:rPr>
        <w:t>3</w:t>
      </w:r>
      <w:r w:rsidRPr="00072061">
        <w:rPr>
          <w:rFonts w:eastAsiaTheme="majorEastAsia" w:cstheme="majorBidi"/>
          <w:b/>
          <w:bCs/>
          <w:sz w:val="26"/>
          <w:szCs w:val="26"/>
        </w:rPr>
        <w:t>.</w:t>
      </w:r>
      <w:r>
        <w:rPr>
          <w:rFonts w:eastAsiaTheme="majorEastAsia" w:cstheme="majorBidi"/>
          <w:b/>
          <w:bCs/>
          <w:sz w:val="26"/>
          <w:szCs w:val="26"/>
        </w:rPr>
        <w:t>2</w:t>
      </w:r>
      <w:r w:rsidRPr="00072061">
        <w:rPr>
          <w:rFonts w:eastAsiaTheme="majorEastAsia" w:cstheme="majorBidi"/>
          <w:b/>
          <w:bCs/>
          <w:sz w:val="26"/>
          <w:szCs w:val="26"/>
        </w:rPr>
        <w:tab/>
      </w:r>
      <w:r w:rsidRPr="00824CAB">
        <w:rPr>
          <w:b/>
          <w:bCs/>
          <w:sz w:val="26"/>
          <w:szCs w:val="26"/>
          <w:lang w:val="en-AU"/>
        </w:rPr>
        <w:t>Impact of hearing about adverse reactions</w:t>
      </w:r>
      <w:bookmarkEnd w:id="99"/>
      <w:bookmarkEnd w:id="100"/>
    </w:p>
    <w:p w14:paraId="180E4903" w14:textId="77777777" w:rsidR="00CD7524" w:rsidRDefault="00CD7524" w:rsidP="00CD7524">
      <w:pPr>
        <w:spacing w:after="0"/>
        <w:rPr>
          <w:lang w:val="en-AU"/>
        </w:rPr>
      </w:pPr>
      <w:r>
        <w:rPr>
          <w:lang w:val="en-AU"/>
        </w:rPr>
        <w:t>Respondents who had not yet had two doses of the vaccine were asked how they would react if they heard of someone in New Zealand having a serious side-effect from taking the COVID-19 vaccine.</w:t>
      </w:r>
    </w:p>
    <w:p w14:paraId="7713BD9F" w14:textId="77777777" w:rsidR="00CD7524" w:rsidRDefault="00CD7524" w:rsidP="00CD7524">
      <w:pPr>
        <w:spacing w:after="0"/>
        <w:rPr>
          <w:lang w:val="en-AU"/>
        </w:rPr>
      </w:pPr>
    </w:p>
    <w:p w14:paraId="4B5E6C2E" w14:textId="77777777" w:rsidR="00CD7524" w:rsidRDefault="00CD7524" w:rsidP="00CD7524">
      <w:pPr>
        <w:spacing w:after="0"/>
        <w:rPr>
          <w:lang w:val="en-AU"/>
        </w:rPr>
      </w:pPr>
      <w:r>
        <w:rPr>
          <w:lang w:val="en-AU"/>
        </w:rPr>
        <w:t>Overall impacts are:</w:t>
      </w:r>
    </w:p>
    <w:p w14:paraId="0068FE73" w14:textId="77777777" w:rsidR="00CD7524" w:rsidRDefault="00CD7524" w:rsidP="00CD7524">
      <w:pPr>
        <w:spacing w:after="0"/>
        <w:rPr>
          <w:lang w:val="en-AU"/>
        </w:rPr>
      </w:pPr>
    </w:p>
    <w:p w14:paraId="56F63E2B" w14:textId="77777777" w:rsidR="00CD7524" w:rsidRDefault="00CD7524" w:rsidP="00CD7524">
      <w:pPr>
        <w:spacing w:after="0"/>
        <w:jc w:val="center"/>
        <w:rPr>
          <w:lang w:val="en-AU"/>
        </w:rPr>
      </w:pPr>
      <w:r w:rsidRPr="00B50361">
        <w:rPr>
          <w:noProof/>
          <w:lang w:val="en-AU"/>
        </w:rPr>
        <w:drawing>
          <wp:inline distT="0" distB="0" distL="0" distR="0" wp14:anchorId="3299867B" wp14:editId="46C8F5A0">
            <wp:extent cx="4572000" cy="2447925"/>
            <wp:effectExtent l="0" t="0" r="0" b="9525"/>
            <wp:docPr id="59" name="Chart 59">
              <a:extLst xmlns:a="http://schemas.openxmlformats.org/drawingml/2006/main">
                <a:ext uri="{FF2B5EF4-FFF2-40B4-BE49-F238E27FC236}">
                  <a16:creationId xmlns:a16="http://schemas.microsoft.com/office/drawing/2014/main" id="{D00660AD-529A-4AE7-850D-EC7262086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BBE0E6" w14:textId="77777777" w:rsidR="00CD7524" w:rsidRDefault="00CD7524" w:rsidP="00CD7524">
      <w:pPr>
        <w:spacing w:after="0"/>
        <w:rPr>
          <w:lang w:val="en-AU"/>
        </w:rPr>
      </w:pPr>
    </w:p>
    <w:p w14:paraId="25AFA149" w14:textId="77777777" w:rsidR="00CD7524" w:rsidRDefault="00CD7524" w:rsidP="00CD7524">
      <w:pPr>
        <w:spacing w:after="0"/>
        <w:rPr>
          <w:lang w:val="en-AU"/>
        </w:rPr>
      </w:pPr>
      <w:r>
        <w:rPr>
          <w:lang w:val="en-AU"/>
        </w:rPr>
        <w:t>Quantified, those who are likely to decide not to get a vaccine as a result of hearing of someone in New Zealand having a serious side-effect from taking the COVID-19 vaccine are:</w:t>
      </w:r>
    </w:p>
    <w:p w14:paraId="5DCB3D2B" w14:textId="77777777" w:rsidR="00CD7524" w:rsidRDefault="00CD7524" w:rsidP="00CD7524">
      <w:pPr>
        <w:spacing w:after="0"/>
        <w:rPr>
          <w:lang w:val="en-AU"/>
        </w:rPr>
      </w:pPr>
    </w:p>
    <w:tbl>
      <w:tblPr>
        <w:tblStyle w:val="TableGrid"/>
        <w:tblW w:w="8562" w:type="dxa"/>
        <w:jc w:val="right"/>
        <w:tblCellMar>
          <w:right w:w="227" w:type="dxa"/>
        </w:tblCellMar>
        <w:tblLook w:val="04A0" w:firstRow="1" w:lastRow="0" w:firstColumn="1" w:lastColumn="0" w:noHBand="0" w:noVBand="1"/>
      </w:tblPr>
      <w:tblGrid>
        <w:gridCol w:w="4106"/>
        <w:gridCol w:w="1560"/>
        <w:gridCol w:w="2896"/>
      </w:tblGrid>
      <w:tr w:rsidR="00CD7524" w14:paraId="310D2AA1" w14:textId="77777777" w:rsidTr="00995877">
        <w:trPr>
          <w:jc w:val="right"/>
        </w:trPr>
        <w:tc>
          <w:tcPr>
            <w:tcW w:w="410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tcPr>
          <w:p w14:paraId="58F677AE" w14:textId="77777777" w:rsidR="00CD7524" w:rsidRPr="009C5178" w:rsidRDefault="00CD7524" w:rsidP="00995877">
            <w:pPr>
              <w:rPr>
                <w:b/>
                <w:bCs/>
                <w:color w:val="FFFFFF" w:themeColor="background1"/>
                <w:lang w:val="en-AU"/>
              </w:rPr>
            </w:pPr>
            <w:r w:rsidRPr="009C5178">
              <w:rPr>
                <w:b/>
                <w:bCs/>
                <w:color w:val="FFFFFF" w:themeColor="background1"/>
                <w:lang w:val="en-AU"/>
              </w:rPr>
              <w:t>Likelihood to get vaccine</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tcPr>
          <w:p w14:paraId="025A3EFB"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w:t>
            </w:r>
          </w:p>
        </w:tc>
        <w:tc>
          <w:tcPr>
            <w:tcW w:w="289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tcPr>
          <w:p w14:paraId="5B2EE4D2"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Estimated number</w:t>
            </w:r>
          </w:p>
        </w:tc>
      </w:tr>
      <w:tr w:rsidR="00CD7524" w14:paraId="653E5F07" w14:textId="77777777" w:rsidTr="00995877">
        <w:trPr>
          <w:jc w:val="right"/>
        </w:trPr>
        <w:tc>
          <w:tcPr>
            <w:tcW w:w="4106" w:type="dxa"/>
            <w:tcBorders>
              <w:top w:val="single" w:sz="4" w:space="0" w:color="auto"/>
              <w:bottom w:val="single" w:sz="4" w:space="0" w:color="auto"/>
              <w:right w:val="single" w:sz="4" w:space="0" w:color="auto"/>
            </w:tcBorders>
            <w:vAlign w:val="center"/>
          </w:tcPr>
          <w:p w14:paraId="612920E7" w14:textId="77777777" w:rsidR="00CD7524" w:rsidRDefault="00CD7524" w:rsidP="00995877">
            <w:pPr>
              <w:rPr>
                <w:lang w:val="en-AU"/>
              </w:rPr>
            </w:pPr>
            <w:r>
              <w:rPr>
                <w:lang w:val="en-AU"/>
              </w:rPr>
              <w:t>Definitely</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1E02386" w14:textId="77777777" w:rsidR="00CD7524" w:rsidRPr="004A3CD1" w:rsidRDefault="00CD7524" w:rsidP="00995877">
            <w:pPr>
              <w:jc w:val="center"/>
              <w:rPr>
                <w:lang w:val="en-AU"/>
              </w:rPr>
            </w:pPr>
            <w:r w:rsidRPr="004A3CD1">
              <w:rPr>
                <w:rFonts w:ascii="Calibri" w:hAnsi="Calibri" w:cs="Calibri"/>
                <w:color w:val="000000"/>
              </w:rPr>
              <w:t>5%</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0EBF8AD9" w14:textId="77777777" w:rsidR="00CD7524" w:rsidRPr="004A3CD1" w:rsidRDefault="00CD7524" w:rsidP="00995877">
            <w:pPr>
              <w:jc w:val="center"/>
              <w:rPr>
                <w:lang w:val="en-AU"/>
              </w:rPr>
            </w:pPr>
            <w:r w:rsidRPr="004A3CD1">
              <w:rPr>
                <w:rFonts w:ascii="Calibri" w:hAnsi="Calibri" w:cs="Calibri"/>
                <w:color w:val="000000"/>
              </w:rPr>
              <w:t>82,</w:t>
            </w:r>
            <w:r>
              <w:rPr>
                <w:rFonts w:ascii="Calibri" w:hAnsi="Calibri" w:cs="Calibri"/>
                <w:color w:val="000000"/>
              </w:rPr>
              <w:t>1</w:t>
            </w:r>
            <w:r w:rsidRPr="004A3CD1">
              <w:rPr>
                <w:rFonts w:ascii="Calibri" w:hAnsi="Calibri" w:cs="Calibri"/>
                <w:color w:val="000000"/>
              </w:rPr>
              <w:t>00</w:t>
            </w:r>
          </w:p>
        </w:tc>
      </w:tr>
      <w:tr w:rsidR="00CD7524" w:rsidRPr="00653034" w14:paraId="4E0B00D7"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4D0893A" w14:textId="77777777" w:rsidR="00CD7524" w:rsidRPr="00653034" w:rsidRDefault="00CD7524" w:rsidP="00995877">
            <w:pPr>
              <w:rPr>
                <w:lang w:val="en-AU"/>
              </w:rPr>
            </w:pPr>
            <w:r w:rsidRPr="00653034">
              <w:rPr>
                <w:rFonts w:ascii="Calibri" w:hAnsi="Calibri" w:cs="Calibri"/>
                <w:color w:val="000000"/>
              </w:rPr>
              <w:t>Most likely</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F2D4F4F" w14:textId="77777777" w:rsidR="00CD7524" w:rsidRPr="004A3CD1" w:rsidRDefault="00CD7524" w:rsidP="00995877">
            <w:pPr>
              <w:jc w:val="center"/>
              <w:rPr>
                <w:lang w:val="en-AU"/>
              </w:rPr>
            </w:pPr>
            <w:r w:rsidRPr="004A3CD1">
              <w:rPr>
                <w:rFonts w:ascii="Calibri" w:hAnsi="Calibri" w:cs="Calibri"/>
                <w:color w:val="000000"/>
              </w:rPr>
              <w:t>6%</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3848705A" w14:textId="77777777" w:rsidR="00CD7524" w:rsidRPr="004A3CD1" w:rsidRDefault="00CD7524" w:rsidP="00995877">
            <w:pPr>
              <w:jc w:val="center"/>
              <w:rPr>
                <w:lang w:val="en-AU"/>
              </w:rPr>
            </w:pPr>
            <w:r w:rsidRPr="004A3CD1">
              <w:rPr>
                <w:rFonts w:ascii="Calibri" w:hAnsi="Calibri" w:cs="Calibri"/>
                <w:color w:val="000000"/>
              </w:rPr>
              <w:t>47,</w:t>
            </w:r>
            <w:r>
              <w:rPr>
                <w:rFonts w:ascii="Calibri" w:hAnsi="Calibri" w:cs="Calibri"/>
                <w:color w:val="000000"/>
              </w:rPr>
              <w:t>2</w:t>
            </w:r>
            <w:r w:rsidRPr="004A3CD1">
              <w:rPr>
                <w:rFonts w:ascii="Calibri" w:hAnsi="Calibri" w:cs="Calibri"/>
                <w:color w:val="000000"/>
              </w:rPr>
              <w:t>00</w:t>
            </w:r>
          </w:p>
        </w:tc>
      </w:tr>
      <w:tr w:rsidR="00CD7524" w:rsidRPr="00653034" w14:paraId="3CD5D381"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72C1146" w14:textId="77777777" w:rsidR="00CD7524" w:rsidRPr="00653034" w:rsidRDefault="00CD7524" w:rsidP="00995877">
            <w:pPr>
              <w:rPr>
                <w:lang w:val="en-AU"/>
              </w:rPr>
            </w:pPr>
            <w:r w:rsidRPr="00653034">
              <w:rPr>
                <w:rFonts w:ascii="Calibri" w:hAnsi="Calibri" w:cs="Calibri"/>
                <w:color w:val="000000"/>
              </w:rPr>
              <w:t>Likely</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9F63C1" w14:textId="77777777" w:rsidR="00CD7524" w:rsidRPr="004A3CD1" w:rsidRDefault="00CD7524" w:rsidP="00995877">
            <w:pPr>
              <w:jc w:val="center"/>
              <w:rPr>
                <w:lang w:val="en-AU"/>
              </w:rPr>
            </w:pPr>
            <w:r w:rsidRPr="004A3CD1">
              <w:rPr>
                <w:rFonts w:ascii="Calibri" w:hAnsi="Calibri" w:cs="Calibri"/>
                <w:color w:val="000000"/>
              </w:rPr>
              <w:t>14%</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4DC294DD" w14:textId="77777777" w:rsidR="00CD7524" w:rsidRPr="004A3CD1" w:rsidRDefault="00CD7524" w:rsidP="00995877">
            <w:pPr>
              <w:jc w:val="center"/>
              <w:rPr>
                <w:lang w:val="en-AU"/>
              </w:rPr>
            </w:pPr>
            <w:r>
              <w:rPr>
                <w:rFonts w:ascii="Calibri" w:hAnsi="Calibri" w:cs="Calibri"/>
                <w:color w:val="000000"/>
              </w:rPr>
              <w:t>71,800</w:t>
            </w:r>
          </w:p>
        </w:tc>
      </w:tr>
      <w:tr w:rsidR="00CD7524" w:rsidRPr="00653034" w14:paraId="718D1FD1"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721FC0F2" w14:textId="77777777" w:rsidR="00CD7524" w:rsidRPr="00653034" w:rsidRDefault="00CD7524" w:rsidP="00995877">
            <w:pPr>
              <w:rPr>
                <w:lang w:val="en-AU"/>
              </w:rPr>
            </w:pPr>
            <w:r w:rsidRPr="00653034">
              <w:rPr>
                <w:rFonts w:ascii="Calibri" w:hAnsi="Calibri" w:cs="Calibri"/>
                <w:color w:val="000000"/>
              </w:rPr>
              <w:t>Unlikely</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39EFE3" w14:textId="77777777" w:rsidR="00CD7524" w:rsidRPr="004A3CD1" w:rsidRDefault="00CD7524" w:rsidP="00995877">
            <w:pPr>
              <w:jc w:val="center"/>
              <w:rPr>
                <w:lang w:val="en-AU"/>
              </w:rPr>
            </w:pPr>
            <w:r w:rsidRPr="004A3CD1">
              <w:rPr>
                <w:rFonts w:ascii="Calibri" w:hAnsi="Calibri" w:cs="Calibri"/>
                <w:color w:val="000000"/>
              </w:rPr>
              <w:t>63%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14B4A791" w14:textId="77777777" w:rsidR="00CD7524" w:rsidRPr="004A3CD1" w:rsidRDefault="00CD7524" w:rsidP="00995877">
            <w:pPr>
              <w:jc w:val="center"/>
              <w:rPr>
                <w:lang w:val="en-AU"/>
              </w:rPr>
            </w:pPr>
            <w:r w:rsidRPr="004A3CD1">
              <w:rPr>
                <w:rFonts w:ascii="Calibri" w:hAnsi="Calibri" w:cs="Calibri"/>
                <w:color w:val="000000"/>
              </w:rPr>
              <w:t>86,</w:t>
            </w:r>
            <w:r>
              <w:rPr>
                <w:rFonts w:ascii="Calibri" w:hAnsi="Calibri" w:cs="Calibri"/>
                <w:color w:val="000000"/>
              </w:rPr>
              <w:t>5</w:t>
            </w:r>
            <w:r w:rsidRPr="004A3CD1">
              <w:rPr>
                <w:rFonts w:ascii="Calibri" w:hAnsi="Calibri" w:cs="Calibri"/>
                <w:color w:val="000000"/>
              </w:rPr>
              <w:t>00</w:t>
            </w:r>
          </w:p>
        </w:tc>
      </w:tr>
      <w:tr w:rsidR="00CD7524" w:rsidRPr="00653034" w14:paraId="3635D245"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E0A9354" w14:textId="77777777" w:rsidR="00CD7524" w:rsidRPr="00653034" w:rsidRDefault="00CD7524" w:rsidP="00995877">
            <w:pPr>
              <w:rPr>
                <w:lang w:val="en-AU"/>
              </w:rPr>
            </w:pPr>
            <w:r w:rsidRPr="00653034">
              <w:rPr>
                <w:rFonts w:ascii="Calibri" w:hAnsi="Calibri" w:cs="Calibri"/>
                <w:color w:val="000000"/>
              </w:rPr>
              <w:t>Most unlikely</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6C2E7D8" w14:textId="77777777" w:rsidR="00CD7524" w:rsidRPr="004A3CD1" w:rsidRDefault="00CD7524" w:rsidP="00995877">
            <w:pPr>
              <w:jc w:val="center"/>
              <w:rPr>
                <w:lang w:val="en-AU"/>
              </w:rPr>
            </w:pPr>
            <w:r w:rsidRPr="004A3CD1">
              <w:rPr>
                <w:rFonts w:ascii="Calibri" w:hAnsi="Calibri" w:cs="Calibri"/>
                <w:color w:val="000000"/>
              </w:rPr>
              <w:t>47%</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7E44F346" w14:textId="77777777" w:rsidR="00CD7524" w:rsidRPr="004A3CD1" w:rsidRDefault="00CD7524" w:rsidP="00995877">
            <w:pPr>
              <w:jc w:val="center"/>
              <w:rPr>
                <w:lang w:val="en-AU"/>
              </w:rPr>
            </w:pPr>
            <w:r w:rsidRPr="004A3CD1">
              <w:rPr>
                <w:rFonts w:ascii="Calibri" w:hAnsi="Calibri" w:cs="Calibri"/>
                <w:color w:val="000000"/>
              </w:rPr>
              <w:t>72,</w:t>
            </w:r>
            <w:r>
              <w:rPr>
                <w:rFonts w:ascii="Calibri" w:hAnsi="Calibri" w:cs="Calibri"/>
                <w:color w:val="000000"/>
              </w:rPr>
              <w:t>1</w:t>
            </w:r>
            <w:r w:rsidRPr="004A3CD1">
              <w:rPr>
                <w:rFonts w:ascii="Calibri" w:hAnsi="Calibri" w:cs="Calibri"/>
                <w:color w:val="000000"/>
              </w:rPr>
              <w:t>00</w:t>
            </w:r>
          </w:p>
        </w:tc>
      </w:tr>
      <w:tr w:rsidR="00CD7524" w:rsidRPr="00653034" w14:paraId="533C7251"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9D07510" w14:textId="77777777" w:rsidR="00CD7524" w:rsidRPr="00653034" w:rsidRDefault="00CD7524" w:rsidP="00995877">
            <w:pPr>
              <w:rPr>
                <w:lang w:val="en-AU"/>
              </w:rPr>
            </w:pPr>
            <w:r w:rsidRPr="00653034">
              <w:rPr>
                <w:rFonts w:ascii="Calibri" w:hAnsi="Calibri" w:cs="Calibri"/>
                <w:color w:val="000000"/>
              </w:rPr>
              <w:t>Definitely not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27B20A" w14:textId="77777777" w:rsidR="00CD7524" w:rsidRPr="004A3CD1" w:rsidRDefault="00CD7524" w:rsidP="00995877">
            <w:pPr>
              <w:jc w:val="center"/>
              <w:rPr>
                <w:lang w:val="en-AU"/>
              </w:rPr>
            </w:pPr>
            <w:r w:rsidRPr="004A3CD1">
              <w:rPr>
                <w:rFonts w:ascii="Calibri" w:hAnsi="Calibri" w:cs="Calibri"/>
                <w:color w:val="000000"/>
              </w:rPr>
              <w:t>40%</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56E6118F" w14:textId="77777777" w:rsidR="00CD7524" w:rsidRPr="004A3CD1" w:rsidRDefault="00CD7524" w:rsidP="00995877">
            <w:pPr>
              <w:jc w:val="center"/>
              <w:rPr>
                <w:lang w:val="en-AU"/>
              </w:rPr>
            </w:pPr>
            <w:r w:rsidRPr="004A3CD1">
              <w:rPr>
                <w:rFonts w:ascii="Calibri" w:hAnsi="Calibri" w:cs="Calibri"/>
                <w:color w:val="000000"/>
              </w:rPr>
              <w:t>73,</w:t>
            </w:r>
            <w:r>
              <w:rPr>
                <w:rFonts w:ascii="Calibri" w:hAnsi="Calibri" w:cs="Calibri"/>
                <w:color w:val="000000"/>
              </w:rPr>
              <w:t>6</w:t>
            </w:r>
            <w:r w:rsidRPr="004A3CD1">
              <w:rPr>
                <w:rFonts w:ascii="Calibri" w:hAnsi="Calibri" w:cs="Calibri"/>
                <w:color w:val="000000"/>
              </w:rPr>
              <w:t>00</w:t>
            </w:r>
          </w:p>
        </w:tc>
      </w:tr>
      <w:tr w:rsidR="00CD7524" w14:paraId="7B312A6F" w14:textId="77777777" w:rsidTr="00995877">
        <w:trPr>
          <w:jc w:val="right"/>
        </w:trPr>
        <w:tc>
          <w:tcPr>
            <w:tcW w:w="4106" w:type="dxa"/>
            <w:tcBorders>
              <w:top w:val="single" w:sz="4" w:space="0" w:color="auto"/>
              <w:bottom w:val="single" w:sz="4" w:space="0" w:color="auto"/>
              <w:right w:val="single" w:sz="4" w:space="0" w:color="auto"/>
            </w:tcBorders>
            <w:vAlign w:val="center"/>
          </w:tcPr>
          <w:p w14:paraId="50FA5F52" w14:textId="77777777" w:rsidR="00CD7524" w:rsidRDefault="00CD7524" w:rsidP="00995877">
            <w:pPr>
              <w:rPr>
                <w:lang w:val="en-AU"/>
              </w:rPr>
            </w:pPr>
            <w:r>
              <w:rPr>
                <w:lang w:val="en-AU"/>
              </w:rPr>
              <w:t>Not sure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027BB16" w14:textId="77777777" w:rsidR="00CD7524" w:rsidRPr="004A3CD1" w:rsidRDefault="00CD7524" w:rsidP="00995877">
            <w:pPr>
              <w:jc w:val="center"/>
              <w:rPr>
                <w:lang w:val="en-AU"/>
              </w:rPr>
            </w:pPr>
            <w:r w:rsidRPr="004A3CD1">
              <w:rPr>
                <w:rFonts w:ascii="Calibri" w:hAnsi="Calibri" w:cs="Calibri"/>
                <w:color w:val="000000"/>
              </w:rPr>
              <w:t>26%</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7F40FCDA" w14:textId="77777777" w:rsidR="00CD7524" w:rsidRPr="004A3CD1" w:rsidRDefault="00CD7524" w:rsidP="00995877">
            <w:pPr>
              <w:jc w:val="center"/>
              <w:rPr>
                <w:lang w:val="en-AU"/>
              </w:rPr>
            </w:pPr>
            <w:r>
              <w:rPr>
                <w:rFonts w:ascii="Calibri" w:hAnsi="Calibri" w:cs="Calibri"/>
                <w:color w:val="000000"/>
              </w:rPr>
              <w:t>117,900</w:t>
            </w:r>
          </w:p>
        </w:tc>
      </w:tr>
      <w:tr w:rsidR="00CD7524" w14:paraId="2ABA126F" w14:textId="77777777" w:rsidTr="00995877">
        <w:trPr>
          <w:jc w:val="right"/>
        </w:trPr>
        <w:tc>
          <w:tcPr>
            <w:tcW w:w="4106" w:type="dxa"/>
            <w:tcBorders>
              <w:top w:val="single" w:sz="4" w:space="0" w:color="auto"/>
              <w:bottom w:val="single" w:sz="4" w:space="0" w:color="auto"/>
              <w:right w:val="single" w:sz="4" w:space="0" w:color="auto"/>
            </w:tcBorders>
            <w:vAlign w:val="center"/>
          </w:tcPr>
          <w:p w14:paraId="2835CC40" w14:textId="77777777" w:rsidR="00CD7524" w:rsidRDefault="00CD7524" w:rsidP="00995877">
            <w:pPr>
              <w:rPr>
                <w:lang w:val="en-AU"/>
              </w:rPr>
            </w:pPr>
            <w:r>
              <w:rPr>
                <w:lang w:val="en-AU"/>
              </w:rPr>
              <w:t>Already had one dose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E98AB1" w14:textId="77777777" w:rsidR="00CD7524" w:rsidRPr="004A3CD1" w:rsidRDefault="00CD7524" w:rsidP="00995877">
            <w:pPr>
              <w:jc w:val="center"/>
              <w:rPr>
                <w:lang w:val="en-AU"/>
              </w:rPr>
            </w:pPr>
            <w:r w:rsidRPr="004A3CD1">
              <w:rPr>
                <w:rFonts w:ascii="Calibri" w:hAnsi="Calibri" w:cs="Calibri"/>
                <w:color w:val="000000"/>
              </w:rPr>
              <w:t>12%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447A812A" w14:textId="77777777" w:rsidR="00CD7524" w:rsidRPr="004A3CD1" w:rsidRDefault="00CD7524" w:rsidP="00995877">
            <w:pPr>
              <w:jc w:val="center"/>
              <w:rPr>
                <w:lang w:val="en-AU"/>
              </w:rPr>
            </w:pPr>
            <w:r w:rsidRPr="004A3CD1">
              <w:rPr>
                <w:rFonts w:ascii="Calibri" w:hAnsi="Calibri" w:cs="Calibri"/>
                <w:color w:val="000000"/>
              </w:rPr>
              <w:t>23,</w:t>
            </w:r>
            <w:r>
              <w:rPr>
                <w:rFonts w:ascii="Calibri" w:hAnsi="Calibri" w:cs="Calibri"/>
                <w:color w:val="000000"/>
              </w:rPr>
              <w:t>3</w:t>
            </w:r>
            <w:r w:rsidRPr="004A3CD1">
              <w:rPr>
                <w:rFonts w:ascii="Calibri" w:hAnsi="Calibri" w:cs="Calibri"/>
                <w:color w:val="000000"/>
              </w:rPr>
              <w:t>00</w:t>
            </w:r>
          </w:p>
        </w:tc>
      </w:tr>
      <w:tr w:rsidR="00CD7524" w14:paraId="259F7A8D" w14:textId="77777777" w:rsidTr="00995877">
        <w:trPr>
          <w:jc w:val="right"/>
        </w:trPr>
        <w:tc>
          <w:tcPr>
            <w:tcW w:w="4106" w:type="dxa"/>
            <w:tcBorders>
              <w:top w:val="single" w:sz="4" w:space="0" w:color="auto"/>
              <w:bottom w:val="single" w:sz="4" w:space="0" w:color="auto"/>
              <w:right w:val="single" w:sz="4" w:space="0" w:color="auto"/>
            </w:tcBorders>
            <w:shd w:val="clear" w:color="auto" w:fill="D9D9D9" w:themeFill="background1" w:themeFillShade="D9"/>
            <w:vAlign w:val="center"/>
          </w:tcPr>
          <w:p w14:paraId="3F61EE90" w14:textId="77777777" w:rsidR="00CD7524" w:rsidRPr="00D33B85" w:rsidRDefault="00CD7524" w:rsidP="00995877">
            <w:pPr>
              <w:rPr>
                <w:b/>
                <w:bCs/>
                <w:lang w:val="en-AU"/>
              </w:rPr>
            </w:pPr>
            <w:r w:rsidRPr="00D33B85">
              <w:rPr>
                <w:b/>
                <w:bCs/>
                <w:lang w:val="en-AU"/>
              </w:rPr>
              <w:t>TOTAL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9D3AB" w14:textId="77777777" w:rsidR="00CD7524" w:rsidRPr="00D33B85" w:rsidRDefault="00CD7524" w:rsidP="00995877">
            <w:pPr>
              <w:jc w:val="center"/>
              <w:rPr>
                <w:rFonts w:ascii="Calibri" w:hAnsi="Calibri" w:cs="Calibri"/>
                <w:b/>
                <w:bCs/>
                <w:color w:val="000000"/>
              </w:rPr>
            </w:pPr>
            <w:r w:rsidRPr="00D33B85">
              <w:rPr>
                <w:rFonts w:ascii="Calibri" w:hAnsi="Calibri" w:cs="Calibri"/>
                <w:b/>
                <w:bCs/>
                <w:color w:val="000000"/>
              </w:rPr>
              <w:t>14%</w:t>
            </w:r>
          </w:p>
        </w:tc>
        <w:tc>
          <w:tcPr>
            <w:tcW w:w="2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0A1A4B" w14:textId="77777777" w:rsidR="00CD7524" w:rsidRPr="00D33B85" w:rsidRDefault="00CD7524" w:rsidP="00995877">
            <w:pPr>
              <w:jc w:val="center"/>
              <w:rPr>
                <w:rFonts w:ascii="Calibri" w:hAnsi="Calibri" w:cs="Calibri"/>
                <w:b/>
                <w:bCs/>
                <w:color w:val="000000"/>
              </w:rPr>
            </w:pPr>
            <w:r w:rsidRPr="00D33B85">
              <w:rPr>
                <w:rFonts w:ascii="Calibri" w:hAnsi="Calibri" w:cs="Calibri"/>
                <w:b/>
                <w:bCs/>
                <w:color w:val="000000"/>
              </w:rPr>
              <w:t>57</w:t>
            </w:r>
            <w:r>
              <w:rPr>
                <w:rFonts w:ascii="Calibri" w:hAnsi="Calibri" w:cs="Calibri"/>
                <w:b/>
                <w:bCs/>
                <w:color w:val="000000"/>
              </w:rPr>
              <w:t>4</w:t>
            </w:r>
            <w:r w:rsidRPr="00D33B85">
              <w:rPr>
                <w:rFonts w:ascii="Calibri" w:hAnsi="Calibri" w:cs="Calibri"/>
                <w:b/>
                <w:bCs/>
                <w:color w:val="000000"/>
              </w:rPr>
              <w:t>,</w:t>
            </w:r>
            <w:r>
              <w:rPr>
                <w:rFonts w:ascii="Calibri" w:hAnsi="Calibri" w:cs="Calibri"/>
                <w:b/>
                <w:bCs/>
                <w:color w:val="000000"/>
              </w:rPr>
              <w:t>5</w:t>
            </w:r>
            <w:r w:rsidRPr="00D33B85">
              <w:rPr>
                <w:rFonts w:ascii="Calibri" w:hAnsi="Calibri" w:cs="Calibri"/>
                <w:b/>
                <w:bCs/>
                <w:color w:val="000000"/>
              </w:rPr>
              <w:t>00</w:t>
            </w:r>
          </w:p>
        </w:tc>
      </w:tr>
    </w:tbl>
    <w:p w14:paraId="722D3BC0" w14:textId="77777777" w:rsidR="00CD7524" w:rsidRDefault="00CD7524" w:rsidP="00CD7524">
      <w:pPr>
        <w:spacing w:after="0"/>
        <w:rPr>
          <w:lang w:val="en-AU"/>
        </w:rPr>
      </w:pPr>
    </w:p>
    <w:p w14:paraId="4C5A2E5C" w14:textId="77777777" w:rsidR="00CD7524" w:rsidRDefault="00CD7524" w:rsidP="00CD7524">
      <w:pPr>
        <w:spacing w:after="0"/>
        <w:rPr>
          <w:lang w:val="en-AU"/>
        </w:rPr>
      </w:pPr>
      <w:r>
        <w:rPr>
          <w:lang w:val="en-AU"/>
        </w:rPr>
        <w:t>By ethnicity, total numbers of those who are likely to decide not to get a vaccine (note that this does not take into account likelihood to get a vaccine) are:</w:t>
      </w:r>
    </w:p>
    <w:tbl>
      <w:tblPr>
        <w:tblStyle w:val="TableGrid"/>
        <w:tblW w:w="8562" w:type="dxa"/>
        <w:jc w:val="right"/>
        <w:tblCellMar>
          <w:right w:w="227" w:type="dxa"/>
        </w:tblCellMar>
        <w:tblLook w:val="04A0" w:firstRow="1" w:lastRow="0" w:firstColumn="1" w:lastColumn="0" w:noHBand="0" w:noVBand="1"/>
      </w:tblPr>
      <w:tblGrid>
        <w:gridCol w:w="4106"/>
        <w:gridCol w:w="1560"/>
        <w:gridCol w:w="2896"/>
      </w:tblGrid>
      <w:tr w:rsidR="00CD7524" w14:paraId="75C9FDA1" w14:textId="77777777" w:rsidTr="00995877">
        <w:trPr>
          <w:jc w:val="right"/>
        </w:trPr>
        <w:tc>
          <w:tcPr>
            <w:tcW w:w="410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tcPr>
          <w:p w14:paraId="3AB151C5" w14:textId="77777777" w:rsidR="00CD7524" w:rsidRPr="009C5178" w:rsidRDefault="00CD7524" w:rsidP="00995877">
            <w:pPr>
              <w:rPr>
                <w:b/>
                <w:bCs/>
                <w:color w:val="FFFFFF" w:themeColor="background1"/>
                <w:lang w:val="en-AU"/>
              </w:rPr>
            </w:pPr>
            <w:r>
              <w:rPr>
                <w:b/>
                <w:bCs/>
                <w:color w:val="FFFFFF" w:themeColor="background1"/>
                <w:lang w:val="en-AU"/>
              </w:rPr>
              <w:t>Ethnic group</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tcPr>
          <w:p w14:paraId="3F9ABDF2"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w:t>
            </w:r>
          </w:p>
        </w:tc>
        <w:tc>
          <w:tcPr>
            <w:tcW w:w="289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tcPr>
          <w:p w14:paraId="2E75BC6A"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Estimated number</w:t>
            </w:r>
          </w:p>
        </w:tc>
      </w:tr>
      <w:tr w:rsidR="00CD7524" w14:paraId="5DAF0A7B"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6114027F" w14:textId="77777777" w:rsidR="00CD7524" w:rsidRPr="004A3CD1" w:rsidRDefault="00CD7524" w:rsidP="00995877">
            <w:pPr>
              <w:rPr>
                <w:lang w:val="en-AU"/>
              </w:rPr>
            </w:pPr>
            <w:r w:rsidRPr="004A3CD1">
              <w:rPr>
                <w:rFonts w:ascii="Calibri" w:hAnsi="Calibri" w:cs="Calibri"/>
                <w:color w:val="000000"/>
              </w:rPr>
              <w:t>Asian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7B0A976" w14:textId="77777777" w:rsidR="00CD7524" w:rsidRPr="004A3CD1" w:rsidRDefault="00CD7524" w:rsidP="00995877">
            <w:pPr>
              <w:jc w:val="center"/>
              <w:rPr>
                <w:lang w:val="en-AU"/>
              </w:rPr>
            </w:pPr>
            <w:r w:rsidRPr="004A3CD1">
              <w:rPr>
                <w:rFonts w:ascii="Calibri" w:hAnsi="Calibri" w:cs="Calibri"/>
                <w:color w:val="000000"/>
              </w:rPr>
              <w:t>21%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2F620037" w14:textId="77777777" w:rsidR="00CD7524" w:rsidRPr="004A3CD1" w:rsidRDefault="00CD7524" w:rsidP="00995877">
            <w:pPr>
              <w:jc w:val="center"/>
              <w:rPr>
                <w:lang w:val="en-AU"/>
              </w:rPr>
            </w:pPr>
            <w:r w:rsidRPr="004A3CD1">
              <w:rPr>
                <w:rFonts w:ascii="Calibri" w:hAnsi="Calibri" w:cs="Calibri"/>
                <w:color w:val="000000"/>
              </w:rPr>
              <w:t>77,500</w:t>
            </w:r>
          </w:p>
        </w:tc>
      </w:tr>
      <w:tr w:rsidR="00CD7524" w:rsidRPr="00653034" w14:paraId="06467F77"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F31FBFC" w14:textId="77777777" w:rsidR="00CD7524" w:rsidRPr="004A3CD1" w:rsidRDefault="00CD7524" w:rsidP="00995877">
            <w:pPr>
              <w:rPr>
                <w:lang w:val="en-AU"/>
              </w:rPr>
            </w:pPr>
            <w:r w:rsidRPr="004A3CD1">
              <w:rPr>
                <w:rFonts w:ascii="Calibri" w:hAnsi="Calibri" w:cs="Calibri"/>
                <w:color w:val="000000"/>
              </w:rPr>
              <w:t>Indian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B9CAA38" w14:textId="77777777" w:rsidR="00CD7524" w:rsidRPr="004A3CD1" w:rsidRDefault="00CD7524" w:rsidP="00995877">
            <w:pPr>
              <w:jc w:val="center"/>
              <w:rPr>
                <w:lang w:val="en-AU"/>
              </w:rPr>
            </w:pPr>
            <w:r w:rsidRPr="004A3CD1">
              <w:rPr>
                <w:rFonts w:ascii="Calibri" w:hAnsi="Calibri" w:cs="Calibri"/>
                <w:color w:val="000000"/>
              </w:rPr>
              <w:t>11%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243AFE9C" w14:textId="77777777" w:rsidR="00CD7524" w:rsidRPr="004A3CD1" w:rsidRDefault="00CD7524" w:rsidP="00995877">
            <w:pPr>
              <w:jc w:val="center"/>
              <w:rPr>
                <w:lang w:val="en-AU"/>
              </w:rPr>
            </w:pPr>
            <w:r w:rsidRPr="004A3CD1">
              <w:rPr>
                <w:rFonts w:ascii="Calibri" w:hAnsi="Calibri" w:cs="Calibri"/>
                <w:color w:val="000000"/>
              </w:rPr>
              <w:t>22,200</w:t>
            </w:r>
          </w:p>
        </w:tc>
      </w:tr>
      <w:tr w:rsidR="00CD7524" w:rsidRPr="00653034" w14:paraId="5AAC277B"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5994B512" w14:textId="77777777" w:rsidR="00CD7524" w:rsidRPr="004A3CD1" w:rsidRDefault="00CD7524" w:rsidP="00995877">
            <w:pPr>
              <w:rPr>
                <w:lang w:val="en-AU"/>
              </w:rPr>
            </w:pPr>
            <w:r w:rsidRPr="004A3CD1">
              <w:rPr>
                <w:rFonts w:ascii="Calibri" w:hAnsi="Calibri" w:cs="Calibri"/>
                <w:color w:val="000000"/>
              </w:rPr>
              <w:t>Maori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8F36043" w14:textId="77777777" w:rsidR="00CD7524" w:rsidRPr="004A3CD1" w:rsidRDefault="00CD7524" w:rsidP="00995877">
            <w:pPr>
              <w:jc w:val="center"/>
              <w:rPr>
                <w:lang w:val="en-AU"/>
              </w:rPr>
            </w:pPr>
            <w:r w:rsidRPr="004A3CD1">
              <w:rPr>
                <w:rFonts w:ascii="Calibri" w:hAnsi="Calibri" w:cs="Calibri"/>
                <w:color w:val="000000"/>
              </w:rPr>
              <w:t>16%</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6BC0B351" w14:textId="77777777" w:rsidR="00CD7524" w:rsidRPr="004A3CD1" w:rsidRDefault="00CD7524" w:rsidP="00995877">
            <w:pPr>
              <w:jc w:val="center"/>
              <w:rPr>
                <w:lang w:val="en-AU"/>
              </w:rPr>
            </w:pPr>
            <w:r w:rsidRPr="004A3CD1">
              <w:rPr>
                <w:rFonts w:ascii="Calibri" w:hAnsi="Calibri" w:cs="Calibri"/>
                <w:color w:val="000000"/>
              </w:rPr>
              <w:t>99,800</w:t>
            </w:r>
          </w:p>
        </w:tc>
      </w:tr>
      <w:tr w:rsidR="00CD7524" w:rsidRPr="00653034" w14:paraId="1592DDEC"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97379AB" w14:textId="77777777" w:rsidR="00CD7524" w:rsidRPr="004A3CD1" w:rsidRDefault="00CD7524" w:rsidP="00995877">
            <w:pPr>
              <w:rPr>
                <w:lang w:val="en-AU"/>
              </w:rPr>
            </w:pPr>
            <w:r w:rsidRPr="004A3CD1">
              <w:rPr>
                <w:rFonts w:ascii="Calibri" w:hAnsi="Calibri" w:cs="Calibri"/>
                <w:color w:val="000000"/>
              </w:rPr>
              <w:t>NZ European/Pakeha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E0F62BE" w14:textId="77777777" w:rsidR="00CD7524" w:rsidRPr="004A3CD1" w:rsidRDefault="00CD7524" w:rsidP="00995877">
            <w:pPr>
              <w:jc w:val="center"/>
              <w:rPr>
                <w:lang w:val="en-AU"/>
              </w:rPr>
            </w:pPr>
            <w:r w:rsidRPr="004A3CD1">
              <w:rPr>
                <w:rFonts w:ascii="Calibri" w:hAnsi="Calibri" w:cs="Calibri"/>
                <w:color w:val="000000"/>
              </w:rPr>
              <w:t>12%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2F4C1A1F" w14:textId="77777777" w:rsidR="00CD7524" w:rsidRPr="004A3CD1" w:rsidRDefault="00CD7524" w:rsidP="00995877">
            <w:pPr>
              <w:jc w:val="center"/>
              <w:rPr>
                <w:lang w:val="en-AU"/>
              </w:rPr>
            </w:pPr>
            <w:r w:rsidRPr="004A3CD1">
              <w:rPr>
                <w:rFonts w:ascii="Calibri" w:hAnsi="Calibri" w:cs="Calibri"/>
                <w:color w:val="000000"/>
              </w:rPr>
              <w:t>290,300</w:t>
            </w:r>
          </w:p>
        </w:tc>
      </w:tr>
      <w:tr w:rsidR="00CD7524" w:rsidRPr="00653034" w14:paraId="5BB53C76"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3E58653A" w14:textId="77777777" w:rsidR="00CD7524" w:rsidRPr="004A3CD1" w:rsidRDefault="00CD7524" w:rsidP="00995877">
            <w:pPr>
              <w:rPr>
                <w:lang w:val="en-AU"/>
              </w:rPr>
            </w:pPr>
            <w:r w:rsidRPr="004A3CD1">
              <w:rPr>
                <w:rFonts w:ascii="Calibri" w:hAnsi="Calibri" w:cs="Calibri"/>
                <w:color w:val="000000"/>
              </w:rPr>
              <w:t xml:space="preserve">Other European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302847" w14:textId="77777777" w:rsidR="00CD7524" w:rsidRPr="004A3CD1" w:rsidRDefault="00CD7524" w:rsidP="00995877">
            <w:pPr>
              <w:jc w:val="center"/>
              <w:rPr>
                <w:lang w:val="en-AU"/>
              </w:rPr>
            </w:pPr>
            <w:r w:rsidRPr="004A3CD1">
              <w:rPr>
                <w:rFonts w:ascii="Calibri" w:hAnsi="Calibri" w:cs="Calibri"/>
                <w:color w:val="000000"/>
              </w:rPr>
              <w:t>13%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32860D33" w14:textId="77777777" w:rsidR="00CD7524" w:rsidRPr="004A3CD1" w:rsidRDefault="00CD7524" w:rsidP="00995877">
            <w:pPr>
              <w:jc w:val="center"/>
              <w:rPr>
                <w:lang w:val="en-AU"/>
              </w:rPr>
            </w:pPr>
            <w:r w:rsidRPr="004A3CD1">
              <w:rPr>
                <w:rFonts w:ascii="Calibri" w:hAnsi="Calibri" w:cs="Calibri"/>
                <w:color w:val="000000"/>
              </w:rPr>
              <w:t>30,600</w:t>
            </w:r>
          </w:p>
        </w:tc>
      </w:tr>
      <w:tr w:rsidR="00CD7524" w:rsidRPr="00653034" w14:paraId="16068989"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52DD5A06" w14:textId="77777777" w:rsidR="00CD7524" w:rsidRPr="004A3CD1" w:rsidRDefault="00CD7524" w:rsidP="00995877">
            <w:pPr>
              <w:rPr>
                <w:lang w:val="en-AU"/>
              </w:rPr>
            </w:pPr>
            <w:r w:rsidRPr="004A3CD1">
              <w:rPr>
                <w:rFonts w:ascii="Calibri" w:hAnsi="Calibri" w:cs="Calibri"/>
                <w:color w:val="000000"/>
              </w:rPr>
              <w:t>Pasifika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D38C3F" w14:textId="77777777" w:rsidR="00CD7524" w:rsidRPr="004A3CD1" w:rsidRDefault="00CD7524" w:rsidP="00995877">
            <w:pPr>
              <w:jc w:val="center"/>
              <w:rPr>
                <w:lang w:val="en-AU"/>
              </w:rPr>
            </w:pPr>
            <w:r w:rsidRPr="004A3CD1">
              <w:rPr>
                <w:rFonts w:ascii="Calibri" w:hAnsi="Calibri" w:cs="Calibri"/>
                <w:color w:val="000000"/>
              </w:rPr>
              <w:t>9%</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1EB80E3A" w14:textId="77777777" w:rsidR="00CD7524" w:rsidRPr="004A3CD1" w:rsidRDefault="00CD7524" w:rsidP="00995877">
            <w:pPr>
              <w:jc w:val="center"/>
              <w:rPr>
                <w:lang w:val="en-AU"/>
              </w:rPr>
            </w:pPr>
            <w:r w:rsidRPr="004A3CD1">
              <w:rPr>
                <w:rFonts w:ascii="Calibri" w:hAnsi="Calibri" w:cs="Calibri"/>
                <w:color w:val="000000"/>
              </w:rPr>
              <w:t>25,500</w:t>
            </w:r>
          </w:p>
        </w:tc>
      </w:tr>
      <w:tr w:rsidR="00CD7524" w14:paraId="1C14F0CC"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3D704AB" w14:textId="77777777" w:rsidR="00CD7524" w:rsidRPr="004A3CD1" w:rsidRDefault="00CD7524" w:rsidP="00995877">
            <w:pPr>
              <w:rPr>
                <w:lang w:val="en-AU"/>
              </w:rPr>
            </w:pPr>
            <w:r w:rsidRPr="004A3CD1">
              <w:rPr>
                <w:rFonts w:ascii="Calibri" w:hAnsi="Calibri" w:cs="Calibri"/>
                <w:color w:val="000000"/>
              </w:rPr>
              <w:t>Other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ADADAEE" w14:textId="77777777" w:rsidR="00CD7524" w:rsidRPr="004A3CD1" w:rsidRDefault="00CD7524" w:rsidP="00995877">
            <w:pPr>
              <w:jc w:val="center"/>
              <w:rPr>
                <w:lang w:val="en-AU"/>
              </w:rPr>
            </w:pPr>
            <w:r w:rsidRPr="004A3CD1">
              <w:rPr>
                <w:rFonts w:ascii="Calibri" w:hAnsi="Calibri" w:cs="Calibri"/>
                <w:color w:val="000000"/>
              </w:rPr>
              <w:t>30%</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790DA8E2" w14:textId="77777777" w:rsidR="00CD7524" w:rsidRPr="004A3CD1" w:rsidRDefault="00CD7524" w:rsidP="00995877">
            <w:pPr>
              <w:jc w:val="center"/>
              <w:rPr>
                <w:lang w:val="en-AU"/>
              </w:rPr>
            </w:pPr>
            <w:r w:rsidRPr="004A3CD1">
              <w:rPr>
                <w:rFonts w:ascii="Calibri" w:hAnsi="Calibri" w:cs="Calibri"/>
                <w:color w:val="000000"/>
              </w:rPr>
              <w:t>30,400</w:t>
            </w:r>
          </w:p>
        </w:tc>
      </w:tr>
    </w:tbl>
    <w:p w14:paraId="6A667DFA" w14:textId="77777777" w:rsidR="00CD7524" w:rsidRPr="00D33B85" w:rsidRDefault="00CD7524" w:rsidP="00CD7524">
      <w:pPr>
        <w:spacing w:after="0"/>
        <w:jc w:val="center"/>
        <w:rPr>
          <w:i/>
          <w:iCs/>
          <w:sz w:val="20"/>
          <w:szCs w:val="20"/>
          <w:lang w:val="en-AU"/>
        </w:rPr>
      </w:pPr>
      <w:r w:rsidRPr="00D33B85">
        <w:rPr>
          <w:i/>
          <w:iCs/>
          <w:sz w:val="20"/>
          <w:szCs w:val="20"/>
          <w:lang w:val="en-AU"/>
        </w:rPr>
        <w:t xml:space="preserve">N.B.: Estimated totals </w:t>
      </w:r>
      <w:r>
        <w:rPr>
          <w:i/>
          <w:iCs/>
          <w:sz w:val="20"/>
          <w:szCs w:val="20"/>
          <w:lang w:val="en-AU"/>
        </w:rPr>
        <w:t xml:space="preserve">for ethnic groups </w:t>
      </w:r>
      <w:r w:rsidRPr="00D33B85">
        <w:rPr>
          <w:i/>
          <w:iCs/>
          <w:sz w:val="20"/>
          <w:szCs w:val="20"/>
          <w:lang w:val="en-AU"/>
        </w:rPr>
        <w:t>sum to more than 576,000 because of blended ethnicities</w:t>
      </w:r>
    </w:p>
    <w:p w14:paraId="78FBBEAD" w14:textId="77777777" w:rsidR="00CD7524" w:rsidRDefault="00CD7524" w:rsidP="00CD7524">
      <w:pPr>
        <w:rPr>
          <w:lang w:val="en-AU"/>
        </w:rPr>
      </w:pPr>
      <w:r>
        <w:rPr>
          <w:lang w:val="en-AU"/>
        </w:rPr>
        <w:br w:type="page"/>
      </w:r>
    </w:p>
    <w:p w14:paraId="6CCEF166" w14:textId="77777777" w:rsidR="00CD7524" w:rsidRDefault="00CD7524" w:rsidP="00CD7524">
      <w:pPr>
        <w:spacing w:after="0"/>
        <w:rPr>
          <w:lang w:val="en-AU"/>
        </w:rPr>
      </w:pPr>
      <w:r>
        <w:rPr>
          <w:lang w:val="en-AU"/>
        </w:rPr>
        <w:lastRenderedPageBreak/>
        <w:t>The impact of hearing about someone in New Zealand having a serious side-effect from getting a COVID-19 vaccine is likely to be above average in Auckland, Counties-Manukau, Waikato and Bay of Plenty DHB areas.  Indications are that it will also be above average in the Hutt DHB area.</w:t>
      </w:r>
    </w:p>
    <w:p w14:paraId="5A0FCE50" w14:textId="77777777" w:rsidR="00CD7524" w:rsidRDefault="00CD7524" w:rsidP="00CD7524">
      <w:pPr>
        <w:spacing w:after="0"/>
        <w:rPr>
          <w:lang w:val="en-AU"/>
        </w:rPr>
      </w:pPr>
    </w:p>
    <w:p w14:paraId="2B6AC16F" w14:textId="77777777" w:rsidR="00CD7524" w:rsidRDefault="00CD7524" w:rsidP="00CD7524">
      <w:pPr>
        <w:spacing w:after="0"/>
        <w:rPr>
          <w:lang w:val="en-AU"/>
        </w:rPr>
        <w:sectPr w:rsidR="00CD7524" w:rsidSect="00EE11BD">
          <w:type w:val="continuous"/>
          <w:pgSz w:w="11906" w:h="16838"/>
          <w:pgMar w:top="1440" w:right="1440" w:bottom="1440" w:left="1440" w:header="708" w:footer="708" w:gutter="0"/>
          <w:cols w:space="282"/>
          <w:docGrid w:linePitch="360"/>
        </w:sectPr>
      </w:pPr>
    </w:p>
    <w:p w14:paraId="398B8828" w14:textId="77777777" w:rsidR="00CD7524" w:rsidRPr="00AE588E" w:rsidRDefault="00CD7524" w:rsidP="00CD7524">
      <w:pPr>
        <w:spacing w:after="0"/>
        <w:rPr>
          <w:b/>
          <w:bCs/>
          <w:lang w:val="en-AU"/>
        </w:rPr>
      </w:pPr>
      <w:r w:rsidRPr="00AE588E">
        <w:rPr>
          <w:b/>
          <w:bCs/>
          <w:lang w:val="en-AU"/>
        </w:rPr>
        <w:t>7 largest DHBs</w:t>
      </w:r>
    </w:p>
    <w:tbl>
      <w:tblPr>
        <w:tblStyle w:val="TableGrid"/>
        <w:tblW w:w="0" w:type="auto"/>
        <w:tblInd w:w="425" w:type="dxa"/>
        <w:tblLook w:val="04A0" w:firstRow="1" w:lastRow="0" w:firstColumn="1" w:lastColumn="0" w:noHBand="0" w:noVBand="1"/>
      </w:tblPr>
      <w:tblGrid>
        <w:gridCol w:w="2831"/>
        <w:gridCol w:w="1106"/>
      </w:tblGrid>
      <w:tr w:rsidR="00CD7524" w14:paraId="0F8D473A"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38F32F4A"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6469EBAB"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4E82EB64"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14:paraId="66C15E4E"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9F24520" w14:textId="77777777" w:rsidR="00CD7524" w:rsidRPr="00AE588E" w:rsidRDefault="00CD7524" w:rsidP="00995877">
            <w:pPr>
              <w:rPr>
                <w:lang w:val="en-AU"/>
              </w:rPr>
            </w:pPr>
            <w:r w:rsidRPr="00AE588E">
              <w:rPr>
                <w:rFonts w:ascii="Calibri" w:hAnsi="Calibri" w:cs="Calibri"/>
                <w:color w:val="000000"/>
              </w:rPr>
              <w:t>Waitematā</w:t>
            </w:r>
          </w:p>
        </w:tc>
        <w:tc>
          <w:tcPr>
            <w:tcW w:w="1106" w:type="dxa"/>
            <w:tcBorders>
              <w:top w:val="single" w:sz="4" w:space="0" w:color="auto"/>
              <w:left w:val="nil"/>
              <w:bottom w:val="single" w:sz="4" w:space="0" w:color="auto"/>
              <w:right w:val="single" w:sz="4" w:space="0" w:color="auto"/>
            </w:tcBorders>
            <w:shd w:val="clear" w:color="auto" w:fill="auto"/>
            <w:vAlign w:val="center"/>
          </w:tcPr>
          <w:p w14:paraId="1E52BA4A" w14:textId="77777777" w:rsidR="00CD7524" w:rsidRPr="001819FD" w:rsidRDefault="00CD7524" w:rsidP="00995877">
            <w:pPr>
              <w:jc w:val="center"/>
              <w:rPr>
                <w:lang w:val="en-AU"/>
              </w:rPr>
            </w:pPr>
            <w:r w:rsidRPr="001819FD">
              <w:rPr>
                <w:rFonts w:ascii="Calibri" w:hAnsi="Calibri" w:cs="Calibri"/>
                <w:color w:val="000000"/>
              </w:rPr>
              <w:t>14%</w:t>
            </w:r>
          </w:p>
        </w:tc>
      </w:tr>
      <w:tr w:rsidR="00CD7524" w14:paraId="2DB00EAC"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34BC3BC" w14:textId="77777777" w:rsidR="00CD7524" w:rsidRPr="00AE588E" w:rsidRDefault="00CD7524" w:rsidP="00995877">
            <w:pPr>
              <w:rPr>
                <w:lang w:val="en-AU"/>
              </w:rPr>
            </w:pPr>
            <w:r w:rsidRPr="00AE588E">
              <w:rPr>
                <w:rFonts w:ascii="Calibri" w:hAnsi="Calibri" w:cs="Calibri"/>
                <w:color w:val="000000"/>
              </w:rPr>
              <w:t>Auckland</w:t>
            </w:r>
          </w:p>
        </w:tc>
        <w:tc>
          <w:tcPr>
            <w:tcW w:w="1106" w:type="dxa"/>
            <w:tcBorders>
              <w:top w:val="single" w:sz="4" w:space="0" w:color="auto"/>
              <w:left w:val="nil"/>
              <w:bottom w:val="single" w:sz="4" w:space="0" w:color="auto"/>
              <w:right w:val="single" w:sz="4" w:space="0" w:color="auto"/>
            </w:tcBorders>
            <w:shd w:val="clear" w:color="auto" w:fill="auto"/>
            <w:vAlign w:val="center"/>
          </w:tcPr>
          <w:p w14:paraId="2CA0BE44" w14:textId="77777777" w:rsidR="00CD7524" w:rsidRPr="001819FD" w:rsidRDefault="00CD7524" w:rsidP="00995877">
            <w:pPr>
              <w:jc w:val="center"/>
              <w:rPr>
                <w:lang w:val="en-AU"/>
              </w:rPr>
            </w:pPr>
            <w:r w:rsidRPr="001819FD">
              <w:rPr>
                <w:rFonts w:ascii="Calibri" w:hAnsi="Calibri" w:cs="Calibri"/>
                <w:color w:val="000000"/>
              </w:rPr>
              <w:t>17%</w:t>
            </w:r>
          </w:p>
        </w:tc>
      </w:tr>
      <w:tr w:rsidR="00CD7524" w14:paraId="1BA75140"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62F9966" w14:textId="77777777" w:rsidR="00CD7524" w:rsidRPr="00AE588E" w:rsidRDefault="00CD7524" w:rsidP="00995877">
            <w:pPr>
              <w:rPr>
                <w:lang w:val="en-AU"/>
              </w:rPr>
            </w:pPr>
            <w:r w:rsidRPr="00AE588E">
              <w:rPr>
                <w:rFonts w:ascii="Calibri" w:hAnsi="Calibri" w:cs="Calibri"/>
                <w:color w:val="000000"/>
              </w:rPr>
              <w:t>Counties Manukau</w:t>
            </w:r>
          </w:p>
        </w:tc>
        <w:tc>
          <w:tcPr>
            <w:tcW w:w="1106" w:type="dxa"/>
            <w:tcBorders>
              <w:top w:val="single" w:sz="4" w:space="0" w:color="auto"/>
              <w:left w:val="nil"/>
              <w:bottom w:val="single" w:sz="4" w:space="0" w:color="auto"/>
              <w:right w:val="single" w:sz="4" w:space="0" w:color="auto"/>
            </w:tcBorders>
            <w:shd w:val="clear" w:color="auto" w:fill="auto"/>
            <w:vAlign w:val="center"/>
          </w:tcPr>
          <w:p w14:paraId="7B1CD1BE" w14:textId="77777777" w:rsidR="00CD7524" w:rsidRPr="001819FD" w:rsidRDefault="00CD7524" w:rsidP="00995877">
            <w:pPr>
              <w:jc w:val="center"/>
              <w:rPr>
                <w:lang w:val="en-AU"/>
              </w:rPr>
            </w:pPr>
            <w:r w:rsidRPr="001819FD">
              <w:rPr>
                <w:rFonts w:ascii="Calibri" w:hAnsi="Calibri" w:cs="Calibri"/>
                <w:color w:val="000000"/>
              </w:rPr>
              <w:t>17%</w:t>
            </w:r>
          </w:p>
        </w:tc>
      </w:tr>
      <w:tr w:rsidR="00CD7524" w14:paraId="74EC3BFF"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7CE4B506" w14:textId="77777777" w:rsidR="00CD7524" w:rsidRPr="00AE588E" w:rsidRDefault="00CD7524" w:rsidP="00995877">
            <w:pPr>
              <w:rPr>
                <w:lang w:val="en-AU"/>
              </w:rPr>
            </w:pPr>
            <w:r w:rsidRPr="00AE588E">
              <w:rPr>
                <w:rFonts w:ascii="Calibri" w:hAnsi="Calibri" w:cs="Calibri"/>
                <w:color w:val="000000"/>
              </w:rPr>
              <w:t>Waikato</w:t>
            </w:r>
          </w:p>
        </w:tc>
        <w:tc>
          <w:tcPr>
            <w:tcW w:w="1106" w:type="dxa"/>
            <w:tcBorders>
              <w:top w:val="single" w:sz="4" w:space="0" w:color="auto"/>
              <w:left w:val="nil"/>
              <w:bottom w:val="single" w:sz="4" w:space="0" w:color="auto"/>
              <w:right w:val="single" w:sz="4" w:space="0" w:color="auto"/>
            </w:tcBorders>
            <w:shd w:val="clear" w:color="auto" w:fill="auto"/>
            <w:vAlign w:val="center"/>
          </w:tcPr>
          <w:p w14:paraId="6D01B0E5" w14:textId="77777777" w:rsidR="00CD7524" w:rsidRPr="001819FD" w:rsidRDefault="00CD7524" w:rsidP="00995877">
            <w:pPr>
              <w:jc w:val="center"/>
              <w:rPr>
                <w:lang w:val="en-AU"/>
              </w:rPr>
            </w:pPr>
            <w:r w:rsidRPr="001819FD">
              <w:rPr>
                <w:rFonts w:ascii="Calibri" w:hAnsi="Calibri" w:cs="Calibri"/>
                <w:color w:val="000000"/>
              </w:rPr>
              <w:t>19%</w:t>
            </w:r>
          </w:p>
        </w:tc>
      </w:tr>
      <w:tr w:rsidR="00CD7524" w14:paraId="54F325BC"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5C69AC0" w14:textId="77777777" w:rsidR="00CD7524" w:rsidRPr="00AE588E" w:rsidRDefault="00CD7524" w:rsidP="00995877">
            <w:pPr>
              <w:rPr>
                <w:lang w:val="en-AU"/>
              </w:rPr>
            </w:pPr>
            <w:r w:rsidRPr="00AE588E">
              <w:rPr>
                <w:rFonts w:ascii="Calibri" w:hAnsi="Calibri" w:cs="Calibri"/>
                <w:color w:val="000000"/>
              </w:rPr>
              <w:t>Capital and Coast</w:t>
            </w:r>
          </w:p>
        </w:tc>
        <w:tc>
          <w:tcPr>
            <w:tcW w:w="1106" w:type="dxa"/>
            <w:tcBorders>
              <w:top w:val="single" w:sz="4" w:space="0" w:color="auto"/>
              <w:left w:val="nil"/>
              <w:bottom w:val="single" w:sz="4" w:space="0" w:color="auto"/>
              <w:right w:val="single" w:sz="4" w:space="0" w:color="auto"/>
            </w:tcBorders>
            <w:shd w:val="clear" w:color="auto" w:fill="auto"/>
            <w:vAlign w:val="center"/>
          </w:tcPr>
          <w:p w14:paraId="4F2B8DFE" w14:textId="77777777" w:rsidR="00CD7524" w:rsidRPr="001819FD" w:rsidRDefault="00CD7524" w:rsidP="00995877">
            <w:pPr>
              <w:jc w:val="center"/>
              <w:rPr>
                <w:lang w:val="en-AU"/>
              </w:rPr>
            </w:pPr>
            <w:r w:rsidRPr="001819FD">
              <w:rPr>
                <w:rFonts w:ascii="Calibri" w:hAnsi="Calibri" w:cs="Calibri"/>
                <w:color w:val="000000"/>
              </w:rPr>
              <w:t>8%</w:t>
            </w:r>
          </w:p>
        </w:tc>
      </w:tr>
      <w:tr w:rsidR="00CD7524" w14:paraId="32B18A44"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EFB7CAF" w14:textId="77777777" w:rsidR="00CD7524" w:rsidRPr="00AE588E" w:rsidRDefault="00CD7524" w:rsidP="00995877">
            <w:pPr>
              <w:rPr>
                <w:lang w:val="en-AU"/>
              </w:rPr>
            </w:pPr>
            <w:r w:rsidRPr="00AE588E">
              <w:rPr>
                <w:rFonts w:ascii="Calibri" w:hAnsi="Calibri" w:cs="Calibri"/>
                <w:color w:val="000000"/>
              </w:rPr>
              <w:t>Canterbury</w:t>
            </w:r>
          </w:p>
        </w:tc>
        <w:tc>
          <w:tcPr>
            <w:tcW w:w="1106" w:type="dxa"/>
            <w:tcBorders>
              <w:top w:val="single" w:sz="4" w:space="0" w:color="auto"/>
              <w:left w:val="nil"/>
              <w:bottom w:val="single" w:sz="4" w:space="0" w:color="auto"/>
              <w:right w:val="single" w:sz="4" w:space="0" w:color="auto"/>
            </w:tcBorders>
            <w:shd w:val="clear" w:color="auto" w:fill="auto"/>
            <w:vAlign w:val="center"/>
          </w:tcPr>
          <w:p w14:paraId="60EB01D1" w14:textId="77777777" w:rsidR="00CD7524" w:rsidRPr="001819FD" w:rsidRDefault="00CD7524" w:rsidP="00995877">
            <w:pPr>
              <w:jc w:val="center"/>
              <w:rPr>
                <w:lang w:val="en-AU"/>
              </w:rPr>
            </w:pPr>
            <w:r w:rsidRPr="001819FD">
              <w:rPr>
                <w:rFonts w:ascii="Calibri" w:hAnsi="Calibri" w:cs="Calibri"/>
                <w:color w:val="000000"/>
              </w:rPr>
              <w:t>16%</w:t>
            </w:r>
          </w:p>
        </w:tc>
      </w:tr>
      <w:tr w:rsidR="00CD7524" w14:paraId="32004B7C"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60121649" w14:textId="77777777" w:rsidR="00CD7524" w:rsidRPr="00AE588E" w:rsidRDefault="00CD7524" w:rsidP="00995877">
            <w:pPr>
              <w:rPr>
                <w:lang w:val="en-AU"/>
              </w:rPr>
            </w:pPr>
            <w:r w:rsidRPr="00AE588E">
              <w:rPr>
                <w:rFonts w:ascii="Calibri" w:hAnsi="Calibri" w:cs="Calibri"/>
                <w:color w:val="000000"/>
              </w:rPr>
              <w:t>Southern</w:t>
            </w:r>
          </w:p>
        </w:tc>
        <w:tc>
          <w:tcPr>
            <w:tcW w:w="1106" w:type="dxa"/>
            <w:tcBorders>
              <w:top w:val="single" w:sz="4" w:space="0" w:color="auto"/>
              <w:left w:val="nil"/>
              <w:bottom w:val="single" w:sz="4" w:space="0" w:color="auto"/>
              <w:right w:val="single" w:sz="4" w:space="0" w:color="auto"/>
            </w:tcBorders>
            <w:shd w:val="clear" w:color="auto" w:fill="auto"/>
            <w:vAlign w:val="center"/>
          </w:tcPr>
          <w:p w14:paraId="30EDE894" w14:textId="77777777" w:rsidR="00CD7524" w:rsidRPr="001819FD" w:rsidRDefault="00CD7524" w:rsidP="00995877">
            <w:pPr>
              <w:jc w:val="center"/>
              <w:rPr>
                <w:lang w:val="en-AU"/>
              </w:rPr>
            </w:pPr>
            <w:r w:rsidRPr="001819FD">
              <w:rPr>
                <w:rFonts w:ascii="Calibri" w:hAnsi="Calibri" w:cs="Calibri"/>
                <w:color w:val="000000"/>
              </w:rPr>
              <w:t>15%</w:t>
            </w:r>
          </w:p>
        </w:tc>
      </w:tr>
    </w:tbl>
    <w:p w14:paraId="505CA618" w14:textId="77777777" w:rsidR="00CD7524" w:rsidRDefault="00CD7524" w:rsidP="00CD7524">
      <w:pPr>
        <w:spacing w:after="0"/>
        <w:rPr>
          <w:lang w:val="en-AU"/>
        </w:rPr>
      </w:pPr>
    </w:p>
    <w:p w14:paraId="0D5CBC97" w14:textId="77777777" w:rsidR="00CD7524" w:rsidRPr="005E07E5" w:rsidRDefault="00CD7524" w:rsidP="00CD7524">
      <w:pPr>
        <w:spacing w:after="0"/>
        <w:rPr>
          <w:b/>
          <w:bCs/>
          <w:lang w:val="en-AU"/>
        </w:rPr>
      </w:pPr>
      <w:r w:rsidRPr="005E07E5">
        <w:rPr>
          <w:b/>
          <w:bCs/>
          <w:lang w:val="en-AU"/>
        </w:rPr>
        <w:t>3 DHBs with relatively statistically reliable results:</w:t>
      </w:r>
    </w:p>
    <w:tbl>
      <w:tblPr>
        <w:tblStyle w:val="TableGrid"/>
        <w:tblW w:w="0" w:type="auto"/>
        <w:tblInd w:w="425" w:type="dxa"/>
        <w:tblLook w:val="04A0" w:firstRow="1" w:lastRow="0" w:firstColumn="1" w:lastColumn="0" w:noHBand="0" w:noVBand="1"/>
      </w:tblPr>
      <w:tblGrid>
        <w:gridCol w:w="2831"/>
        <w:gridCol w:w="1106"/>
      </w:tblGrid>
      <w:tr w:rsidR="00CD7524" w14:paraId="3C9A75F6"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39BBA67A"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6EEE63F2"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4A7D1BA5"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14:paraId="39859D6A"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CAC4339" w14:textId="77777777" w:rsidR="00CD7524" w:rsidRPr="005E07E5" w:rsidRDefault="00CD7524" w:rsidP="00995877">
            <w:pPr>
              <w:rPr>
                <w:lang w:val="en-AU"/>
              </w:rPr>
            </w:pPr>
            <w:r w:rsidRPr="005E07E5">
              <w:rPr>
                <w:rFonts w:ascii="Calibri" w:hAnsi="Calibri" w:cs="Calibri"/>
                <w:color w:val="000000"/>
              </w:rPr>
              <w:t>Northland</w:t>
            </w:r>
          </w:p>
        </w:tc>
        <w:tc>
          <w:tcPr>
            <w:tcW w:w="1106" w:type="dxa"/>
            <w:tcBorders>
              <w:top w:val="single" w:sz="4" w:space="0" w:color="auto"/>
              <w:left w:val="nil"/>
              <w:bottom w:val="single" w:sz="4" w:space="0" w:color="auto"/>
              <w:right w:val="single" w:sz="4" w:space="0" w:color="auto"/>
            </w:tcBorders>
            <w:shd w:val="clear" w:color="auto" w:fill="auto"/>
            <w:vAlign w:val="center"/>
          </w:tcPr>
          <w:p w14:paraId="479BA7EA" w14:textId="77777777" w:rsidR="00CD7524" w:rsidRPr="001819FD" w:rsidRDefault="00CD7524" w:rsidP="00995877">
            <w:pPr>
              <w:jc w:val="center"/>
              <w:rPr>
                <w:lang w:val="en-AU"/>
              </w:rPr>
            </w:pPr>
            <w:r w:rsidRPr="001819FD">
              <w:rPr>
                <w:rFonts w:ascii="Calibri" w:hAnsi="Calibri" w:cs="Calibri"/>
                <w:color w:val="000000"/>
              </w:rPr>
              <w:t>10%</w:t>
            </w:r>
          </w:p>
        </w:tc>
      </w:tr>
      <w:tr w:rsidR="00CD7524" w14:paraId="4DD15551"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5F4CA71" w14:textId="77777777" w:rsidR="00CD7524" w:rsidRPr="005E07E5" w:rsidRDefault="00CD7524" w:rsidP="00995877">
            <w:pPr>
              <w:rPr>
                <w:lang w:val="en-AU"/>
              </w:rPr>
            </w:pPr>
            <w:r w:rsidRPr="005E07E5">
              <w:rPr>
                <w:rFonts w:ascii="Calibri" w:hAnsi="Calibri" w:cs="Calibri"/>
                <w:color w:val="000000"/>
              </w:rPr>
              <w:t>Bay of Plenty</w:t>
            </w:r>
          </w:p>
        </w:tc>
        <w:tc>
          <w:tcPr>
            <w:tcW w:w="1106" w:type="dxa"/>
            <w:tcBorders>
              <w:top w:val="single" w:sz="4" w:space="0" w:color="auto"/>
              <w:left w:val="nil"/>
              <w:bottom w:val="single" w:sz="4" w:space="0" w:color="auto"/>
              <w:right w:val="single" w:sz="4" w:space="0" w:color="auto"/>
            </w:tcBorders>
            <w:shd w:val="clear" w:color="auto" w:fill="auto"/>
            <w:vAlign w:val="center"/>
          </w:tcPr>
          <w:p w14:paraId="2B073036" w14:textId="77777777" w:rsidR="00CD7524" w:rsidRPr="001819FD" w:rsidRDefault="00CD7524" w:rsidP="00995877">
            <w:pPr>
              <w:jc w:val="center"/>
              <w:rPr>
                <w:lang w:val="en-AU"/>
              </w:rPr>
            </w:pPr>
            <w:r w:rsidRPr="001819FD">
              <w:rPr>
                <w:rFonts w:ascii="Calibri" w:hAnsi="Calibri" w:cs="Calibri"/>
                <w:color w:val="000000"/>
              </w:rPr>
              <w:t>20%</w:t>
            </w:r>
          </w:p>
        </w:tc>
      </w:tr>
      <w:tr w:rsidR="00CD7524" w14:paraId="288BCA1D"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72C2EC20" w14:textId="77777777" w:rsidR="00CD7524" w:rsidRPr="005E07E5" w:rsidRDefault="00CD7524" w:rsidP="00995877">
            <w:pPr>
              <w:rPr>
                <w:lang w:val="en-AU"/>
              </w:rPr>
            </w:pPr>
            <w:r w:rsidRPr="005E07E5">
              <w:rPr>
                <w:rFonts w:ascii="Calibri" w:hAnsi="Calibri" w:cs="Calibri"/>
                <w:color w:val="000000"/>
              </w:rPr>
              <w:t>MidCentral</w:t>
            </w:r>
          </w:p>
        </w:tc>
        <w:tc>
          <w:tcPr>
            <w:tcW w:w="1106" w:type="dxa"/>
            <w:tcBorders>
              <w:top w:val="single" w:sz="4" w:space="0" w:color="auto"/>
              <w:left w:val="nil"/>
              <w:bottom w:val="single" w:sz="4" w:space="0" w:color="auto"/>
              <w:right w:val="single" w:sz="4" w:space="0" w:color="auto"/>
            </w:tcBorders>
            <w:shd w:val="clear" w:color="auto" w:fill="auto"/>
            <w:vAlign w:val="center"/>
          </w:tcPr>
          <w:p w14:paraId="3AE97073" w14:textId="77777777" w:rsidR="00CD7524" w:rsidRPr="001819FD" w:rsidRDefault="00CD7524" w:rsidP="00995877">
            <w:pPr>
              <w:jc w:val="center"/>
              <w:rPr>
                <w:lang w:val="en-AU"/>
              </w:rPr>
            </w:pPr>
            <w:r w:rsidRPr="001819FD">
              <w:rPr>
                <w:rFonts w:ascii="Calibri" w:hAnsi="Calibri" w:cs="Calibri"/>
                <w:color w:val="000000"/>
              </w:rPr>
              <w:t>1%</w:t>
            </w:r>
          </w:p>
        </w:tc>
      </w:tr>
    </w:tbl>
    <w:p w14:paraId="15D58850" w14:textId="77777777" w:rsidR="00CD7524" w:rsidRDefault="00CD7524" w:rsidP="00CD7524">
      <w:pPr>
        <w:spacing w:after="0"/>
        <w:rPr>
          <w:lang w:val="en-AU"/>
        </w:rPr>
      </w:pPr>
    </w:p>
    <w:p w14:paraId="3BDB2D5E" w14:textId="77777777" w:rsidR="00CD7524" w:rsidRPr="005E07E5" w:rsidRDefault="00CD7524" w:rsidP="00CD7524">
      <w:pPr>
        <w:spacing w:after="0"/>
        <w:rPr>
          <w:b/>
          <w:bCs/>
          <w:lang w:val="en-AU"/>
        </w:rPr>
      </w:pPr>
      <w:r w:rsidRPr="005E07E5">
        <w:rPr>
          <w:b/>
          <w:bCs/>
          <w:lang w:val="en-AU"/>
        </w:rPr>
        <w:t>Other DHBs: Indicative results</w:t>
      </w:r>
    </w:p>
    <w:tbl>
      <w:tblPr>
        <w:tblStyle w:val="TableGrid"/>
        <w:tblW w:w="0" w:type="auto"/>
        <w:tblInd w:w="425" w:type="dxa"/>
        <w:tblLook w:val="04A0" w:firstRow="1" w:lastRow="0" w:firstColumn="1" w:lastColumn="0" w:noHBand="0" w:noVBand="1"/>
      </w:tblPr>
      <w:tblGrid>
        <w:gridCol w:w="2831"/>
        <w:gridCol w:w="1106"/>
      </w:tblGrid>
      <w:tr w:rsidR="00CD7524" w14:paraId="1DFCBDF2"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626853DA"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5765B0D4"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733D9EA9"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rsidRPr="005E07E5" w14:paraId="2FC7F93E"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40FACD5" w14:textId="77777777" w:rsidR="00CD7524" w:rsidRPr="005E07E5" w:rsidRDefault="00CD7524" w:rsidP="00995877">
            <w:pPr>
              <w:rPr>
                <w:lang w:val="en-AU"/>
              </w:rPr>
            </w:pPr>
            <w:r w:rsidRPr="005E07E5">
              <w:rPr>
                <w:rFonts w:ascii="Calibri" w:hAnsi="Calibri" w:cs="Calibri"/>
                <w:color w:val="000000"/>
              </w:rPr>
              <w:t>Lakes</w:t>
            </w:r>
          </w:p>
        </w:tc>
        <w:tc>
          <w:tcPr>
            <w:tcW w:w="1106" w:type="dxa"/>
            <w:tcBorders>
              <w:top w:val="single" w:sz="4" w:space="0" w:color="auto"/>
              <w:left w:val="nil"/>
              <w:bottom w:val="single" w:sz="4" w:space="0" w:color="auto"/>
              <w:right w:val="single" w:sz="4" w:space="0" w:color="auto"/>
            </w:tcBorders>
            <w:shd w:val="clear" w:color="auto" w:fill="auto"/>
            <w:vAlign w:val="center"/>
          </w:tcPr>
          <w:p w14:paraId="68661888" w14:textId="77777777" w:rsidR="00CD7524" w:rsidRPr="001819FD" w:rsidRDefault="00CD7524" w:rsidP="00995877">
            <w:pPr>
              <w:jc w:val="center"/>
              <w:rPr>
                <w:lang w:val="en-AU"/>
              </w:rPr>
            </w:pPr>
            <w:r w:rsidRPr="001819FD">
              <w:rPr>
                <w:rFonts w:ascii="Calibri" w:hAnsi="Calibri" w:cs="Calibri"/>
                <w:color w:val="000000"/>
              </w:rPr>
              <w:t>10%</w:t>
            </w:r>
          </w:p>
        </w:tc>
      </w:tr>
      <w:tr w:rsidR="00CD7524" w:rsidRPr="005E07E5" w14:paraId="73E4440D"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5B17F37" w14:textId="77777777" w:rsidR="00CD7524" w:rsidRPr="005E07E5" w:rsidRDefault="00CD7524" w:rsidP="00995877">
            <w:pPr>
              <w:rPr>
                <w:lang w:val="en-AU"/>
              </w:rPr>
            </w:pPr>
            <w:r w:rsidRPr="005E07E5">
              <w:rPr>
                <w:rFonts w:ascii="Calibri" w:hAnsi="Calibri" w:cs="Calibri"/>
                <w:color w:val="000000"/>
              </w:rPr>
              <w:t>Tairawhiti</w:t>
            </w:r>
          </w:p>
        </w:tc>
        <w:tc>
          <w:tcPr>
            <w:tcW w:w="1106" w:type="dxa"/>
            <w:tcBorders>
              <w:top w:val="single" w:sz="4" w:space="0" w:color="auto"/>
              <w:left w:val="nil"/>
              <w:bottom w:val="single" w:sz="4" w:space="0" w:color="auto"/>
              <w:right w:val="single" w:sz="4" w:space="0" w:color="auto"/>
            </w:tcBorders>
            <w:shd w:val="clear" w:color="auto" w:fill="auto"/>
            <w:vAlign w:val="center"/>
          </w:tcPr>
          <w:p w14:paraId="256A2398" w14:textId="77777777" w:rsidR="00CD7524" w:rsidRPr="001819FD" w:rsidRDefault="00CD7524" w:rsidP="00995877">
            <w:pPr>
              <w:jc w:val="center"/>
              <w:rPr>
                <w:lang w:val="en-AU"/>
              </w:rPr>
            </w:pPr>
            <w:r w:rsidRPr="001819FD">
              <w:rPr>
                <w:rFonts w:ascii="Calibri" w:hAnsi="Calibri" w:cs="Calibri"/>
                <w:color w:val="000000"/>
              </w:rPr>
              <w:t>10%</w:t>
            </w:r>
          </w:p>
        </w:tc>
      </w:tr>
      <w:tr w:rsidR="00CD7524" w:rsidRPr="005E07E5" w14:paraId="5636E5A0"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7138BA7" w14:textId="77777777" w:rsidR="00CD7524" w:rsidRPr="005E07E5" w:rsidRDefault="00CD7524" w:rsidP="00995877">
            <w:pPr>
              <w:rPr>
                <w:lang w:val="en-AU"/>
              </w:rPr>
            </w:pPr>
            <w:r w:rsidRPr="005E07E5">
              <w:rPr>
                <w:rFonts w:ascii="Calibri" w:hAnsi="Calibri" w:cs="Calibri"/>
                <w:color w:val="000000"/>
              </w:rPr>
              <w:t>Taranaki</w:t>
            </w:r>
          </w:p>
        </w:tc>
        <w:tc>
          <w:tcPr>
            <w:tcW w:w="1106" w:type="dxa"/>
            <w:tcBorders>
              <w:top w:val="single" w:sz="4" w:space="0" w:color="auto"/>
              <w:left w:val="nil"/>
              <w:bottom w:val="single" w:sz="4" w:space="0" w:color="auto"/>
              <w:right w:val="single" w:sz="4" w:space="0" w:color="auto"/>
            </w:tcBorders>
            <w:shd w:val="clear" w:color="auto" w:fill="auto"/>
            <w:vAlign w:val="center"/>
          </w:tcPr>
          <w:p w14:paraId="63E152EB" w14:textId="77777777" w:rsidR="00CD7524" w:rsidRPr="001819FD" w:rsidRDefault="00CD7524" w:rsidP="00995877">
            <w:pPr>
              <w:jc w:val="center"/>
              <w:rPr>
                <w:lang w:val="en-AU"/>
              </w:rPr>
            </w:pPr>
            <w:r w:rsidRPr="001819FD">
              <w:rPr>
                <w:rFonts w:ascii="Calibri" w:hAnsi="Calibri" w:cs="Calibri"/>
                <w:color w:val="000000"/>
              </w:rPr>
              <w:t>9%</w:t>
            </w:r>
          </w:p>
        </w:tc>
      </w:tr>
      <w:tr w:rsidR="00CD7524" w:rsidRPr="005E07E5" w14:paraId="60733FD6"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3140651" w14:textId="77777777" w:rsidR="00CD7524" w:rsidRPr="005E07E5" w:rsidRDefault="00CD7524" w:rsidP="00995877">
            <w:pPr>
              <w:rPr>
                <w:lang w:val="en-AU"/>
              </w:rPr>
            </w:pPr>
            <w:r w:rsidRPr="005E07E5">
              <w:rPr>
                <w:rFonts w:ascii="Calibri" w:hAnsi="Calibri" w:cs="Calibri"/>
                <w:color w:val="000000"/>
              </w:rPr>
              <w:t>Hawke's Bay</w:t>
            </w:r>
          </w:p>
        </w:tc>
        <w:tc>
          <w:tcPr>
            <w:tcW w:w="1106" w:type="dxa"/>
            <w:tcBorders>
              <w:top w:val="single" w:sz="4" w:space="0" w:color="auto"/>
              <w:left w:val="nil"/>
              <w:bottom w:val="single" w:sz="4" w:space="0" w:color="auto"/>
              <w:right w:val="single" w:sz="4" w:space="0" w:color="auto"/>
            </w:tcBorders>
            <w:shd w:val="clear" w:color="auto" w:fill="auto"/>
            <w:vAlign w:val="center"/>
          </w:tcPr>
          <w:p w14:paraId="02430714" w14:textId="77777777" w:rsidR="00CD7524" w:rsidRPr="001819FD" w:rsidRDefault="00CD7524" w:rsidP="00995877">
            <w:pPr>
              <w:jc w:val="center"/>
              <w:rPr>
                <w:lang w:val="en-AU"/>
              </w:rPr>
            </w:pPr>
            <w:r w:rsidRPr="001819FD">
              <w:rPr>
                <w:rFonts w:ascii="Calibri" w:hAnsi="Calibri" w:cs="Calibri"/>
                <w:color w:val="000000"/>
              </w:rPr>
              <w:t>14%</w:t>
            </w:r>
          </w:p>
        </w:tc>
      </w:tr>
      <w:tr w:rsidR="00CD7524" w:rsidRPr="005E07E5" w14:paraId="6C0F1E48"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064F014" w14:textId="77777777" w:rsidR="00CD7524" w:rsidRPr="005E07E5" w:rsidRDefault="00CD7524" w:rsidP="00995877">
            <w:pPr>
              <w:rPr>
                <w:lang w:val="en-AU"/>
              </w:rPr>
            </w:pPr>
            <w:r w:rsidRPr="005E07E5">
              <w:rPr>
                <w:rFonts w:ascii="Calibri" w:hAnsi="Calibri" w:cs="Calibri"/>
                <w:color w:val="000000"/>
              </w:rPr>
              <w:t>Whanganui</w:t>
            </w:r>
          </w:p>
        </w:tc>
        <w:tc>
          <w:tcPr>
            <w:tcW w:w="1106" w:type="dxa"/>
            <w:tcBorders>
              <w:top w:val="single" w:sz="4" w:space="0" w:color="auto"/>
              <w:left w:val="nil"/>
              <w:bottom w:val="single" w:sz="4" w:space="0" w:color="auto"/>
              <w:right w:val="single" w:sz="4" w:space="0" w:color="auto"/>
            </w:tcBorders>
            <w:shd w:val="clear" w:color="auto" w:fill="auto"/>
            <w:vAlign w:val="center"/>
          </w:tcPr>
          <w:p w14:paraId="7B5AF8FE" w14:textId="77777777" w:rsidR="00CD7524" w:rsidRPr="001819FD" w:rsidRDefault="00CD7524" w:rsidP="00995877">
            <w:pPr>
              <w:jc w:val="center"/>
              <w:rPr>
                <w:lang w:val="en-AU"/>
              </w:rPr>
            </w:pPr>
            <w:r w:rsidRPr="001819FD">
              <w:rPr>
                <w:rFonts w:ascii="Calibri" w:hAnsi="Calibri" w:cs="Calibri"/>
                <w:color w:val="000000"/>
              </w:rPr>
              <w:t>11%</w:t>
            </w:r>
          </w:p>
        </w:tc>
      </w:tr>
      <w:tr w:rsidR="00CD7524" w:rsidRPr="005E07E5" w14:paraId="0C65042C"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B09B3A8" w14:textId="77777777" w:rsidR="00CD7524" w:rsidRPr="005E07E5" w:rsidRDefault="00CD7524" w:rsidP="00995877">
            <w:pPr>
              <w:rPr>
                <w:rFonts w:ascii="Calibri" w:hAnsi="Calibri" w:cs="Calibri"/>
                <w:color w:val="000000"/>
              </w:rPr>
            </w:pPr>
            <w:r w:rsidRPr="005E07E5">
              <w:rPr>
                <w:rFonts w:ascii="Calibri" w:hAnsi="Calibri" w:cs="Calibri"/>
                <w:color w:val="000000"/>
              </w:rPr>
              <w:t>Hutt</w:t>
            </w:r>
          </w:p>
        </w:tc>
        <w:tc>
          <w:tcPr>
            <w:tcW w:w="1106" w:type="dxa"/>
            <w:tcBorders>
              <w:top w:val="single" w:sz="4" w:space="0" w:color="auto"/>
              <w:left w:val="nil"/>
              <w:bottom w:val="single" w:sz="4" w:space="0" w:color="auto"/>
              <w:right w:val="single" w:sz="4" w:space="0" w:color="auto"/>
            </w:tcBorders>
            <w:shd w:val="clear" w:color="auto" w:fill="auto"/>
            <w:vAlign w:val="center"/>
          </w:tcPr>
          <w:p w14:paraId="5E3E057A" w14:textId="77777777" w:rsidR="00CD7524" w:rsidRPr="001819FD" w:rsidRDefault="00CD7524" w:rsidP="00995877">
            <w:pPr>
              <w:jc w:val="center"/>
              <w:rPr>
                <w:rFonts w:ascii="Calibri" w:hAnsi="Calibri" w:cs="Calibri"/>
                <w:color w:val="000000"/>
              </w:rPr>
            </w:pPr>
            <w:r w:rsidRPr="001819FD">
              <w:rPr>
                <w:rFonts w:ascii="Calibri" w:hAnsi="Calibri" w:cs="Calibri"/>
                <w:color w:val="000000"/>
              </w:rPr>
              <w:t>26%</w:t>
            </w:r>
          </w:p>
        </w:tc>
      </w:tr>
      <w:tr w:rsidR="00CD7524" w:rsidRPr="005E07E5" w14:paraId="3594216E"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A5DC036" w14:textId="77777777" w:rsidR="00CD7524" w:rsidRPr="005E07E5" w:rsidRDefault="00CD7524" w:rsidP="00995877">
            <w:pPr>
              <w:rPr>
                <w:rFonts w:ascii="Calibri" w:hAnsi="Calibri" w:cs="Calibri"/>
                <w:color w:val="000000"/>
              </w:rPr>
            </w:pPr>
            <w:r w:rsidRPr="005E07E5">
              <w:rPr>
                <w:rFonts w:ascii="Calibri" w:hAnsi="Calibri" w:cs="Calibri"/>
                <w:color w:val="000000"/>
              </w:rPr>
              <w:t>Wairarapa</w:t>
            </w:r>
          </w:p>
        </w:tc>
        <w:tc>
          <w:tcPr>
            <w:tcW w:w="1106" w:type="dxa"/>
            <w:tcBorders>
              <w:top w:val="single" w:sz="4" w:space="0" w:color="auto"/>
              <w:left w:val="nil"/>
              <w:bottom w:val="single" w:sz="4" w:space="0" w:color="auto"/>
              <w:right w:val="single" w:sz="4" w:space="0" w:color="auto"/>
            </w:tcBorders>
            <w:shd w:val="clear" w:color="auto" w:fill="auto"/>
            <w:vAlign w:val="center"/>
          </w:tcPr>
          <w:p w14:paraId="19A3A240" w14:textId="77777777" w:rsidR="00CD7524" w:rsidRPr="001819FD" w:rsidRDefault="00CD7524" w:rsidP="00995877">
            <w:pPr>
              <w:jc w:val="center"/>
              <w:rPr>
                <w:rFonts w:ascii="Calibri" w:hAnsi="Calibri" w:cs="Calibri"/>
                <w:color w:val="000000"/>
              </w:rPr>
            </w:pPr>
            <w:r w:rsidRPr="001819FD">
              <w:rPr>
                <w:rFonts w:ascii="Calibri" w:hAnsi="Calibri" w:cs="Calibri"/>
                <w:color w:val="000000"/>
              </w:rPr>
              <w:t>13%</w:t>
            </w:r>
          </w:p>
        </w:tc>
      </w:tr>
      <w:tr w:rsidR="00CD7524" w:rsidRPr="005E07E5" w14:paraId="0AF37A51"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ED34AF0" w14:textId="77777777" w:rsidR="00CD7524" w:rsidRPr="005E07E5" w:rsidRDefault="00CD7524" w:rsidP="00995877">
            <w:pPr>
              <w:rPr>
                <w:rFonts w:ascii="Calibri" w:hAnsi="Calibri" w:cs="Calibri"/>
                <w:color w:val="000000"/>
              </w:rPr>
            </w:pPr>
            <w:r w:rsidRPr="005E07E5">
              <w:rPr>
                <w:rFonts w:ascii="Calibri" w:hAnsi="Calibri" w:cs="Calibri"/>
                <w:color w:val="000000"/>
              </w:rPr>
              <w:t>Nelson/Marlborough</w:t>
            </w:r>
          </w:p>
        </w:tc>
        <w:tc>
          <w:tcPr>
            <w:tcW w:w="1106" w:type="dxa"/>
            <w:tcBorders>
              <w:top w:val="single" w:sz="4" w:space="0" w:color="auto"/>
              <w:left w:val="nil"/>
              <w:bottom w:val="single" w:sz="4" w:space="0" w:color="auto"/>
              <w:right w:val="single" w:sz="4" w:space="0" w:color="auto"/>
            </w:tcBorders>
            <w:shd w:val="clear" w:color="auto" w:fill="auto"/>
            <w:vAlign w:val="center"/>
          </w:tcPr>
          <w:p w14:paraId="5AEE81B9" w14:textId="77777777" w:rsidR="00CD7524" w:rsidRPr="001819FD" w:rsidRDefault="00CD7524" w:rsidP="00995877">
            <w:pPr>
              <w:jc w:val="center"/>
              <w:rPr>
                <w:rFonts w:ascii="Calibri" w:hAnsi="Calibri" w:cs="Calibri"/>
                <w:color w:val="000000"/>
              </w:rPr>
            </w:pPr>
            <w:r w:rsidRPr="001819FD">
              <w:rPr>
                <w:rFonts w:ascii="Calibri" w:hAnsi="Calibri" w:cs="Calibri"/>
                <w:color w:val="000000"/>
              </w:rPr>
              <w:t>4%</w:t>
            </w:r>
          </w:p>
        </w:tc>
      </w:tr>
      <w:tr w:rsidR="00CD7524" w:rsidRPr="005E07E5" w14:paraId="6A32B79C"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9A81C50" w14:textId="77777777" w:rsidR="00CD7524" w:rsidRPr="005E07E5" w:rsidRDefault="00CD7524" w:rsidP="00995877">
            <w:pPr>
              <w:rPr>
                <w:rFonts w:ascii="Calibri" w:hAnsi="Calibri" w:cs="Calibri"/>
                <w:color w:val="000000"/>
              </w:rPr>
            </w:pPr>
            <w:r w:rsidRPr="005E07E5">
              <w:rPr>
                <w:rFonts w:ascii="Calibri" w:hAnsi="Calibri" w:cs="Calibri"/>
                <w:color w:val="000000"/>
              </w:rPr>
              <w:t>West Coast</w:t>
            </w:r>
          </w:p>
        </w:tc>
        <w:tc>
          <w:tcPr>
            <w:tcW w:w="1106" w:type="dxa"/>
            <w:tcBorders>
              <w:top w:val="single" w:sz="4" w:space="0" w:color="auto"/>
              <w:left w:val="nil"/>
              <w:bottom w:val="single" w:sz="4" w:space="0" w:color="auto"/>
              <w:right w:val="single" w:sz="4" w:space="0" w:color="auto"/>
            </w:tcBorders>
            <w:shd w:val="clear" w:color="auto" w:fill="auto"/>
            <w:vAlign w:val="center"/>
          </w:tcPr>
          <w:p w14:paraId="01530D52" w14:textId="77777777" w:rsidR="00CD7524" w:rsidRPr="001819FD" w:rsidRDefault="00CD7524" w:rsidP="00995877">
            <w:pPr>
              <w:jc w:val="center"/>
              <w:rPr>
                <w:rFonts w:ascii="Calibri" w:hAnsi="Calibri" w:cs="Calibri"/>
                <w:color w:val="000000"/>
              </w:rPr>
            </w:pPr>
            <w:r w:rsidRPr="001819FD">
              <w:rPr>
                <w:rFonts w:ascii="Calibri" w:hAnsi="Calibri" w:cs="Calibri"/>
                <w:color w:val="000000"/>
              </w:rPr>
              <w:t>14%</w:t>
            </w:r>
          </w:p>
        </w:tc>
      </w:tr>
      <w:tr w:rsidR="00CD7524" w:rsidRPr="005E07E5" w14:paraId="2EB15ACB"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6BADE0D" w14:textId="77777777" w:rsidR="00CD7524" w:rsidRPr="005E07E5" w:rsidRDefault="00CD7524" w:rsidP="00995877">
            <w:pPr>
              <w:rPr>
                <w:rFonts w:ascii="Calibri" w:hAnsi="Calibri" w:cs="Calibri"/>
                <w:color w:val="000000"/>
              </w:rPr>
            </w:pPr>
            <w:r w:rsidRPr="005E07E5">
              <w:rPr>
                <w:rFonts w:ascii="Calibri" w:hAnsi="Calibri" w:cs="Calibri"/>
                <w:color w:val="000000"/>
              </w:rPr>
              <w:t>South Canterbury</w:t>
            </w:r>
          </w:p>
        </w:tc>
        <w:tc>
          <w:tcPr>
            <w:tcW w:w="1106" w:type="dxa"/>
            <w:tcBorders>
              <w:top w:val="single" w:sz="4" w:space="0" w:color="auto"/>
              <w:left w:val="nil"/>
              <w:bottom w:val="single" w:sz="4" w:space="0" w:color="auto"/>
              <w:right w:val="single" w:sz="4" w:space="0" w:color="auto"/>
            </w:tcBorders>
            <w:shd w:val="clear" w:color="auto" w:fill="auto"/>
            <w:vAlign w:val="center"/>
          </w:tcPr>
          <w:p w14:paraId="39E559C3" w14:textId="77777777" w:rsidR="00CD7524" w:rsidRPr="001819FD" w:rsidRDefault="00CD7524" w:rsidP="00995877">
            <w:pPr>
              <w:jc w:val="center"/>
              <w:rPr>
                <w:rFonts w:ascii="Calibri" w:hAnsi="Calibri" w:cs="Calibri"/>
                <w:color w:val="000000"/>
              </w:rPr>
            </w:pPr>
            <w:r w:rsidRPr="001819FD">
              <w:rPr>
                <w:rFonts w:ascii="Calibri" w:hAnsi="Calibri" w:cs="Calibri"/>
                <w:color w:val="000000"/>
              </w:rPr>
              <w:t>16%</w:t>
            </w:r>
          </w:p>
        </w:tc>
      </w:tr>
    </w:tbl>
    <w:p w14:paraId="64F4E620" w14:textId="77777777" w:rsidR="00CD7524" w:rsidRDefault="00CD7524" w:rsidP="00CD7524">
      <w:pPr>
        <w:spacing w:after="0"/>
        <w:rPr>
          <w:lang w:val="en-AU"/>
        </w:rPr>
      </w:pPr>
    </w:p>
    <w:p w14:paraId="222D454D" w14:textId="77777777" w:rsidR="00CD7524" w:rsidRDefault="00CD7524" w:rsidP="00CD7524">
      <w:pPr>
        <w:spacing w:after="0"/>
        <w:rPr>
          <w:lang w:val="en-AU"/>
        </w:rPr>
      </w:pPr>
    </w:p>
    <w:p w14:paraId="3DC84F20" w14:textId="77777777" w:rsidR="00CD7524" w:rsidRDefault="00CD7524" w:rsidP="00CD7524">
      <w:pPr>
        <w:spacing w:after="0"/>
        <w:rPr>
          <w:lang w:val="en-AU"/>
        </w:rPr>
      </w:pPr>
    </w:p>
    <w:p w14:paraId="48904249" w14:textId="77777777" w:rsidR="00CD7524" w:rsidRDefault="00CD7524" w:rsidP="00CD7524">
      <w:pPr>
        <w:spacing w:after="0"/>
        <w:rPr>
          <w:lang w:val="en-AU"/>
        </w:rPr>
        <w:sectPr w:rsidR="00CD7524" w:rsidSect="00AE588E">
          <w:type w:val="continuous"/>
          <w:pgSz w:w="11906" w:h="16838"/>
          <w:pgMar w:top="1440" w:right="1440" w:bottom="1440" w:left="1440" w:header="708" w:footer="708" w:gutter="0"/>
          <w:pgNumType w:start="33"/>
          <w:cols w:num="2" w:space="282"/>
          <w:docGrid w:linePitch="360"/>
        </w:sectPr>
      </w:pPr>
    </w:p>
    <w:p w14:paraId="614BC52E" w14:textId="77777777" w:rsidR="00CD7524" w:rsidRDefault="00CD7524" w:rsidP="00CD7524">
      <w:pPr>
        <w:spacing w:after="0"/>
        <w:rPr>
          <w:lang w:val="en-AU"/>
        </w:rPr>
      </w:pPr>
    </w:p>
    <w:p w14:paraId="32D86DAC" w14:textId="77777777" w:rsidR="00CD7524" w:rsidRDefault="00CD7524" w:rsidP="00CD7524">
      <w:pPr>
        <w:spacing w:after="0"/>
        <w:rPr>
          <w:lang w:val="en-AU"/>
        </w:rPr>
      </w:pPr>
    </w:p>
    <w:p w14:paraId="33F431E8" w14:textId="77777777" w:rsidR="00CD7524" w:rsidRDefault="00CD7524" w:rsidP="00CD7524">
      <w:pPr>
        <w:keepNext/>
        <w:keepLines/>
        <w:spacing w:before="200" w:after="0" w:line="240" w:lineRule="auto"/>
        <w:ind w:left="993" w:hanging="568"/>
        <w:outlineLvl w:val="1"/>
        <w:rPr>
          <w:b/>
          <w:bCs/>
          <w:sz w:val="26"/>
          <w:szCs w:val="26"/>
          <w:lang w:val="en-AU"/>
        </w:rPr>
      </w:pPr>
      <w:bookmarkStart w:id="101" w:name="_Toc71656960"/>
      <w:bookmarkStart w:id="102" w:name="_Toc71796223"/>
      <w:r>
        <w:rPr>
          <w:b/>
          <w:bCs/>
          <w:sz w:val="26"/>
          <w:szCs w:val="26"/>
          <w:lang w:val="en-AU"/>
        </w:rPr>
        <w:t>13.3</w:t>
      </w:r>
      <w:r>
        <w:rPr>
          <w:b/>
          <w:bCs/>
          <w:sz w:val="26"/>
          <w:szCs w:val="26"/>
          <w:lang w:val="en-AU"/>
        </w:rPr>
        <w:tab/>
        <w:t xml:space="preserve">Impact of </w:t>
      </w:r>
      <w:r w:rsidRPr="00824CAB">
        <w:rPr>
          <w:b/>
          <w:bCs/>
          <w:sz w:val="26"/>
          <w:szCs w:val="26"/>
          <w:lang w:val="en-AU"/>
        </w:rPr>
        <w:t>social media</w:t>
      </w:r>
      <w:r>
        <w:rPr>
          <w:b/>
          <w:bCs/>
          <w:sz w:val="26"/>
          <w:szCs w:val="26"/>
          <w:lang w:val="en-AU"/>
        </w:rPr>
        <w:t xml:space="preserve"> posts</w:t>
      </w:r>
      <w:bookmarkEnd w:id="101"/>
      <w:bookmarkEnd w:id="102"/>
    </w:p>
    <w:p w14:paraId="3A2B63A1" w14:textId="77777777" w:rsidR="00CD7524" w:rsidRPr="00C3440B" w:rsidRDefault="00CD7524" w:rsidP="00CD7524">
      <w:pPr>
        <w:spacing w:after="0"/>
      </w:pPr>
      <w:r>
        <w:t>All r</w:t>
      </w:r>
      <w:r w:rsidRPr="00C3440B">
        <w:t xml:space="preserve">espondents were asked if they thought their decision to take or not take a </w:t>
      </w:r>
      <w:r>
        <w:t>COVID</w:t>
      </w:r>
      <w:r w:rsidRPr="00C3440B">
        <w:t>-19 vaccine would be (or was, for those who were already vaccinated) influenced by social media posts.</w:t>
      </w:r>
    </w:p>
    <w:p w14:paraId="2D99E2DE" w14:textId="77777777" w:rsidR="00CD7524" w:rsidRPr="00C3440B" w:rsidRDefault="00CD7524" w:rsidP="00CD7524">
      <w:pPr>
        <w:spacing w:after="0"/>
      </w:pPr>
    </w:p>
    <w:p w14:paraId="03A12E27" w14:textId="77777777" w:rsidR="00CD7524" w:rsidRPr="00C3440B" w:rsidRDefault="00CD7524" w:rsidP="00CD7524">
      <w:pPr>
        <w:spacing w:after="0"/>
      </w:pPr>
      <w:bookmarkStart w:id="103" w:name="_Hlk68867020"/>
      <w:r w:rsidRPr="00C3440B">
        <w:t>A nett 1</w:t>
      </w:r>
      <w:r>
        <w:t>7</w:t>
      </w:r>
      <w:r w:rsidRPr="00C3440B">
        <w:t xml:space="preserve">% </w:t>
      </w:r>
      <w:r>
        <w:t xml:space="preserve">(a similar result to March 2021) </w:t>
      </w:r>
      <w:r w:rsidRPr="00C3440B">
        <w:t>would not take a vaccine if a social media post or video alarmed them or an anti-vaccine post or video looked credible</w:t>
      </w:r>
      <w:r>
        <w:t xml:space="preserve"> (an estimated 693,900 New Zealanders 16+)</w:t>
      </w:r>
      <w:r w:rsidRPr="00C3440B">
        <w:t xml:space="preserve">.  </w:t>
      </w:r>
      <w:r>
        <w:t>As in March, o</w:t>
      </w:r>
      <w:r w:rsidRPr="00C3440B">
        <w:t>nly 1 in 3 of this sub-group would then go on to look for official information.</w:t>
      </w:r>
    </w:p>
    <w:bookmarkEnd w:id="103"/>
    <w:p w14:paraId="597436EE" w14:textId="77777777" w:rsidR="00CD7524" w:rsidRDefault="00CD7524" w:rsidP="00CD7524">
      <w:pPr>
        <w:spacing w:after="0"/>
        <w:rPr>
          <w:lang w:val="en-AU"/>
        </w:rPr>
      </w:pPr>
    </w:p>
    <w:p w14:paraId="5A6C1B1B" w14:textId="77777777" w:rsidR="00CD7524" w:rsidRDefault="00CD7524" w:rsidP="004F4A20">
      <w:pPr>
        <w:pStyle w:val="ListParagraph"/>
        <w:numPr>
          <w:ilvl w:val="0"/>
          <w:numId w:val="9"/>
        </w:numPr>
        <w:spacing w:after="0"/>
        <w:rPr>
          <w:lang w:val="en-AU"/>
        </w:rPr>
      </w:pPr>
      <w:r>
        <w:rPr>
          <w:lang w:val="en-AU"/>
        </w:rPr>
        <w:t>36% overall (an estimated 1,477,700</w:t>
      </w:r>
      <w:r w:rsidRPr="00343449">
        <w:rPr>
          <w:lang w:val="en-AU"/>
        </w:rPr>
        <w:t xml:space="preserve"> </w:t>
      </w:r>
      <w:r>
        <w:rPr>
          <w:lang w:val="en-AU"/>
        </w:rPr>
        <w:t>New Zealanders 16+) would take the vaccine no matter what a social media post or video said (Māori 35%, Pasifika 54%)</w:t>
      </w:r>
    </w:p>
    <w:p w14:paraId="0058C210" w14:textId="77777777" w:rsidR="00CD7524" w:rsidRDefault="00CD7524" w:rsidP="004F4A20">
      <w:pPr>
        <w:pStyle w:val="ListParagraph"/>
        <w:numPr>
          <w:ilvl w:val="0"/>
          <w:numId w:val="9"/>
        </w:numPr>
        <w:spacing w:after="0"/>
        <w:rPr>
          <w:lang w:val="en-AU"/>
        </w:rPr>
      </w:pPr>
      <w:r>
        <w:rPr>
          <w:lang w:val="en-AU"/>
        </w:rPr>
        <w:t xml:space="preserve">25% overall (1,004,200) </w:t>
      </w:r>
      <w:r w:rsidRPr="004D0D66">
        <w:rPr>
          <w:lang w:val="en-AU"/>
        </w:rPr>
        <w:t xml:space="preserve">would take the vaccine if </w:t>
      </w:r>
      <w:r>
        <w:rPr>
          <w:lang w:val="en-AU"/>
        </w:rPr>
        <w:t xml:space="preserve">they </w:t>
      </w:r>
      <w:r w:rsidRPr="004D0D66">
        <w:rPr>
          <w:lang w:val="en-AU"/>
        </w:rPr>
        <w:t>were encouraged to by a credible official government social media post or video</w:t>
      </w:r>
      <w:r>
        <w:rPr>
          <w:lang w:val="en-AU"/>
        </w:rPr>
        <w:t xml:space="preserve"> (Māori 21%, Pasifika 12%)</w:t>
      </w:r>
    </w:p>
    <w:p w14:paraId="68199ED3" w14:textId="77777777" w:rsidR="00CD7524" w:rsidRDefault="00CD7524" w:rsidP="004F4A20">
      <w:pPr>
        <w:pStyle w:val="ListParagraph"/>
        <w:numPr>
          <w:ilvl w:val="0"/>
          <w:numId w:val="9"/>
        </w:numPr>
        <w:spacing w:after="0"/>
        <w:rPr>
          <w:lang w:val="en-AU"/>
        </w:rPr>
      </w:pPr>
      <w:r>
        <w:rPr>
          <w:lang w:val="en-AU"/>
        </w:rPr>
        <w:t xml:space="preserve"> 45% overall (1,828,700) would look for official information if a social media post concerned them (Māori 43%, Pasifika 37%).</w:t>
      </w:r>
    </w:p>
    <w:p w14:paraId="39EEFBA4" w14:textId="77777777" w:rsidR="00CD7524" w:rsidRDefault="00CD7524" w:rsidP="00CD7524">
      <w:pPr>
        <w:rPr>
          <w:lang w:val="en-AU"/>
        </w:rPr>
      </w:pPr>
      <w:r>
        <w:rPr>
          <w:lang w:val="en-AU"/>
        </w:rPr>
        <w:br w:type="page"/>
      </w:r>
    </w:p>
    <w:p w14:paraId="20389587" w14:textId="77777777" w:rsidR="00CD7524" w:rsidRDefault="00CD7524" w:rsidP="00CD7524">
      <w:pPr>
        <w:spacing w:after="0"/>
        <w:rPr>
          <w:lang w:val="en-AU"/>
        </w:rPr>
      </w:pPr>
    </w:p>
    <w:p w14:paraId="35CD1271" w14:textId="77777777" w:rsidR="00CD7524" w:rsidRDefault="00CD7524" w:rsidP="00CD7524">
      <w:pPr>
        <w:spacing w:after="0"/>
        <w:rPr>
          <w:lang w:val="en-AU"/>
        </w:rPr>
      </w:pPr>
    </w:p>
    <w:p w14:paraId="17494DF3" w14:textId="77777777" w:rsidR="00CD7524" w:rsidRDefault="00CD7524" w:rsidP="00CD7524">
      <w:pPr>
        <w:spacing w:after="0"/>
        <w:rPr>
          <w:lang w:val="en-AU"/>
        </w:rPr>
      </w:pPr>
    </w:p>
    <w:p w14:paraId="72400F08" w14:textId="77777777" w:rsidR="00CD7524" w:rsidRDefault="00CD7524" w:rsidP="00CD7524">
      <w:pPr>
        <w:spacing w:after="0"/>
        <w:rPr>
          <w:lang w:val="en-AU"/>
        </w:rPr>
      </w:pPr>
    </w:p>
    <w:p w14:paraId="1E8DA91C" w14:textId="77777777" w:rsidR="00CD7524" w:rsidRDefault="00CD7524" w:rsidP="00CD7524">
      <w:pPr>
        <w:spacing w:after="0"/>
        <w:jc w:val="center"/>
        <w:rPr>
          <w:lang w:val="en-AU"/>
        </w:rPr>
      </w:pPr>
      <w:r>
        <w:rPr>
          <w:noProof/>
          <w:lang w:val="en-AU"/>
        </w:rPr>
        <w:drawing>
          <wp:inline distT="0" distB="0" distL="0" distR="0" wp14:anchorId="2683C5E8" wp14:editId="284C1366">
            <wp:extent cx="4584700" cy="4529455"/>
            <wp:effectExtent l="0" t="0" r="635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4529455"/>
                    </a:xfrm>
                    <a:prstGeom prst="rect">
                      <a:avLst/>
                    </a:prstGeom>
                    <a:noFill/>
                  </pic:spPr>
                </pic:pic>
              </a:graphicData>
            </a:graphic>
          </wp:inline>
        </w:drawing>
      </w:r>
    </w:p>
    <w:p w14:paraId="3B9D4CBF" w14:textId="77777777" w:rsidR="00CD7524" w:rsidRDefault="00CD7524" w:rsidP="00CD7524">
      <w:pPr>
        <w:spacing w:after="0"/>
        <w:rPr>
          <w:b/>
          <w:bCs/>
          <w:lang w:val="en-AU"/>
        </w:rPr>
      </w:pPr>
    </w:p>
    <w:p w14:paraId="1C96105C" w14:textId="77777777" w:rsidR="00CD7524" w:rsidRDefault="00CD7524" w:rsidP="00CD7524">
      <w:pPr>
        <w:spacing w:after="0"/>
        <w:rPr>
          <w:b/>
          <w:bCs/>
          <w:lang w:val="en-AU"/>
        </w:rPr>
      </w:pPr>
    </w:p>
    <w:p w14:paraId="43FE4C26" w14:textId="77777777" w:rsidR="00CD7524" w:rsidRPr="005E07E5" w:rsidRDefault="00CD7524" w:rsidP="00CD7524">
      <w:pPr>
        <w:spacing w:after="0"/>
        <w:rPr>
          <w:b/>
          <w:bCs/>
          <w:lang w:val="en-AU"/>
        </w:rPr>
      </w:pPr>
      <w:r w:rsidRPr="005E07E5">
        <w:rPr>
          <w:b/>
          <w:bCs/>
          <w:lang w:val="en-AU"/>
        </w:rPr>
        <w:t>Note that posts or videos that “look credible” have the most impact</w:t>
      </w:r>
      <w:r>
        <w:rPr>
          <w:b/>
          <w:bCs/>
          <w:lang w:val="en-AU"/>
        </w:rPr>
        <w:t xml:space="preserve">:  </w:t>
      </w:r>
      <w:r>
        <w:rPr>
          <w:lang w:val="en-AU"/>
        </w:rPr>
        <w:t>9%</w:t>
      </w:r>
      <w:r w:rsidRPr="004D0D66">
        <w:rPr>
          <w:lang w:val="en-AU"/>
        </w:rPr>
        <w:t xml:space="preserve"> </w:t>
      </w:r>
      <w:r>
        <w:rPr>
          <w:lang w:val="en-AU"/>
        </w:rPr>
        <w:t xml:space="preserve">(383,700) </w:t>
      </w:r>
      <w:r w:rsidRPr="004D0D66">
        <w:rPr>
          <w:lang w:val="en-AU"/>
        </w:rPr>
        <w:t xml:space="preserve">would not take a vaccine if a social media post or video against </w:t>
      </w:r>
      <w:r>
        <w:rPr>
          <w:lang w:val="en-AU"/>
        </w:rPr>
        <w:t>COVID</w:t>
      </w:r>
      <w:r w:rsidRPr="004D0D66">
        <w:rPr>
          <w:lang w:val="en-AU"/>
        </w:rPr>
        <w:t>-19 vaccines looked credible</w:t>
      </w:r>
      <w:r>
        <w:rPr>
          <w:lang w:val="en-AU"/>
        </w:rPr>
        <w:t xml:space="preserve">, compared with </w:t>
      </w:r>
      <w:r w:rsidRPr="005E07E5">
        <w:rPr>
          <w:lang w:val="en-AU"/>
        </w:rPr>
        <w:t xml:space="preserve">Just over 7% (293,900) </w:t>
      </w:r>
      <w:r>
        <w:rPr>
          <w:lang w:val="en-AU"/>
        </w:rPr>
        <w:t xml:space="preserve">who </w:t>
      </w:r>
      <w:r w:rsidRPr="005E07E5">
        <w:rPr>
          <w:lang w:val="en-AU"/>
        </w:rPr>
        <w:t>would not take a vaccine if a social media post alarmed them</w:t>
      </w:r>
      <w:r>
        <w:rPr>
          <w:lang w:val="en-AU"/>
        </w:rPr>
        <w:t xml:space="preserve"> and </w:t>
      </w:r>
      <w:r w:rsidRPr="005E07E5">
        <w:rPr>
          <w:lang w:val="en-AU"/>
        </w:rPr>
        <w:t xml:space="preserve">7% (289,800) would not take a vaccine if a </w:t>
      </w:r>
      <w:r w:rsidRPr="005E07E5">
        <w:rPr>
          <w:u w:val="single"/>
          <w:lang w:val="en-AU"/>
        </w:rPr>
        <w:t>video</w:t>
      </w:r>
      <w:r w:rsidRPr="005E07E5">
        <w:rPr>
          <w:lang w:val="en-AU"/>
        </w:rPr>
        <w:t xml:space="preserve"> on social media alarmed them</w:t>
      </w:r>
      <w:r>
        <w:rPr>
          <w:lang w:val="en-AU"/>
        </w:rPr>
        <w:t>.</w:t>
      </w:r>
    </w:p>
    <w:p w14:paraId="0DBC2686" w14:textId="77777777" w:rsidR="00CD7524" w:rsidRDefault="00CD7524" w:rsidP="00CD7524">
      <w:pPr>
        <w:spacing w:after="0"/>
        <w:rPr>
          <w:lang w:val="en-AU"/>
        </w:rPr>
      </w:pPr>
    </w:p>
    <w:p w14:paraId="061E988F" w14:textId="77777777" w:rsidR="00CD7524" w:rsidRDefault="00CD7524" w:rsidP="00CD7524">
      <w:pPr>
        <w:spacing w:after="0"/>
        <w:rPr>
          <w:lang w:val="en-AU"/>
        </w:rPr>
      </w:pPr>
      <w:r>
        <w:rPr>
          <w:lang w:val="en-AU"/>
        </w:rPr>
        <w:t>The nett effect of social media posts/videos is highest among those age under 35 years, and declines with increasing age.</w:t>
      </w:r>
    </w:p>
    <w:p w14:paraId="5ECF4A10" w14:textId="77777777" w:rsidR="00CD7524" w:rsidRDefault="00CD7524" w:rsidP="00CD7524">
      <w:pPr>
        <w:rPr>
          <w:lang w:val="en-AU"/>
        </w:rPr>
      </w:pPr>
      <w:r>
        <w:rPr>
          <w:lang w:val="en-AU"/>
        </w:rPr>
        <w:br w:type="page"/>
      </w:r>
    </w:p>
    <w:p w14:paraId="515936C8" w14:textId="77777777" w:rsidR="00CD7524" w:rsidRDefault="00CD7524" w:rsidP="00CD7524">
      <w:pPr>
        <w:spacing w:after="0"/>
        <w:jc w:val="center"/>
        <w:rPr>
          <w:lang w:val="en-AU"/>
        </w:rPr>
      </w:pPr>
      <w:r>
        <w:rPr>
          <w:noProof/>
          <w:lang w:val="en-AU"/>
        </w:rPr>
        <w:lastRenderedPageBreak/>
        <w:drawing>
          <wp:inline distT="0" distB="0" distL="0" distR="0" wp14:anchorId="0990F9CA" wp14:editId="19CB63AC">
            <wp:extent cx="4584700" cy="2273935"/>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273935"/>
                    </a:xfrm>
                    <a:prstGeom prst="rect">
                      <a:avLst/>
                    </a:prstGeom>
                    <a:noFill/>
                  </pic:spPr>
                </pic:pic>
              </a:graphicData>
            </a:graphic>
          </wp:inline>
        </w:drawing>
      </w:r>
    </w:p>
    <w:p w14:paraId="669770DE" w14:textId="77777777" w:rsidR="00CD7524" w:rsidRDefault="00CD7524" w:rsidP="00CD7524">
      <w:pPr>
        <w:spacing w:after="0"/>
        <w:rPr>
          <w:lang w:val="en-AU"/>
        </w:rPr>
      </w:pPr>
    </w:p>
    <w:p w14:paraId="5AD1E929" w14:textId="77777777" w:rsidR="00CD7524" w:rsidRDefault="00CD7524" w:rsidP="00CD7524">
      <w:pPr>
        <w:spacing w:after="0"/>
        <w:rPr>
          <w:lang w:val="en-AU"/>
        </w:rPr>
      </w:pPr>
      <w:r>
        <w:rPr>
          <w:lang w:val="en-AU"/>
        </w:rPr>
        <w:t>Quantified, the nett numbers of those who are likely to decide not to get a vaccine as a result of a post or video on social media are:</w:t>
      </w:r>
    </w:p>
    <w:p w14:paraId="41EAB50B" w14:textId="77777777" w:rsidR="00CD7524" w:rsidRDefault="00CD7524" w:rsidP="00CD7524">
      <w:pPr>
        <w:spacing w:after="0"/>
        <w:rPr>
          <w:lang w:val="en-AU"/>
        </w:rPr>
      </w:pPr>
    </w:p>
    <w:tbl>
      <w:tblPr>
        <w:tblStyle w:val="TableGrid"/>
        <w:tblW w:w="8562" w:type="dxa"/>
        <w:jc w:val="right"/>
        <w:tblCellMar>
          <w:right w:w="227" w:type="dxa"/>
        </w:tblCellMar>
        <w:tblLook w:val="04A0" w:firstRow="1" w:lastRow="0" w:firstColumn="1" w:lastColumn="0" w:noHBand="0" w:noVBand="1"/>
      </w:tblPr>
      <w:tblGrid>
        <w:gridCol w:w="4106"/>
        <w:gridCol w:w="1560"/>
        <w:gridCol w:w="2896"/>
      </w:tblGrid>
      <w:tr w:rsidR="00CD7524" w14:paraId="0DE1F971" w14:textId="77777777" w:rsidTr="00995877">
        <w:trPr>
          <w:jc w:val="right"/>
        </w:trPr>
        <w:tc>
          <w:tcPr>
            <w:tcW w:w="410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tcPr>
          <w:p w14:paraId="64303718" w14:textId="77777777" w:rsidR="00CD7524" w:rsidRPr="009C5178" w:rsidRDefault="00CD7524" w:rsidP="00995877">
            <w:pPr>
              <w:rPr>
                <w:b/>
                <w:bCs/>
                <w:color w:val="FFFFFF" w:themeColor="background1"/>
                <w:lang w:val="en-AU"/>
              </w:rPr>
            </w:pPr>
            <w:r w:rsidRPr="009C5178">
              <w:rPr>
                <w:b/>
                <w:bCs/>
                <w:color w:val="FFFFFF" w:themeColor="background1"/>
                <w:lang w:val="en-AU"/>
              </w:rPr>
              <w:t>Likelihood to get vaccine</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tcPr>
          <w:p w14:paraId="28BE743A" w14:textId="77777777" w:rsidR="00CD7524" w:rsidRPr="009C5178" w:rsidRDefault="00CD7524" w:rsidP="00995877">
            <w:pPr>
              <w:jc w:val="center"/>
              <w:rPr>
                <w:b/>
                <w:bCs/>
                <w:color w:val="FFFFFF" w:themeColor="background1"/>
                <w:lang w:val="en-AU"/>
              </w:rPr>
            </w:pPr>
            <w:r>
              <w:rPr>
                <w:b/>
                <w:bCs/>
                <w:color w:val="FFFFFF" w:themeColor="background1"/>
                <w:lang w:val="en-AU"/>
              </w:rPr>
              <w:t xml:space="preserve">Nett impact: </w:t>
            </w:r>
            <w:r w:rsidRPr="009C5178">
              <w:rPr>
                <w:b/>
                <w:bCs/>
                <w:color w:val="FFFFFF" w:themeColor="background1"/>
                <w:lang w:val="en-AU"/>
              </w:rPr>
              <w:t>%</w:t>
            </w:r>
          </w:p>
        </w:tc>
        <w:tc>
          <w:tcPr>
            <w:tcW w:w="289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tcPr>
          <w:p w14:paraId="2D7DAD1D" w14:textId="77777777" w:rsidR="00CD7524" w:rsidRDefault="00CD7524" w:rsidP="00995877">
            <w:pPr>
              <w:jc w:val="center"/>
              <w:rPr>
                <w:b/>
                <w:bCs/>
                <w:color w:val="FFFFFF" w:themeColor="background1"/>
                <w:lang w:val="en-AU"/>
              </w:rPr>
            </w:pPr>
            <w:r>
              <w:rPr>
                <w:b/>
                <w:bCs/>
                <w:color w:val="FFFFFF" w:themeColor="background1"/>
                <w:lang w:val="en-AU"/>
              </w:rPr>
              <w:t>Nett impact:</w:t>
            </w:r>
          </w:p>
          <w:p w14:paraId="4966F56C"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Estimated number</w:t>
            </w:r>
          </w:p>
        </w:tc>
      </w:tr>
      <w:tr w:rsidR="00CD7524" w14:paraId="3C51694B" w14:textId="77777777" w:rsidTr="00995877">
        <w:trPr>
          <w:jc w:val="right"/>
        </w:trPr>
        <w:tc>
          <w:tcPr>
            <w:tcW w:w="4106" w:type="dxa"/>
            <w:tcBorders>
              <w:top w:val="single" w:sz="4" w:space="0" w:color="auto"/>
              <w:bottom w:val="single" w:sz="4" w:space="0" w:color="auto"/>
              <w:right w:val="single" w:sz="4" w:space="0" w:color="auto"/>
            </w:tcBorders>
            <w:vAlign w:val="center"/>
          </w:tcPr>
          <w:p w14:paraId="312B2949" w14:textId="77777777" w:rsidR="00CD7524" w:rsidRDefault="00CD7524" w:rsidP="00995877">
            <w:pPr>
              <w:rPr>
                <w:lang w:val="en-AU"/>
              </w:rPr>
            </w:pPr>
            <w:r>
              <w:rPr>
                <w:lang w:val="en-AU"/>
              </w:rPr>
              <w:t>Definitely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5FDBA910" w14:textId="77777777" w:rsidR="00CD7524" w:rsidRPr="003913BE" w:rsidRDefault="00CD7524" w:rsidP="00995877">
            <w:pPr>
              <w:jc w:val="center"/>
              <w:rPr>
                <w:lang w:val="en-AU"/>
              </w:rPr>
            </w:pPr>
            <w:r w:rsidRPr="003913BE">
              <w:rPr>
                <w:rFonts w:ascii="Calibri" w:hAnsi="Calibri" w:cs="Calibri"/>
                <w:color w:val="000000"/>
              </w:rPr>
              <w:t>5%</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08F1B8F6" w14:textId="77777777" w:rsidR="00CD7524" w:rsidRPr="003913BE" w:rsidRDefault="00CD7524" w:rsidP="00995877">
            <w:pPr>
              <w:jc w:val="center"/>
              <w:rPr>
                <w:lang w:val="en-AU"/>
              </w:rPr>
            </w:pPr>
            <w:r w:rsidRPr="003913BE">
              <w:rPr>
                <w:rFonts w:ascii="Calibri" w:hAnsi="Calibri" w:cs="Calibri"/>
                <w:color w:val="000000"/>
              </w:rPr>
              <w:t>78,000</w:t>
            </w:r>
          </w:p>
        </w:tc>
      </w:tr>
      <w:tr w:rsidR="00CD7524" w:rsidRPr="00653034" w14:paraId="0EBEDB42"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A41375E" w14:textId="77777777" w:rsidR="00CD7524" w:rsidRPr="00653034" w:rsidRDefault="00CD7524" w:rsidP="00995877">
            <w:pPr>
              <w:rPr>
                <w:lang w:val="en-AU"/>
              </w:rPr>
            </w:pPr>
            <w:r w:rsidRPr="00653034">
              <w:rPr>
                <w:rFonts w:ascii="Calibri" w:hAnsi="Calibri" w:cs="Calibri"/>
                <w:color w:val="000000"/>
              </w:rPr>
              <w:t>Most 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52F5D1D0" w14:textId="77777777" w:rsidR="00CD7524" w:rsidRPr="003913BE" w:rsidRDefault="00CD7524" w:rsidP="00995877">
            <w:pPr>
              <w:jc w:val="center"/>
              <w:rPr>
                <w:lang w:val="en-AU"/>
              </w:rPr>
            </w:pPr>
            <w:r w:rsidRPr="003913BE">
              <w:rPr>
                <w:rFonts w:ascii="Calibri" w:hAnsi="Calibri" w:cs="Calibri"/>
                <w:color w:val="000000"/>
              </w:rPr>
              <w:t>10%</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3B7EE909" w14:textId="77777777" w:rsidR="00CD7524" w:rsidRPr="003913BE" w:rsidRDefault="00CD7524" w:rsidP="00995877">
            <w:pPr>
              <w:jc w:val="center"/>
              <w:rPr>
                <w:lang w:val="en-AU"/>
              </w:rPr>
            </w:pPr>
            <w:r w:rsidRPr="003913BE">
              <w:rPr>
                <w:rFonts w:ascii="Calibri" w:hAnsi="Calibri" w:cs="Calibri"/>
                <w:color w:val="000000"/>
              </w:rPr>
              <w:t>73,600</w:t>
            </w:r>
          </w:p>
        </w:tc>
      </w:tr>
      <w:tr w:rsidR="00CD7524" w:rsidRPr="00653034" w14:paraId="3AF9570E"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AEE3669" w14:textId="77777777" w:rsidR="00CD7524" w:rsidRPr="00653034" w:rsidRDefault="00CD7524" w:rsidP="00995877">
            <w:pPr>
              <w:rPr>
                <w:lang w:val="en-AU"/>
              </w:rPr>
            </w:pPr>
            <w:r w:rsidRPr="00653034">
              <w:rPr>
                <w:rFonts w:ascii="Calibri" w:hAnsi="Calibri" w:cs="Calibri"/>
                <w:color w:val="000000"/>
              </w:rPr>
              <w:t>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2FAA4644" w14:textId="77777777" w:rsidR="00CD7524" w:rsidRPr="003913BE" w:rsidRDefault="00CD7524" w:rsidP="00995877">
            <w:pPr>
              <w:jc w:val="center"/>
              <w:rPr>
                <w:lang w:val="en-AU"/>
              </w:rPr>
            </w:pPr>
            <w:r w:rsidRPr="003913BE">
              <w:rPr>
                <w:rFonts w:ascii="Calibri" w:hAnsi="Calibri" w:cs="Calibri"/>
                <w:color w:val="000000"/>
              </w:rPr>
              <w:t>30%</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32567CAA" w14:textId="77777777" w:rsidR="00CD7524" w:rsidRPr="003913BE" w:rsidRDefault="00CD7524" w:rsidP="00995877">
            <w:pPr>
              <w:jc w:val="center"/>
              <w:rPr>
                <w:lang w:val="en-AU"/>
              </w:rPr>
            </w:pPr>
            <w:r w:rsidRPr="003913BE">
              <w:rPr>
                <w:rFonts w:ascii="Calibri" w:hAnsi="Calibri" w:cs="Calibri"/>
                <w:color w:val="000000"/>
              </w:rPr>
              <w:t>157,100</w:t>
            </w:r>
          </w:p>
        </w:tc>
      </w:tr>
      <w:tr w:rsidR="00CD7524" w:rsidRPr="00653034" w14:paraId="3F6201B1"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A8D9100" w14:textId="77777777" w:rsidR="00CD7524" w:rsidRPr="00653034" w:rsidRDefault="00CD7524" w:rsidP="00995877">
            <w:pPr>
              <w:rPr>
                <w:lang w:val="en-AU"/>
              </w:rPr>
            </w:pPr>
            <w:r w:rsidRPr="00653034">
              <w:rPr>
                <w:rFonts w:ascii="Calibri" w:hAnsi="Calibri" w:cs="Calibri"/>
                <w:color w:val="000000"/>
              </w:rPr>
              <w:t>Unlikely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74006977" w14:textId="77777777" w:rsidR="00CD7524" w:rsidRPr="003913BE" w:rsidRDefault="00CD7524" w:rsidP="00995877">
            <w:pPr>
              <w:jc w:val="center"/>
              <w:rPr>
                <w:lang w:val="en-AU"/>
              </w:rPr>
            </w:pPr>
            <w:r w:rsidRPr="003913BE">
              <w:rPr>
                <w:rFonts w:ascii="Calibri" w:hAnsi="Calibri" w:cs="Calibri"/>
                <w:color w:val="000000"/>
              </w:rPr>
              <w:t>42%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4EDAEA79" w14:textId="77777777" w:rsidR="00CD7524" w:rsidRPr="003913BE" w:rsidRDefault="00CD7524" w:rsidP="00995877">
            <w:pPr>
              <w:jc w:val="center"/>
              <w:rPr>
                <w:lang w:val="en-AU"/>
              </w:rPr>
            </w:pPr>
            <w:r w:rsidRPr="003913BE">
              <w:rPr>
                <w:rFonts w:ascii="Calibri" w:hAnsi="Calibri" w:cs="Calibri"/>
                <w:color w:val="000000"/>
              </w:rPr>
              <w:t>57,900</w:t>
            </w:r>
          </w:p>
        </w:tc>
      </w:tr>
      <w:tr w:rsidR="00CD7524" w:rsidRPr="00653034" w14:paraId="649D556E"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DE7C60F" w14:textId="77777777" w:rsidR="00CD7524" w:rsidRPr="00653034" w:rsidRDefault="00CD7524" w:rsidP="00995877">
            <w:pPr>
              <w:rPr>
                <w:lang w:val="en-AU"/>
              </w:rPr>
            </w:pPr>
            <w:r w:rsidRPr="00653034">
              <w:rPr>
                <w:rFonts w:ascii="Calibri" w:hAnsi="Calibri" w:cs="Calibri"/>
                <w:color w:val="000000"/>
              </w:rPr>
              <w:t>Most unlikely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2FA5F05D" w14:textId="77777777" w:rsidR="00CD7524" w:rsidRPr="003913BE" w:rsidRDefault="00CD7524" w:rsidP="00995877">
            <w:pPr>
              <w:jc w:val="center"/>
              <w:rPr>
                <w:lang w:val="en-AU"/>
              </w:rPr>
            </w:pPr>
            <w:r w:rsidRPr="003913BE">
              <w:rPr>
                <w:rFonts w:ascii="Calibri" w:hAnsi="Calibri" w:cs="Calibri"/>
                <w:color w:val="000000"/>
              </w:rPr>
              <w:t>32%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0C02DB22" w14:textId="77777777" w:rsidR="00CD7524" w:rsidRPr="003913BE" w:rsidRDefault="00CD7524" w:rsidP="00995877">
            <w:pPr>
              <w:jc w:val="center"/>
              <w:rPr>
                <w:lang w:val="en-AU"/>
              </w:rPr>
            </w:pPr>
            <w:r w:rsidRPr="003913BE">
              <w:rPr>
                <w:rFonts w:ascii="Calibri" w:hAnsi="Calibri" w:cs="Calibri"/>
                <w:color w:val="000000"/>
              </w:rPr>
              <w:t>49,100</w:t>
            </w:r>
          </w:p>
        </w:tc>
      </w:tr>
      <w:tr w:rsidR="00CD7524" w:rsidRPr="00653034" w14:paraId="5B9A4636"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2E35201" w14:textId="77777777" w:rsidR="00CD7524" w:rsidRPr="00653034" w:rsidRDefault="00CD7524" w:rsidP="00995877">
            <w:pPr>
              <w:rPr>
                <w:lang w:val="en-AU"/>
              </w:rPr>
            </w:pPr>
            <w:r w:rsidRPr="00653034">
              <w:rPr>
                <w:rFonts w:ascii="Calibri" w:hAnsi="Calibri" w:cs="Calibri"/>
                <w:color w:val="000000"/>
              </w:rPr>
              <w:t>Definitely not</w:t>
            </w:r>
          </w:p>
        </w:tc>
        <w:tc>
          <w:tcPr>
            <w:tcW w:w="1560" w:type="dxa"/>
            <w:tcBorders>
              <w:top w:val="single" w:sz="4" w:space="0" w:color="auto"/>
              <w:left w:val="nil"/>
              <w:bottom w:val="single" w:sz="4" w:space="0" w:color="auto"/>
              <w:right w:val="single" w:sz="4" w:space="0" w:color="auto"/>
            </w:tcBorders>
            <w:shd w:val="clear" w:color="auto" w:fill="auto"/>
            <w:vAlign w:val="center"/>
          </w:tcPr>
          <w:p w14:paraId="65CD9932" w14:textId="77777777" w:rsidR="00CD7524" w:rsidRPr="003913BE" w:rsidRDefault="00CD7524" w:rsidP="00995877">
            <w:pPr>
              <w:jc w:val="center"/>
              <w:rPr>
                <w:lang w:val="en-AU"/>
              </w:rPr>
            </w:pPr>
            <w:r w:rsidRPr="003913BE">
              <w:rPr>
                <w:rFonts w:ascii="Calibri" w:hAnsi="Calibri" w:cs="Calibri"/>
                <w:color w:val="000000"/>
              </w:rPr>
              <w:t>41%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1B7B1325" w14:textId="77777777" w:rsidR="00CD7524" w:rsidRPr="003913BE" w:rsidRDefault="00CD7524" w:rsidP="00995877">
            <w:pPr>
              <w:jc w:val="center"/>
              <w:rPr>
                <w:lang w:val="en-AU"/>
              </w:rPr>
            </w:pPr>
            <w:r w:rsidRPr="003913BE">
              <w:rPr>
                <w:rFonts w:ascii="Calibri" w:hAnsi="Calibri" w:cs="Calibri"/>
                <w:color w:val="000000"/>
              </w:rPr>
              <w:t>76,200</w:t>
            </w:r>
          </w:p>
        </w:tc>
      </w:tr>
      <w:tr w:rsidR="00CD7524" w14:paraId="52196897" w14:textId="77777777" w:rsidTr="00995877">
        <w:trPr>
          <w:jc w:val="right"/>
        </w:trPr>
        <w:tc>
          <w:tcPr>
            <w:tcW w:w="4106" w:type="dxa"/>
            <w:tcBorders>
              <w:top w:val="single" w:sz="4" w:space="0" w:color="auto"/>
              <w:bottom w:val="single" w:sz="4" w:space="0" w:color="auto"/>
              <w:right w:val="single" w:sz="4" w:space="0" w:color="auto"/>
            </w:tcBorders>
            <w:vAlign w:val="center"/>
          </w:tcPr>
          <w:p w14:paraId="4884624E" w14:textId="77777777" w:rsidR="00CD7524" w:rsidRDefault="00CD7524" w:rsidP="00995877">
            <w:pPr>
              <w:rPr>
                <w:lang w:val="en-AU"/>
              </w:rPr>
            </w:pPr>
            <w:r>
              <w:rPr>
                <w:lang w:val="en-AU"/>
              </w:rPr>
              <w:t>Not sure</w:t>
            </w:r>
          </w:p>
        </w:tc>
        <w:tc>
          <w:tcPr>
            <w:tcW w:w="1560" w:type="dxa"/>
            <w:tcBorders>
              <w:top w:val="single" w:sz="4" w:space="0" w:color="auto"/>
              <w:left w:val="nil"/>
              <w:bottom w:val="single" w:sz="4" w:space="0" w:color="auto"/>
              <w:right w:val="single" w:sz="4" w:space="0" w:color="auto"/>
            </w:tcBorders>
            <w:shd w:val="clear" w:color="auto" w:fill="auto"/>
            <w:vAlign w:val="center"/>
          </w:tcPr>
          <w:p w14:paraId="19BC1844" w14:textId="77777777" w:rsidR="00CD7524" w:rsidRPr="003913BE" w:rsidRDefault="00CD7524" w:rsidP="00995877">
            <w:pPr>
              <w:jc w:val="center"/>
              <w:rPr>
                <w:lang w:val="en-AU"/>
              </w:rPr>
            </w:pPr>
            <w:r w:rsidRPr="003913BE">
              <w:rPr>
                <w:rFonts w:ascii="Calibri" w:hAnsi="Calibri" w:cs="Calibri"/>
                <w:color w:val="000000"/>
              </w:rPr>
              <w:t>31%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5FFB9895" w14:textId="77777777" w:rsidR="00CD7524" w:rsidRPr="003913BE" w:rsidRDefault="00CD7524" w:rsidP="00995877">
            <w:pPr>
              <w:jc w:val="center"/>
              <w:rPr>
                <w:lang w:val="en-AU"/>
              </w:rPr>
            </w:pPr>
            <w:r w:rsidRPr="003913BE">
              <w:rPr>
                <w:rFonts w:ascii="Calibri" w:hAnsi="Calibri" w:cs="Calibri"/>
                <w:color w:val="000000"/>
              </w:rPr>
              <w:t>141,</w:t>
            </w:r>
            <w:r>
              <w:rPr>
                <w:rFonts w:ascii="Calibri" w:hAnsi="Calibri" w:cs="Calibri"/>
                <w:color w:val="000000"/>
              </w:rPr>
              <w:t>4</w:t>
            </w:r>
            <w:r w:rsidRPr="003913BE">
              <w:rPr>
                <w:rFonts w:ascii="Calibri" w:hAnsi="Calibri" w:cs="Calibri"/>
                <w:color w:val="000000"/>
              </w:rPr>
              <w:t>00</w:t>
            </w:r>
          </w:p>
        </w:tc>
      </w:tr>
      <w:tr w:rsidR="00CD7524" w14:paraId="4214C815" w14:textId="77777777" w:rsidTr="00995877">
        <w:trPr>
          <w:jc w:val="right"/>
        </w:trPr>
        <w:tc>
          <w:tcPr>
            <w:tcW w:w="4106" w:type="dxa"/>
            <w:tcBorders>
              <w:top w:val="single" w:sz="4" w:space="0" w:color="auto"/>
              <w:bottom w:val="single" w:sz="4" w:space="0" w:color="auto"/>
              <w:right w:val="single" w:sz="4" w:space="0" w:color="auto"/>
            </w:tcBorders>
            <w:vAlign w:val="center"/>
          </w:tcPr>
          <w:p w14:paraId="33CE483E" w14:textId="77777777" w:rsidR="00CD7524" w:rsidRDefault="00CD7524" w:rsidP="00995877">
            <w:pPr>
              <w:rPr>
                <w:lang w:val="en-AU"/>
              </w:rPr>
            </w:pPr>
            <w:r>
              <w:rPr>
                <w:lang w:val="en-AU"/>
              </w:rPr>
              <w:t>Already vaccinated</w:t>
            </w:r>
          </w:p>
        </w:tc>
        <w:tc>
          <w:tcPr>
            <w:tcW w:w="1560" w:type="dxa"/>
            <w:tcBorders>
              <w:top w:val="single" w:sz="4" w:space="0" w:color="auto"/>
              <w:left w:val="nil"/>
              <w:bottom w:val="single" w:sz="4" w:space="0" w:color="auto"/>
              <w:right w:val="single" w:sz="4" w:space="0" w:color="auto"/>
            </w:tcBorders>
            <w:shd w:val="clear" w:color="auto" w:fill="auto"/>
            <w:vAlign w:val="center"/>
          </w:tcPr>
          <w:p w14:paraId="0BB62EC5" w14:textId="77777777" w:rsidR="00CD7524" w:rsidRPr="003913BE" w:rsidRDefault="00CD7524" w:rsidP="00995877">
            <w:pPr>
              <w:jc w:val="center"/>
              <w:rPr>
                <w:lang w:val="en-AU"/>
              </w:rPr>
            </w:pPr>
            <w:r w:rsidRPr="003913BE">
              <w:rPr>
                <w:rFonts w:ascii="Calibri" w:hAnsi="Calibri" w:cs="Calibri"/>
                <w:color w:val="000000"/>
              </w:rPr>
              <w:t>21%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672CF08A" w14:textId="77777777" w:rsidR="00CD7524" w:rsidRPr="003913BE" w:rsidRDefault="00CD7524" w:rsidP="00995877">
            <w:pPr>
              <w:jc w:val="center"/>
              <w:rPr>
                <w:lang w:val="en-AU"/>
              </w:rPr>
            </w:pPr>
            <w:r w:rsidRPr="003913BE">
              <w:rPr>
                <w:rFonts w:ascii="Calibri" w:hAnsi="Calibri" w:cs="Calibri"/>
                <w:color w:val="000000"/>
              </w:rPr>
              <w:t>60,600</w:t>
            </w:r>
          </w:p>
        </w:tc>
      </w:tr>
      <w:tr w:rsidR="00CD7524" w14:paraId="4DF89051" w14:textId="77777777" w:rsidTr="00995877">
        <w:trPr>
          <w:jc w:val="right"/>
        </w:trPr>
        <w:tc>
          <w:tcPr>
            <w:tcW w:w="4106" w:type="dxa"/>
            <w:tcBorders>
              <w:top w:val="single" w:sz="4" w:space="0" w:color="auto"/>
              <w:bottom w:val="single" w:sz="4" w:space="0" w:color="auto"/>
              <w:right w:val="single" w:sz="4" w:space="0" w:color="auto"/>
            </w:tcBorders>
            <w:shd w:val="clear" w:color="auto" w:fill="D9D9D9" w:themeFill="background1" w:themeFillShade="D9"/>
            <w:vAlign w:val="center"/>
          </w:tcPr>
          <w:p w14:paraId="324CA153" w14:textId="77777777" w:rsidR="00CD7524" w:rsidRPr="003913BE" w:rsidRDefault="00CD7524" w:rsidP="00995877">
            <w:pPr>
              <w:rPr>
                <w:b/>
                <w:bCs/>
                <w:lang w:val="en-AU"/>
              </w:rPr>
            </w:pPr>
            <w:r w:rsidRPr="003913BE">
              <w:rPr>
                <w:b/>
                <w:bCs/>
                <w:lang w:val="en-AU"/>
              </w:rPr>
              <w:t>TOTAL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5C2DF" w14:textId="77777777" w:rsidR="00CD7524" w:rsidRPr="003913BE" w:rsidRDefault="00CD7524" w:rsidP="00995877">
            <w:pPr>
              <w:jc w:val="center"/>
              <w:rPr>
                <w:rFonts w:ascii="Calibri" w:hAnsi="Calibri" w:cs="Calibri"/>
                <w:b/>
                <w:bCs/>
                <w:color w:val="000000"/>
              </w:rPr>
            </w:pPr>
            <w:r w:rsidRPr="003913BE">
              <w:rPr>
                <w:rFonts w:ascii="Calibri" w:hAnsi="Calibri" w:cs="Calibri"/>
                <w:b/>
                <w:bCs/>
                <w:color w:val="000000"/>
              </w:rPr>
              <w:t>17%</w:t>
            </w:r>
          </w:p>
        </w:tc>
        <w:tc>
          <w:tcPr>
            <w:tcW w:w="2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1B70E" w14:textId="77777777" w:rsidR="00CD7524" w:rsidRPr="003913BE" w:rsidRDefault="00CD7524" w:rsidP="00995877">
            <w:pPr>
              <w:jc w:val="center"/>
              <w:rPr>
                <w:rFonts w:ascii="Calibri" w:hAnsi="Calibri" w:cs="Calibri"/>
                <w:b/>
                <w:bCs/>
                <w:color w:val="000000"/>
              </w:rPr>
            </w:pPr>
            <w:r w:rsidRPr="003913BE">
              <w:rPr>
                <w:rFonts w:ascii="Calibri" w:hAnsi="Calibri" w:cs="Calibri"/>
                <w:b/>
                <w:bCs/>
                <w:color w:val="000000"/>
              </w:rPr>
              <w:t>693,900</w:t>
            </w:r>
          </w:p>
        </w:tc>
      </w:tr>
    </w:tbl>
    <w:p w14:paraId="53C55368" w14:textId="77777777" w:rsidR="00CD7524" w:rsidRDefault="00CD7524" w:rsidP="00CD7524">
      <w:pPr>
        <w:spacing w:after="0"/>
        <w:rPr>
          <w:lang w:val="en-AU"/>
        </w:rPr>
      </w:pPr>
    </w:p>
    <w:p w14:paraId="541DB0C5" w14:textId="77777777" w:rsidR="00CD7524" w:rsidRDefault="00CD7524" w:rsidP="00CD7524">
      <w:pPr>
        <w:spacing w:after="0"/>
        <w:rPr>
          <w:lang w:val="en-AU"/>
        </w:rPr>
      </w:pPr>
      <w:r>
        <w:rPr>
          <w:lang w:val="en-AU"/>
        </w:rPr>
        <w:t>Note that:</w:t>
      </w:r>
    </w:p>
    <w:p w14:paraId="1213564D" w14:textId="77777777" w:rsidR="00CD7524" w:rsidRDefault="00CD7524" w:rsidP="004F4A20">
      <w:pPr>
        <w:pStyle w:val="ListParagraph"/>
        <w:numPr>
          <w:ilvl w:val="0"/>
          <w:numId w:val="28"/>
        </w:numPr>
        <w:spacing w:after="0"/>
        <w:rPr>
          <w:lang w:val="en-AU"/>
        </w:rPr>
      </w:pPr>
      <w:r>
        <w:rPr>
          <w:lang w:val="en-AU"/>
        </w:rPr>
        <w:t>21% of those who had already been vaccinated said they had previously been influenced to refuse a vaccine by a social media post or video.</w:t>
      </w:r>
    </w:p>
    <w:p w14:paraId="0AE28E8F" w14:textId="77777777" w:rsidR="00CD7524" w:rsidRPr="003913BE" w:rsidRDefault="00CD7524" w:rsidP="004F4A20">
      <w:pPr>
        <w:pStyle w:val="ListParagraph"/>
        <w:numPr>
          <w:ilvl w:val="0"/>
          <w:numId w:val="28"/>
        </w:numPr>
        <w:spacing w:after="0"/>
        <w:rPr>
          <w:lang w:val="en-AU"/>
        </w:rPr>
      </w:pPr>
      <w:r>
        <w:rPr>
          <w:lang w:val="en-AU"/>
        </w:rPr>
        <w:t>T</w:t>
      </w:r>
      <w:r w:rsidRPr="003913BE">
        <w:rPr>
          <w:lang w:val="en-AU"/>
        </w:rPr>
        <w:t>he impact is significantly higher in percentage terms once likelihood to get a vaccine drops below “most likely.</w:t>
      </w:r>
    </w:p>
    <w:p w14:paraId="3083BB79" w14:textId="77777777" w:rsidR="00CD7524" w:rsidRDefault="00CD7524" w:rsidP="00CD7524">
      <w:pPr>
        <w:spacing w:after="0"/>
        <w:rPr>
          <w:lang w:val="en-AU"/>
        </w:rPr>
      </w:pPr>
    </w:p>
    <w:p w14:paraId="48BBDB49" w14:textId="77777777" w:rsidR="00CD7524" w:rsidRDefault="00CD7524" w:rsidP="00CD7524">
      <w:pPr>
        <w:spacing w:after="0"/>
        <w:rPr>
          <w:lang w:val="en-AU"/>
        </w:rPr>
      </w:pPr>
      <w:r>
        <w:rPr>
          <w:lang w:val="en-AU"/>
        </w:rPr>
        <w:t xml:space="preserve">By ethnicity, total numbers of those who are likely to decide not to get a vaccine (note that this does not take into account likelihood to get a vaccine) are: </w:t>
      </w:r>
    </w:p>
    <w:tbl>
      <w:tblPr>
        <w:tblStyle w:val="TableGrid"/>
        <w:tblW w:w="8562" w:type="dxa"/>
        <w:jc w:val="right"/>
        <w:tblCellMar>
          <w:right w:w="227" w:type="dxa"/>
        </w:tblCellMar>
        <w:tblLook w:val="04A0" w:firstRow="1" w:lastRow="0" w:firstColumn="1" w:lastColumn="0" w:noHBand="0" w:noVBand="1"/>
      </w:tblPr>
      <w:tblGrid>
        <w:gridCol w:w="4106"/>
        <w:gridCol w:w="1560"/>
        <w:gridCol w:w="2896"/>
      </w:tblGrid>
      <w:tr w:rsidR="00CD7524" w14:paraId="0BBA0A3C" w14:textId="77777777" w:rsidTr="00995877">
        <w:trPr>
          <w:jc w:val="right"/>
        </w:trPr>
        <w:tc>
          <w:tcPr>
            <w:tcW w:w="410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tcPr>
          <w:p w14:paraId="69D8608D" w14:textId="77777777" w:rsidR="00CD7524" w:rsidRPr="009C5178" w:rsidRDefault="00CD7524" w:rsidP="00995877">
            <w:pPr>
              <w:rPr>
                <w:b/>
                <w:bCs/>
                <w:color w:val="FFFFFF" w:themeColor="background1"/>
                <w:lang w:val="en-AU"/>
              </w:rPr>
            </w:pPr>
            <w:r>
              <w:rPr>
                <w:b/>
                <w:bCs/>
                <w:color w:val="FFFFFF" w:themeColor="background1"/>
                <w:lang w:val="en-AU"/>
              </w:rPr>
              <w:t>Ethnic group</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tcPr>
          <w:p w14:paraId="2CFCE3AE" w14:textId="77777777" w:rsidR="00CD7524" w:rsidRPr="009C5178" w:rsidRDefault="00CD7524" w:rsidP="00995877">
            <w:pPr>
              <w:jc w:val="center"/>
              <w:rPr>
                <w:b/>
                <w:bCs/>
                <w:color w:val="FFFFFF" w:themeColor="background1"/>
                <w:lang w:val="en-AU"/>
              </w:rPr>
            </w:pPr>
            <w:r>
              <w:rPr>
                <w:b/>
                <w:bCs/>
                <w:color w:val="FFFFFF" w:themeColor="background1"/>
                <w:lang w:val="en-AU"/>
              </w:rPr>
              <w:t xml:space="preserve">Nett impact: </w:t>
            </w:r>
            <w:r w:rsidRPr="009C5178">
              <w:rPr>
                <w:b/>
                <w:bCs/>
                <w:color w:val="FFFFFF" w:themeColor="background1"/>
                <w:lang w:val="en-AU"/>
              </w:rPr>
              <w:t>%</w:t>
            </w:r>
          </w:p>
        </w:tc>
        <w:tc>
          <w:tcPr>
            <w:tcW w:w="289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tcPr>
          <w:p w14:paraId="7CB7579C" w14:textId="77777777" w:rsidR="00CD7524" w:rsidRDefault="00CD7524" w:rsidP="00995877">
            <w:pPr>
              <w:jc w:val="center"/>
              <w:rPr>
                <w:b/>
                <w:bCs/>
                <w:color w:val="FFFFFF" w:themeColor="background1"/>
                <w:lang w:val="en-AU"/>
              </w:rPr>
            </w:pPr>
            <w:r>
              <w:rPr>
                <w:b/>
                <w:bCs/>
                <w:color w:val="FFFFFF" w:themeColor="background1"/>
                <w:lang w:val="en-AU"/>
              </w:rPr>
              <w:t>Nett impact:</w:t>
            </w:r>
          </w:p>
          <w:p w14:paraId="20A8EDDD"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Estimated number</w:t>
            </w:r>
          </w:p>
        </w:tc>
      </w:tr>
      <w:tr w:rsidR="00CD7524" w14:paraId="6255A3BE"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7B275631" w14:textId="77777777" w:rsidR="00CD7524" w:rsidRPr="004A3CD1" w:rsidRDefault="00CD7524" w:rsidP="00995877">
            <w:pPr>
              <w:rPr>
                <w:lang w:val="en-AU"/>
              </w:rPr>
            </w:pPr>
            <w:r w:rsidRPr="004A3CD1">
              <w:rPr>
                <w:rFonts w:ascii="Calibri" w:hAnsi="Calibri" w:cs="Calibri"/>
                <w:color w:val="000000"/>
              </w:rPr>
              <w:t>Asian</w:t>
            </w:r>
          </w:p>
        </w:tc>
        <w:tc>
          <w:tcPr>
            <w:tcW w:w="1560" w:type="dxa"/>
            <w:tcBorders>
              <w:top w:val="single" w:sz="4" w:space="0" w:color="auto"/>
              <w:left w:val="nil"/>
              <w:bottom w:val="single" w:sz="4" w:space="0" w:color="auto"/>
              <w:right w:val="single" w:sz="4" w:space="0" w:color="auto"/>
            </w:tcBorders>
            <w:shd w:val="clear" w:color="auto" w:fill="auto"/>
            <w:vAlign w:val="center"/>
          </w:tcPr>
          <w:p w14:paraId="2F22910F" w14:textId="77777777" w:rsidR="00CD7524" w:rsidRPr="003913BE" w:rsidRDefault="00CD7524" w:rsidP="00995877">
            <w:pPr>
              <w:jc w:val="center"/>
              <w:rPr>
                <w:lang w:val="en-AU"/>
              </w:rPr>
            </w:pPr>
            <w:r w:rsidRPr="003913BE">
              <w:rPr>
                <w:rFonts w:ascii="Calibri" w:hAnsi="Calibri" w:cs="Calibri"/>
                <w:color w:val="000000"/>
              </w:rPr>
              <w:t>32%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5C23BEA5" w14:textId="77777777" w:rsidR="00CD7524" w:rsidRPr="003913BE" w:rsidRDefault="00CD7524" w:rsidP="00995877">
            <w:pPr>
              <w:jc w:val="center"/>
              <w:rPr>
                <w:lang w:val="en-AU"/>
              </w:rPr>
            </w:pPr>
            <w:r w:rsidRPr="003913BE">
              <w:rPr>
                <w:rFonts w:ascii="Calibri" w:hAnsi="Calibri" w:cs="Calibri"/>
                <w:color w:val="000000"/>
              </w:rPr>
              <w:t>126,700</w:t>
            </w:r>
          </w:p>
        </w:tc>
      </w:tr>
      <w:tr w:rsidR="00CD7524" w:rsidRPr="00653034" w14:paraId="27A6370F"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A77AE22" w14:textId="77777777" w:rsidR="00CD7524" w:rsidRPr="004A3CD1" w:rsidRDefault="00CD7524" w:rsidP="00995877">
            <w:pPr>
              <w:rPr>
                <w:lang w:val="en-AU"/>
              </w:rPr>
            </w:pPr>
            <w:r w:rsidRPr="004A3CD1">
              <w:rPr>
                <w:rFonts w:ascii="Calibri" w:hAnsi="Calibri" w:cs="Calibri"/>
                <w:color w:val="000000"/>
              </w:rPr>
              <w:t>Indian</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5FF65D" w14:textId="77777777" w:rsidR="00CD7524" w:rsidRPr="003913BE" w:rsidRDefault="00CD7524" w:rsidP="00995877">
            <w:pPr>
              <w:jc w:val="center"/>
              <w:rPr>
                <w:lang w:val="en-AU"/>
              </w:rPr>
            </w:pPr>
            <w:r w:rsidRPr="003913BE">
              <w:rPr>
                <w:rFonts w:ascii="Calibri" w:hAnsi="Calibri" w:cs="Calibri"/>
                <w:color w:val="000000"/>
              </w:rPr>
              <w:t>22%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787B2779" w14:textId="77777777" w:rsidR="00CD7524" w:rsidRPr="003913BE" w:rsidRDefault="00CD7524" w:rsidP="00995877">
            <w:pPr>
              <w:jc w:val="center"/>
              <w:rPr>
                <w:lang w:val="en-AU"/>
              </w:rPr>
            </w:pPr>
            <w:r w:rsidRPr="003913BE">
              <w:rPr>
                <w:rFonts w:ascii="Calibri" w:hAnsi="Calibri" w:cs="Calibri"/>
                <w:color w:val="000000"/>
              </w:rPr>
              <w:t>46,700</w:t>
            </w:r>
          </w:p>
        </w:tc>
      </w:tr>
      <w:tr w:rsidR="00CD7524" w:rsidRPr="00653034" w14:paraId="566C9E51"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E9AF5B8" w14:textId="77777777" w:rsidR="00CD7524" w:rsidRPr="004A3CD1" w:rsidRDefault="00CD7524" w:rsidP="00995877">
            <w:pPr>
              <w:rPr>
                <w:lang w:val="en-AU"/>
              </w:rPr>
            </w:pPr>
            <w:r w:rsidRPr="004A3CD1">
              <w:rPr>
                <w:rFonts w:ascii="Calibri" w:hAnsi="Calibri" w:cs="Calibri"/>
                <w:color w:val="000000"/>
              </w:rPr>
              <w:t>Maori</w:t>
            </w:r>
          </w:p>
        </w:tc>
        <w:tc>
          <w:tcPr>
            <w:tcW w:w="1560" w:type="dxa"/>
            <w:tcBorders>
              <w:top w:val="single" w:sz="4" w:space="0" w:color="auto"/>
              <w:left w:val="nil"/>
              <w:bottom w:val="single" w:sz="4" w:space="0" w:color="auto"/>
              <w:right w:val="single" w:sz="4" w:space="0" w:color="auto"/>
            </w:tcBorders>
            <w:shd w:val="clear" w:color="auto" w:fill="auto"/>
            <w:vAlign w:val="center"/>
          </w:tcPr>
          <w:p w14:paraId="09D16153" w14:textId="77777777" w:rsidR="00CD7524" w:rsidRPr="003913BE" w:rsidRDefault="00CD7524" w:rsidP="00995877">
            <w:pPr>
              <w:jc w:val="center"/>
              <w:rPr>
                <w:lang w:val="en-AU"/>
              </w:rPr>
            </w:pPr>
            <w:r w:rsidRPr="003913BE">
              <w:rPr>
                <w:rFonts w:ascii="Calibri" w:hAnsi="Calibri" w:cs="Calibri"/>
                <w:color w:val="000000"/>
              </w:rPr>
              <w:t>18%</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408F5996" w14:textId="77777777" w:rsidR="00CD7524" w:rsidRPr="003913BE" w:rsidRDefault="00CD7524" w:rsidP="00995877">
            <w:pPr>
              <w:jc w:val="center"/>
              <w:rPr>
                <w:lang w:val="en-AU"/>
              </w:rPr>
            </w:pPr>
            <w:r w:rsidRPr="003913BE">
              <w:rPr>
                <w:rFonts w:ascii="Calibri" w:hAnsi="Calibri" w:cs="Calibri"/>
                <w:color w:val="000000"/>
              </w:rPr>
              <w:t>119,200</w:t>
            </w:r>
          </w:p>
        </w:tc>
      </w:tr>
      <w:tr w:rsidR="00CD7524" w:rsidRPr="00653034" w14:paraId="65F014D9"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0026690" w14:textId="77777777" w:rsidR="00CD7524" w:rsidRPr="004A3CD1" w:rsidRDefault="00CD7524" w:rsidP="00995877">
            <w:pPr>
              <w:rPr>
                <w:lang w:val="en-AU"/>
              </w:rPr>
            </w:pPr>
            <w:r w:rsidRPr="004A3CD1">
              <w:rPr>
                <w:rFonts w:ascii="Calibri" w:hAnsi="Calibri" w:cs="Calibri"/>
                <w:color w:val="000000"/>
              </w:rPr>
              <w:t>NZ European/Pakeha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72573B0" w14:textId="77777777" w:rsidR="00CD7524" w:rsidRPr="003913BE" w:rsidRDefault="00CD7524" w:rsidP="00995877">
            <w:pPr>
              <w:jc w:val="center"/>
              <w:rPr>
                <w:lang w:val="en-AU"/>
              </w:rPr>
            </w:pPr>
            <w:r w:rsidRPr="003913BE">
              <w:rPr>
                <w:rFonts w:ascii="Calibri" w:hAnsi="Calibri" w:cs="Calibri"/>
                <w:color w:val="000000"/>
              </w:rPr>
              <w:t>14%</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12D3E475" w14:textId="77777777" w:rsidR="00CD7524" w:rsidRPr="003913BE" w:rsidRDefault="00CD7524" w:rsidP="00995877">
            <w:pPr>
              <w:jc w:val="center"/>
              <w:rPr>
                <w:lang w:val="en-AU"/>
              </w:rPr>
            </w:pPr>
            <w:r w:rsidRPr="003913BE">
              <w:rPr>
                <w:rFonts w:ascii="Calibri" w:hAnsi="Calibri" w:cs="Calibri"/>
                <w:color w:val="000000"/>
              </w:rPr>
              <w:t>360,800</w:t>
            </w:r>
          </w:p>
        </w:tc>
      </w:tr>
      <w:tr w:rsidR="00CD7524" w:rsidRPr="00653034" w14:paraId="237606AD"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65CB973" w14:textId="77777777" w:rsidR="00CD7524" w:rsidRPr="004A3CD1" w:rsidRDefault="00CD7524" w:rsidP="00995877">
            <w:pPr>
              <w:rPr>
                <w:lang w:val="en-AU"/>
              </w:rPr>
            </w:pPr>
            <w:r w:rsidRPr="004A3CD1">
              <w:rPr>
                <w:rFonts w:ascii="Calibri" w:hAnsi="Calibri" w:cs="Calibri"/>
                <w:color w:val="000000"/>
              </w:rPr>
              <w:t xml:space="preserve">Other European </w:t>
            </w:r>
          </w:p>
        </w:tc>
        <w:tc>
          <w:tcPr>
            <w:tcW w:w="1560" w:type="dxa"/>
            <w:tcBorders>
              <w:top w:val="single" w:sz="4" w:space="0" w:color="auto"/>
              <w:left w:val="nil"/>
              <w:bottom w:val="single" w:sz="4" w:space="0" w:color="auto"/>
              <w:right w:val="single" w:sz="4" w:space="0" w:color="auto"/>
            </w:tcBorders>
            <w:shd w:val="clear" w:color="auto" w:fill="auto"/>
            <w:vAlign w:val="center"/>
          </w:tcPr>
          <w:p w14:paraId="6E434AD7" w14:textId="77777777" w:rsidR="00CD7524" w:rsidRPr="003913BE" w:rsidRDefault="00CD7524" w:rsidP="00995877">
            <w:pPr>
              <w:jc w:val="center"/>
              <w:rPr>
                <w:lang w:val="en-AU"/>
              </w:rPr>
            </w:pPr>
            <w:r w:rsidRPr="003913BE">
              <w:rPr>
                <w:rFonts w:ascii="Calibri" w:hAnsi="Calibri" w:cs="Calibri"/>
                <w:color w:val="000000"/>
              </w:rPr>
              <w:t>15%</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269B00AF" w14:textId="77777777" w:rsidR="00CD7524" w:rsidRPr="003913BE" w:rsidRDefault="00CD7524" w:rsidP="00995877">
            <w:pPr>
              <w:jc w:val="center"/>
              <w:rPr>
                <w:lang w:val="en-AU"/>
              </w:rPr>
            </w:pPr>
            <w:r w:rsidRPr="003913BE">
              <w:rPr>
                <w:rFonts w:ascii="Calibri" w:hAnsi="Calibri" w:cs="Calibri"/>
                <w:color w:val="000000"/>
              </w:rPr>
              <w:t>39,600</w:t>
            </w:r>
          </w:p>
        </w:tc>
      </w:tr>
      <w:tr w:rsidR="00CD7524" w:rsidRPr="00653034" w14:paraId="40FAE083"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1EAF12B" w14:textId="77777777" w:rsidR="00CD7524" w:rsidRPr="004A3CD1" w:rsidRDefault="00CD7524" w:rsidP="00995877">
            <w:pPr>
              <w:rPr>
                <w:lang w:val="en-AU"/>
              </w:rPr>
            </w:pPr>
            <w:r w:rsidRPr="004A3CD1">
              <w:rPr>
                <w:rFonts w:ascii="Calibri" w:hAnsi="Calibri" w:cs="Calibri"/>
                <w:color w:val="000000"/>
              </w:rPr>
              <w:t>Pasifika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D32BBB0" w14:textId="77777777" w:rsidR="00CD7524" w:rsidRPr="003913BE" w:rsidRDefault="00CD7524" w:rsidP="00995877">
            <w:pPr>
              <w:jc w:val="center"/>
              <w:rPr>
                <w:lang w:val="en-AU"/>
              </w:rPr>
            </w:pPr>
            <w:r w:rsidRPr="003913BE">
              <w:rPr>
                <w:rFonts w:ascii="Calibri" w:hAnsi="Calibri" w:cs="Calibri"/>
                <w:color w:val="000000"/>
              </w:rPr>
              <w:t>16%</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0E572A35" w14:textId="77777777" w:rsidR="00CD7524" w:rsidRPr="003913BE" w:rsidRDefault="00CD7524" w:rsidP="00995877">
            <w:pPr>
              <w:jc w:val="center"/>
              <w:rPr>
                <w:lang w:val="en-AU"/>
              </w:rPr>
            </w:pPr>
            <w:r w:rsidRPr="003913BE">
              <w:rPr>
                <w:rFonts w:ascii="Calibri" w:hAnsi="Calibri" w:cs="Calibri"/>
                <w:color w:val="000000"/>
              </w:rPr>
              <w:t>51,600</w:t>
            </w:r>
          </w:p>
        </w:tc>
      </w:tr>
      <w:tr w:rsidR="00CD7524" w14:paraId="36BFD67B"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7383D056" w14:textId="77777777" w:rsidR="00CD7524" w:rsidRPr="004A3CD1" w:rsidRDefault="00CD7524" w:rsidP="00995877">
            <w:pPr>
              <w:rPr>
                <w:lang w:val="en-AU"/>
              </w:rPr>
            </w:pPr>
            <w:r w:rsidRPr="004A3CD1">
              <w:rPr>
                <w:rFonts w:ascii="Calibri" w:hAnsi="Calibri" w:cs="Calibri"/>
                <w:color w:val="000000"/>
              </w:rPr>
              <w:t>Other</w:t>
            </w:r>
          </w:p>
        </w:tc>
        <w:tc>
          <w:tcPr>
            <w:tcW w:w="1560" w:type="dxa"/>
            <w:tcBorders>
              <w:top w:val="single" w:sz="4" w:space="0" w:color="auto"/>
              <w:left w:val="nil"/>
              <w:bottom w:val="single" w:sz="4" w:space="0" w:color="auto"/>
              <w:right w:val="single" w:sz="4" w:space="0" w:color="auto"/>
            </w:tcBorders>
            <w:shd w:val="clear" w:color="auto" w:fill="auto"/>
            <w:vAlign w:val="center"/>
          </w:tcPr>
          <w:p w14:paraId="22DC6FC6" w14:textId="77777777" w:rsidR="00CD7524" w:rsidRPr="003913BE" w:rsidRDefault="00CD7524" w:rsidP="00995877">
            <w:pPr>
              <w:jc w:val="center"/>
              <w:rPr>
                <w:lang w:val="en-AU"/>
              </w:rPr>
            </w:pPr>
            <w:r w:rsidRPr="003913BE">
              <w:rPr>
                <w:rFonts w:ascii="Calibri" w:hAnsi="Calibri" w:cs="Calibri"/>
                <w:color w:val="000000"/>
              </w:rPr>
              <w:t>23%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7DB8D492" w14:textId="77777777" w:rsidR="00CD7524" w:rsidRPr="003913BE" w:rsidRDefault="00CD7524" w:rsidP="00995877">
            <w:pPr>
              <w:jc w:val="center"/>
              <w:rPr>
                <w:lang w:val="en-AU"/>
              </w:rPr>
            </w:pPr>
            <w:r w:rsidRPr="003913BE">
              <w:rPr>
                <w:rFonts w:ascii="Calibri" w:hAnsi="Calibri" w:cs="Calibri"/>
                <w:color w:val="000000"/>
              </w:rPr>
              <w:t>25,800</w:t>
            </w:r>
          </w:p>
        </w:tc>
      </w:tr>
    </w:tbl>
    <w:p w14:paraId="789406D2" w14:textId="77777777" w:rsidR="00CD7524" w:rsidRPr="00D33B85" w:rsidRDefault="00CD7524" w:rsidP="00CD7524">
      <w:pPr>
        <w:spacing w:after="0"/>
        <w:jc w:val="center"/>
        <w:rPr>
          <w:i/>
          <w:iCs/>
          <w:sz w:val="20"/>
          <w:szCs w:val="20"/>
          <w:lang w:val="en-AU"/>
        </w:rPr>
      </w:pPr>
      <w:r w:rsidRPr="00D33B85">
        <w:rPr>
          <w:i/>
          <w:iCs/>
          <w:sz w:val="20"/>
          <w:szCs w:val="20"/>
          <w:lang w:val="en-AU"/>
        </w:rPr>
        <w:t xml:space="preserve">N.B.: Estimated totals </w:t>
      </w:r>
      <w:r>
        <w:rPr>
          <w:i/>
          <w:iCs/>
          <w:sz w:val="20"/>
          <w:szCs w:val="20"/>
          <w:lang w:val="en-AU"/>
        </w:rPr>
        <w:t xml:space="preserve">for ethnic groups </w:t>
      </w:r>
      <w:r w:rsidRPr="00D33B85">
        <w:rPr>
          <w:i/>
          <w:iCs/>
          <w:sz w:val="20"/>
          <w:szCs w:val="20"/>
          <w:lang w:val="en-AU"/>
        </w:rPr>
        <w:t xml:space="preserve">sum to more than </w:t>
      </w:r>
      <w:r>
        <w:rPr>
          <w:i/>
          <w:iCs/>
          <w:sz w:val="20"/>
          <w:szCs w:val="20"/>
          <w:lang w:val="en-AU"/>
        </w:rPr>
        <w:t>693,900</w:t>
      </w:r>
      <w:r w:rsidRPr="00D33B85">
        <w:rPr>
          <w:i/>
          <w:iCs/>
          <w:sz w:val="20"/>
          <w:szCs w:val="20"/>
          <w:lang w:val="en-AU"/>
        </w:rPr>
        <w:t xml:space="preserve"> because of blended ethnicities</w:t>
      </w:r>
    </w:p>
    <w:p w14:paraId="61D693D5" w14:textId="77777777" w:rsidR="00CD7524" w:rsidRDefault="00CD7524" w:rsidP="00CD7524">
      <w:pPr>
        <w:spacing w:after="0"/>
        <w:rPr>
          <w:lang w:val="en-AU"/>
        </w:rPr>
      </w:pPr>
    </w:p>
    <w:p w14:paraId="7FF241CB" w14:textId="77777777" w:rsidR="00CD7524" w:rsidRDefault="00CD7524" w:rsidP="00CD7524">
      <w:pPr>
        <w:spacing w:after="0"/>
        <w:rPr>
          <w:lang w:val="en-AU"/>
        </w:rPr>
      </w:pPr>
      <w:r>
        <w:rPr>
          <w:lang w:val="en-AU"/>
        </w:rPr>
        <w:lastRenderedPageBreak/>
        <w:t>The impact of social media posts and videos is likely to be above average in Counties-Manukau, Canterbury and Southern DHB areas.  Indications are that it will also be above average in the Taranaki, Wairarapa and West Coast DHB areas.</w:t>
      </w:r>
    </w:p>
    <w:p w14:paraId="0BD30CC6" w14:textId="77777777" w:rsidR="00CD7524" w:rsidRDefault="00CD7524" w:rsidP="00CD7524">
      <w:pPr>
        <w:spacing w:after="0"/>
        <w:rPr>
          <w:lang w:val="en-AU"/>
        </w:rPr>
      </w:pPr>
    </w:p>
    <w:p w14:paraId="3A9DBD81" w14:textId="77777777" w:rsidR="00CD7524" w:rsidRDefault="00CD7524" w:rsidP="00CD7524">
      <w:pPr>
        <w:spacing w:after="0"/>
        <w:rPr>
          <w:lang w:val="en-AU"/>
        </w:rPr>
        <w:sectPr w:rsidR="00CD7524" w:rsidSect="00F423DE">
          <w:type w:val="continuous"/>
          <w:pgSz w:w="11906" w:h="16838"/>
          <w:pgMar w:top="1440" w:right="1440" w:bottom="1440" w:left="1440" w:header="708" w:footer="708" w:gutter="0"/>
          <w:pgNumType w:start="69"/>
          <w:cols w:space="282"/>
          <w:docGrid w:linePitch="360"/>
        </w:sectPr>
      </w:pPr>
    </w:p>
    <w:p w14:paraId="507BD2D5" w14:textId="77777777" w:rsidR="00CD7524" w:rsidRPr="00AE588E" w:rsidRDefault="00CD7524" w:rsidP="00CD7524">
      <w:pPr>
        <w:spacing w:after="0"/>
        <w:rPr>
          <w:b/>
          <w:bCs/>
          <w:lang w:val="en-AU"/>
        </w:rPr>
      </w:pPr>
      <w:r w:rsidRPr="00AE588E">
        <w:rPr>
          <w:b/>
          <w:bCs/>
          <w:lang w:val="en-AU"/>
        </w:rPr>
        <w:t>7 largest DHBs</w:t>
      </w:r>
    </w:p>
    <w:tbl>
      <w:tblPr>
        <w:tblStyle w:val="TableGrid"/>
        <w:tblW w:w="0" w:type="auto"/>
        <w:tblInd w:w="425" w:type="dxa"/>
        <w:tblLook w:val="04A0" w:firstRow="1" w:lastRow="0" w:firstColumn="1" w:lastColumn="0" w:noHBand="0" w:noVBand="1"/>
      </w:tblPr>
      <w:tblGrid>
        <w:gridCol w:w="2831"/>
        <w:gridCol w:w="1106"/>
      </w:tblGrid>
      <w:tr w:rsidR="00CD7524" w14:paraId="2AE225AB"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39540E78"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68BBEA4F"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0C18B4F0"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14:paraId="4AAE832B"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0CBD9BA" w14:textId="77777777" w:rsidR="00CD7524" w:rsidRPr="00AE588E" w:rsidRDefault="00CD7524" w:rsidP="00995877">
            <w:pPr>
              <w:rPr>
                <w:lang w:val="en-AU"/>
              </w:rPr>
            </w:pPr>
            <w:r w:rsidRPr="00AE588E">
              <w:rPr>
                <w:rFonts w:ascii="Calibri" w:hAnsi="Calibri" w:cs="Calibri"/>
                <w:color w:val="000000"/>
              </w:rPr>
              <w:t>Waitematā</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676C8EC8" w14:textId="77777777" w:rsidR="00CD7524" w:rsidRPr="00AE588E" w:rsidRDefault="00CD7524" w:rsidP="00995877">
            <w:pPr>
              <w:jc w:val="center"/>
              <w:rPr>
                <w:lang w:val="en-AU"/>
              </w:rPr>
            </w:pPr>
            <w:r w:rsidRPr="00AE588E">
              <w:rPr>
                <w:rFonts w:ascii="Calibri" w:hAnsi="Calibri" w:cs="Calibri"/>
                <w:color w:val="000000"/>
              </w:rPr>
              <w:t>14%</w:t>
            </w:r>
          </w:p>
        </w:tc>
      </w:tr>
      <w:tr w:rsidR="00CD7524" w14:paraId="38050644"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3EAF3C5" w14:textId="77777777" w:rsidR="00CD7524" w:rsidRPr="00AE588E" w:rsidRDefault="00CD7524" w:rsidP="00995877">
            <w:pPr>
              <w:rPr>
                <w:lang w:val="en-AU"/>
              </w:rPr>
            </w:pPr>
            <w:r w:rsidRPr="00AE588E">
              <w:rPr>
                <w:rFonts w:ascii="Calibri" w:hAnsi="Calibri" w:cs="Calibri"/>
                <w:color w:val="000000"/>
              </w:rPr>
              <w:t>Auckland</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07969CAB" w14:textId="77777777" w:rsidR="00CD7524" w:rsidRPr="00AE588E" w:rsidRDefault="00CD7524" w:rsidP="00995877">
            <w:pPr>
              <w:jc w:val="center"/>
              <w:rPr>
                <w:lang w:val="en-AU"/>
              </w:rPr>
            </w:pPr>
            <w:r w:rsidRPr="00AE588E">
              <w:rPr>
                <w:rFonts w:ascii="Calibri" w:hAnsi="Calibri" w:cs="Calibri"/>
                <w:color w:val="000000"/>
              </w:rPr>
              <w:t>18%</w:t>
            </w:r>
          </w:p>
        </w:tc>
      </w:tr>
      <w:tr w:rsidR="00CD7524" w14:paraId="5298A3A2"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3CE36BF" w14:textId="77777777" w:rsidR="00CD7524" w:rsidRPr="00AE588E" w:rsidRDefault="00CD7524" w:rsidP="00995877">
            <w:pPr>
              <w:rPr>
                <w:lang w:val="en-AU"/>
              </w:rPr>
            </w:pPr>
            <w:r w:rsidRPr="00AE588E">
              <w:rPr>
                <w:rFonts w:ascii="Calibri" w:hAnsi="Calibri" w:cs="Calibri"/>
                <w:color w:val="000000"/>
              </w:rPr>
              <w:t>Counties Manukau</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09170147" w14:textId="77777777" w:rsidR="00CD7524" w:rsidRPr="00AE588E" w:rsidRDefault="00CD7524" w:rsidP="00995877">
            <w:pPr>
              <w:jc w:val="center"/>
              <w:rPr>
                <w:lang w:val="en-AU"/>
              </w:rPr>
            </w:pPr>
            <w:r w:rsidRPr="00AE588E">
              <w:rPr>
                <w:rFonts w:ascii="Calibri" w:hAnsi="Calibri" w:cs="Calibri"/>
                <w:color w:val="000000"/>
              </w:rPr>
              <w:t>21%</w:t>
            </w:r>
          </w:p>
        </w:tc>
      </w:tr>
      <w:tr w:rsidR="00CD7524" w14:paraId="34B01BEF"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4CA6973" w14:textId="77777777" w:rsidR="00CD7524" w:rsidRPr="00AE588E" w:rsidRDefault="00CD7524" w:rsidP="00995877">
            <w:pPr>
              <w:rPr>
                <w:lang w:val="en-AU"/>
              </w:rPr>
            </w:pPr>
            <w:r w:rsidRPr="00AE588E">
              <w:rPr>
                <w:rFonts w:ascii="Calibri" w:hAnsi="Calibri" w:cs="Calibri"/>
                <w:color w:val="000000"/>
              </w:rPr>
              <w:t>Waikato</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43C3453" w14:textId="77777777" w:rsidR="00CD7524" w:rsidRPr="00AE588E" w:rsidRDefault="00CD7524" w:rsidP="00995877">
            <w:pPr>
              <w:jc w:val="center"/>
              <w:rPr>
                <w:lang w:val="en-AU"/>
              </w:rPr>
            </w:pPr>
            <w:r w:rsidRPr="00AE588E">
              <w:rPr>
                <w:rFonts w:ascii="Calibri" w:hAnsi="Calibri" w:cs="Calibri"/>
                <w:color w:val="000000"/>
              </w:rPr>
              <w:t>16%</w:t>
            </w:r>
          </w:p>
        </w:tc>
      </w:tr>
      <w:tr w:rsidR="00CD7524" w14:paraId="370F10B2"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632C7A1C" w14:textId="77777777" w:rsidR="00CD7524" w:rsidRPr="00AE588E" w:rsidRDefault="00CD7524" w:rsidP="00995877">
            <w:pPr>
              <w:rPr>
                <w:lang w:val="en-AU"/>
              </w:rPr>
            </w:pPr>
            <w:r w:rsidRPr="00AE588E">
              <w:rPr>
                <w:rFonts w:ascii="Calibri" w:hAnsi="Calibri" w:cs="Calibri"/>
                <w:color w:val="000000"/>
              </w:rPr>
              <w:t>Capital and Coast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3C557FA7" w14:textId="77777777" w:rsidR="00CD7524" w:rsidRPr="00AE588E" w:rsidRDefault="00CD7524" w:rsidP="00995877">
            <w:pPr>
              <w:jc w:val="center"/>
              <w:rPr>
                <w:lang w:val="en-AU"/>
              </w:rPr>
            </w:pPr>
            <w:r w:rsidRPr="00AE588E">
              <w:rPr>
                <w:rFonts w:ascii="Calibri" w:hAnsi="Calibri" w:cs="Calibri"/>
                <w:color w:val="000000"/>
              </w:rPr>
              <w:t>15%</w:t>
            </w:r>
          </w:p>
        </w:tc>
      </w:tr>
      <w:tr w:rsidR="00CD7524" w14:paraId="64D300D3"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8004D23" w14:textId="77777777" w:rsidR="00CD7524" w:rsidRPr="00AE588E" w:rsidRDefault="00CD7524" w:rsidP="00995877">
            <w:pPr>
              <w:rPr>
                <w:lang w:val="en-AU"/>
              </w:rPr>
            </w:pPr>
            <w:r w:rsidRPr="00AE588E">
              <w:rPr>
                <w:rFonts w:ascii="Calibri" w:hAnsi="Calibri" w:cs="Calibri"/>
                <w:color w:val="000000"/>
              </w:rPr>
              <w:t>Canterbury</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1E9C14B4" w14:textId="77777777" w:rsidR="00CD7524" w:rsidRPr="00AE588E" w:rsidRDefault="00CD7524" w:rsidP="00995877">
            <w:pPr>
              <w:jc w:val="center"/>
              <w:rPr>
                <w:lang w:val="en-AU"/>
              </w:rPr>
            </w:pPr>
            <w:r w:rsidRPr="00AE588E">
              <w:rPr>
                <w:rFonts w:ascii="Calibri" w:hAnsi="Calibri" w:cs="Calibri"/>
                <w:color w:val="000000"/>
              </w:rPr>
              <w:t>20%</w:t>
            </w:r>
          </w:p>
        </w:tc>
      </w:tr>
      <w:tr w:rsidR="00CD7524" w14:paraId="47F21B20"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DD38AC7" w14:textId="77777777" w:rsidR="00CD7524" w:rsidRPr="00AE588E" w:rsidRDefault="00CD7524" w:rsidP="00995877">
            <w:pPr>
              <w:rPr>
                <w:lang w:val="en-AU"/>
              </w:rPr>
            </w:pPr>
            <w:r w:rsidRPr="00AE588E">
              <w:rPr>
                <w:rFonts w:ascii="Calibri" w:hAnsi="Calibri" w:cs="Calibri"/>
                <w:color w:val="000000"/>
              </w:rPr>
              <w:t>Southern</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077FABE5" w14:textId="77777777" w:rsidR="00CD7524" w:rsidRPr="00AE588E" w:rsidRDefault="00CD7524" w:rsidP="00995877">
            <w:pPr>
              <w:jc w:val="center"/>
              <w:rPr>
                <w:lang w:val="en-AU"/>
              </w:rPr>
            </w:pPr>
            <w:r w:rsidRPr="00AE588E">
              <w:rPr>
                <w:rFonts w:ascii="Calibri" w:hAnsi="Calibri" w:cs="Calibri"/>
                <w:color w:val="000000"/>
              </w:rPr>
              <w:t>28%</w:t>
            </w:r>
          </w:p>
        </w:tc>
      </w:tr>
    </w:tbl>
    <w:p w14:paraId="2E07778A" w14:textId="77777777" w:rsidR="00CD7524" w:rsidRDefault="00CD7524" w:rsidP="00CD7524">
      <w:pPr>
        <w:spacing w:after="0"/>
        <w:rPr>
          <w:lang w:val="en-AU"/>
        </w:rPr>
      </w:pPr>
    </w:p>
    <w:p w14:paraId="6F81A599" w14:textId="77777777" w:rsidR="00CD7524" w:rsidRPr="005E07E5" w:rsidRDefault="00CD7524" w:rsidP="00CD7524">
      <w:pPr>
        <w:spacing w:after="0"/>
        <w:rPr>
          <w:b/>
          <w:bCs/>
          <w:lang w:val="en-AU"/>
        </w:rPr>
      </w:pPr>
      <w:r w:rsidRPr="005E07E5">
        <w:rPr>
          <w:b/>
          <w:bCs/>
          <w:lang w:val="en-AU"/>
        </w:rPr>
        <w:t>3 DHBs with relatively statistically reliable results:</w:t>
      </w:r>
    </w:p>
    <w:tbl>
      <w:tblPr>
        <w:tblStyle w:val="TableGrid"/>
        <w:tblW w:w="0" w:type="auto"/>
        <w:tblInd w:w="425" w:type="dxa"/>
        <w:tblLook w:val="04A0" w:firstRow="1" w:lastRow="0" w:firstColumn="1" w:lastColumn="0" w:noHBand="0" w:noVBand="1"/>
      </w:tblPr>
      <w:tblGrid>
        <w:gridCol w:w="2831"/>
        <w:gridCol w:w="1106"/>
      </w:tblGrid>
      <w:tr w:rsidR="00CD7524" w14:paraId="4899B61E"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5BBACED3"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289D5264"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366E82B9"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14:paraId="090BBECB"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BEC7E9B" w14:textId="77777777" w:rsidR="00CD7524" w:rsidRPr="005E07E5" w:rsidRDefault="00CD7524" w:rsidP="00995877">
            <w:pPr>
              <w:rPr>
                <w:lang w:val="en-AU"/>
              </w:rPr>
            </w:pPr>
            <w:r w:rsidRPr="005E07E5">
              <w:rPr>
                <w:rFonts w:ascii="Calibri" w:hAnsi="Calibri" w:cs="Calibri"/>
                <w:color w:val="000000"/>
              </w:rPr>
              <w:t>Northland</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4AC1D4C1" w14:textId="77777777" w:rsidR="00CD7524" w:rsidRPr="005E07E5" w:rsidRDefault="00CD7524" w:rsidP="00995877">
            <w:pPr>
              <w:jc w:val="center"/>
              <w:rPr>
                <w:lang w:val="en-AU"/>
              </w:rPr>
            </w:pPr>
            <w:r w:rsidRPr="005E07E5">
              <w:rPr>
                <w:rFonts w:ascii="Calibri" w:hAnsi="Calibri" w:cs="Calibri"/>
                <w:color w:val="000000"/>
              </w:rPr>
              <w:t>10%</w:t>
            </w:r>
          </w:p>
        </w:tc>
      </w:tr>
      <w:tr w:rsidR="00CD7524" w14:paraId="31E01F28"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2A31A96" w14:textId="77777777" w:rsidR="00CD7524" w:rsidRPr="005E07E5" w:rsidRDefault="00CD7524" w:rsidP="00995877">
            <w:pPr>
              <w:rPr>
                <w:lang w:val="en-AU"/>
              </w:rPr>
            </w:pPr>
            <w:r w:rsidRPr="005E07E5">
              <w:rPr>
                <w:rFonts w:ascii="Calibri" w:hAnsi="Calibri" w:cs="Calibri"/>
                <w:color w:val="000000"/>
              </w:rPr>
              <w:t>Bay of Plenty</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663F9FBE" w14:textId="77777777" w:rsidR="00CD7524" w:rsidRPr="005E07E5" w:rsidRDefault="00CD7524" w:rsidP="00995877">
            <w:pPr>
              <w:jc w:val="center"/>
              <w:rPr>
                <w:lang w:val="en-AU"/>
              </w:rPr>
            </w:pPr>
            <w:r w:rsidRPr="005E07E5">
              <w:rPr>
                <w:rFonts w:ascii="Calibri" w:hAnsi="Calibri" w:cs="Calibri"/>
                <w:color w:val="000000"/>
              </w:rPr>
              <w:t>15%</w:t>
            </w:r>
          </w:p>
        </w:tc>
      </w:tr>
      <w:tr w:rsidR="00CD7524" w14:paraId="5AC02A22"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7E1800EB" w14:textId="77777777" w:rsidR="00CD7524" w:rsidRPr="005E07E5" w:rsidRDefault="00CD7524" w:rsidP="00995877">
            <w:pPr>
              <w:rPr>
                <w:lang w:val="en-AU"/>
              </w:rPr>
            </w:pPr>
            <w:r w:rsidRPr="005E07E5">
              <w:rPr>
                <w:rFonts w:ascii="Calibri" w:hAnsi="Calibri" w:cs="Calibri"/>
                <w:color w:val="000000"/>
              </w:rPr>
              <w:t>MidCentral</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79E82AD5" w14:textId="77777777" w:rsidR="00CD7524" w:rsidRPr="005E07E5" w:rsidRDefault="00CD7524" w:rsidP="00995877">
            <w:pPr>
              <w:jc w:val="center"/>
              <w:rPr>
                <w:lang w:val="en-AU"/>
              </w:rPr>
            </w:pPr>
            <w:r w:rsidRPr="005E07E5">
              <w:rPr>
                <w:rFonts w:ascii="Calibri" w:hAnsi="Calibri" w:cs="Calibri"/>
                <w:color w:val="000000"/>
              </w:rPr>
              <w:t>11%</w:t>
            </w:r>
          </w:p>
        </w:tc>
      </w:tr>
    </w:tbl>
    <w:p w14:paraId="191D44D4" w14:textId="77777777" w:rsidR="00CD7524" w:rsidRDefault="00CD7524" w:rsidP="00CD7524">
      <w:pPr>
        <w:spacing w:after="0"/>
        <w:rPr>
          <w:lang w:val="en-AU"/>
        </w:rPr>
      </w:pPr>
    </w:p>
    <w:p w14:paraId="12E630C4" w14:textId="77777777" w:rsidR="00CD7524" w:rsidRPr="005E07E5" w:rsidRDefault="00CD7524" w:rsidP="00CD7524">
      <w:pPr>
        <w:spacing w:after="0"/>
        <w:rPr>
          <w:b/>
          <w:bCs/>
          <w:lang w:val="en-AU"/>
        </w:rPr>
      </w:pPr>
      <w:r w:rsidRPr="005E07E5">
        <w:rPr>
          <w:b/>
          <w:bCs/>
          <w:lang w:val="en-AU"/>
        </w:rPr>
        <w:t>Other DHBs: Indicative results</w:t>
      </w:r>
    </w:p>
    <w:tbl>
      <w:tblPr>
        <w:tblStyle w:val="TableGrid"/>
        <w:tblW w:w="0" w:type="auto"/>
        <w:tblInd w:w="425" w:type="dxa"/>
        <w:tblLook w:val="04A0" w:firstRow="1" w:lastRow="0" w:firstColumn="1" w:lastColumn="0" w:noHBand="0" w:noVBand="1"/>
      </w:tblPr>
      <w:tblGrid>
        <w:gridCol w:w="2831"/>
        <w:gridCol w:w="1106"/>
      </w:tblGrid>
      <w:tr w:rsidR="00CD7524" w14:paraId="42B54799"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23E98813"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51161592"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5746659E"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rsidRPr="005E07E5" w14:paraId="120A365D"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F889352" w14:textId="77777777" w:rsidR="00CD7524" w:rsidRPr="005E07E5" w:rsidRDefault="00CD7524" w:rsidP="00995877">
            <w:pPr>
              <w:rPr>
                <w:lang w:val="en-AU"/>
              </w:rPr>
            </w:pPr>
            <w:r w:rsidRPr="005E07E5">
              <w:rPr>
                <w:rFonts w:ascii="Calibri" w:hAnsi="Calibri" w:cs="Calibri"/>
                <w:color w:val="000000"/>
              </w:rPr>
              <w:t>Lakes</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7588895A" w14:textId="77777777" w:rsidR="00CD7524" w:rsidRPr="005E07E5" w:rsidRDefault="00CD7524" w:rsidP="00995877">
            <w:pPr>
              <w:jc w:val="center"/>
              <w:rPr>
                <w:lang w:val="en-AU"/>
              </w:rPr>
            </w:pPr>
            <w:r w:rsidRPr="005E07E5">
              <w:rPr>
                <w:rFonts w:ascii="Calibri" w:hAnsi="Calibri" w:cs="Calibri"/>
                <w:color w:val="000000"/>
              </w:rPr>
              <w:t>15%</w:t>
            </w:r>
          </w:p>
        </w:tc>
      </w:tr>
      <w:tr w:rsidR="00CD7524" w:rsidRPr="005E07E5" w14:paraId="3ECC5FC2"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CD43A38" w14:textId="77777777" w:rsidR="00CD7524" w:rsidRPr="005E07E5" w:rsidRDefault="00CD7524" w:rsidP="00995877">
            <w:pPr>
              <w:rPr>
                <w:lang w:val="en-AU"/>
              </w:rPr>
            </w:pPr>
            <w:r w:rsidRPr="005E07E5">
              <w:rPr>
                <w:rFonts w:ascii="Calibri" w:hAnsi="Calibri" w:cs="Calibri"/>
                <w:color w:val="000000"/>
              </w:rPr>
              <w:t>Tairawhiti</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64CA452B" w14:textId="77777777" w:rsidR="00CD7524" w:rsidRPr="005E07E5" w:rsidRDefault="00CD7524" w:rsidP="00995877">
            <w:pPr>
              <w:jc w:val="center"/>
              <w:rPr>
                <w:lang w:val="en-AU"/>
              </w:rPr>
            </w:pPr>
            <w:r w:rsidRPr="005E07E5">
              <w:rPr>
                <w:rFonts w:ascii="Calibri" w:hAnsi="Calibri" w:cs="Calibri"/>
                <w:color w:val="000000"/>
              </w:rPr>
              <w:t>3%</w:t>
            </w:r>
          </w:p>
        </w:tc>
      </w:tr>
      <w:tr w:rsidR="00CD7524" w:rsidRPr="005E07E5" w14:paraId="06C702D5"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18266D9" w14:textId="77777777" w:rsidR="00CD7524" w:rsidRPr="005E07E5" w:rsidRDefault="00CD7524" w:rsidP="00995877">
            <w:pPr>
              <w:rPr>
                <w:lang w:val="en-AU"/>
              </w:rPr>
            </w:pPr>
            <w:r w:rsidRPr="005E07E5">
              <w:rPr>
                <w:rFonts w:ascii="Calibri" w:hAnsi="Calibri" w:cs="Calibri"/>
                <w:color w:val="000000"/>
              </w:rPr>
              <w:t>Taranaki</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42B076B6" w14:textId="77777777" w:rsidR="00CD7524" w:rsidRPr="005E07E5" w:rsidRDefault="00CD7524" w:rsidP="00995877">
            <w:pPr>
              <w:jc w:val="center"/>
              <w:rPr>
                <w:lang w:val="en-AU"/>
              </w:rPr>
            </w:pPr>
            <w:r w:rsidRPr="005E07E5">
              <w:rPr>
                <w:rFonts w:ascii="Calibri" w:hAnsi="Calibri" w:cs="Calibri"/>
                <w:color w:val="000000"/>
              </w:rPr>
              <w:t>22%</w:t>
            </w:r>
          </w:p>
        </w:tc>
      </w:tr>
      <w:tr w:rsidR="00CD7524" w:rsidRPr="005E07E5" w14:paraId="11C6F691"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BC44946" w14:textId="77777777" w:rsidR="00CD7524" w:rsidRPr="005E07E5" w:rsidRDefault="00CD7524" w:rsidP="00995877">
            <w:pPr>
              <w:rPr>
                <w:lang w:val="en-AU"/>
              </w:rPr>
            </w:pPr>
            <w:r w:rsidRPr="005E07E5">
              <w:rPr>
                <w:rFonts w:ascii="Calibri" w:hAnsi="Calibri" w:cs="Calibri"/>
                <w:color w:val="000000"/>
              </w:rPr>
              <w:t>Hawke's Bay</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543BB621" w14:textId="77777777" w:rsidR="00CD7524" w:rsidRPr="005E07E5" w:rsidRDefault="00CD7524" w:rsidP="00995877">
            <w:pPr>
              <w:jc w:val="center"/>
              <w:rPr>
                <w:lang w:val="en-AU"/>
              </w:rPr>
            </w:pPr>
            <w:r w:rsidRPr="005E07E5">
              <w:rPr>
                <w:rFonts w:ascii="Calibri" w:hAnsi="Calibri" w:cs="Calibri"/>
                <w:color w:val="000000"/>
              </w:rPr>
              <w:t>15%</w:t>
            </w:r>
          </w:p>
        </w:tc>
      </w:tr>
      <w:tr w:rsidR="00CD7524" w:rsidRPr="005E07E5" w14:paraId="7026AF35"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8EDE5B4" w14:textId="77777777" w:rsidR="00CD7524" w:rsidRPr="005E07E5" w:rsidRDefault="00CD7524" w:rsidP="00995877">
            <w:pPr>
              <w:rPr>
                <w:lang w:val="en-AU"/>
              </w:rPr>
            </w:pPr>
            <w:r w:rsidRPr="005E07E5">
              <w:rPr>
                <w:rFonts w:ascii="Calibri" w:hAnsi="Calibri" w:cs="Calibri"/>
                <w:color w:val="000000"/>
              </w:rPr>
              <w:t>Whanganui</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7991F9BD" w14:textId="77777777" w:rsidR="00CD7524" w:rsidRPr="005E07E5" w:rsidRDefault="00CD7524" w:rsidP="00995877">
            <w:pPr>
              <w:jc w:val="center"/>
              <w:rPr>
                <w:lang w:val="en-AU"/>
              </w:rPr>
            </w:pPr>
            <w:r w:rsidRPr="005E07E5">
              <w:rPr>
                <w:rFonts w:ascii="Calibri" w:hAnsi="Calibri" w:cs="Calibri"/>
                <w:color w:val="000000"/>
              </w:rPr>
              <w:t>3%</w:t>
            </w:r>
          </w:p>
        </w:tc>
      </w:tr>
      <w:tr w:rsidR="00CD7524" w:rsidRPr="005E07E5" w14:paraId="09B76BDD"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71C85A8" w14:textId="77777777" w:rsidR="00CD7524" w:rsidRPr="005E07E5" w:rsidRDefault="00CD7524" w:rsidP="00995877">
            <w:pPr>
              <w:rPr>
                <w:rFonts w:ascii="Calibri" w:hAnsi="Calibri" w:cs="Calibri"/>
                <w:color w:val="000000"/>
              </w:rPr>
            </w:pPr>
            <w:r w:rsidRPr="005E07E5">
              <w:rPr>
                <w:rFonts w:ascii="Calibri" w:hAnsi="Calibri" w:cs="Calibri"/>
                <w:color w:val="000000"/>
              </w:rPr>
              <w:t>Hutt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3C404C2F" w14:textId="77777777" w:rsidR="00CD7524" w:rsidRPr="005E07E5" w:rsidRDefault="00CD7524" w:rsidP="00995877">
            <w:pPr>
              <w:jc w:val="center"/>
              <w:rPr>
                <w:rFonts w:ascii="Calibri" w:hAnsi="Calibri" w:cs="Calibri"/>
                <w:color w:val="000000"/>
              </w:rPr>
            </w:pPr>
            <w:r w:rsidRPr="005E07E5">
              <w:rPr>
                <w:rFonts w:ascii="Calibri" w:hAnsi="Calibri" w:cs="Calibri"/>
                <w:color w:val="000000"/>
              </w:rPr>
              <w:t>18%</w:t>
            </w:r>
          </w:p>
        </w:tc>
      </w:tr>
      <w:tr w:rsidR="00CD7524" w:rsidRPr="005E07E5" w14:paraId="7D938731"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CB1A705" w14:textId="77777777" w:rsidR="00CD7524" w:rsidRPr="005E07E5" w:rsidRDefault="00CD7524" w:rsidP="00995877">
            <w:pPr>
              <w:rPr>
                <w:rFonts w:ascii="Calibri" w:hAnsi="Calibri" w:cs="Calibri"/>
                <w:color w:val="000000"/>
              </w:rPr>
            </w:pPr>
            <w:r w:rsidRPr="005E07E5">
              <w:rPr>
                <w:rFonts w:ascii="Calibri" w:hAnsi="Calibri" w:cs="Calibri"/>
                <w:color w:val="000000"/>
              </w:rPr>
              <w:t>Wairarapa</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6614B53" w14:textId="77777777" w:rsidR="00CD7524" w:rsidRPr="005E07E5" w:rsidRDefault="00CD7524" w:rsidP="00995877">
            <w:pPr>
              <w:jc w:val="center"/>
              <w:rPr>
                <w:rFonts w:ascii="Calibri" w:hAnsi="Calibri" w:cs="Calibri"/>
                <w:color w:val="000000"/>
              </w:rPr>
            </w:pPr>
            <w:r w:rsidRPr="005E07E5">
              <w:rPr>
                <w:rFonts w:ascii="Calibri" w:hAnsi="Calibri" w:cs="Calibri"/>
                <w:color w:val="000000"/>
              </w:rPr>
              <w:t>26%</w:t>
            </w:r>
          </w:p>
        </w:tc>
      </w:tr>
      <w:tr w:rsidR="00CD7524" w:rsidRPr="005E07E5" w14:paraId="0F4D9370"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FB64D0D" w14:textId="77777777" w:rsidR="00CD7524" w:rsidRPr="005E07E5" w:rsidRDefault="00CD7524" w:rsidP="00995877">
            <w:pPr>
              <w:rPr>
                <w:rFonts w:ascii="Calibri" w:hAnsi="Calibri" w:cs="Calibri"/>
                <w:color w:val="000000"/>
              </w:rPr>
            </w:pPr>
            <w:r w:rsidRPr="005E07E5">
              <w:rPr>
                <w:rFonts w:ascii="Calibri" w:hAnsi="Calibri" w:cs="Calibri"/>
                <w:color w:val="000000"/>
              </w:rPr>
              <w:t>Nelson/Marlborough</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FB6B514" w14:textId="77777777" w:rsidR="00CD7524" w:rsidRPr="005E07E5" w:rsidRDefault="00CD7524" w:rsidP="00995877">
            <w:pPr>
              <w:jc w:val="center"/>
              <w:rPr>
                <w:rFonts w:ascii="Calibri" w:hAnsi="Calibri" w:cs="Calibri"/>
                <w:color w:val="000000"/>
              </w:rPr>
            </w:pPr>
            <w:r w:rsidRPr="005E07E5">
              <w:rPr>
                <w:rFonts w:ascii="Calibri" w:hAnsi="Calibri" w:cs="Calibri"/>
                <w:color w:val="000000"/>
              </w:rPr>
              <w:t>0%</w:t>
            </w:r>
          </w:p>
        </w:tc>
      </w:tr>
      <w:tr w:rsidR="00CD7524" w:rsidRPr="005E07E5" w14:paraId="65CF7414"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E1DFAFE" w14:textId="77777777" w:rsidR="00CD7524" w:rsidRPr="005E07E5" w:rsidRDefault="00CD7524" w:rsidP="00995877">
            <w:pPr>
              <w:rPr>
                <w:rFonts w:ascii="Calibri" w:hAnsi="Calibri" w:cs="Calibri"/>
                <w:color w:val="000000"/>
              </w:rPr>
            </w:pPr>
            <w:r w:rsidRPr="005E07E5">
              <w:rPr>
                <w:rFonts w:ascii="Calibri" w:hAnsi="Calibri" w:cs="Calibri"/>
                <w:color w:val="000000"/>
              </w:rPr>
              <w:t>West Coast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4F32AACE" w14:textId="77777777" w:rsidR="00CD7524" w:rsidRPr="005E07E5" w:rsidRDefault="00CD7524" w:rsidP="00995877">
            <w:pPr>
              <w:jc w:val="center"/>
              <w:rPr>
                <w:rFonts w:ascii="Calibri" w:hAnsi="Calibri" w:cs="Calibri"/>
                <w:color w:val="000000"/>
              </w:rPr>
            </w:pPr>
            <w:r w:rsidRPr="005E07E5">
              <w:rPr>
                <w:rFonts w:ascii="Calibri" w:hAnsi="Calibri" w:cs="Calibri"/>
                <w:color w:val="000000"/>
              </w:rPr>
              <w:t>47%</w:t>
            </w:r>
          </w:p>
        </w:tc>
      </w:tr>
      <w:tr w:rsidR="00CD7524" w:rsidRPr="005E07E5" w14:paraId="016D3724"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62A51BE6" w14:textId="77777777" w:rsidR="00CD7524" w:rsidRPr="005E07E5" w:rsidRDefault="00CD7524" w:rsidP="00995877">
            <w:pPr>
              <w:rPr>
                <w:rFonts w:ascii="Calibri" w:hAnsi="Calibri" w:cs="Calibri"/>
                <w:color w:val="000000"/>
              </w:rPr>
            </w:pPr>
            <w:r w:rsidRPr="005E07E5">
              <w:rPr>
                <w:rFonts w:ascii="Calibri" w:hAnsi="Calibri" w:cs="Calibri"/>
                <w:color w:val="000000"/>
              </w:rPr>
              <w:t>South Canterbury</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732C3153" w14:textId="77777777" w:rsidR="00CD7524" w:rsidRPr="005E07E5" w:rsidRDefault="00CD7524" w:rsidP="00995877">
            <w:pPr>
              <w:jc w:val="center"/>
              <w:rPr>
                <w:rFonts w:ascii="Calibri" w:hAnsi="Calibri" w:cs="Calibri"/>
                <w:color w:val="000000"/>
              </w:rPr>
            </w:pPr>
            <w:r w:rsidRPr="005E07E5">
              <w:rPr>
                <w:rFonts w:ascii="Calibri" w:hAnsi="Calibri" w:cs="Calibri"/>
                <w:color w:val="000000"/>
              </w:rPr>
              <w:t>16%</w:t>
            </w:r>
          </w:p>
        </w:tc>
      </w:tr>
    </w:tbl>
    <w:p w14:paraId="55E90877" w14:textId="77777777" w:rsidR="00CD7524" w:rsidRDefault="00CD7524" w:rsidP="00CD7524">
      <w:pPr>
        <w:spacing w:after="0"/>
        <w:rPr>
          <w:lang w:val="en-AU"/>
        </w:rPr>
      </w:pPr>
    </w:p>
    <w:p w14:paraId="67F69366" w14:textId="77777777" w:rsidR="00CD7524" w:rsidRDefault="00CD7524" w:rsidP="00CD7524">
      <w:pPr>
        <w:spacing w:after="0"/>
        <w:rPr>
          <w:lang w:val="en-AU"/>
        </w:rPr>
      </w:pPr>
    </w:p>
    <w:p w14:paraId="79819102" w14:textId="77777777" w:rsidR="00CD7524" w:rsidRDefault="00CD7524" w:rsidP="00CD7524">
      <w:pPr>
        <w:spacing w:after="0"/>
        <w:rPr>
          <w:lang w:val="en-AU"/>
        </w:rPr>
      </w:pPr>
    </w:p>
    <w:p w14:paraId="7AA4FB93" w14:textId="77777777" w:rsidR="00CD7524" w:rsidRDefault="00CD7524" w:rsidP="00CD7524">
      <w:pPr>
        <w:spacing w:after="0"/>
        <w:rPr>
          <w:lang w:val="en-AU"/>
        </w:rPr>
        <w:sectPr w:rsidR="00CD7524" w:rsidSect="00AE588E">
          <w:type w:val="continuous"/>
          <w:pgSz w:w="11906" w:h="16838"/>
          <w:pgMar w:top="1440" w:right="1440" w:bottom="1440" w:left="1440" w:header="708" w:footer="708" w:gutter="0"/>
          <w:pgNumType w:start="33"/>
          <w:cols w:num="2" w:space="282"/>
          <w:docGrid w:linePitch="360"/>
        </w:sectPr>
      </w:pPr>
    </w:p>
    <w:p w14:paraId="26542E5D" w14:textId="77777777" w:rsidR="00CD7524" w:rsidRDefault="00CD7524" w:rsidP="00CD7524">
      <w:pPr>
        <w:keepNext/>
        <w:keepLines/>
        <w:spacing w:before="200" w:after="0" w:line="240" w:lineRule="auto"/>
        <w:ind w:left="993" w:hanging="568"/>
        <w:outlineLvl w:val="1"/>
        <w:rPr>
          <w:b/>
          <w:bCs/>
          <w:sz w:val="26"/>
          <w:szCs w:val="26"/>
          <w:lang w:val="en-AU"/>
        </w:rPr>
      </w:pPr>
    </w:p>
    <w:p w14:paraId="06837849" w14:textId="77777777" w:rsidR="00CD7524" w:rsidRDefault="00CD7524" w:rsidP="00CD7524">
      <w:pPr>
        <w:keepNext/>
        <w:keepLines/>
        <w:spacing w:before="200" w:after="0" w:line="240" w:lineRule="auto"/>
        <w:ind w:left="993" w:hanging="568"/>
        <w:outlineLvl w:val="1"/>
        <w:rPr>
          <w:b/>
          <w:bCs/>
          <w:sz w:val="26"/>
          <w:szCs w:val="26"/>
          <w:lang w:val="en-AU"/>
        </w:rPr>
      </w:pPr>
      <w:bookmarkStart w:id="104" w:name="_Toc71656961"/>
      <w:bookmarkStart w:id="105" w:name="_Toc71796224"/>
      <w:r>
        <w:rPr>
          <w:b/>
          <w:bCs/>
          <w:sz w:val="26"/>
          <w:szCs w:val="26"/>
          <w:lang w:val="en-AU"/>
        </w:rPr>
        <w:t>13.4</w:t>
      </w:r>
      <w:r>
        <w:rPr>
          <w:b/>
          <w:bCs/>
          <w:sz w:val="26"/>
          <w:szCs w:val="26"/>
          <w:lang w:val="en-AU"/>
        </w:rPr>
        <w:tab/>
        <w:t>Impact of what others say about the COVID-19 vaccine</w:t>
      </w:r>
      <w:bookmarkEnd w:id="104"/>
      <w:bookmarkEnd w:id="105"/>
    </w:p>
    <w:p w14:paraId="7CAA3B78" w14:textId="77777777" w:rsidR="00CD7524" w:rsidRPr="00C3440B" w:rsidRDefault="00CD7524" w:rsidP="00CD7524">
      <w:pPr>
        <w:spacing w:after="0"/>
      </w:pPr>
      <w:r>
        <w:t>R</w:t>
      </w:r>
      <w:r w:rsidRPr="00C3440B">
        <w:t xml:space="preserve">espondents </w:t>
      </w:r>
      <w:r>
        <w:t xml:space="preserve">who had not already been vaccinated </w:t>
      </w:r>
      <w:r w:rsidRPr="00C3440B">
        <w:t xml:space="preserve">were asked if they thought their decision to take or not take a </w:t>
      </w:r>
      <w:r>
        <w:t>COVID</w:t>
      </w:r>
      <w:r w:rsidRPr="00C3440B">
        <w:t xml:space="preserve">-19 vaccine would be influenced if </w:t>
      </w:r>
      <w:r>
        <w:t xml:space="preserve">someone told them something which </w:t>
      </w:r>
      <w:r w:rsidRPr="00C3440B">
        <w:t xml:space="preserve">alarmed them </w:t>
      </w:r>
      <w:r>
        <w:t>about a COVID-19 vaccine or where they heard media commentators or the media in general making negative comments about the vaccine</w:t>
      </w:r>
      <w:r w:rsidRPr="00C3440B">
        <w:t>.</w:t>
      </w:r>
    </w:p>
    <w:p w14:paraId="29B85837" w14:textId="77777777" w:rsidR="00CD7524" w:rsidRDefault="00CD7524" w:rsidP="00CD7524">
      <w:pPr>
        <w:spacing w:after="0"/>
        <w:rPr>
          <w:lang w:val="en-AU"/>
        </w:rPr>
      </w:pPr>
    </w:p>
    <w:p w14:paraId="201D05EE" w14:textId="77777777" w:rsidR="00CD7524" w:rsidRDefault="00CD7524" w:rsidP="00CD7524">
      <w:pPr>
        <w:spacing w:after="0"/>
        <w:rPr>
          <w:b/>
          <w:bCs/>
          <w:lang w:val="en-AU"/>
        </w:rPr>
      </w:pPr>
      <w:r w:rsidRPr="00207523">
        <w:rPr>
          <w:b/>
          <w:bCs/>
          <w:lang w:val="en-AU"/>
        </w:rPr>
        <w:t>What others say, including reports in the media, has potentially more negative impact than social media posts</w:t>
      </w:r>
      <w:r>
        <w:rPr>
          <w:b/>
          <w:bCs/>
          <w:lang w:val="en-AU"/>
        </w:rPr>
        <w:t xml:space="preserve"> or videos.</w:t>
      </w:r>
    </w:p>
    <w:p w14:paraId="14794E09" w14:textId="77777777" w:rsidR="00CD7524" w:rsidRDefault="00CD7524" w:rsidP="00CD7524">
      <w:pPr>
        <w:spacing w:after="0"/>
        <w:rPr>
          <w:b/>
          <w:bCs/>
          <w:lang w:val="en-AU"/>
        </w:rPr>
      </w:pPr>
    </w:p>
    <w:p w14:paraId="0CB36931" w14:textId="77777777" w:rsidR="00CD7524" w:rsidRPr="00C3440B" w:rsidRDefault="00CD7524" w:rsidP="00CD7524">
      <w:pPr>
        <w:spacing w:after="0"/>
      </w:pPr>
      <w:r>
        <w:rPr>
          <w:b/>
          <w:bCs/>
          <w:lang w:val="en-AU"/>
        </w:rPr>
        <w:t xml:space="preserve">A nett 33% of those who have not yet been vaccinated (estimated at 1,259,000 New Zealanders 16+) </w:t>
      </w:r>
      <w:r w:rsidRPr="00C3440B">
        <w:t xml:space="preserve">would not </w:t>
      </w:r>
      <w:r>
        <w:t>get</w:t>
      </w:r>
      <w:r w:rsidRPr="00C3440B">
        <w:t xml:space="preserve"> a vaccine if </w:t>
      </w:r>
      <w:r>
        <w:t xml:space="preserve">someone told them something which </w:t>
      </w:r>
      <w:r w:rsidRPr="00C3440B">
        <w:t xml:space="preserve">alarmed them </w:t>
      </w:r>
      <w:r>
        <w:t>about a COVID-19 vaccine or where they heard media commentators or the media in general making negative comments about the vaccine.  4 out of 10</w:t>
      </w:r>
      <w:r w:rsidRPr="00C3440B">
        <w:t xml:space="preserve"> of this sub-group would then go on to look for official information.</w:t>
      </w:r>
    </w:p>
    <w:p w14:paraId="59D73FEF" w14:textId="77777777" w:rsidR="00CD7524" w:rsidRDefault="00CD7524" w:rsidP="00CD7524">
      <w:pPr>
        <w:spacing w:after="0"/>
      </w:pPr>
    </w:p>
    <w:p w14:paraId="31BCAA70" w14:textId="77777777" w:rsidR="00CD7524" w:rsidRDefault="00CD7524" w:rsidP="00CD7524">
      <w:pPr>
        <w:spacing w:after="0"/>
        <w:jc w:val="center"/>
      </w:pPr>
      <w:r>
        <w:rPr>
          <w:noProof/>
        </w:rPr>
        <w:lastRenderedPageBreak/>
        <w:drawing>
          <wp:inline distT="0" distB="0" distL="0" distR="0" wp14:anchorId="2ABB742F" wp14:editId="7464F97A">
            <wp:extent cx="5005070" cy="591375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5070" cy="5913755"/>
                    </a:xfrm>
                    <a:prstGeom prst="rect">
                      <a:avLst/>
                    </a:prstGeom>
                    <a:noFill/>
                  </pic:spPr>
                </pic:pic>
              </a:graphicData>
            </a:graphic>
          </wp:inline>
        </w:drawing>
      </w:r>
    </w:p>
    <w:p w14:paraId="2DE352C5" w14:textId="77777777" w:rsidR="00CD7524" w:rsidRDefault="00CD7524" w:rsidP="00CD7524">
      <w:pPr>
        <w:spacing w:after="0"/>
      </w:pPr>
    </w:p>
    <w:p w14:paraId="04EB1F5E" w14:textId="77777777" w:rsidR="00CD7524" w:rsidRDefault="00CD7524" w:rsidP="00CD7524">
      <w:pPr>
        <w:spacing w:after="0"/>
      </w:pPr>
    </w:p>
    <w:p w14:paraId="4B1F1DC8" w14:textId="77777777" w:rsidR="00CD7524" w:rsidRDefault="00CD7524" w:rsidP="004F4A20">
      <w:pPr>
        <w:pStyle w:val="ListParagraph"/>
        <w:numPr>
          <w:ilvl w:val="0"/>
          <w:numId w:val="9"/>
        </w:numPr>
        <w:spacing w:after="0"/>
        <w:rPr>
          <w:lang w:val="en-AU"/>
        </w:rPr>
      </w:pPr>
      <w:r>
        <w:rPr>
          <w:lang w:val="en-AU"/>
        </w:rPr>
        <w:t>29% overall (an estimated 1,163,400</w:t>
      </w:r>
      <w:r w:rsidRPr="00343449">
        <w:rPr>
          <w:lang w:val="en-AU"/>
        </w:rPr>
        <w:t xml:space="preserve"> </w:t>
      </w:r>
      <w:r>
        <w:rPr>
          <w:lang w:val="en-AU"/>
        </w:rPr>
        <w:t>New Zealanders 16+) would take the vaccine no matter what people said.</w:t>
      </w:r>
    </w:p>
    <w:p w14:paraId="03C66A2F" w14:textId="77777777" w:rsidR="00CD7524" w:rsidRDefault="00CD7524" w:rsidP="004F4A20">
      <w:pPr>
        <w:pStyle w:val="ListParagraph"/>
        <w:numPr>
          <w:ilvl w:val="0"/>
          <w:numId w:val="9"/>
        </w:numPr>
        <w:spacing w:after="0"/>
        <w:rPr>
          <w:lang w:val="en-AU"/>
        </w:rPr>
      </w:pPr>
      <w:r>
        <w:rPr>
          <w:lang w:val="en-AU"/>
        </w:rPr>
        <w:t>56% overall (2,298,200) would look for official information if someone said something about COVID-19 vaccines that concerned them.</w:t>
      </w:r>
    </w:p>
    <w:p w14:paraId="6DE44F75" w14:textId="77777777" w:rsidR="00CD7524" w:rsidRDefault="00CD7524" w:rsidP="00CD7524">
      <w:pPr>
        <w:spacing w:after="0"/>
        <w:rPr>
          <w:lang w:val="en-AU"/>
        </w:rPr>
      </w:pPr>
    </w:p>
    <w:p w14:paraId="6AC93928" w14:textId="77777777" w:rsidR="00CD7524" w:rsidRDefault="00CD7524" w:rsidP="00CD7524">
      <w:pPr>
        <w:spacing w:after="0"/>
        <w:rPr>
          <w:lang w:val="en-AU"/>
        </w:rPr>
      </w:pPr>
      <w:r>
        <w:rPr>
          <w:lang w:val="en-AU"/>
        </w:rPr>
        <w:t>Younger people are more likely to be discouraged to take a vaccine by what people say.  The level of discouragement drops as age increase.</w:t>
      </w:r>
    </w:p>
    <w:p w14:paraId="44A2A4E6" w14:textId="77777777" w:rsidR="00CD7524" w:rsidRDefault="00CD7524" w:rsidP="00CD7524">
      <w:pPr>
        <w:spacing w:after="0"/>
        <w:rPr>
          <w:lang w:val="en-AU"/>
        </w:rPr>
      </w:pPr>
    </w:p>
    <w:p w14:paraId="2E9CDEA7" w14:textId="77777777" w:rsidR="00CD7524" w:rsidRDefault="00CD7524" w:rsidP="00CD7524">
      <w:pPr>
        <w:spacing w:after="0"/>
        <w:jc w:val="center"/>
        <w:rPr>
          <w:lang w:val="en-AU"/>
        </w:rPr>
      </w:pPr>
      <w:r>
        <w:rPr>
          <w:noProof/>
          <w:lang w:val="en-AU"/>
        </w:rPr>
        <w:lastRenderedPageBreak/>
        <w:drawing>
          <wp:inline distT="0" distB="0" distL="0" distR="0" wp14:anchorId="60C3A552" wp14:editId="4CAA1920">
            <wp:extent cx="4584700" cy="226822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268220"/>
                    </a:xfrm>
                    <a:prstGeom prst="rect">
                      <a:avLst/>
                    </a:prstGeom>
                    <a:noFill/>
                  </pic:spPr>
                </pic:pic>
              </a:graphicData>
            </a:graphic>
          </wp:inline>
        </w:drawing>
      </w:r>
    </w:p>
    <w:p w14:paraId="53167100" w14:textId="77777777" w:rsidR="00CD7524" w:rsidRDefault="00CD7524" w:rsidP="00CD7524">
      <w:pPr>
        <w:spacing w:after="0"/>
        <w:rPr>
          <w:lang w:val="en-AU"/>
        </w:rPr>
      </w:pPr>
    </w:p>
    <w:p w14:paraId="1EFA0004" w14:textId="77777777" w:rsidR="00CD7524" w:rsidRDefault="00CD7524" w:rsidP="00CD7524">
      <w:pPr>
        <w:spacing w:after="0"/>
        <w:rPr>
          <w:lang w:val="en-AU"/>
        </w:rPr>
      </w:pPr>
    </w:p>
    <w:p w14:paraId="77DF6C52" w14:textId="77777777" w:rsidR="00CD7524" w:rsidRDefault="00CD7524" w:rsidP="00CD7524">
      <w:pPr>
        <w:spacing w:after="0"/>
        <w:rPr>
          <w:lang w:val="en-AU"/>
        </w:rPr>
      </w:pPr>
      <w:r>
        <w:rPr>
          <w:lang w:val="en-AU"/>
        </w:rPr>
        <w:t>The nett numbers of those who are likely to decide not to get a vaccine as a result what others say are shown below:</w:t>
      </w:r>
    </w:p>
    <w:p w14:paraId="514B81F2" w14:textId="77777777" w:rsidR="00CD7524" w:rsidRDefault="00CD7524" w:rsidP="00CD7524">
      <w:pPr>
        <w:spacing w:after="0"/>
        <w:rPr>
          <w:lang w:val="en-AU"/>
        </w:rPr>
      </w:pPr>
    </w:p>
    <w:tbl>
      <w:tblPr>
        <w:tblStyle w:val="TableGrid"/>
        <w:tblW w:w="8562" w:type="dxa"/>
        <w:jc w:val="right"/>
        <w:tblCellMar>
          <w:right w:w="227" w:type="dxa"/>
        </w:tblCellMar>
        <w:tblLook w:val="04A0" w:firstRow="1" w:lastRow="0" w:firstColumn="1" w:lastColumn="0" w:noHBand="0" w:noVBand="1"/>
      </w:tblPr>
      <w:tblGrid>
        <w:gridCol w:w="4106"/>
        <w:gridCol w:w="1560"/>
        <w:gridCol w:w="2896"/>
      </w:tblGrid>
      <w:tr w:rsidR="00CD7524" w14:paraId="68604393" w14:textId="77777777" w:rsidTr="00995877">
        <w:trPr>
          <w:jc w:val="right"/>
        </w:trPr>
        <w:tc>
          <w:tcPr>
            <w:tcW w:w="410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tcPr>
          <w:p w14:paraId="58C4FA01" w14:textId="77777777" w:rsidR="00CD7524" w:rsidRPr="009C5178" w:rsidRDefault="00CD7524" w:rsidP="00995877">
            <w:pPr>
              <w:rPr>
                <w:b/>
                <w:bCs/>
                <w:color w:val="FFFFFF" w:themeColor="background1"/>
                <w:lang w:val="en-AU"/>
              </w:rPr>
            </w:pPr>
            <w:r w:rsidRPr="009C5178">
              <w:rPr>
                <w:b/>
                <w:bCs/>
                <w:color w:val="FFFFFF" w:themeColor="background1"/>
                <w:lang w:val="en-AU"/>
              </w:rPr>
              <w:t>Likelihood to get vaccine</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tcPr>
          <w:p w14:paraId="17B7D115" w14:textId="77777777" w:rsidR="00CD7524" w:rsidRPr="009C5178" w:rsidRDefault="00CD7524" w:rsidP="00995877">
            <w:pPr>
              <w:jc w:val="center"/>
              <w:rPr>
                <w:b/>
                <w:bCs/>
                <w:color w:val="FFFFFF" w:themeColor="background1"/>
                <w:lang w:val="en-AU"/>
              </w:rPr>
            </w:pPr>
            <w:r>
              <w:rPr>
                <w:b/>
                <w:bCs/>
                <w:color w:val="FFFFFF" w:themeColor="background1"/>
                <w:lang w:val="en-AU"/>
              </w:rPr>
              <w:t xml:space="preserve">Nett impact: </w:t>
            </w:r>
            <w:r w:rsidRPr="009C5178">
              <w:rPr>
                <w:b/>
                <w:bCs/>
                <w:color w:val="FFFFFF" w:themeColor="background1"/>
                <w:lang w:val="en-AU"/>
              </w:rPr>
              <w:t>%</w:t>
            </w:r>
          </w:p>
        </w:tc>
        <w:tc>
          <w:tcPr>
            <w:tcW w:w="289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tcPr>
          <w:p w14:paraId="01DCC882" w14:textId="77777777" w:rsidR="00CD7524" w:rsidRDefault="00CD7524" w:rsidP="00995877">
            <w:pPr>
              <w:jc w:val="center"/>
              <w:rPr>
                <w:b/>
                <w:bCs/>
                <w:color w:val="FFFFFF" w:themeColor="background1"/>
                <w:lang w:val="en-AU"/>
              </w:rPr>
            </w:pPr>
            <w:r>
              <w:rPr>
                <w:b/>
                <w:bCs/>
                <w:color w:val="FFFFFF" w:themeColor="background1"/>
                <w:lang w:val="en-AU"/>
              </w:rPr>
              <w:t>Nett impact:</w:t>
            </w:r>
          </w:p>
          <w:p w14:paraId="0E04C758"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Estimated number</w:t>
            </w:r>
          </w:p>
        </w:tc>
      </w:tr>
      <w:tr w:rsidR="00CD7524" w14:paraId="027B8414" w14:textId="77777777" w:rsidTr="00995877">
        <w:trPr>
          <w:jc w:val="right"/>
        </w:trPr>
        <w:tc>
          <w:tcPr>
            <w:tcW w:w="4106" w:type="dxa"/>
            <w:tcBorders>
              <w:top w:val="single" w:sz="4" w:space="0" w:color="auto"/>
              <w:bottom w:val="single" w:sz="4" w:space="0" w:color="auto"/>
              <w:right w:val="single" w:sz="4" w:space="0" w:color="auto"/>
            </w:tcBorders>
            <w:vAlign w:val="center"/>
          </w:tcPr>
          <w:p w14:paraId="500D4F9E" w14:textId="77777777" w:rsidR="00CD7524" w:rsidRDefault="00CD7524" w:rsidP="00995877">
            <w:pPr>
              <w:rPr>
                <w:lang w:val="en-AU"/>
              </w:rPr>
            </w:pPr>
            <w:r>
              <w:rPr>
                <w:lang w:val="en-AU"/>
              </w:rPr>
              <w:t>Definitely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29B44BD9" w14:textId="77777777" w:rsidR="00CD7524" w:rsidRPr="00C742AE" w:rsidRDefault="00CD7524" w:rsidP="00995877">
            <w:pPr>
              <w:jc w:val="center"/>
              <w:rPr>
                <w:lang w:val="en-AU"/>
              </w:rPr>
            </w:pPr>
            <w:r w:rsidRPr="00C742AE">
              <w:rPr>
                <w:rFonts w:ascii="Calibri" w:hAnsi="Calibri" w:cs="Calibri"/>
                <w:color w:val="000000"/>
              </w:rPr>
              <w:t>13%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04CE8972" w14:textId="77777777" w:rsidR="00CD7524" w:rsidRPr="00C742AE" w:rsidRDefault="00CD7524" w:rsidP="00995877">
            <w:pPr>
              <w:jc w:val="center"/>
              <w:rPr>
                <w:lang w:val="en-AU"/>
              </w:rPr>
            </w:pPr>
            <w:r w:rsidRPr="00C742AE">
              <w:rPr>
                <w:rFonts w:ascii="Calibri" w:hAnsi="Calibri" w:cs="Calibri"/>
                <w:color w:val="000000"/>
              </w:rPr>
              <w:t>187,800</w:t>
            </w:r>
          </w:p>
        </w:tc>
      </w:tr>
      <w:tr w:rsidR="00CD7524" w:rsidRPr="00653034" w14:paraId="0AEE24CD"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5786A671" w14:textId="77777777" w:rsidR="00CD7524" w:rsidRPr="00653034" w:rsidRDefault="00CD7524" w:rsidP="00995877">
            <w:pPr>
              <w:rPr>
                <w:lang w:val="en-AU"/>
              </w:rPr>
            </w:pPr>
            <w:r w:rsidRPr="00653034">
              <w:rPr>
                <w:rFonts w:ascii="Calibri" w:hAnsi="Calibri" w:cs="Calibri"/>
                <w:color w:val="000000"/>
              </w:rPr>
              <w:t>Most 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63AC1937" w14:textId="77777777" w:rsidR="00CD7524" w:rsidRPr="00C742AE" w:rsidRDefault="00CD7524" w:rsidP="00995877">
            <w:pPr>
              <w:jc w:val="center"/>
              <w:rPr>
                <w:lang w:val="en-AU"/>
              </w:rPr>
            </w:pPr>
            <w:r w:rsidRPr="00C742AE">
              <w:rPr>
                <w:rFonts w:ascii="Calibri" w:hAnsi="Calibri" w:cs="Calibri"/>
                <w:color w:val="000000"/>
              </w:rPr>
              <w:t>47%</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5C502D7E" w14:textId="77777777" w:rsidR="00CD7524" w:rsidRPr="00C742AE" w:rsidRDefault="00CD7524" w:rsidP="00995877">
            <w:pPr>
              <w:jc w:val="center"/>
              <w:rPr>
                <w:lang w:val="en-AU"/>
              </w:rPr>
            </w:pPr>
            <w:r w:rsidRPr="00C742AE">
              <w:rPr>
                <w:rFonts w:ascii="Calibri" w:hAnsi="Calibri" w:cs="Calibri"/>
                <w:color w:val="000000"/>
              </w:rPr>
              <w:t>333,800</w:t>
            </w:r>
          </w:p>
        </w:tc>
      </w:tr>
      <w:tr w:rsidR="00CD7524" w:rsidRPr="00653034" w14:paraId="08D6E573"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6D0680C5" w14:textId="77777777" w:rsidR="00CD7524" w:rsidRPr="00653034" w:rsidRDefault="00CD7524" w:rsidP="00995877">
            <w:pPr>
              <w:rPr>
                <w:lang w:val="en-AU"/>
              </w:rPr>
            </w:pPr>
            <w:r w:rsidRPr="00653034">
              <w:rPr>
                <w:rFonts w:ascii="Calibri" w:hAnsi="Calibri" w:cs="Calibri"/>
                <w:color w:val="000000"/>
              </w:rPr>
              <w:t>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2D86FD87" w14:textId="77777777" w:rsidR="00CD7524" w:rsidRPr="00C742AE" w:rsidRDefault="00CD7524" w:rsidP="00995877">
            <w:pPr>
              <w:jc w:val="center"/>
              <w:rPr>
                <w:lang w:val="en-AU"/>
              </w:rPr>
            </w:pPr>
            <w:r w:rsidRPr="00C742AE">
              <w:rPr>
                <w:rFonts w:ascii="Calibri" w:hAnsi="Calibri" w:cs="Calibri"/>
                <w:color w:val="000000"/>
              </w:rPr>
              <w:t>52%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2EB8F68A" w14:textId="77777777" w:rsidR="00CD7524" w:rsidRPr="00C742AE" w:rsidRDefault="00CD7524" w:rsidP="00995877">
            <w:pPr>
              <w:jc w:val="center"/>
              <w:rPr>
                <w:lang w:val="en-AU"/>
              </w:rPr>
            </w:pPr>
            <w:r w:rsidRPr="00C742AE">
              <w:rPr>
                <w:rFonts w:ascii="Calibri" w:hAnsi="Calibri" w:cs="Calibri"/>
                <w:color w:val="000000"/>
              </w:rPr>
              <w:t>247,800</w:t>
            </w:r>
          </w:p>
        </w:tc>
      </w:tr>
      <w:tr w:rsidR="00CD7524" w:rsidRPr="00653034" w14:paraId="33875A67"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372D3409" w14:textId="77777777" w:rsidR="00CD7524" w:rsidRPr="00653034" w:rsidRDefault="00CD7524" w:rsidP="00995877">
            <w:pPr>
              <w:rPr>
                <w:lang w:val="en-AU"/>
              </w:rPr>
            </w:pPr>
            <w:r w:rsidRPr="00653034">
              <w:rPr>
                <w:rFonts w:ascii="Calibri" w:hAnsi="Calibri" w:cs="Calibri"/>
                <w:color w:val="000000"/>
              </w:rPr>
              <w:t>Unlikely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5C320D24" w14:textId="77777777" w:rsidR="00CD7524" w:rsidRPr="00C742AE" w:rsidRDefault="00CD7524" w:rsidP="00995877">
            <w:pPr>
              <w:jc w:val="center"/>
              <w:rPr>
                <w:lang w:val="en-AU"/>
              </w:rPr>
            </w:pPr>
            <w:r w:rsidRPr="00C742AE">
              <w:rPr>
                <w:rFonts w:ascii="Calibri" w:hAnsi="Calibri" w:cs="Calibri"/>
                <w:color w:val="000000"/>
              </w:rPr>
              <w:t>59%</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072F100C" w14:textId="77777777" w:rsidR="00CD7524" w:rsidRPr="00C742AE" w:rsidRDefault="00CD7524" w:rsidP="00995877">
            <w:pPr>
              <w:jc w:val="center"/>
              <w:rPr>
                <w:lang w:val="en-AU"/>
              </w:rPr>
            </w:pPr>
            <w:r w:rsidRPr="00C742AE">
              <w:rPr>
                <w:rFonts w:ascii="Calibri" w:hAnsi="Calibri" w:cs="Calibri"/>
                <w:color w:val="000000"/>
              </w:rPr>
              <w:t>75,700</w:t>
            </w:r>
          </w:p>
        </w:tc>
      </w:tr>
      <w:tr w:rsidR="00CD7524" w:rsidRPr="00653034" w14:paraId="3F423570"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6AA3E42D" w14:textId="77777777" w:rsidR="00CD7524" w:rsidRPr="00653034" w:rsidRDefault="00CD7524" w:rsidP="00995877">
            <w:pPr>
              <w:rPr>
                <w:lang w:val="en-AU"/>
              </w:rPr>
            </w:pPr>
            <w:r w:rsidRPr="00653034">
              <w:rPr>
                <w:rFonts w:ascii="Calibri" w:hAnsi="Calibri" w:cs="Calibri"/>
                <w:color w:val="000000"/>
              </w:rPr>
              <w:t>Most unlikely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758C7B" w14:textId="77777777" w:rsidR="00CD7524" w:rsidRPr="00C742AE" w:rsidRDefault="00CD7524" w:rsidP="00995877">
            <w:pPr>
              <w:jc w:val="center"/>
              <w:rPr>
                <w:lang w:val="en-AU"/>
              </w:rPr>
            </w:pPr>
            <w:r w:rsidRPr="00C742AE">
              <w:rPr>
                <w:rFonts w:ascii="Calibri" w:hAnsi="Calibri" w:cs="Calibri"/>
                <w:color w:val="000000"/>
              </w:rPr>
              <w:t>32%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349B275F" w14:textId="77777777" w:rsidR="00CD7524" w:rsidRPr="00C742AE" w:rsidRDefault="00CD7524" w:rsidP="00995877">
            <w:pPr>
              <w:jc w:val="center"/>
              <w:rPr>
                <w:lang w:val="en-AU"/>
              </w:rPr>
            </w:pPr>
            <w:r w:rsidRPr="00C742AE">
              <w:rPr>
                <w:rFonts w:ascii="Calibri" w:hAnsi="Calibri" w:cs="Calibri"/>
                <w:color w:val="000000"/>
              </w:rPr>
              <w:t>46,400</w:t>
            </w:r>
          </w:p>
        </w:tc>
      </w:tr>
      <w:tr w:rsidR="00CD7524" w:rsidRPr="00653034" w14:paraId="18111B95"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6A08DFED" w14:textId="77777777" w:rsidR="00CD7524" w:rsidRPr="00653034" w:rsidRDefault="00CD7524" w:rsidP="00995877">
            <w:pPr>
              <w:rPr>
                <w:lang w:val="en-AU"/>
              </w:rPr>
            </w:pPr>
            <w:r w:rsidRPr="00653034">
              <w:rPr>
                <w:rFonts w:ascii="Calibri" w:hAnsi="Calibri" w:cs="Calibri"/>
                <w:color w:val="000000"/>
              </w:rPr>
              <w:t>Definitely not</w:t>
            </w:r>
          </w:p>
        </w:tc>
        <w:tc>
          <w:tcPr>
            <w:tcW w:w="1560" w:type="dxa"/>
            <w:tcBorders>
              <w:top w:val="single" w:sz="4" w:space="0" w:color="auto"/>
              <w:left w:val="nil"/>
              <w:bottom w:val="single" w:sz="4" w:space="0" w:color="auto"/>
              <w:right w:val="single" w:sz="4" w:space="0" w:color="auto"/>
            </w:tcBorders>
            <w:shd w:val="clear" w:color="auto" w:fill="auto"/>
            <w:vAlign w:val="center"/>
          </w:tcPr>
          <w:p w14:paraId="718389EB" w14:textId="77777777" w:rsidR="00CD7524" w:rsidRPr="00C742AE" w:rsidRDefault="00CD7524" w:rsidP="00995877">
            <w:pPr>
              <w:jc w:val="center"/>
              <w:rPr>
                <w:lang w:val="en-AU"/>
              </w:rPr>
            </w:pPr>
            <w:r w:rsidRPr="00C742AE">
              <w:rPr>
                <w:rFonts w:ascii="Calibri" w:hAnsi="Calibri" w:cs="Calibri"/>
                <w:color w:val="000000"/>
              </w:rPr>
              <w:t>61%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5E4F021E" w14:textId="77777777" w:rsidR="00CD7524" w:rsidRPr="00C742AE" w:rsidRDefault="00CD7524" w:rsidP="00995877">
            <w:pPr>
              <w:jc w:val="center"/>
              <w:rPr>
                <w:lang w:val="en-AU"/>
              </w:rPr>
            </w:pPr>
            <w:r w:rsidRPr="00C742AE">
              <w:rPr>
                <w:rFonts w:ascii="Calibri" w:hAnsi="Calibri" w:cs="Calibri"/>
                <w:color w:val="000000"/>
              </w:rPr>
              <w:t>103,000</w:t>
            </w:r>
          </w:p>
        </w:tc>
      </w:tr>
      <w:tr w:rsidR="00CD7524" w14:paraId="2111EB8B" w14:textId="77777777" w:rsidTr="00995877">
        <w:trPr>
          <w:jc w:val="right"/>
        </w:trPr>
        <w:tc>
          <w:tcPr>
            <w:tcW w:w="4106" w:type="dxa"/>
            <w:tcBorders>
              <w:top w:val="single" w:sz="4" w:space="0" w:color="auto"/>
              <w:bottom w:val="single" w:sz="4" w:space="0" w:color="auto"/>
              <w:right w:val="single" w:sz="4" w:space="0" w:color="auto"/>
            </w:tcBorders>
            <w:vAlign w:val="center"/>
          </w:tcPr>
          <w:p w14:paraId="635BDF12" w14:textId="77777777" w:rsidR="00CD7524" w:rsidRDefault="00CD7524" w:rsidP="00995877">
            <w:pPr>
              <w:rPr>
                <w:lang w:val="en-AU"/>
              </w:rPr>
            </w:pPr>
            <w:r>
              <w:rPr>
                <w:lang w:val="en-AU"/>
              </w:rPr>
              <w:t>Not sure</w:t>
            </w:r>
          </w:p>
        </w:tc>
        <w:tc>
          <w:tcPr>
            <w:tcW w:w="1560" w:type="dxa"/>
            <w:tcBorders>
              <w:top w:val="single" w:sz="4" w:space="0" w:color="auto"/>
              <w:left w:val="nil"/>
              <w:bottom w:val="single" w:sz="4" w:space="0" w:color="auto"/>
              <w:right w:val="single" w:sz="4" w:space="0" w:color="auto"/>
            </w:tcBorders>
            <w:shd w:val="clear" w:color="auto" w:fill="auto"/>
            <w:vAlign w:val="center"/>
          </w:tcPr>
          <w:p w14:paraId="56899B5E" w14:textId="77777777" w:rsidR="00CD7524" w:rsidRPr="00C742AE" w:rsidRDefault="00CD7524" w:rsidP="00995877">
            <w:pPr>
              <w:jc w:val="center"/>
              <w:rPr>
                <w:lang w:val="en-AU"/>
              </w:rPr>
            </w:pPr>
            <w:r w:rsidRPr="00C742AE">
              <w:rPr>
                <w:rFonts w:ascii="Calibri" w:hAnsi="Calibri" w:cs="Calibri"/>
                <w:color w:val="000000"/>
              </w:rPr>
              <w:t>63%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781A3937" w14:textId="77777777" w:rsidR="00CD7524" w:rsidRPr="00C742AE" w:rsidRDefault="00CD7524" w:rsidP="00995877">
            <w:pPr>
              <w:jc w:val="center"/>
              <w:rPr>
                <w:lang w:val="en-AU"/>
              </w:rPr>
            </w:pPr>
            <w:r w:rsidRPr="00C742AE">
              <w:rPr>
                <w:rFonts w:ascii="Calibri" w:hAnsi="Calibri" w:cs="Calibri"/>
                <w:color w:val="000000"/>
              </w:rPr>
              <w:t>264,500</w:t>
            </w:r>
          </w:p>
        </w:tc>
      </w:tr>
      <w:tr w:rsidR="00CD7524" w14:paraId="1D6A41B6" w14:textId="77777777" w:rsidTr="00995877">
        <w:trPr>
          <w:jc w:val="right"/>
        </w:trPr>
        <w:tc>
          <w:tcPr>
            <w:tcW w:w="4106" w:type="dxa"/>
            <w:tcBorders>
              <w:top w:val="single" w:sz="4" w:space="0" w:color="auto"/>
              <w:bottom w:val="single" w:sz="4" w:space="0" w:color="auto"/>
              <w:right w:val="single" w:sz="4" w:space="0" w:color="auto"/>
            </w:tcBorders>
            <w:shd w:val="clear" w:color="auto" w:fill="D9D9D9" w:themeFill="background1" w:themeFillShade="D9"/>
            <w:vAlign w:val="center"/>
          </w:tcPr>
          <w:p w14:paraId="4785F103" w14:textId="77777777" w:rsidR="00CD7524" w:rsidRPr="003913BE" w:rsidRDefault="00CD7524" w:rsidP="00995877">
            <w:pPr>
              <w:rPr>
                <w:b/>
                <w:bCs/>
                <w:lang w:val="en-AU"/>
              </w:rPr>
            </w:pPr>
            <w:r w:rsidRPr="003913BE">
              <w:rPr>
                <w:b/>
                <w:bCs/>
                <w:lang w:val="en-AU"/>
              </w:rPr>
              <w:t>TOTAL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7BDECC" w14:textId="77777777" w:rsidR="00CD7524" w:rsidRPr="003913BE" w:rsidRDefault="00CD7524" w:rsidP="00995877">
            <w:pPr>
              <w:jc w:val="center"/>
              <w:rPr>
                <w:rFonts w:ascii="Calibri" w:hAnsi="Calibri" w:cs="Calibri"/>
                <w:b/>
                <w:bCs/>
                <w:color w:val="000000"/>
              </w:rPr>
            </w:pPr>
            <w:r>
              <w:rPr>
                <w:rFonts w:ascii="Calibri" w:hAnsi="Calibri" w:cs="Calibri"/>
                <w:b/>
                <w:bCs/>
                <w:color w:val="000000"/>
              </w:rPr>
              <w:t>33</w:t>
            </w:r>
            <w:r w:rsidRPr="003913BE">
              <w:rPr>
                <w:rFonts w:ascii="Calibri" w:hAnsi="Calibri" w:cs="Calibri"/>
                <w:b/>
                <w:bCs/>
                <w:color w:val="000000"/>
              </w:rPr>
              <w:t>%</w:t>
            </w:r>
          </w:p>
        </w:tc>
        <w:tc>
          <w:tcPr>
            <w:tcW w:w="2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1F28BA" w14:textId="77777777" w:rsidR="00CD7524" w:rsidRPr="003913BE" w:rsidRDefault="00CD7524" w:rsidP="00995877">
            <w:pPr>
              <w:jc w:val="center"/>
              <w:rPr>
                <w:rFonts w:ascii="Calibri" w:hAnsi="Calibri" w:cs="Calibri"/>
                <w:b/>
                <w:bCs/>
                <w:color w:val="000000"/>
              </w:rPr>
            </w:pPr>
            <w:r>
              <w:rPr>
                <w:rFonts w:ascii="Calibri" w:hAnsi="Calibri" w:cs="Calibri"/>
                <w:b/>
                <w:bCs/>
                <w:color w:val="000000"/>
              </w:rPr>
              <w:t>1,259,000</w:t>
            </w:r>
          </w:p>
        </w:tc>
      </w:tr>
    </w:tbl>
    <w:p w14:paraId="1067AA4D" w14:textId="77777777" w:rsidR="00CD7524" w:rsidRDefault="00CD7524" w:rsidP="00CD7524">
      <w:pPr>
        <w:spacing w:after="0"/>
        <w:rPr>
          <w:lang w:val="en-AU"/>
        </w:rPr>
      </w:pPr>
    </w:p>
    <w:p w14:paraId="73FD14E0" w14:textId="77777777" w:rsidR="00CD7524" w:rsidRDefault="00CD7524" w:rsidP="00CD7524">
      <w:pPr>
        <w:spacing w:after="0"/>
        <w:rPr>
          <w:lang w:val="en-AU"/>
        </w:rPr>
      </w:pPr>
      <w:r>
        <w:rPr>
          <w:lang w:val="en-AU"/>
        </w:rPr>
        <w:t>Note that only those who will “definitely” get a vaccine will have a low impact by what people say or said they had previously been influenced to refuse a vaccine by a social media post or video.</w:t>
      </w:r>
    </w:p>
    <w:p w14:paraId="4F16CB76" w14:textId="77777777" w:rsidR="00CD7524" w:rsidRDefault="00CD7524" w:rsidP="00CD7524">
      <w:pPr>
        <w:spacing w:after="0"/>
        <w:rPr>
          <w:lang w:val="en-AU"/>
        </w:rPr>
      </w:pPr>
    </w:p>
    <w:p w14:paraId="388851E6" w14:textId="77777777" w:rsidR="00CD7524" w:rsidRPr="00FC42E3" w:rsidRDefault="00CD7524" w:rsidP="00CD7524">
      <w:pPr>
        <w:spacing w:after="0"/>
        <w:rPr>
          <w:b/>
          <w:bCs/>
          <w:lang w:val="en-AU"/>
        </w:rPr>
      </w:pPr>
      <w:r w:rsidRPr="00FC42E3">
        <w:rPr>
          <w:b/>
          <w:bCs/>
          <w:lang w:val="en-AU"/>
        </w:rPr>
        <w:t>In general</w:t>
      </w:r>
      <w:r>
        <w:rPr>
          <w:b/>
          <w:bCs/>
          <w:lang w:val="en-AU"/>
        </w:rPr>
        <w:t>, what others say has more impact on Asian and Indian ethnic groups than others</w:t>
      </w:r>
    </w:p>
    <w:p w14:paraId="60BAAAD6" w14:textId="77777777" w:rsidR="00CD7524" w:rsidRDefault="00CD7524" w:rsidP="004F4A20">
      <w:pPr>
        <w:pStyle w:val="ListParagraph"/>
        <w:numPr>
          <w:ilvl w:val="0"/>
          <w:numId w:val="9"/>
        </w:numPr>
        <w:spacing w:after="0"/>
        <w:rPr>
          <w:lang w:val="en-AU"/>
        </w:rPr>
      </w:pPr>
      <w:r>
        <w:rPr>
          <w:lang w:val="en-AU"/>
        </w:rPr>
        <w:t xml:space="preserve">Overall, </w:t>
      </w:r>
      <w:r w:rsidRPr="008858B9">
        <w:rPr>
          <w:lang w:val="en-AU"/>
        </w:rPr>
        <w:t>18% would not take a vaccine if there are too many negative media report</w:t>
      </w:r>
      <w:r>
        <w:rPr>
          <w:lang w:val="en-AU"/>
        </w:rPr>
        <w:t>s.  25% of Asians feel that way, 18% Māori, 21% “Other European” and 16% Pasifika)</w:t>
      </w:r>
    </w:p>
    <w:p w14:paraId="7438BC1D" w14:textId="77777777" w:rsidR="00CD7524" w:rsidRPr="008858B9" w:rsidRDefault="00CD7524" w:rsidP="004F4A20">
      <w:pPr>
        <w:pStyle w:val="ListParagraph"/>
        <w:numPr>
          <w:ilvl w:val="0"/>
          <w:numId w:val="9"/>
        </w:numPr>
        <w:spacing w:after="0"/>
        <w:rPr>
          <w:lang w:val="en-AU"/>
        </w:rPr>
      </w:pPr>
      <w:r w:rsidRPr="008858B9">
        <w:rPr>
          <w:lang w:val="en-AU"/>
        </w:rPr>
        <w:t xml:space="preserve">16% (would not take a vaccine if a friend or family member told </w:t>
      </w:r>
      <w:r>
        <w:rPr>
          <w:lang w:val="en-AU"/>
        </w:rPr>
        <w:t>them</w:t>
      </w:r>
      <w:r w:rsidRPr="008858B9">
        <w:rPr>
          <w:lang w:val="en-AU"/>
        </w:rPr>
        <w:t xml:space="preserve"> something that alarmed </w:t>
      </w:r>
      <w:r>
        <w:rPr>
          <w:lang w:val="en-AU"/>
        </w:rPr>
        <w:t>them</w:t>
      </w:r>
      <w:r w:rsidRPr="008858B9">
        <w:rPr>
          <w:lang w:val="en-AU"/>
        </w:rPr>
        <w:t xml:space="preserve"> about the vaccine</w:t>
      </w:r>
      <w:r>
        <w:rPr>
          <w:lang w:val="en-AU"/>
        </w:rPr>
        <w:t>.  This has much more impact among Asian (28%) and Indian (27%) ethnic groups than among Māori (16%) and Pasifika (20%) and especially “Other Europeans” (11%).</w:t>
      </w:r>
    </w:p>
    <w:p w14:paraId="3F95A5B6" w14:textId="77777777" w:rsidR="00CD7524" w:rsidRPr="008858B9" w:rsidRDefault="00CD7524" w:rsidP="004F4A20">
      <w:pPr>
        <w:pStyle w:val="ListParagraph"/>
        <w:numPr>
          <w:ilvl w:val="0"/>
          <w:numId w:val="9"/>
        </w:numPr>
        <w:spacing w:after="0"/>
        <w:rPr>
          <w:lang w:val="en-AU"/>
        </w:rPr>
      </w:pPr>
      <w:r>
        <w:rPr>
          <w:lang w:val="en-AU"/>
        </w:rPr>
        <w:t>12%</w:t>
      </w:r>
      <w:r w:rsidRPr="008858B9">
        <w:rPr>
          <w:lang w:val="en-AU"/>
        </w:rPr>
        <w:t xml:space="preserve"> would not take a vaccine if a respected leader in </w:t>
      </w:r>
      <w:r>
        <w:rPr>
          <w:lang w:val="en-AU"/>
        </w:rPr>
        <w:t>their</w:t>
      </w:r>
      <w:r w:rsidRPr="008858B9">
        <w:rPr>
          <w:lang w:val="en-AU"/>
        </w:rPr>
        <w:t xml:space="preserve"> community (such as church leader or a health practitioner) told </w:t>
      </w:r>
      <w:r>
        <w:rPr>
          <w:lang w:val="en-AU"/>
        </w:rPr>
        <w:t>them</w:t>
      </w:r>
      <w:r w:rsidRPr="008858B9">
        <w:rPr>
          <w:lang w:val="en-AU"/>
        </w:rPr>
        <w:t xml:space="preserve"> something that alarmed </w:t>
      </w:r>
      <w:r>
        <w:rPr>
          <w:lang w:val="en-AU"/>
        </w:rPr>
        <w:t>them</w:t>
      </w:r>
      <w:r w:rsidRPr="008858B9">
        <w:rPr>
          <w:lang w:val="en-AU"/>
        </w:rPr>
        <w:t xml:space="preserve"> about the vaccine</w:t>
      </w:r>
      <w:r>
        <w:rPr>
          <w:lang w:val="en-AU"/>
        </w:rPr>
        <w:t>.  This impacts Pasifika (9%) marginally less than other ethnic groups.</w:t>
      </w:r>
    </w:p>
    <w:p w14:paraId="6B0316A6" w14:textId="77777777" w:rsidR="00CD7524" w:rsidRDefault="00CD7524" w:rsidP="004F4A20">
      <w:pPr>
        <w:pStyle w:val="ListParagraph"/>
        <w:numPr>
          <w:ilvl w:val="0"/>
          <w:numId w:val="9"/>
        </w:numPr>
        <w:spacing w:after="0"/>
        <w:rPr>
          <w:lang w:val="en-AU"/>
        </w:rPr>
      </w:pPr>
      <w:r w:rsidRPr="00A03E8A">
        <w:rPr>
          <w:lang w:val="en-AU"/>
        </w:rPr>
        <w:t>8% would not take a vaccine if they saw a leaflet that alarmed them about the vaccine</w:t>
      </w:r>
      <w:r>
        <w:rPr>
          <w:lang w:val="en-AU"/>
        </w:rPr>
        <w:t>. Asian respondents, however, are twice this rate (16%), Indian ethnic respondents were 11%).</w:t>
      </w:r>
    </w:p>
    <w:p w14:paraId="7088CED8" w14:textId="77777777" w:rsidR="00CD7524" w:rsidRPr="00A03E8A" w:rsidRDefault="00CD7524" w:rsidP="004F4A20">
      <w:pPr>
        <w:pStyle w:val="ListParagraph"/>
        <w:numPr>
          <w:ilvl w:val="0"/>
          <w:numId w:val="9"/>
        </w:numPr>
        <w:spacing w:after="0"/>
        <w:rPr>
          <w:lang w:val="en-AU"/>
        </w:rPr>
      </w:pPr>
      <w:r w:rsidRPr="00A03E8A">
        <w:rPr>
          <w:lang w:val="en-AU"/>
        </w:rPr>
        <w:lastRenderedPageBreak/>
        <w:t xml:space="preserve">6% would not take a vaccine if a work colleague told them something that alarmed </w:t>
      </w:r>
      <w:r>
        <w:rPr>
          <w:lang w:val="en-AU"/>
        </w:rPr>
        <w:t>them</w:t>
      </w:r>
      <w:r w:rsidRPr="00A03E8A">
        <w:rPr>
          <w:lang w:val="en-AU"/>
        </w:rPr>
        <w:t xml:space="preserve"> about the vaccine</w:t>
      </w:r>
      <w:r>
        <w:rPr>
          <w:lang w:val="en-AU"/>
        </w:rPr>
        <w:t>.  Asian respondents are 13%.</w:t>
      </w:r>
    </w:p>
    <w:p w14:paraId="4B742E14" w14:textId="77777777" w:rsidR="00CD7524" w:rsidRDefault="00CD7524" w:rsidP="004F4A20">
      <w:pPr>
        <w:pStyle w:val="ListParagraph"/>
        <w:numPr>
          <w:ilvl w:val="0"/>
          <w:numId w:val="9"/>
        </w:numPr>
        <w:spacing w:after="0"/>
        <w:rPr>
          <w:lang w:val="en-AU"/>
        </w:rPr>
      </w:pPr>
      <w:r w:rsidRPr="00A03E8A">
        <w:rPr>
          <w:lang w:val="en-AU"/>
        </w:rPr>
        <w:t>6% would not take a vaccine if media commentators said something negative about it</w:t>
      </w:r>
      <w:r>
        <w:rPr>
          <w:lang w:val="en-AU"/>
        </w:rPr>
        <w:t>. Asian respondents are 14%, Indian 11%.</w:t>
      </w:r>
    </w:p>
    <w:p w14:paraId="4318879D" w14:textId="77777777" w:rsidR="00CD7524" w:rsidRPr="00B87678" w:rsidRDefault="00CD7524" w:rsidP="00CD7524">
      <w:pPr>
        <w:spacing w:after="0"/>
        <w:rPr>
          <w:lang w:val="en-AU"/>
        </w:rPr>
      </w:pPr>
    </w:p>
    <w:p w14:paraId="1F175D6A" w14:textId="77777777" w:rsidR="00CD7524" w:rsidRDefault="00CD7524" w:rsidP="00CD7524">
      <w:pPr>
        <w:spacing w:after="0"/>
        <w:rPr>
          <w:lang w:val="en-AU"/>
        </w:rPr>
      </w:pPr>
      <w:r>
        <w:rPr>
          <w:lang w:val="en-AU"/>
        </w:rPr>
        <w:t>The total numbers of those who are likely to decide not to get a vaccine as a result of what people say by ethnic group (note that this does not take into account likelihood to get a vaccine) are:</w:t>
      </w:r>
    </w:p>
    <w:tbl>
      <w:tblPr>
        <w:tblStyle w:val="TableGrid"/>
        <w:tblW w:w="8562" w:type="dxa"/>
        <w:jc w:val="right"/>
        <w:tblCellMar>
          <w:right w:w="227" w:type="dxa"/>
        </w:tblCellMar>
        <w:tblLook w:val="04A0" w:firstRow="1" w:lastRow="0" w:firstColumn="1" w:lastColumn="0" w:noHBand="0" w:noVBand="1"/>
      </w:tblPr>
      <w:tblGrid>
        <w:gridCol w:w="4106"/>
        <w:gridCol w:w="1560"/>
        <w:gridCol w:w="2896"/>
      </w:tblGrid>
      <w:tr w:rsidR="00CD7524" w14:paraId="766AE26F" w14:textId="77777777" w:rsidTr="00995877">
        <w:trPr>
          <w:jc w:val="right"/>
        </w:trPr>
        <w:tc>
          <w:tcPr>
            <w:tcW w:w="410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tcPr>
          <w:p w14:paraId="5E677B01" w14:textId="77777777" w:rsidR="00CD7524" w:rsidRPr="009C5178" w:rsidRDefault="00CD7524" w:rsidP="00995877">
            <w:pPr>
              <w:rPr>
                <w:b/>
                <w:bCs/>
                <w:color w:val="FFFFFF" w:themeColor="background1"/>
                <w:lang w:val="en-AU"/>
              </w:rPr>
            </w:pPr>
            <w:r>
              <w:rPr>
                <w:b/>
                <w:bCs/>
                <w:color w:val="FFFFFF" w:themeColor="background1"/>
                <w:lang w:val="en-AU"/>
              </w:rPr>
              <w:t>Ethnic group</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tcPr>
          <w:p w14:paraId="42E6CADA" w14:textId="77777777" w:rsidR="00CD7524" w:rsidRPr="009C5178" w:rsidRDefault="00CD7524" w:rsidP="00995877">
            <w:pPr>
              <w:jc w:val="center"/>
              <w:rPr>
                <w:b/>
                <w:bCs/>
                <w:color w:val="FFFFFF" w:themeColor="background1"/>
                <w:lang w:val="en-AU"/>
              </w:rPr>
            </w:pPr>
            <w:r>
              <w:rPr>
                <w:b/>
                <w:bCs/>
                <w:color w:val="FFFFFF" w:themeColor="background1"/>
                <w:lang w:val="en-AU"/>
              </w:rPr>
              <w:t xml:space="preserve">Nett impact: </w:t>
            </w:r>
            <w:r w:rsidRPr="009C5178">
              <w:rPr>
                <w:b/>
                <w:bCs/>
                <w:color w:val="FFFFFF" w:themeColor="background1"/>
                <w:lang w:val="en-AU"/>
              </w:rPr>
              <w:t>%</w:t>
            </w:r>
          </w:p>
        </w:tc>
        <w:tc>
          <w:tcPr>
            <w:tcW w:w="289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tcPr>
          <w:p w14:paraId="2B00DFD8" w14:textId="77777777" w:rsidR="00CD7524" w:rsidRDefault="00CD7524" w:rsidP="00995877">
            <w:pPr>
              <w:jc w:val="center"/>
              <w:rPr>
                <w:b/>
                <w:bCs/>
                <w:color w:val="FFFFFF" w:themeColor="background1"/>
                <w:lang w:val="en-AU"/>
              </w:rPr>
            </w:pPr>
            <w:r>
              <w:rPr>
                <w:b/>
                <w:bCs/>
                <w:color w:val="FFFFFF" w:themeColor="background1"/>
                <w:lang w:val="en-AU"/>
              </w:rPr>
              <w:t>Nett impact:</w:t>
            </w:r>
          </w:p>
          <w:p w14:paraId="5B98225B"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Estimated number</w:t>
            </w:r>
          </w:p>
        </w:tc>
      </w:tr>
      <w:tr w:rsidR="00CD7524" w14:paraId="2688B92B"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7D7DB34F" w14:textId="77777777" w:rsidR="00CD7524" w:rsidRPr="004A3CD1" w:rsidRDefault="00CD7524" w:rsidP="00995877">
            <w:pPr>
              <w:rPr>
                <w:lang w:val="en-AU"/>
              </w:rPr>
            </w:pPr>
            <w:r w:rsidRPr="004A3CD1">
              <w:rPr>
                <w:rFonts w:ascii="Calibri" w:hAnsi="Calibri" w:cs="Calibri"/>
                <w:color w:val="000000"/>
              </w:rPr>
              <w:t>Asian</w:t>
            </w:r>
          </w:p>
        </w:tc>
        <w:tc>
          <w:tcPr>
            <w:tcW w:w="1560" w:type="dxa"/>
            <w:tcBorders>
              <w:top w:val="single" w:sz="4" w:space="0" w:color="auto"/>
              <w:left w:val="nil"/>
              <w:bottom w:val="single" w:sz="4" w:space="0" w:color="auto"/>
              <w:right w:val="single" w:sz="4" w:space="0" w:color="auto"/>
            </w:tcBorders>
            <w:shd w:val="clear" w:color="auto" w:fill="auto"/>
            <w:vAlign w:val="center"/>
          </w:tcPr>
          <w:p w14:paraId="5A54C89F" w14:textId="77777777" w:rsidR="00CD7524" w:rsidRPr="002E2320" w:rsidRDefault="00CD7524" w:rsidP="00995877">
            <w:pPr>
              <w:jc w:val="center"/>
              <w:rPr>
                <w:lang w:val="en-AU"/>
              </w:rPr>
            </w:pPr>
            <w:r w:rsidRPr="002E2320">
              <w:rPr>
                <w:rFonts w:ascii="Calibri" w:hAnsi="Calibri" w:cs="Calibri"/>
                <w:color w:val="000000"/>
              </w:rPr>
              <w:t>53%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01A15D66" w14:textId="77777777" w:rsidR="00CD7524" w:rsidRPr="002E2320" w:rsidRDefault="00CD7524" w:rsidP="00995877">
            <w:pPr>
              <w:jc w:val="center"/>
              <w:rPr>
                <w:lang w:val="en-AU"/>
              </w:rPr>
            </w:pPr>
            <w:r w:rsidRPr="002E2320">
              <w:rPr>
                <w:rFonts w:ascii="Calibri" w:hAnsi="Calibri" w:cs="Calibri"/>
                <w:color w:val="000000"/>
              </w:rPr>
              <w:t>214,800</w:t>
            </w:r>
          </w:p>
        </w:tc>
      </w:tr>
      <w:tr w:rsidR="00CD7524" w:rsidRPr="00653034" w14:paraId="2C038921"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6634796B" w14:textId="77777777" w:rsidR="00CD7524" w:rsidRPr="004A3CD1" w:rsidRDefault="00CD7524" w:rsidP="00995877">
            <w:pPr>
              <w:rPr>
                <w:lang w:val="en-AU"/>
              </w:rPr>
            </w:pPr>
            <w:r w:rsidRPr="004A3CD1">
              <w:rPr>
                <w:rFonts w:ascii="Calibri" w:hAnsi="Calibri" w:cs="Calibri"/>
                <w:color w:val="000000"/>
              </w:rPr>
              <w:t>Indian</w:t>
            </w:r>
          </w:p>
        </w:tc>
        <w:tc>
          <w:tcPr>
            <w:tcW w:w="1560" w:type="dxa"/>
            <w:tcBorders>
              <w:top w:val="single" w:sz="4" w:space="0" w:color="auto"/>
              <w:left w:val="nil"/>
              <w:bottom w:val="single" w:sz="4" w:space="0" w:color="auto"/>
              <w:right w:val="single" w:sz="4" w:space="0" w:color="auto"/>
            </w:tcBorders>
            <w:shd w:val="clear" w:color="auto" w:fill="auto"/>
            <w:vAlign w:val="center"/>
          </w:tcPr>
          <w:p w14:paraId="0622D833" w14:textId="77777777" w:rsidR="00CD7524" w:rsidRPr="002E2320" w:rsidRDefault="00CD7524" w:rsidP="00995877">
            <w:pPr>
              <w:jc w:val="center"/>
              <w:rPr>
                <w:lang w:val="en-AU"/>
              </w:rPr>
            </w:pPr>
            <w:r w:rsidRPr="002E2320">
              <w:rPr>
                <w:rFonts w:ascii="Calibri" w:hAnsi="Calibri" w:cs="Calibri"/>
                <w:color w:val="000000"/>
              </w:rPr>
              <w:t>43%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01CCE1EA" w14:textId="77777777" w:rsidR="00CD7524" w:rsidRPr="002E2320" w:rsidRDefault="00CD7524" w:rsidP="00995877">
            <w:pPr>
              <w:jc w:val="center"/>
              <w:rPr>
                <w:lang w:val="en-AU"/>
              </w:rPr>
            </w:pPr>
            <w:r w:rsidRPr="002E2320">
              <w:rPr>
                <w:rFonts w:ascii="Calibri" w:hAnsi="Calibri" w:cs="Calibri"/>
                <w:color w:val="000000"/>
              </w:rPr>
              <w:t>91,200</w:t>
            </w:r>
          </w:p>
        </w:tc>
      </w:tr>
      <w:tr w:rsidR="00CD7524" w:rsidRPr="00653034" w14:paraId="6850B513"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EB07688" w14:textId="77777777" w:rsidR="00CD7524" w:rsidRPr="004A3CD1" w:rsidRDefault="00CD7524" w:rsidP="00995877">
            <w:pPr>
              <w:rPr>
                <w:lang w:val="en-AU"/>
              </w:rPr>
            </w:pPr>
            <w:r w:rsidRPr="004A3CD1">
              <w:rPr>
                <w:rFonts w:ascii="Calibri" w:hAnsi="Calibri" w:cs="Calibri"/>
                <w:color w:val="000000"/>
              </w:rPr>
              <w:t>Maori</w:t>
            </w:r>
          </w:p>
        </w:tc>
        <w:tc>
          <w:tcPr>
            <w:tcW w:w="1560" w:type="dxa"/>
            <w:tcBorders>
              <w:top w:val="single" w:sz="4" w:space="0" w:color="auto"/>
              <w:left w:val="nil"/>
              <w:bottom w:val="single" w:sz="4" w:space="0" w:color="auto"/>
              <w:right w:val="single" w:sz="4" w:space="0" w:color="auto"/>
            </w:tcBorders>
            <w:shd w:val="clear" w:color="auto" w:fill="auto"/>
            <w:vAlign w:val="center"/>
          </w:tcPr>
          <w:p w14:paraId="72C00B15" w14:textId="77777777" w:rsidR="00CD7524" w:rsidRPr="002E2320" w:rsidRDefault="00CD7524" w:rsidP="00995877">
            <w:pPr>
              <w:jc w:val="center"/>
              <w:rPr>
                <w:lang w:val="en-AU"/>
              </w:rPr>
            </w:pPr>
            <w:r w:rsidRPr="002E2320">
              <w:rPr>
                <w:rFonts w:ascii="Calibri" w:hAnsi="Calibri" w:cs="Calibri"/>
                <w:color w:val="000000"/>
              </w:rPr>
              <w:t>33%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4C761000" w14:textId="77777777" w:rsidR="00CD7524" w:rsidRPr="002E2320" w:rsidRDefault="00CD7524" w:rsidP="00995877">
            <w:pPr>
              <w:jc w:val="center"/>
              <w:rPr>
                <w:lang w:val="en-AU"/>
              </w:rPr>
            </w:pPr>
            <w:r w:rsidRPr="002E2320">
              <w:rPr>
                <w:rFonts w:ascii="Calibri" w:hAnsi="Calibri" w:cs="Calibri"/>
                <w:color w:val="000000"/>
              </w:rPr>
              <w:t>222,300</w:t>
            </w:r>
          </w:p>
        </w:tc>
      </w:tr>
      <w:tr w:rsidR="00CD7524" w:rsidRPr="00653034" w14:paraId="6F258971"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7B3F9B60" w14:textId="77777777" w:rsidR="00CD7524" w:rsidRPr="004A3CD1" w:rsidRDefault="00CD7524" w:rsidP="00995877">
            <w:pPr>
              <w:rPr>
                <w:lang w:val="en-AU"/>
              </w:rPr>
            </w:pPr>
            <w:r w:rsidRPr="004A3CD1">
              <w:rPr>
                <w:rFonts w:ascii="Calibri" w:hAnsi="Calibri" w:cs="Calibri"/>
                <w:color w:val="000000"/>
              </w:rPr>
              <w:t>NZ European/Pakeha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238AD48" w14:textId="77777777" w:rsidR="00CD7524" w:rsidRPr="002E2320" w:rsidRDefault="00CD7524" w:rsidP="00995877">
            <w:pPr>
              <w:jc w:val="center"/>
              <w:rPr>
                <w:lang w:val="en-AU"/>
              </w:rPr>
            </w:pPr>
            <w:r w:rsidRPr="002E2320">
              <w:rPr>
                <w:rFonts w:ascii="Calibri" w:hAnsi="Calibri" w:cs="Calibri"/>
                <w:color w:val="000000"/>
              </w:rPr>
              <w:t>29%</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635C834A" w14:textId="77777777" w:rsidR="00CD7524" w:rsidRPr="002E2320" w:rsidRDefault="00CD7524" w:rsidP="00995877">
            <w:pPr>
              <w:jc w:val="center"/>
              <w:rPr>
                <w:lang w:val="en-AU"/>
              </w:rPr>
            </w:pPr>
            <w:r w:rsidRPr="002E2320">
              <w:rPr>
                <w:rFonts w:ascii="Calibri" w:hAnsi="Calibri" w:cs="Calibri"/>
                <w:color w:val="000000"/>
              </w:rPr>
              <w:t>747,600</w:t>
            </w:r>
          </w:p>
        </w:tc>
      </w:tr>
      <w:tr w:rsidR="00CD7524" w:rsidRPr="00653034" w14:paraId="29ED4F1D"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E16B2E8" w14:textId="77777777" w:rsidR="00CD7524" w:rsidRPr="004A3CD1" w:rsidRDefault="00CD7524" w:rsidP="00995877">
            <w:pPr>
              <w:rPr>
                <w:lang w:val="en-AU"/>
              </w:rPr>
            </w:pPr>
            <w:r w:rsidRPr="004A3CD1">
              <w:rPr>
                <w:rFonts w:ascii="Calibri" w:hAnsi="Calibri" w:cs="Calibri"/>
                <w:color w:val="000000"/>
              </w:rPr>
              <w:t xml:space="preserve">Other European </w:t>
            </w:r>
          </w:p>
        </w:tc>
        <w:tc>
          <w:tcPr>
            <w:tcW w:w="1560" w:type="dxa"/>
            <w:tcBorders>
              <w:top w:val="single" w:sz="4" w:space="0" w:color="auto"/>
              <w:left w:val="nil"/>
              <w:bottom w:val="single" w:sz="4" w:space="0" w:color="auto"/>
              <w:right w:val="single" w:sz="4" w:space="0" w:color="auto"/>
            </w:tcBorders>
            <w:shd w:val="clear" w:color="auto" w:fill="auto"/>
            <w:vAlign w:val="center"/>
          </w:tcPr>
          <w:p w14:paraId="17DA35B1" w14:textId="77777777" w:rsidR="00CD7524" w:rsidRPr="002E2320" w:rsidRDefault="00CD7524" w:rsidP="00995877">
            <w:pPr>
              <w:jc w:val="center"/>
              <w:rPr>
                <w:lang w:val="en-AU"/>
              </w:rPr>
            </w:pPr>
            <w:r w:rsidRPr="002E2320">
              <w:rPr>
                <w:rFonts w:ascii="Calibri" w:hAnsi="Calibri" w:cs="Calibri"/>
                <w:color w:val="000000"/>
              </w:rPr>
              <w:t>33%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294A7EC0" w14:textId="77777777" w:rsidR="00CD7524" w:rsidRPr="002E2320" w:rsidRDefault="00CD7524" w:rsidP="00995877">
            <w:pPr>
              <w:jc w:val="center"/>
              <w:rPr>
                <w:lang w:val="en-AU"/>
              </w:rPr>
            </w:pPr>
            <w:r w:rsidRPr="002E2320">
              <w:rPr>
                <w:rFonts w:ascii="Calibri" w:hAnsi="Calibri" w:cs="Calibri"/>
                <w:color w:val="000000"/>
              </w:rPr>
              <w:t>89,300</w:t>
            </w:r>
          </w:p>
        </w:tc>
      </w:tr>
      <w:tr w:rsidR="00CD7524" w:rsidRPr="00653034" w14:paraId="40E79D47"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000CA54" w14:textId="77777777" w:rsidR="00CD7524" w:rsidRPr="004A3CD1" w:rsidRDefault="00CD7524" w:rsidP="00995877">
            <w:pPr>
              <w:rPr>
                <w:lang w:val="en-AU"/>
              </w:rPr>
            </w:pPr>
            <w:r w:rsidRPr="004A3CD1">
              <w:rPr>
                <w:rFonts w:ascii="Calibri" w:hAnsi="Calibri" w:cs="Calibri"/>
                <w:color w:val="000000"/>
              </w:rPr>
              <w:t>Pasifika</w:t>
            </w:r>
          </w:p>
        </w:tc>
        <w:tc>
          <w:tcPr>
            <w:tcW w:w="1560" w:type="dxa"/>
            <w:tcBorders>
              <w:top w:val="single" w:sz="4" w:space="0" w:color="auto"/>
              <w:left w:val="nil"/>
              <w:bottom w:val="single" w:sz="4" w:space="0" w:color="auto"/>
              <w:right w:val="single" w:sz="4" w:space="0" w:color="auto"/>
            </w:tcBorders>
            <w:shd w:val="clear" w:color="auto" w:fill="auto"/>
            <w:vAlign w:val="center"/>
          </w:tcPr>
          <w:p w14:paraId="095EB43D" w14:textId="77777777" w:rsidR="00CD7524" w:rsidRPr="002E2320" w:rsidRDefault="00CD7524" w:rsidP="00995877">
            <w:pPr>
              <w:jc w:val="center"/>
              <w:rPr>
                <w:lang w:val="en-AU"/>
              </w:rPr>
            </w:pPr>
            <w:r w:rsidRPr="002E2320">
              <w:rPr>
                <w:rFonts w:ascii="Calibri" w:hAnsi="Calibri" w:cs="Calibri"/>
                <w:color w:val="000000"/>
              </w:rPr>
              <w:t>26%</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113532B9" w14:textId="77777777" w:rsidR="00CD7524" w:rsidRPr="002E2320" w:rsidRDefault="00CD7524" w:rsidP="00995877">
            <w:pPr>
              <w:jc w:val="center"/>
              <w:rPr>
                <w:lang w:val="en-AU"/>
              </w:rPr>
            </w:pPr>
            <w:r w:rsidRPr="002E2320">
              <w:rPr>
                <w:rFonts w:ascii="Calibri" w:hAnsi="Calibri" w:cs="Calibri"/>
                <w:color w:val="000000"/>
              </w:rPr>
              <w:t>85,600</w:t>
            </w:r>
          </w:p>
        </w:tc>
      </w:tr>
      <w:tr w:rsidR="00CD7524" w14:paraId="27B0C50B"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0897DDE" w14:textId="77777777" w:rsidR="00CD7524" w:rsidRPr="004A3CD1" w:rsidRDefault="00CD7524" w:rsidP="00995877">
            <w:pPr>
              <w:rPr>
                <w:lang w:val="en-AU"/>
              </w:rPr>
            </w:pPr>
            <w:r w:rsidRPr="004A3CD1">
              <w:rPr>
                <w:rFonts w:ascii="Calibri" w:hAnsi="Calibri" w:cs="Calibri"/>
                <w:color w:val="000000"/>
              </w:rPr>
              <w:t>Other</w:t>
            </w:r>
          </w:p>
        </w:tc>
        <w:tc>
          <w:tcPr>
            <w:tcW w:w="1560" w:type="dxa"/>
            <w:tcBorders>
              <w:top w:val="single" w:sz="4" w:space="0" w:color="auto"/>
              <w:left w:val="nil"/>
              <w:bottom w:val="single" w:sz="4" w:space="0" w:color="auto"/>
              <w:right w:val="single" w:sz="4" w:space="0" w:color="auto"/>
            </w:tcBorders>
            <w:shd w:val="clear" w:color="auto" w:fill="auto"/>
            <w:vAlign w:val="center"/>
          </w:tcPr>
          <w:p w14:paraId="05AE75A9" w14:textId="77777777" w:rsidR="00CD7524" w:rsidRPr="002E2320" w:rsidRDefault="00CD7524" w:rsidP="00995877">
            <w:pPr>
              <w:jc w:val="center"/>
              <w:rPr>
                <w:lang w:val="en-AU"/>
              </w:rPr>
            </w:pPr>
            <w:r w:rsidRPr="002E2320">
              <w:rPr>
                <w:rFonts w:ascii="Calibri" w:hAnsi="Calibri" w:cs="Calibri"/>
                <w:color w:val="000000"/>
              </w:rPr>
              <w:t>42%</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10E476DD" w14:textId="77777777" w:rsidR="00CD7524" w:rsidRPr="002E2320" w:rsidRDefault="00CD7524" w:rsidP="00995877">
            <w:pPr>
              <w:jc w:val="center"/>
              <w:rPr>
                <w:lang w:val="en-AU"/>
              </w:rPr>
            </w:pPr>
            <w:r w:rsidRPr="002E2320">
              <w:rPr>
                <w:rFonts w:ascii="Calibri" w:hAnsi="Calibri" w:cs="Calibri"/>
                <w:color w:val="000000"/>
              </w:rPr>
              <w:t>45,700</w:t>
            </w:r>
          </w:p>
        </w:tc>
      </w:tr>
    </w:tbl>
    <w:p w14:paraId="4383F8C9" w14:textId="77777777" w:rsidR="00CD7524" w:rsidRPr="00D33B85" w:rsidRDefault="00CD7524" w:rsidP="00CD7524">
      <w:pPr>
        <w:spacing w:after="0"/>
        <w:jc w:val="center"/>
        <w:rPr>
          <w:i/>
          <w:iCs/>
          <w:sz w:val="20"/>
          <w:szCs w:val="20"/>
          <w:lang w:val="en-AU"/>
        </w:rPr>
      </w:pPr>
      <w:r w:rsidRPr="00D33B85">
        <w:rPr>
          <w:i/>
          <w:iCs/>
          <w:sz w:val="20"/>
          <w:szCs w:val="20"/>
          <w:lang w:val="en-AU"/>
        </w:rPr>
        <w:t xml:space="preserve">N.B.: Estimated totals </w:t>
      </w:r>
      <w:r>
        <w:rPr>
          <w:i/>
          <w:iCs/>
          <w:sz w:val="20"/>
          <w:szCs w:val="20"/>
          <w:lang w:val="en-AU"/>
        </w:rPr>
        <w:t xml:space="preserve">for ethnic groups </w:t>
      </w:r>
      <w:r w:rsidRPr="00D33B85">
        <w:rPr>
          <w:i/>
          <w:iCs/>
          <w:sz w:val="20"/>
          <w:szCs w:val="20"/>
          <w:lang w:val="en-AU"/>
        </w:rPr>
        <w:t xml:space="preserve">sum to more than </w:t>
      </w:r>
      <w:r>
        <w:rPr>
          <w:i/>
          <w:iCs/>
          <w:sz w:val="20"/>
          <w:szCs w:val="20"/>
          <w:lang w:val="en-AU"/>
        </w:rPr>
        <w:t>1,259,000</w:t>
      </w:r>
      <w:r w:rsidRPr="00D33B85">
        <w:rPr>
          <w:i/>
          <w:iCs/>
          <w:sz w:val="20"/>
          <w:szCs w:val="20"/>
          <w:lang w:val="en-AU"/>
        </w:rPr>
        <w:t xml:space="preserve"> because of blended ethnicities</w:t>
      </w:r>
    </w:p>
    <w:p w14:paraId="38EBFCEE" w14:textId="77777777" w:rsidR="00CD7524" w:rsidRDefault="00CD7524" w:rsidP="00CD7524">
      <w:pPr>
        <w:spacing w:after="0"/>
        <w:rPr>
          <w:lang w:val="en-AU"/>
        </w:rPr>
      </w:pPr>
    </w:p>
    <w:p w14:paraId="5052FBFE" w14:textId="77777777" w:rsidR="00CD7524" w:rsidRDefault="00CD7524" w:rsidP="00CD7524">
      <w:pPr>
        <w:spacing w:after="0"/>
        <w:rPr>
          <w:lang w:val="en-AU"/>
        </w:rPr>
      </w:pPr>
      <w:r>
        <w:rPr>
          <w:lang w:val="en-AU"/>
        </w:rPr>
        <w:t>The impact of what people say is likely to be above average in Auckland and Canterbury DHB areas, but is at average level in the other of the 7 large DHBs.  Indications are that it will also be above average in the Tairawhiti, Wairarapa and Hutt areas.</w:t>
      </w:r>
    </w:p>
    <w:p w14:paraId="1A9A2EB2" w14:textId="77777777" w:rsidR="00CD7524" w:rsidRDefault="00CD7524" w:rsidP="00CD7524">
      <w:pPr>
        <w:spacing w:after="0"/>
        <w:rPr>
          <w:lang w:val="en-AU"/>
        </w:rPr>
      </w:pPr>
    </w:p>
    <w:p w14:paraId="27FE19F7" w14:textId="77777777" w:rsidR="00CD7524" w:rsidRDefault="00CD7524" w:rsidP="00CD7524">
      <w:pPr>
        <w:spacing w:after="0"/>
        <w:rPr>
          <w:lang w:val="en-AU"/>
        </w:rPr>
        <w:sectPr w:rsidR="00CD7524" w:rsidSect="00732FD1">
          <w:type w:val="continuous"/>
          <w:pgSz w:w="11906" w:h="16838"/>
          <w:pgMar w:top="1440" w:right="1440" w:bottom="1440" w:left="1440" w:header="708" w:footer="708" w:gutter="0"/>
          <w:pgNumType w:start="72"/>
          <w:cols w:space="282"/>
          <w:docGrid w:linePitch="360"/>
        </w:sectPr>
      </w:pPr>
    </w:p>
    <w:p w14:paraId="5A36CE27" w14:textId="77777777" w:rsidR="00CD7524" w:rsidRPr="00AE588E" w:rsidRDefault="00CD7524" w:rsidP="00CD7524">
      <w:pPr>
        <w:spacing w:after="0"/>
        <w:rPr>
          <w:b/>
          <w:bCs/>
          <w:lang w:val="en-AU"/>
        </w:rPr>
      </w:pPr>
      <w:r w:rsidRPr="00AE588E">
        <w:rPr>
          <w:b/>
          <w:bCs/>
          <w:lang w:val="en-AU"/>
        </w:rPr>
        <w:t>7 largest DHBs</w:t>
      </w:r>
    </w:p>
    <w:tbl>
      <w:tblPr>
        <w:tblStyle w:val="TableGrid"/>
        <w:tblW w:w="0" w:type="auto"/>
        <w:tblInd w:w="425" w:type="dxa"/>
        <w:tblLook w:val="04A0" w:firstRow="1" w:lastRow="0" w:firstColumn="1" w:lastColumn="0" w:noHBand="0" w:noVBand="1"/>
      </w:tblPr>
      <w:tblGrid>
        <w:gridCol w:w="2831"/>
        <w:gridCol w:w="1106"/>
      </w:tblGrid>
      <w:tr w:rsidR="00CD7524" w14:paraId="18B03890"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038F9B91"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374FC4A5"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0A37C5E9"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14:paraId="608AD8C1"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B76B9A4" w14:textId="77777777" w:rsidR="00CD7524" w:rsidRPr="00AE588E" w:rsidRDefault="00CD7524" w:rsidP="00995877">
            <w:pPr>
              <w:rPr>
                <w:lang w:val="en-AU"/>
              </w:rPr>
            </w:pPr>
            <w:r w:rsidRPr="00AE588E">
              <w:rPr>
                <w:rFonts w:ascii="Calibri" w:hAnsi="Calibri" w:cs="Calibri"/>
                <w:color w:val="000000"/>
              </w:rPr>
              <w:t>Waitematā</w:t>
            </w:r>
          </w:p>
        </w:tc>
        <w:tc>
          <w:tcPr>
            <w:tcW w:w="1106" w:type="dxa"/>
            <w:tcBorders>
              <w:top w:val="single" w:sz="4" w:space="0" w:color="auto"/>
              <w:left w:val="nil"/>
              <w:bottom w:val="single" w:sz="4" w:space="0" w:color="auto"/>
              <w:right w:val="single" w:sz="4" w:space="0" w:color="auto"/>
            </w:tcBorders>
            <w:shd w:val="clear" w:color="auto" w:fill="auto"/>
            <w:vAlign w:val="center"/>
          </w:tcPr>
          <w:p w14:paraId="54BC8D70" w14:textId="77777777" w:rsidR="00CD7524" w:rsidRPr="00125578" w:rsidRDefault="00CD7524" w:rsidP="00995877">
            <w:pPr>
              <w:jc w:val="center"/>
              <w:rPr>
                <w:lang w:val="en-AU"/>
              </w:rPr>
            </w:pPr>
            <w:r w:rsidRPr="00125578">
              <w:rPr>
                <w:rFonts w:ascii="Calibri" w:hAnsi="Calibri" w:cs="Calibri"/>
                <w:color w:val="000000"/>
              </w:rPr>
              <w:t>35%</w:t>
            </w:r>
          </w:p>
        </w:tc>
      </w:tr>
      <w:tr w:rsidR="00CD7524" w14:paraId="7EA265BB"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9AA4080" w14:textId="77777777" w:rsidR="00CD7524" w:rsidRPr="00AE588E" w:rsidRDefault="00CD7524" w:rsidP="00995877">
            <w:pPr>
              <w:rPr>
                <w:lang w:val="en-AU"/>
              </w:rPr>
            </w:pPr>
            <w:r w:rsidRPr="00AE588E">
              <w:rPr>
                <w:rFonts w:ascii="Calibri" w:hAnsi="Calibri" w:cs="Calibri"/>
                <w:color w:val="000000"/>
              </w:rPr>
              <w:t>Auckland</w:t>
            </w:r>
          </w:p>
        </w:tc>
        <w:tc>
          <w:tcPr>
            <w:tcW w:w="1106" w:type="dxa"/>
            <w:tcBorders>
              <w:top w:val="single" w:sz="4" w:space="0" w:color="auto"/>
              <w:left w:val="nil"/>
              <w:bottom w:val="single" w:sz="4" w:space="0" w:color="auto"/>
              <w:right w:val="single" w:sz="4" w:space="0" w:color="auto"/>
            </w:tcBorders>
            <w:shd w:val="clear" w:color="auto" w:fill="auto"/>
            <w:vAlign w:val="center"/>
          </w:tcPr>
          <w:p w14:paraId="237946EB" w14:textId="77777777" w:rsidR="00CD7524" w:rsidRPr="00125578" w:rsidRDefault="00CD7524" w:rsidP="00995877">
            <w:pPr>
              <w:jc w:val="center"/>
              <w:rPr>
                <w:lang w:val="en-AU"/>
              </w:rPr>
            </w:pPr>
            <w:r w:rsidRPr="00125578">
              <w:rPr>
                <w:rFonts w:ascii="Calibri" w:hAnsi="Calibri" w:cs="Calibri"/>
                <w:color w:val="000000"/>
              </w:rPr>
              <w:t>42%</w:t>
            </w:r>
          </w:p>
        </w:tc>
      </w:tr>
      <w:tr w:rsidR="00CD7524" w14:paraId="42E92275"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725B843" w14:textId="77777777" w:rsidR="00CD7524" w:rsidRPr="00AE588E" w:rsidRDefault="00CD7524" w:rsidP="00995877">
            <w:pPr>
              <w:rPr>
                <w:lang w:val="en-AU"/>
              </w:rPr>
            </w:pPr>
            <w:r w:rsidRPr="00AE588E">
              <w:rPr>
                <w:rFonts w:ascii="Calibri" w:hAnsi="Calibri" w:cs="Calibri"/>
                <w:color w:val="000000"/>
              </w:rPr>
              <w:t>Counties Manukau</w:t>
            </w:r>
          </w:p>
        </w:tc>
        <w:tc>
          <w:tcPr>
            <w:tcW w:w="1106" w:type="dxa"/>
            <w:tcBorders>
              <w:top w:val="single" w:sz="4" w:space="0" w:color="auto"/>
              <w:left w:val="nil"/>
              <w:bottom w:val="single" w:sz="4" w:space="0" w:color="auto"/>
              <w:right w:val="single" w:sz="4" w:space="0" w:color="auto"/>
            </w:tcBorders>
            <w:shd w:val="clear" w:color="auto" w:fill="auto"/>
            <w:vAlign w:val="center"/>
          </w:tcPr>
          <w:p w14:paraId="3D1AA999" w14:textId="77777777" w:rsidR="00CD7524" w:rsidRPr="00125578" w:rsidRDefault="00CD7524" w:rsidP="00995877">
            <w:pPr>
              <w:jc w:val="center"/>
              <w:rPr>
                <w:lang w:val="en-AU"/>
              </w:rPr>
            </w:pPr>
            <w:r w:rsidRPr="00125578">
              <w:rPr>
                <w:rFonts w:ascii="Calibri" w:hAnsi="Calibri" w:cs="Calibri"/>
                <w:color w:val="000000"/>
              </w:rPr>
              <w:t>33%</w:t>
            </w:r>
          </w:p>
        </w:tc>
      </w:tr>
      <w:tr w:rsidR="00CD7524" w14:paraId="45CDCEBE"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4DBAE1C" w14:textId="77777777" w:rsidR="00CD7524" w:rsidRPr="00AE588E" w:rsidRDefault="00CD7524" w:rsidP="00995877">
            <w:pPr>
              <w:rPr>
                <w:lang w:val="en-AU"/>
              </w:rPr>
            </w:pPr>
            <w:r w:rsidRPr="00AE588E">
              <w:rPr>
                <w:rFonts w:ascii="Calibri" w:hAnsi="Calibri" w:cs="Calibri"/>
                <w:color w:val="000000"/>
              </w:rPr>
              <w:t>Waikato</w:t>
            </w:r>
          </w:p>
        </w:tc>
        <w:tc>
          <w:tcPr>
            <w:tcW w:w="1106" w:type="dxa"/>
            <w:tcBorders>
              <w:top w:val="single" w:sz="4" w:space="0" w:color="auto"/>
              <w:left w:val="nil"/>
              <w:bottom w:val="single" w:sz="4" w:space="0" w:color="auto"/>
              <w:right w:val="single" w:sz="4" w:space="0" w:color="auto"/>
            </w:tcBorders>
            <w:shd w:val="clear" w:color="auto" w:fill="auto"/>
            <w:vAlign w:val="center"/>
          </w:tcPr>
          <w:p w14:paraId="7AB32636" w14:textId="77777777" w:rsidR="00CD7524" w:rsidRPr="00125578" w:rsidRDefault="00CD7524" w:rsidP="00995877">
            <w:pPr>
              <w:jc w:val="center"/>
              <w:rPr>
                <w:lang w:val="en-AU"/>
              </w:rPr>
            </w:pPr>
            <w:r w:rsidRPr="00125578">
              <w:rPr>
                <w:rFonts w:ascii="Calibri" w:hAnsi="Calibri" w:cs="Calibri"/>
                <w:color w:val="000000"/>
              </w:rPr>
              <w:t>32%</w:t>
            </w:r>
          </w:p>
        </w:tc>
      </w:tr>
      <w:tr w:rsidR="00CD7524" w14:paraId="494AB424"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38122DF" w14:textId="77777777" w:rsidR="00CD7524" w:rsidRPr="00AE588E" w:rsidRDefault="00CD7524" w:rsidP="00995877">
            <w:pPr>
              <w:rPr>
                <w:lang w:val="en-AU"/>
              </w:rPr>
            </w:pPr>
            <w:r w:rsidRPr="00AE588E">
              <w:rPr>
                <w:rFonts w:ascii="Calibri" w:hAnsi="Calibri" w:cs="Calibri"/>
                <w:color w:val="000000"/>
              </w:rPr>
              <w:t>Capital and Coast</w:t>
            </w:r>
          </w:p>
        </w:tc>
        <w:tc>
          <w:tcPr>
            <w:tcW w:w="1106" w:type="dxa"/>
            <w:tcBorders>
              <w:top w:val="single" w:sz="4" w:space="0" w:color="auto"/>
              <w:left w:val="nil"/>
              <w:bottom w:val="single" w:sz="4" w:space="0" w:color="auto"/>
              <w:right w:val="single" w:sz="4" w:space="0" w:color="auto"/>
            </w:tcBorders>
            <w:shd w:val="clear" w:color="auto" w:fill="auto"/>
            <w:vAlign w:val="center"/>
          </w:tcPr>
          <w:p w14:paraId="0C23824E" w14:textId="77777777" w:rsidR="00CD7524" w:rsidRPr="00125578" w:rsidRDefault="00CD7524" w:rsidP="00995877">
            <w:pPr>
              <w:jc w:val="center"/>
              <w:rPr>
                <w:lang w:val="en-AU"/>
              </w:rPr>
            </w:pPr>
            <w:r w:rsidRPr="00125578">
              <w:rPr>
                <w:rFonts w:ascii="Calibri" w:hAnsi="Calibri" w:cs="Calibri"/>
                <w:color w:val="000000"/>
              </w:rPr>
              <w:t>27%</w:t>
            </w:r>
          </w:p>
        </w:tc>
      </w:tr>
      <w:tr w:rsidR="00CD7524" w14:paraId="39322D16"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1ED9FB2" w14:textId="77777777" w:rsidR="00CD7524" w:rsidRPr="00AE588E" w:rsidRDefault="00CD7524" w:rsidP="00995877">
            <w:pPr>
              <w:rPr>
                <w:lang w:val="en-AU"/>
              </w:rPr>
            </w:pPr>
            <w:r w:rsidRPr="00AE588E">
              <w:rPr>
                <w:rFonts w:ascii="Calibri" w:hAnsi="Calibri" w:cs="Calibri"/>
                <w:color w:val="000000"/>
              </w:rPr>
              <w:t>Canterbury</w:t>
            </w:r>
          </w:p>
        </w:tc>
        <w:tc>
          <w:tcPr>
            <w:tcW w:w="1106" w:type="dxa"/>
            <w:tcBorders>
              <w:top w:val="single" w:sz="4" w:space="0" w:color="auto"/>
              <w:left w:val="nil"/>
              <w:bottom w:val="single" w:sz="4" w:space="0" w:color="auto"/>
              <w:right w:val="single" w:sz="4" w:space="0" w:color="auto"/>
            </w:tcBorders>
            <w:shd w:val="clear" w:color="auto" w:fill="auto"/>
            <w:vAlign w:val="center"/>
          </w:tcPr>
          <w:p w14:paraId="2414489B" w14:textId="77777777" w:rsidR="00CD7524" w:rsidRPr="00125578" w:rsidRDefault="00CD7524" w:rsidP="00995877">
            <w:pPr>
              <w:jc w:val="center"/>
              <w:rPr>
                <w:lang w:val="en-AU"/>
              </w:rPr>
            </w:pPr>
            <w:r w:rsidRPr="00125578">
              <w:rPr>
                <w:rFonts w:ascii="Calibri" w:hAnsi="Calibri" w:cs="Calibri"/>
                <w:color w:val="000000"/>
              </w:rPr>
              <w:t>39%</w:t>
            </w:r>
          </w:p>
        </w:tc>
      </w:tr>
      <w:tr w:rsidR="00CD7524" w14:paraId="778D1F95"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4F88978" w14:textId="77777777" w:rsidR="00CD7524" w:rsidRPr="00AE588E" w:rsidRDefault="00CD7524" w:rsidP="00995877">
            <w:pPr>
              <w:rPr>
                <w:lang w:val="en-AU"/>
              </w:rPr>
            </w:pPr>
            <w:r w:rsidRPr="00AE588E">
              <w:rPr>
                <w:rFonts w:ascii="Calibri" w:hAnsi="Calibri" w:cs="Calibri"/>
                <w:color w:val="000000"/>
              </w:rPr>
              <w:t>Southern</w:t>
            </w:r>
          </w:p>
        </w:tc>
        <w:tc>
          <w:tcPr>
            <w:tcW w:w="1106" w:type="dxa"/>
            <w:tcBorders>
              <w:top w:val="single" w:sz="4" w:space="0" w:color="auto"/>
              <w:left w:val="nil"/>
              <w:bottom w:val="single" w:sz="4" w:space="0" w:color="auto"/>
              <w:right w:val="single" w:sz="4" w:space="0" w:color="auto"/>
            </w:tcBorders>
            <w:shd w:val="clear" w:color="auto" w:fill="auto"/>
            <w:vAlign w:val="center"/>
          </w:tcPr>
          <w:p w14:paraId="5DBEB0AF" w14:textId="77777777" w:rsidR="00CD7524" w:rsidRPr="00125578" w:rsidRDefault="00CD7524" w:rsidP="00995877">
            <w:pPr>
              <w:jc w:val="center"/>
              <w:rPr>
                <w:lang w:val="en-AU"/>
              </w:rPr>
            </w:pPr>
            <w:r w:rsidRPr="00125578">
              <w:rPr>
                <w:rFonts w:ascii="Calibri" w:hAnsi="Calibri" w:cs="Calibri"/>
                <w:color w:val="000000"/>
              </w:rPr>
              <w:t>30%</w:t>
            </w:r>
          </w:p>
        </w:tc>
      </w:tr>
    </w:tbl>
    <w:p w14:paraId="7C019A8D" w14:textId="77777777" w:rsidR="00CD7524" w:rsidRDefault="00CD7524" w:rsidP="00CD7524">
      <w:pPr>
        <w:spacing w:after="0"/>
        <w:rPr>
          <w:lang w:val="en-AU"/>
        </w:rPr>
      </w:pPr>
    </w:p>
    <w:p w14:paraId="64930423" w14:textId="77777777" w:rsidR="00CD7524" w:rsidRPr="005E07E5" w:rsidRDefault="00CD7524" w:rsidP="00CD7524">
      <w:pPr>
        <w:spacing w:after="0"/>
        <w:rPr>
          <w:b/>
          <w:bCs/>
          <w:lang w:val="en-AU"/>
        </w:rPr>
      </w:pPr>
      <w:r w:rsidRPr="005E07E5">
        <w:rPr>
          <w:b/>
          <w:bCs/>
          <w:lang w:val="en-AU"/>
        </w:rPr>
        <w:t>3 DHBs with relatively statistically reliable results:</w:t>
      </w:r>
    </w:p>
    <w:tbl>
      <w:tblPr>
        <w:tblStyle w:val="TableGrid"/>
        <w:tblW w:w="0" w:type="auto"/>
        <w:tblInd w:w="425" w:type="dxa"/>
        <w:tblLook w:val="04A0" w:firstRow="1" w:lastRow="0" w:firstColumn="1" w:lastColumn="0" w:noHBand="0" w:noVBand="1"/>
      </w:tblPr>
      <w:tblGrid>
        <w:gridCol w:w="2831"/>
        <w:gridCol w:w="1106"/>
      </w:tblGrid>
      <w:tr w:rsidR="00CD7524" w14:paraId="007E765C"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7712A8B9"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21DFC4A2"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20874568"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14:paraId="6058166D"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E8F5728" w14:textId="77777777" w:rsidR="00CD7524" w:rsidRPr="005E07E5" w:rsidRDefault="00CD7524" w:rsidP="00995877">
            <w:pPr>
              <w:rPr>
                <w:lang w:val="en-AU"/>
              </w:rPr>
            </w:pPr>
            <w:r w:rsidRPr="005E07E5">
              <w:rPr>
                <w:rFonts w:ascii="Calibri" w:hAnsi="Calibri" w:cs="Calibri"/>
                <w:color w:val="000000"/>
              </w:rPr>
              <w:t>Northland</w:t>
            </w:r>
          </w:p>
        </w:tc>
        <w:tc>
          <w:tcPr>
            <w:tcW w:w="1106" w:type="dxa"/>
            <w:tcBorders>
              <w:top w:val="single" w:sz="4" w:space="0" w:color="auto"/>
              <w:left w:val="nil"/>
              <w:bottom w:val="single" w:sz="4" w:space="0" w:color="auto"/>
              <w:right w:val="single" w:sz="4" w:space="0" w:color="auto"/>
            </w:tcBorders>
            <w:shd w:val="clear" w:color="auto" w:fill="auto"/>
            <w:vAlign w:val="center"/>
          </w:tcPr>
          <w:p w14:paraId="2C0F41B2" w14:textId="77777777" w:rsidR="00CD7524" w:rsidRPr="00125578" w:rsidRDefault="00CD7524" w:rsidP="00995877">
            <w:pPr>
              <w:jc w:val="center"/>
              <w:rPr>
                <w:lang w:val="en-AU"/>
              </w:rPr>
            </w:pPr>
            <w:r w:rsidRPr="00125578">
              <w:rPr>
                <w:rFonts w:ascii="Calibri" w:hAnsi="Calibri" w:cs="Calibri"/>
                <w:color w:val="000000"/>
              </w:rPr>
              <w:t>18%</w:t>
            </w:r>
          </w:p>
        </w:tc>
      </w:tr>
      <w:tr w:rsidR="00CD7524" w14:paraId="636F99CD"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E61441B" w14:textId="77777777" w:rsidR="00CD7524" w:rsidRPr="005E07E5" w:rsidRDefault="00CD7524" w:rsidP="00995877">
            <w:pPr>
              <w:rPr>
                <w:lang w:val="en-AU"/>
              </w:rPr>
            </w:pPr>
            <w:r w:rsidRPr="005E07E5">
              <w:rPr>
                <w:rFonts w:ascii="Calibri" w:hAnsi="Calibri" w:cs="Calibri"/>
                <w:color w:val="000000"/>
              </w:rPr>
              <w:t>Bay of Plenty</w:t>
            </w:r>
          </w:p>
        </w:tc>
        <w:tc>
          <w:tcPr>
            <w:tcW w:w="1106" w:type="dxa"/>
            <w:tcBorders>
              <w:top w:val="single" w:sz="4" w:space="0" w:color="auto"/>
              <w:left w:val="nil"/>
              <w:bottom w:val="single" w:sz="4" w:space="0" w:color="auto"/>
              <w:right w:val="single" w:sz="4" w:space="0" w:color="auto"/>
            </w:tcBorders>
            <w:shd w:val="clear" w:color="auto" w:fill="auto"/>
            <w:vAlign w:val="center"/>
          </w:tcPr>
          <w:p w14:paraId="647E7C33" w14:textId="77777777" w:rsidR="00CD7524" w:rsidRPr="00125578" w:rsidRDefault="00CD7524" w:rsidP="00995877">
            <w:pPr>
              <w:jc w:val="center"/>
              <w:rPr>
                <w:lang w:val="en-AU"/>
              </w:rPr>
            </w:pPr>
            <w:r w:rsidRPr="00125578">
              <w:rPr>
                <w:rFonts w:ascii="Calibri" w:hAnsi="Calibri" w:cs="Calibri"/>
                <w:color w:val="000000"/>
              </w:rPr>
              <w:t>27%</w:t>
            </w:r>
          </w:p>
        </w:tc>
      </w:tr>
      <w:tr w:rsidR="00CD7524" w14:paraId="0656E936"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B6C2F2E" w14:textId="77777777" w:rsidR="00CD7524" w:rsidRPr="005E07E5" w:rsidRDefault="00CD7524" w:rsidP="00995877">
            <w:pPr>
              <w:rPr>
                <w:lang w:val="en-AU"/>
              </w:rPr>
            </w:pPr>
            <w:r w:rsidRPr="005E07E5">
              <w:rPr>
                <w:rFonts w:ascii="Calibri" w:hAnsi="Calibri" w:cs="Calibri"/>
                <w:color w:val="000000"/>
              </w:rPr>
              <w:t>MidCentral</w:t>
            </w:r>
          </w:p>
        </w:tc>
        <w:tc>
          <w:tcPr>
            <w:tcW w:w="1106" w:type="dxa"/>
            <w:tcBorders>
              <w:top w:val="single" w:sz="4" w:space="0" w:color="auto"/>
              <w:left w:val="nil"/>
              <w:bottom w:val="single" w:sz="4" w:space="0" w:color="auto"/>
              <w:right w:val="single" w:sz="4" w:space="0" w:color="auto"/>
            </w:tcBorders>
            <w:shd w:val="clear" w:color="auto" w:fill="auto"/>
            <w:vAlign w:val="center"/>
          </w:tcPr>
          <w:p w14:paraId="105ACC29" w14:textId="77777777" w:rsidR="00CD7524" w:rsidRPr="00125578" w:rsidRDefault="00CD7524" w:rsidP="00995877">
            <w:pPr>
              <w:jc w:val="center"/>
              <w:rPr>
                <w:lang w:val="en-AU"/>
              </w:rPr>
            </w:pPr>
            <w:r w:rsidRPr="00125578">
              <w:rPr>
                <w:rFonts w:ascii="Calibri" w:hAnsi="Calibri" w:cs="Calibri"/>
                <w:color w:val="000000"/>
              </w:rPr>
              <w:t>36%</w:t>
            </w:r>
          </w:p>
        </w:tc>
      </w:tr>
    </w:tbl>
    <w:p w14:paraId="4F3D6574" w14:textId="526CC86D" w:rsidR="00CD7524" w:rsidRDefault="00CD7524" w:rsidP="00CD7524">
      <w:pPr>
        <w:spacing w:after="0"/>
        <w:rPr>
          <w:lang w:val="en-AU"/>
        </w:rPr>
      </w:pPr>
    </w:p>
    <w:p w14:paraId="3251D899" w14:textId="08EF4365" w:rsidR="00C72C75" w:rsidRDefault="00C72C75" w:rsidP="00CD7524">
      <w:pPr>
        <w:spacing w:after="0"/>
        <w:rPr>
          <w:lang w:val="en-AU"/>
        </w:rPr>
      </w:pPr>
    </w:p>
    <w:p w14:paraId="5DF93D0D" w14:textId="3DA800E0" w:rsidR="00C72C75" w:rsidRDefault="00C72C75" w:rsidP="00CD7524">
      <w:pPr>
        <w:spacing w:after="0"/>
        <w:rPr>
          <w:lang w:val="en-AU"/>
        </w:rPr>
      </w:pPr>
    </w:p>
    <w:p w14:paraId="71367374" w14:textId="50F8206D" w:rsidR="00C72C75" w:rsidRDefault="00C72C75" w:rsidP="00CD7524">
      <w:pPr>
        <w:spacing w:after="0"/>
        <w:rPr>
          <w:lang w:val="en-AU"/>
        </w:rPr>
      </w:pPr>
    </w:p>
    <w:p w14:paraId="5A00D607" w14:textId="77777777" w:rsidR="00C72C75" w:rsidRDefault="00C72C75" w:rsidP="00CD7524">
      <w:pPr>
        <w:spacing w:after="0"/>
        <w:rPr>
          <w:lang w:val="en-AU"/>
        </w:rPr>
      </w:pPr>
    </w:p>
    <w:p w14:paraId="0169ECC2" w14:textId="77777777" w:rsidR="00CD7524" w:rsidRPr="005E07E5" w:rsidRDefault="00CD7524" w:rsidP="00CD7524">
      <w:pPr>
        <w:spacing w:after="0"/>
        <w:rPr>
          <w:b/>
          <w:bCs/>
          <w:lang w:val="en-AU"/>
        </w:rPr>
      </w:pPr>
      <w:r w:rsidRPr="005E07E5">
        <w:rPr>
          <w:b/>
          <w:bCs/>
          <w:lang w:val="en-AU"/>
        </w:rPr>
        <w:t>Other DHBs: Indicative results</w:t>
      </w:r>
    </w:p>
    <w:tbl>
      <w:tblPr>
        <w:tblStyle w:val="TableGrid"/>
        <w:tblW w:w="0" w:type="auto"/>
        <w:tblInd w:w="425" w:type="dxa"/>
        <w:tblLook w:val="04A0" w:firstRow="1" w:lastRow="0" w:firstColumn="1" w:lastColumn="0" w:noHBand="0" w:noVBand="1"/>
      </w:tblPr>
      <w:tblGrid>
        <w:gridCol w:w="2831"/>
        <w:gridCol w:w="1106"/>
      </w:tblGrid>
      <w:tr w:rsidR="00CD7524" w14:paraId="78DD0AB8"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57AC8B3E"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1166AF48"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2B5F0F5C"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rsidRPr="005E07E5" w14:paraId="6D33C3AE"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2F12DED" w14:textId="77777777" w:rsidR="00CD7524" w:rsidRPr="005E07E5" w:rsidRDefault="00CD7524" w:rsidP="00995877">
            <w:pPr>
              <w:rPr>
                <w:lang w:val="en-AU"/>
              </w:rPr>
            </w:pPr>
            <w:r w:rsidRPr="005E07E5">
              <w:rPr>
                <w:rFonts w:ascii="Calibri" w:hAnsi="Calibri" w:cs="Calibri"/>
                <w:color w:val="000000"/>
              </w:rPr>
              <w:t>Lakes</w:t>
            </w:r>
          </w:p>
        </w:tc>
        <w:tc>
          <w:tcPr>
            <w:tcW w:w="1106" w:type="dxa"/>
            <w:tcBorders>
              <w:top w:val="single" w:sz="4" w:space="0" w:color="auto"/>
              <w:left w:val="nil"/>
              <w:bottom w:val="single" w:sz="4" w:space="0" w:color="auto"/>
              <w:right w:val="single" w:sz="4" w:space="0" w:color="auto"/>
            </w:tcBorders>
            <w:shd w:val="clear" w:color="auto" w:fill="auto"/>
            <w:vAlign w:val="center"/>
          </w:tcPr>
          <w:p w14:paraId="097BCB52" w14:textId="77777777" w:rsidR="00CD7524" w:rsidRPr="00125578" w:rsidRDefault="00CD7524" w:rsidP="00995877">
            <w:pPr>
              <w:jc w:val="center"/>
              <w:rPr>
                <w:lang w:val="en-AU"/>
              </w:rPr>
            </w:pPr>
            <w:r w:rsidRPr="00125578">
              <w:rPr>
                <w:rFonts w:ascii="Calibri" w:hAnsi="Calibri" w:cs="Calibri"/>
                <w:color w:val="000000"/>
              </w:rPr>
              <w:t>9%</w:t>
            </w:r>
          </w:p>
        </w:tc>
      </w:tr>
      <w:tr w:rsidR="00CD7524" w:rsidRPr="005E07E5" w14:paraId="05D6ECF4"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75E6E192" w14:textId="77777777" w:rsidR="00CD7524" w:rsidRPr="005E07E5" w:rsidRDefault="00CD7524" w:rsidP="00995877">
            <w:pPr>
              <w:rPr>
                <w:lang w:val="en-AU"/>
              </w:rPr>
            </w:pPr>
            <w:r w:rsidRPr="005E07E5">
              <w:rPr>
                <w:rFonts w:ascii="Calibri" w:hAnsi="Calibri" w:cs="Calibri"/>
                <w:color w:val="000000"/>
              </w:rPr>
              <w:t>Tairawhiti</w:t>
            </w:r>
          </w:p>
        </w:tc>
        <w:tc>
          <w:tcPr>
            <w:tcW w:w="1106" w:type="dxa"/>
            <w:tcBorders>
              <w:top w:val="single" w:sz="4" w:space="0" w:color="auto"/>
              <w:left w:val="nil"/>
              <w:bottom w:val="single" w:sz="4" w:space="0" w:color="auto"/>
              <w:right w:val="single" w:sz="4" w:space="0" w:color="auto"/>
            </w:tcBorders>
            <w:shd w:val="clear" w:color="auto" w:fill="auto"/>
            <w:vAlign w:val="center"/>
          </w:tcPr>
          <w:p w14:paraId="35688584" w14:textId="77777777" w:rsidR="00CD7524" w:rsidRPr="00125578" w:rsidRDefault="00CD7524" w:rsidP="00995877">
            <w:pPr>
              <w:jc w:val="center"/>
              <w:rPr>
                <w:lang w:val="en-AU"/>
              </w:rPr>
            </w:pPr>
            <w:r w:rsidRPr="00125578">
              <w:rPr>
                <w:rFonts w:ascii="Calibri" w:hAnsi="Calibri" w:cs="Calibri"/>
                <w:color w:val="000000"/>
              </w:rPr>
              <w:t>62%</w:t>
            </w:r>
          </w:p>
        </w:tc>
      </w:tr>
      <w:tr w:rsidR="00CD7524" w:rsidRPr="005E07E5" w14:paraId="011F21C1"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14CF182" w14:textId="77777777" w:rsidR="00CD7524" w:rsidRPr="005E07E5" w:rsidRDefault="00CD7524" w:rsidP="00995877">
            <w:pPr>
              <w:rPr>
                <w:lang w:val="en-AU"/>
              </w:rPr>
            </w:pPr>
            <w:r w:rsidRPr="005E07E5">
              <w:rPr>
                <w:rFonts w:ascii="Calibri" w:hAnsi="Calibri" w:cs="Calibri"/>
                <w:color w:val="000000"/>
              </w:rPr>
              <w:t>Taranaki</w:t>
            </w:r>
          </w:p>
        </w:tc>
        <w:tc>
          <w:tcPr>
            <w:tcW w:w="1106" w:type="dxa"/>
            <w:tcBorders>
              <w:top w:val="single" w:sz="4" w:space="0" w:color="auto"/>
              <w:left w:val="nil"/>
              <w:bottom w:val="single" w:sz="4" w:space="0" w:color="auto"/>
              <w:right w:val="single" w:sz="4" w:space="0" w:color="auto"/>
            </w:tcBorders>
            <w:shd w:val="clear" w:color="auto" w:fill="auto"/>
            <w:vAlign w:val="center"/>
          </w:tcPr>
          <w:p w14:paraId="1FD9C9CB" w14:textId="77777777" w:rsidR="00CD7524" w:rsidRPr="00125578" w:rsidRDefault="00CD7524" w:rsidP="00995877">
            <w:pPr>
              <w:jc w:val="center"/>
              <w:rPr>
                <w:lang w:val="en-AU"/>
              </w:rPr>
            </w:pPr>
            <w:r w:rsidRPr="00125578">
              <w:rPr>
                <w:rFonts w:ascii="Calibri" w:hAnsi="Calibri" w:cs="Calibri"/>
                <w:color w:val="000000"/>
              </w:rPr>
              <w:t>30%</w:t>
            </w:r>
          </w:p>
        </w:tc>
      </w:tr>
      <w:tr w:rsidR="00CD7524" w:rsidRPr="005E07E5" w14:paraId="4A3A2D86"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25E94A6" w14:textId="77777777" w:rsidR="00CD7524" w:rsidRPr="005E07E5" w:rsidRDefault="00CD7524" w:rsidP="00995877">
            <w:pPr>
              <w:rPr>
                <w:lang w:val="en-AU"/>
              </w:rPr>
            </w:pPr>
            <w:r w:rsidRPr="005E07E5">
              <w:rPr>
                <w:rFonts w:ascii="Calibri" w:hAnsi="Calibri" w:cs="Calibri"/>
                <w:color w:val="000000"/>
              </w:rPr>
              <w:t>Hawke's Bay</w:t>
            </w:r>
          </w:p>
        </w:tc>
        <w:tc>
          <w:tcPr>
            <w:tcW w:w="1106" w:type="dxa"/>
            <w:tcBorders>
              <w:top w:val="single" w:sz="4" w:space="0" w:color="auto"/>
              <w:left w:val="nil"/>
              <w:bottom w:val="single" w:sz="4" w:space="0" w:color="auto"/>
              <w:right w:val="single" w:sz="4" w:space="0" w:color="auto"/>
            </w:tcBorders>
            <w:shd w:val="clear" w:color="auto" w:fill="auto"/>
            <w:vAlign w:val="center"/>
          </w:tcPr>
          <w:p w14:paraId="21796C3D" w14:textId="77777777" w:rsidR="00CD7524" w:rsidRPr="00125578" w:rsidRDefault="00CD7524" w:rsidP="00995877">
            <w:pPr>
              <w:jc w:val="center"/>
              <w:rPr>
                <w:lang w:val="en-AU"/>
              </w:rPr>
            </w:pPr>
            <w:r w:rsidRPr="00125578">
              <w:rPr>
                <w:rFonts w:ascii="Calibri" w:hAnsi="Calibri" w:cs="Calibri"/>
                <w:color w:val="000000"/>
              </w:rPr>
              <w:t>21%</w:t>
            </w:r>
          </w:p>
        </w:tc>
      </w:tr>
      <w:tr w:rsidR="00CD7524" w:rsidRPr="005E07E5" w14:paraId="2F7CC3E8"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4F14935" w14:textId="77777777" w:rsidR="00CD7524" w:rsidRPr="005E07E5" w:rsidRDefault="00CD7524" w:rsidP="00995877">
            <w:pPr>
              <w:rPr>
                <w:lang w:val="en-AU"/>
              </w:rPr>
            </w:pPr>
            <w:r w:rsidRPr="005E07E5">
              <w:rPr>
                <w:rFonts w:ascii="Calibri" w:hAnsi="Calibri" w:cs="Calibri"/>
                <w:color w:val="000000"/>
              </w:rPr>
              <w:t>Whanganui</w:t>
            </w:r>
          </w:p>
        </w:tc>
        <w:tc>
          <w:tcPr>
            <w:tcW w:w="1106" w:type="dxa"/>
            <w:tcBorders>
              <w:top w:val="single" w:sz="4" w:space="0" w:color="auto"/>
              <w:left w:val="nil"/>
              <w:bottom w:val="single" w:sz="4" w:space="0" w:color="auto"/>
              <w:right w:val="single" w:sz="4" w:space="0" w:color="auto"/>
            </w:tcBorders>
            <w:shd w:val="clear" w:color="auto" w:fill="auto"/>
            <w:vAlign w:val="center"/>
          </w:tcPr>
          <w:p w14:paraId="2792380B" w14:textId="77777777" w:rsidR="00CD7524" w:rsidRPr="00125578" w:rsidRDefault="00CD7524" w:rsidP="00995877">
            <w:pPr>
              <w:jc w:val="center"/>
              <w:rPr>
                <w:lang w:val="en-AU"/>
              </w:rPr>
            </w:pPr>
            <w:r w:rsidRPr="00125578">
              <w:rPr>
                <w:rFonts w:ascii="Calibri" w:hAnsi="Calibri" w:cs="Calibri"/>
                <w:color w:val="000000"/>
              </w:rPr>
              <w:t>33%</w:t>
            </w:r>
          </w:p>
        </w:tc>
      </w:tr>
      <w:tr w:rsidR="00CD7524" w:rsidRPr="005E07E5" w14:paraId="4C534CD8"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607460D0" w14:textId="77777777" w:rsidR="00CD7524" w:rsidRPr="005E07E5" w:rsidRDefault="00CD7524" w:rsidP="00995877">
            <w:pPr>
              <w:rPr>
                <w:rFonts w:ascii="Calibri" w:hAnsi="Calibri" w:cs="Calibri"/>
                <w:color w:val="000000"/>
              </w:rPr>
            </w:pPr>
            <w:r w:rsidRPr="005E07E5">
              <w:rPr>
                <w:rFonts w:ascii="Calibri" w:hAnsi="Calibri" w:cs="Calibri"/>
                <w:color w:val="000000"/>
              </w:rPr>
              <w:t>Hutt</w:t>
            </w:r>
          </w:p>
        </w:tc>
        <w:tc>
          <w:tcPr>
            <w:tcW w:w="1106" w:type="dxa"/>
            <w:tcBorders>
              <w:top w:val="single" w:sz="4" w:space="0" w:color="auto"/>
              <w:left w:val="nil"/>
              <w:bottom w:val="single" w:sz="4" w:space="0" w:color="auto"/>
              <w:right w:val="single" w:sz="4" w:space="0" w:color="auto"/>
            </w:tcBorders>
            <w:shd w:val="clear" w:color="auto" w:fill="auto"/>
            <w:vAlign w:val="center"/>
          </w:tcPr>
          <w:p w14:paraId="6BB2FAFB" w14:textId="77777777" w:rsidR="00CD7524" w:rsidRPr="00125578" w:rsidRDefault="00CD7524" w:rsidP="00995877">
            <w:pPr>
              <w:jc w:val="center"/>
              <w:rPr>
                <w:rFonts w:ascii="Calibri" w:hAnsi="Calibri" w:cs="Calibri"/>
                <w:color w:val="000000"/>
              </w:rPr>
            </w:pPr>
            <w:r w:rsidRPr="00125578">
              <w:rPr>
                <w:rFonts w:ascii="Calibri" w:hAnsi="Calibri" w:cs="Calibri"/>
                <w:color w:val="000000"/>
              </w:rPr>
              <w:t>42%</w:t>
            </w:r>
          </w:p>
        </w:tc>
      </w:tr>
      <w:tr w:rsidR="00CD7524" w:rsidRPr="005E07E5" w14:paraId="618D26D7"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2B7D668" w14:textId="77777777" w:rsidR="00CD7524" w:rsidRPr="005E07E5" w:rsidRDefault="00CD7524" w:rsidP="00995877">
            <w:pPr>
              <w:rPr>
                <w:rFonts w:ascii="Calibri" w:hAnsi="Calibri" w:cs="Calibri"/>
                <w:color w:val="000000"/>
              </w:rPr>
            </w:pPr>
            <w:r w:rsidRPr="005E07E5">
              <w:rPr>
                <w:rFonts w:ascii="Calibri" w:hAnsi="Calibri" w:cs="Calibri"/>
                <w:color w:val="000000"/>
              </w:rPr>
              <w:t>Wairarapa</w:t>
            </w:r>
          </w:p>
        </w:tc>
        <w:tc>
          <w:tcPr>
            <w:tcW w:w="1106" w:type="dxa"/>
            <w:tcBorders>
              <w:top w:val="single" w:sz="4" w:space="0" w:color="auto"/>
              <w:left w:val="nil"/>
              <w:bottom w:val="single" w:sz="4" w:space="0" w:color="auto"/>
              <w:right w:val="single" w:sz="4" w:space="0" w:color="auto"/>
            </w:tcBorders>
            <w:shd w:val="clear" w:color="auto" w:fill="auto"/>
            <w:vAlign w:val="center"/>
          </w:tcPr>
          <w:p w14:paraId="51A928C0" w14:textId="77777777" w:rsidR="00CD7524" w:rsidRPr="00125578" w:rsidRDefault="00CD7524" w:rsidP="00995877">
            <w:pPr>
              <w:jc w:val="center"/>
              <w:rPr>
                <w:rFonts w:ascii="Calibri" w:hAnsi="Calibri" w:cs="Calibri"/>
                <w:color w:val="000000"/>
              </w:rPr>
            </w:pPr>
            <w:r w:rsidRPr="00125578">
              <w:rPr>
                <w:rFonts w:ascii="Calibri" w:hAnsi="Calibri" w:cs="Calibri"/>
                <w:color w:val="000000"/>
              </w:rPr>
              <w:t>54%</w:t>
            </w:r>
          </w:p>
        </w:tc>
      </w:tr>
      <w:tr w:rsidR="00CD7524" w:rsidRPr="005E07E5" w14:paraId="1956D799"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7F17DED1" w14:textId="77777777" w:rsidR="00CD7524" w:rsidRPr="005E07E5" w:rsidRDefault="00CD7524" w:rsidP="00995877">
            <w:pPr>
              <w:rPr>
                <w:rFonts w:ascii="Calibri" w:hAnsi="Calibri" w:cs="Calibri"/>
                <w:color w:val="000000"/>
              </w:rPr>
            </w:pPr>
            <w:r w:rsidRPr="005E07E5">
              <w:rPr>
                <w:rFonts w:ascii="Calibri" w:hAnsi="Calibri" w:cs="Calibri"/>
                <w:color w:val="000000"/>
              </w:rPr>
              <w:t>Nelson/Marlborough</w:t>
            </w:r>
          </w:p>
        </w:tc>
        <w:tc>
          <w:tcPr>
            <w:tcW w:w="1106" w:type="dxa"/>
            <w:tcBorders>
              <w:top w:val="single" w:sz="4" w:space="0" w:color="auto"/>
              <w:left w:val="nil"/>
              <w:bottom w:val="single" w:sz="4" w:space="0" w:color="auto"/>
              <w:right w:val="single" w:sz="4" w:space="0" w:color="auto"/>
            </w:tcBorders>
            <w:shd w:val="clear" w:color="auto" w:fill="auto"/>
            <w:vAlign w:val="center"/>
          </w:tcPr>
          <w:p w14:paraId="51CBFA86" w14:textId="77777777" w:rsidR="00CD7524" w:rsidRPr="00125578" w:rsidRDefault="00CD7524" w:rsidP="00995877">
            <w:pPr>
              <w:jc w:val="center"/>
              <w:rPr>
                <w:rFonts w:ascii="Calibri" w:hAnsi="Calibri" w:cs="Calibri"/>
                <w:color w:val="000000"/>
              </w:rPr>
            </w:pPr>
            <w:r w:rsidRPr="00125578">
              <w:rPr>
                <w:rFonts w:ascii="Calibri" w:hAnsi="Calibri" w:cs="Calibri"/>
                <w:color w:val="000000"/>
              </w:rPr>
              <w:t>14%</w:t>
            </w:r>
          </w:p>
        </w:tc>
      </w:tr>
      <w:tr w:rsidR="00CD7524" w:rsidRPr="005E07E5" w14:paraId="7CB664A5"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3399D828" w14:textId="77777777" w:rsidR="00CD7524" w:rsidRPr="005E07E5" w:rsidRDefault="00CD7524" w:rsidP="00995877">
            <w:pPr>
              <w:rPr>
                <w:rFonts w:ascii="Calibri" w:hAnsi="Calibri" w:cs="Calibri"/>
                <w:color w:val="000000"/>
              </w:rPr>
            </w:pPr>
            <w:r w:rsidRPr="005E07E5">
              <w:rPr>
                <w:rFonts w:ascii="Calibri" w:hAnsi="Calibri" w:cs="Calibri"/>
                <w:color w:val="000000"/>
              </w:rPr>
              <w:t>West Coast</w:t>
            </w:r>
          </w:p>
        </w:tc>
        <w:tc>
          <w:tcPr>
            <w:tcW w:w="1106" w:type="dxa"/>
            <w:tcBorders>
              <w:top w:val="single" w:sz="4" w:space="0" w:color="auto"/>
              <w:left w:val="nil"/>
              <w:bottom w:val="single" w:sz="4" w:space="0" w:color="auto"/>
              <w:right w:val="single" w:sz="4" w:space="0" w:color="auto"/>
            </w:tcBorders>
            <w:shd w:val="clear" w:color="auto" w:fill="auto"/>
            <w:vAlign w:val="center"/>
          </w:tcPr>
          <w:p w14:paraId="30064CA0" w14:textId="77777777" w:rsidR="00CD7524" w:rsidRPr="00125578" w:rsidRDefault="00CD7524" w:rsidP="00995877">
            <w:pPr>
              <w:jc w:val="center"/>
              <w:rPr>
                <w:rFonts w:ascii="Calibri" w:hAnsi="Calibri" w:cs="Calibri"/>
                <w:color w:val="000000"/>
              </w:rPr>
            </w:pPr>
            <w:r w:rsidRPr="00125578">
              <w:rPr>
                <w:rFonts w:ascii="Calibri" w:hAnsi="Calibri" w:cs="Calibri"/>
                <w:color w:val="000000"/>
              </w:rPr>
              <w:t>46%</w:t>
            </w:r>
          </w:p>
        </w:tc>
      </w:tr>
      <w:tr w:rsidR="00CD7524" w:rsidRPr="005E07E5" w14:paraId="37CAF4C1"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7C401BED" w14:textId="77777777" w:rsidR="00CD7524" w:rsidRPr="005E07E5" w:rsidRDefault="00CD7524" w:rsidP="00995877">
            <w:pPr>
              <w:rPr>
                <w:rFonts w:ascii="Calibri" w:hAnsi="Calibri" w:cs="Calibri"/>
                <w:color w:val="000000"/>
              </w:rPr>
            </w:pPr>
            <w:r w:rsidRPr="005E07E5">
              <w:rPr>
                <w:rFonts w:ascii="Calibri" w:hAnsi="Calibri" w:cs="Calibri"/>
                <w:color w:val="000000"/>
              </w:rPr>
              <w:t>South Canterbury</w:t>
            </w:r>
          </w:p>
        </w:tc>
        <w:tc>
          <w:tcPr>
            <w:tcW w:w="1106" w:type="dxa"/>
            <w:tcBorders>
              <w:top w:val="single" w:sz="4" w:space="0" w:color="auto"/>
              <w:left w:val="nil"/>
              <w:bottom w:val="single" w:sz="4" w:space="0" w:color="auto"/>
              <w:right w:val="single" w:sz="4" w:space="0" w:color="auto"/>
            </w:tcBorders>
            <w:shd w:val="clear" w:color="auto" w:fill="auto"/>
            <w:vAlign w:val="center"/>
          </w:tcPr>
          <w:p w14:paraId="427C5B64" w14:textId="77777777" w:rsidR="00CD7524" w:rsidRPr="00125578" w:rsidRDefault="00CD7524" w:rsidP="00995877">
            <w:pPr>
              <w:jc w:val="center"/>
              <w:rPr>
                <w:rFonts w:ascii="Calibri" w:hAnsi="Calibri" w:cs="Calibri"/>
                <w:color w:val="000000"/>
              </w:rPr>
            </w:pPr>
            <w:r w:rsidRPr="00125578">
              <w:rPr>
                <w:rFonts w:ascii="Calibri" w:hAnsi="Calibri" w:cs="Calibri"/>
                <w:color w:val="000000"/>
              </w:rPr>
              <w:t>32%</w:t>
            </w:r>
          </w:p>
        </w:tc>
      </w:tr>
    </w:tbl>
    <w:p w14:paraId="001C5966" w14:textId="77777777" w:rsidR="00CD7524" w:rsidRDefault="00CD7524" w:rsidP="00CD7524">
      <w:pPr>
        <w:spacing w:after="0"/>
        <w:rPr>
          <w:lang w:val="en-AU"/>
        </w:rPr>
      </w:pPr>
    </w:p>
    <w:p w14:paraId="5A9E43E4" w14:textId="77777777" w:rsidR="00CD7524" w:rsidRDefault="00CD7524" w:rsidP="00CD7524">
      <w:pPr>
        <w:spacing w:after="0"/>
        <w:rPr>
          <w:lang w:val="en-AU"/>
        </w:rPr>
      </w:pPr>
    </w:p>
    <w:p w14:paraId="049F779F" w14:textId="77777777" w:rsidR="00CD7524" w:rsidRDefault="00CD7524" w:rsidP="00CD7524">
      <w:pPr>
        <w:spacing w:after="0"/>
        <w:rPr>
          <w:lang w:val="en-AU"/>
        </w:rPr>
      </w:pPr>
    </w:p>
    <w:p w14:paraId="74BCBEF0" w14:textId="77777777" w:rsidR="00CD7524" w:rsidRDefault="00CD7524" w:rsidP="00CD7524">
      <w:pPr>
        <w:spacing w:after="0"/>
        <w:rPr>
          <w:lang w:val="en-AU"/>
        </w:rPr>
        <w:sectPr w:rsidR="00CD7524" w:rsidSect="00AE588E">
          <w:type w:val="continuous"/>
          <w:pgSz w:w="11906" w:h="16838"/>
          <w:pgMar w:top="1440" w:right="1440" w:bottom="1440" w:left="1440" w:header="708" w:footer="708" w:gutter="0"/>
          <w:pgNumType w:start="33"/>
          <w:cols w:num="2" w:space="282"/>
          <w:docGrid w:linePitch="360"/>
        </w:sectPr>
      </w:pPr>
    </w:p>
    <w:p w14:paraId="01D8E4BC" w14:textId="77777777" w:rsidR="00CD7524" w:rsidRDefault="00CD7524" w:rsidP="00CD7524">
      <w:pPr>
        <w:keepNext/>
        <w:keepLines/>
        <w:spacing w:before="200" w:after="0" w:line="240" w:lineRule="auto"/>
        <w:ind w:left="993" w:hanging="568"/>
        <w:outlineLvl w:val="1"/>
        <w:rPr>
          <w:b/>
          <w:bCs/>
          <w:sz w:val="26"/>
          <w:szCs w:val="26"/>
          <w:lang w:val="en-AU"/>
        </w:rPr>
      </w:pPr>
      <w:bookmarkStart w:id="106" w:name="_Toc71656962"/>
      <w:bookmarkStart w:id="107" w:name="_Toc71796225"/>
      <w:r>
        <w:rPr>
          <w:b/>
          <w:bCs/>
          <w:sz w:val="26"/>
          <w:szCs w:val="26"/>
          <w:lang w:val="en-AU"/>
        </w:rPr>
        <w:lastRenderedPageBreak/>
        <w:t>13.4</w:t>
      </w:r>
      <w:r>
        <w:rPr>
          <w:b/>
          <w:bCs/>
          <w:sz w:val="26"/>
          <w:szCs w:val="26"/>
          <w:lang w:val="en-AU"/>
        </w:rPr>
        <w:tab/>
        <w:t>Misinformation</w:t>
      </w:r>
      <w:bookmarkEnd w:id="106"/>
      <w:bookmarkEnd w:id="107"/>
    </w:p>
    <w:p w14:paraId="78CBA59C" w14:textId="77777777" w:rsidR="00CD7524" w:rsidRDefault="00CD7524" w:rsidP="00CD7524">
      <w:pPr>
        <w:spacing w:after="0"/>
        <w:rPr>
          <w:lang w:val="en-AU"/>
        </w:rPr>
      </w:pPr>
      <w:r>
        <w:rPr>
          <w:lang w:val="en-AU"/>
        </w:rPr>
        <w:t>All respondents were asked a set of questions about “misinformation”; they were told that “</w:t>
      </w:r>
      <w:r w:rsidRPr="005323EF">
        <w:rPr>
          <w:i/>
          <w:iCs/>
          <w:lang w:val="en-AU"/>
        </w:rPr>
        <w:t>Misinformation is what you believe is false, incorrect or misleading information</w:t>
      </w:r>
      <w:r>
        <w:rPr>
          <w:lang w:val="en-AU"/>
        </w:rPr>
        <w:t xml:space="preserve">”.  </w:t>
      </w:r>
    </w:p>
    <w:p w14:paraId="379D3D0C" w14:textId="77777777" w:rsidR="00CD7524" w:rsidRDefault="00CD7524" w:rsidP="00CD7524">
      <w:pPr>
        <w:spacing w:after="0"/>
        <w:rPr>
          <w:lang w:val="en-AU"/>
        </w:rPr>
      </w:pPr>
    </w:p>
    <w:p w14:paraId="263BCB01" w14:textId="77777777" w:rsidR="00CD7524" w:rsidRDefault="00CD7524" w:rsidP="00CD7524">
      <w:pPr>
        <w:spacing w:after="0"/>
        <w:rPr>
          <w:lang w:val="en-AU"/>
        </w:rPr>
      </w:pPr>
      <w:r w:rsidRPr="005323EF">
        <w:rPr>
          <w:lang w:val="en-AU"/>
        </w:rPr>
        <w:t>38% (an estimated 1,555,200 New Zealanders 16+) had encountered what they believed to be misinformation</w:t>
      </w:r>
      <w:r>
        <w:rPr>
          <w:lang w:val="en-AU"/>
        </w:rPr>
        <w:t>. They were asked the source of the misinformation, with social media being the main source, followed by friends and family and then mainstream media.</w:t>
      </w:r>
    </w:p>
    <w:p w14:paraId="5EE7B071" w14:textId="77777777" w:rsidR="00CD7524" w:rsidRDefault="00CD7524" w:rsidP="00CD7524">
      <w:pPr>
        <w:spacing w:after="0"/>
        <w:rPr>
          <w:lang w:val="en-AU"/>
        </w:rPr>
      </w:pPr>
    </w:p>
    <w:p w14:paraId="7968B909" w14:textId="77777777" w:rsidR="00CD7524" w:rsidRDefault="00CD7524" w:rsidP="00CD7524">
      <w:pPr>
        <w:spacing w:after="0"/>
        <w:jc w:val="center"/>
        <w:rPr>
          <w:lang w:val="en-AU"/>
        </w:rPr>
      </w:pPr>
      <w:r>
        <w:rPr>
          <w:noProof/>
        </w:rPr>
        <w:drawing>
          <wp:inline distT="0" distB="0" distL="0" distR="0" wp14:anchorId="3492AE67" wp14:editId="7A396DB8">
            <wp:extent cx="4572000" cy="3876677"/>
            <wp:effectExtent l="0" t="0" r="0" b="9525"/>
            <wp:docPr id="73" name="Chart 73">
              <a:extLst xmlns:a="http://schemas.openxmlformats.org/drawingml/2006/main">
                <a:ext uri="{FF2B5EF4-FFF2-40B4-BE49-F238E27FC236}">
                  <a16:creationId xmlns:a16="http://schemas.microsoft.com/office/drawing/2014/main" id="{7F2FDF74-4610-4CF7-B065-EC2486764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18F943E" w14:textId="77777777" w:rsidR="00CD7524" w:rsidRDefault="00CD7524" w:rsidP="00CD7524">
      <w:pPr>
        <w:spacing w:after="0"/>
        <w:rPr>
          <w:lang w:val="en-AU"/>
        </w:rPr>
      </w:pPr>
    </w:p>
    <w:p w14:paraId="3C36DFAC" w14:textId="77777777" w:rsidR="00CD7524" w:rsidRDefault="00CD7524" w:rsidP="00CD7524">
      <w:pPr>
        <w:spacing w:after="0"/>
        <w:rPr>
          <w:lang w:val="en-AU"/>
        </w:rPr>
      </w:pPr>
      <w:r>
        <w:rPr>
          <w:lang w:val="en-AU"/>
        </w:rPr>
        <w:t xml:space="preserve">Females were more likely than males to have come across </w:t>
      </w:r>
      <w:r w:rsidRPr="00AA407B">
        <w:rPr>
          <w:lang w:val="en-AU"/>
        </w:rPr>
        <w:t>something they believed to be information</w:t>
      </w:r>
      <w:r>
        <w:rPr>
          <w:lang w:val="en-AU"/>
        </w:rPr>
        <w:t xml:space="preserve">, as were those who lived with impairments or health conditions (43%) and those who identified as disabled (51%).  </w:t>
      </w:r>
    </w:p>
    <w:p w14:paraId="202F9876" w14:textId="77777777" w:rsidR="00CD7524" w:rsidRDefault="00CD7524" w:rsidP="00CD7524">
      <w:pPr>
        <w:spacing w:after="0"/>
        <w:rPr>
          <w:lang w:val="en-AU"/>
        </w:rPr>
      </w:pPr>
    </w:p>
    <w:p w14:paraId="5CF8AB93" w14:textId="77777777" w:rsidR="00CD7524" w:rsidRDefault="00CD7524" w:rsidP="00CD7524">
      <w:pPr>
        <w:spacing w:after="0"/>
        <w:rPr>
          <w:lang w:val="en-AU"/>
        </w:rPr>
      </w:pPr>
      <w:r>
        <w:rPr>
          <w:lang w:val="en-AU"/>
        </w:rPr>
        <w:t>Incidence by likelihood to get a vaccine and ethnic group is shown below:</w:t>
      </w:r>
    </w:p>
    <w:p w14:paraId="4ADB15E5" w14:textId="77777777" w:rsidR="00CD7524" w:rsidRDefault="00CD7524" w:rsidP="00CD7524">
      <w:pPr>
        <w:spacing w:after="0"/>
        <w:rPr>
          <w:lang w:val="en-AU"/>
        </w:rPr>
      </w:pPr>
    </w:p>
    <w:tbl>
      <w:tblPr>
        <w:tblStyle w:val="TableGrid"/>
        <w:tblW w:w="9377" w:type="dxa"/>
        <w:tblInd w:w="137" w:type="dxa"/>
        <w:tblLayout w:type="fixed"/>
        <w:tblLook w:val="04A0" w:firstRow="1" w:lastRow="0" w:firstColumn="1" w:lastColumn="0" w:noHBand="0" w:noVBand="1"/>
      </w:tblPr>
      <w:tblGrid>
        <w:gridCol w:w="2266"/>
        <w:gridCol w:w="888"/>
        <w:gridCol w:w="889"/>
        <w:gridCol w:w="889"/>
        <w:gridCol w:w="889"/>
        <w:gridCol w:w="888"/>
        <w:gridCol w:w="887"/>
        <w:gridCol w:w="891"/>
        <w:gridCol w:w="869"/>
        <w:gridCol w:w="21"/>
      </w:tblGrid>
      <w:tr w:rsidR="00CD7524" w14:paraId="38E53769" w14:textId="77777777" w:rsidTr="00995877">
        <w:trPr>
          <w:gridAfter w:val="1"/>
          <w:wAfter w:w="21" w:type="dxa"/>
        </w:trPr>
        <w:tc>
          <w:tcPr>
            <w:tcW w:w="2266" w:type="dxa"/>
            <w:vMerge w:val="restart"/>
            <w:shd w:val="clear" w:color="auto" w:fill="4F81BD" w:themeFill="accent1"/>
            <w:vAlign w:val="center"/>
          </w:tcPr>
          <w:p w14:paraId="51E3D6D2" w14:textId="77777777" w:rsidR="00CD7524" w:rsidRPr="00912A12" w:rsidRDefault="00CD7524" w:rsidP="00995877">
            <w:pPr>
              <w:rPr>
                <w:sz w:val="20"/>
                <w:szCs w:val="20"/>
                <w:lang w:val="en-AU"/>
              </w:rPr>
            </w:pPr>
            <w:r>
              <w:rPr>
                <w:color w:val="FFFFFF" w:themeColor="background1"/>
                <w:sz w:val="20"/>
                <w:szCs w:val="20"/>
                <w:lang w:val="en-AU"/>
              </w:rPr>
              <w:t>M</w:t>
            </w:r>
            <w:r w:rsidRPr="00201816">
              <w:rPr>
                <w:color w:val="FFFFFF" w:themeColor="background1"/>
                <w:sz w:val="20"/>
                <w:szCs w:val="20"/>
                <w:lang w:val="en-AU"/>
              </w:rPr>
              <w:t xml:space="preserve">isinformation about </w:t>
            </w:r>
            <w:r>
              <w:rPr>
                <w:color w:val="FFFFFF" w:themeColor="background1"/>
                <w:sz w:val="20"/>
                <w:szCs w:val="20"/>
                <w:lang w:val="en-AU"/>
              </w:rPr>
              <w:t>COVID</w:t>
            </w:r>
            <w:r w:rsidRPr="00201816">
              <w:rPr>
                <w:color w:val="FFFFFF" w:themeColor="background1"/>
                <w:sz w:val="20"/>
                <w:szCs w:val="20"/>
                <w:lang w:val="en-AU"/>
              </w:rPr>
              <w:t>-19 vaccines</w:t>
            </w:r>
          </w:p>
        </w:tc>
        <w:tc>
          <w:tcPr>
            <w:tcW w:w="7090" w:type="dxa"/>
            <w:gridSpan w:val="8"/>
          </w:tcPr>
          <w:p w14:paraId="2CB50DF5" w14:textId="77777777" w:rsidR="00CD7524" w:rsidRPr="00904C0C" w:rsidRDefault="00CD7524" w:rsidP="00995877">
            <w:pPr>
              <w:jc w:val="center"/>
              <w:rPr>
                <w:b/>
                <w:bCs/>
                <w:lang w:val="en-AU"/>
              </w:rPr>
            </w:pPr>
            <w:r w:rsidRPr="00904C0C">
              <w:rPr>
                <w:b/>
                <w:bCs/>
                <w:lang w:val="en-AU"/>
              </w:rPr>
              <w:t>LIKELIHOOD TO GET VACCINE</w:t>
            </w:r>
          </w:p>
        </w:tc>
      </w:tr>
      <w:tr w:rsidR="00CD7524" w14:paraId="6CAF14EB" w14:textId="77777777" w:rsidTr="00995877">
        <w:tc>
          <w:tcPr>
            <w:tcW w:w="2266" w:type="dxa"/>
            <w:vMerge/>
            <w:tcBorders>
              <w:bottom w:val="single" w:sz="4" w:space="0" w:color="auto"/>
            </w:tcBorders>
            <w:shd w:val="clear" w:color="auto" w:fill="4F81BD" w:themeFill="accent1"/>
          </w:tcPr>
          <w:p w14:paraId="4C8B94F4" w14:textId="77777777" w:rsidR="00CD7524" w:rsidRPr="00912A12" w:rsidRDefault="00CD7524" w:rsidP="00995877">
            <w:pPr>
              <w:rPr>
                <w:color w:val="FFFFFF" w:themeColor="background1"/>
                <w:sz w:val="20"/>
                <w:szCs w:val="20"/>
                <w:lang w:val="en-AU"/>
              </w:rPr>
            </w:pPr>
          </w:p>
        </w:tc>
        <w:tc>
          <w:tcPr>
            <w:tcW w:w="888" w:type="dxa"/>
            <w:tcBorders>
              <w:bottom w:val="single" w:sz="4" w:space="0" w:color="auto"/>
            </w:tcBorders>
            <w:shd w:val="clear" w:color="auto" w:fill="4F81BD" w:themeFill="accent1"/>
            <w:vAlign w:val="center"/>
          </w:tcPr>
          <w:p w14:paraId="21DE3E5E"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w:t>
            </w:r>
            <w:r>
              <w:rPr>
                <w:color w:val="FFFFFF" w:themeColor="background1"/>
                <w:sz w:val="18"/>
                <w:szCs w:val="18"/>
                <w:lang w:val="en-AU"/>
              </w:rPr>
              <w:t>-</w:t>
            </w:r>
            <w:r w:rsidRPr="00912A12">
              <w:rPr>
                <w:color w:val="FFFFFF" w:themeColor="background1"/>
                <w:sz w:val="18"/>
                <w:szCs w:val="18"/>
                <w:lang w:val="en-AU"/>
              </w:rPr>
              <w:t>itely</w:t>
            </w:r>
          </w:p>
        </w:tc>
        <w:tc>
          <w:tcPr>
            <w:tcW w:w="889" w:type="dxa"/>
            <w:tcBorders>
              <w:bottom w:val="single" w:sz="4" w:space="0" w:color="auto"/>
            </w:tcBorders>
            <w:shd w:val="clear" w:color="auto" w:fill="4F81BD" w:themeFill="accent1"/>
            <w:vAlign w:val="center"/>
          </w:tcPr>
          <w:p w14:paraId="660B5AF0"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Likely</w:t>
            </w:r>
          </w:p>
        </w:tc>
        <w:tc>
          <w:tcPr>
            <w:tcW w:w="889" w:type="dxa"/>
            <w:tcBorders>
              <w:bottom w:val="single" w:sz="4" w:space="0" w:color="auto"/>
            </w:tcBorders>
            <w:shd w:val="clear" w:color="auto" w:fill="4F81BD" w:themeFill="accent1"/>
            <w:vAlign w:val="center"/>
          </w:tcPr>
          <w:p w14:paraId="5CAC8B44"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Likely</w:t>
            </w:r>
          </w:p>
        </w:tc>
        <w:tc>
          <w:tcPr>
            <w:tcW w:w="889" w:type="dxa"/>
            <w:tcBorders>
              <w:bottom w:val="single" w:sz="4" w:space="0" w:color="auto"/>
            </w:tcBorders>
            <w:shd w:val="clear" w:color="auto" w:fill="4F81BD" w:themeFill="accent1"/>
            <w:vAlign w:val="center"/>
          </w:tcPr>
          <w:p w14:paraId="6267A6FD"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w:t>
            </w:r>
            <w:r>
              <w:rPr>
                <w:color w:val="FFFFFF" w:themeColor="background1"/>
                <w:sz w:val="18"/>
                <w:szCs w:val="18"/>
                <w:lang w:val="en-AU"/>
              </w:rPr>
              <w:t>-</w:t>
            </w:r>
            <w:r w:rsidRPr="00912A12">
              <w:rPr>
                <w:color w:val="FFFFFF" w:themeColor="background1"/>
                <w:sz w:val="18"/>
                <w:szCs w:val="18"/>
                <w:lang w:val="en-AU"/>
              </w:rPr>
              <w:t>likely</w:t>
            </w:r>
          </w:p>
        </w:tc>
        <w:tc>
          <w:tcPr>
            <w:tcW w:w="888" w:type="dxa"/>
            <w:tcBorders>
              <w:bottom w:val="single" w:sz="4" w:space="0" w:color="auto"/>
            </w:tcBorders>
            <w:shd w:val="clear" w:color="auto" w:fill="4F81BD" w:themeFill="accent1"/>
            <w:vAlign w:val="center"/>
          </w:tcPr>
          <w:p w14:paraId="3D7E1858"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Most Unlikely</w:t>
            </w:r>
          </w:p>
        </w:tc>
        <w:tc>
          <w:tcPr>
            <w:tcW w:w="887" w:type="dxa"/>
            <w:tcBorders>
              <w:bottom w:val="single" w:sz="4" w:space="0" w:color="auto"/>
            </w:tcBorders>
            <w:shd w:val="clear" w:color="auto" w:fill="4F81BD" w:themeFill="accent1"/>
            <w:vAlign w:val="center"/>
          </w:tcPr>
          <w:p w14:paraId="2978B90B"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Defin</w:t>
            </w:r>
            <w:r>
              <w:rPr>
                <w:color w:val="FFFFFF" w:themeColor="background1"/>
                <w:sz w:val="18"/>
                <w:szCs w:val="18"/>
                <w:lang w:val="en-AU"/>
              </w:rPr>
              <w:t>-</w:t>
            </w:r>
            <w:r w:rsidRPr="00912A12">
              <w:rPr>
                <w:color w:val="FFFFFF" w:themeColor="background1"/>
                <w:sz w:val="18"/>
                <w:szCs w:val="18"/>
                <w:lang w:val="en-AU"/>
              </w:rPr>
              <w:t>itely not</w:t>
            </w:r>
          </w:p>
        </w:tc>
        <w:tc>
          <w:tcPr>
            <w:tcW w:w="891" w:type="dxa"/>
            <w:tcBorders>
              <w:bottom w:val="single" w:sz="4" w:space="0" w:color="auto"/>
            </w:tcBorders>
            <w:shd w:val="clear" w:color="auto" w:fill="4F81BD" w:themeFill="accent1"/>
            <w:vAlign w:val="center"/>
          </w:tcPr>
          <w:p w14:paraId="175FA301" w14:textId="77777777" w:rsidR="00CD7524" w:rsidRPr="00912A12" w:rsidRDefault="00CD7524" w:rsidP="00995877">
            <w:pPr>
              <w:jc w:val="center"/>
              <w:rPr>
                <w:color w:val="FFFFFF" w:themeColor="background1"/>
                <w:sz w:val="18"/>
                <w:szCs w:val="18"/>
                <w:lang w:val="en-AU"/>
              </w:rPr>
            </w:pPr>
            <w:r w:rsidRPr="00912A12">
              <w:rPr>
                <w:color w:val="FFFFFF" w:themeColor="background1"/>
                <w:sz w:val="18"/>
                <w:szCs w:val="18"/>
                <w:lang w:val="en-AU"/>
              </w:rPr>
              <w:t>Unsure</w:t>
            </w:r>
          </w:p>
        </w:tc>
        <w:tc>
          <w:tcPr>
            <w:tcW w:w="890" w:type="dxa"/>
            <w:gridSpan w:val="2"/>
            <w:tcBorders>
              <w:bottom w:val="single" w:sz="4" w:space="0" w:color="auto"/>
            </w:tcBorders>
            <w:shd w:val="clear" w:color="auto" w:fill="4F81BD" w:themeFill="accent1"/>
            <w:vAlign w:val="center"/>
          </w:tcPr>
          <w:p w14:paraId="4AFD2631" w14:textId="77777777" w:rsidR="00CD7524" w:rsidRPr="00912A12" w:rsidRDefault="00CD7524" w:rsidP="00995877">
            <w:pPr>
              <w:jc w:val="center"/>
              <w:rPr>
                <w:color w:val="FFFFFF" w:themeColor="background1"/>
                <w:sz w:val="18"/>
                <w:szCs w:val="18"/>
                <w:lang w:val="en-AU"/>
              </w:rPr>
            </w:pPr>
            <w:r>
              <w:rPr>
                <w:color w:val="FFFFFF" w:themeColor="background1"/>
                <w:sz w:val="18"/>
                <w:szCs w:val="18"/>
                <w:lang w:val="en-AU"/>
              </w:rPr>
              <w:t>Already vaccin-ated</w:t>
            </w:r>
          </w:p>
        </w:tc>
      </w:tr>
      <w:tr w:rsidR="00CD7524" w14:paraId="40235A71" w14:textId="77777777" w:rsidTr="00995877">
        <w:tc>
          <w:tcPr>
            <w:tcW w:w="2266" w:type="dxa"/>
            <w:tcBorders>
              <w:top w:val="single" w:sz="4" w:space="0" w:color="auto"/>
              <w:bottom w:val="single" w:sz="4" w:space="0" w:color="auto"/>
              <w:right w:val="single" w:sz="4" w:space="0" w:color="auto"/>
            </w:tcBorders>
            <w:vAlign w:val="center"/>
          </w:tcPr>
          <w:p w14:paraId="13C26386" w14:textId="77777777" w:rsidR="00CD7524" w:rsidRPr="00201816" w:rsidRDefault="00CD7524" w:rsidP="00995877">
            <w:pPr>
              <w:rPr>
                <w:rFonts w:ascii="Calibri" w:hAnsi="Calibri" w:cs="Calibri"/>
                <w:color w:val="000000"/>
                <w:sz w:val="20"/>
                <w:szCs w:val="20"/>
              </w:rPr>
            </w:pPr>
            <w:r>
              <w:rPr>
                <w:rFonts w:ascii="Calibri" w:hAnsi="Calibri" w:cs="Calibri"/>
                <w:color w:val="000000"/>
                <w:sz w:val="20"/>
                <w:szCs w:val="20"/>
              </w:rPr>
              <w:t>Come across what they believed to be misinformation about COVID-19 vaccines</w:t>
            </w:r>
          </w:p>
        </w:tc>
        <w:tc>
          <w:tcPr>
            <w:tcW w:w="888" w:type="dxa"/>
            <w:tcBorders>
              <w:top w:val="single" w:sz="4" w:space="0" w:color="auto"/>
              <w:left w:val="nil"/>
              <w:bottom w:val="single" w:sz="4" w:space="0" w:color="auto"/>
              <w:right w:val="single" w:sz="4" w:space="0" w:color="auto"/>
            </w:tcBorders>
            <w:shd w:val="clear" w:color="auto" w:fill="auto"/>
            <w:vAlign w:val="center"/>
          </w:tcPr>
          <w:p w14:paraId="2370D1BD" w14:textId="77777777" w:rsidR="00CD7524" w:rsidRPr="00540022" w:rsidRDefault="00CD7524" w:rsidP="00995877">
            <w:pPr>
              <w:jc w:val="center"/>
              <w:rPr>
                <w:rFonts w:ascii="Calibri" w:hAnsi="Calibri" w:cs="Calibri"/>
                <w:color w:val="000000"/>
                <w:sz w:val="20"/>
                <w:szCs w:val="20"/>
              </w:rPr>
            </w:pPr>
            <w:r>
              <w:rPr>
                <w:rFonts w:ascii="Calibri" w:hAnsi="Calibri" w:cs="Calibri"/>
                <w:color w:val="000000"/>
                <w:sz w:val="20"/>
                <w:szCs w:val="20"/>
              </w:rPr>
              <w:t>47%</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A2B1322"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32%</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2189C02B" w14:textId="77777777" w:rsidR="00CD7524" w:rsidRDefault="00CD7524" w:rsidP="00995877">
            <w:pPr>
              <w:jc w:val="center"/>
              <w:rPr>
                <w:lang w:val="en-AU"/>
              </w:rPr>
            </w:pPr>
            <w:r>
              <w:rPr>
                <w:rFonts w:ascii="Calibri" w:hAnsi="Calibri" w:cs="Calibri"/>
                <w:color w:val="000000"/>
                <w:sz w:val="20"/>
                <w:szCs w:val="20"/>
              </w:rPr>
              <w:t>30%</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C9DE9AB" w14:textId="77777777" w:rsidR="00CD7524" w:rsidRDefault="00CD7524" w:rsidP="00995877">
            <w:pPr>
              <w:jc w:val="center"/>
              <w:rPr>
                <w:lang w:val="en-AU"/>
              </w:rPr>
            </w:pPr>
            <w:r>
              <w:rPr>
                <w:rFonts w:ascii="Calibri" w:hAnsi="Calibri" w:cs="Calibri"/>
                <w:color w:val="000000"/>
                <w:sz w:val="20"/>
                <w:szCs w:val="20"/>
              </w:rPr>
              <w:t>21%</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111A19DE" w14:textId="77777777" w:rsidR="00CD7524" w:rsidRDefault="00CD7524" w:rsidP="00995877">
            <w:pPr>
              <w:jc w:val="center"/>
              <w:rPr>
                <w:lang w:val="en-AU"/>
              </w:rPr>
            </w:pPr>
            <w:r>
              <w:rPr>
                <w:rFonts w:ascii="Calibri" w:hAnsi="Calibri" w:cs="Calibri"/>
                <w:color w:val="000000"/>
                <w:sz w:val="20"/>
                <w:szCs w:val="20"/>
              </w:rPr>
              <w:t>40%</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315F1DD6" w14:textId="77777777" w:rsidR="00CD7524" w:rsidRDefault="00CD7524" w:rsidP="00995877">
            <w:pPr>
              <w:jc w:val="center"/>
              <w:rPr>
                <w:lang w:val="en-AU"/>
              </w:rPr>
            </w:pPr>
            <w:r>
              <w:rPr>
                <w:rFonts w:ascii="Calibri" w:hAnsi="Calibri" w:cs="Calibri"/>
                <w:color w:val="000000"/>
                <w:sz w:val="20"/>
                <w:szCs w:val="20"/>
              </w:rPr>
              <w:t>38%</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29085975" w14:textId="77777777" w:rsidR="00CD7524" w:rsidRDefault="00CD7524" w:rsidP="00995877">
            <w:pPr>
              <w:jc w:val="center"/>
              <w:rPr>
                <w:lang w:val="en-AU"/>
              </w:rPr>
            </w:pPr>
            <w:r>
              <w:rPr>
                <w:rFonts w:ascii="Calibri" w:hAnsi="Calibri" w:cs="Calibri"/>
                <w:color w:val="000000"/>
                <w:sz w:val="20"/>
                <w:szCs w:val="20"/>
              </w:rPr>
              <w:t>16%</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CB89E" w14:textId="77777777" w:rsidR="00CD7524" w:rsidRDefault="00CD7524" w:rsidP="00995877">
            <w:pPr>
              <w:jc w:val="center"/>
              <w:rPr>
                <w:lang w:val="en-AU"/>
              </w:rPr>
            </w:pPr>
            <w:r>
              <w:rPr>
                <w:rFonts w:ascii="Calibri" w:hAnsi="Calibri" w:cs="Calibri"/>
                <w:color w:val="000000"/>
                <w:sz w:val="20"/>
                <w:szCs w:val="20"/>
              </w:rPr>
              <w:t>63%</w:t>
            </w:r>
          </w:p>
        </w:tc>
      </w:tr>
    </w:tbl>
    <w:p w14:paraId="2751811C" w14:textId="77777777" w:rsidR="00CD7524" w:rsidRDefault="00CD7524" w:rsidP="00CD7524">
      <w:pPr>
        <w:spacing w:after="0"/>
        <w:rPr>
          <w:lang w:val="en-AU"/>
        </w:rPr>
      </w:pPr>
    </w:p>
    <w:p w14:paraId="7CD2E3C3" w14:textId="77777777" w:rsidR="00CD7524" w:rsidRDefault="00CD7524" w:rsidP="00CD7524">
      <w:pPr>
        <w:spacing w:after="0"/>
        <w:rPr>
          <w:lang w:val="en-AU"/>
        </w:rPr>
      </w:pPr>
    </w:p>
    <w:p w14:paraId="4178B2D1" w14:textId="77777777" w:rsidR="00CD7524" w:rsidRDefault="00CD7524" w:rsidP="00CD7524">
      <w:pPr>
        <w:spacing w:after="0"/>
        <w:ind w:left="426"/>
        <w:rPr>
          <w:b/>
          <w:bCs/>
          <w:sz w:val="24"/>
          <w:szCs w:val="24"/>
          <w:lang w:val="en-AU"/>
        </w:rPr>
      </w:pPr>
    </w:p>
    <w:tbl>
      <w:tblPr>
        <w:tblStyle w:val="TableGrid"/>
        <w:tblW w:w="8929" w:type="dxa"/>
        <w:tblInd w:w="421" w:type="dxa"/>
        <w:tblLook w:val="04A0" w:firstRow="1" w:lastRow="0" w:firstColumn="1" w:lastColumn="0" w:noHBand="0" w:noVBand="1"/>
      </w:tblPr>
      <w:tblGrid>
        <w:gridCol w:w="2976"/>
        <w:gridCol w:w="850"/>
        <w:gridCol w:w="851"/>
        <w:gridCol w:w="850"/>
        <w:gridCol w:w="851"/>
        <w:gridCol w:w="850"/>
        <w:gridCol w:w="851"/>
        <w:gridCol w:w="850"/>
      </w:tblGrid>
      <w:tr w:rsidR="00CD7524" w:rsidRPr="002C3C4B" w14:paraId="7E29DB50" w14:textId="77777777" w:rsidTr="00995877">
        <w:tc>
          <w:tcPr>
            <w:tcW w:w="2976" w:type="dxa"/>
            <w:vMerge w:val="restart"/>
            <w:tcBorders>
              <w:right w:val="single" w:sz="4" w:space="0" w:color="FFFFFF" w:themeColor="background1"/>
            </w:tcBorders>
            <w:shd w:val="clear" w:color="auto" w:fill="4F81BD" w:themeFill="accent1"/>
            <w:vAlign w:val="center"/>
          </w:tcPr>
          <w:p w14:paraId="4E70C2E2" w14:textId="77777777" w:rsidR="00CD7524" w:rsidRPr="002C3C4B" w:rsidRDefault="00CD7524" w:rsidP="00995877">
            <w:pPr>
              <w:rPr>
                <w:color w:val="FFFFFF" w:themeColor="background1"/>
                <w:sz w:val="20"/>
                <w:szCs w:val="20"/>
                <w:lang w:val="en-AU"/>
              </w:rPr>
            </w:pPr>
            <w:r>
              <w:rPr>
                <w:color w:val="FFFFFF" w:themeColor="background1"/>
                <w:sz w:val="20"/>
                <w:szCs w:val="20"/>
                <w:lang w:val="en-AU"/>
              </w:rPr>
              <w:t>M</w:t>
            </w:r>
            <w:r w:rsidRPr="00201816">
              <w:rPr>
                <w:color w:val="FFFFFF" w:themeColor="background1"/>
                <w:sz w:val="20"/>
                <w:szCs w:val="20"/>
                <w:lang w:val="en-AU"/>
              </w:rPr>
              <w:t xml:space="preserve">isinformation about </w:t>
            </w:r>
            <w:r>
              <w:rPr>
                <w:color w:val="FFFFFF" w:themeColor="background1"/>
                <w:sz w:val="20"/>
                <w:szCs w:val="20"/>
                <w:lang w:val="en-AU"/>
              </w:rPr>
              <w:t>COVID</w:t>
            </w:r>
            <w:r w:rsidRPr="00201816">
              <w:rPr>
                <w:color w:val="FFFFFF" w:themeColor="background1"/>
                <w:sz w:val="20"/>
                <w:szCs w:val="20"/>
                <w:lang w:val="en-AU"/>
              </w:rPr>
              <w:t>-19 vaccines</w:t>
            </w:r>
          </w:p>
        </w:tc>
        <w:tc>
          <w:tcPr>
            <w:tcW w:w="5953" w:type="dxa"/>
            <w:gridSpan w:val="7"/>
            <w:tcBorders>
              <w:left w:val="single" w:sz="4" w:space="0" w:color="FFFFFF" w:themeColor="background1"/>
              <w:bottom w:val="single" w:sz="4" w:space="0" w:color="FFFFFF" w:themeColor="background1"/>
            </w:tcBorders>
            <w:shd w:val="clear" w:color="auto" w:fill="4F81BD" w:themeFill="accent1"/>
            <w:vAlign w:val="center"/>
          </w:tcPr>
          <w:p w14:paraId="56F13277" w14:textId="77777777" w:rsidR="00CD7524" w:rsidRPr="002C3C4B" w:rsidRDefault="00CD7524" w:rsidP="00995877">
            <w:pPr>
              <w:jc w:val="center"/>
              <w:rPr>
                <w:color w:val="FFFFFF" w:themeColor="background1"/>
                <w:lang w:val="en-AU"/>
              </w:rPr>
            </w:pPr>
            <w:r>
              <w:rPr>
                <w:color w:val="FFFFFF" w:themeColor="background1"/>
                <w:lang w:val="en-AU"/>
              </w:rPr>
              <w:t>ETHNIC GROUP</w:t>
            </w:r>
          </w:p>
        </w:tc>
      </w:tr>
      <w:tr w:rsidR="00CD7524" w:rsidRPr="002C3C4B" w14:paraId="66BE629E" w14:textId="77777777" w:rsidTr="00995877">
        <w:tc>
          <w:tcPr>
            <w:tcW w:w="2976" w:type="dxa"/>
            <w:vMerge/>
            <w:tcBorders>
              <w:bottom w:val="single" w:sz="4" w:space="0" w:color="auto"/>
              <w:right w:val="single" w:sz="4" w:space="0" w:color="FFFFFF" w:themeColor="background1"/>
            </w:tcBorders>
            <w:shd w:val="clear" w:color="auto" w:fill="4F81BD" w:themeFill="accent1"/>
            <w:vAlign w:val="center"/>
          </w:tcPr>
          <w:p w14:paraId="26CF9555" w14:textId="77777777" w:rsidR="00CD7524" w:rsidRPr="002C3C4B" w:rsidRDefault="00CD7524" w:rsidP="00995877">
            <w:pPr>
              <w:rPr>
                <w:color w:val="FFFFFF" w:themeColor="background1"/>
                <w:sz w:val="20"/>
                <w:szCs w:val="20"/>
                <w:lang w:val="en-AU"/>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4A0AEBB" w14:textId="77777777" w:rsidR="00CD7524" w:rsidRPr="00AD3418" w:rsidRDefault="00CD7524" w:rsidP="00995877">
            <w:pPr>
              <w:jc w:val="center"/>
              <w:rPr>
                <w:color w:val="FFFFFF" w:themeColor="background1"/>
                <w:sz w:val="20"/>
                <w:szCs w:val="20"/>
                <w:lang w:val="en-AU"/>
              </w:rPr>
            </w:pPr>
            <w:r w:rsidRPr="00AD3418">
              <w:rPr>
                <w:color w:val="FFFFFF" w:themeColor="background1"/>
                <w:sz w:val="20"/>
                <w:szCs w:val="20"/>
                <w:lang w:val="en-AU"/>
              </w:rPr>
              <w:t>Asian</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35BEF09"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Indian</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8EE0177"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Māori</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DBAF9DC"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NZ Euro-pean/ Pakeha</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9105FA4"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Other Euro-pean</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431CDA6"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Pasifika</w:t>
            </w:r>
          </w:p>
        </w:tc>
        <w:tc>
          <w:tcPr>
            <w:tcW w:w="850"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15AB468E" w14:textId="77777777" w:rsidR="00CD7524" w:rsidRPr="00AD3418" w:rsidRDefault="00CD7524" w:rsidP="00995877">
            <w:pPr>
              <w:jc w:val="center"/>
              <w:rPr>
                <w:color w:val="FFFFFF" w:themeColor="background1"/>
                <w:sz w:val="20"/>
                <w:szCs w:val="20"/>
                <w:lang w:val="en-AU"/>
              </w:rPr>
            </w:pPr>
            <w:r>
              <w:rPr>
                <w:color w:val="FFFFFF" w:themeColor="background1"/>
                <w:sz w:val="20"/>
                <w:szCs w:val="20"/>
                <w:lang w:val="en-AU"/>
              </w:rPr>
              <w:t>Other</w:t>
            </w:r>
          </w:p>
        </w:tc>
      </w:tr>
      <w:tr w:rsidR="00CD7524" w14:paraId="2998DA7F" w14:textId="77777777" w:rsidTr="00995877">
        <w:tc>
          <w:tcPr>
            <w:tcW w:w="2976" w:type="dxa"/>
            <w:tcBorders>
              <w:right w:val="single" w:sz="4" w:space="0" w:color="auto"/>
            </w:tcBorders>
            <w:vAlign w:val="center"/>
          </w:tcPr>
          <w:p w14:paraId="30DA279C" w14:textId="77777777" w:rsidR="00CD7524" w:rsidRPr="00E35DAD" w:rsidRDefault="00CD7524" w:rsidP="00995877">
            <w:pPr>
              <w:rPr>
                <w:sz w:val="20"/>
                <w:szCs w:val="20"/>
                <w:lang w:val="en-AU"/>
              </w:rPr>
            </w:pPr>
            <w:r>
              <w:rPr>
                <w:rFonts w:ascii="Calibri" w:hAnsi="Calibri" w:cs="Calibri"/>
                <w:color w:val="000000"/>
                <w:sz w:val="20"/>
                <w:szCs w:val="20"/>
              </w:rPr>
              <w:t>Come across what they believed to be misinformation about COVID-19 vaccines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2E47D7" w14:textId="77777777" w:rsidR="00CD7524" w:rsidRPr="00E35DAD" w:rsidRDefault="00CD7524" w:rsidP="00995877">
            <w:pPr>
              <w:jc w:val="center"/>
              <w:rPr>
                <w:sz w:val="20"/>
                <w:szCs w:val="20"/>
                <w:lang w:val="en-AU"/>
              </w:rPr>
            </w:pPr>
            <w:r>
              <w:rPr>
                <w:rFonts w:ascii="Calibri" w:hAnsi="Calibri" w:cs="Calibri"/>
                <w:color w:val="000000"/>
                <w:sz w:val="20"/>
                <w:szCs w:val="20"/>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86D779" w14:textId="77777777" w:rsidR="00CD7524" w:rsidRPr="00E35DAD" w:rsidRDefault="00CD7524" w:rsidP="00995877">
            <w:pPr>
              <w:jc w:val="center"/>
              <w:rPr>
                <w:sz w:val="20"/>
                <w:szCs w:val="20"/>
                <w:lang w:val="en-AU"/>
              </w:rPr>
            </w:pPr>
            <w:r>
              <w:rPr>
                <w:rFonts w:ascii="Calibri" w:hAnsi="Calibri" w:cs="Calibri"/>
                <w:color w:val="000000"/>
                <w:sz w:val="20"/>
                <w:szCs w:val="20"/>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052B08"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507EDC"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1FBD86"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B6A467"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BCE04BE" w14:textId="77777777" w:rsidR="00CD7524" w:rsidRDefault="00CD7524" w:rsidP="00995877">
            <w:pPr>
              <w:jc w:val="center"/>
              <w:rPr>
                <w:rFonts w:ascii="Calibri" w:hAnsi="Calibri" w:cs="Calibri"/>
                <w:color w:val="000000"/>
                <w:sz w:val="20"/>
                <w:szCs w:val="20"/>
              </w:rPr>
            </w:pPr>
            <w:r>
              <w:rPr>
                <w:rFonts w:ascii="Calibri" w:hAnsi="Calibri" w:cs="Calibri"/>
                <w:color w:val="000000"/>
                <w:sz w:val="20"/>
                <w:szCs w:val="20"/>
              </w:rPr>
              <w:t>40%</w:t>
            </w:r>
          </w:p>
        </w:tc>
      </w:tr>
    </w:tbl>
    <w:p w14:paraId="6802FC25" w14:textId="77777777" w:rsidR="00CD7524" w:rsidRDefault="00CD7524" w:rsidP="00CD7524">
      <w:pPr>
        <w:spacing w:after="0"/>
        <w:ind w:left="426"/>
        <w:rPr>
          <w:b/>
          <w:bCs/>
          <w:sz w:val="24"/>
          <w:szCs w:val="24"/>
          <w:lang w:val="en-AU"/>
        </w:rPr>
      </w:pPr>
    </w:p>
    <w:p w14:paraId="5590189E" w14:textId="77777777" w:rsidR="00CD7524" w:rsidRDefault="00CD7524" w:rsidP="00CD7524">
      <w:pPr>
        <w:spacing w:after="0"/>
        <w:rPr>
          <w:lang w:val="en-AU"/>
        </w:rPr>
      </w:pPr>
    </w:p>
    <w:p w14:paraId="140D44EF" w14:textId="77777777" w:rsidR="00CD7524" w:rsidRPr="00E07143" w:rsidRDefault="00CD7524" w:rsidP="00CD7524">
      <w:pPr>
        <w:spacing w:after="0"/>
        <w:rPr>
          <w:lang w:val="en-AU"/>
        </w:rPr>
      </w:pPr>
      <w:r w:rsidRPr="00E07143">
        <w:rPr>
          <w:lang w:val="en-AU"/>
        </w:rPr>
        <w:t xml:space="preserve">Misinformation was encountered </w:t>
      </w:r>
      <w:r>
        <w:rPr>
          <w:lang w:val="en-AU"/>
        </w:rPr>
        <w:t>every day by 15%, with nearly 6 out of 10 saying they encountered it at least every few weeks.</w:t>
      </w:r>
    </w:p>
    <w:p w14:paraId="5C1A4F00" w14:textId="77777777" w:rsidR="00CD7524" w:rsidRDefault="00CD7524" w:rsidP="00CD7524">
      <w:pPr>
        <w:spacing w:after="0"/>
        <w:ind w:left="426"/>
        <w:rPr>
          <w:b/>
          <w:bCs/>
          <w:sz w:val="24"/>
          <w:szCs w:val="24"/>
          <w:lang w:val="en-AU"/>
        </w:rPr>
      </w:pPr>
    </w:p>
    <w:p w14:paraId="7855AC75" w14:textId="77777777" w:rsidR="00CD7524" w:rsidRDefault="00CD7524" w:rsidP="00CD7524">
      <w:pPr>
        <w:spacing w:after="0"/>
        <w:ind w:left="426"/>
        <w:jc w:val="center"/>
        <w:rPr>
          <w:b/>
          <w:bCs/>
          <w:sz w:val="24"/>
          <w:szCs w:val="24"/>
          <w:lang w:val="en-AU"/>
        </w:rPr>
      </w:pPr>
      <w:r>
        <w:rPr>
          <w:noProof/>
        </w:rPr>
        <w:drawing>
          <wp:inline distT="0" distB="0" distL="0" distR="0" wp14:anchorId="083336EA" wp14:editId="2FCE6748">
            <wp:extent cx="4572000" cy="2743200"/>
            <wp:effectExtent l="0" t="0" r="0" b="0"/>
            <wp:docPr id="39" name="Chart 39">
              <a:extLst xmlns:a="http://schemas.openxmlformats.org/drawingml/2006/main">
                <a:ext uri="{FF2B5EF4-FFF2-40B4-BE49-F238E27FC236}">
                  <a16:creationId xmlns:a16="http://schemas.microsoft.com/office/drawing/2014/main" id="{CE1E6838-179E-4B39-8704-6FC39E04E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C5EF35" w14:textId="77777777" w:rsidR="00CD7524" w:rsidRDefault="00CD7524" w:rsidP="00CD7524">
      <w:pPr>
        <w:spacing w:after="0"/>
        <w:ind w:left="426"/>
        <w:rPr>
          <w:b/>
          <w:bCs/>
          <w:sz w:val="24"/>
          <w:szCs w:val="24"/>
          <w:lang w:val="en-AU"/>
        </w:rPr>
      </w:pPr>
    </w:p>
    <w:p w14:paraId="09766A8C" w14:textId="77777777" w:rsidR="00CD7524" w:rsidRPr="00363773" w:rsidRDefault="00CD7524" w:rsidP="00CD7524">
      <w:pPr>
        <w:spacing w:after="0"/>
        <w:ind w:left="426"/>
        <w:rPr>
          <w:b/>
          <w:bCs/>
          <w:sz w:val="28"/>
          <w:szCs w:val="28"/>
          <w:lang w:val="en-AU"/>
        </w:rPr>
      </w:pPr>
      <w:r w:rsidRPr="00363773">
        <w:rPr>
          <w:b/>
          <w:bCs/>
          <w:sz w:val="28"/>
          <w:szCs w:val="28"/>
          <w:lang w:val="en-AU"/>
        </w:rPr>
        <w:t>How they knew it was misinformation</w:t>
      </w:r>
    </w:p>
    <w:p w14:paraId="1EE2295E" w14:textId="77777777" w:rsidR="00CD7524" w:rsidRDefault="00CD7524" w:rsidP="00CD7524">
      <w:pPr>
        <w:spacing w:after="0"/>
        <w:rPr>
          <w:lang w:val="en-AU"/>
        </w:rPr>
      </w:pPr>
      <w:r w:rsidRPr="00AA407B">
        <w:rPr>
          <w:lang w:val="en-AU"/>
        </w:rPr>
        <w:t xml:space="preserve">Respondents who had seen something they believed to be information were </w:t>
      </w:r>
      <w:r>
        <w:rPr>
          <w:lang w:val="en-AU"/>
        </w:rPr>
        <w:t>what made them think</w:t>
      </w:r>
      <w:r w:rsidRPr="00AA407B">
        <w:rPr>
          <w:lang w:val="en-AU"/>
        </w:rPr>
        <w:t xml:space="preserve"> it was misinformation.</w:t>
      </w:r>
      <w:r>
        <w:rPr>
          <w:lang w:val="en-AU"/>
        </w:rPr>
        <w:t xml:space="preserve">  Overall, the large majority appeared to have applied a high degree of “common sense” in judging whether what they had heard was misinformation of not.  Some respondents commented that they had also checked with official sites after hearing some of the information.</w:t>
      </w:r>
    </w:p>
    <w:p w14:paraId="6559D0F0" w14:textId="77777777" w:rsidR="00CD7524" w:rsidRDefault="00CD7524" w:rsidP="00CD7524">
      <w:pPr>
        <w:spacing w:after="0"/>
      </w:pPr>
    </w:p>
    <w:p w14:paraId="41B18691" w14:textId="77777777" w:rsidR="00CD7524" w:rsidRPr="00AA407B" w:rsidRDefault="00CD7524" w:rsidP="00CD7524">
      <w:pPr>
        <w:spacing w:after="0"/>
        <w:rPr>
          <w:lang w:val="en-AU"/>
        </w:rPr>
      </w:pPr>
      <w:r w:rsidRPr="00F30F4A">
        <w:t xml:space="preserve">Thematic analysis </w:t>
      </w:r>
      <w:r>
        <w:t>indicated the following:</w:t>
      </w:r>
    </w:p>
    <w:p w14:paraId="52843A6C" w14:textId="77777777" w:rsidR="00CD7524" w:rsidRPr="00AA407B" w:rsidRDefault="00CD7524" w:rsidP="00CD7524">
      <w:pPr>
        <w:spacing w:after="0"/>
        <w:rPr>
          <w:lang w:val="en-AU"/>
        </w:rPr>
      </w:pPr>
    </w:p>
    <w:p w14:paraId="35C22198" w14:textId="77777777" w:rsidR="00CD7524" w:rsidRPr="00781A23" w:rsidRDefault="00CD7524" w:rsidP="00CD7524">
      <w:pPr>
        <w:spacing w:after="0"/>
        <w:rPr>
          <w:b/>
          <w:bCs/>
          <w:sz w:val="24"/>
          <w:szCs w:val="24"/>
          <w:lang w:val="en-AU"/>
        </w:rPr>
      </w:pPr>
      <w:r w:rsidRPr="00781A23">
        <w:rPr>
          <w:b/>
          <w:bCs/>
          <w:sz w:val="24"/>
          <w:szCs w:val="24"/>
          <w:lang w:val="en-AU"/>
        </w:rPr>
        <w:t>Exaggerated/unrealistic/rubbish</w:t>
      </w:r>
    </w:p>
    <w:p w14:paraId="738F8E52" w14:textId="77777777" w:rsidR="00CD7524" w:rsidRPr="00AA407B" w:rsidRDefault="00CD7524" w:rsidP="00CD7524">
      <w:pPr>
        <w:spacing w:before="120" w:after="0"/>
        <w:ind w:left="720"/>
        <w:rPr>
          <w:i/>
          <w:iCs/>
          <w:lang w:val="en-AU"/>
        </w:rPr>
      </w:pPr>
      <w:r w:rsidRPr="00AA407B">
        <w:rPr>
          <w:i/>
          <w:iCs/>
          <w:lang w:val="en-AU"/>
        </w:rPr>
        <w:t>“It was too stupid and farfetched to be true.”</w:t>
      </w:r>
    </w:p>
    <w:p w14:paraId="6553D247" w14:textId="77777777" w:rsidR="00CD7524" w:rsidRPr="00AA407B" w:rsidRDefault="00CD7524" w:rsidP="00CD7524">
      <w:pPr>
        <w:spacing w:before="120" w:after="0"/>
        <w:ind w:left="720"/>
        <w:rPr>
          <w:i/>
          <w:iCs/>
          <w:lang w:val="en-AU"/>
        </w:rPr>
      </w:pPr>
      <w:r w:rsidRPr="00AA407B">
        <w:rPr>
          <w:i/>
          <w:iCs/>
          <w:lang w:val="en-AU"/>
        </w:rPr>
        <w:t>“Because it was obviously not based on science. Conspiracy theory rubbish.”</w:t>
      </w:r>
    </w:p>
    <w:p w14:paraId="5BB6DC9C" w14:textId="77777777" w:rsidR="00CD7524" w:rsidRPr="00AA407B" w:rsidRDefault="00CD7524" w:rsidP="00CD7524">
      <w:pPr>
        <w:spacing w:before="120" w:after="0"/>
        <w:ind w:left="720"/>
        <w:rPr>
          <w:i/>
          <w:iCs/>
          <w:lang w:val="en-AU"/>
        </w:rPr>
      </w:pPr>
      <w:r w:rsidRPr="00AA407B">
        <w:rPr>
          <w:i/>
          <w:iCs/>
          <w:lang w:val="en-AU"/>
        </w:rPr>
        <w:t>“Over exaggerated side effects occurring overseas with vaccines that haven't been bought for NZ.”</w:t>
      </w:r>
    </w:p>
    <w:p w14:paraId="113A3F51" w14:textId="77777777" w:rsidR="00CD7524" w:rsidRPr="00AA407B" w:rsidRDefault="00CD7524" w:rsidP="00CD7524">
      <w:pPr>
        <w:spacing w:before="120" w:after="0"/>
        <w:ind w:left="720"/>
        <w:rPr>
          <w:i/>
          <w:iCs/>
          <w:lang w:val="en-AU"/>
        </w:rPr>
      </w:pPr>
      <w:r w:rsidRPr="00AA407B">
        <w:rPr>
          <w:i/>
          <w:iCs/>
          <w:lang w:val="en-AU"/>
        </w:rPr>
        <w:lastRenderedPageBreak/>
        <w:t>“It was alarmist, exaggerated and lacking facts.”</w:t>
      </w:r>
    </w:p>
    <w:p w14:paraId="029BB675" w14:textId="77777777" w:rsidR="00CD7524" w:rsidRPr="00AA407B" w:rsidRDefault="00CD7524" w:rsidP="00CD7524">
      <w:pPr>
        <w:spacing w:before="120" w:after="0"/>
        <w:ind w:left="720"/>
        <w:rPr>
          <w:i/>
          <w:iCs/>
          <w:lang w:val="en-AU"/>
        </w:rPr>
      </w:pPr>
      <w:r w:rsidRPr="00AA407B">
        <w:rPr>
          <w:i/>
          <w:iCs/>
          <w:lang w:val="en-AU"/>
        </w:rPr>
        <w:t>“The over exaggerated numbers of people with reactions to the vaccine which was actually a minority but made to look bigger by the media.”</w:t>
      </w:r>
    </w:p>
    <w:p w14:paraId="2AB36A8A" w14:textId="77777777" w:rsidR="00CD7524" w:rsidRPr="00AA407B" w:rsidRDefault="00CD7524" w:rsidP="00CD7524">
      <w:pPr>
        <w:spacing w:before="120" w:after="0"/>
        <w:ind w:left="720"/>
        <w:rPr>
          <w:i/>
          <w:iCs/>
          <w:lang w:val="en-AU"/>
        </w:rPr>
      </w:pPr>
      <w:r w:rsidRPr="00AA407B">
        <w:rPr>
          <w:i/>
          <w:iCs/>
          <w:lang w:val="en-AU"/>
        </w:rPr>
        <w:t>“</w:t>
      </w:r>
      <w:r>
        <w:rPr>
          <w:i/>
          <w:iCs/>
          <w:lang w:val="en-AU"/>
        </w:rPr>
        <w:t>I</w:t>
      </w:r>
      <w:r w:rsidRPr="00AA407B">
        <w:rPr>
          <w:i/>
          <w:iCs/>
          <w:lang w:val="en-AU"/>
        </w:rPr>
        <w:t>t linked to a totally ludicrous and unsourced You</w:t>
      </w:r>
      <w:r>
        <w:rPr>
          <w:i/>
          <w:iCs/>
          <w:lang w:val="en-AU"/>
        </w:rPr>
        <w:t>T</w:t>
      </w:r>
      <w:r w:rsidRPr="00AA407B">
        <w:rPr>
          <w:i/>
          <w:iCs/>
          <w:lang w:val="en-AU"/>
        </w:rPr>
        <w:t>ube video.”</w:t>
      </w:r>
    </w:p>
    <w:p w14:paraId="400B0747" w14:textId="77777777" w:rsidR="00CD7524" w:rsidRPr="00AA407B" w:rsidRDefault="00CD7524" w:rsidP="00CD7524">
      <w:pPr>
        <w:spacing w:before="120" w:after="0"/>
        <w:ind w:left="720"/>
        <w:rPr>
          <w:i/>
          <w:iCs/>
          <w:lang w:val="en-AU"/>
        </w:rPr>
      </w:pPr>
      <w:r w:rsidRPr="00AA407B">
        <w:rPr>
          <w:i/>
          <w:iCs/>
          <w:lang w:val="en-AU"/>
        </w:rPr>
        <w:t>“It was not the same message as I had been reading / seeing in mainstream media or from the government and was very exaggerated</w:t>
      </w:r>
    </w:p>
    <w:p w14:paraId="022302CB" w14:textId="77777777" w:rsidR="00CD7524" w:rsidRPr="00AA407B" w:rsidRDefault="00CD7524" w:rsidP="00CD7524">
      <w:pPr>
        <w:spacing w:before="120" w:after="0"/>
        <w:ind w:left="720"/>
        <w:rPr>
          <w:i/>
          <w:iCs/>
          <w:lang w:val="en-AU"/>
        </w:rPr>
      </w:pPr>
      <w:r w:rsidRPr="00AA407B">
        <w:rPr>
          <w:i/>
          <w:iCs/>
          <w:lang w:val="en-AU"/>
        </w:rPr>
        <w:t>“Some of it was ridiculous and conspiracy theories, some was media passing on what they heard and raising their own thoughts.”</w:t>
      </w:r>
    </w:p>
    <w:p w14:paraId="142ECA9D" w14:textId="77777777" w:rsidR="00CD7524" w:rsidRPr="00AA407B" w:rsidRDefault="00CD7524" w:rsidP="00CD7524">
      <w:pPr>
        <w:spacing w:before="120" w:after="0"/>
        <w:ind w:left="720"/>
        <w:rPr>
          <w:i/>
          <w:iCs/>
          <w:lang w:val="en-AU"/>
        </w:rPr>
      </w:pPr>
      <w:r w:rsidRPr="00AA407B">
        <w:rPr>
          <w:i/>
          <w:iCs/>
          <w:lang w:val="en-AU"/>
        </w:rPr>
        <w:t>“Bunch of weirdos outside Wellington Railway Station speaking obvious crap.”</w:t>
      </w:r>
    </w:p>
    <w:p w14:paraId="621FAA99" w14:textId="77777777" w:rsidR="00CD7524" w:rsidRPr="00AA407B" w:rsidRDefault="00CD7524" w:rsidP="00CD7524">
      <w:pPr>
        <w:spacing w:before="120" w:after="0"/>
        <w:ind w:left="720"/>
        <w:rPr>
          <w:i/>
          <w:iCs/>
          <w:lang w:val="en-AU"/>
        </w:rPr>
      </w:pPr>
      <w:r w:rsidRPr="00AA407B">
        <w:rPr>
          <w:i/>
          <w:iCs/>
          <w:lang w:val="en-AU"/>
        </w:rPr>
        <w:t>“Exaggerated findings, often backed up by dodgy sources.”</w:t>
      </w:r>
    </w:p>
    <w:p w14:paraId="73E09DF3" w14:textId="77777777" w:rsidR="00CD7524" w:rsidRDefault="00CD7524" w:rsidP="00CD7524">
      <w:pPr>
        <w:spacing w:before="120" w:after="0"/>
        <w:ind w:left="720"/>
        <w:rPr>
          <w:i/>
          <w:iCs/>
          <w:lang w:val="en-AU"/>
        </w:rPr>
      </w:pPr>
      <w:r w:rsidRPr="00AA407B">
        <w:rPr>
          <w:i/>
          <w:iCs/>
          <w:lang w:val="en-AU"/>
        </w:rPr>
        <w:t>“It sounded absurd.”</w:t>
      </w:r>
    </w:p>
    <w:p w14:paraId="0B186279" w14:textId="77777777" w:rsidR="00CD7524" w:rsidRDefault="00CD7524" w:rsidP="00CD7524">
      <w:pPr>
        <w:spacing w:after="0"/>
        <w:ind w:left="720"/>
        <w:rPr>
          <w:i/>
          <w:iCs/>
          <w:lang w:val="en-AU"/>
        </w:rPr>
      </w:pPr>
    </w:p>
    <w:p w14:paraId="418684B6" w14:textId="77777777" w:rsidR="00CD7524" w:rsidRPr="00781A23" w:rsidRDefault="00CD7524" w:rsidP="00CD7524">
      <w:pPr>
        <w:spacing w:after="0"/>
        <w:rPr>
          <w:b/>
          <w:bCs/>
          <w:sz w:val="24"/>
          <w:szCs w:val="24"/>
          <w:lang w:val="en-AU"/>
        </w:rPr>
      </w:pPr>
      <w:r w:rsidRPr="00781A23">
        <w:rPr>
          <w:b/>
          <w:bCs/>
          <w:sz w:val="24"/>
          <w:szCs w:val="24"/>
          <w:lang w:val="en-AU"/>
        </w:rPr>
        <w:t>Contrary to official advice/science</w:t>
      </w:r>
    </w:p>
    <w:p w14:paraId="609E2244" w14:textId="77777777" w:rsidR="00CD7524" w:rsidRPr="0091600F" w:rsidRDefault="00CD7524" w:rsidP="00CD7524">
      <w:pPr>
        <w:spacing w:before="120" w:after="0"/>
        <w:ind w:left="720"/>
        <w:rPr>
          <w:i/>
          <w:iCs/>
          <w:lang w:val="en-AU"/>
        </w:rPr>
      </w:pPr>
      <w:r w:rsidRPr="0091600F">
        <w:rPr>
          <w:i/>
          <w:iCs/>
          <w:lang w:val="en-AU"/>
        </w:rPr>
        <w:t>“Govt websites stated otherwise. The person was directed to the website and agreed they’d been listening to, and passing on, rubbish info.”</w:t>
      </w:r>
    </w:p>
    <w:p w14:paraId="2D9576FA" w14:textId="77777777" w:rsidR="00CD7524" w:rsidRPr="0091600F" w:rsidRDefault="00CD7524" w:rsidP="00CD7524">
      <w:pPr>
        <w:spacing w:before="120" w:after="0"/>
        <w:ind w:left="720"/>
        <w:rPr>
          <w:i/>
          <w:iCs/>
          <w:lang w:val="en-AU"/>
        </w:rPr>
      </w:pPr>
      <w:r w:rsidRPr="0091600F">
        <w:rPr>
          <w:i/>
          <w:iCs/>
          <w:lang w:val="en-AU"/>
        </w:rPr>
        <w:t>“Contrary to reliable scientific advice, found not to be true, or was from an ideological perspective.”</w:t>
      </w:r>
    </w:p>
    <w:p w14:paraId="5A021A5A" w14:textId="77777777" w:rsidR="00CD7524" w:rsidRPr="0091600F" w:rsidRDefault="00CD7524" w:rsidP="00CD7524">
      <w:pPr>
        <w:spacing w:before="120" w:after="0"/>
        <w:ind w:left="720"/>
        <w:rPr>
          <w:i/>
          <w:iCs/>
          <w:lang w:val="en-AU"/>
        </w:rPr>
      </w:pPr>
      <w:r w:rsidRPr="0091600F">
        <w:rPr>
          <w:i/>
          <w:iCs/>
          <w:lang w:val="en-AU"/>
        </w:rPr>
        <w:t>“It was all in contradiction to what doctors and scientists were saying.”</w:t>
      </w:r>
    </w:p>
    <w:p w14:paraId="1DB9DE1E" w14:textId="77777777" w:rsidR="00CD7524" w:rsidRPr="0091600F" w:rsidRDefault="00CD7524" w:rsidP="00CD7524">
      <w:pPr>
        <w:spacing w:before="120" w:after="0"/>
        <w:ind w:left="720"/>
        <w:rPr>
          <w:i/>
          <w:iCs/>
          <w:lang w:val="en-AU"/>
        </w:rPr>
      </w:pPr>
      <w:r w:rsidRPr="0091600F">
        <w:rPr>
          <w:i/>
          <w:iCs/>
          <w:lang w:val="en-AU"/>
        </w:rPr>
        <w:t>“It was contrary to what the Ministry of Health and Dr Bloomfield were staying. The sources we questionable or non-existent. Emotive rather than science based.”</w:t>
      </w:r>
    </w:p>
    <w:p w14:paraId="7E8ADC31" w14:textId="77777777" w:rsidR="00CD7524" w:rsidRPr="0091600F" w:rsidRDefault="00CD7524" w:rsidP="00CD7524">
      <w:pPr>
        <w:spacing w:before="120" w:after="0"/>
        <w:ind w:left="720"/>
        <w:rPr>
          <w:i/>
          <w:iCs/>
          <w:lang w:val="en-AU"/>
        </w:rPr>
      </w:pPr>
      <w:r w:rsidRPr="0091600F">
        <w:rPr>
          <w:i/>
          <w:iCs/>
          <w:lang w:val="en-AU"/>
        </w:rPr>
        <w:t>“It contradicted other information provided.”</w:t>
      </w:r>
    </w:p>
    <w:p w14:paraId="302E45F4" w14:textId="77777777" w:rsidR="00CD7524" w:rsidRPr="0091600F" w:rsidRDefault="00CD7524" w:rsidP="00CD7524">
      <w:pPr>
        <w:spacing w:before="120" w:after="0"/>
        <w:ind w:left="720"/>
        <w:rPr>
          <w:i/>
          <w:iCs/>
          <w:lang w:val="en-AU"/>
        </w:rPr>
      </w:pPr>
      <w:r w:rsidRPr="0091600F">
        <w:rPr>
          <w:i/>
          <w:iCs/>
          <w:lang w:val="en-AU"/>
        </w:rPr>
        <w:t>“Because it contradicted medical/scientific findings.”</w:t>
      </w:r>
    </w:p>
    <w:p w14:paraId="7A3E68BF" w14:textId="77777777" w:rsidR="00CD7524" w:rsidRPr="0091600F" w:rsidRDefault="00CD7524" w:rsidP="00CD7524">
      <w:pPr>
        <w:spacing w:before="120" w:after="0"/>
        <w:ind w:left="720"/>
        <w:rPr>
          <w:i/>
          <w:iCs/>
          <w:lang w:val="en-AU"/>
        </w:rPr>
      </w:pPr>
      <w:r w:rsidRPr="0091600F">
        <w:rPr>
          <w:i/>
          <w:iCs/>
          <w:lang w:val="en-AU"/>
        </w:rPr>
        <w:t>“Contradicted what I had heard from reliable people.”</w:t>
      </w:r>
    </w:p>
    <w:p w14:paraId="47454FB0" w14:textId="77777777" w:rsidR="00CD7524" w:rsidRPr="0091600F" w:rsidRDefault="00CD7524" w:rsidP="00CD7524">
      <w:pPr>
        <w:spacing w:before="120" w:after="0"/>
        <w:ind w:left="720"/>
        <w:rPr>
          <w:i/>
          <w:iCs/>
          <w:lang w:val="en-AU"/>
        </w:rPr>
      </w:pPr>
      <w:r w:rsidRPr="0091600F">
        <w:rPr>
          <w:i/>
          <w:iCs/>
          <w:lang w:val="en-AU"/>
        </w:rPr>
        <w:t>“It was completely contrary to all the other information available, and made no logical sense.”</w:t>
      </w:r>
    </w:p>
    <w:p w14:paraId="490EE6C8" w14:textId="77777777" w:rsidR="00CD7524" w:rsidRPr="0091600F" w:rsidRDefault="00CD7524" w:rsidP="00CD7524">
      <w:pPr>
        <w:spacing w:before="120" w:after="0"/>
        <w:ind w:left="720"/>
        <w:rPr>
          <w:i/>
          <w:iCs/>
          <w:lang w:val="en-AU"/>
        </w:rPr>
      </w:pPr>
      <w:r w:rsidRPr="0091600F">
        <w:rPr>
          <w:i/>
          <w:iCs/>
          <w:lang w:val="en-AU"/>
        </w:rPr>
        <w:t>“Because couldn't find anything on the official medical website about it.”</w:t>
      </w:r>
    </w:p>
    <w:p w14:paraId="5BB86A4F" w14:textId="77777777" w:rsidR="00CD7524" w:rsidRPr="0091600F" w:rsidRDefault="00CD7524" w:rsidP="00CD7524">
      <w:pPr>
        <w:spacing w:before="120" w:after="0"/>
        <w:ind w:left="720"/>
        <w:rPr>
          <w:i/>
          <w:iCs/>
          <w:lang w:val="en-AU"/>
        </w:rPr>
      </w:pPr>
      <w:r w:rsidRPr="0091600F">
        <w:rPr>
          <w:i/>
          <w:iCs/>
          <w:lang w:val="en-AU"/>
        </w:rPr>
        <w:t>“It contradicts WHO</w:t>
      </w:r>
      <w:r>
        <w:rPr>
          <w:i/>
          <w:iCs/>
          <w:lang w:val="en-AU"/>
        </w:rPr>
        <w:t>.”</w:t>
      </w:r>
    </w:p>
    <w:p w14:paraId="4CD348DE" w14:textId="77777777" w:rsidR="00CD7524" w:rsidRDefault="00CD7524" w:rsidP="00CD7524">
      <w:pPr>
        <w:spacing w:before="120" w:after="0"/>
        <w:ind w:left="720"/>
        <w:rPr>
          <w:i/>
          <w:iCs/>
          <w:lang w:val="en-AU"/>
        </w:rPr>
      </w:pPr>
      <w:r w:rsidRPr="0091600F">
        <w:rPr>
          <w:i/>
          <w:iCs/>
          <w:lang w:val="en-AU"/>
        </w:rPr>
        <w:t>“The information given is contradictory to that from officials and health professionals e.g., MOH, the PM, sane doctors</w:t>
      </w:r>
      <w:r>
        <w:rPr>
          <w:i/>
          <w:iCs/>
          <w:lang w:val="en-AU"/>
        </w:rPr>
        <w:t>.”</w:t>
      </w:r>
    </w:p>
    <w:p w14:paraId="609F4344" w14:textId="77777777" w:rsidR="00CD7524" w:rsidRDefault="00CD7524" w:rsidP="00CD7524">
      <w:pPr>
        <w:spacing w:after="0"/>
        <w:ind w:left="720"/>
        <w:rPr>
          <w:i/>
          <w:iCs/>
          <w:lang w:val="en-AU"/>
        </w:rPr>
      </w:pPr>
    </w:p>
    <w:p w14:paraId="58E460A4" w14:textId="77777777" w:rsidR="00CD7524" w:rsidRPr="00781A23" w:rsidRDefault="00CD7524" w:rsidP="00CD7524">
      <w:pPr>
        <w:spacing w:after="0"/>
        <w:rPr>
          <w:b/>
          <w:bCs/>
          <w:sz w:val="24"/>
          <w:szCs w:val="24"/>
          <w:lang w:val="en-AU"/>
        </w:rPr>
      </w:pPr>
      <w:r w:rsidRPr="00781A23">
        <w:rPr>
          <w:b/>
          <w:bCs/>
          <w:sz w:val="24"/>
          <w:szCs w:val="24"/>
          <w:lang w:val="en-AU"/>
        </w:rPr>
        <w:t>No evidence or scientific backing</w:t>
      </w:r>
    </w:p>
    <w:p w14:paraId="4C5C64B8" w14:textId="77777777" w:rsidR="00CD7524" w:rsidRDefault="00CD7524" w:rsidP="00CD7524">
      <w:pPr>
        <w:spacing w:before="120" w:after="0"/>
        <w:ind w:left="720"/>
        <w:rPr>
          <w:i/>
          <w:iCs/>
          <w:lang w:val="en-AU"/>
        </w:rPr>
      </w:pPr>
      <w:r>
        <w:rPr>
          <w:i/>
          <w:iCs/>
          <w:lang w:val="en-AU"/>
        </w:rPr>
        <w:t>“</w:t>
      </w:r>
      <w:r w:rsidRPr="00B95314">
        <w:rPr>
          <w:i/>
          <w:iCs/>
          <w:lang w:val="en-AU"/>
        </w:rPr>
        <w:t>No evidence presented, not backed up by reliable sources. Often completely misunderstands how vaccines work, also often misunderstands technology - irrational. Sometimes describes a conspiracy, refers to other "conspiracies", demonstrates a general paranoia and a lack of social responsibility.</w:t>
      </w:r>
      <w:r>
        <w:rPr>
          <w:i/>
          <w:iCs/>
          <w:lang w:val="en-AU"/>
        </w:rPr>
        <w:t>”</w:t>
      </w:r>
    </w:p>
    <w:p w14:paraId="0F90CB53" w14:textId="77777777" w:rsidR="00CD7524" w:rsidRDefault="00CD7524" w:rsidP="00CD7524">
      <w:pPr>
        <w:spacing w:before="120" w:after="0"/>
        <w:ind w:left="720"/>
        <w:rPr>
          <w:i/>
          <w:iCs/>
          <w:lang w:val="en-AU"/>
        </w:rPr>
      </w:pPr>
      <w:r>
        <w:rPr>
          <w:i/>
          <w:iCs/>
          <w:lang w:val="en-AU"/>
        </w:rPr>
        <w:t>“</w:t>
      </w:r>
      <w:r w:rsidRPr="00B95314">
        <w:rPr>
          <w:i/>
          <w:iCs/>
          <w:lang w:val="en-AU"/>
        </w:rPr>
        <w:t>Because it was obviously not based on science. Conspiracy theory rubbish</w:t>
      </w:r>
      <w:r>
        <w:rPr>
          <w:i/>
          <w:iCs/>
          <w:lang w:val="en-AU"/>
        </w:rPr>
        <w:t>.”</w:t>
      </w:r>
    </w:p>
    <w:p w14:paraId="40D4F8E2" w14:textId="77777777" w:rsidR="00CD7524" w:rsidRDefault="00CD7524" w:rsidP="00CD7524">
      <w:pPr>
        <w:spacing w:before="120" w:after="0"/>
        <w:ind w:left="720"/>
        <w:rPr>
          <w:i/>
          <w:iCs/>
          <w:lang w:val="en-AU"/>
        </w:rPr>
      </w:pPr>
      <w:r>
        <w:rPr>
          <w:i/>
          <w:iCs/>
          <w:lang w:val="en-AU"/>
        </w:rPr>
        <w:lastRenderedPageBreak/>
        <w:t>“</w:t>
      </w:r>
      <w:r w:rsidRPr="00B95314">
        <w:rPr>
          <w:i/>
          <w:iCs/>
          <w:lang w:val="en-AU"/>
        </w:rPr>
        <w:t xml:space="preserve">The people spreading negative misinformation about the </w:t>
      </w:r>
      <w:r>
        <w:rPr>
          <w:i/>
          <w:iCs/>
          <w:lang w:val="en-AU"/>
        </w:rPr>
        <w:t>COVID</w:t>
      </w:r>
      <w:r w:rsidRPr="00B95314">
        <w:rPr>
          <w:i/>
          <w:iCs/>
          <w:lang w:val="en-AU"/>
        </w:rPr>
        <w:t xml:space="preserve"> vaccine are always negative about mainstream views or are conspiracy theorists. They are ignorant of the Science behind vaccines.</w:t>
      </w:r>
      <w:r>
        <w:rPr>
          <w:i/>
          <w:iCs/>
          <w:lang w:val="en-AU"/>
        </w:rPr>
        <w:t>”</w:t>
      </w:r>
    </w:p>
    <w:p w14:paraId="455CC5C0" w14:textId="77777777" w:rsidR="00CD7524" w:rsidRDefault="00CD7524" w:rsidP="00CD7524">
      <w:pPr>
        <w:spacing w:before="120" w:after="0"/>
        <w:ind w:left="720"/>
        <w:rPr>
          <w:i/>
          <w:iCs/>
          <w:lang w:val="en-AU"/>
        </w:rPr>
      </w:pPr>
      <w:r>
        <w:rPr>
          <w:i/>
          <w:iCs/>
          <w:lang w:val="en-AU"/>
        </w:rPr>
        <w:t>“</w:t>
      </w:r>
      <w:r w:rsidRPr="00D50EA8">
        <w:rPr>
          <w:i/>
          <w:iCs/>
          <w:lang w:val="en-AU"/>
        </w:rPr>
        <w:t>No evidence</w:t>
      </w:r>
      <w:r>
        <w:rPr>
          <w:i/>
          <w:iCs/>
          <w:lang w:val="en-AU"/>
        </w:rPr>
        <w:t>-</w:t>
      </w:r>
      <w:r w:rsidRPr="00D50EA8">
        <w:rPr>
          <w:i/>
          <w:iCs/>
          <w:lang w:val="en-AU"/>
        </w:rPr>
        <w:t>based and bias</w:t>
      </w:r>
      <w:r>
        <w:rPr>
          <w:i/>
          <w:iCs/>
          <w:lang w:val="en-AU"/>
        </w:rPr>
        <w:t>ed.”</w:t>
      </w:r>
      <w:r w:rsidRPr="00D50EA8">
        <w:t xml:space="preserve"> </w:t>
      </w:r>
      <w:r w:rsidRPr="00D50EA8">
        <w:rPr>
          <w:i/>
          <w:iCs/>
          <w:lang w:val="en-AU"/>
        </w:rPr>
        <w:t>Because it was negated heavily by the scientific and medical communities</w:t>
      </w:r>
      <w:r>
        <w:rPr>
          <w:i/>
          <w:iCs/>
          <w:lang w:val="en-AU"/>
        </w:rPr>
        <w:t>.”</w:t>
      </w:r>
    </w:p>
    <w:p w14:paraId="131B33D0" w14:textId="77777777" w:rsidR="00CD7524" w:rsidRPr="00D50EA8" w:rsidRDefault="00CD7524" w:rsidP="00CD7524">
      <w:pPr>
        <w:spacing w:before="120" w:after="0"/>
        <w:ind w:left="720"/>
        <w:rPr>
          <w:i/>
          <w:iCs/>
          <w:lang w:val="en-AU"/>
        </w:rPr>
      </w:pPr>
      <w:r>
        <w:rPr>
          <w:i/>
          <w:iCs/>
          <w:lang w:val="en-AU"/>
        </w:rPr>
        <w:t>“N</w:t>
      </w:r>
      <w:r w:rsidRPr="00D50EA8">
        <w:rPr>
          <w:i/>
          <w:iCs/>
          <w:lang w:val="en-AU"/>
        </w:rPr>
        <w:t>o scientific basis to the things that were said</w:t>
      </w:r>
      <w:r>
        <w:rPr>
          <w:i/>
          <w:iCs/>
          <w:lang w:val="en-AU"/>
        </w:rPr>
        <w:t>.”</w:t>
      </w:r>
    </w:p>
    <w:p w14:paraId="159F7CF8" w14:textId="77777777" w:rsidR="00CD7524" w:rsidRPr="00D50EA8" w:rsidRDefault="00CD7524" w:rsidP="00CD7524">
      <w:pPr>
        <w:spacing w:before="120" w:after="0"/>
        <w:ind w:left="720"/>
        <w:rPr>
          <w:i/>
          <w:iCs/>
          <w:lang w:val="en-AU"/>
        </w:rPr>
      </w:pPr>
      <w:r>
        <w:rPr>
          <w:i/>
          <w:iCs/>
          <w:lang w:val="en-AU"/>
        </w:rPr>
        <w:t>“</w:t>
      </w:r>
      <w:r w:rsidRPr="00D50EA8">
        <w:rPr>
          <w:i/>
          <w:iCs/>
          <w:lang w:val="en-AU"/>
        </w:rPr>
        <w:t>Did not include scientific information to back up the claims.</w:t>
      </w:r>
      <w:r>
        <w:rPr>
          <w:i/>
          <w:iCs/>
          <w:lang w:val="en-AU"/>
        </w:rPr>
        <w:t>”</w:t>
      </w:r>
    </w:p>
    <w:p w14:paraId="2289F7BC" w14:textId="77777777" w:rsidR="00CD7524" w:rsidRDefault="00CD7524" w:rsidP="00CD7524">
      <w:pPr>
        <w:spacing w:before="120" w:after="0"/>
        <w:ind w:left="720"/>
        <w:rPr>
          <w:i/>
          <w:iCs/>
          <w:lang w:val="en-AU"/>
        </w:rPr>
      </w:pPr>
      <w:r>
        <w:rPr>
          <w:i/>
          <w:iCs/>
          <w:lang w:val="en-AU"/>
        </w:rPr>
        <w:t>“</w:t>
      </w:r>
      <w:r w:rsidRPr="00D50EA8">
        <w:rPr>
          <w:i/>
          <w:iCs/>
          <w:lang w:val="en-AU"/>
        </w:rPr>
        <w:t>The information is at odds with scientific and WHO advice.</w:t>
      </w:r>
      <w:r>
        <w:rPr>
          <w:i/>
          <w:iCs/>
          <w:lang w:val="en-AU"/>
        </w:rPr>
        <w:t>”</w:t>
      </w:r>
    </w:p>
    <w:p w14:paraId="21F19F45" w14:textId="77777777" w:rsidR="00CD7524" w:rsidRDefault="00CD7524" w:rsidP="00CD7524">
      <w:pPr>
        <w:spacing w:before="120" w:after="0"/>
        <w:ind w:left="720"/>
        <w:rPr>
          <w:i/>
          <w:iCs/>
          <w:lang w:val="en-AU"/>
        </w:rPr>
      </w:pPr>
      <w:r>
        <w:rPr>
          <w:i/>
          <w:iCs/>
          <w:lang w:val="en-AU"/>
        </w:rPr>
        <w:t>“C</w:t>
      </w:r>
      <w:r w:rsidRPr="00D50EA8">
        <w:rPr>
          <w:i/>
          <w:iCs/>
          <w:lang w:val="en-AU"/>
        </w:rPr>
        <w:t>ontrary to reliable scientific advice, found not to be true, or was from an ideological perspective.</w:t>
      </w:r>
      <w:r>
        <w:rPr>
          <w:i/>
          <w:iCs/>
          <w:lang w:val="en-AU"/>
        </w:rPr>
        <w:t>”</w:t>
      </w:r>
    </w:p>
    <w:p w14:paraId="4D77E7D7" w14:textId="77777777" w:rsidR="00CD7524" w:rsidRDefault="00CD7524" w:rsidP="00CD7524">
      <w:pPr>
        <w:spacing w:after="0"/>
        <w:ind w:left="720"/>
        <w:rPr>
          <w:i/>
          <w:iCs/>
          <w:lang w:val="en-AU"/>
        </w:rPr>
      </w:pPr>
    </w:p>
    <w:p w14:paraId="0C0611C7" w14:textId="77777777" w:rsidR="00CD7524" w:rsidRPr="00781A23" w:rsidRDefault="00CD7524" w:rsidP="00CD7524">
      <w:pPr>
        <w:spacing w:after="0"/>
        <w:rPr>
          <w:b/>
          <w:bCs/>
          <w:sz w:val="24"/>
          <w:szCs w:val="24"/>
          <w:lang w:val="en-AU"/>
        </w:rPr>
      </w:pPr>
      <w:r w:rsidRPr="00781A23">
        <w:rPr>
          <w:b/>
          <w:bCs/>
          <w:sz w:val="24"/>
          <w:szCs w:val="24"/>
          <w:lang w:val="en-AU"/>
        </w:rPr>
        <w:t>Received messages about implanting tracking devices/microchips with the vaccine</w:t>
      </w:r>
    </w:p>
    <w:p w14:paraId="5FE4BDA2" w14:textId="77777777" w:rsidR="00CD7524" w:rsidRPr="0091600F" w:rsidRDefault="00CD7524" w:rsidP="00CD7524">
      <w:pPr>
        <w:spacing w:before="120" w:after="0"/>
        <w:ind w:left="720"/>
        <w:rPr>
          <w:i/>
          <w:iCs/>
          <w:lang w:val="en-AU"/>
        </w:rPr>
      </w:pPr>
      <w:r w:rsidRPr="0091600F">
        <w:rPr>
          <w:i/>
          <w:iCs/>
          <w:lang w:val="en-AU"/>
        </w:rPr>
        <w:t>“Because I don't think it is conceivable that someone would put a tracking device into your arm with the vaccine.”</w:t>
      </w:r>
    </w:p>
    <w:p w14:paraId="654BCE7C" w14:textId="77777777" w:rsidR="00CD7524" w:rsidRPr="0091600F" w:rsidRDefault="00CD7524" w:rsidP="00CD7524">
      <w:pPr>
        <w:spacing w:before="120" w:after="0"/>
        <w:ind w:left="720"/>
        <w:rPr>
          <w:i/>
          <w:iCs/>
          <w:lang w:val="en-AU"/>
        </w:rPr>
      </w:pPr>
      <w:r w:rsidRPr="0091600F">
        <w:rPr>
          <w:i/>
          <w:iCs/>
          <w:lang w:val="en-AU"/>
        </w:rPr>
        <w:t>“Because it was clearly nonsense. Saying things like: 'they will implant you with a tracking chip' etc.”</w:t>
      </w:r>
    </w:p>
    <w:p w14:paraId="283D54B3" w14:textId="77777777" w:rsidR="00CD7524" w:rsidRDefault="00CD7524" w:rsidP="00CD7524">
      <w:pPr>
        <w:spacing w:after="0"/>
        <w:ind w:left="720"/>
        <w:rPr>
          <w:i/>
          <w:iCs/>
          <w:lang w:val="en-AU"/>
        </w:rPr>
      </w:pPr>
    </w:p>
    <w:p w14:paraId="53E70ED9" w14:textId="77777777" w:rsidR="00CD7524" w:rsidRPr="00781A23" w:rsidRDefault="00CD7524" w:rsidP="00CD7524">
      <w:pPr>
        <w:spacing w:after="0"/>
        <w:rPr>
          <w:b/>
          <w:bCs/>
          <w:sz w:val="24"/>
          <w:szCs w:val="24"/>
          <w:lang w:val="en-AU"/>
        </w:rPr>
      </w:pPr>
      <w:r w:rsidRPr="00781A23">
        <w:rPr>
          <w:b/>
          <w:bCs/>
          <w:sz w:val="24"/>
          <w:szCs w:val="24"/>
          <w:lang w:val="en-AU"/>
        </w:rPr>
        <w:t>Conspiracy theories</w:t>
      </w:r>
    </w:p>
    <w:p w14:paraId="62318108" w14:textId="77777777" w:rsidR="00CD7524" w:rsidRPr="00B95314" w:rsidRDefault="00CD7524" w:rsidP="00CD7524">
      <w:pPr>
        <w:spacing w:before="120" w:after="0"/>
        <w:ind w:left="720"/>
        <w:rPr>
          <w:i/>
          <w:iCs/>
          <w:lang w:val="en-AU"/>
        </w:rPr>
      </w:pPr>
      <w:r>
        <w:rPr>
          <w:i/>
          <w:iCs/>
          <w:lang w:val="en-AU"/>
        </w:rPr>
        <w:t>“</w:t>
      </w:r>
      <w:r w:rsidRPr="00B95314">
        <w:rPr>
          <w:i/>
          <w:iCs/>
          <w:lang w:val="en-AU"/>
        </w:rPr>
        <w:t>Because it was fear-mongering, based on ignorance of science and of the facts I know to be true about vaccines in general - facts that are based on well-researched findings. The people I hear such misinformation from are ALWAYS people who don't do proper, intelligent research about anything and prefer to believe unscientific, illogical conspiracy theories, which they generally get from American media.</w:t>
      </w:r>
      <w:r>
        <w:rPr>
          <w:i/>
          <w:iCs/>
          <w:lang w:val="en-AU"/>
        </w:rPr>
        <w:t>”</w:t>
      </w:r>
    </w:p>
    <w:p w14:paraId="203006D2" w14:textId="77777777" w:rsidR="00CD7524" w:rsidRPr="00B95314" w:rsidRDefault="00CD7524" w:rsidP="00CD7524">
      <w:pPr>
        <w:spacing w:before="120" w:after="0"/>
        <w:ind w:left="720"/>
        <w:rPr>
          <w:i/>
          <w:iCs/>
          <w:lang w:val="en-AU"/>
        </w:rPr>
      </w:pPr>
      <w:r>
        <w:rPr>
          <w:i/>
          <w:iCs/>
          <w:lang w:val="en-AU"/>
        </w:rPr>
        <w:t>“</w:t>
      </w:r>
      <w:r w:rsidRPr="00B95314">
        <w:rPr>
          <w:i/>
          <w:iCs/>
          <w:lang w:val="en-AU"/>
        </w:rPr>
        <w:t xml:space="preserve">Rubbish about </w:t>
      </w:r>
      <w:r>
        <w:rPr>
          <w:i/>
          <w:iCs/>
          <w:lang w:val="en-AU"/>
        </w:rPr>
        <w:t>COVID</w:t>
      </w:r>
      <w:r w:rsidRPr="00B95314">
        <w:rPr>
          <w:i/>
          <w:iCs/>
          <w:lang w:val="en-AU"/>
        </w:rPr>
        <w:t xml:space="preserve"> being a conspiracy.</w:t>
      </w:r>
      <w:r>
        <w:rPr>
          <w:i/>
          <w:iCs/>
          <w:lang w:val="en-AU"/>
        </w:rPr>
        <w:t>”</w:t>
      </w:r>
    </w:p>
    <w:p w14:paraId="6D8263E1" w14:textId="77777777" w:rsidR="00CD7524" w:rsidRPr="00B95314" w:rsidRDefault="00CD7524" w:rsidP="00CD7524">
      <w:pPr>
        <w:spacing w:before="120" w:after="0"/>
        <w:ind w:left="720"/>
        <w:rPr>
          <w:i/>
          <w:iCs/>
          <w:lang w:val="en-AU"/>
        </w:rPr>
      </w:pPr>
      <w:r>
        <w:rPr>
          <w:i/>
          <w:iCs/>
          <w:lang w:val="en-AU"/>
        </w:rPr>
        <w:t>“</w:t>
      </w:r>
      <w:r w:rsidRPr="00B95314">
        <w:rPr>
          <w:i/>
          <w:iCs/>
          <w:lang w:val="en-AU"/>
        </w:rPr>
        <w:t>Media has published a lot of the conspiracy theories as reporting. I listened to a doctor on Talk Radio who was clearly an anti vaxxer.</w:t>
      </w:r>
      <w:r>
        <w:rPr>
          <w:i/>
          <w:iCs/>
          <w:lang w:val="en-AU"/>
        </w:rPr>
        <w:t>”</w:t>
      </w:r>
    </w:p>
    <w:p w14:paraId="3E3E946B" w14:textId="77777777" w:rsidR="00CD7524" w:rsidRPr="00B95314" w:rsidRDefault="00CD7524" w:rsidP="00CD7524">
      <w:pPr>
        <w:spacing w:before="120" w:after="0"/>
        <w:ind w:left="720"/>
        <w:rPr>
          <w:i/>
          <w:iCs/>
          <w:lang w:val="en-AU"/>
        </w:rPr>
      </w:pPr>
      <w:r>
        <w:rPr>
          <w:i/>
          <w:iCs/>
          <w:lang w:val="en-AU"/>
        </w:rPr>
        <w:t>“</w:t>
      </w:r>
      <w:r w:rsidRPr="00B95314">
        <w:rPr>
          <w:i/>
          <w:iCs/>
          <w:lang w:val="en-AU"/>
        </w:rPr>
        <w:t>They think it's all a big government conspiracy</w:t>
      </w:r>
      <w:r>
        <w:rPr>
          <w:i/>
          <w:iCs/>
          <w:lang w:val="en-AU"/>
        </w:rPr>
        <w:t>”</w:t>
      </w:r>
    </w:p>
    <w:p w14:paraId="01D09315" w14:textId="77777777" w:rsidR="00CD7524" w:rsidRPr="00B95314" w:rsidRDefault="00CD7524" w:rsidP="00CD7524">
      <w:pPr>
        <w:spacing w:before="120" w:after="0"/>
        <w:ind w:left="720"/>
        <w:rPr>
          <w:i/>
          <w:iCs/>
          <w:lang w:val="en-AU"/>
        </w:rPr>
      </w:pPr>
      <w:r>
        <w:rPr>
          <w:i/>
          <w:iCs/>
          <w:lang w:val="en-AU"/>
        </w:rPr>
        <w:t>“</w:t>
      </w:r>
      <w:r w:rsidRPr="00B95314">
        <w:rPr>
          <w:i/>
          <w:iCs/>
          <w:lang w:val="en-AU"/>
        </w:rPr>
        <w:t>I have known the person to align with conspiracy theory beliefs. - The social media articles quote organizations that are known to be connected to other conspiracy theories.</w:t>
      </w:r>
      <w:r>
        <w:rPr>
          <w:i/>
          <w:iCs/>
          <w:lang w:val="en-AU"/>
        </w:rPr>
        <w:t>”</w:t>
      </w:r>
    </w:p>
    <w:p w14:paraId="39A747AC" w14:textId="77777777" w:rsidR="00CD7524" w:rsidRPr="00B95314" w:rsidRDefault="00CD7524" w:rsidP="00CD7524">
      <w:pPr>
        <w:spacing w:before="120" w:after="0"/>
        <w:ind w:left="720"/>
        <w:rPr>
          <w:i/>
          <w:iCs/>
          <w:lang w:val="en-AU"/>
        </w:rPr>
      </w:pPr>
      <w:r>
        <w:rPr>
          <w:i/>
          <w:iCs/>
          <w:lang w:val="en-AU"/>
        </w:rPr>
        <w:t>“</w:t>
      </w:r>
      <w:r w:rsidRPr="00B95314">
        <w:rPr>
          <w:i/>
          <w:iCs/>
          <w:lang w:val="en-AU"/>
        </w:rPr>
        <w:t>Because it was linked to other conspiracy theories and other outlandish statements.</w:t>
      </w:r>
    </w:p>
    <w:p w14:paraId="6175706B" w14:textId="77777777" w:rsidR="00CD7524" w:rsidRPr="00B95314" w:rsidRDefault="00CD7524" w:rsidP="00CD7524">
      <w:pPr>
        <w:spacing w:before="120" w:after="0"/>
        <w:ind w:left="720"/>
        <w:rPr>
          <w:i/>
          <w:iCs/>
          <w:lang w:val="en-AU"/>
        </w:rPr>
      </w:pPr>
      <w:r w:rsidRPr="00B95314">
        <w:rPr>
          <w:i/>
          <w:iCs/>
          <w:lang w:val="en-AU"/>
        </w:rPr>
        <w:t>There was no basis in science, shrouded in conspiracy theory ideas, promulgated by right wing ideologies and supporters, illogical/irrational propositions etc.</w:t>
      </w:r>
      <w:r>
        <w:rPr>
          <w:i/>
          <w:iCs/>
          <w:lang w:val="en-AU"/>
        </w:rPr>
        <w:t>”</w:t>
      </w:r>
    </w:p>
    <w:p w14:paraId="7166AF08" w14:textId="77777777" w:rsidR="00CD7524" w:rsidRPr="00B95314" w:rsidRDefault="00CD7524" w:rsidP="00CD7524">
      <w:pPr>
        <w:spacing w:before="120" w:after="0"/>
        <w:ind w:left="720"/>
        <w:rPr>
          <w:i/>
          <w:iCs/>
          <w:lang w:val="en-AU"/>
        </w:rPr>
      </w:pPr>
      <w:r>
        <w:rPr>
          <w:i/>
          <w:iCs/>
          <w:lang w:val="en-AU"/>
        </w:rPr>
        <w:t>“</w:t>
      </w:r>
      <w:r w:rsidRPr="00B95314">
        <w:rPr>
          <w:i/>
          <w:iCs/>
          <w:lang w:val="en-AU"/>
        </w:rPr>
        <w:t>Social media is the evil here. Incorrect facts and conspiracy theories are bandied about and things are misinterpreted</w:t>
      </w:r>
      <w:r>
        <w:rPr>
          <w:i/>
          <w:iCs/>
          <w:lang w:val="en-AU"/>
        </w:rPr>
        <w:t>.”</w:t>
      </w:r>
    </w:p>
    <w:p w14:paraId="0B55B0E8" w14:textId="77777777" w:rsidR="00CD7524" w:rsidRPr="00B95314" w:rsidRDefault="00CD7524" w:rsidP="00CD7524">
      <w:pPr>
        <w:spacing w:before="120" w:after="0"/>
        <w:ind w:left="720"/>
        <w:rPr>
          <w:i/>
          <w:iCs/>
          <w:lang w:val="en-AU"/>
        </w:rPr>
      </w:pPr>
      <w:r>
        <w:rPr>
          <w:i/>
          <w:iCs/>
          <w:lang w:val="en-AU"/>
        </w:rPr>
        <w:t>“</w:t>
      </w:r>
      <w:r w:rsidRPr="00B95314">
        <w:rPr>
          <w:i/>
          <w:iCs/>
          <w:lang w:val="en-AU"/>
        </w:rPr>
        <w:t>I have read many scientific papers and trust them! The nonsense I heard was real conspiracy theory idiocy.</w:t>
      </w:r>
      <w:r>
        <w:rPr>
          <w:i/>
          <w:iCs/>
          <w:lang w:val="en-AU"/>
        </w:rPr>
        <w:t>”</w:t>
      </w:r>
    </w:p>
    <w:p w14:paraId="71707671" w14:textId="77777777" w:rsidR="00CD7524" w:rsidRPr="00B95314" w:rsidRDefault="00CD7524" w:rsidP="00CD7524">
      <w:pPr>
        <w:spacing w:before="120" w:after="0"/>
        <w:ind w:left="720"/>
        <w:rPr>
          <w:i/>
          <w:iCs/>
          <w:lang w:val="en-AU"/>
        </w:rPr>
      </w:pPr>
      <w:r>
        <w:rPr>
          <w:i/>
          <w:iCs/>
          <w:lang w:val="en-AU"/>
        </w:rPr>
        <w:lastRenderedPageBreak/>
        <w:t>“</w:t>
      </w:r>
      <w:r w:rsidRPr="00B95314">
        <w:rPr>
          <w:i/>
          <w:iCs/>
          <w:lang w:val="en-AU"/>
        </w:rPr>
        <w:t>The two separate people who provided the information are conspiracy theorists - they probably think we have aliens amongst us. Consequently, I take everything they say with a grain of salt. Very rarely do they have any actual facts to back up their opinions</w:t>
      </w:r>
      <w:r>
        <w:rPr>
          <w:i/>
          <w:iCs/>
          <w:lang w:val="en-AU"/>
        </w:rPr>
        <w:t>”</w:t>
      </w:r>
    </w:p>
    <w:p w14:paraId="027CB5CE" w14:textId="77777777" w:rsidR="00CD7524" w:rsidRPr="00B95314" w:rsidRDefault="00CD7524" w:rsidP="00CD7524">
      <w:pPr>
        <w:spacing w:before="120" w:after="0"/>
        <w:ind w:left="720"/>
        <w:rPr>
          <w:i/>
          <w:iCs/>
          <w:lang w:val="en-AU"/>
        </w:rPr>
      </w:pPr>
      <w:r>
        <w:rPr>
          <w:i/>
          <w:iCs/>
          <w:lang w:val="en-AU"/>
        </w:rPr>
        <w:t>“</w:t>
      </w:r>
      <w:r w:rsidRPr="00B95314">
        <w:rPr>
          <w:i/>
          <w:iCs/>
          <w:lang w:val="en-AU"/>
        </w:rPr>
        <w:t>Religious lead conspiracy theories proffered by loonies</w:t>
      </w:r>
      <w:r>
        <w:rPr>
          <w:i/>
          <w:iCs/>
          <w:lang w:val="en-AU"/>
        </w:rPr>
        <w:t>.”</w:t>
      </w:r>
    </w:p>
    <w:p w14:paraId="055750EB" w14:textId="77777777" w:rsidR="00CD7524" w:rsidRDefault="00CD7524" w:rsidP="00CD7524">
      <w:pPr>
        <w:spacing w:after="0"/>
        <w:ind w:left="720"/>
        <w:rPr>
          <w:i/>
          <w:iCs/>
          <w:lang w:val="en-AU"/>
        </w:rPr>
      </w:pPr>
    </w:p>
    <w:p w14:paraId="01C7F9E1" w14:textId="77777777" w:rsidR="00CD7524" w:rsidRPr="00781A23" w:rsidRDefault="00CD7524" w:rsidP="00CD7524">
      <w:pPr>
        <w:spacing w:after="0"/>
        <w:rPr>
          <w:b/>
          <w:bCs/>
          <w:sz w:val="24"/>
          <w:szCs w:val="24"/>
          <w:lang w:val="en-AU"/>
        </w:rPr>
      </w:pPr>
      <w:r w:rsidRPr="00781A23">
        <w:rPr>
          <w:b/>
          <w:bCs/>
          <w:sz w:val="24"/>
          <w:szCs w:val="24"/>
          <w:lang w:val="en-AU"/>
        </w:rPr>
        <w:t>Other comments</w:t>
      </w:r>
    </w:p>
    <w:p w14:paraId="6FC9E12D" w14:textId="77777777" w:rsidR="00CD7524" w:rsidRDefault="00CD7524" w:rsidP="00CD7524">
      <w:pPr>
        <w:spacing w:after="0"/>
        <w:ind w:left="720"/>
        <w:rPr>
          <w:i/>
          <w:iCs/>
          <w:lang w:val="en-AU"/>
        </w:rPr>
      </w:pPr>
      <w:r>
        <w:rPr>
          <w:i/>
          <w:iCs/>
          <w:lang w:val="en-AU"/>
        </w:rPr>
        <w:t>“</w:t>
      </w:r>
      <w:r w:rsidRPr="005A5023">
        <w:rPr>
          <w:i/>
          <w:iCs/>
          <w:lang w:val="en-AU"/>
        </w:rPr>
        <w:t>The news is constantly telling us to take the vaccination because we won</w:t>
      </w:r>
      <w:r>
        <w:rPr>
          <w:i/>
          <w:iCs/>
          <w:lang w:val="en-AU"/>
        </w:rPr>
        <w:t>’</w:t>
      </w:r>
      <w:r w:rsidRPr="005A5023">
        <w:rPr>
          <w:i/>
          <w:iCs/>
          <w:lang w:val="en-AU"/>
        </w:rPr>
        <w:t xml:space="preserve">t catch </w:t>
      </w:r>
      <w:r>
        <w:rPr>
          <w:i/>
          <w:iCs/>
          <w:lang w:val="en-AU"/>
        </w:rPr>
        <w:t>COVID</w:t>
      </w:r>
      <w:r w:rsidRPr="005A5023">
        <w:rPr>
          <w:i/>
          <w:iCs/>
          <w:lang w:val="en-AU"/>
        </w:rPr>
        <w:t>-19</w:t>
      </w:r>
      <w:r>
        <w:rPr>
          <w:i/>
          <w:iCs/>
          <w:lang w:val="en-AU"/>
        </w:rPr>
        <w:t>.</w:t>
      </w:r>
      <w:r w:rsidRPr="005A5023">
        <w:rPr>
          <w:i/>
          <w:iCs/>
          <w:lang w:val="en-AU"/>
        </w:rPr>
        <w:t xml:space="preserve"> </w:t>
      </w:r>
      <w:r>
        <w:rPr>
          <w:i/>
          <w:iCs/>
          <w:lang w:val="en-AU"/>
        </w:rPr>
        <w:t>T</w:t>
      </w:r>
      <w:r w:rsidRPr="005A5023">
        <w:rPr>
          <w:i/>
          <w:iCs/>
          <w:lang w:val="en-AU"/>
        </w:rPr>
        <w:t>hat is not a proven fact</w:t>
      </w:r>
      <w:r>
        <w:rPr>
          <w:i/>
          <w:iCs/>
          <w:lang w:val="en-AU"/>
        </w:rPr>
        <w:t>. T</w:t>
      </w:r>
      <w:r w:rsidRPr="005A5023">
        <w:rPr>
          <w:i/>
          <w:iCs/>
          <w:lang w:val="en-AU"/>
        </w:rPr>
        <w:t xml:space="preserve">he proven facts are it is less likely to give you strong symptoms if you catch </w:t>
      </w:r>
      <w:r>
        <w:rPr>
          <w:i/>
          <w:iCs/>
          <w:lang w:val="en-AU"/>
        </w:rPr>
        <w:t>COVID</w:t>
      </w:r>
      <w:r w:rsidRPr="005A5023">
        <w:rPr>
          <w:i/>
          <w:iCs/>
          <w:lang w:val="en-AU"/>
        </w:rPr>
        <w:t>-19. So</w:t>
      </w:r>
      <w:r>
        <w:rPr>
          <w:i/>
          <w:iCs/>
          <w:lang w:val="en-AU"/>
        </w:rPr>
        <w:t>,</w:t>
      </w:r>
      <w:r w:rsidRPr="005A5023">
        <w:rPr>
          <w:i/>
          <w:iCs/>
          <w:lang w:val="en-AU"/>
        </w:rPr>
        <w:t xml:space="preserve"> the likelihood is once the borders are open the vaccination may have very little </w:t>
      </w:r>
      <w:r>
        <w:rPr>
          <w:i/>
          <w:iCs/>
          <w:lang w:val="en-AU"/>
        </w:rPr>
        <w:t>e</w:t>
      </w:r>
      <w:r w:rsidRPr="005A5023">
        <w:rPr>
          <w:i/>
          <w:iCs/>
          <w:lang w:val="en-AU"/>
        </w:rPr>
        <w:t xml:space="preserve">ffect against catching </w:t>
      </w:r>
      <w:r>
        <w:rPr>
          <w:i/>
          <w:iCs/>
          <w:lang w:val="en-AU"/>
        </w:rPr>
        <w:t>COVID</w:t>
      </w:r>
      <w:r w:rsidRPr="005A5023">
        <w:rPr>
          <w:i/>
          <w:iCs/>
          <w:lang w:val="en-AU"/>
        </w:rPr>
        <w:t>-19 regardle</w:t>
      </w:r>
      <w:r>
        <w:rPr>
          <w:i/>
          <w:iCs/>
          <w:lang w:val="en-AU"/>
        </w:rPr>
        <w:t>s</w:t>
      </w:r>
      <w:r w:rsidRPr="005A5023">
        <w:rPr>
          <w:i/>
          <w:iCs/>
          <w:lang w:val="en-AU"/>
        </w:rPr>
        <w:t>s</w:t>
      </w:r>
      <w:r>
        <w:rPr>
          <w:i/>
          <w:iCs/>
          <w:lang w:val="en-AU"/>
        </w:rPr>
        <w:t>,</w:t>
      </w:r>
      <w:r w:rsidRPr="005A5023">
        <w:rPr>
          <w:i/>
          <w:iCs/>
          <w:lang w:val="en-AU"/>
        </w:rPr>
        <w:t xml:space="preserve"> and there is no research to suggest if you do catch </w:t>
      </w:r>
      <w:r>
        <w:rPr>
          <w:i/>
          <w:iCs/>
          <w:lang w:val="en-AU"/>
        </w:rPr>
        <w:t>COVID</w:t>
      </w:r>
      <w:r w:rsidRPr="005A5023">
        <w:rPr>
          <w:i/>
          <w:iCs/>
          <w:lang w:val="en-AU"/>
        </w:rPr>
        <w:t>-19 after having a vaccination what your symptoms are going to be like or the effects. So, it</w:t>
      </w:r>
      <w:r>
        <w:rPr>
          <w:i/>
          <w:iCs/>
          <w:lang w:val="en-AU"/>
        </w:rPr>
        <w:t>’</w:t>
      </w:r>
      <w:r w:rsidRPr="005A5023">
        <w:rPr>
          <w:i/>
          <w:iCs/>
          <w:lang w:val="en-AU"/>
        </w:rPr>
        <w:t>s a load of shit. This whole campaign is emotionalise</w:t>
      </w:r>
      <w:r>
        <w:rPr>
          <w:i/>
          <w:iCs/>
          <w:lang w:val="en-AU"/>
        </w:rPr>
        <w:t>d,</w:t>
      </w:r>
      <w:r w:rsidRPr="005A5023">
        <w:rPr>
          <w:i/>
          <w:iCs/>
          <w:lang w:val="en-AU"/>
        </w:rPr>
        <w:t xml:space="preserve"> rushed </w:t>
      </w:r>
      <w:r>
        <w:rPr>
          <w:i/>
          <w:iCs/>
          <w:lang w:val="en-AU"/>
        </w:rPr>
        <w:t>p</w:t>
      </w:r>
      <w:r w:rsidRPr="005A5023">
        <w:rPr>
          <w:i/>
          <w:iCs/>
          <w:lang w:val="en-AU"/>
        </w:rPr>
        <w:t>ropaganda</w:t>
      </w:r>
      <w:r>
        <w:rPr>
          <w:i/>
          <w:iCs/>
          <w:lang w:val="en-AU"/>
        </w:rPr>
        <w:t>,</w:t>
      </w:r>
      <w:r w:rsidRPr="005A5023">
        <w:rPr>
          <w:i/>
          <w:iCs/>
          <w:lang w:val="en-AU"/>
        </w:rPr>
        <w:t xml:space="preserve"> and I</w:t>
      </w:r>
      <w:r>
        <w:rPr>
          <w:i/>
          <w:iCs/>
          <w:lang w:val="en-AU"/>
        </w:rPr>
        <w:t>’</w:t>
      </w:r>
      <w:r w:rsidRPr="005A5023">
        <w:rPr>
          <w:i/>
          <w:iCs/>
          <w:lang w:val="en-AU"/>
        </w:rPr>
        <w:t>m extremely disappointed for many reasons about critical thinking that</w:t>
      </w:r>
      <w:r>
        <w:rPr>
          <w:i/>
          <w:iCs/>
          <w:lang w:val="en-AU"/>
        </w:rPr>
        <w:t>’</w:t>
      </w:r>
      <w:r w:rsidRPr="005A5023">
        <w:rPr>
          <w:i/>
          <w:iCs/>
          <w:lang w:val="en-AU"/>
        </w:rPr>
        <w:t>s going on in the circumstances. So, if the media can</w:t>
      </w:r>
      <w:r>
        <w:rPr>
          <w:i/>
          <w:iCs/>
          <w:lang w:val="en-AU"/>
        </w:rPr>
        <w:t>’</w:t>
      </w:r>
      <w:r w:rsidRPr="005A5023">
        <w:rPr>
          <w:i/>
          <w:iCs/>
          <w:lang w:val="en-AU"/>
        </w:rPr>
        <w:t xml:space="preserve">t even get the messages right we have no hope. The Ministry of </w:t>
      </w:r>
      <w:r>
        <w:rPr>
          <w:i/>
          <w:iCs/>
          <w:lang w:val="en-AU"/>
        </w:rPr>
        <w:t>H</w:t>
      </w:r>
      <w:r w:rsidRPr="005A5023">
        <w:rPr>
          <w:i/>
          <w:iCs/>
          <w:lang w:val="en-AU"/>
        </w:rPr>
        <w:t>ealth needs to rebrand the whole lot because there</w:t>
      </w:r>
      <w:r>
        <w:rPr>
          <w:i/>
          <w:iCs/>
          <w:lang w:val="en-AU"/>
        </w:rPr>
        <w:t>’</w:t>
      </w:r>
      <w:r w:rsidRPr="005A5023">
        <w:rPr>
          <w:i/>
          <w:iCs/>
          <w:lang w:val="en-AU"/>
        </w:rPr>
        <w:t>s gonna be</w:t>
      </w:r>
      <w:r>
        <w:rPr>
          <w:i/>
          <w:iCs/>
          <w:lang w:val="en-AU"/>
        </w:rPr>
        <w:t xml:space="preserve"> a</w:t>
      </w:r>
      <w:r w:rsidRPr="005A5023">
        <w:rPr>
          <w:i/>
          <w:iCs/>
          <w:lang w:val="en-AU"/>
        </w:rPr>
        <w:t xml:space="preserve"> lot of extremely disappointed New Zealanders who are vaccinated who catch </w:t>
      </w:r>
      <w:r>
        <w:rPr>
          <w:i/>
          <w:iCs/>
          <w:lang w:val="en-AU"/>
        </w:rPr>
        <w:t>COVID</w:t>
      </w:r>
      <w:r w:rsidRPr="005A5023">
        <w:rPr>
          <w:i/>
          <w:iCs/>
          <w:lang w:val="en-AU"/>
        </w:rPr>
        <w:t xml:space="preserve">. Plus, all the studies that the </w:t>
      </w:r>
      <w:r>
        <w:rPr>
          <w:i/>
          <w:iCs/>
          <w:lang w:val="en-AU"/>
        </w:rPr>
        <w:t>M</w:t>
      </w:r>
      <w:r w:rsidRPr="005A5023">
        <w:rPr>
          <w:i/>
          <w:iCs/>
          <w:lang w:val="en-AU"/>
        </w:rPr>
        <w:t xml:space="preserve">inistry is quoting and they have come out and the various media outlets </w:t>
      </w:r>
      <w:r>
        <w:rPr>
          <w:i/>
          <w:iCs/>
          <w:lang w:val="en-AU"/>
        </w:rPr>
        <w:t xml:space="preserve">are </w:t>
      </w:r>
      <w:r w:rsidRPr="005A5023">
        <w:rPr>
          <w:i/>
          <w:iCs/>
          <w:lang w:val="en-AU"/>
        </w:rPr>
        <w:t xml:space="preserve">saying that the vaccination is 95% affective </w:t>
      </w:r>
      <w:r>
        <w:rPr>
          <w:i/>
          <w:iCs/>
          <w:lang w:val="en-AU"/>
        </w:rPr>
        <w:t xml:space="preserve">- </w:t>
      </w:r>
      <w:r w:rsidRPr="005A5023">
        <w:rPr>
          <w:i/>
          <w:iCs/>
          <w:lang w:val="en-AU"/>
        </w:rPr>
        <w:t>against what</w:t>
      </w:r>
      <w:r>
        <w:rPr>
          <w:i/>
          <w:iCs/>
          <w:lang w:val="en-AU"/>
        </w:rPr>
        <w:t>? S</w:t>
      </w:r>
      <w:r w:rsidRPr="005A5023">
        <w:rPr>
          <w:i/>
          <w:iCs/>
          <w:lang w:val="en-AU"/>
        </w:rPr>
        <w:t>o, it</w:t>
      </w:r>
      <w:r>
        <w:rPr>
          <w:i/>
          <w:iCs/>
          <w:lang w:val="en-AU"/>
        </w:rPr>
        <w:t>’</w:t>
      </w:r>
      <w:r w:rsidRPr="005A5023">
        <w:rPr>
          <w:i/>
          <w:iCs/>
          <w:lang w:val="en-AU"/>
        </w:rPr>
        <w:t xml:space="preserve">s just extremely poor reporting and statistical manipulation designed to </w:t>
      </w:r>
      <w:r>
        <w:rPr>
          <w:i/>
          <w:iCs/>
          <w:lang w:val="en-AU"/>
        </w:rPr>
        <w:t>foo</w:t>
      </w:r>
      <w:r w:rsidRPr="005A5023">
        <w:rPr>
          <w:i/>
          <w:iCs/>
          <w:lang w:val="en-AU"/>
        </w:rPr>
        <w:t xml:space="preserve">l a whole lot of people into thinking they need this </w:t>
      </w:r>
      <w:r>
        <w:rPr>
          <w:i/>
          <w:iCs/>
          <w:lang w:val="en-AU"/>
        </w:rPr>
        <w:t>vaccination</w:t>
      </w:r>
      <w:r w:rsidRPr="005A5023">
        <w:rPr>
          <w:i/>
          <w:iCs/>
          <w:lang w:val="en-AU"/>
        </w:rPr>
        <w:t>.</w:t>
      </w:r>
      <w:r>
        <w:rPr>
          <w:i/>
          <w:iCs/>
          <w:lang w:val="en-AU"/>
        </w:rPr>
        <w:t>”</w:t>
      </w:r>
    </w:p>
    <w:p w14:paraId="2ED071FE" w14:textId="77777777" w:rsidR="00CD7524" w:rsidRDefault="00CD7524" w:rsidP="00CD7524">
      <w:pPr>
        <w:spacing w:after="0"/>
        <w:ind w:left="720"/>
        <w:rPr>
          <w:i/>
          <w:iCs/>
          <w:lang w:val="en-AU"/>
        </w:rPr>
      </w:pPr>
    </w:p>
    <w:p w14:paraId="0DB1DD7E" w14:textId="062D9544" w:rsidR="00CD7524" w:rsidRDefault="00CD7524" w:rsidP="00CD7524">
      <w:pPr>
        <w:spacing w:after="0"/>
        <w:ind w:left="720"/>
        <w:rPr>
          <w:i/>
          <w:iCs/>
          <w:lang w:val="en-AU"/>
        </w:rPr>
      </w:pPr>
      <w:r>
        <w:rPr>
          <w:i/>
          <w:iCs/>
          <w:lang w:val="en-AU"/>
        </w:rPr>
        <w:t>“</w:t>
      </w:r>
      <w:r w:rsidRPr="005A5023">
        <w:rPr>
          <w:i/>
          <w:iCs/>
          <w:lang w:val="en-AU"/>
        </w:rPr>
        <w:t>Honestly</w:t>
      </w:r>
      <w:r>
        <w:rPr>
          <w:i/>
          <w:iCs/>
          <w:lang w:val="en-AU"/>
        </w:rPr>
        <w:t>,</w:t>
      </w:r>
      <w:r w:rsidRPr="005A5023">
        <w:rPr>
          <w:i/>
          <w:iCs/>
          <w:lang w:val="en-AU"/>
        </w:rPr>
        <w:t xml:space="preserve"> </w:t>
      </w:r>
      <w:r>
        <w:rPr>
          <w:i/>
          <w:iCs/>
          <w:lang w:val="en-AU"/>
        </w:rPr>
        <w:t>I</w:t>
      </w:r>
      <w:r w:rsidRPr="005A5023">
        <w:rPr>
          <w:i/>
          <w:iCs/>
          <w:lang w:val="en-AU"/>
        </w:rPr>
        <w:t>'ve heard so much random stuff about these vaccines</w:t>
      </w:r>
      <w:r>
        <w:rPr>
          <w:i/>
          <w:iCs/>
          <w:lang w:val="en-AU"/>
        </w:rPr>
        <w:t>, I</w:t>
      </w:r>
      <w:r w:rsidRPr="005A5023">
        <w:rPr>
          <w:i/>
          <w:iCs/>
          <w:lang w:val="en-AU"/>
        </w:rPr>
        <w:t xml:space="preserve"> couldn't tell you. but like, some of this stuff can't be true. </w:t>
      </w:r>
      <w:r w:rsidR="00CC5BBF">
        <w:rPr>
          <w:i/>
          <w:iCs/>
          <w:lang w:val="en-AU"/>
        </w:rPr>
        <w:t>A</w:t>
      </w:r>
      <w:r w:rsidRPr="005A5023">
        <w:rPr>
          <w:i/>
          <w:iCs/>
          <w:lang w:val="en-AU"/>
        </w:rPr>
        <w:t xml:space="preserve">t one point my mother told me there was a microchip in it that would track me or sterilize me or something. </w:t>
      </w:r>
      <w:r>
        <w:rPr>
          <w:i/>
          <w:iCs/>
          <w:lang w:val="en-AU"/>
        </w:rPr>
        <w:t>O</w:t>
      </w:r>
      <w:r w:rsidRPr="005A5023">
        <w:rPr>
          <w:i/>
          <w:iCs/>
          <w:lang w:val="en-AU"/>
        </w:rPr>
        <w:t xml:space="preserve">h, or that it would kill off like 99% of the population to stop over population- </w:t>
      </w:r>
      <w:r>
        <w:rPr>
          <w:i/>
          <w:iCs/>
          <w:lang w:val="en-AU"/>
        </w:rPr>
        <w:t>I</w:t>
      </w:r>
      <w:r w:rsidRPr="005A5023">
        <w:rPr>
          <w:i/>
          <w:iCs/>
          <w:lang w:val="en-AU"/>
        </w:rPr>
        <w:t xml:space="preserve"> think freemasons were involved? </w:t>
      </w:r>
      <w:r>
        <w:rPr>
          <w:i/>
          <w:iCs/>
          <w:lang w:val="en-AU"/>
        </w:rPr>
        <w:t>T</w:t>
      </w:r>
      <w:r w:rsidRPr="005A5023">
        <w:rPr>
          <w:i/>
          <w:iCs/>
          <w:lang w:val="en-AU"/>
        </w:rPr>
        <w:t xml:space="preserve">hat because it was an </w:t>
      </w:r>
      <w:r>
        <w:rPr>
          <w:i/>
          <w:iCs/>
          <w:lang w:val="en-AU"/>
        </w:rPr>
        <w:t>RNA</w:t>
      </w:r>
      <w:r w:rsidRPr="005A5023">
        <w:rPr>
          <w:i/>
          <w:iCs/>
          <w:lang w:val="en-AU"/>
        </w:rPr>
        <w:t xml:space="preserve"> vaccine it would change my DNA so </w:t>
      </w:r>
      <w:r>
        <w:rPr>
          <w:i/>
          <w:iCs/>
          <w:lang w:val="en-AU"/>
        </w:rPr>
        <w:t xml:space="preserve">I </w:t>
      </w:r>
      <w:r w:rsidRPr="005A5023">
        <w:rPr>
          <w:i/>
          <w:iCs/>
          <w:lang w:val="en-AU"/>
        </w:rPr>
        <w:t xml:space="preserve">wasn't human and so </w:t>
      </w:r>
      <w:r>
        <w:rPr>
          <w:i/>
          <w:iCs/>
          <w:lang w:val="en-AU"/>
        </w:rPr>
        <w:t>I</w:t>
      </w:r>
      <w:r w:rsidRPr="005A5023">
        <w:rPr>
          <w:i/>
          <w:iCs/>
          <w:lang w:val="en-AU"/>
        </w:rPr>
        <w:t xml:space="preserve"> wouldn't be protected by the </w:t>
      </w:r>
      <w:r>
        <w:rPr>
          <w:i/>
          <w:iCs/>
          <w:lang w:val="en-AU"/>
        </w:rPr>
        <w:t>G</w:t>
      </w:r>
      <w:r w:rsidRPr="005A5023">
        <w:rPr>
          <w:i/>
          <w:iCs/>
          <w:lang w:val="en-AU"/>
        </w:rPr>
        <w:t>eneva convention or have any human rights. For the most part it's just that information is so clearly wrong</w:t>
      </w:r>
      <w:r>
        <w:rPr>
          <w:i/>
          <w:iCs/>
          <w:lang w:val="en-AU"/>
        </w:rPr>
        <w:t xml:space="preserve"> </w:t>
      </w:r>
      <w:r w:rsidRPr="005A5023">
        <w:rPr>
          <w:i/>
          <w:iCs/>
          <w:lang w:val="en-AU"/>
        </w:rPr>
        <w:t>- the other stuff is saying that it's dangerous, that's harder to know i</w:t>
      </w:r>
      <w:r>
        <w:rPr>
          <w:i/>
          <w:iCs/>
          <w:lang w:val="en-AU"/>
        </w:rPr>
        <w:t>f it i</w:t>
      </w:r>
      <w:r w:rsidRPr="005A5023">
        <w:rPr>
          <w:i/>
          <w:iCs/>
          <w:lang w:val="en-AU"/>
        </w:rPr>
        <w:t xml:space="preserve">s misinformation and </w:t>
      </w:r>
      <w:r>
        <w:rPr>
          <w:i/>
          <w:iCs/>
          <w:lang w:val="en-AU"/>
        </w:rPr>
        <w:t>I</w:t>
      </w:r>
      <w:r w:rsidRPr="005A5023">
        <w:rPr>
          <w:i/>
          <w:iCs/>
          <w:lang w:val="en-AU"/>
        </w:rPr>
        <w:t xml:space="preserve"> don't really trust the government</w:t>
      </w:r>
      <w:r>
        <w:rPr>
          <w:i/>
          <w:iCs/>
          <w:lang w:val="en-AU"/>
        </w:rPr>
        <w:t>,</w:t>
      </w:r>
      <w:r w:rsidRPr="005A5023">
        <w:rPr>
          <w:i/>
          <w:iCs/>
          <w:lang w:val="en-AU"/>
        </w:rPr>
        <w:t xml:space="preserve"> but </w:t>
      </w:r>
      <w:r>
        <w:rPr>
          <w:i/>
          <w:iCs/>
          <w:lang w:val="en-AU"/>
        </w:rPr>
        <w:t>I</w:t>
      </w:r>
      <w:r w:rsidRPr="005A5023">
        <w:rPr>
          <w:i/>
          <w:iCs/>
          <w:lang w:val="en-AU"/>
        </w:rPr>
        <w:t xml:space="preserve"> know that I'm likely to be biased against taking a vaccine so </w:t>
      </w:r>
      <w:r>
        <w:rPr>
          <w:i/>
          <w:iCs/>
          <w:lang w:val="en-AU"/>
        </w:rPr>
        <w:t>I</w:t>
      </w:r>
      <w:r w:rsidRPr="005A5023">
        <w:rPr>
          <w:i/>
          <w:iCs/>
          <w:lang w:val="en-AU"/>
        </w:rPr>
        <w:t xml:space="preserve"> just kind of ignore that and hope it's not true. </w:t>
      </w:r>
      <w:r>
        <w:rPr>
          <w:i/>
          <w:iCs/>
          <w:lang w:val="en-AU"/>
        </w:rPr>
        <w:t>L</w:t>
      </w:r>
      <w:r w:rsidRPr="005A5023">
        <w:rPr>
          <w:i/>
          <w:iCs/>
          <w:lang w:val="en-AU"/>
        </w:rPr>
        <w:t xml:space="preserve">ike, </w:t>
      </w:r>
      <w:r>
        <w:rPr>
          <w:i/>
          <w:iCs/>
          <w:lang w:val="en-AU"/>
        </w:rPr>
        <w:t>I</w:t>
      </w:r>
      <w:r w:rsidRPr="005A5023">
        <w:rPr>
          <w:i/>
          <w:iCs/>
          <w:lang w:val="en-AU"/>
        </w:rPr>
        <w:t xml:space="preserve"> don't feel safe taking it</w:t>
      </w:r>
      <w:r>
        <w:rPr>
          <w:i/>
          <w:iCs/>
          <w:lang w:val="en-AU"/>
        </w:rPr>
        <w:t>,</w:t>
      </w:r>
      <w:r w:rsidRPr="005A5023">
        <w:rPr>
          <w:i/>
          <w:iCs/>
          <w:lang w:val="en-AU"/>
        </w:rPr>
        <w:t xml:space="preserve"> but </w:t>
      </w:r>
      <w:r>
        <w:rPr>
          <w:i/>
          <w:iCs/>
          <w:lang w:val="en-AU"/>
        </w:rPr>
        <w:t>I</w:t>
      </w:r>
      <w:r w:rsidRPr="005A5023">
        <w:rPr>
          <w:i/>
          <w:iCs/>
          <w:lang w:val="en-AU"/>
        </w:rPr>
        <w:t xml:space="preserve"> assume that's just paranoia because so many people are being insane about it</w:t>
      </w:r>
      <w:r>
        <w:rPr>
          <w:i/>
          <w:iCs/>
          <w:lang w:val="en-AU"/>
        </w:rPr>
        <w:t>,</w:t>
      </w:r>
      <w:r w:rsidRPr="005A5023">
        <w:rPr>
          <w:i/>
          <w:iCs/>
          <w:lang w:val="en-AU"/>
        </w:rPr>
        <w:t xml:space="preserve"> so I'm going to get vaccinated anyway. idk </w:t>
      </w:r>
      <w:r>
        <w:rPr>
          <w:i/>
          <w:iCs/>
          <w:lang w:val="en-AU"/>
        </w:rPr>
        <w:t xml:space="preserve">- </w:t>
      </w:r>
      <w:r w:rsidRPr="005A5023">
        <w:rPr>
          <w:i/>
          <w:iCs/>
          <w:lang w:val="en-AU"/>
        </w:rPr>
        <w:t>I'm not a doctor</w:t>
      </w:r>
      <w:r>
        <w:rPr>
          <w:i/>
          <w:iCs/>
          <w:lang w:val="en-AU"/>
        </w:rPr>
        <w:t xml:space="preserve">.” </w:t>
      </w:r>
    </w:p>
    <w:p w14:paraId="7B8AD16F" w14:textId="77777777" w:rsidR="00CD7524" w:rsidRPr="00C17E22" w:rsidRDefault="00CD7524" w:rsidP="00CD7524">
      <w:pPr>
        <w:spacing w:after="0"/>
        <w:ind w:left="720"/>
        <w:rPr>
          <w:lang w:val="en-AU"/>
        </w:rPr>
      </w:pPr>
    </w:p>
    <w:p w14:paraId="1791850A" w14:textId="77777777" w:rsidR="00CD7524" w:rsidRDefault="00CD7524" w:rsidP="00CD7524">
      <w:pPr>
        <w:spacing w:after="0"/>
        <w:ind w:left="720"/>
        <w:rPr>
          <w:i/>
          <w:iCs/>
          <w:lang w:val="en-AU"/>
        </w:rPr>
      </w:pPr>
    </w:p>
    <w:p w14:paraId="44A991E5" w14:textId="77777777" w:rsidR="00CD7524" w:rsidRPr="00363773" w:rsidRDefault="00CD7524" w:rsidP="00CD7524">
      <w:pPr>
        <w:spacing w:after="0"/>
        <w:rPr>
          <w:b/>
          <w:bCs/>
          <w:sz w:val="28"/>
          <w:szCs w:val="28"/>
          <w:lang w:val="en-AU"/>
        </w:rPr>
      </w:pPr>
      <w:r w:rsidRPr="00363773">
        <w:rPr>
          <w:b/>
          <w:bCs/>
          <w:sz w:val="28"/>
          <w:szCs w:val="28"/>
          <w:lang w:val="en-AU"/>
        </w:rPr>
        <w:t>What the misinformation was</w:t>
      </w:r>
    </w:p>
    <w:p w14:paraId="384EE00C" w14:textId="77777777" w:rsidR="00CD7524" w:rsidRDefault="00CD7524" w:rsidP="00CD7524">
      <w:pPr>
        <w:spacing w:after="0"/>
        <w:rPr>
          <w:lang w:val="en-AU"/>
        </w:rPr>
      </w:pPr>
      <w:r w:rsidRPr="00AA407B">
        <w:rPr>
          <w:lang w:val="en-AU"/>
        </w:rPr>
        <w:t>Respondents who had seen something they believed to be information were asked how they knew it was misinformation.</w:t>
      </w:r>
      <w:r>
        <w:rPr>
          <w:lang w:val="en-AU"/>
        </w:rPr>
        <w:t xml:space="preserve">  The appeared to have a high degree of “common sense” in judging whether what they had heard was misinformation of not.  Some respondents commented that they had checked with official sites after hearing some of the information.</w:t>
      </w:r>
    </w:p>
    <w:p w14:paraId="44F60EBE" w14:textId="77777777" w:rsidR="00CD7524" w:rsidRDefault="00CD7524" w:rsidP="00CD7524">
      <w:pPr>
        <w:spacing w:after="0"/>
      </w:pPr>
    </w:p>
    <w:p w14:paraId="2EA05575" w14:textId="77777777" w:rsidR="00CD7524" w:rsidRPr="00AA407B" w:rsidRDefault="00CD7524" w:rsidP="00CD7524">
      <w:pPr>
        <w:spacing w:after="0"/>
        <w:rPr>
          <w:lang w:val="en-AU"/>
        </w:rPr>
      </w:pPr>
      <w:r w:rsidRPr="00F30F4A">
        <w:t xml:space="preserve">Thematic analysis </w:t>
      </w:r>
      <w:r>
        <w:t>was conducted.  This analysis indicated that the main themes were:</w:t>
      </w:r>
    </w:p>
    <w:p w14:paraId="57FB3974" w14:textId="77777777" w:rsidR="00CD7524" w:rsidRDefault="00CD7524" w:rsidP="00CD7524">
      <w:pPr>
        <w:spacing w:after="0"/>
        <w:rPr>
          <w:lang w:val="en-AU"/>
        </w:rPr>
      </w:pPr>
    </w:p>
    <w:p w14:paraId="5BD7E9B6" w14:textId="77777777" w:rsidR="00CD7524" w:rsidRPr="00C17E22" w:rsidRDefault="00CD7524" w:rsidP="00CD7524">
      <w:pPr>
        <w:spacing w:after="0"/>
        <w:rPr>
          <w:b/>
          <w:bCs/>
          <w:sz w:val="24"/>
          <w:szCs w:val="24"/>
          <w:lang w:val="en-AU"/>
        </w:rPr>
      </w:pPr>
      <w:r w:rsidRPr="00C17E22">
        <w:rPr>
          <w:b/>
          <w:bCs/>
          <w:sz w:val="24"/>
          <w:szCs w:val="24"/>
          <w:lang w:val="en-AU"/>
        </w:rPr>
        <w:t>Tracking devices/microchips implanted with the vaccine</w:t>
      </w:r>
    </w:p>
    <w:p w14:paraId="052DCB67" w14:textId="77777777" w:rsidR="00CD7524" w:rsidRPr="00C17E22" w:rsidRDefault="00CD7524" w:rsidP="00CD7524">
      <w:pPr>
        <w:spacing w:after="0"/>
        <w:ind w:left="720"/>
        <w:rPr>
          <w:i/>
          <w:iCs/>
          <w:lang w:val="en-AU"/>
        </w:rPr>
      </w:pPr>
      <w:r>
        <w:rPr>
          <w:i/>
          <w:iCs/>
          <w:lang w:val="en-AU"/>
        </w:rPr>
        <w:t>“</w:t>
      </w:r>
      <w:r w:rsidRPr="00C17E22">
        <w:rPr>
          <w:i/>
          <w:iCs/>
          <w:lang w:val="en-AU"/>
        </w:rPr>
        <w:t>That the government was inserting tracking devices and tracking us with the vaccine.</w:t>
      </w:r>
      <w:r>
        <w:rPr>
          <w:i/>
          <w:iCs/>
          <w:lang w:val="en-AU"/>
        </w:rPr>
        <w:t>”</w:t>
      </w:r>
    </w:p>
    <w:p w14:paraId="48E0F18E" w14:textId="77777777" w:rsidR="00CD7524" w:rsidRPr="00C17E22" w:rsidRDefault="00CD7524" w:rsidP="00CD7524">
      <w:pPr>
        <w:spacing w:after="0"/>
        <w:ind w:left="720"/>
        <w:rPr>
          <w:i/>
          <w:iCs/>
          <w:lang w:val="en-AU"/>
        </w:rPr>
      </w:pPr>
      <w:r>
        <w:rPr>
          <w:i/>
          <w:iCs/>
          <w:lang w:val="en-AU"/>
        </w:rPr>
        <w:lastRenderedPageBreak/>
        <w:t>“</w:t>
      </w:r>
      <w:r w:rsidRPr="00C17E22">
        <w:rPr>
          <w:i/>
          <w:iCs/>
          <w:lang w:val="en-AU"/>
        </w:rPr>
        <w:t xml:space="preserve">It will </w:t>
      </w:r>
      <w:r>
        <w:rPr>
          <w:i/>
          <w:iCs/>
          <w:lang w:val="en-AU"/>
        </w:rPr>
        <w:t>a</w:t>
      </w:r>
      <w:r w:rsidRPr="00C17E22">
        <w:rPr>
          <w:i/>
          <w:iCs/>
          <w:lang w:val="en-AU"/>
        </w:rPr>
        <w:t>ffect our genes, it has a microchip, it is compulsory</w:t>
      </w:r>
      <w:r>
        <w:rPr>
          <w:i/>
          <w:iCs/>
          <w:lang w:val="en-AU"/>
        </w:rPr>
        <w:t>.”</w:t>
      </w:r>
    </w:p>
    <w:p w14:paraId="789FA4D5" w14:textId="77777777" w:rsidR="00CD7524" w:rsidRPr="00C17E22" w:rsidRDefault="00CD7524" w:rsidP="00CD7524">
      <w:pPr>
        <w:spacing w:after="0"/>
        <w:ind w:left="720"/>
        <w:rPr>
          <w:i/>
          <w:iCs/>
          <w:lang w:val="en-AU"/>
        </w:rPr>
      </w:pPr>
      <w:r>
        <w:rPr>
          <w:i/>
          <w:iCs/>
          <w:lang w:val="en-AU"/>
        </w:rPr>
        <w:t>“</w:t>
      </w:r>
      <w:r w:rsidRPr="00C17E22">
        <w:rPr>
          <w:i/>
          <w:iCs/>
          <w:lang w:val="en-AU"/>
        </w:rPr>
        <w:t>Trackers in vaccines</w:t>
      </w:r>
      <w:r>
        <w:rPr>
          <w:i/>
          <w:iCs/>
          <w:lang w:val="en-AU"/>
        </w:rPr>
        <w:t>.”</w:t>
      </w:r>
    </w:p>
    <w:p w14:paraId="1F836DD3" w14:textId="77777777" w:rsidR="00CD7524" w:rsidRPr="00C17E22" w:rsidRDefault="00CD7524" w:rsidP="00CD7524">
      <w:pPr>
        <w:spacing w:after="0"/>
        <w:ind w:left="720"/>
        <w:rPr>
          <w:i/>
          <w:iCs/>
          <w:lang w:val="en-AU"/>
        </w:rPr>
      </w:pPr>
      <w:r>
        <w:rPr>
          <w:i/>
          <w:iCs/>
          <w:lang w:val="en-AU"/>
        </w:rPr>
        <w:t>“</w:t>
      </w:r>
      <w:r w:rsidRPr="00C17E22">
        <w:rPr>
          <w:i/>
          <w:iCs/>
          <w:lang w:val="en-AU"/>
        </w:rPr>
        <w:t>Implanting chips, will make you sick, used as a way to control the population etc</w:t>
      </w:r>
      <w:r>
        <w:rPr>
          <w:i/>
          <w:iCs/>
          <w:lang w:val="en-AU"/>
        </w:rPr>
        <w:t>.”</w:t>
      </w:r>
    </w:p>
    <w:p w14:paraId="1019079B" w14:textId="77777777" w:rsidR="00CD7524" w:rsidRPr="00C17E22" w:rsidRDefault="00CD7524" w:rsidP="00CD7524">
      <w:pPr>
        <w:spacing w:after="0"/>
        <w:ind w:left="720"/>
        <w:rPr>
          <w:i/>
          <w:iCs/>
          <w:lang w:val="en-AU"/>
        </w:rPr>
      </w:pPr>
      <w:r>
        <w:rPr>
          <w:i/>
          <w:iCs/>
          <w:lang w:val="en-AU"/>
        </w:rPr>
        <w:t>“</w:t>
      </w:r>
      <w:r w:rsidRPr="00C17E22">
        <w:rPr>
          <w:i/>
          <w:iCs/>
          <w:lang w:val="en-AU"/>
        </w:rPr>
        <w:t>mRNA can alter DNA, microchip in vaccine, experimental vaccine, vaccine can be transmitted to unvaccinated people by respiration etc, etc, etc.</w:t>
      </w:r>
      <w:r>
        <w:rPr>
          <w:i/>
          <w:iCs/>
          <w:lang w:val="en-AU"/>
        </w:rPr>
        <w:t>”</w:t>
      </w:r>
    </w:p>
    <w:p w14:paraId="2B457185" w14:textId="77777777" w:rsidR="00CD7524" w:rsidRPr="00C17E22" w:rsidRDefault="00CD7524" w:rsidP="00CD7524">
      <w:pPr>
        <w:spacing w:after="0"/>
        <w:ind w:left="720"/>
        <w:rPr>
          <w:i/>
          <w:iCs/>
          <w:lang w:val="en-AU"/>
        </w:rPr>
      </w:pPr>
      <w:r>
        <w:rPr>
          <w:i/>
          <w:iCs/>
          <w:lang w:val="en-AU"/>
        </w:rPr>
        <w:t>“T</w:t>
      </w:r>
      <w:r w:rsidRPr="00C17E22">
        <w:rPr>
          <w:i/>
          <w:iCs/>
          <w:lang w:val="en-AU"/>
        </w:rPr>
        <w:t>hat the vaccine implants the ability for people to track your movements</w:t>
      </w:r>
      <w:r>
        <w:rPr>
          <w:i/>
          <w:iCs/>
          <w:lang w:val="en-AU"/>
        </w:rPr>
        <w:t>”</w:t>
      </w:r>
    </w:p>
    <w:p w14:paraId="2220B53D" w14:textId="77777777" w:rsidR="00CD7524" w:rsidRDefault="00CD7524" w:rsidP="00CD7524">
      <w:pPr>
        <w:spacing w:after="0"/>
        <w:ind w:left="720"/>
        <w:rPr>
          <w:i/>
          <w:iCs/>
          <w:lang w:val="en-AU"/>
        </w:rPr>
      </w:pPr>
      <w:r>
        <w:rPr>
          <w:i/>
          <w:iCs/>
          <w:lang w:val="en-AU"/>
        </w:rPr>
        <w:t>“</w:t>
      </w:r>
      <w:r w:rsidRPr="00C17E22">
        <w:rPr>
          <w:i/>
          <w:iCs/>
          <w:lang w:val="en-AU"/>
        </w:rPr>
        <w:t>The vaccine has microchips inside it. The vaccine could trigger humans to become zombies. The vaccine gives humans cancer. Etc etc.</w:t>
      </w:r>
      <w:r>
        <w:rPr>
          <w:i/>
          <w:iCs/>
          <w:lang w:val="en-AU"/>
        </w:rPr>
        <w:t>”</w:t>
      </w:r>
    </w:p>
    <w:p w14:paraId="5BD5A84B" w14:textId="77777777" w:rsidR="00CD7524" w:rsidRDefault="00CD7524" w:rsidP="00CD7524">
      <w:pPr>
        <w:spacing w:after="0"/>
        <w:ind w:left="720"/>
        <w:rPr>
          <w:i/>
          <w:iCs/>
          <w:lang w:val="en-AU"/>
        </w:rPr>
      </w:pPr>
    </w:p>
    <w:p w14:paraId="2EA63BDC" w14:textId="77777777" w:rsidR="00CD7524" w:rsidRPr="00C17E22" w:rsidRDefault="00CD7524" w:rsidP="00CD7524">
      <w:pPr>
        <w:spacing w:after="0"/>
        <w:rPr>
          <w:b/>
          <w:bCs/>
          <w:sz w:val="24"/>
          <w:szCs w:val="24"/>
          <w:lang w:val="en-AU"/>
        </w:rPr>
      </w:pPr>
      <w:r w:rsidRPr="00C17E22">
        <w:rPr>
          <w:b/>
          <w:bCs/>
          <w:sz w:val="24"/>
          <w:szCs w:val="24"/>
          <w:lang w:val="en-AU"/>
        </w:rPr>
        <w:t>Side effects and adverse reactions</w:t>
      </w:r>
    </w:p>
    <w:p w14:paraId="3A532F01" w14:textId="77777777" w:rsidR="00CD7524" w:rsidRPr="00C17E22" w:rsidRDefault="00CD7524" w:rsidP="00CD7524">
      <w:pPr>
        <w:spacing w:before="120" w:after="0"/>
        <w:ind w:left="720"/>
        <w:rPr>
          <w:i/>
          <w:iCs/>
          <w:lang w:val="en-AU"/>
        </w:rPr>
      </w:pPr>
      <w:r>
        <w:rPr>
          <w:i/>
          <w:iCs/>
          <w:lang w:val="en-AU"/>
        </w:rPr>
        <w:t>“E</w:t>
      </w:r>
      <w:r w:rsidRPr="00C17E22">
        <w:rPr>
          <w:i/>
          <w:iCs/>
          <w:lang w:val="en-AU"/>
        </w:rPr>
        <w:t xml:space="preserve">xaggerated side effects... and conspiracy theory issues - these mainly originated from </w:t>
      </w:r>
      <w:r>
        <w:rPr>
          <w:i/>
          <w:iCs/>
          <w:lang w:val="en-AU"/>
        </w:rPr>
        <w:t>N</w:t>
      </w:r>
      <w:r w:rsidRPr="00C17E22">
        <w:rPr>
          <w:i/>
          <w:iCs/>
          <w:lang w:val="en-AU"/>
        </w:rPr>
        <w:t xml:space="preserve">orth </w:t>
      </w:r>
      <w:r>
        <w:rPr>
          <w:i/>
          <w:iCs/>
          <w:lang w:val="en-AU"/>
        </w:rPr>
        <w:t>A</w:t>
      </w:r>
      <w:r w:rsidRPr="00C17E22">
        <w:rPr>
          <w:i/>
          <w:iCs/>
          <w:lang w:val="en-AU"/>
        </w:rPr>
        <w:t>merican mainland sources</w:t>
      </w:r>
      <w:r>
        <w:rPr>
          <w:i/>
          <w:iCs/>
          <w:lang w:val="en-AU"/>
        </w:rPr>
        <w:t>.”</w:t>
      </w:r>
    </w:p>
    <w:p w14:paraId="243F092A" w14:textId="77777777" w:rsidR="00CD7524" w:rsidRPr="00C17E22" w:rsidRDefault="00CD7524" w:rsidP="00CD7524">
      <w:pPr>
        <w:spacing w:before="120" w:after="0"/>
        <w:ind w:left="720"/>
        <w:rPr>
          <w:i/>
          <w:iCs/>
          <w:lang w:val="en-AU"/>
        </w:rPr>
      </w:pPr>
      <w:r>
        <w:rPr>
          <w:i/>
          <w:iCs/>
          <w:lang w:val="en-AU"/>
        </w:rPr>
        <w:t>“</w:t>
      </w:r>
      <w:r w:rsidRPr="00C17E22">
        <w:rPr>
          <w:i/>
          <w:iCs/>
          <w:lang w:val="en-AU"/>
        </w:rPr>
        <w:t>Not necessary. Causes lots of side effects</w:t>
      </w:r>
      <w:r>
        <w:rPr>
          <w:i/>
          <w:iCs/>
          <w:lang w:val="en-AU"/>
        </w:rPr>
        <w:t xml:space="preserve"> </w:t>
      </w:r>
      <w:r w:rsidRPr="00C17E22">
        <w:rPr>
          <w:i/>
          <w:iCs/>
          <w:lang w:val="en-AU"/>
        </w:rPr>
        <w:t>-</w:t>
      </w:r>
      <w:r>
        <w:rPr>
          <w:i/>
          <w:iCs/>
          <w:lang w:val="en-AU"/>
        </w:rPr>
        <w:t xml:space="preserve"> </w:t>
      </w:r>
      <w:r w:rsidRPr="00C17E22">
        <w:rPr>
          <w:i/>
          <w:iCs/>
          <w:lang w:val="en-AU"/>
        </w:rPr>
        <w:t>usual anti vax propaganda.</w:t>
      </w:r>
      <w:r>
        <w:rPr>
          <w:i/>
          <w:iCs/>
          <w:lang w:val="en-AU"/>
        </w:rPr>
        <w:t>”</w:t>
      </w:r>
    </w:p>
    <w:p w14:paraId="214F54E5" w14:textId="77777777" w:rsidR="00CD7524" w:rsidRPr="00C17E22" w:rsidRDefault="00CD7524" w:rsidP="00CD7524">
      <w:pPr>
        <w:spacing w:before="120" w:after="0"/>
        <w:ind w:left="720"/>
        <w:rPr>
          <w:i/>
          <w:iCs/>
          <w:lang w:val="en-AU"/>
        </w:rPr>
      </w:pPr>
      <w:r>
        <w:rPr>
          <w:i/>
          <w:iCs/>
          <w:lang w:val="en-AU"/>
        </w:rPr>
        <w:t>“</w:t>
      </w:r>
      <w:r w:rsidRPr="00C17E22">
        <w:rPr>
          <w:i/>
          <w:iCs/>
          <w:lang w:val="en-AU"/>
        </w:rPr>
        <w:t>That it's safe, no side effects, that other proven treatments have been discounted (ridiculed), lack of long-term trails ...</w:t>
      </w:r>
      <w:r>
        <w:rPr>
          <w:i/>
          <w:iCs/>
          <w:lang w:val="en-AU"/>
        </w:rPr>
        <w:t xml:space="preserve">”  </w:t>
      </w:r>
      <w:r w:rsidRPr="00A9002C">
        <w:rPr>
          <w:lang w:val="en-AU"/>
        </w:rPr>
        <w:t xml:space="preserve">(this </w:t>
      </w:r>
      <w:r>
        <w:rPr>
          <w:lang w:val="en-AU"/>
        </w:rPr>
        <w:t>respondent said they</w:t>
      </w:r>
      <w:r w:rsidRPr="00A9002C">
        <w:rPr>
          <w:lang w:val="en-AU"/>
        </w:rPr>
        <w:t xml:space="preserve"> would </w:t>
      </w:r>
      <w:r>
        <w:rPr>
          <w:lang w:val="en-AU"/>
        </w:rPr>
        <w:t>“</w:t>
      </w:r>
      <w:r w:rsidRPr="00A9002C">
        <w:rPr>
          <w:lang w:val="en-AU"/>
        </w:rPr>
        <w:t>definitely not</w:t>
      </w:r>
      <w:r>
        <w:rPr>
          <w:lang w:val="en-AU"/>
        </w:rPr>
        <w:t>”</w:t>
      </w:r>
      <w:r w:rsidRPr="00A9002C">
        <w:rPr>
          <w:lang w:val="en-AU"/>
        </w:rPr>
        <w:t xml:space="preserve"> ge</w:t>
      </w:r>
      <w:r>
        <w:rPr>
          <w:lang w:val="en-AU"/>
        </w:rPr>
        <w:t>t</w:t>
      </w:r>
      <w:r w:rsidRPr="00A9002C">
        <w:rPr>
          <w:lang w:val="en-AU"/>
        </w:rPr>
        <w:t xml:space="preserve"> a vaccine)</w:t>
      </w:r>
    </w:p>
    <w:p w14:paraId="7B78975A" w14:textId="77777777" w:rsidR="00CD7524" w:rsidRPr="00C17E22" w:rsidRDefault="00CD7524" w:rsidP="00CD7524">
      <w:pPr>
        <w:spacing w:before="120" w:after="0"/>
        <w:ind w:left="720"/>
        <w:rPr>
          <w:i/>
          <w:iCs/>
          <w:lang w:val="en-AU"/>
        </w:rPr>
      </w:pPr>
      <w:r>
        <w:rPr>
          <w:i/>
          <w:iCs/>
          <w:lang w:val="en-AU"/>
        </w:rPr>
        <w:t>“</w:t>
      </w:r>
      <w:r w:rsidRPr="00C17E22">
        <w:rPr>
          <w:i/>
          <w:iCs/>
          <w:lang w:val="en-AU"/>
        </w:rPr>
        <w:t>Causes horrendous side effects and even death. Hundreds are dying from the vaccine.</w:t>
      </w:r>
      <w:r>
        <w:rPr>
          <w:i/>
          <w:iCs/>
          <w:lang w:val="en-AU"/>
        </w:rPr>
        <w:t>”</w:t>
      </w:r>
    </w:p>
    <w:p w14:paraId="5C534072" w14:textId="77777777" w:rsidR="00CD7524" w:rsidRPr="00C17E22" w:rsidRDefault="00CD7524" w:rsidP="00CD7524">
      <w:pPr>
        <w:spacing w:before="120" w:after="0"/>
        <w:ind w:left="720"/>
        <w:rPr>
          <w:i/>
          <w:iCs/>
          <w:lang w:val="en-AU"/>
        </w:rPr>
      </w:pPr>
      <w:r>
        <w:rPr>
          <w:i/>
          <w:iCs/>
          <w:lang w:val="en-AU"/>
        </w:rPr>
        <w:t>“</w:t>
      </w:r>
      <w:r w:rsidRPr="00C17E22">
        <w:rPr>
          <w:i/>
          <w:iCs/>
          <w:lang w:val="en-AU"/>
        </w:rPr>
        <w:t>That side</w:t>
      </w:r>
      <w:r>
        <w:rPr>
          <w:i/>
          <w:iCs/>
          <w:lang w:val="en-AU"/>
        </w:rPr>
        <w:t xml:space="preserve"> </w:t>
      </w:r>
      <w:r w:rsidRPr="00C17E22">
        <w:rPr>
          <w:i/>
          <w:iCs/>
          <w:lang w:val="en-AU"/>
        </w:rPr>
        <w:t>effects are rare but we don't know side effects</w:t>
      </w:r>
      <w:r>
        <w:rPr>
          <w:i/>
          <w:iCs/>
          <w:lang w:val="en-AU"/>
        </w:rPr>
        <w:t>.”</w:t>
      </w:r>
    </w:p>
    <w:p w14:paraId="00DC2CDC" w14:textId="77777777" w:rsidR="00CD7524" w:rsidRPr="00C17E22" w:rsidRDefault="00CD7524" w:rsidP="00CD7524">
      <w:pPr>
        <w:spacing w:before="120" w:after="0"/>
        <w:ind w:left="720"/>
        <w:rPr>
          <w:i/>
          <w:iCs/>
          <w:lang w:val="en-AU"/>
        </w:rPr>
      </w:pPr>
      <w:r>
        <w:rPr>
          <w:i/>
          <w:iCs/>
          <w:lang w:val="en-AU"/>
        </w:rPr>
        <w:t>“</w:t>
      </w:r>
      <w:r w:rsidRPr="00C17E22">
        <w:rPr>
          <w:i/>
          <w:iCs/>
          <w:lang w:val="en-AU"/>
        </w:rPr>
        <w:t>Wild accusations about side effects and micro</w:t>
      </w:r>
      <w:r>
        <w:rPr>
          <w:i/>
          <w:iCs/>
          <w:lang w:val="en-AU"/>
        </w:rPr>
        <w:t>-</w:t>
      </w:r>
      <w:r w:rsidRPr="00C17E22">
        <w:rPr>
          <w:i/>
          <w:iCs/>
          <w:lang w:val="en-AU"/>
        </w:rPr>
        <w:t>chips</w:t>
      </w:r>
      <w:r>
        <w:rPr>
          <w:i/>
          <w:iCs/>
          <w:lang w:val="en-AU"/>
        </w:rPr>
        <w:t>.”</w:t>
      </w:r>
    </w:p>
    <w:p w14:paraId="19B1A66D" w14:textId="77777777" w:rsidR="00CD7524" w:rsidRPr="00C17E22" w:rsidRDefault="00CD7524" w:rsidP="00CD7524">
      <w:pPr>
        <w:spacing w:before="120" w:after="0"/>
        <w:ind w:left="720"/>
        <w:rPr>
          <w:i/>
          <w:iCs/>
          <w:lang w:val="en-AU"/>
        </w:rPr>
      </w:pPr>
      <w:r>
        <w:rPr>
          <w:i/>
          <w:iCs/>
          <w:lang w:val="en-AU"/>
        </w:rPr>
        <w:t>“</w:t>
      </w:r>
      <w:r w:rsidRPr="00C17E22">
        <w:rPr>
          <w:i/>
          <w:iCs/>
          <w:lang w:val="en-AU"/>
        </w:rPr>
        <w:t>adverse effects, multipharma control</w:t>
      </w:r>
      <w:r>
        <w:rPr>
          <w:i/>
          <w:iCs/>
          <w:lang w:val="en-AU"/>
        </w:rPr>
        <w:t>.”</w:t>
      </w:r>
    </w:p>
    <w:p w14:paraId="4F4A6769" w14:textId="77777777" w:rsidR="00CD7524" w:rsidRPr="00C17E22" w:rsidRDefault="00CD7524" w:rsidP="00CD7524">
      <w:pPr>
        <w:spacing w:before="120" w:after="0"/>
        <w:ind w:left="720"/>
        <w:rPr>
          <w:i/>
          <w:iCs/>
          <w:lang w:val="en-AU"/>
        </w:rPr>
      </w:pPr>
      <w:r>
        <w:rPr>
          <w:i/>
          <w:iCs/>
          <w:lang w:val="en-AU"/>
        </w:rPr>
        <w:t>“</w:t>
      </w:r>
      <w:r w:rsidRPr="00C17E22">
        <w:rPr>
          <w:i/>
          <w:iCs/>
          <w:lang w:val="en-AU"/>
        </w:rPr>
        <w:t>I can't recall exactly and basically scrolled past it in social media feeds, etc, however much was extolled about the vaccine being rushed and that the risks of serious side effects were higher than suggested, and that they were poorly understood.</w:t>
      </w:r>
      <w:r>
        <w:rPr>
          <w:i/>
          <w:iCs/>
          <w:lang w:val="en-AU"/>
        </w:rPr>
        <w:t>”</w:t>
      </w:r>
    </w:p>
    <w:p w14:paraId="746DF4E1" w14:textId="77777777" w:rsidR="00CD7524" w:rsidRPr="00C17E22" w:rsidRDefault="00CD7524" w:rsidP="00CD7524">
      <w:pPr>
        <w:spacing w:before="120" w:after="0"/>
        <w:ind w:left="720"/>
        <w:rPr>
          <w:i/>
          <w:iCs/>
          <w:lang w:val="en-AU"/>
        </w:rPr>
      </w:pPr>
      <w:r>
        <w:rPr>
          <w:i/>
          <w:iCs/>
          <w:lang w:val="en-AU"/>
        </w:rPr>
        <w:t>“</w:t>
      </w:r>
      <w:r w:rsidRPr="00C17E22">
        <w:rPr>
          <w:i/>
          <w:iCs/>
          <w:lang w:val="en-AU"/>
        </w:rPr>
        <w:t>That there were more people dying after taking the vaccine due to side effects</w:t>
      </w:r>
      <w:r>
        <w:rPr>
          <w:i/>
          <w:iCs/>
          <w:lang w:val="en-AU"/>
        </w:rPr>
        <w:t>.”</w:t>
      </w:r>
    </w:p>
    <w:p w14:paraId="39585A11" w14:textId="77777777" w:rsidR="00CD7524" w:rsidRPr="00C17E22" w:rsidRDefault="00CD7524" w:rsidP="00CD7524">
      <w:pPr>
        <w:spacing w:before="120" w:after="0"/>
        <w:ind w:left="720"/>
        <w:rPr>
          <w:i/>
          <w:iCs/>
          <w:lang w:val="en-AU"/>
        </w:rPr>
      </w:pPr>
      <w:r>
        <w:rPr>
          <w:i/>
          <w:iCs/>
          <w:lang w:val="en-AU"/>
        </w:rPr>
        <w:t>“</w:t>
      </w:r>
      <w:r w:rsidRPr="00C17E22">
        <w:rPr>
          <w:i/>
          <w:iCs/>
          <w:lang w:val="en-AU"/>
        </w:rPr>
        <w:t>That there are serious side effects and every chance one may die having been vaccinated.</w:t>
      </w:r>
      <w:r>
        <w:rPr>
          <w:i/>
          <w:iCs/>
          <w:lang w:val="en-AU"/>
        </w:rPr>
        <w:t>”</w:t>
      </w:r>
    </w:p>
    <w:p w14:paraId="0D84219C" w14:textId="77777777" w:rsidR="00CD7524" w:rsidRDefault="00CD7524" w:rsidP="00CD7524">
      <w:pPr>
        <w:spacing w:before="120" w:after="0"/>
        <w:ind w:left="720"/>
        <w:rPr>
          <w:i/>
          <w:iCs/>
          <w:lang w:val="en-AU"/>
        </w:rPr>
      </w:pPr>
      <w:r>
        <w:rPr>
          <w:i/>
          <w:iCs/>
          <w:lang w:val="en-AU"/>
        </w:rPr>
        <w:t>“</w:t>
      </w:r>
      <w:r w:rsidRPr="00C17E22">
        <w:rPr>
          <w:i/>
          <w:iCs/>
          <w:lang w:val="en-AU"/>
        </w:rPr>
        <w:t>Overemphasis of side effects and incorrect assumptions regarding the vaccine development process</w:t>
      </w:r>
      <w:r>
        <w:rPr>
          <w:i/>
          <w:iCs/>
          <w:lang w:val="en-AU"/>
        </w:rPr>
        <w:t>.”</w:t>
      </w:r>
    </w:p>
    <w:p w14:paraId="210A1293" w14:textId="77777777" w:rsidR="00CD7524" w:rsidRDefault="00CD7524" w:rsidP="00CD7524">
      <w:pPr>
        <w:spacing w:after="0"/>
        <w:ind w:left="720"/>
        <w:rPr>
          <w:i/>
          <w:iCs/>
          <w:lang w:val="en-AU"/>
        </w:rPr>
      </w:pPr>
    </w:p>
    <w:p w14:paraId="1A774E06" w14:textId="77777777" w:rsidR="00CD7524" w:rsidRPr="00A9002C" w:rsidRDefault="00CD7524" w:rsidP="00CD7524">
      <w:pPr>
        <w:spacing w:after="0"/>
        <w:rPr>
          <w:b/>
          <w:bCs/>
          <w:sz w:val="24"/>
          <w:szCs w:val="24"/>
          <w:lang w:val="en-AU"/>
        </w:rPr>
      </w:pPr>
      <w:r>
        <w:rPr>
          <w:b/>
          <w:bCs/>
          <w:sz w:val="24"/>
          <w:szCs w:val="24"/>
          <w:lang w:val="en-AU"/>
        </w:rPr>
        <w:t>COVID</w:t>
      </w:r>
      <w:r w:rsidRPr="00A9002C">
        <w:rPr>
          <w:b/>
          <w:bCs/>
          <w:sz w:val="24"/>
          <w:szCs w:val="24"/>
          <w:lang w:val="en-AU"/>
        </w:rPr>
        <w:t xml:space="preserve"> is a hoax</w:t>
      </w:r>
    </w:p>
    <w:p w14:paraId="6DF8EDA1" w14:textId="77777777" w:rsidR="00CD7524" w:rsidRPr="00A9002C" w:rsidRDefault="00CD7524" w:rsidP="00CD7524">
      <w:pPr>
        <w:spacing w:before="120" w:after="0"/>
        <w:ind w:left="720"/>
        <w:rPr>
          <w:i/>
          <w:iCs/>
          <w:lang w:val="en-AU"/>
        </w:rPr>
      </w:pPr>
      <w:r>
        <w:rPr>
          <w:i/>
          <w:iCs/>
          <w:lang w:val="en-AU"/>
        </w:rPr>
        <w:t>“COVID</w:t>
      </w:r>
      <w:r w:rsidRPr="00A9002C">
        <w:rPr>
          <w:i/>
          <w:iCs/>
          <w:lang w:val="en-AU"/>
        </w:rPr>
        <w:t xml:space="preserve"> is a hoax, side effects are being hidden, chips in the vaccine, government trying to control everyone, controlled government killing</w:t>
      </w:r>
      <w:r>
        <w:rPr>
          <w:i/>
          <w:iCs/>
          <w:lang w:val="en-AU"/>
        </w:rPr>
        <w:t>.”</w:t>
      </w:r>
    </w:p>
    <w:p w14:paraId="01C13533" w14:textId="77777777" w:rsidR="00CD7524" w:rsidRPr="00A9002C" w:rsidRDefault="00CD7524" w:rsidP="00CD7524">
      <w:pPr>
        <w:spacing w:before="120" w:after="0"/>
        <w:ind w:left="720"/>
        <w:rPr>
          <w:i/>
          <w:iCs/>
          <w:lang w:val="en-AU"/>
        </w:rPr>
      </w:pPr>
      <w:r>
        <w:rPr>
          <w:i/>
          <w:iCs/>
          <w:lang w:val="en-AU"/>
        </w:rPr>
        <w:t>“</w:t>
      </w:r>
      <w:r w:rsidRPr="00A9002C">
        <w:rPr>
          <w:i/>
          <w:iCs/>
          <w:lang w:val="en-AU"/>
        </w:rPr>
        <w:t>Some of them say the vaccine is a hoax</w:t>
      </w:r>
      <w:r>
        <w:rPr>
          <w:i/>
          <w:iCs/>
          <w:lang w:val="en-AU"/>
        </w:rPr>
        <w:t>,</w:t>
      </w:r>
      <w:r w:rsidRPr="00A9002C">
        <w:rPr>
          <w:i/>
          <w:iCs/>
          <w:lang w:val="en-AU"/>
        </w:rPr>
        <w:t xml:space="preserve"> that it is a placebo to make people think its working when it’s not</w:t>
      </w:r>
      <w:r>
        <w:rPr>
          <w:i/>
          <w:iCs/>
          <w:lang w:val="en-AU"/>
        </w:rPr>
        <w:t>.”</w:t>
      </w:r>
    </w:p>
    <w:p w14:paraId="6C2294CE" w14:textId="77777777" w:rsidR="00CD7524" w:rsidRPr="00A9002C" w:rsidRDefault="00CD7524" w:rsidP="00CD7524">
      <w:pPr>
        <w:spacing w:before="120" w:after="0"/>
        <w:ind w:left="720"/>
        <w:rPr>
          <w:i/>
          <w:iCs/>
          <w:lang w:val="en-AU"/>
        </w:rPr>
      </w:pPr>
      <w:r>
        <w:rPr>
          <w:i/>
          <w:iCs/>
          <w:lang w:val="en-AU"/>
        </w:rPr>
        <w:t>“</w:t>
      </w:r>
      <w:r w:rsidRPr="00A9002C">
        <w:rPr>
          <w:i/>
          <w:iCs/>
          <w:lang w:val="en-AU"/>
        </w:rPr>
        <w:t>Children and young people can't get it; it's not real, it's being used to collect data on people, general craziness not based on scientific information</w:t>
      </w:r>
      <w:r>
        <w:rPr>
          <w:i/>
          <w:iCs/>
          <w:lang w:val="en-AU"/>
        </w:rPr>
        <w:t>.”</w:t>
      </w:r>
    </w:p>
    <w:p w14:paraId="05B39449" w14:textId="77777777" w:rsidR="00CD7524" w:rsidRPr="00A9002C" w:rsidRDefault="00CD7524" w:rsidP="00CD7524">
      <w:pPr>
        <w:spacing w:before="120" w:after="0"/>
        <w:ind w:left="720"/>
        <w:rPr>
          <w:i/>
          <w:iCs/>
          <w:lang w:val="en-AU"/>
        </w:rPr>
      </w:pPr>
      <w:r>
        <w:rPr>
          <w:i/>
          <w:iCs/>
          <w:lang w:val="en-AU"/>
        </w:rPr>
        <w:t>“</w:t>
      </w:r>
      <w:r w:rsidRPr="00A9002C">
        <w:rPr>
          <w:i/>
          <w:iCs/>
          <w:lang w:val="en-AU"/>
        </w:rPr>
        <w:t>That it is harmful</w:t>
      </w:r>
      <w:r>
        <w:rPr>
          <w:i/>
          <w:iCs/>
          <w:lang w:val="en-AU"/>
        </w:rPr>
        <w:t>;</w:t>
      </w:r>
      <w:r w:rsidRPr="00A9002C">
        <w:rPr>
          <w:i/>
          <w:iCs/>
          <w:lang w:val="en-AU"/>
        </w:rPr>
        <w:t xml:space="preserve"> </w:t>
      </w:r>
      <w:r>
        <w:rPr>
          <w:i/>
          <w:iCs/>
          <w:lang w:val="en-AU"/>
        </w:rPr>
        <w:t>COVID</w:t>
      </w:r>
      <w:r w:rsidRPr="00A9002C">
        <w:rPr>
          <w:i/>
          <w:iCs/>
          <w:lang w:val="en-AU"/>
        </w:rPr>
        <w:t xml:space="preserve"> is a hoax</w:t>
      </w:r>
      <w:r>
        <w:rPr>
          <w:i/>
          <w:iCs/>
          <w:lang w:val="en-AU"/>
        </w:rPr>
        <w:t>;</w:t>
      </w:r>
      <w:r w:rsidRPr="00A9002C">
        <w:rPr>
          <w:i/>
          <w:iCs/>
          <w:lang w:val="en-AU"/>
        </w:rPr>
        <w:t xml:space="preserve"> It is a way of the Government controlling our lives</w:t>
      </w:r>
      <w:r>
        <w:rPr>
          <w:i/>
          <w:iCs/>
          <w:lang w:val="en-AU"/>
        </w:rPr>
        <w:t>.”</w:t>
      </w:r>
    </w:p>
    <w:p w14:paraId="554C58DC" w14:textId="77777777" w:rsidR="00CD7524" w:rsidRDefault="00CD7524" w:rsidP="00CD7524">
      <w:pPr>
        <w:spacing w:before="120" w:after="0"/>
        <w:ind w:left="720"/>
        <w:rPr>
          <w:i/>
          <w:iCs/>
          <w:lang w:val="en-AU"/>
        </w:rPr>
      </w:pPr>
      <w:r>
        <w:rPr>
          <w:i/>
          <w:iCs/>
          <w:lang w:val="en-AU"/>
        </w:rPr>
        <w:t>“T</w:t>
      </w:r>
      <w:r w:rsidRPr="00A9002C">
        <w:rPr>
          <w:i/>
          <w:iCs/>
          <w:lang w:val="en-AU"/>
        </w:rPr>
        <w:t>he COVIOD is a hoax and vaccine is produced from embryos</w:t>
      </w:r>
      <w:r>
        <w:rPr>
          <w:i/>
          <w:iCs/>
          <w:lang w:val="en-AU"/>
        </w:rPr>
        <w:t>.”</w:t>
      </w:r>
    </w:p>
    <w:p w14:paraId="6CF9CD6E" w14:textId="77777777" w:rsidR="00CD7524" w:rsidRDefault="00CD7524" w:rsidP="00CD7524">
      <w:pPr>
        <w:spacing w:after="0"/>
        <w:ind w:left="720"/>
        <w:rPr>
          <w:i/>
          <w:iCs/>
          <w:lang w:val="en-AU"/>
        </w:rPr>
      </w:pPr>
    </w:p>
    <w:p w14:paraId="464AE92D" w14:textId="77777777" w:rsidR="00CD7524" w:rsidRPr="00A9002C" w:rsidRDefault="00CD7524" w:rsidP="00CD7524">
      <w:pPr>
        <w:spacing w:after="0"/>
        <w:rPr>
          <w:b/>
          <w:bCs/>
          <w:sz w:val="24"/>
          <w:szCs w:val="24"/>
          <w:lang w:val="en-AU"/>
        </w:rPr>
      </w:pPr>
      <w:r w:rsidRPr="00A9002C">
        <w:rPr>
          <w:b/>
          <w:bCs/>
          <w:sz w:val="24"/>
          <w:szCs w:val="24"/>
          <w:lang w:val="en-AU"/>
        </w:rPr>
        <w:lastRenderedPageBreak/>
        <w:t>Deaths from vaccine</w:t>
      </w:r>
    </w:p>
    <w:p w14:paraId="42E032B2" w14:textId="77777777" w:rsidR="00CD7524" w:rsidRPr="00A9002C" w:rsidRDefault="00CD7524" w:rsidP="00CD7524">
      <w:pPr>
        <w:spacing w:before="120" w:after="0"/>
        <w:ind w:left="720"/>
        <w:rPr>
          <w:i/>
          <w:iCs/>
          <w:lang w:val="en-AU"/>
        </w:rPr>
      </w:pPr>
      <w:r>
        <w:rPr>
          <w:i/>
          <w:iCs/>
          <w:lang w:val="en-AU"/>
        </w:rPr>
        <w:t>“</w:t>
      </w:r>
      <w:r w:rsidRPr="00A9002C">
        <w:rPr>
          <w:i/>
          <w:iCs/>
          <w:lang w:val="en-AU"/>
        </w:rPr>
        <w:t>The reactions/side effects. The death rate after being immunized.</w:t>
      </w:r>
      <w:r>
        <w:rPr>
          <w:i/>
          <w:iCs/>
          <w:lang w:val="en-AU"/>
        </w:rPr>
        <w:t>”</w:t>
      </w:r>
    </w:p>
    <w:p w14:paraId="2E05BE37" w14:textId="77777777" w:rsidR="00CD7524" w:rsidRPr="00A9002C" w:rsidRDefault="00CD7524" w:rsidP="00CD7524">
      <w:pPr>
        <w:spacing w:before="120" w:after="0"/>
        <w:ind w:left="720"/>
        <w:rPr>
          <w:i/>
          <w:iCs/>
          <w:lang w:val="en-AU"/>
        </w:rPr>
      </w:pPr>
      <w:r>
        <w:rPr>
          <w:i/>
          <w:iCs/>
          <w:lang w:val="en-AU"/>
        </w:rPr>
        <w:t>“</w:t>
      </w:r>
      <w:r w:rsidRPr="00A9002C">
        <w:rPr>
          <w:i/>
          <w:iCs/>
          <w:lang w:val="en-AU"/>
        </w:rPr>
        <w:t>Death rates from vaccine side effects</w:t>
      </w:r>
      <w:r>
        <w:rPr>
          <w:i/>
          <w:iCs/>
          <w:lang w:val="en-AU"/>
        </w:rPr>
        <w:t>.”</w:t>
      </w:r>
    </w:p>
    <w:p w14:paraId="2D5F1EDF" w14:textId="77777777" w:rsidR="00CD7524" w:rsidRPr="00A9002C" w:rsidRDefault="00CD7524" w:rsidP="00CD7524">
      <w:pPr>
        <w:spacing w:before="120" w:after="0"/>
        <w:ind w:left="720"/>
        <w:rPr>
          <w:i/>
          <w:iCs/>
          <w:lang w:val="en-AU"/>
        </w:rPr>
      </w:pPr>
      <w:r>
        <w:rPr>
          <w:i/>
          <w:iCs/>
          <w:lang w:val="en-AU"/>
        </w:rPr>
        <w:t>“</w:t>
      </w:r>
      <w:r w:rsidRPr="00A9002C">
        <w:rPr>
          <w:i/>
          <w:iCs/>
          <w:lang w:val="en-AU"/>
        </w:rPr>
        <w:t xml:space="preserve">Government covering up deaths, vaccines being unsafe, untested, and unnecessary. </w:t>
      </w:r>
      <w:r>
        <w:rPr>
          <w:i/>
          <w:iCs/>
          <w:lang w:val="en-AU"/>
        </w:rPr>
        <w:t>COVID</w:t>
      </w:r>
      <w:r w:rsidRPr="00A9002C">
        <w:rPr>
          <w:i/>
          <w:iCs/>
          <w:lang w:val="en-AU"/>
        </w:rPr>
        <w:t xml:space="preserve"> not being any worse than a cold. Vaccines being a microchip delivery device.</w:t>
      </w:r>
      <w:r>
        <w:rPr>
          <w:i/>
          <w:iCs/>
          <w:lang w:val="en-AU"/>
        </w:rPr>
        <w:t>”</w:t>
      </w:r>
    </w:p>
    <w:p w14:paraId="35301127" w14:textId="77777777" w:rsidR="00CD7524" w:rsidRPr="00A9002C" w:rsidRDefault="00CD7524" w:rsidP="00CD7524">
      <w:pPr>
        <w:spacing w:before="120" w:after="0"/>
        <w:ind w:left="720"/>
        <w:rPr>
          <w:i/>
          <w:iCs/>
          <w:lang w:val="en-AU"/>
        </w:rPr>
      </w:pPr>
      <w:r>
        <w:rPr>
          <w:i/>
          <w:iCs/>
          <w:lang w:val="en-AU"/>
        </w:rPr>
        <w:t>“T</w:t>
      </w:r>
      <w:r w:rsidRPr="00A9002C">
        <w:rPr>
          <w:i/>
          <w:iCs/>
          <w:lang w:val="en-AU"/>
        </w:rPr>
        <w:t>he amount of deaths around the world that it has caused</w:t>
      </w:r>
      <w:r>
        <w:rPr>
          <w:i/>
          <w:iCs/>
          <w:lang w:val="en-AU"/>
        </w:rPr>
        <w:t>.”</w:t>
      </w:r>
    </w:p>
    <w:p w14:paraId="100ECB3B" w14:textId="77777777" w:rsidR="00CD7524" w:rsidRPr="00A9002C" w:rsidRDefault="00CD7524" w:rsidP="00CD7524">
      <w:pPr>
        <w:spacing w:before="120" w:after="0"/>
        <w:ind w:left="720"/>
        <w:rPr>
          <w:i/>
          <w:iCs/>
          <w:lang w:val="en-AU"/>
        </w:rPr>
      </w:pPr>
      <w:r>
        <w:rPr>
          <w:i/>
          <w:iCs/>
          <w:lang w:val="en-AU"/>
        </w:rPr>
        <w:t>“</w:t>
      </w:r>
      <w:r w:rsidRPr="00A9002C">
        <w:rPr>
          <w:i/>
          <w:iCs/>
          <w:lang w:val="en-AU"/>
        </w:rPr>
        <w:t>That it could kill you</w:t>
      </w:r>
      <w:r>
        <w:rPr>
          <w:i/>
          <w:iCs/>
          <w:lang w:val="en-AU"/>
        </w:rPr>
        <w:t>.”</w:t>
      </w:r>
    </w:p>
    <w:p w14:paraId="2297438B" w14:textId="77777777" w:rsidR="00CD7524" w:rsidRPr="00A9002C" w:rsidRDefault="00CD7524" w:rsidP="00CD7524">
      <w:pPr>
        <w:spacing w:before="120" w:after="0"/>
        <w:ind w:left="720"/>
        <w:rPr>
          <w:i/>
          <w:iCs/>
          <w:lang w:val="en-AU"/>
        </w:rPr>
      </w:pPr>
      <w:r>
        <w:rPr>
          <w:i/>
          <w:iCs/>
          <w:lang w:val="en-AU"/>
        </w:rPr>
        <w:t>“</w:t>
      </w:r>
      <w:r w:rsidRPr="00A9002C">
        <w:rPr>
          <w:i/>
          <w:iCs/>
          <w:lang w:val="en-AU"/>
        </w:rPr>
        <w:t>That everyone was d</w:t>
      </w:r>
      <w:r>
        <w:rPr>
          <w:i/>
          <w:iCs/>
          <w:lang w:val="en-AU"/>
        </w:rPr>
        <w:t>y</w:t>
      </w:r>
      <w:r w:rsidRPr="00A9002C">
        <w:rPr>
          <w:i/>
          <w:iCs/>
          <w:lang w:val="en-AU"/>
        </w:rPr>
        <w:t>ing or very sick afterwards</w:t>
      </w:r>
      <w:r>
        <w:rPr>
          <w:i/>
          <w:iCs/>
          <w:lang w:val="en-AU"/>
        </w:rPr>
        <w:t>.”</w:t>
      </w:r>
    </w:p>
    <w:p w14:paraId="2006EC50" w14:textId="77777777" w:rsidR="00CD7524" w:rsidRPr="00A9002C" w:rsidRDefault="00CD7524" w:rsidP="00CD7524">
      <w:pPr>
        <w:spacing w:before="120" w:after="0"/>
        <w:ind w:left="720"/>
        <w:rPr>
          <w:i/>
          <w:iCs/>
          <w:lang w:val="en-AU"/>
        </w:rPr>
      </w:pPr>
      <w:r>
        <w:rPr>
          <w:i/>
          <w:iCs/>
          <w:lang w:val="en-AU"/>
        </w:rPr>
        <w:t>“</w:t>
      </w:r>
      <w:r w:rsidRPr="00A9002C">
        <w:rPr>
          <w:i/>
          <w:iCs/>
          <w:lang w:val="en-AU"/>
        </w:rPr>
        <w:t>How its all a fake scand</w:t>
      </w:r>
      <w:r>
        <w:rPr>
          <w:i/>
          <w:iCs/>
          <w:lang w:val="en-AU"/>
        </w:rPr>
        <w:t>a</w:t>
      </w:r>
      <w:r w:rsidRPr="00A9002C">
        <w:rPr>
          <w:i/>
          <w:iCs/>
          <w:lang w:val="en-AU"/>
        </w:rPr>
        <w:t>l and the drugs going to kill people and control them</w:t>
      </w:r>
      <w:r>
        <w:rPr>
          <w:i/>
          <w:iCs/>
          <w:lang w:val="en-AU"/>
        </w:rPr>
        <w:t>.”</w:t>
      </w:r>
    </w:p>
    <w:p w14:paraId="44A4711C" w14:textId="77777777" w:rsidR="00CD7524" w:rsidRPr="00A9002C" w:rsidRDefault="00CD7524" w:rsidP="00CD7524">
      <w:pPr>
        <w:spacing w:before="120" w:after="0"/>
        <w:ind w:left="720"/>
        <w:rPr>
          <w:i/>
          <w:iCs/>
          <w:lang w:val="en-AU"/>
        </w:rPr>
      </w:pPr>
      <w:r>
        <w:rPr>
          <w:i/>
          <w:iCs/>
          <w:lang w:val="en-AU"/>
        </w:rPr>
        <w:t>“</w:t>
      </w:r>
      <w:r w:rsidRPr="00A9002C">
        <w:rPr>
          <w:i/>
          <w:iCs/>
          <w:lang w:val="en-AU"/>
        </w:rPr>
        <w:t>Vaccines have had fatal effects</w:t>
      </w:r>
      <w:r>
        <w:rPr>
          <w:i/>
          <w:iCs/>
          <w:lang w:val="en-AU"/>
        </w:rPr>
        <w:t>”</w:t>
      </w:r>
    </w:p>
    <w:p w14:paraId="739413EA" w14:textId="77777777" w:rsidR="00CD7524" w:rsidRPr="00A9002C" w:rsidRDefault="00CD7524" w:rsidP="00CD7524">
      <w:pPr>
        <w:spacing w:before="120" w:after="0"/>
        <w:ind w:left="720"/>
        <w:rPr>
          <w:i/>
          <w:iCs/>
          <w:lang w:val="en-AU"/>
        </w:rPr>
      </w:pPr>
      <w:r>
        <w:rPr>
          <w:i/>
          <w:iCs/>
          <w:lang w:val="en-AU"/>
        </w:rPr>
        <w:t>“</w:t>
      </w:r>
      <w:r w:rsidRPr="00A9002C">
        <w:rPr>
          <w:i/>
          <w:iCs/>
          <w:lang w:val="en-AU"/>
        </w:rPr>
        <w:t>20% of people in the world are dying because of the Vaccine</w:t>
      </w:r>
      <w:r>
        <w:rPr>
          <w:i/>
          <w:iCs/>
          <w:lang w:val="en-AU"/>
        </w:rPr>
        <w:t>”</w:t>
      </w:r>
    </w:p>
    <w:p w14:paraId="12CCE28F" w14:textId="77777777" w:rsidR="00CD7524" w:rsidRPr="00A9002C" w:rsidRDefault="00CD7524" w:rsidP="00CD7524">
      <w:pPr>
        <w:spacing w:before="120" w:after="0"/>
        <w:ind w:left="720"/>
        <w:rPr>
          <w:i/>
          <w:iCs/>
          <w:lang w:val="en-AU"/>
        </w:rPr>
      </w:pPr>
      <w:r>
        <w:rPr>
          <w:i/>
          <w:iCs/>
          <w:lang w:val="en-AU"/>
        </w:rPr>
        <w:t>“</w:t>
      </w:r>
      <w:r w:rsidRPr="00A9002C">
        <w:rPr>
          <w:i/>
          <w:iCs/>
          <w:lang w:val="en-AU"/>
        </w:rPr>
        <w:t>Prince Phillip died a few weeks after getting the vaccine which likely caused his death</w:t>
      </w:r>
      <w:r>
        <w:rPr>
          <w:i/>
          <w:iCs/>
          <w:lang w:val="en-AU"/>
        </w:rPr>
        <w:t>.”</w:t>
      </w:r>
    </w:p>
    <w:p w14:paraId="591C46D0" w14:textId="77777777" w:rsidR="00CD7524" w:rsidRPr="00A9002C" w:rsidRDefault="00CD7524" w:rsidP="00CD7524">
      <w:pPr>
        <w:spacing w:before="120" w:after="0"/>
        <w:ind w:left="720"/>
        <w:rPr>
          <w:i/>
          <w:iCs/>
          <w:lang w:val="en-AU"/>
        </w:rPr>
      </w:pPr>
      <w:r>
        <w:rPr>
          <w:i/>
          <w:iCs/>
          <w:lang w:val="en-AU"/>
        </w:rPr>
        <w:t>“</w:t>
      </w:r>
      <w:r w:rsidRPr="00A9002C">
        <w:rPr>
          <w:i/>
          <w:iCs/>
          <w:lang w:val="en-AU"/>
        </w:rPr>
        <w:t>Was saying millions died from the vaccine, and alter human DNA</w:t>
      </w:r>
      <w:r>
        <w:rPr>
          <w:i/>
          <w:iCs/>
          <w:lang w:val="en-AU"/>
        </w:rPr>
        <w:t>.”</w:t>
      </w:r>
    </w:p>
    <w:p w14:paraId="2CD5829D" w14:textId="77777777" w:rsidR="00CD7524" w:rsidRDefault="00CD7524" w:rsidP="00CD7524">
      <w:pPr>
        <w:spacing w:after="0"/>
        <w:ind w:left="720"/>
        <w:rPr>
          <w:i/>
          <w:iCs/>
          <w:lang w:val="en-AU"/>
        </w:rPr>
      </w:pPr>
    </w:p>
    <w:p w14:paraId="16008DD7" w14:textId="77777777" w:rsidR="00CD7524" w:rsidRPr="00943448" w:rsidRDefault="00CD7524" w:rsidP="00CD7524">
      <w:pPr>
        <w:spacing w:after="0"/>
        <w:rPr>
          <w:b/>
          <w:bCs/>
          <w:sz w:val="24"/>
          <w:szCs w:val="24"/>
          <w:lang w:val="en-AU"/>
        </w:rPr>
      </w:pPr>
      <w:r w:rsidRPr="00943448">
        <w:rPr>
          <w:b/>
          <w:bCs/>
          <w:sz w:val="24"/>
          <w:szCs w:val="24"/>
          <w:lang w:val="en-AU"/>
        </w:rPr>
        <w:t>Not effective</w:t>
      </w:r>
    </w:p>
    <w:p w14:paraId="2E4E2B8D" w14:textId="77777777" w:rsidR="00CD7524" w:rsidRPr="00943448" w:rsidRDefault="00CD7524" w:rsidP="00CD7524">
      <w:pPr>
        <w:spacing w:before="120" w:after="0"/>
        <w:ind w:left="720"/>
        <w:rPr>
          <w:i/>
          <w:iCs/>
          <w:lang w:val="en-AU"/>
        </w:rPr>
      </w:pPr>
      <w:r>
        <w:rPr>
          <w:i/>
          <w:iCs/>
          <w:lang w:val="en-AU"/>
        </w:rPr>
        <w:t>“</w:t>
      </w:r>
      <w:r w:rsidRPr="00943448">
        <w:rPr>
          <w:i/>
          <w:iCs/>
          <w:lang w:val="en-AU"/>
        </w:rPr>
        <w:t>That the vaccines are ineffective and dangerous to my health, minimising risk from the virus itself.</w:t>
      </w:r>
      <w:r>
        <w:rPr>
          <w:i/>
          <w:iCs/>
          <w:lang w:val="en-AU"/>
        </w:rPr>
        <w:t>”</w:t>
      </w:r>
    </w:p>
    <w:p w14:paraId="07E98DC7" w14:textId="77777777" w:rsidR="00CD7524" w:rsidRPr="00C17E22" w:rsidRDefault="00CD7524" w:rsidP="00CD7524">
      <w:pPr>
        <w:spacing w:before="120" w:after="0"/>
        <w:ind w:left="720"/>
        <w:rPr>
          <w:i/>
          <w:iCs/>
          <w:lang w:val="en-AU"/>
        </w:rPr>
      </w:pPr>
      <w:r>
        <w:rPr>
          <w:i/>
          <w:iCs/>
          <w:lang w:val="en-AU"/>
        </w:rPr>
        <w:t>“</w:t>
      </w:r>
      <w:r w:rsidRPr="00943448">
        <w:rPr>
          <w:i/>
          <w:iCs/>
          <w:lang w:val="en-AU"/>
        </w:rPr>
        <w:t>That it is safe and effective</w:t>
      </w:r>
      <w:r>
        <w:rPr>
          <w:i/>
          <w:iCs/>
          <w:lang w:val="en-AU"/>
        </w:rPr>
        <w:t xml:space="preserve">.”  </w:t>
      </w:r>
      <w:r w:rsidRPr="00A9002C">
        <w:rPr>
          <w:lang w:val="en-AU"/>
        </w:rPr>
        <w:t xml:space="preserve">(this </w:t>
      </w:r>
      <w:r>
        <w:rPr>
          <w:lang w:val="en-AU"/>
        </w:rPr>
        <w:t>respondent said they</w:t>
      </w:r>
      <w:r w:rsidRPr="00A9002C">
        <w:rPr>
          <w:lang w:val="en-AU"/>
        </w:rPr>
        <w:t xml:space="preserve"> would </w:t>
      </w:r>
      <w:r>
        <w:rPr>
          <w:lang w:val="en-AU"/>
        </w:rPr>
        <w:t>“</w:t>
      </w:r>
      <w:r w:rsidRPr="00A9002C">
        <w:rPr>
          <w:lang w:val="en-AU"/>
        </w:rPr>
        <w:t>definitely not</w:t>
      </w:r>
      <w:r>
        <w:rPr>
          <w:lang w:val="en-AU"/>
        </w:rPr>
        <w:t>”</w:t>
      </w:r>
      <w:r w:rsidRPr="00A9002C">
        <w:rPr>
          <w:lang w:val="en-AU"/>
        </w:rPr>
        <w:t xml:space="preserve"> ge</w:t>
      </w:r>
      <w:r>
        <w:rPr>
          <w:lang w:val="en-AU"/>
        </w:rPr>
        <w:t>t</w:t>
      </w:r>
      <w:r w:rsidRPr="00A9002C">
        <w:rPr>
          <w:lang w:val="en-AU"/>
        </w:rPr>
        <w:t xml:space="preserve"> a vaccine)</w:t>
      </w:r>
    </w:p>
    <w:p w14:paraId="25F0BEB2" w14:textId="77777777" w:rsidR="00CD7524" w:rsidRPr="00943448" w:rsidRDefault="00CD7524" w:rsidP="00CD7524">
      <w:pPr>
        <w:spacing w:before="120" w:after="0"/>
        <w:ind w:left="720"/>
        <w:rPr>
          <w:i/>
          <w:iCs/>
          <w:lang w:val="en-AU"/>
        </w:rPr>
      </w:pPr>
      <w:r>
        <w:rPr>
          <w:i/>
          <w:iCs/>
          <w:lang w:val="en-AU"/>
        </w:rPr>
        <w:t>“</w:t>
      </w:r>
      <w:r w:rsidRPr="00943448">
        <w:rPr>
          <w:i/>
          <w:iCs/>
          <w:lang w:val="en-AU"/>
        </w:rPr>
        <w:t>Various things: e.g., vaccines were not effective for older people, were not effective for younger people, caused blood clots, and so on</w:t>
      </w:r>
      <w:r>
        <w:rPr>
          <w:i/>
          <w:iCs/>
          <w:lang w:val="en-AU"/>
        </w:rPr>
        <w:t>.”</w:t>
      </w:r>
    </w:p>
    <w:p w14:paraId="1FD07D5F" w14:textId="77777777" w:rsidR="00CD7524" w:rsidRPr="00943448" w:rsidRDefault="00CD7524" w:rsidP="00CD7524">
      <w:pPr>
        <w:spacing w:before="120" w:after="0"/>
        <w:ind w:left="720"/>
        <w:rPr>
          <w:i/>
          <w:iCs/>
          <w:lang w:val="en-AU"/>
        </w:rPr>
      </w:pPr>
      <w:r w:rsidRPr="00943448">
        <w:rPr>
          <w:i/>
          <w:iCs/>
          <w:lang w:val="en-AU"/>
        </w:rPr>
        <w:t>The vaccines weren't any good, they had micro</w:t>
      </w:r>
      <w:r>
        <w:rPr>
          <w:i/>
          <w:iCs/>
          <w:lang w:val="en-AU"/>
        </w:rPr>
        <w:t>-</w:t>
      </w:r>
      <w:r w:rsidRPr="00943448">
        <w:rPr>
          <w:i/>
          <w:iCs/>
          <w:lang w:val="en-AU"/>
        </w:rPr>
        <w:t xml:space="preserve">chips within them, it was a way of controlling people, they were not effective against </w:t>
      </w:r>
      <w:r>
        <w:rPr>
          <w:i/>
          <w:iCs/>
          <w:lang w:val="en-AU"/>
        </w:rPr>
        <w:t>COVID</w:t>
      </w:r>
      <w:r w:rsidRPr="00943448">
        <w:rPr>
          <w:i/>
          <w:iCs/>
          <w:lang w:val="en-AU"/>
        </w:rPr>
        <w:t xml:space="preserve"> and it was a money</w:t>
      </w:r>
      <w:r>
        <w:rPr>
          <w:i/>
          <w:iCs/>
          <w:lang w:val="en-AU"/>
        </w:rPr>
        <w:t>-</w:t>
      </w:r>
      <w:r w:rsidRPr="00943448">
        <w:rPr>
          <w:i/>
          <w:iCs/>
          <w:lang w:val="en-AU"/>
        </w:rPr>
        <w:t>making venture by pharmaceutical companies</w:t>
      </w:r>
      <w:r>
        <w:rPr>
          <w:i/>
          <w:iCs/>
          <w:lang w:val="en-AU"/>
        </w:rPr>
        <w:t>.”</w:t>
      </w:r>
    </w:p>
    <w:p w14:paraId="1C665CA9" w14:textId="77777777" w:rsidR="00CD7524" w:rsidRPr="00943448" w:rsidRDefault="00CD7524" w:rsidP="00CD7524">
      <w:pPr>
        <w:spacing w:before="120" w:after="0"/>
        <w:ind w:left="720"/>
        <w:rPr>
          <w:i/>
          <w:iCs/>
          <w:lang w:val="en-AU"/>
        </w:rPr>
      </w:pPr>
      <w:r>
        <w:rPr>
          <w:i/>
          <w:iCs/>
          <w:lang w:val="en-AU"/>
        </w:rPr>
        <w:t>“</w:t>
      </w:r>
      <w:r w:rsidRPr="00943448">
        <w:rPr>
          <w:i/>
          <w:iCs/>
          <w:lang w:val="en-AU"/>
        </w:rPr>
        <w:t>Causes cancer</w:t>
      </w:r>
      <w:r>
        <w:rPr>
          <w:i/>
          <w:iCs/>
          <w:lang w:val="en-AU"/>
        </w:rPr>
        <w:t>,</w:t>
      </w:r>
      <w:r w:rsidRPr="00943448">
        <w:rPr>
          <w:i/>
          <w:iCs/>
          <w:lang w:val="en-AU"/>
        </w:rPr>
        <w:t xml:space="preserve"> </w:t>
      </w:r>
      <w:r>
        <w:rPr>
          <w:i/>
          <w:iCs/>
          <w:lang w:val="en-AU"/>
        </w:rPr>
        <w:t>i</w:t>
      </w:r>
      <w:r w:rsidRPr="00943448">
        <w:rPr>
          <w:i/>
          <w:iCs/>
          <w:lang w:val="en-AU"/>
        </w:rPr>
        <w:t>t turns you into p</w:t>
      </w:r>
      <w:r>
        <w:rPr>
          <w:i/>
          <w:iCs/>
          <w:lang w:val="en-AU"/>
        </w:rPr>
        <w:t>a</w:t>
      </w:r>
      <w:r w:rsidRPr="00943448">
        <w:rPr>
          <w:i/>
          <w:iCs/>
          <w:lang w:val="en-AU"/>
        </w:rPr>
        <w:t>edophiles</w:t>
      </w:r>
      <w:r>
        <w:rPr>
          <w:i/>
          <w:iCs/>
          <w:lang w:val="en-AU"/>
        </w:rPr>
        <w:t>,</w:t>
      </w:r>
      <w:r w:rsidRPr="00943448">
        <w:rPr>
          <w:i/>
          <w:iCs/>
          <w:lang w:val="en-AU"/>
        </w:rPr>
        <w:t xml:space="preserve"> </w:t>
      </w:r>
      <w:r>
        <w:rPr>
          <w:i/>
          <w:iCs/>
          <w:lang w:val="en-AU"/>
        </w:rPr>
        <w:t>i</w:t>
      </w:r>
      <w:r w:rsidRPr="00943448">
        <w:rPr>
          <w:i/>
          <w:iCs/>
          <w:lang w:val="en-AU"/>
        </w:rPr>
        <w:t>t is not effective</w:t>
      </w:r>
      <w:r>
        <w:rPr>
          <w:i/>
          <w:iCs/>
          <w:lang w:val="en-AU"/>
        </w:rPr>
        <w:t>.”</w:t>
      </w:r>
    </w:p>
    <w:p w14:paraId="1DFD8D3F" w14:textId="77777777" w:rsidR="00CD7524" w:rsidRPr="00943448" w:rsidRDefault="00CD7524" w:rsidP="00CD7524">
      <w:pPr>
        <w:spacing w:before="120" w:after="0"/>
        <w:ind w:left="720"/>
        <w:rPr>
          <w:i/>
          <w:iCs/>
          <w:lang w:val="en-AU"/>
        </w:rPr>
      </w:pPr>
      <w:r>
        <w:rPr>
          <w:i/>
          <w:iCs/>
          <w:lang w:val="en-AU"/>
        </w:rPr>
        <w:t>“</w:t>
      </w:r>
      <w:r w:rsidRPr="00943448">
        <w:rPr>
          <w:i/>
          <w:iCs/>
          <w:lang w:val="en-AU"/>
        </w:rPr>
        <w:t xml:space="preserve">That the vaccine is ineffective, that it will give you </w:t>
      </w:r>
      <w:r>
        <w:rPr>
          <w:i/>
          <w:iCs/>
          <w:lang w:val="en-AU"/>
        </w:rPr>
        <w:t>COVID</w:t>
      </w:r>
      <w:r w:rsidRPr="00943448">
        <w:rPr>
          <w:i/>
          <w:iCs/>
          <w:lang w:val="en-AU"/>
        </w:rPr>
        <w:t>-19</w:t>
      </w:r>
      <w:r>
        <w:rPr>
          <w:i/>
          <w:iCs/>
          <w:lang w:val="en-AU"/>
        </w:rPr>
        <w:t>.”</w:t>
      </w:r>
    </w:p>
    <w:p w14:paraId="2320792A" w14:textId="77777777" w:rsidR="00CD7524" w:rsidRDefault="00CD7524" w:rsidP="00CD7524">
      <w:pPr>
        <w:spacing w:before="120" w:after="0"/>
        <w:ind w:left="720"/>
        <w:rPr>
          <w:i/>
          <w:iCs/>
          <w:lang w:val="en-AU"/>
        </w:rPr>
      </w:pPr>
      <w:r>
        <w:rPr>
          <w:i/>
          <w:iCs/>
          <w:lang w:val="en-AU"/>
        </w:rPr>
        <w:t>“</w:t>
      </w:r>
      <w:r w:rsidRPr="00943448">
        <w:rPr>
          <w:i/>
          <w:iCs/>
          <w:lang w:val="en-AU"/>
        </w:rPr>
        <w:t>Saying the vaccines were dangerous and ineffective</w:t>
      </w:r>
      <w:r>
        <w:rPr>
          <w:i/>
          <w:iCs/>
          <w:lang w:val="en-AU"/>
        </w:rPr>
        <w:t>.”</w:t>
      </w:r>
    </w:p>
    <w:p w14:paraId="2FD4FA7A" w14:textId="77777777" w:rsidR="00CD7524" w:rsidRDefault="00CD7524" w:rsidP="00CD7524">
      <w:pPr>
        <w:spacing w:after="0"/>
        <w:ind w:left="720"/>
        <w:rPr>
          <w:i/>
          <w:iCs/>
          <w:lang w:val="en-AU"/>
        </w:rPr>
      </w:pPr>
    </w:p>
    <w:p w14:paraId="1899F955" w14:textId="77777777" w:rsidR="00CD7524" w:rsidRPr="00723442" w:rsidRDefault="00CD7524" w:rsidP="00CD7524">
      <w:pPr>
        <w:spacing w:after="0"/>
        <w:rPr>
          <w:b/>
          <w:bCs/>
          <w:sz w:val="24"/>
          <w:szCs w:val="24"/>
          <w:lang w:val="en-AU"/>
        </w:rPr>
      </w:pPr>
      <w:r w:rsidRPr="00723442">
        <w:rPr>
          <w:b/>
          <w:bCs/>
          <w:sz w:val="24"/>
          <w:szCs w:val="24"/>
          <w:lang w:val="en-AU"/>
        </w:rPr>
        <w:t xml:space="preserve">You can get </w:t>
      </w:r>
      <w:r>
        <w:rPr>
          <w:b/>
          <w:bCs/>
          <w:sz w:val="24"/>
          <w:szCs w:val="24"/>
          <w:lang w:val="en-AU"/>
        </w:rPr>
        <w:t>COVID</w:t>
      </w:r>
      <w:r w:rsidRPr="00723442">
        <w:rPr>
          <w:b/>
          <w:bCs/>
          <w:sz w:val="24"/>
          <w:szCs w:val="24"/>
          <w:lang w:val="en-AU"/>
        </w:rPr>
        <w:t>-19 from the vaccine</w:t>
      </w:r>
    </w:p>
    <w:p w14:paraId="65FEF1A4" w14:textId="77777777" w:rsidR="00CD7524" w:rsidRPr="00723442" w:rsidRDefault="00CD7524" w:rsidP="00CD7524">
      <w:pPr>
        <w:spacing w:before="120" w:after="0"/>
        <w:ind w:left="720"/>
        <w:rPr>
          <w:i/>
          <w:iCs/>
          <w:lang w:val="en-AU"/>
        </w:rPr>
      </w:pPr>
      <w:r>
        <w:rPr>
          <w:i/>
          <w:iCs/>
          <w:lang w:val="en-AU"/>
        </w:rPr>
        <w:t>“S</w:t>
      </w:r>
      <w:r w:rsidRPr="00723442">
        <w:rPr>
          <w:i/>
          <w:iCs/>
          <w:lang w:val="en-AU"/>
        </w:rPr>
        <w:t xml:space="preserve">ide effects, risk of getting </w:t>
      </w:r>
      <w:r>
        <w:rPr>
          <w:i/>
          <w:iCs/>
          <w:lang w:val="en-AU"/>
        </w:rPr>
        <w:t>COVID</w:t>
      </w:r>
      <w:r w:rsidRPr="00723442">
        <w:rPr>
          <w:i/>
          <w:iCs/>
          <w:lang w:val="en-AU"/>
        </w:rPr>
        <w:t xml:space="preserve"> from the vaccine</w:t>
      </w:r>
      <w:r>
        <w:rPr>
          <w:i/>
          <w:iCs/>
          <w:lang w:val="en-AU"/>
        </w:rPr>
        <w:t>.”</w:t>
      </w:r>
    </w:p>
    <w:p w14:paraId="00891086" w14:textId="77777777" w:rsidR="00CD7524" w:rsidRPr="00723442" w:rsidRDefault="00CD7524" w:rsidP="00CD7524">
      <w:pPr>
        <w:spacing w:before="120" w:after="0"/>
        <w:ind w:left="720"/>
        <w:rPr>
          <w:i/>
          <w:iCs/>
          <w:lang w:val="en-AU"/>
        </w:rPr>
      </w:pPr>
      <w:r>
        <w:rPr>
          <w:i/>
          <w:iCs/>
          <w:lang w:val="en-AU"/>
        </w:rPr>
        <w:t>“</w:t>
      </w:r>
      <w:r w:rsidRPr="00723442">
        <w:rPr>
          <w:i/>
          <w:iCs/>
          <w:lang w:val="en-AU"/>
        </w:rPr>
        <w:t>Statements that the vaccine has the live virus in it.</w:t>
      </w:r>
      <w:r>
        <w:rPr>
          <w:i/>
          <w:iCs/>
          <w:lang w:val="en-AU"/>
        </w:rPr>
        <w:t>”</w:t>
      </w:r>
    </w:p>
    <w:p w14:paraId="254BA665" w14:textId="77777777" w:rsidR="00CD7524" w:rsidRPr="00723442" w:rsidRDefault="00CD7524" w:rsidP="00CD7524">
      <w:pPr>
        <w:spacing w:before="120" w:after="0"/>
        <w:ind w:left="720"/>
        <w:rPr>
          <w:i/>
          <w:iCs/>
          <w:lang w:val="en-AU"/>
        </w:rPr>
      </w:pPr>
      <w:r>
        <w:rPr>
          <w:i/>
          <w:iCs/>
          <w:lang w:val="en-AU"/>
        </w:rPr>
        <w:t>“</w:t>
      </w:r>
      <w:r w:rsidRPr="00723442">
        <w:rPr>
          <w:i/>
          <w:iCs/>
          <w:lang w:val="en-AU"/>
        </w:rPr>
        <w:t xml:space="preserve">Will give you </w:t>
      </w:r>
      <w:r>
        <w:rPr>
          <w:i/>
          <w:iCs/>
          <w:lang w:val="en-AU"/>
        </w:rPr>
        <w:t>COVID.”</w:t>
      </w:r>
    </w:p>
    <w:p w14:paraId="623B2FA1" w14:textId="77777777" w:rsidR="00CD7524" w:rsidRPr="00723442" w:rsidRDefault="00CD7524" w:rsidP="00CD7524">
      <w:pPr>
        <w:spacing w:before="120" w:after="0"/>
        <w:ind w:left="720"/>
        <w:rPr>
          <w:i/>
          <w:iCs/>
          <w:lang w:val="en-AU"/>
        </w:rPr>
      </w:pPr>
      <w:r>
        <w:rPr>
          <w:i/>
          <w:iCs/>
          <w:lang w:val="en-AU"/>
        </w:rPr>
        <w:t>“</w:t>
      </w:r>
      <w:r w:rsidRPr="00723442">
        <w:rPr>
          <w:i/>
          <w:iCs/>
          <w:lang w:val="en-AU"/>
        </w:rPr>
        <w:t xml:space="preserve">You can get </w:t>
      </w:r>
      <w:r>
        <w:rPr>
          <w:i/>
          <w:iCs/>
          <w:lang w:val="en-AU"/>
        </w:rPr>
        <w:t>COVID</w:t>
      </w:r>
      <w:r w:rsidRPr="00723442">
        <w:rPr>
          <w:i/>
          <w:iCs/>
          <w:lang w:val="en-AU"/>
        </w:rPr>
        <w:t xml:space="preserve"> from the vaccine</w:t>
      </w:r>
      <w:r>
        <w:rPr>
          <w:i/>
          <w:iCs/>
          <w:lang w:val="en-AU"/>
        </w:rPr>
        <w:t>.”</w:t>
      </w:r>
    </w:p>
    <w:p w14:paraId="139F2F03" w14:textId="77777777" w:rsidR="00CD7524" w:rsidRPr="00723442" w:rsidRDefault="00CD7524" w:rsidP="00CD7524">
      <w:pPr>
        <w:spacing w:before="120" w:after="0"/>
        <w:ind w:left="720"/>
        <w:rPr>
          <w:i/>
          <w:iCs/>
          <w:lang w:val="en-AU"/>
        </w:rPr>
      </w:pPr>
      <w:r>
        <w:rPr>
          <w:i/>
          <w:iCs/>
          <w:lang w:val="en-AU"/>
        </w:rPr>
        <w:lastRenderedPageBreak/>
        <w:t>“</w:t>
      </w:r>
      <w:r w:rsidRPr="00723442">
        <w:rPr>
          <w:i/>
          <w:iCs/>
          <w:lang w:val="en-AU"/>
        </w:rPr>
        <w:t xml:space="preserve">Vaccine can give you </w:t>
      </w:r>
      <w:r>
        <w:rPr>
          <w:i/>
          <w:iCs/>
          <w:lang w:val="en-AU"/>
        </w:rPr>
        <w:t>COVID</w:t>
      </w:r>
      <w:r w:rsidRPr="00723442">
        <w:rPr>
          <w:i/>
          <w:iCs/>
          <w:lang w:val="en-AU"/>
        </w:rPr>
        <w:t>19, vaccine doesn't work because someone was "immunized" and still contracted the virus (inoculations are not 100% guarantee of immunity and so this doesn't indicate a failure of the vaccine - just bad luck).</w:t>
      </w:r>
      <w:r>
        <w:rPr>
          <w:i/>
          <w:iCs/>
          <w:lang w:val="en-AU"/>
        </w:rPr>
        <w:t>”</w:t>
      </w:r>
    </w:p>
    <w:p w14:paraId="5CDB3717" w14:textId="77777777" w:rsidR="00CD7524" w:rsidRDefault="00CD7524" w:rsidP="00CD7524">
      <w:pPr>
        <w:spacing w:before="120" w:after="0"/>
        <w:ind w:left="720"/>
        <w:rPr>
          <w:i/>
          <w:iCs/>
          <w:lang w:val="en-AU"/>
        </w:rPr>
      </w:pPr>
      <w:r>
        <w:rPr>
          <w:i/>
          <w:iCs/>
          <w:lang w:val="en-AU"/>
        </w:rPr>
        <w:t>“A</w:t>
      </w:r>
      <w:r w:rsidRPr="00723442">
        <w:rPr>
          <w:i/>
          <w:iCs/>
          <w:lang w:val="en-AU"/>
        </w:rPr>
        <w:t>ll sorts</w:t>
      </w:r>
      <w:r>
        <w:rPr>
          <w:i/>
          <w:iCs/>
          <w:lang w:val="en-AU"/>
        </w:rPr>
        <w:t xml:space="preserve">: </w:t>
      </w:r>
      <w:r w:rsidRPr="00723442">
        <w:rPr>
          <w:i/>
          <w:iCs/>
          <w:lang w:val="en-AU"/>
        </w:rPr>
        <w:t xml:space="preserve"> live virus been put into you , chemical nasties , and also it</w:t>
      </w:r>
      <w:r>
        <w:rPr>
          <w:i/>
          <w:iCs/>
          <w:lang w:val="en-AU"/>
        </w:rPr>
        <w:t>’</w:t>
      </w:r>
      <w:r w:rsidRPr="00723442">
        <w:rPr>
          <w:i/>
          <w:iCs/>
          <w:lang w:val="en-AU"/>
        </w:rPr>
        <w:t>s a way of be</w:t>
      </w:r>
      <w:r>
        <w:rPr>
          <w:i/>
          <w:iCs/>
          <w:lang w:val="en-AU"/>
        </w:rPr>
        <w:t>ing</w:t>
      </w:r>
      <w:r w:rsidRPr="00723442">
        <w:rPr>
          <w:i/>
          <w:iCs/>
          <w:lang w:val="en-AU"/>
        </w:rPr>
        <w:t xml:space="preserve"> controlled by people above us</w:t>
      </w:r>
      <w:r>
        <w:rPr>
          <w:i/>
          <w:iCs/>
          <w:lang w:val="en-AU"/>
        </w:rPr>
        <w:t>.”</w:t>
      </w:r>
    </w:p>
    <w:p w14:paraId="60DD659D" w14:textId="77777777" w:rsidR="00CD7524" w:rsidRDefault="00CD7524" w:rsidP="00CD7524">
      <w:pPr>
        <w:spacing w:after="0"/>
        <w:rPr>
          <w:b/>
          <w:bCs/>
          <w:sz w:val="24"/>
          <w:szCs w:val="24"/>
          <w:lang w:val="en-AU"/>
        </w:rPr>
      </w:pPr>
    </w:p>
    <w:p w14:paraId="28902655" w14:textId="77777777" w:rsidR="00CD7524" w:rsidRPr="00723442" w:rsidRDefault="00CD7524" w:rsidP="00CD7524">
      <w:pPr>
        <w:spacing w:after="0"/>
        <w:rPr>
          <w:b/>
          <w:bCs/>
          <w:sz w:val="24"/>
          <w:szCs w:val="24"/>
          <w:lang w:val="en-AU"/>
        </w:rPr>
      </w:pPr>
      <w:r w:rsidRPr="00723442">
        <w:rPr>
          <w:b/>
          <w:bCs/>
          <w:sz w:val="24"/>
          <w:szCs w:val="24"/>
          <w:lang w:val="en-AU"/>
        </w:rPr>
        <w:t xml:space="preserve">It causes </w:t>
      </w:r>
      <w:r>
        <w:rPr>
          <w:b/>
          <w:bCs/>
          <w:sz w:val="24"/>
          <w:szCs w:val="24"/>
          <w:lang w:val="en-AU"/>
        </w:rPr>
        <w:t>health/</w:t>
      </w:r>
      <w:r w:rsidRPr="00723442">
        <w:rPr>
          <w:b/>
          <w:bCs/>
          <w:sz w:val="24"/>
          <w:szCs w:val="24"/>
          <w:lang w:val="en-AU"/>
        </w:rPr>
        <w:t>long-term problems</w:t>
      </w:r>
    </w:p>
    <w:p w14:paraId="3D1B4CBE" w14:textId="77777777" w:rsidR="00CD7524" w:rsidRPr="00723442" w:rsidRDefault="00CD7524" w:rsidP="00CD7524">
      <w:pPr>
        <w:spacing w:before="120" w:after="0"/>
        <w:ind w:left="720"/>
        <w:rPr>
          <w:i/>
          <w:iCs/>
          <w:lang w:val="en-AU"/>
        </w:rPr>
      </w:pPr>
      <w:r>
        <w:rPr>
          <w:i/>
          <w:iCs/>
          <w:lang w:val="en-AU"/>
        </w:rPr>
        <w:t>“</w:t>
      </w:r>
      <w:r w:rsidRPr="00723442">
        <w:rPr>
          <w:i/>
          <w:iCs/>
          <w:lang w:val="en-AU"/>
        </w:rPr>
        <w:t>Causes long</w:t>
      </w:r>
      <w:r>
        <w:rPr>
          <w:i/>
          <w:iCs/>
          <w:lang w:val="en-AU"/>
        </w:rPr>
        <w:t>-</w:t>
      </w:r>
      <w:r w:rsidRPr="00723442">
        <w:rPr>
          <w:i/>
          <w:iCs/>
          <w:lang w:val="en-AU"/>
        </w:rPr>
        <w:t>term effects</w:t>
      </w:r>
      <w:r>
        <w:rPr>
          <w:i/>
          <w:iCs/>
          <w:lang w:val="en-AU"/>
        </w:rPr>
        <w:t>.”</w:t>
      </w:r>
    </w:p>
    <w:p w14:paraId="5B5BE1E6" w14:textId="77777777" w:rsidR="00CD7524" w:rsidRPr="00723442" w:rsidRDefault="00CD7524" w:rsidP="00CD7524">
      <w:pPr>
        <w:spacing w:before="120" w:after="0"/>
        <w:ind w:left="720"/>
        <w:rPr>
          <w:i/>
          <w:iCs/>
          <w:lang w:val="en-AU"/>
        </w:rPr>
      </w:pPr>
      <w:r>
        <w:rPr>
          <w:i/>
          <w:iCs/>
          <w:lang w:val="en-AU"/>
        </w:rPr>
        <w:t>“</w:t>
      </w:r>
      <w:r w:rsidRPr="00723442">
        <w:rPr>
          <w:i/>
          <w:iCs/>
          <w:lang w:val="en-AU"/>
        </w:rPr>
        <w:t>Dangerous long</w:t>
      </w:r>
      <w:r>
        <w:rPr>
          <w:i/>
          <w:iCs/>
          <w:lang w:val="en-AU"/>
        </w:rPr>
        <w:t>-</w:t>
      </w:r>
      <w:r w:rsidRPr="00723442">
        <w:rPr>
          <w:i/>
          <w:iCs/>
          <w:lang w:val="en-AU"/>
        </w:rPr>
        <w:t>term effects</w:t>
      </w:r>
      <w:r>
        <w:rPr>
          <w:i/>
          <w:iCs/>
          <w:lang w:val="en-AU"/>
        </w:rPr>
        <w:t>.”</w:t>
      </w:r>
    </w:p>
    <w:p w14:paraId="6EF61C54" w14:textId="77777777" w:rsidR="00CD7524" w:rsidRDefault="00CD7524" w:rsidP="00CD7524">
      <w:pPr>
        <w:spacing w:before="120" w:after="0"/>
        <w:ind w:left="720"/>
        <w:rPr>
          <w:i/>
          <w:iCs/>
          <w:lang w:val="en-AU"/>
        </w:rPr>
      </w:pPr>
      <w:r>
        <w:rPr>
          <w:i/>
          <w:iCs/>
          <w:lang w:val="en-AU"/>
        </w:rPr>
        <w:t>“</w:t>
      </w:r>
      <w:r w:rsidRPr="00723442">
        <w:rPr>
          <w:i/>
          <w:iCs/>
          <w:lang w:val="en-AU"/>
        </w:rPr>
        <w:t>That the mRNA in the vaccine can have a long</w:t>
      </w:r>
      <w:r>
        <w:rPr>
          <w:i/>
          <w:iCs/>
          <w:lang w:val="en-AU"/>
        </w:rPr>
        <w:t>-</w:t>
      </w:r>
      <w:r w:rsidRPr="00723442">
        <w:rPr>
          <w:i/>
          <w:iCs/>
          <w:lang w:val="en-AU"/>
        </w:rPr>
        <w:t>term effect on my own DNA.</w:t>
      </w:r>
      <w:r>
        <w:rPr>
          <w:i/>
          <w:iCs/>
          <w:lang w:val="en-AU"/>
        </w:rPr>
        <w:t>”</w:t>
      </w:r>
    </w:p>
    <w:p w14:paraId="72A9B24E" w14:textId="77777777" w:rsidR="00CD7524" w:rsidRPr="00723442" w:rsidRDefault="00CD7524" w:rsidP="00CD7524">
      <w:pPr>
        <w:spacing w:before="120" w:after="0"/>
        <w:ind w:left="720"/>
        <w:rPr>
          <w:i/>
          <w:iCs/>
          <w:lang w:val="en-AU"/>
        </w:rPr>
      </w:pPr>
      <w:r>
        <w:rPr>
          <w:i/>
          <w:iCs/>
          <w:lang w:val="en-AU"/>
        </w:rPr>
        <w:t>“</w:t>
      </w:r>
      <w:r w:rsidRPr="00723442">
        <w:rPr>
          <w:i/>
          <w:iCs/>
          <w:lang w:val="en-AU"/>
        </w:rPr>
        <w:t>That it was bad for your health</w:t>
      </w:r>
      <w:r>
        <w:rPr>
          <w:i/>
          <w:iCs/>
          <w:lang w:val="en-AU"/>
        </w:rPr>
        <w:t>”</w:t>
      </w:r>
    </w:p>
    <w:p w14:paraId="732A5AD6" w14:textId="77777777" w:rsidR="00CD7524" w:rsidRDefault="00CD7524" w:rsidP="00CD7524">
      <w:pPr>
        <w:spacing w:before="120" w:after="0"/>
        <w:ind w:left="720"/>
        <w:rPr>
          <w:i/>
          <w:iCs/>
          <w:lang w:val="en-AU"/>
        </w:rPr>
      </w:pPr>
      <w:r>
        <w:rPr>
          <w:i/>
          <w:iCs/>
          <w:lang w:val="en-AU"/>
        </w:rPr>
        <w:t>“V</w:t>
      </w:r>
      <w:r w:rsidRPr="00723442">
        <w:rPr>
          <w:i/>
          <w:iCs/>
          <w:lang w:val="en-AU"/>
        </w:rPr>
        <w:t>ax was in some way bad for you</w:t>
      </w:r>
      <w:r>
        <w:rPr>
          <w:i/>
          <w:iCs/>
          <w:lang w:val="en-AU"/>
        </w:rPr>
        <w:t>.”</w:t>
      </w:r>
    </w:p>
    <w:p w14:paraId="3AEBB15D" w14:textId="77777777" w:rsidR="00CD7524" w:rsidRDefault="00CD7524" w:rsidP="00CD7524">
      <w:pPr>
        <w:spacing w:before="120" w:after="0"/>
        <w:ind w:left="720"/>
        <w:rPr>
          <w:i/>
          <w:iCs/>
          <w:lang w:val="en-AU"/>
        </w:rPr>
      </w:pPr>
      <w:r>
        <w:rPr>
          <w:i/>
          <w:iCs/>
          <w:lang w:val="en-AU"/>
        </w:rPr>
        <w:t>“V</w:t>
      </w:r>
      <w:r w:rsidRPr="00723442">
        <w:rPr>
          <w:i/>
          <w:iCs/>
          <w:lang w:val="en-AU"/>
        </w:rPr>
        <w:t>accine causing miscarriage if you stand next to someone who has had it.</w:t>
      </w:r>
      <w:r>
        <w:rPr>
          <w:i/>
          <w:iCs/>
          <w:lang w:val="en-AU"/>
        </w:rPr>
        <w:t>”</w:t>
      </w:r>
    </w:p>
    <w:p w14:paraId="7F000CBB" w14:textId="77777777" w:rsidR="00CD7524" w:rsidRPr="00723442" w:rsidRDefault="00CD7524" w:rsidP="00CD7524">
      <w:pPr>
        <w:spacing w:after="0"/>
        <w:rPr>
          <w:color w:val="000000" w:themeColor="text1"/>
        </w:rPr>
      </w:pPr>
    </w:p>
    <w:p w14:paraId="3FF55ADE" w14:textId="77777777" w:rsidR="00CD7524" w:rsidRDefault="00CD7524" w:rsidP="00CD7524">
      <w:pPr>
        <w:keepNext/>
        <w:keepLines/>
        <w:spacing w:before="200" w:after="0" w:line="240" w:lineRule="auto"/>
        <w:ind w:left="993" w:hanging="568"/>
        <w:outlineLvl w:val="1"/>
        <w:rPr>
          <w:b/>
          <w:bCs/>
          <w:sz w:val="26"/>
          <w:szCs w:val="26"/>
          <w:lang w:val="en-AU"/>
        </w:rPr>
      </w:pPr>
      <w:bookmarkStart w:id="108" w:name="_Toc71656963"/>
      <w:bookmarkStart w:id="109" w:name="_Toc71796226"/>
      <w:r>
        <w:rPr>
          <w:b/>
          <w:bCs/>
          <w:sz w:val="26"/>
          <w:szCs w:val="26"/>
          <w:lang w:val="en-AU"/>
        </w:rPr>
        <w:t>13.5</w:t>
      </w:r>
      <w:r>
        <w:rPr>
          <w:b/>
          <w:bCs/>
          <w:sz w:val="26"/>
          <w:szCs w:val="26"/>
          <w:lang w:val="en-AU"/>
        </w:rPr>
        <w:tab/>
      </w:r>
      <w:r w:rsidRPr="00E07143">
        <w:rPr>
          <w:b/>
          <w:bCs/>
          <w:sz w:val="26"/>
          <w:szCs w:val="26"/>
          <w:lang w:val="en-AU"/>
        </w:rPr>
        <w:t>Impact of misinformation</w:t>
      </w:r>
      <w:bookmarkEnd w:id="108"/>
      <w:bookmarkEnd w:id="109"/>
    </w:p>
    <w:p w14:paraId="42ABD715" w14:textId="77777777" w:rsidR="00CD7524" w:rsidRDefault="00CD7524" w:rsidP="00CD7524">
      <w:pPr>
        <w:spacing w:after="0"/>
        <w:rPr>
          <w:b/>
          <w:bCs/>
          <w:lang w:val="en-AU"/>
        </w:rPr>
      </w:pPr>
      <w:r>
        <w:t>R</w:t>
      </w:r>
      <w:r w:rsidRPr="00C3440B">
        <w:t xml:space="preserve">espondents </w:t>
      </w:r>
      <w:r>
        <w:t>who had seen something they thought was misinformation were asked how they would be influenced by that misinformation.</w:t>
      </w:r>
    </w:p>
    <w:p w14:paraId="556711B3" w14:textId="77777777" w:rsidR="00CD7524" w:rsidRDefault="00CD7524" w:rsidP="00CD7524">
      <w:pPr>
        <w:spacing w:after="0"/>
        <w:rPr>
          <w:b/>
          <w:bCs/>
          <w:lang w:val="en-AU"/>
        </w:rPr>
      </w:pPr>
    </w:p>
    <w:p w14:paraId="6E1EEE65" w14:textId="77777777" w:rsidR="00CD7524" w:rsidRDefault="00CD7524" w:rsidP="00CD7524">
      <w:pPr>
        <w:spacing w:after="0"/>
      </w:pPr>
      <w:r>
        <w:rPr>
          <w:b/>
          <w:bCs/>
          <w:lang w:val="en-AU"/>
        </w:rPr>
        <w:t xml:space="preserve">9% of those who had </w:t>
      </w:r>
      <w:r w:rsidRPr="00990AC4">
        <w:rPr>
          <w:b/>
          <w:bCs/>
          <w:lang w:val="en-AU"/>
        </w:rPr>
        <w:t xml:space="preserve">seen something they thought was misinformation </w:t>
      </w:r>
      <w:r>
        <w:rPr>
          <w:b/>
          <w:bCs/>
          <w:lang w:val="en-AU"/>
        </w:rPr>
        <w:t xml:space="preserve">(estimated at 141,500 New Zealanders 16+) </w:t>
      </w:r>
      <w:r w:rsidRPr="00C3440B">
        <w:t xml:space="preserve">would not </w:t>
      </w:r>
      <w:r>
        <w:t>get</w:t>
      </w:r>
      <w:r w:rsidRPr="00C3440B">
        <w:t xml:space="preserve"> a vaccine if </w:t>
      </w:r>
      <w:r>
        <w:t xml:space="preserve">the misinformation they saw actually alarmed them.  A quarter of </w:t>
      </w:r>
      <w:r w:rsidRPr="00C3440B">
        <w:t>this sub-group would then go on to look for official information.</w:t>
      </w:r>
    </w:p>
    <w:p w14:paraId="33AC87E3" w14:textId="77777777" w:rsidR="00CD7524" w:rsidRPr="00C3440B" w:rsidRDefault="00CD7524" w:rsidP="00CD7524">
      <w:pPr>
        <w:spacing w:after="0"/>
      </w:pPr>
    </w:p>
    <w:p w14:paraId="7CE5D838" w14:textId="77777777" w:rsidR="00CD7524" w:rsidRDefault="00CD7524" w:rsidP="00CD7524">
      <w:pPr>
        <w:spacing w:after="0"/>
        <w:jc w:val="center"/>
        <w:rPr>
          <w:color w:val="000000" w:themeColor="text1"/>
        </w:rPr>
      </w:pPr>
      <w:r>
        <w:rPr>
          <w:noProof/>
          <w:color w:val="000000" w:themeColor="text1"/>
        </w:rPr>
        <w:drawing>
          <wp:inline distT="0" distB="0" distL="0" distR="0" wp14:anchorId="1C5CF872" wp14:editId="35B3E53D">
            <wp:extent cx="5060315" cy="3023870"/>
            <wp:effectExtent l="0" t="0" r="698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0315" cy="3023870"/>
                    </a:xfrm>
                    <a:prstGeom prst="rect">
                      <a:avLst/>
                    </a:prstGeom>
                    <a:noFill/>
                  </pic:spPr>
                </pic:pic>
              </a:graphicData>
            </a:graphic>
          </wp:inline>
        </w:drawing>
      </w:r>
    </w:p>
    <w:p w14:paraId="18A4C47F" w14:textId="77777777" w:rsidR="00CD7524" w:rsidRDefault="00CD7524" w:rsidP="00CD7524">
      <w:pPr>
        <w:spacing w:after="0"/>
        <w:jc w:val="center"/>
        <w:rPr>
          <w:color w:val="000000" w:themeColor="text1"/>
        </w:rPr>
      </w:pPr>
    </w:p>
    <w:p w14:paraId="04130233" w14:textId="77777777" w:rsidR="00CD7524" w:rsidRDefault="00CD7524" w:rsidP="004F4A20">
      <w:pPr>
        <w:pStyle w:val="ListParagraph"/>
        <w:numPr>
          <w:ilvl w:val="0"/>
          <w:numId w:val="9"/>
        </w:numPr>
        <w:spacing w:after="0"/>
        <w:rPr>
          <w:lang w:val="en-AU"/>
        </w:rPr>
      </w:pPr>
      <w:r>
        <w:rPr>
          <w:lang w:val="en-AU"/>
        </w:rPr>
        <w:t>36% overall (an estimated 564,500</w:t>
      </w:r>
      <w:r w:rsidRPr="00343449">
        <w:rPr>
          <w:lang w:val="en-AU"/>
        </w:rPr>
        <w:t xml:space="preserve"> </w:t>
      </w:r>
      <w:r>
        <w:rPr>
          <w:lang w:val="en-AU"/>
        </w:rPr>
        <w:t>New Zealanders 16+) would take the vaccine no matter what misinformation they saw.</w:t>
      </w:r>
    </w:p>
    <w:p w14:paraId="68480BA2" w14:textId="77777777" w:rsidR="00CD7524" w:rsidRDefault="00CD7524" w:rsidP="004F4A20">
      <w:pPr>
        <w:pStyle w:val="ListParagraph"/>
        <w:numPr>
          <w:ilvl w:val="0"/>
          <w:numId w:val="9"/>
        </w:numPr>
        <w:spacing w:after="0"/>
        <w:rPr>
          <w:lang w:val="en-AU"/>
        </w:rPr>
      </w:pPr>
      <w:r>
        <w:rPr>
          <w:lang w:val="en-AU"/>
        </w:rPr>
        <w:lastRenderedPageBreak/>
        <w:t>61% overall (945,600) would look for official information if someone said something about COVID-19 vaccines that concerned them.</w:t>
      </w:r>
    </w:p>
    <w:p w14:paraId="2EF32D07" w14:textId="77777777" w:rsidR="00CD7524" w:rsidRDefault="00CD7524" w:rsidP="00CD7524">
      <w:pPr>
        <w:spacing w:after="0"/>
        <w:rPr>
          <w:lang w:val="en-AU"/>
        </w:rPr>
      </w:pPr>
    </w:p>
    <w:p w14:paraId="421343F4" w14:textId="77777777" w:rsidR="00CD7524" w:rsidRDefault="00CD7524" w:rsidP="00CD7524">
      <w:pPr>
        <w:spacing w:after="0"/>
        <w:rPr>
          <w:lang w:val="en-AU"/>
        </w:rPr>
      </w:pPr>
      <w:r>
        <w:rPr>
          <w:lang w:val="en-AU"/>
        </w:rPr>
        <w:t>The impact on those who live with impairments or health conditions, and those who identify as disable is as follows:</w:t>
      </w:r>
    </w:p>
    <w:p w14:paraId="7822BC62" w14:textId="77777777" w:rsidR="00CD7524" w:rsidRDefault="00CD7524" w:rsidP="00CD7524">
      <w:pPr>
        <w:spacing w:after="0"/>
        <w:rPr>
          <w:lang w:val="en-AU"/>
        </w:rPr>
      </w:pPr>
    </w:p>
    <w:tbl>
      <w:tblPr>
        <w:tblW w:w="8080" w:type="dxa"/>
        <w:jc w:val="center"/>
        <w:tblLook w:val="04A0" w:firstRow="1" w:lastRow="0" w:firstColumn="1" w:lastColumn="0" w:noHBand="0" w:noVBand="1"/>
      </w:tblPr>
      <w:tblGrid>
        <w:gridCol w:w="4111"/>
        <w:gridCol w:w="1276"/>
        <w:gridCol w:w="1351"/>
        <w:gridCol w:w="1342"/>
      </w:tblGrid>
      <w:tr w:rsidR="00CD7524" w:rsidRPr="00A117DD" w14:paraId="23A842A5" w14:textId="77777777" w:rsidTr="00995877">
        <w:trPr>
          <w:trHeight w:val="300"/>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1E626" w14:textId="77777777" w:rsidR="00CD7524" w:rsidRPr="00A117DD" w:rsidRDefault="00CD7524" w:rsidP="00995877">
            <w:pPr>
              <w:spacing w:after="0" w:line="240" w:lineRule="auto"/>
              <w:ind w:left="0"/>
              <w:rPr>
                <w:rFonts w:ascii="Calibri" w:eastAsia="Times New Roman" w:hAnsi="Calibri" w:cs="Calibri"/>
                <w:color w:val="000000"/>
                <w:lang w:eastAsia="en-NZ"/>
              </w:rPr>
            </w:pPr>
            <w:r w:rsidRPr="00A117DD">
              <w:rPr>
                <w:rFonts w:ascii="Calibri" w:eastAsia="Times New Roman" w:hAnsi="Calibri" w:cs="Calibri"/>
                <w:color w:val="000000"/>
                <w:lang w:eastAsia="en-NZ"/>
              </w:rPr>
              <w:t>Thinking about the misinformation you have seen, which of the following now apply for you, if any?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072508" w14:textId="77777777" w:rsidR="00CD7524" w:rsidRPr="00A117DD" w:rsidRDefault="00CD7524" w:rsidP="00995877">
            <w:pPr>
              <w:spacing w:after="0" w:line="240" w:lineRule="auto"/>
              <w:ind w:left="0"/>
              <w:jc w:val="center"/>
              <w:rPr>
                <w:rFonts w:ascii="Calibri" w:eastAsia="Times New Roman" w:hAnsi="Calibri" w:cs="Calibri"/>
                <w:color w:val="000000"/>
                <w:lang w:eastAsia="en-NZ"/>
              </w:rPr>
            </w:pPr>
            <w:r w:rsidRPr="00A117DD">
              <w:rPr>
                <w:rFonts w:ascii="Calibri" w:eastAsia="Times New Roman" w:hAnsi="Calibri" w:cs="Calibri"/>
                <w:color w:val="000000"/>
                <w:lang w:eastAsia="en-NZ"/>
              </w:rPr>
              <w:t>All</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32248CF5" w14:textId="77777777" w:rsidR="00CD7524" w:rsidRPr="00A117DD" w:rsidRDefault="00CD7524" w:rsidP="00995877">
            <w:pPr>
              <w:spacing w:after="0" w:line="240" w:lineRule="auto"/>
              <w:ind w:left="0"/>
              <w:jc w:val="center"/>
              <w:rPr>
                <w:rFonts w:ascii="Calibri" w:eastAsia="Times New Roman" w:hAnsi="Calibri" w:cs="Calibri"/>
                <w:color w:val="000000"/>
                <w:lang w:eastAsia="en-NZ"/>
              </w:rPr>
            </w:pPr>
            <w:r w:rsidRPr="00A117DD">
              <w:rPr>
                <w:rFonts w:ascii="Calibri" w:eastAsia="Times New Roman" w:hAnsi="Calibri" w:cs="Calibri"/>
                <w:color w:val="000000"/>
                <w:lang w:eastAsia="en-NZ"/>
              </w:rPr>
              <w:t>Live with impairments or health conditions</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3F405FCE" w14:textId="77777777" w:rsidR="00CD7524" w:rsidRPr="00A117DD" w:rsidRDefault="00CD7524" w:rsidP="00995877">
            <w:pPr>
              <w:spacing w:after="0" w:line="240" w:lineRule="auto"/>
              <w:ind w:left="0"/>
              <w:jc w:val="center"/>
              <w:rPr>
                <w:rFonts w:ascii="Calibri" w:eastAsia="Times New Roman" w:hAnsi="Calibri" w:cs="Calibri"/>
                <w:color w:val="000000"/>
                <w:lang w:eastAsia="en-NZ"/>
              </w:rPr>
            </w:pPr>
            <w:r w:rsidRPr="00A117DD">
              <w:rPr>
                <w:rFonts w:ascii="Calibri" w:eastAsia="Times New Roman" w:hAnsi="Calibri" w:cs="Calibri"/>
                <w:color w:val="000000"/>
                <w:lang w:eastAsia="en-NZ"/>
              </w:rPr>
              <w:t>Identify as di</w:t>
            </w:r>
            <w:r>
              <w:rPr>
                <w:rFonts w:ascii="Calibri" w:eastAsia="Times New Roman" w:hAnsi="Calibri" w:cs="Calibri"/>
                <w:color w:val="000000"/>
                <w:lang w:eastAsia="en-NZ"/>
              </w:rPr>
              <w:t>s</w:t>
            </w:r>
            <w:r w:rsidRPr="00A117DD">
              <w:rPr>
                <w:rFonts w:ascii="Calibri" w:eastAsia="Times New Roman" w:hAnsi="Calibri" w:cs="Calibri"/>
                <w:color w:val="000000"/>
                <w:lang w:eastAsia="en-NZ"/>
              </w:rPr>
              <w:t>abled</w:t>
            </w:r>
          </w:p>
        </w:tc>
      </w:tr>
      <w:tr w:rsidR="00CD7524" w:rsidRPr="00A117DD" w14:paraId="35AD6E69" w14:textId="77777777" w:rsidTr="00995877">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911817F" w14:textId="77777777" w:rsidR="00CD7524" w:rsidRPr="00A117DD" w:rsidRDefault="00CD7524" w:rsidP="00995877">
            <w:pPr>
              <w:spacing w:after="0" w:line="240" w:lineRule="auto"/>
              <w:ind w:left="0"/>
              <w:rPr>
                <w:rFonts w:ascii="Calibri" w:eastAsia="Times New Roman" w:hAnsi="Calibri" w:cs="Calibri"/>
                <w:color w:val="000000"/>
                <w:lang w:eastAsia="en-NZ"/>
              </w:rPr>
            </w:pPr>
            <w:r w:rsidRPr="00A117DD">
              <w:rPr>
                <w:rFonts w:ascii="Calibri" w:eastAsia="Times New Roman" w:hAnsi="Calibri" w:cs="Calibri"/>
                <w:color w:val="000000"/>
                <w:lang w:eastAsia="en-NZ"/>
              </w:rPr>
              <w:t>I would not take a vaccine if something I initially thought was misinformation actually alarmed me</w:t>
            </w:r>
          </w:p>
        </w:tc>
        <w:tc>
          <w:tcPr>
            <w:tcW w:w="1276" w:type="dxa"/>
            <w:tcBorders>
              <w:top w:val="nil"/>
              <w:left w:val="nil"/>
              <w:bottom w:val="single" w:sz="4" w:space="0" w:color="auto"/>
              <w:right w:val="single" w:sz="4" w:space="0" w:color="auto"/>
            </w:tcBorders>
            <w:shd w:val="clear" w:color="auto" w:fill="auto"/>
            <w:noWrap/>
            <w:vAlign w:val="center"/>
            <w:hideMark/>
          </w:tcPr>
          <w:p w14:paraId="7FA19889"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9%</w:t>
            </w:r>
          </w:p>
        </w:tc>
        <w:tc>
          <w:tcPr>
            <w:tcW w:w="1351" w:type="dxa"/>
            <w:tcBorders>
              <w:top w:val="nil"/>
              <w:left w:val="nil"/>
              <w:bottom w:val="single" w:sz="4" w:space="0" w:color="auto"/>
              <w:right w:val="single" w:sz="4" w:space="0" w:color="auto"/>
            </w:tcBorders>
            <w:shd w:val="clear" w:color="auto" w:fill="auto"/>
            <w:noWrap/>
            <w:vAlign w:val="center"/>
            <w:hideMark/>
          </w:tcPr>
          <w:p w14:paraId="7565B0D5"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7%</w:t>
            </w:r>
          </w:p>
        </w:tc>
        <w:tc>
          <w:tcPr>
            <w:tcW w:w="1342" w:type="dxa"/>
            <w:tcBorders>
              <w:top w:val="nil"/>
              <w:left w:val="nil"/>
              <w:bottom w:val="single" w:sz="4" w:space="0" w:color="auto"/>
              <w:right w:val="single" w:sz="4" w:space="0" w:color="auto"/>
            </w:tcBorders>
            <w:shd w:val="clear" w:color="auto" w:fill="auto"/>
            <w:noWrap/>
            <w:vAlign w:val="center"/>
            <w:hideMark/>
          </w:tcPr>
          <w:p w14:paraId="593DDF54"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15%</w:t>
            </w:r>
          </w:p>
        </w:tc>
      </w:tr>
      <w:tr w:rsidR="00CD7524" w:rsidRPr="00A117DD" w14:paraId="4829142B" w14:textId="77777777" w:rsidTr="00995877">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9718444" w14:textId="77777777" w:rsidR="00CD7524" w:rsidRPr="00A117DD" w:rsidRDefault="00CD7524" w:rsidP="00995877">
            <w:pPr>
              <w:spacing w:after="0" w:line="240" w:lineRule="auto"/>
              <w:ind w:left="0"/>
              <w:rPr>
                <w:rFonts w:ascii="Calibri" w:eastAsia="Times New Roman" w:hAnsi="Calibri" w:cs="Calibri"/>
                <w:color w:val="000000"/>
                <w:lang w:eastAsia="en-NZ"/>
              </w:rPr>
            </w:pPr>
            <w:r w:rsidRPr="00A117DD">
              <w:rPr>
                <w:rFonts w:ascii="Calibri" w:eastAsia="Times New Roman" w:hAnsi="Calibri" w:cs="Calibri"/>
                <w:color w:val="000000"/>
                <w:lang w:eastAsia="en-NZ"/>
              </w:rPr>
              <w:t>I would take a vaccine no matter what misinformation I saw</w:t>
            </w:r>
          </w:p>
        </w:tc>
        <w:tc>
          <w:tcPr>
            <w:tcW w:w="1276" w:type="dxa"/>
            <w:tcBorders>
              <w:top w:val="nil"/>
              <w:left w:val="nil"/>
              <w:bottom w:val="single" w:sz="4" w:space="0" w:color="auto"/>
              <w:right w:val="single" w:sz="4" w:space="0" w:color="auto"/>
            </w:tcBorders>
            <w:shd w:val="clear" w:color="auto" w:fill="auto"/>
            <w:noWrap/>
            <w:vAlign w:val="center"/>
            <w:hideMark/>
          </w:tcPr>
          <w:p w14:paraId="72EC0189"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36%</w:t>
            </w:r>
          </w:p>
        </w:tc>
        <w:tc>
          <w:tcPr>
            <w:tcW w:w="1351" w:type="dxa"/>
            <w:tcBorders>
              <w:top w:val="nil"/>
              <w:left w:val="nil"/>
              <w:bottom w:val="single" w:sz="4" w:space="0" w:color="auto"/>
              <w:right w:val="single" w:sz="4" w:space="0" w:color="auto"/>
            </w:tcBorders>
            <w:shd w:val="clear" w:color="auto" w:fill="auto"/>
            <w:noWrap/>
            <w:vAlign w:val="center"/>
            <w:hideMark/>
          </w:tcPr>
          <w:p w14:paraId="6303E6FE"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43%</w:t>
            </w:r>
          </w:p>
        </w:tc>
        <w:tc>
          <w:tcPr>
            <w:tcW w:w="1342" w:type="dxa"/>
            <w:tcBorders>
              <w:top w:val="nil"/>
              <w:left w:val="nil"/>
              <w:bottom w:val="single" w:sz="4" w:space="0" w:color="auto"/>
              <w:right w:val="single" w:sz="4" w:space="0" w:color="auto"/>
            </w:tcBorders>
            <w:shd w:val="clear" w:color="auto" w:fill="auto"/>
            <w:noWrap/>
            <w:vAlign w:val="center"/>
            <w:hideMark/>
          </w:tcPr>
          <w:p w14:paraId="27C192CA"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51%</w:t>
            </w:r>
          </w:p>
        </w:tc>
      </w:tr>
      <w:tr w:rsidR="00CD7524" w:rsidRPr="00A117DD" w14:paraId="6B3B8A36" w14:textId="77777777" w:rsidTr="00995877">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AF785B8" w14:textId="77777777" w:rsidR="00CD7524" w:rsidRPr="00A117DD" w:rsidRDefault="00CD7524" w:rsidP="00995877">
            <w:pPr>
              <w:spacing w:after="0" w:line="240" w:lineRule="auto"/>
              <w:ind w:left="0"/>
              <w:rPr>
                <w:rFonts w:ascii="Calibri" w:eastAsia="Times New Roman" w:hAnsi="Calibri" w:cs="Calibri"/>
                <w:color w:val="000000"/>
                <w:lang w:eastAsia="en-NZ"/>
              </w:rPr>
            </w:pPr>
            <w:r w:rsidRPr="00A117DD">
              <w:rPr>
                <w:rFonts w:ascii="Calibri" w:eastAsia="Times New Roman" w:hAnsi="Calibri" w:cs="Calibri"/>
                <w:color w:val="000000"/>
                <w:lang w:eastAsia="en-NZ"/>
              </w:rPr>
              <w:t xml:space="preserve">I would look for official information if something I initially thought was misinformation about </w:t>
            </w:r>
            <w:r>
              <w:rPr>
                <w:rFonts w:ascii="Calibri" w:eastAsia="Times New Roman" w:hAnsi="Calibri" w:cs="Calibri"/>
                <w:color w:val="000000"/>
                <w:lang w:eastAsia="en-NZ"/>
              </w:rPr>
              <w:t>COVID</w:t>
            </w:r>
            <w:r w:rsidRPr="00A117DD">
              <w:rPr>
                <w:rFonts w:ascii="Calibri" w:eastAsia="Times New Roman" w:hAnsi="Calibri" w:cs="Calibri"/>
                <w:color w:val="000000"/>
                <w:lang w:eastAsia="en-NZ"/>
              </w:rPr>
              <w:t>-19 vaccines looked credible and concerned me</w:t>
            </w:r>
          </w:p>
        </w:tc>
        <w:tc>
          <w:tcPr>
            <w:tcW w:w="1276" w:type="dxa"/>
            <w:tcBorders>
              <w:top w:val="nil"/>
              <w:left w:val="nil"/>
              <w:bottom w:val="single" w:sz="4" w:space="0" w:color="auto"/>
              <w:right w:val="single" w:sz="4" w:space="0" w:color="auto"/>
            </w:tcBorders>
            <w:shd w:val="clear" w:color="auto" w:fill="auto"/>
            <w:noWrap/>
            <w:vAlign w:val="center"/>
            <w:hideMark/>
          </w:tcPr>
          <w:p w14:paraId="34D1C45A"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61%</w:t>
            </w:r>
          </w:p>
        </w:tc>
        <w:tc>
          <w:tcPr>
            <w:tcW w:w="1351" w:type="dxa"/>
            <w:tcBorders>
              <w:top w:val="nil"/>
              <w:left w:val="nil"/>
              <w:bottom w:val="single" w:sz="4" w:space="0" w:color="auto"/>
              <w:right w:val="single" w:sz="4" w:space="0" w:color="auto"/>
            </w:tcBorders>
            <w:shd w:val="clear" w:color="auto" w:fill="auto"/>
            <w:noWrap/>
            <w:vAlign w:val="center"/>
            <w:hideMark/>
          </w:tcPr>
          <w:p w14:paraId="6E6688BC"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55%</w:t>
            </w:r>
          </w:p>
        </w:tc>
        <w:tc>
          <w:tcPr>
            <w:tcW w:w="1342" w:type="dxa"/>
            <w:tcBorders>
              <w:top w:val="nil"/>
              <w:left w:val="nil"/>
              <w:bottom w:val="single" w:sz="4" w:space="0" w:color="auto"/>
              <w:right w:val="single" w:sz="4" w:space="0" w:color="auto"/>
            </w:tcBorders>
            <w:shd w:val="clear" w:color="auto" w:fill="auto"/>
            <w:noWrap/>
            <w:vAlign w:val="center"/>
            <w:hideMark/>
          </w:tcPr>
          <w:p w14:paraId="6E987E8B"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46%</w:t>
            </w:r>
          </w:p>
        </w:tc>
      </w:tr>
      <w:tr w:rsidR="00CD7524" w:rsidRPr="00A117DD" w14:paraId="53DB48F3" w14:textId="77777777" w:rsidTr="00995877">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323339" w14:textId="77777777" w:rsidR="00CD7524" w:rsidRPr="00A117DD" w:rsidRDefault="00CD7524" w:rsidP="00995877">
            <w:pPr>
              <w:spacing w:after="0" w:line="240" w:lineRule="auto"/>
              <w:ind w:left="0"/>
              <w:rPr>
                <w:rFonts w:ascii="Calibri" w:eastAsia="Times New Roman" w:hAnsi="Calibri" w:cs="Calibri"/>
                <w:color w:val="000000"/>
                <w:lang w:eastAsia="en-NZ"/>
              </w:rPr>
            </w:pPr>
            <w:r w:rsidRPr="00A117DD">
              <w:rPr>
                <w:rFonts w:ascii="Calibri" w:eastAsia="Times New Roman" w:hAnsi="Calibri" w:cs="Calibri"/>
                <w:color w:val="000000"/>
                <w:lang w:eastAsia="en-NZ"/>
              </w:rPr>
              <w:t>Something else</w:t>
            </w:r>
          </w:p>
        </w:tc>
        <w:tc>
          <w:tcPr>
            <w:tcW w:w="1276" w:type="dxa"/>
            <w:tcBorders>
              <w:top w:val="nil"/>
              <w:left w:val="nil"/>
              <w:bottom w:val="single" w:sz="4" w:space="0" w:color="auto"/>
              <w:right w:val="single" w:sz="4" w:space="0" w:color="auto"/>
            </w:tcBorders>
            <w:shd w:val="clear" w:color="auto" w:fill="auto"/>
            <w:noWrap/>
            <w:vAlign w:val="center"/>
            <w:hideMark/>
          </w:tcPr>
          <w:p w14:paraId="2EE40A6B"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3%</w:t>
            </w:r>
          </w:p>
        </w:tc>
        <w:tc>
          <w:tcPr>
            <w:tcW w:w="1351" w:type="dxa"/>
            <w:tcBorders>
              <w:top w:val="nil"/>
              <w:left w:val="nil"/>
              <w:bottom w:val="single" w:sz="4" w:space="0" w:color="auto"/>
              <w:right w:val="single" w:sz="4" w:space="0" w:color="auto"/>
            </w:tcBorders>
            <w:shd w:val="clear" w:color="auto" w:fill="auto"/>
            <w:noWrap/>
            <w:vAlign w:val="center"/>
            <w:hideMark/>
          </w:tcPr>
          <w:p w14:paraId="7D70763F"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5%</w:t>
            </w:r>
          </w:p>
        </w:tc>
        <w:tc>
          <w:tcPr>
            <w:tcW w:w="1342" w:type="dxa"/>
            <w:tcBorders>
              <w:top w:val="nil"/>
              <w:left w:val="nil"/>
              <w:bottom w:val="single" w:sz="4" w:space="0" w:color="auto"/>
              <w:right w:val="single" w:sz="4" w:space="0" w:color="auto"/>
            </w:tcBorders>
            <w:shd w:val="clear" w:color="auto" w:fill="auto"/>
            <w:noWrap/>
            <w:vAlign w:val="center"/>
            <w:hideMark/>
          </w:tcPr>
          <w:p w14:paraId="5E7544BF"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6%</w:t>
            </w:r>
          </w:p>
        </w:tc>
      </w:tr>
      <w:tr w:rsidR="00CD7524" w:rsidRPr="00A117DD" w14:paraId="0FB41F29" w14:textId="77777777" w:rsidTr="00995877">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E8A6BE5" w14:textId="77777777" w:rsidR="00CD7524" w:rsidRPr="00A117DD" w:rsidRDefault="00CD7524" w:rsidP="00995877">
            <w:pPr>
              <w:spacing w:after="0" w:line="240" w:lineRule="auto"/>
              <w:ind w:left="0"/>
              <w:rPr>
                <w:rFonts w:ascii="Calibri" w:eastAsia="Times New Roman" w:hAnsi="Calibri" w:cs="Calibri"/>
                <w:color w:val="000000"/>
                <w:lang w:eastAsia="en-NZ"/>
              </w:rPr>
            </w:pPr>
            <w:r w:rsidRPr="00A117DD">
              <w:rPr>
                <w:rFonts w:ascii="Calibri" w:eastAsia="Times New Roman" w:hAnsi="Calibri" w:cs="Calibri"/>
                <w:color w:val="000000"/>
                <w:lang w:eastAsia="en-NZ"/>
              </w:rPr>
              <w:t>No response given</w:t>
            </w:r>
          </w:p>
        </w:tc>
        <w:tc>
          <w:tcPr>
            <w:tcW w:w="1276" w:type="dxa"/>
            <w:tcBorders>
              <w:top w:val="nil"/>
              <w:left w:val="nil"/>
              <w:bottom w:val="single" w:sz="4" w:space="0" w:color="auto"/>
              <w:right w:val="single" w:sz="4" w:space="0" w:color="auto"/>
            </w:tcBorders>
            <w:shd w:val="clear" w:color="auto" w:fill="auto"/>
            <w:noWrap/>
            <w:vAlign w:val="center"/>
            <w:hideMark/>
          </w:tcPr>
          <w:p w14:paraId="3F59ECF5"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2%</w:t>
            </w:r>
          </w:p>
        </w:tc>
        <w:tc>
          <w:tcPr>
            <w:tcW w:w="1351" w:type="dxa"/>
            <w:tcBorders>
              <w:top w:val="nil"/>
              <w:left w:val="nil"/>
              <w:bottom w:val="single" w:sz="4" w:space="0" w:color="auto"/>
              <w:right w:val="single" w:sz="4" w:space="0" w:color="auto"/>
            </w:tcBorders>
            <w:shd w:val="clear" w:color="auto" w:fill="auto"/>
            <w:noWrap/>
            <w:vAlign w:val="center"/>
            <w:hideMark/>
          </w:tcPr>
          <w:p w14:paraId="77E458C1"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1%</w:t>
            </w:r>
          </w:p>
        </w:tc>
        <w:tc>
          <w:tcPr>
            <w:tcW w:w="1342" w:type="dxa"/>
            <w:tcBorders>
              <w:top w:val="nil"/>
              <w:left w:val="nil"/>
              <w:bottom w:val="single" w:sz="4" w:space="0" w:color="auto"/>
              <w:right w:val="single" w:sz="4" w:space="0" w:color="auto"/>
            </w:tcBorders>
            <w:shd w:val="clear" w:color="auto" w:fill="auto"/>
            <w:noWrap/>
            <w:vAlign w:val="center"/>
            <w:hideMark/>
          </w:tcPr>
          <w:p w14:paraId="0E2DD795" w14:textId="77777777" w:rsidR="00CD7524" w:rsidRPr="00A117DD" w:rsidRDefault="00CD7524" w:rsidP="00995877">
            <w:pPr>
              <w:spacing w:after="0" w:line="240" w:lineRule="auto"/>
              <w:ind w:left="0"/>
              <w:jc w:val="right"/>
              <w:rPr>
                <w:rFonts w:ascii="Calibri" w:eastAsia="Times New Roman" w:hAnsi="Calibri" w:cs="Calibri"/>
                <w:color w:val="000000"/>
                <w:lang w:eastAsia="en-NZ"/>
              </w:rPr>
            </w:pPr>
            <w:r w:rsidRPr="00A117DD">
              <w:rPr>
                <w:rFonts w:ascii="Calibri" w:eastAsia="Times New Roman" w:hAnsi="Calibri" w:cs="Calibri"/>
                <w:color w:val="000000"/>
                <w:lang w:eastAsia="en-NZ"/>
              </w:rPr>
              <w:t>1%</w:t>
            </w:r>
          </w:p>
        </w:tc>
      </w:tr>
    </w:tbl>
    <w:p w14:paraId="0C1C2BEF" w14:textId="77777777" w:rsidR="00CD7524" w:rsidRDefault="00CD7524" w:rsidP="00CD7524">
      <w:pPr>
        <w:spacing w:after="0"/>
        <w:rPr>
          <w:lang w:val="en-AU"/>
        </w:rPr>
      </w:pPr>
    </w:p>
    <w:p w14:paraId="2FCE209B" w14:textId="77777777" w:rsidR="00CD7524" w:rsidRDefault="00CD7524" w:rsidP="00CD7524">
      <w:pPr>
        <w:spacing w:after="0"/>
        <w:rPr>
          <w:lang w:val="en-AU"/>
        </w:rPr>
      </w:pPr>
    </w:p>
    <w:p w14:paraId="11C5974E" w14:textId="77777777" w:rsidR="00CD7524" w:rsidRDefault="00CD7524" w:rsidP="00CD7524">
      <w:pPr>
        <w:spacing w:after="0"/>
        <w:rPr>
          <w:lang w:val="en-AU"/>
        </w:rPr>
      </w:pPr>
      <w:r>
        <w:rPr>
          <w:lang w:val="en-AU"/>
        </w:rPr>
        <w:t>Note that 18–24-year-olds are more likely to be discouraged to take a vaccine by seeing misinformation.  The level of discouragement drops as age increases.</w:t>
      </w:r>
    </w:p>
    <w:p w14:paraId="644A3944" w14:textId="77777777" w:rsidR="00CD7524" w:rsidRDefault="00CD7524" w:rsidP="00CD7524">
      <w:pPr>
        <w:spacing w:after="0"/>
        <w:rPr>
          <w:lang w:val="en-AU"/>
        </w:rPr>
      </w:pPr>
    </w:p>
    <w:p w14:paraId="0E83CCCF" w14:textId="77777777" w:rsidR="00CD7524" w:rsidRDefault="00CD7524" w:rsidP="00CD7524">
      <w:pPr>
        <w:spacing w:after="0"/>
        <w:jc w:val="center"/>
        <w:rPr>
          <w:lang w:val="en-AU"/>
        </w:rPr>
      </w:pPr>
      <w:r>
        <w:rPr>
          <w:noProof/>
          <w:lang w:val="en-AU"/>
        </w:rPr>
        <w:drawing>
          <wp:inline distT="0" distB="0" distL="0" distR="0" wp14:anchorId="516E1500" wp14:editId="0728718D">
            <wp:extent cx="4584700" cy="226822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268220"/>
                    </a:xfrm>
                    <a:prstGeom prst="rect">
                      <a:avLst/>
                    </a:prstGeom>
                    <a:noFill/>
                  </pic:spPr>
                </pic:pic>
              </a:graphicData>
            </a:graphic>
          </wp:inline>
        </w:drawing>
      </w:r>
    </w:p>
    <w:p w14:paraId="7154D246" w14:textId="77777777" w:rsidR="00CD7524" w:rsidRDefault="00CD7524" w:rsidP="00CD7524">
      <w:pPr>
        <w:spacing w:after="0"/>
        <w:rPr>
          <w:lang w:val="en-AU"/>
        </w:rPr>
      </w:pPr>
    </w:p>
    <w:p w14:paraId="5E13C6A8" w14:textId="77777777" w:rsidR="00CD7524" w:rsidRDefault="00CD7524" w:rsidP="00CD7524">
      <w:pPr>
        <w:spacing w:after="0"/>
        <w:rPr>
          <w:lang w:val="en-AU"/>
        </w:rPr>
      </w:pPr>
    </w:p>
    <w:p w14:paraId="37B9055B" w14:textId="77777777" w:rsidR="00CD7524" w:rsidRDefault="00CD7524" w:rsidP="00CD7524">
      <w:pPr>
        <w:rPr>
          <w:lang w:val="en-AU"/>
        </w:rPr>
      </w:pPr>
      <w:r>
        <w:rPr>
          <w:lang w:val="en-AU"/>
        </w:rPr>
        <w:br w:type="page"/>
      </w:r>
    </w:p>
    <w:p w14:paraId="500F443B" w14:textId="77777777" w:rsidR="00CD7524" w:rsidRDefault="00CD7524" w:rsidP="00CD7524">
      <w:pPr>
        <w:spacing w:after="0"/>
        <w:rPr>
          <w:lang w:val="en-AU"/>
        </w:rPr>
      </w:pPr>
    </w:p>
    <w:p w14:paraId="74B972E8" w14:textId="77777777" w:rsidR="00CD7524" w:rsidRDefault="00CD7524" w:rsidP="00CD7524">
      <w:pPr>
        <w:spacing w:after="0"/>
        <w:rPr>
          <w:lang w:val="en-AU"/>
        </w:rPr>
      </w:pPr>
    </w:p>
    <w:p w14:paraId="097A2891" w14:textId="77777777" w:rsidR="00CD7524" w:rsidRDefault="00CD7524" w:rsidP="00CD7524">
      <w:pPr>
        <w:spacing w:after="0"/>
        <w:rPr>
          <w:lang w:val="en-AU"/>
        </w:rPr>
      </w:pPr>
    </w:p>
    <w:p w14:paraId="2E7306F0" w14:textId="77777777" w:rsidR="00CD7524" w:rsidRDefault="00CD7524" w:rsidP="00CD7524">
      <w:pPr>
        <w:spacing w:after="0"/>
        <w:rPr>
          <w:lang w:val="en-AU"/>
        </w:rPr>
      </w:pPr>
      <w:r>
        <w:rPr>
          <w:lang w:val="en-AU"/>
        </w:rPr>
        <w:t>The numbers of those who are likely to decide not to get a vaccine as a result of seeing misinformation that alarmed them is as follows:</w:t>
      </w:r>
    </w:p>
    <w:p w14:paraId="0DDDEAE0" w14:textId="77777777" w:rsidR="00CD7524" w:rsidRDefault="00CD7524" w:rsidP="00CD7524">
      <w:pPr>
        <w:spacing w:after="0"/>
        <w:rPr>
          <w:lang w:val="en-AU"/>
        </w:rPr>
      </w:pPr>
    </w:p>
    <w:tbl>
      <w:tblPr>
        <w:tblStyle w:val="TableGrid"/>
        <w:tblW w:w="8562" w:type="dxa"/>
        <w:jc w:val="right"/>
        <w:tblCellMar>
          <w:right w:w="227" w:type="dxa"/>
        </w:tblCellMar>
        <w:tblLook w:val="04A0" w:firstRow="1" w:lastRow="0" w:firstColumn="1" w:lastColumn="0" w:noHBand="0" w:noVBand="1"/>
      </w:tblPr>
      <w:tblGrid>
        <w:gridCol w:w="4106"/>
        <w:gridCol w:w="1560"/>
        <w:gridCol w:w="2896"/>
      </w:tblGrid>
      <w:tr w:rsidR="00CD7524" w14:paraId="238BB662" w14:textId="77777777" w:rsidTr="00995877">
        <w:trPr>
          <w:jc w:val="right"/>
        </w:trPr>
        <w:tc>
          <w:tcPr>
            <w:tcW w:w="410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tcPr>
          <w:p w14:paraId="15884402" w14:textId="77777777" w:rsidR="00CD7524" w:rsidRPr="009C5178" w:rsidRDefault="00CD7524" w:rsidP="00995877">
            <w:pPr>
              <w:rPr>
                <w:b/>
                <w:bCs/>
                <w:color w:val="FFFFFF" w:themeColor="background1"/>
                <w:lang w:val="en-AU"/>
              </w:rPr>
            </w:pPr>
            <w:r w:rsidRPr="009C5178">
              <w:rPr>
                <w:b/>
                <w:bCs/>
                <w:color w:val="FFFFFF" w:themeColor="background1"/>
                <w:lang w:val="en-AU"/>
              </w:rPr>
              <w:t>Likelihood to get vaccine</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tcPr>
          <w:p w14:paraId="27A5AFC9" w14:textId="77777777" w:rsidR="00CD7524" w:rsidRDefault="00CD7524" w:rsidP="00995877">
            <w:pPr>
              <w:jc w:val="center"/>
              <w:rPr>
                <w:b/>
                <w:bCs/>
                <w:color w:val="FFFFFF" w:themeColor="background1"/>
                <w:lang w:val="en-AU"/>
              </w:rPr>
            </w:pPr>
            <w:r>
              <w:rPr>
                <w:b/>
                <w:bCs/>
                <w:color w:val="FFFFFF" w:themeColor="background1"/>
                <w:lang w:val="en-AU"/>
              </w:rPr>
              <w:t xml:space="preserve">Impact: </w:t>
            </w:r>
          </w:p>
          <w:p w14:paraId="1A556832"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w:t>
            </w:r>
          </w:p>
        </w:tc>
        <w:tc>
          <w:tcPr>
            <w:tcW w:w="289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tcPr>
          <w:p w14:paraId="598B0627" w14:textId="77777777" w:rsidR="00CD7524" w:rsidRDefault="00CD7524" w:rsidP="00995877">
            <w:pPr>
              <w:jc w:val="center"/>
              <w:rPr>
                <w:b/>
                <w:bCs/>
                <w:color w:val="FFFFFF" w:themeColor="background1"/>
                <w:lang w:val="en-AU"/>
              </w:rPr>
            </w:pPr>
            <w:r>
              <w:rPr>
                <w:b/>
                <w:bCs/>
                <w:color w:val="FFFFFF" w:themeColor="background1"/>
                <w:lang w:val="en-AU"/>
              </w:rPr>
              <w:t>Nett impact:</w:t>
            </w:r>
          </w:p>
          <w:p w14:paraId="4577E4A7"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Estimated number</w:t>
            </w:r>
          </w:p>
        </w:tc>
      </w:tr>
      <w:tr w:rsidR="00CD7524" w14:paraId="01F8030F" w14:textId="77777777" w:rsidTr="00995877">
        <w:trPr>
          <w:jc w:val="right"/>
        </w:trPr>
        <w:tc>
          <w:tcPr>
            <w:tcW w:w="4106" w:type="dxa"/>
            <w:tcBorders>
              <w:top w:val="single" w:sz="4" w:space="0" w:color="auto"/>
              <w:bottom w:val="single" w:sz="4" w:space="0" w:color="auto"/>
              <w:right w:val="single" w:sz="4" w:space="0" w:color="auto"/>
            </w:tcBorders>
            <w:vAlign w:val="center"/>
          </w:tcPr>
          <w:p w14:paraId="41E08DAA" w14:textId="77777777" w:rsidR="00CD7524" w:rsidRDefault="00CD7524" w:rsidP="00995877">
            <w:pPr>
              <w:rPr>
                <w:lang w:val="en-AU"/>
              </w:rPr>
            </w:pPr>
            <w:r>
              <w:rPr>
                <w:lang w:val="en-AU"/>
              </w:rPr>
              <w:t>Definitely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5EA79836" w14:textId="77777777" w:rsidR="00CD7524" w:rsidRPr="00F85B40" w:rsidRDefault="00CD7524" w:rsidP="00995877">
            <w:pPr>
              <w:jc w:val="center"/>
              <w:rPr>
                <w:lang w:val="en-AU"/>
              </w:rPr>
            </w:pPr>
            <w:r w:rsidRPr="00F85B40">
              <w:rPr>
                <w:rFonts w:ascii="Calibri" w:hAnsi="Calibri" w:cs="Calibri"/>
                <w:color w:val="000000"/>
              </w:rPr>
              <w:t>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5E872735" w14:textId="77777777" w:rsidR="00CD7524" w:rsidRPr="00F85B40" w:rsidRDefault="00CD7524" w:rsidP="00995877">
            <w:pPr>
              <w:jc w:val="center"/>
              <w:rPr>
                <w:lang w:val="en-AU"/>
              </w:rPr>
            </w:pPr>
            <w:r w:rsidRPr="00F85B40">
              <w:rPr>
                <w:rFonts w:ascii="Calibri" w:hAnsi="Calibri" w:cs="Calibri"/>
                <w:color w:val="000000"/>
              </w:rPr>
              <w:t>22,300</w:t>
            </w:r>
          </w:p>
        </w:tc>
      </w:tr>
      <w:tr w:rsidR="00CD7524" w:rsidRPr="00653034" w14:paraId="0CEBE36E"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29A1205" w14:textId="77777777" w:rsidR="00CD7524" w:rsidRPr="00653034" w:rsidRDefault="00CD7524" w:rsidP="00995877">
            <w:pPr>
              <w:rPr>
                <w:lang w:val="en-AU"/>
              </w:rPr>
            </w:pPr>
            <w:r w:rsidRPr="00653034">
              <w:rPr>
                <w:rFonts w:ascii="Calibri" w:hAnsi="Calibri" w:cs="Calibri"/>
                <w:color w:val="000000"/>
              </w:rPr>
              <w:t>Most 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0BB20CCF" w14:textId="77777777" w:rsidR="00CD7524" w:rsidRPr="00F85B40" w:rsidRDefault="00CD7524" w:rsidP="00995877">
            <w:pPr>
              <w:jc w:val="center"/>
              <w:rPr>
                <w:lang w:val="en-AU"/>
              </w:rPr>
            </w:pPr>
            <w:r w:rsidRPr="00F85B40">
              <w:rPr>
                <w:rFonts w:ascii="Calibri" w:hAnsi="Calibri" w:cs="Calibri"/>
                <w:color w:val="000000"/>
              </w:rPr>
              <w:t>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48A21426" w14:textId="77777777" w:rsidR="00CD7524" w:rsidRPr="00F85B40" w:rsidRDefault="00CD7524" w:rsidP="00995877">
            <w:pPr>
              <w:jc w:val="center"/>
              <w:rPr>
                <w:lang w:val="en-AU"/>
              </w:rPr>
            </w:pPr>
            <w:r w:rsidRPr="00F85B40">
              <w:rPr>
                <w:rFonts w:ascii="Calibri" w:hAnsi="Calibri" w:cs="Calibri"/>
                <w:color w:val="000000"/>
              </w:rPr>
              <w:t>7,300</w:t>
            </w:r>
          </w:p>
        </w:tc>
      </w:tr>
      <w:tr w:rsidR="00CD7524" w:rsidRPr="00653034" w14:paraId="226250D2"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50809C78" w14:textId="77777777" w:rsidR="00CD7524" w:rsidRPr="00653034" w:rsidRDefault="00CD7524" w:rsidP="00995877">
            <w:pPr>
              <w:rPr>
                <w:lang w:val="en-AU"/>
              </w:rPr>
            </w:pPr>
            <w:r w:rsidRPr="00653034">
              <w:rPr>
                <w:rFonts w:ascii="Calibri" w:hAnsi="Calibri" w:cs="Calibri"/>
                <w:color w:val="000000"/>
              </w:rPr>
              <w:t>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70FF998F" w14:textId="77777777" w:rsidR="00CD7524" w:rsidRPr="00F85B40" w:rsidRDefault="00CD7524" w:rsidP="00995877">
            <w:pPr>
              <w:jc w:val="center"/>
              <w:rPr>
                <w:lang w:val="en-AU"/>
              </w:rPr>
            </w:pPr>
            <w:r w:rsidRPr="00F85B40">
              <w:rPr>
                <w:rFonts w:ascii="Calibri" w:hAnsi="Calibri" w:cs="Calibri"/>
                <w:color w:val="000000"/>
              </w:rPr>
              <w:t>29%</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18B2E75B" w14:textId="77777777" w:rsidR="00CD7524" w:rsidRPr="00F85B40" w:rsidRDefault="00CD7524" w:rsidP="00995877">
            <w:pPr>
              <w:jc w:val="center"/>
              <w:rPr>
                <w:lang w:val="en-AU"/>
              </w:rPr>
            </w:pPr>
            <w:r w:rsidRPr="00F85B40">
              <w:rPr>
                <w:rFonts w:ascii="Calibri" w:hAnsi="Calibri" w:cs="Calibri"/>
                <w:color w:val="000000"/>
              </w:rPr>
              <w:t>44,900</w:t>
            </w:r>
          </w:p>
        </w:tc>
      </w:tr>
      <w:tr w:rsidR="00CD7524" w:rsidRPr="00653034" w14:paraId="50B58DD2"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30C35C0F" w14:textId="77777777" w:rsidR="00CD7524" w:rsidRPr="00653034" w:rsidRDefault="00CD7524" w:rsidP="00995877">
            <w:pPr>
              <w:rPr>
                <w:lang w:val="en-AU"/>
              </w:rPr>
            </w:pPr>
            <w:r w:rsidRPr="00653034">
              <w:rPr>
                <w:rFonts w:ascii="Calibri" w:hAnsi="Calibri" w:cs="Calibri"/>
                <w:color w:val="000000"/>
              </w:rPr>
              <w:t>Unlikely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51AF8822" w14:textId="77777777" w:rsidR="00CD7524" w:rsidRPr="00F85B40" w:rsidRDefault="00CD7524" w:rsidP="00995877">
            <w:pPr>
              <w:jc w:val="center"/>
              <w:rPr>
                <w:lang w:val="en-AU"/>
              </w:rPr>
            </w:pPr>
            <w:r w:rsidRPr="00F85B40">
              <w:rPr>
                <w:rFonts w:ascii="Calibri" w:hAnsi="Calibri" w:cs="Calibri"/>
                <w:color w:val="000000"/>
              </w:rPr>
              <w:t>48%</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560674A4" w14:textId="77777777" w:rsidR="00CD7524" w:rsidRPr="00F85B40" w:rsidRDefault="00CD7524" w:rsidP="00995877">
            <w:pPr>
              <w:jc w:val="center"/>
              <w:rPr>
                <w:lang w:val="en-AU"/>
              </w:rPr>
            </w:pPr>
            <w:r w:rsidRPr="00F85B40">
              <w:rPr>
                <w:rFonts w:ascii="Calibri" w:hAnsi="Calibri" w:cs="Calibri"/>
                <w:color w:val="000000"/>
              </w:rPr>
              <w:t>13,600</w:t>
            </w:r>
          </w:p>
        </w:tc>
      </w:tr>
      <w:tr w:rsidR="00CD7524" w:rsidRPr="00653034" w14:paraId="3EC9B258"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600E8DC0" w14:textId="77777777" w:rsidR="00CD7524" w:rsidRPr="00653034" w:rsidRDefault="00CD7524" w:rsidP="00995877">
            <w:pPr>
              <w:rPr>
                <w:lang w:val="en-AU"/>
              </w:rPr>
            </w:pPr>
            <w:r w:rsidRPr="00653034">
              <w:rPr>
                <w:rFonts w:ascii="Calibri" w:hAnsi="Calibri" w:cs="Calibri"/>
                <w:color w:val="000000"/>
              </w:rPr>
              <w:t>Most unlikely</w:t>
            </w:r>
          </w:p>
        </w:tc>
        <w:tc>
          <w:tcPr>
            <w:tcW w:w="1560" w:type="dxa"/>
            <w:tcBorders>
              <w:top w:val="single" w:sz="4" w:space="0" w:color="auto"/>
              <w:left w:val="nil"/>
              <w:bottom w:val="single" w:sz="4" w:space="0" w:color="auto"/>
              <w:right w:val="single" w:sz="4" w:space="0" w:color="auto"/>
            </w:tcBorders>
            <w:shd w:val="clear" w:color="auto" w:fill="auto"/>
            <w:vAlign w:val="center"/>
          </w:tcPr>
          <w:p w14:paraId="2960DE23" w14:textId="77777777" w:rsidR="00CD7524" w:rsidRPr="00F85B40" w:rsidRDefault="00CD7524" w:rsidP="00995877">
            <w:pPr>
              <w:jc w:val="center"/>
              <w:rPr>
                <w:lang w:val="en-AU"/>
              </w:rPr>
            </w:pPr>
            <w:r w:rsidRPr="00F85B40">
              <w:rPr>
                <w:rFonts w:ascii="Calibri" w:hAnsi="Calibri" w:cs="Calibri"/>
                <w:color w:val="000000"/>
              </w:rPr>
              <w:t>13%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0436A0F6" w14:textId="77777777" w:rsidR="00CD7524" w:rsidRPr="00F85B40" w:rsidRDefault="00CD7524" w:rsidP="00995877">
            <w:pPr>
              <w:jc w:val="center"/>
              <w:rPr>
                <w:lang w:val="en-AU"/>
              </w:rPr>
            </w:pPr>
            <w:r w:rsidRPr="00F85B40">
              <w:rPr>
                <w:rFonts w:ascii="Calibri" w:hAnsi="Calibri" w:cs="Calibri"/>
                <w:color w:val="000000"/>
              </w:rPr>
              <w:t>8,400</w:t>
            </w:r>
          </w:p>
        </w:tc>
      </w:tr>
      <w:tr w:rsidR="00CD7524" w:rsidRPr="00653034" w14:paraId="54B56A6C"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5ACB9D8E" w14:textId="77777777" w:rsidR="00CD7524" w:rsidRPr="00653034" w:rsidRDefault="00CD7524" w:rsidP="00995877">
            <w:pPr>
              <w:rPr>
                <w:lang w:val="en-AU"/>
              </w:rPr>
            </w:pPr>
            <w:r w:rsidRPr="00653034">
              <w:rPr>
                <w:rFonts w:ascii="Calibri" w:hAnsi="Calibri" w:cs="Calibri"/>
                <w:color w:val="000000"/>
              </w:rPr>
              <w:t>Definitely not</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682448" w14:textId="77777777" w:rsidR="00CD7524" w:rsidRPr="00F85B40" w:rsidRDefault="00CD7524" w:rsidP="00995877">
            <w:pPr>
              <w:jc w:val="center"/>
              <w:rPr>
                <w:lang w:val="en-AU"/>
              </w:rPr>
            </w:pPr>
            <w:r w:rsidRPr="00F85B40">
              <w:rPr>
                <w:rFonts w:ascii="Calibri" w:hAnsi="Calibri" w:cs="Calibri"/>
                <w:color w:val="000000"/>
              </w:rPr>
              <w:t>21%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4644B3E0" w14:textId="77777777" w:rsidR="00CD7524" w:rsidRPr="00F85B40" w:rsidRDefault="00CD7524" w:rsidP="00995877">
            <w:pPr>
              <w:jc w:val="center"/>
              <w:rPr>
                <w:lang w:val="en-AU"/>
              </w:rPr>
            </w:pPr>
            <w:r w:rsidRPr="00F85B40">
              <w:rPr>
                <w:rFonts w:ascii="Calibri" w:hAnsi="Calibri" w:cs="Calibri"/>
                <w:color w:val="000000"/>
              </w:rPr>
              <w:t>14,300</w:t>
            </w:r>
          </w:p>
        </w:tc>
      </w:tr>
      <w:tr w:rsidR="00CD7524" w14:paraId="2273303A" w14:textId="77777777" w:rsidTr="00995877">
        <w:trPr>
          <w:jc w:val="right"/>
        </w:trPr>
        <w:tc>
          <w:tcPr>
            <w:tcW w:w="4106" w:type="dxa"/>
            <w:tcBorders>
              <w:top w:val="single" w:sz="4" w:space="0" w:color="auto"/>
              <w:bottom w:val="single" w:sz="4" w:space="0" w:color="auto"/>
              <w:right w:val="single" w:sz="4" w:space="0" w:color="auto"/>
            </w:tcBorders>
            <w:vAlign w:val="center"/>
          </w:tcPr>
          <w:p w14:paraId="4EC0871A" w14:textId="77777777" w:rsidR="00CD7524" w:rsidRDefault="00CD7524" w:rsidP="00995877">
            <w:pPr>
              <w:rPr>
                <w:lang w:val="en-AU"/>
              </w:rPr>
            </w:pPr>
            <w:r>
              <w:rPr>
                <w:lang w:val="en-AU"/>
              </w:rPr>
              <w:t>Not sure</w:t>
            </w:r>
          </w:p>
        </w:tc>
        <w:tc>
          <w:tcPr>
            <w:tcW w:w="1560" w:type="dxa"/>
            <w:tcBorders>
              <w:top w:val="single" w:sz="4" w:space="0" w:color="auto"/>
              <w:left w:val="nil"/>
              <w:bottom w:val="single" w:sz="4" w:space="0" w:color="auto"/>
              <w:right w:val="single" w:sz="4" w:space="0" w:color="auto"/>
            </w:tcBorders>
            <w:shd w:val="clear" w:color="auto" w:fill="auto"/>
            <w:vAlign w:val="center"/>
          </w:tcPr>
          <w:p w14:paraId="4B0BD06E" w14:textId="77777777" w:rsidR="00CD7524" w:rsidRPr="00F85B40" w:rsidRDefault="00CD7524" w:rsidP="00995877">
            <w:pPr>
              <w:jc w:val="center"/>
              <w:rPr>
                <w:lang w:val="en-AU"/>
              </w:rPr>
            </w:pPr>
            <w:r w:rsidRPr="00F85B40">
              <w:rPr>
                <w:rFonts w:ascii="Calibri" w:hAnsi="Calibri" w:cs="Calibri"/>
                <w:color w:val="000000"/>
              </w:rPr>
              <w:t>17%</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1F47D997" w14:textId="77777777" w:rsidR="00CD7524" w:rsidRPr="00F85B40" w:rsidRDefault="00CD7524" w:rsidP="00995877">
            <w:pPr>
              <w:jc w:val="center"/>
              <w:rPr>
                <w:lang w:val="en-AU"/>
              </w:rPr>
            </w:pPr>
            <w:r w:rsidRPr="00F85B40">
              <w:rPr>
                <w:rFonts w:ascii="Calibri" w:hAnsi="Calibri" w:cs="Calibri"/>
                <w:color w:val="000000"/>
              </w:rPr>
              <w:t>11,900</w:t>
            </w:r>
          </w:p>
        </w:tc>
      </w:tr>
      <w:tr w:rsidR="00CD7524" w14:paraId="44E7A60A" w14:textId="77777777" w:rsidTr="00995877">
        <w:trPr>
          <w:jc w:val="right"/>
        </w:trPr>
        <w:tc>
          <w:tcPr>
            <w:tcW w:w="4106" w:type="dxa"/>
            <w:tcBorders>
              <w:top w:val="single" w:sz="4" w:space="0" w:color="auto"/>
              <w:bottom w:val="single" w:sz="4" w:space="0" w:color="auto"/>
              <w:right w:val="single" w:sz="4" w:space="0" w:color="auto"/>
            </w:tcBorders>
            <w:shd w:val="clear" w:color="auto" w:fill="auto"/>
            <w:vAlign w:val="center"/>
          </w:tcPr>
          <w:p w14:paraId="380DE7A7" w14:textId="77777777" w:rsidR="00CD7524" w:rsidRPr="00F85B40" w:rsidRDefault="00CD7524" w:rsidP="00995877">
            <w:pPr>
              <w:rPr>
                <w:lang w:val="en-AU"/>
              </w:rPr>
            </w:pPr>
            <w:r w:rsidRPr="00F85B40">
              <w:rPr>
                <w:lang w:val="en-AU"/>
              </w:rPr>
              <w:t>Already vaccinated</w:t>
            </w:r>
          </w:p>
        </w:tc>
        <w:tc>
          <w:tcPr>
            <w:tcW w:w="1560" w:type="dxa"/>
            <w:tcBorders>
              <w:top w:val="single" w:sz="4" w:space="0" w:color="auto"/>
              <w:left w:val="nil"/>
              <w:bottom w:val="single" w:sz="4" w:space="0" w:color="auto"/>
              <w:right w:val="single" w:sz="4" w:space="0" w:color="auto"/>
            </w:tcBorders>
            <w:shd w:val="clear" w:color="auto" w:fill="auto"/>
            <w:vAlign w:val="center"/>
          </w:tcPr>
          <w:p w14:paraId="087CCF8F" w14:textId="77777777" w:rsidR="00CD7524" w:rsidRPr="00F85B40" w:rsidRDefault="00CD7524" w:rsidP="00995877">
            <w:pPr>
              <w:jc w:val="center"/>
              <w:rPr>
                <w:rFonts w:ascii="Calibri" w:hAnsi="Calibri" w:cs="Calibri"/>
                <w:b/>
                <w:bCs/>
                <w:color w:val="000000"/>
              </w:rPr>
            </w:pPr>
            <w:r w:rsidRPr="00F85B40">
              <w:rPr>
                <w:rFonts w:ascii="Calibri" w:hAnsi="Calibri" w:cs="Calibri"/>
                <w:color w:val="000000"/>
              </w:rPr>
              <w:t>11%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373344EA" w14:textId="77777777" w:rsidR="00CD7524" w:rsidRPr="00F85B40" w:rsidRDefault="00CD7524" w:rsidP="00995877">
            <w:pPr>
              <w:jc w:val="center"/>
              <w:rPr>
                <w:rFonts w:ascii="Calibri" w:hAnsi="Calibri" w:cs="Calibri"/>
                <w:b/>
                <w:bCs/>
                <w:color w:val="000000"/>
              </w:rPr>
            </w:pPr>
            <w:r w:rsidRPr="00F85B40">
              <w:rPr>
                <w:rFonts w:ascii="Calibri" w:hAnsi="Calibri" w:cs="Calibri"/>
                <w:color w:val="000000"/>
              </w:rPr>
              <w:t>18,800</w:t>
            </w:r>
          </w:p>
        </w:tc>
      </w:tr>
      <w:tr w:rsidR="00CD7524" w14:paraId="2E471048" w14:textId="77777777" w:rsidTr="00995877">
        <w:trPr>
          <w:jc w:val="right"/>
        </w:trPr>
        <w:tc>
          <w:tcPr>
            <w:tcW w:w="4106" w:type="dxa"/>
            <w:tcBorders>
              <w:top w:val="single" w:sz="4" w:space="0" w:color="auto"/>
              <w:bottom w:val="single" w:sz="4" w:space="0" w:color="auto"/>
              <w:right w:val="single" w:sz="4" w:space="0" w:color="auto"/>
            </w:tcBorders>
            <w:shd w:val="clear" w:color="auto" w:fill="D9D9D9" w:themeFill="background1" w:themeFillShade="D9"/>
            <w:vAlign w:val="center"/>
          </w:tcPr>
          <w:p w14:paraId="05D9B018" w14:textId="77777777" w:rsidR="00CD7524" w:rsidRPr="003913BE" w:rsidRDefault="00CD7524" w:rsidP="00995877">
            <w:pPr>
              <w:rPr>
                <w:b/>
                <w:bCs/>
                <w:lang w:val="en-AU"/>
              </w:rPr>
            </w:pPr>
            <w:r w:rsidRPr="003913BE">
              <w:rPr>
                <w:b/>
                <w:bCs/>
                <w:lang w:val="en-AU"/>
              </w:rPr>
              <w:t>TOTAL</w:t>
            </w:r>
            <w:r>
              <w:rPr>
                <w:b/>
                <w:bCs/>
                <w:lang w:val="en-AU"/>
              </w:rPr>
              <w:t xml:space="preserve"> (Seen misinformation)</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52FC3" w14:textId="77777777" w:rsidR="00CD7524" w:rsidRPr="003913BE" w:rsidRDefault="00CD7524" w:rsidP="00995877">
            <w:pPr>
              <w:jc w:val="center"/>
              <w:rPr>
                <w:rFonts w:ascii="Calibri" w:hAnsi="Calibri" w:cs="Calibri"/>
                <w:b/>
                <w:bCs/>
                <w:color w:val="000000"/>
              </w:rPr>
            </w:pPr>
            <w:r>
              <w:rPr>
                <w:rFonts w:ascii="Calibri" w:hAnsi="Calibri" w:cs="Calibri"/>
                <w:b/>
                <w:bCs/>
                <w:color w:val="000000"/>
              </w:rPr>
              <w:t>9</w:t>
            </w:r>
            <w:r w:rsidRPr="003913BE">
              <w:rPr>
                <w:rFonts w:ascii="Calibri" w:hAnsi="Calibri" w:cs="Calibri"/>
                <w:b/>
                <w:bCs/>
                <w:color w:val="000000"/>
              </w:rPr>
              <w:t>%</w:t>
            </w:r>
          </w:p>
        </w:tc>
        <w:tc>
          <w:tcPr>
            <w:tcW w:w="2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5F14D" w14:textId="77777777" w:rsidR="00CD7524" w:rsidRPr="003913BE" w:rsidRDefault="00CD7524" w:rsidP="00995877">
            <w:pPr>
              <w:jc w:val="center"/>
              <w:rPr>
                <w:rFonts w:ascii="Calibri" w:hAnsi="Calibri" w:cs="Calibri"/>
                <w:b/>
                <w:bCs/>
                <w:color w:val="000000"/>
              </w:rPr>
            </w:pPr>
            <w:r>
              <w:rPr>
                <w:rFonts w:ascii="Calibri" w:hAnsi="Calibri" w:cs="Calibri"/>
                <w:b/>
                <w:bCs/>
                <w:color w:val="000000"/>
              </w:rPr>
              <w:t>141,500</w:t>
            </w:r>
          </w:p>
        </w:tc>
      </w:tr>
    </w:tbl>
    <w:p w14:paraId="774876FD" w14:textId="77777777" w:rsidR="00CD7524" w:rsidRDefault="00CD7524" w:rsidP="00CD7524">
      <w:pPr>
        <w:spacing w:after="0"/>
        <w:rPr>
          <w:lang w:val="en-AU"/>
        </w:rPr>
      </w:pPr>
    </w:p>
    <w:p w14:paraId="3209CA23" w14:textId="77777777" w:rsidR="00CD7524" w:rsidRDefault="00CD7524" w:rsidP="00CD7524">
      <w:pPr>
        <w:spacing w:after="0"/>
        <w:rPr>
          <w:lang w:val="en-AU"/>
        </w:rPr>
      </w:pPr>
      <w:r>
        <w:rPr>
          <w:lang w:val="en-AU"/>
        </w:rPr>
        <w:t>The total numbers of those who are likely to decide not to get a vaccine as a result seeing misinformation, by ethnic group (note that this does not take into account likelihood to get a vaccine), are:</w:t>
      </w:r>
    </w:p>
    <w:tbl>
      <w:tblPr>
        <w:tblStyle w:val="TableGrid"/>
        <w:tblW w:w="8562" w:type="dxa"/>
        <w:jc w:val="right"/>
        <w:tblCellMar>
          <w:right w:w="227" w:type="dxa"/>
        </w:tblCellMar>
        <w:tblLook w:val="04A0" w:firstRow="1" w:lastRow="0" w:firstColumn="1" w:lastColumn="0" w:noHBand="0" w:noVBand="1"/>
      </w:tblPr>
      <w:tblGrid>
        <w:gridCol w:w="4106"/>
        <w:gridCol w:w="1560"/>
        <w:gridCol w:w="2896"/>
      </w:tblGrid>
      <w:tr w:rsidR="00CD7524" w14:paraId="206CED23" w14:textId="77777777" w:rsidTr="00995877">
        <w:trPr>
          <w:jc w:val="right"/>
        </w:trPr>
        <w:tc>
          <w:tcPr>
            <w:tcW w:w="410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vAlign w:val="center"/>
          </w:tcPr>
          <w:p w14:paraId="3C9C6EDE" w14:textId="77777777" w:rsidR="00CD7524" w:rsidRPr="009C5178" w:rsidRDefault="00CD7524" w:rsidP="00995877">
            <w:pPr>
              <w:rPr>
                <w:b/>
                <w:bCs/>
                <w:color w:val="FFFFFF" w:themeColor="background1"/>
                <w:lang w:val="en-AU"/>
              </w:rPr>
            </w:pPr>
            <w:r>
              <w:rPr>
                <w:b/>
                <w:bCs/>
                <w:color w:val="FFFFFF" w:themeColor="background1"/>
                <w:lang w:val="en-AU"/>
              </w:rPr>
              <w:t>Ethnic group</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tcPr>
          <w:p w14:paraId="5855FF6E" w14:textId="77777777" w:rsidR="00CD7524" w:rsidRDefault="00CD7524" w:rsidP="00995877">
            <w:pPr>
              <w:jc w:val="center"/>
              <w:rPr>
                <w:b/>
                <w:bCs/>
                <w:color w:val="FFFFFF" w:themeColor="background1"/>
                <w:lang w:val="en-AU"/>
              </w:rPr>
            </w:pPr>
            <w:r>
              <w:rPr>
                <w:b/>
                <w:bCs/>
                <w:color w:val="FFFFFF" w:themeColor="background1"/>
                <w:lang w:val="en-AU"/>
              </w:rPr>
              <w:t>Impact:</w:t>
            </w:r>
          </w:p>
          <w:p w14:paraId="7635156B"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w:t>
            </w:r>
          </w:p>
        </w:tc>
        <w:tc>
          <w:tcPr>
            <w:tcW w:w="289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tcPr>
          <w:p w14:paraId="6D83B0BD" w14:textId="77777777" w:rsidR="00CD7524" w:rsidRDefault="00CD7524" w:rsidP="00995877">
            <w:pPr>
              <w:jc w:val="center"/>
              <w:rPr>
                <w:b/>
                <w:bCs/>
                <w:color w:val="FFFFFF" w:themeColor="background1"/>
                <w:lang w:val="en-AU"/>
              </w:rPr>
            </w:pPr>
            <w:r>
              <w:rPr>
                <w:b/>
                <w:bCs/>
                <w:color w:val="FFFFFF" w:themeColor="background1"/>
                <w:lang w:val="en-AU"/>
              </w:rPr>
              <w:t>Nett impact:</w:t>
            </w:r>
          </w:p>
          <w:p w14:paraId="70204110" w14:textId="77777777" w:rsidR="00CD7524" w:rsidRPr="009C5178" w:rsidRDefault="00CD7524" w:rsidP="00995877">
            <w:pPr>
              <w:jc w:val="center"/>
              <w:rPr>
                <w:b/>
                <w:bCs/>
                <w:color w:val="FFFFFF" w:themeColor="background1"/>
                <w:lang w:val="en-AU"/>
              </w:rPr>
            </w:pPr>
            <w:r w:rsidRPr="009C5178">
              <w:rPr>
                <w:b/>
                <w:bCs/>
                <w:color w:val="FFFFFF" w:themeColor="background1"/>
                <w:lang w:val="en-AU"/>
              </w:rPr>
              <w:t>Estimated number</w:t>
            </w:r>
          </w:p>
        </w:tc>
      </w:tr>
      <w:tr w:rsidR="00CD7524" w14:paraId="2BE1096C"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DD227F7" w14:textId="77777777" w:rsidR="00CD7524" w:rsidRPr="004A3CD1" w:rsidRDefault="00CD7524" w:rsidP="00995877">
            <w:pPr>
              <w:rPr>
                <w:lang w:val="en-AU"/>
              </w:rPr>
            </w:pPr>
            <w:r w:rsidRPr="004A3CD1">
              <w:rPr>
                <w:rFonts w:ascii="Calibri" w:hAnsi="Calibri" w:cs="Calibri"/>
                <w:color w:val="000000"/>
              </w:rPr>
              <w:t>Asian</w:t>
            </w:r>
          </w:p>
        </w:tc>
        <w:tc>
          <w:tcPr>
            <w:tcW w:w="1560" w:type="dxa"/>
            <w:tcBorders>
              <w:top w:val="single" w:sz="4" w:space="0" w:color="auto"/>
              <w:left w:val="nil"/>
              <w:bottom w:val="single" w:sz="4" w:space="0" w:color="auto"/>
              <w:right w:val="single" w:sz="4" w:space="0" w:color="auto"/>
            </w:tcBorders>
            <w:shd w:val="clear" w:color="auto" w:fill="auto"/>
            <w:vAlign w:val="center"/>
          </w:tcPr>
          <w:p w14:paraId="5253F6D0" w14:textId="77777777" w:rsidR="00CD7524" w:rsidRPr="00F85B40" w:rsidRDefault="00CD7524" w:rsidP="00995877">
            <w:pPr>
              <w:jc w:val="center"/>
              <w:rPr>
                <w:lang w:val="en-AU"/>
              </w:rPr>
            </w:pPr>
            <w:r w:rsidRPr="00F85B40">
              <w:rPr>
                <w:rFonts w:ascii="Calibri" w:hAnsi="Calibri" w:cs="Calibri"/>
                <w:color w:val="000000"/>
              </w:rPr>
              <w:t>20%</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7A30595C" w14:textId="77777777" w:rsidR="00CD7524" w:rsidRPr="00F85B40" w:rsidRDefault="00CD7524" w:rsidP="00995877">
            <w:pPr>
              <w:jc w:val="center"/>
              <w:rPr>
                <w:lang w:val="en-AU"/>
              </w:rPr>
            </w:pPr>
            <w:r w:rsidRPr="00F85B40">
              <w:rPr>
                <w:rFonts w:ascii="Calibri" w:hAnsi="Calibri" w:cs="Calibri"/>
                <w:color w:val="000000"/>
              </w:rPr>
              <w:t>21,300</w:t>
            </w:r>
          </w:p>
        </w:tc>
      </w:tr>
      <w:tr w:rsidR="00CD7524" w:rsidRPr="00653034" w14:paraId="56A859A3"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73333665" w14:textId="77777777" w:rsidR="00CD7524" w:rsidRPr="004A3CD1" w:rsidRDefault="00CD7524" w:rsidP="00995877">
            <w:pPr>
              <w:rPr>
                <w:lang w:val="en-AU"/>
              </w:rPr>
            </w:pPr>
            <w:r w:rsidRPr="004A3CD1">
              <w:rPr>
                <w:rFonts w:ascii="Calibri" w:hAnsi="Calibri" w:cs="Calibri"/>
                <w:color w:val="000000"/>
              </w:rPr>
              <w:t>Indian</w:t>
            </w:r>
          </w:p>
        </w:tc>
        <w:tc>
          <w:tcPr>
            <w:tcW w:w="1560" w:type="dxa"/>
            <w:tcBorders>
              <w:top w:val="single" w:sz="4" w:space="0" w:color="auto"/>
              <w:left w:val="nil"/>
              <w:bottom w:val="single" w:sz="4" w:space="0" w:color="auto"/>
              <w:right w:val="single" w:sz="4" w:space="0" w:color="auto"/>
            </w:tcBorders>
            <w:shd w:val="clear" w:color="auto" w:fill="auto"/>
            <w:vAlign w:val="center"/>
          </w:tcPr>
          <w:p w14:paraId="0EBAA972" w14:textId="77777777" w:rsidR="00CD7524" w:rsidRPr="00F85B40" w:rsidRDefault="00CD7524" w:rsidP="00995877">
            <w:pPr>
              <w:jc w:val="center"/>
              <w:rPr>
                <w:lang w:val="en-AU"/>
              </w:rPr>
            </w:pPr>
            <w:r w:rsidRPr="00F85B40">
              <w:rPr>
                <w:rFonts w:ascii="Calibri" w:hAnsi="Calibri" w:cs="Calibri"/>
                <w:color w:val="000000"/>
              </w:rPr>
              <w:t>6%</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2A032B7E" w14:textId="77777777" w:rsidR="00CD7524" w:rsidRPr="00F85B40" w:rsidRDefault="00CD7524" w:rsidP="00995877">
            <w:pPr>
              <w:jc w:val="center"/>
              <w:rPr>
                <w:lang w:val="en-AU"/>
              </w:rPr>
            </w:pPr>
            <w:r w:rsidRPr="00F85B40">
              <w:rPr>
                <w:rFonts w:ascii="Calibri" w:hAnsi="Calibri" w:cs="Calibri"/>
                <w:color w:val="000000"/>
              </w:rPr>
              <w:t>4,600</w:t>
            </w:r>
          </w:p>
        </w:tc>
      </w:tr>
      <w:tr w:rsidR="00CD7524" w:rsidRPr="00653034" w14:paraId="20308414"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1383AC64" w14:textId="77777777" w:rsidR="00CD7524" w:rsidRPr="004A3CD1" w:rsidRDefault="00CD7524" w:rsidP="00995877">
            <w:pPr>
              <w:rPr>
                <w:lang w:val="en-AU"/>
              </w:rPr>
            </w:pPr>
            <w:r w:rsidRPr="004A3CD1">
              <w:rPr>
                <w:rFonts w:ascii="Calibri" w:hAnsi="Calibri" w:cs="Calibri"/>
                <w:color w:val="000000"/>
              </w:rPr>
              <w:t>Maori</w:t>
            </w:r>
          </w:p>
        </w:tc>
        <w:tc>
          <w:tcPr>
            <w:tcW w:w="1560" w:type="dxa"/>
            <w:tcBorders>
              <w:top w:val="single" w:sz="4" w:space="0" w:color="auto"/>
              <w:left w:val="nil"/>
              <w:bottom w:val="single" w:sz="4" w:space="0" w:color="auto"/>
              <w:right w:val="single" w:sz="4" w:space="0" w:color="auto"/>
            </w:tcBorders>
            <w:shd w:val="clear" w:color="auto" w:fill="auto"/>
            <w:vAlign w:val="center"/>
          </w:tcPr>
          <w:p w14:paraId="3D793A91" w14:textId="77777777" w:rsidR="00CD7524" w:rsidRPr="00F85B40" w:rsidRDefault="00CD7524" w:rsidP="00995877">
            <w:pPr>
              <w:jc w:val="center"/>
              <w:rPr>
                <w:lang w:val="en-AU"/>
              </w:rPr>
            </w:pPr>
            <w:r w:rsidRPr="00F85B40">
              <w:rPr>
                <w:rFonts w:ascii="Calibri" w:hAnsi="Calibri" w:cs="Calibri"/>
                <w:color w:val="000000"/>
              </w:rPr>
              <w:t>10%</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6EC89607" w14:textId="77777777" w:rsidR="00CD7524" w:rsidRPr="00F85B40" w:rsidRDefault="00CD7524" w:rsidP="00995877">
            <w:pPr>
              <w:jc w:val="center"/>
              <w:rPr>
                <w:lang w:val="en-AU"/>
              </w:rPr>
            </w:pPr>
            <w:r w:rsidRPr="00F85B40">
              <w:rPr>
                <w:rFonts w:ascii="Calibri" w:hAnsi="Calibri" w:cs="Calibri"/>
                <w:color w:val="000000"/>
              </w:rPr>
              <w:t>29,900</w:t>
            </w:r>
          </w:p>
        </w:tc>
      </w:tr>
      <w:tr w:rsidR="00CD7524" w:rsidRPr="00653034" w14:paraId="47D63C95"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047BEB9" w14:textId="77777777" w:rsidR="00CD7524" w:rsidRPr="004A3CD1" w:rsidRDefault="00CD7524" w:rsidP="00995877">
            <w:pPr>
              <w:rPr>
                <w:lang w:val="en-AU"/>
              </w:rPr>
            </w:pPr>
            <w:r w:rsidRPr="004A3CD1">
              <w:rPr>
                <w:rFonts w:ascii="Calibri" w:hAnsi="Calibri" w:cs="Calibri"/>
                <w:color w:val="000000"/>
              </w:rPr>
              <w:t>NZ European/Pakeha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B6C6F4F" w14:textId="77777777" w:rsidR="00CD7524" w:rsidRPr="00F85B40" w:rsidRDefault="00CD7524" w:rsidP="00995877">
            <w:pPr>
              <w:jc w:val="center"/>
              <w:rPr>
                <w:lang w:val="en-AU"/>
              </w:rPr>
            </w:pPr>
            <w:r w:rsidRPr="00F85B40">
              <w:rPr>
                <w:rFonts w:ascii="Calibri" w:hAnsi="Calibri" w:cs="Calibri"/>
                <w:color w:val="000000"/>
              </w:rPr>
              <w:t>9%</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69F71B11" w14:textId="77777777" w:rsidR="00CD7524" w:rsidRPr="00F85B40" w:rsidRDefault="00CD7524" w:rsidP="00995877">
            <w:pPr>
              <w:jc w:val="center"/>
              <w:rPr>
                <w:lang w:val="en-AU"/>
              </w:rPr>
            </w:pPr>
            <w:r w:rsidRPr="00F85B40">
              <w:rPr>
                <w:rFonts w:ascii="Calibri" w:hAnsi="Calibri" w:cs="Calibri"/>
                <w:color w:val="000000"/>
              </w:rPr>
              <w:t>89,200</w:t>
            </w:r>
          </w:p>
        </w:tc>
      </w:tr>
      <w:tr w:rsidR="00CD7524" w:rsidRPr="00653034" w14:paraId="157F36BB"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0DEFF11" w14:textId="77777777" w:rsidR="00CD7524" w:rsidRPr="004A3CD1" w:rsidRDefault="00CD7524" w:rsidP="00995877">
            <w:pPr>
              <w:rPr>
                <w:lang w:val="en-AU"/>
              </w:rPr>
            </w:pPr>
            <w:r w:rsidRPr="004A3CD1">
              <w:rPr>
                <w:rFonts w:ascii="Calibri" w:hAnsi="Calibri" w:cs="Calibri"/>
                <w:color w:val="000000"/>
              </w:rPr>
              <w:t xml:space="preserve">Other European </w:t>
            </w:r>
          </w:p>
        </w:tc>
        <w:tc>
          <w:tcPr>
            <w:tcW w:w="1560" w:type="dxa"/>
            <w:tcBorders>
              <w:top w:val="single" w:sz="4" w:space="0" w:color="auto"/>
              <w:left w:val="nil"/>
              <w:bottom w:val="single" w:sz="4" w:space="0" w:color="auto"/>
              <w:right w:val="single" w:sz="4" w:space="0" w:color="auto"/>
            </w:tcBorders>
            <w:shd w:val="clear" w:color="auto" w:fill="auto"/>
            <w:vAlign w:val="center"/>
          </w:tcPr>
          <w:p w14:paraId="05EBE7FA" w14:textId="77777777" w:rsidR="00CD7524" w:rsidRPr="00F85B40" w:rsidRDefault="00CD7524" w:rsidP="00995877">
            <w:pPr>
              <w:jc w:val="center"/>
              <w:rPr>
                <w:lang w:val="en-AU"/>
              </w:rPr>
            </w:pPr>
            <w:r w:rsidRPr="00F85B40">
              <w:rPr>
                <w:rFonts w:ascii="Calibri" w:hAnsi="Calibri" w:cs="Calibri"/>
                <w:color w:val="000000"/>
              </w:rPr>
              <w:t>1%</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462F0929" w14:textId="77777777" w:rsidR="00CD7524" w:rsidRPr="00F85B40" w:rsidRDefault="00CD7524" w:rsidP="00995877">
            <w:pPr>
              <w:jc w:val="center"/>
              <w:rPr>
                <w:lang w:val="en-AU"/>
              </w:rPr>
            </w:pPr>
            <w:r w:rsidRPr="00F85B40">
              <w:rPr>
                <w:rFonts w:ascii="Calibri" w:hAnsi="Calibri" w:cs="Calibri"/>
                <w:color w:val="000000"/>
              </w:rPr>
              <w:t>1,000</w:t>
            </w:r>
          </w:p>
        </w:tc>
      </w:tr>
      <w:tr w:rsidR="00CD7524" w:rsidRPr="00653034" w14:paraId="31971444"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C636D70" w14:textId="77777777" w:rsidR="00CD7524" w:rsidRPr="004A3CD1" w:rsidRDefault="00CD7524" w:rsidP="00995877">
            <w:pPr>
              <w:rPr>
                <w:lang w:val="en-AU"/>
              </w:rPr>
            </w:pPr>
            <w:r w:rsidRPr="004A3CD1">
              <w:rPr>
                <w:rFonts w:ascii="Calibri" w:hAnsi="Calibri" w:cs="Calibri"/>
                <w:color w:val="000000"/>
              </w:rPr>
              <w:t>Pasifika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D6A42CC" w14:textId="77777777" w:rsidR="00CD7524" w:rsidRPr="00F85B40" w:rsidRDefault="00CD7524" w:rsidP="00995877">
            <w:pPr>
              <w:jc w:val="center"/>
              <w:rPr>
                <w:lang w:val="en-AU"/>
              </w:rPr>
            </w:pPr>
            <w:r w:rsidRPr="00F85B40">
              <w:rPr>
                <w:rFonts w:ascii="Calibri" w:hAnsi="Calibri" w:cs="Calibri"/>
                <w:color w:val="000000"/>
              </w:rPr>
              <w:t>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10914F2C" w14:textId="77777777" w:rsidR="00CD7524" w:rsidRPr="00F85B40" w:rsidRDefault="00CD7524" w:rsidP="00995877">
            <w:pPr>
              <w:jc w:val="center"/>
              <w:rPr>
                <w:lang w:val="en-AU"/>
              </w:rPr>
            </w:pPr>
            <w:r w:rsidRPr="00F85B40">
              <w:rPr>
                <w:rFonts w:ascii="Calibri" w:hAnsi="Calibri" w:cs="Calibri"/>
                <w:color w:val="000000"/>
              </w:rPr>
              <w:t>2,500</w:t>
            </w:r>
          </w:p>
        </w:tc>
      </w:tr>
      <w:tr w:rsidR="00CD7524" w14:paraId="7F905768" w14:textId="77777777" w:rsidTr="00995877">
        <w:trPr>
          <w:jc w:val="right"/>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BF140E9" w14:textId="77777777" w:rsidR="00CD7524" w:rsidRPr="004A3CD1" w:rsidRDefault="00CD7524" w:rsidP="00995877">
            <w:pPr>
              <w:rPr>
                <w:lang w:val="en-AU"/>
              </w:rPr>
            </w:pPr>
            <w:r w:rsidRPr="004A3CD1">
              <w:rPr>
                <w:rFonts w:ascii="Calibri" w:hAnsi="Calibri" w:cs="Calibri"/>
                <w:color w:val="000000"/>
              </w:rPr>
              <w:t>Other</w:t>
            </w:r>
          </w:p>
        </w:tc>
        <w:tc>
          <w:tcPr>
            <w:tcW w:w="1560" w:type="dxa"/>
            <w:tcBorders>
              <w:top w:val="single" w:sz="4" w:space="0" w:color="auto"/>
              <w:left w:val="nil"/>
              <w:bottom w:val="single" w:sz="4" w:space="0" w:color="auto"/>
              <w:right w:val="single" w:sz="4" w:space="0" w:color="auto"/>
            </w:tcBorders>
            <w:shd w:val="clear" w:color="auto" w:fill="auto"/>
            <w:vAlign w:val="center"/>
          </w:tcPr>
          <w:p w14:paraId="4153D3B5" w14:textId="77777777" w:rsidR="00CD7524" w:rsidRPr="00F85B40" w:rsidRDefault="00CD7524" w:rsidP="00995877">
            <w:pPr>
              <w:jc w:val="center"/>
              <w:rPr>
                <w:lang w:val="en-AU"/>
              </w:rPr>
            </w:pPr>
            <w:r w:rsidRPr="00F85B40">
              <w:rPr>
                <w:rFonts w:ascii="Calibri" w:hAnsi="Calibri" w:cs="Calibri"/>
                <w:color w:val="000000"/>
              </w:rPr>
              <w:t>23%</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bottom"/>
          </w:tcPr>
          <w:p w14:paraId="47ED8EE9" w14:textId="77777777" w:rsidR="00CD7524" w:rsidRPr="00F85B40" w:rsidRDefault="00CD7524" w:rsidP="00995877">
            <w:pPr>
              <w:jc w:val="center"/>
              <w:rPr>
                <w:lang w:val="en-AU"/>
              </w:rPr>
            </w:pPr>
            <w:r w:rsidRPr="00F85B40">
              <w:rPr>
                <w:rFonts w:ascii="Calibri" w:hAnsi="Calibri" w:cs="Calibri"/>
                <w:color w:val="000000"/>
              </w:rPr>
              <w:t>10,200</w:t>
            </w:r>
          </w:p>
        </w:tc>
      </w:tr>
    </w:tbl>
    <w:p w14:paraId="5F763E05" w14:textId="77777777" w:rsidR="00CD7524" w:rsidRPr="00D33B85" w:rsidRDefault="00CD7524" w:rsidP="00CD7524">
      <w:pPr>
        <w:spacing w:after="0"/>
        <w:jc w:val="center"/>
        <w:rPr>
          <w:i/>
          <w:iCs/>
          <w:sz w:val="20"/>
          <w:szCs w:val="20"/>
          <w:lang w:val="en-AU"/>
        </w:rPr>
      </w:pPr>
      <w:r w:rsidRPr="00D33B85">
        <w:rPr>
          <w:i/>
          <w:iCs/>
          <w:sz w:val="20"/>
          <w:szCs w:val="20"/>
          <w:lang w:val="en-AU"/>
        </w:rPr>
        <w:t xml:space="preserve">N.B.: Estimated totals </w:t>
      </w:r>
      <w:r>
        <w:rPr>
          <w:i/>
          <w:iCs/>
          <w:sz w:val="20"/>
          <w:szCs w:val="20"/>
          <w:lang w:val="en-AU"/>
        </w:rPr>
        <w:t xml:space="preserve">for ethnic groups </w:t>
      </w:r>
      <w:r w:rsidRPr="00D33B85">
        <w:rPr>
          <w:i/>
          <w:iCs/>
          <w:sz w:val="20"/>
          <w:szCs w:val="20"/>
          <w:lang w:val="en-AU"/>
        </w:rPr>
        <w:t xml:space="preserve">sum to more than </w:t>
      </w:r>
      <w:r>
        <w:rPr>
          <w:i/>
          <w:iCs/>
          <w:sz w:val="20"/>
          <w:szCs w:val="20"/>
          <w:lang w:val="en-AU"/>
        </w:rPr>
        <w:t>1,259,000</w:t>
      </w:r>
      <w:r w:rsidRPr="00D33B85">
        <w:rPr>
          <w:i/>
          <w:iCs/>
          <w:sz w:val="20"/>
          <w:szCs w:val="20"/>
          <w:lang w:val="en-AU"/>
        </w:rPr>
        <w:t xml:space="preserve"> because of blended ethnicities</w:t>
      </w:r>
    </w:p>
    <w:p w14:paraId="56362ECA" w14:textId="77777777" w:rsidR="00CD7524" w:rsidRDefault="00CD7524" w:rsidP="00CD7524">
      <w:pPr>
        <w:spacing w:after="0"/>
        <w:rPr>
          <w:lang w:val="en-AU"/>
        </w:rPr>
      </w:pPr>
    </w:p>
    <w:p w14:paraId="77ADE794" w14:textId="77777777" w:rsidR="00CD7524" w:rsidRDefault="00CD7524" w:rsidP="00CD7524">
      <w:pPr>
        <w:rPr>
          <w:lang w:val="en-AU"/>
        </w:rPr>
      </w:pPr>
      <w:r>
        <w:rPr>
          <w:lang w:val="en-AU"/>
        </w:rPr>
        <w:br w:type="page"/>
      </w:r>
    </w:p>
    <w:p w14:paraId="6599FDB1" w14:textId="77777777" w:rsidR="00CD7524" w:rsidRDefault="00CD7524" w:rsidP="00CD7524">
      <w:pPr>
        <w:spacing w:after="0"/>
        <w:rPr>
          <w:lang w:val="en-AU"/>
        </w:rPr>
      </w:pPr>
    </w:p>
    <w:p w14:paraId="5FA662EA" w14:textId="77777777" w:rsidR="00CD7524" w:rsidRDefault="00CD7524" w:rsidP="00CD7524">
      <w:pPr>
        <w:spacing w:after="0"/>
        <w:rPr>
          <w:lang w:val="en-AU"/>
        </w:rPr>
      </w:pPr>
      <w:r>
        <w:rPr>
          <w:lang w:val="en-AU"/>
        </w:rPr>
        <w:t xml:space="preserve">The following figures show the impact of misinformation on the populations in DHB areas is likely to be above average in Auckland and Canterbury DHB areas, but is at average level in the other of the 7 large DHBs.  Indications are that it will also be above average in the Tairawhiti, Wairarapa and Hutt areas.  </w:t>
      </w:r>
      <w:r w:rsidRPr="00A117DD">
        <w:rPr>
          <w:b/>
          <w:bCs/>
          <w:lang w:val="en-AU"/>
        </w:rPr>
        <w:t xml:space="preserve">Note that these figures </w:t>
      </w:r>
      <w:r>
        <w:rPr>
          <w:b/>
          <w:bCs/>
          <w:lang w:val="en-AU"/>
        </w:rPr>
        <w:t xml:space="preserve">have been adjusted </w:t>
      </w:r>
      <w:r w:rsidRPr="00A117DD">
        <w:rPr>
          <w:b/>
          <w:bCs/>
          <w:lang w:val="en-AU"/>
        </w:rPr>
        <w:t xml:space="preserve">% of total population </w:t>
      </w:r>
      <w:r>
        <w:rPr>
          <w:b/>
          <w:bCs/>
          <w:lang w:val="en-AU"/>
        </w:rPr>
        <w:t xml:space="preserve">(not just those who have seen misinformation) </w:t>
      </w:r>
      <w:r w:rsidRPr="00A117DD">
        <w:rPr>
          <w:b/>
          <w:bCs/>
          <w:lang w:val="en-AU"/>
        </w:rPr>
        <w:t>to show the overall impact on DHBs.</w:t>
      </w:r>
    </w:p>
    <w:p w14:paraId="186F1EF8" w14:textId="77777777" w:rsidR="00C72C75" w:rsidRDefault="00C72C75" w:rsidP="00CD7524">
      <w:pPr>
        <w:spacing w:after="0"/>
        <w:rPr>
          <w:b/>
          <w:bCs/>
          <w:lang w:val="en-AU"/>
        </w:rPr>
      </w:pPr>
    </w:p>
    <w:p w14:paraId="0157FCD7" w14:textId="77777777" w:rsidR="00C72C75" w:rsidRDefault="00C72C75" w:rsidP="00CD7524">
      <w:pPr>
        <w:spacing w:after="0"/>
        <w:rPr>
          <w:b/>
          <w:bCs/>
          <w:lang w:val="en-AU"/>
        </w:rPr>
        <w:sectPr w:rsidR="00C72C75" w:rsidSect="00C72C75">
          <w:pgSz w:w="11906" w:h="16838"/>
          <w:pgMar w:top="1440" w:right="1440" w:bottom="1440" w:left="1440" w:header="708" w:footer="708" w:gutter="0"/>
          <w:pgNumType w:start="76"/>
          <w:cols w:space="282"/>
          <w:docGrid w:linePitch="360"/>
        </w:sectPr>
      </w:pPr>
    </w:p>
    <w:p w14:paraId="04C88F0F" w14:textId="7A03DD91" w:rsidR="00CD7524" w:rsidRPr="00AE588E" w:rsidRDefault="00CD7524" w:rsidP="00CD7524">
      <w:pPr>
        <w:spacing w:after="0"/>
        <w:rPr>
          <w:b/>
          <w:bCs/>
          <w:lang w:val="en-AU"/>
        </w:rPr>
      </w:pPr>
      <w:r w:rsidRPr="00AE588E">
        <w:rPr>
          <w:b/>
          <w:bCs/>
          <w:lang w:val="en-AU"/>
        </w:rPr>
        <w:t>7 largest DHBs</w:t>
      </w:r>
    </w:p>
    <w:tbl>
      <w:tblPr>
        <w:tblStyle w:val="TableGrid"/>
        <w:tblW w:w="0" w:type="auto"/>
        <w:tblInd w:w="425" w:type="dxa"/>
        <w:tblLook w:val="04A0" w:firstRow="1" w:lastRow="0" w:firstColumn="1" w:lastColumn="0" w:noHBand="0" w:noVBand="1"/>
      </w:tblPr>
      <w:tblGrid>
        <w:gridCol w:w="2831"/>
        <w:gridCol w:w="1106"/>
      </w:tblGrid>
      <w:tr w:rsidR="00CD7524" w14:paraId="3636A6E8"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1D24E807"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2BE60326"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3213A1E5"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14:paraId="45A410B7"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69ADEE84" w14:textId="77777777" w:rsidR="00CD7524" w:rsidRPr="00AE588E" w:rsidRDefault="00CD7524" w:rsidP="00995877">
            <w:pPr>
              <w:rPr>
                <w:lang w:val="en-AU"/>
              </w:rPr>
            </w:pPr>
            <w:r w:rsidRPr="00AE588E">
              <w:rPr>
                <w:rFonts w:ascii="Calibri" w:hAnsi="Calibri" w:cs="Calibri"/>
                <w:color w:val="000000"/>
              </w:rPr>
              <w:t>Waitematā</w:t>
            </w:r>
          </w:p>
        </w:tc>
        <w:tc>
          <w:tcPr>
            <w:tcW w:w="1106" w:type="dxa"/>
            <w:tcBorders>
              <w:top w:val="single" w:sz="4" w:space="0" w:color="auto"/>
              <w:left w:val="nil"/>
              <w:bottom w:val="single" w:sz="4" w:space="0" w:color="auto"/>
              <w:right w:val="single" w:sz="4" w:space="0" w:color="auto"/>
            </w:tcBorders>
            <w:shd w:val="clear" w:color="auto" w:fill="auto"/>
            <w:vAlign w:val="center"/>
          </w:tcPr>
          <w:p w14:paraId="50A42ECB" w14:textId="77777777" w:rsidR="00CD7524" w:rsidRPr="00233D35" w:rsidRDefault="00CD7524" w:rsidP="00995877">
            <w:pPr>
              <w:jc w:val="center"/>
              <w:rPr>
                <w:lang w:val="en-AU"/>
              </w:rPr>
            </w:pPr>
            <w:r w:rsidRPr="00233D35">
              <w:rPr>
                <w:rFonts w:ascii="Calibri" w:hAnsi="Calibri" w:cs="Calibri"/>
                <w:color w:val="000000"/>
              </w:rPr>
              <w:t>3%</w:t>
            </w:r>
          </w:p>
        </w:tc>
      </w:tr>
      <w:tr w:rsidR="00CD7524" w14:paraId="55A0AEB5"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422216B2" w14:textId="77777777" w:rsidR="00CD7524" w:rsidRPr="00AE588E" w:rsidRDefault="00CD7524" w:rsidP="00995877">
            <w:pPr>
              <w:rPr>
                <w:lang w:val="en-AU"/>
              </w:rPr>
            </w:pPr>
            <w:r w:rsidRPr="00AE588E">
              <w:rPr>
                <w:rFonts w:ascii="Calibri" w:hAnsi="Calibri" w:cs="Calibri"/>
                <w:color w:val="000000"/>
              </w:rPr>
              <w:t>Auckland</w:t>
            </w:r>
          </w:p>
        </w:tc>
        <w:tc>
          <w:tcPr>
            <w:tcW w:w="1106" w:type="dxa"/>
            <w:tcBorders>
              <w:top w:val="single" w:sz="4" w:space="0" w:color="auto"/>
              <w:left w:val="nil"/>
              <w:bottom w:val="single" w:sz="4" w:space="0" w:color="auto"/>
              <w:right w:val="single" w:sz="4" w:space="0" w:color="auto"/>
            </w:tcBorders>
            <w:shd w:val="clear" w:color="auto" w:fill="auto"/>
            <w:vAlign w:val="center"/>
          </w:tcPr>
          <w:p w14:paraId="30CD78D1" w14:textId="77777777" w:rsidR="00CD7524" w:rsidRPr="00233D35" w:rsidRDefault="00CD7524" w:rsidP="00995877">
            <w:pPr>
              <w:jc w:val="center"/>
              <w:rPr>
                <w:lang w:val="en-AU"/>
              </w:rPr>
            </w:pPr>
            <w:r w:rsidRPr="00233D35">
              <w:rPr>
                <w:rFonts w:ascii="Calibri" w:hAnsi="Calibri" w:cs="Calibri"/>
                <w:color w:val="000000"/>
              </w:rPr>
              <w:t>4%</w:t>
            </w:r>
          </w:p>
        </w:tc>
      </w:tr>
      <w:tr w:rsidR="00CD7524" w14:paraId="070A2574"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05B4C38" w14:textId="77777777" w:rsidR="00CD7524" w:rsidRPr="00AE588E" w:rsidRDefault="00CD7524" w:rsidP="00995877">
            <w:pPr>
              <w:rPr>
                <w:lang w:val="en-AU"/>
              </w:rPr>
            </w:pPr>
            <w:r w:rsidRPr="00AE588E">
              <w:rPr>
                <w:rFonts w:ascii="Calibri" w:hAnsi="Calibri" w:cs="Calibri"/>
                <w:color w:val="000000"/>
              </w:rPr>
              <w:t>Counties Manukau</w:t>
            </w:r>
          </w:p>
        </w:tc>
        <w:tc>
          <w:tcPr>
            <w:tcW w:w="1106" w:type="dxa"/>
            <w:tcBorders>
              <w:top w:val="single" w:sz="4" w:space="0" w:color="auto"/>
              <w:left w:val="nil"/>
              <w:bottom w:val="single" w:sz="4" w:space="0" w:color="auto"/>
              <w:right w:val="single" w:sz="4" w:space="0" w:color="auto"/>
            </w:tcBorders>
            <w:shd w:val="clear" w:color="auto" w:fill="auto"/>
            <w:vAlign w:val="center"/>
          </w:tcPr>
          <w:p w14:paraId="1987BA7E" w14:textId="77777777" w:rsidR="00CD7524" w:rsidRPr="00233D35" w:rsidRDefault="00CD7524" w:rsidP="00995877">
            <w:pPr>
              <w:jc w:val="center"/>
              <w:rPr>
                <w:lang w:val="en-AU"/>
              </w:rPr>
            </w:pPr>
            <w:r w:rsidRPr="00233D35">
              <w:rPr>
                <w:rFonts w:ascii="Calibri" w:hAnsi="Calibri" w:cs="Calibri"/>
                <w:color w:val="000000"/>
              </w:rPr>
              <w:t>2%</w:t>
            </w:r>
          </w:p>
        </w:tc>
      </w:tr>
      <w:tr w:rsidR="00CD7524" w14:paraId="72A27AFB"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B4B9707" w14:textId="77777777" w:rsidR="00CD7524" w:rsidRPr="00AE588E" w:rsidRDefault="00CD7524" w:rsidP="00995877">
            <w:pPr>
              <w:rPr>
                <w:lang w:val="en-AU"/>
              </w:rPr>
            </w:pPr>
            <w:r w:rsidRPr="00AE588E">
              <w:rPr>
                <w:rFonts w:ascii="Calibri" w:hAnsi="Calibri" w:cs="Calibri"/>
                <w:color w:val="000000"/>
              </w:rPr>
              <w:t>Waikato</w:t>
            </w:r>
          </w:p>
        </w:tc>
        <w:tc>
          <w:tcPr>
            <w:tcW w:w="1106" w:type="dxa"/>
            <w:tcBorders>
              <w:top w:val="single" w:sz="4" w:space="0" w:color="auto"/>
              <w:left w:val="nil"/>
              <w:bottom w:val="single" w:sz="4" w:space="0" w:color="auto"/>
              <w:right w:val="single" w:sz="4" w:space="0" w:color="auto"/>
            </w:tcBorders>
            <w:shd w:val="clear" w:color="auto" w:fill="auto"/>
            <w:vAlign w:val="center"/>
          </w:tcPr>
          <w:p w14:paraId="0DEDB0C0" w14:textId="77777777" w:rsidR="00CD7524" w:rsidRPr="00233D35" w:rsidRDefault="00CD7524" w:rsidP="00995877">
            <w:pPr>
              <w:jc w:val="center"/>
              <w:rPr>
                <w:lang w:val="en-AU"/>
              </w:rPr>
            </w:pPr>
            <w:r w:rsidRPr="00233D35">
              <w:rPr>
                <w:rFonts w:ascii="Calibri" w:hAnsi="Calibri" w:cs="Calibri"/>
                <w:color w:val="000000"/>
              </w:rPr>
              <w:t>2%</w:t>
            </w:r>
          </w:p>
        </w:tc>
      </w:tr>
      <w:tr w:rsidR="00CD7524" w14:paraId="7605B9A8"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E54E917" w14:textId="77777777" w:rsidR="00CD7524" w:rsidRPr="00AE588E" w:rsidRDefault="00CD7524" w:rsidP="00995877">
            <w:pPr>
              <w:rPr>
                <w:lang w:val="en-AU"/>
              </w:rPr>
            </w:pPr>
            <w:r w:rsidRPr="00AE588E">
              <w:rPr>
                <w:rFonts w:ascii="Calibri" w:hAnsi="Calibri" w:cs="Calibri"/>
                <w:color w:val="000000"/>
              </w:rPr>
              <w:t>Capital and Coast</w:t>
            </w:r>
          </w:p>
        </w:tc>
        <w:tc>
          <w:tcPr>
            <w:tcW w:w="1106" w:type="dxa"/>
            <w:tcBorders>
              <w:top w:val="single" w:sz="4" w:space="0" w:color="auto"/>
              <w:left w:val="nil"/>
              <w:bottom w:val="single" w:sz="4" w:space="0" w:color="auto"/>
              <w:right w:val="single" w:sz="4" w:space="0" w:color="auto"/>
            </w:tcBorders>
            <w:shd w:val="clear" w:color="auto" w:fill="auto"/>
            <w:vAlign w:val="center"/>
          </w:tcPr>
          <w:p w14:paraId="7A7F0592" w14:textId="77777777" w:rsidR="00CD7524" w:rsidRPr="00233D35" w:rsidRDefault="00CD7524" w:rsidP="00995877">
            <w:pPr>
              <w:jc w:val="center"/>
              <w:rPr>
                <w:lang w:val="en-AU"/>
              </w:rPr>
            </w:pPr>
            <w:r w:rsidRPr="00233D35">
              <w:rPr>
                <w:rFonts w:ascii="Calibri" w:hAnsi="Calibri" w:cs="Calibri"/>
                <w:color w:val="000000"/>
              </w:rPr>
              <w:t>4%</w:t>
            </w:r>
          </w:p>
        </w:tc>
      </w:tr>
      <w:tr w:rsidR="00CD7524" w14:paraId="0BB6DE8A"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4B0598A" w14:textId="77777777" w:rsidR="00CD7524" w:rsidRPr="00AE588E" w:rsidRDefault="00CD7524" w:rsidP="00995877">
            <w:pPr>
              <w:rPr>
                <w:lang w:val="en-AU"/>
              </w:rPr>
            </w:pPr>
            <w:r w:rsidRPr="00AE588E">
              <w:rPr>
                <w:rFonts w:ascii="Calibri" w:hAnsi="Calibri" w:cs="Calibri"/>
                <w:color w:val="000000"/>
              </w:rPr>
              <w:t>Canterbury</w:t>
            </w:r>
          </w:p>
        </w:tc>
        <w:tc>
          <w:tcPr>
            <w:tcW w:w="1106" w:type="dxa"/>
            <w:tcBorders>
              <w:top w:val="single" w:sz="4" w:space="0" w:color="auto"/>
              <w:left w:val="nil"/>
              <w:bottom w:val="single" w:sz="4" w:space="0" w:color="auto"/>
              <w:right w:val="single" w:sz="4" w:space="0" w:color="auto"/>
            </w:tcBorders>
            <w:shd w:val="clear" w:color="auto" w:fill="auto"/>
            <w:vAlign w:val="center"/>
          </w:tcPr>
          <w:p w14:paraId="0C67F88D" w14:textId="77777777" w:rsidR="00CD7524" w:rsidRPr="00233D35" w:rsidRDefault="00CD7524" w:rsidP="00995877">
            <w:pPr>
              <w:jc w:val="center"/>
              <w:rPr>
                <w:lang w:val="en-AU"/>
              </w:rPr>
            </w:pPr>
            <w:r w:rsidRPr="00233D35">
              <w:rPr>
                <w:rFonts w:ascii="Calibri" w:hAnsi="Calibri" w:cs="Calibri"/>
                <w:color w:val="000000"/>
              </w:rPr>
              <w:t>7%</w:t>
            </w:r>
          </w:p>
        </w:tc>
      </w:tr>
      <w:tr w:rsidR="00CD7524" w14:paraId="05DD7CC7"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1841925" w14:textId="77777777" w:rsidR="00CD7524" w:rsidRPr="00AE588E" w:rsidRDefault="00CD7524" w:rsidP="00995877">
            <w:pPr>
              <w:rPr>
                <w:lang w:val="en-AU"/>
              </w:rPr>
            </w:pPr>
            <w:r w:rsidRPr="00AE588E">
              <w:rPr>
                <w:rFonts w:ascii="Calibri" w:hAnsi="Calibri" w:cs="Calibri"/>
                <w:color w:val="000000"/>
              </w:rPr>
              <w:t>Southern</w:t>
            </w:r>
          </w:p>
        </w:tc>
        <w:tc>
          <w:tcPr>
            <w:tcW w:w="1106" w:type="dxa"/>
            <w:tcBorders>
              <w:top w:val="single" w:sz="4" w:space="0" w:color="auto"/>
              <w:left w:val="nil"/>
              <w:bottom w:val="single" w:sz="4" w:space="0" w:color="auto"/>
              <w:right w:val="single" w:sz="4" w:space="0" w:color="auto"/>
            </w:tcBorders>
            <w:shd w:val="clear" w:color="auto" w:fill="auto"/>
            <w:vAlign w:val="center"/>
          </w:tcPr>
          <w:p w14:paraId="43C55F15" w14:textId="77777777" w:rsidR="00CD7524" w:rsidRPr="00233D35" w:rsidRDefault="00CD7524" w:rsidP="00995877">
            <w:pPr>
              <w:jc w:val="center"/>
              <w:rPr>
                <w:lang w:val="en-AU"/>
              </w:rPr>
            </w:pPr>
            <w:r w:rsidRPr="00233D35">
              <w:rPr>
                <w:rFonts w:ascii="Calibri" w:hAnsi="Calibri" w:cs="Calibri"/>
                <w:color w:val="000000"/>
              </w:rPr>
              <w:t>3%</w:t>
            </w:r>
          </w:p>
        </w:tc>
      </w:tr>
    </w:tbl>
    <w:p w14:paraId="1D089C90" w14:textId="77777777" w:rsidR="00CD7524" w:rsidRDefault="00CD7524" w:rsidP="00CD7524">
      <w:pPr>
        <w:spacing w:after="0"/>
        <w:rPr>
          <w:lang w:val="en-AU"/>
        </w:rPr>
      </w:pPr>
    </w:p>
    <w:p w14:paraId="6E6AF19D" w14:textId="77777777" w:rsidR="00CD7524" w:rsidRPr="005E07E5" w:rsidRDefault="00CD7524" w:rsidP="00CD7524">
      <w:pPr>
        <w:spacing w:after="0"/>
        <w:rPr>
          <w:b/>
          <w:bCs/>
          <w:lang w:val="en-AU"/>
        </w:rPr>
      </w:pPr>
      <w:r w:rsidRPr="005E07E5">
        <w:rPr>
          <w:b/>
          <w:bCs/>
          <w:lang w:val="en-AU"/>
        </w:rPr>
        <w:t>3 DHBs with relatively statistically reliable results:</w:t>
      </w:r>
    </w:p>
    <w:tbl>
      <w:tblPr>
        <w:tblStyle w:val="TableGrid"/>
        <w:tblW w:w="0" w:type="auto"/>
        <w:tblInd w:w="425" w:type="dxa"/>
        <w:tblLook w:val="04A0" w:firstRow="1" w:lastRow="0" w:firstColumn="1" w:lastColumn="0" w:noHBand="0" w:noVBand="1"/>
      </w:tblPr>
      <w:tblGrid>
        <w:gridCol w:w="2831"/>
        <w:gridCol w:w="1106"/>
      </w:tblGrid>
      <w:tr w:rsidR="00CD7524" w14:paraId="4A09A0CD"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17C401CF"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558619B8"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1495988A"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14:paraId="70912F2F"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6E6ABAED" w14:textId="77777777" w:rsidR="00CD7524" w:rsidRPr="005E07E5" w:rsidRDefault="00CD7524" w:rsidP="00995877">
            <w:pPr>
              <w:rPr>
                <w:lang w:val="en-AU"/>
              </w:rPr>
            </w:pPr>
            <w:r w:rsidRPr="005E07E5">
              <w:rPr>
                <w:rFonts w:ascii="Calibri" w:hAnsi="Calibri" w:cs="Calibri"/>
                <w:color w:val="000000"/>
              </w:rPr>
              <w:t>Northland</w:t>
            </w:r>
          </w:p>
        </w:tc>
        <w:tc>
          <w:tcPr>
            <w:tcW w:w="1106" w:type="dxa"/>
            <w:tcBorders>
              <w:top w:val="single" w:sz="4" w:space="0" w:color="auto"/>
              <w:left w:val="nil"/>
              <w:bottom w:val="single" w:sz="4" w:space="0" w:color="auto"/>
              <w:right w:val="single" w:sz="4" w:space="0" w:color="auto"/>
            </w:tcBorders>
            <w:shd w:val="clear" w:color="auto" w:fill="auto"/>
            <w:vAlign w:val="center"/>
          </w:tcPr>
          <w:p w14:paraId="0F9209DD" w14:textId="77777777" w:rsidR="00CD7524" w:rsidRPr="00233D35" w:rsidRDefault="00CD7524" w:rsidP="00995877">
            <w:pPr>
              <w:jc w:val="center"/>
              <w:rPr>
                <w:lang w:val="en-AU"/>
              </w:rPr>
            </w:pPr>
            <w:r w:rsidRPr="00233D35">
              <w:rPr>
                <w:rFonts w:ascii="Calibri" w:hAnsi="Calibri" w:cs="Calibri"/>
                <w:color w:val="000000"/>
              </w:rPr>
              <w:t>0%</w:t>
            </w:r>
          </w:p>
        </w:tc>
      </w:tr>
      <w:tr w:rsidR="00CD7524" w14:paraId="7CB22782"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CCC1E5B" w14:textId="77777777" w:rsidR="00CD7524" w:rsidRPr="005E07E5" w:rsidRDefault="00CD7524" w:rsidP="00995877">
            <w:pPr>
              <w:rPr>
                <w:lang w:val="en-AU"/>
              </w:rPr>
            </w:pPr>
            <w:r w:rsidRPr="005E07E5">
              <w:rPr>
                <w:rFonts w:ascii="Calibri" w:hAnsi="Calibri" w:cs="Calibri"/>
                <w:color w:val="000000"/>
              </w:rPr>
              <w:t>Bay of Plenty</w:t>
            </w:r>
          </w:p>
        </w:tc>
        <w:tc>
          <w:tcPr>
            <w:tcW w:w="1106" w:type="dxa"/>
            <w:tcBorders>
              <w:top w:val="single" w:sz="4" w:space="0" w:color="auto"/>
              <w:left w:val="nil"/>
              <w:bottom w:val="single" w:sz="4" w:space="0" w:color="auto"/>
              <w:right w:val="single" w:sz="4" w:space="0" w:color="auto"/>
            </w:tcBorders>
            <w:shd w:val="clear" w:color="auto" w:fill="auto"/>
            <w:vAlign w:val="center"/>
          </w:tcPr>
          <w:p w14:paraId="0DB53B57" w14:textId="77777777" w:rsidR="00CD7524" w:rsidRPr="00233D35" w:rsidRDefault="00CD7524" w:rsidP="00995877">
            <w:pPr>
              <w:jc w:val="center"/>
              <w:rPr>
                <w:lang w:val="en-AU"/>
              </w:rPr>
            </w:pPr>
            <w:r w:rsidRPr="00233D35">
              <w:rPr>
                <w:rFonts w:ascii="Calibri" w:hAnsi="Calibri" w:cs="Calibri"/>
                <w:color w:val="000000"/>
              </w:rPr>
              <w:t>3%</w:t>
            </w:r>
          </w:p>
        </w:tc>
      </w:tr>
      <w:tr w:rsidR="00CD7524" w14:paraId="003B4384"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9A29B30" w14:textId="77777777" w:rsidR="00CD7524" w:rsidRPr="005E07E5" w:rsidRDefault="00CD7524" w:rsidP="00995877">
            <w:pPr>
              <w:rPr>
                <w:lang w:val="en-AU"/>
              </w:rPr>
            </w:pPr>
            <w:r w:rsidRPr="005E07E5">
              <w:rPr>
                <w:rFonts w:ascii="Calibri" w:hAnsi="Calibri" w:cs="Calibri"/>
                <w:color w:val="000000"/>
              </w:rPr>
              <w:t>MidCentral</w:t>
            </w:r>
          </w:p>
        </w:tc>
        <w:tc>
          <w:tcPr>
            <w:tcW w:w="1106" w:type="dxa"/>
            <w:tcBorders>
              <w:top w:val="single" w:sz="4" w:space="0" w:color="auto"/>
              <w:left w:val="nil"/>
              <w:bottom w:val="single" w:sz="4" w:space="0" w:color="auto"/>
              <w:right w:val="single" w:sz="4" w:space="0" w:color="auto"/>
            </w:tcBorders>
            <w:shd w:val="clear" w:color="auto" w:fill="auto"/>
            <w:vAlign w:val="center"/>
          </w:tcPr>
          <w:p w14:paraId="4E286F1B" w14:textId="77777777" w:rsidR="00CD7524" w:rsidRPr="00233D35" w:rsidRDefault="00CD7524" w:rsidP="00995877">
            <w:pPr>
              <w:jc w:val="center"/>
              <w:rPr>
                <w:lang w:val="en-AU"/>
              </w:rPr>
            </w:pPr>
            <w:r w:rsidRPr="00233D35">
              <w:rPr>
                <w:rFonts w:ascii="Calibri" w:hAnsi="Calibri" w:cs="Calibri"/>
                <w:color w:val="000000"/>
              </w:rPr>
              <w:t>3%</w:t>
            </w:r>
          </w:p>
        </w:tc>
      </w:tr>
    </w:tbl>
    <w:p w14:paraId="7C99D739" w14:textId="278B6CA5" w:rsidR="00CD7524" w:rsidRDefault="00CD7524" w:rsidP="00CD7524">
      <w:pPr>
        <w:spacing w:after="0"/>
        <w:rPr>
          <w:lang w:val="en-AU"/>
        </w:rPr>
      </w:pPr>
    </w:p>
    <w:p w14:paraId="2AD3B3AF" w14:textId="77777777" w:rsidR="00C72C75" w:rsidRDefault="00C72C75" w:rsidP="00CD7524">
      <w:pPr>
        <w:spacing w:after="0"/>
        <w:rPr>
          <w:lang w:val="en-AU"/>
        </w:rPr>
      </w:pPr>
    </w:p>
    <w:p w14:paraId="691E669B" w14:textId="77777777" w:rsidR="00C72C75" w:rsidRDefault="00C72C75" w:rsidP="00CD7524">
      <w:pPr>
        <w:spacing w:after="0"/>
        <w:rPr>
          <w:lang w:val="en-AU"/>
        </w:rPr>
      </w:pPr>
    </w:p>
    <w:p w14:paraId="34E28F5C" w14:textId="77777777" w:rsidR="00CD7524" w:rsidRPr="005E07E5" w:rsidRDefault="00CD7524" w:rsidP="00CD7524">
      <w:pPr>
        <w:spacing w:after="0"/>
        <w:rPr>
          <w:b/>
          <w:bCs/>
          <w:lang w:val="en-AU"/>
        </w:rPr>
      </w:pPr>
      <w:r w:rsidRPr="005E07E5">
        <w:rPr>
          <w:b/>
          <w:bCs/>
          <w:lang w:val="en-AU"/>
        </w:rPr>
        <w:t>Other DHBs: Indicative results</w:t>
      </w:r>
    </w:p>
    <w:tbl>
      <w:tblPr>
        <w:tblStyle w:val="TableGrid"/>
        <w:tblW w:w="0" w:type="auto"/>
        <w:tblInd w:w="425" w:type="dxa"/>
        <w:tblLook w:val="04A0" w:firstRow="1" w:lastRow="0" w:firstColumn="1" w:lastColumn="0" w:noHBand="0" w:noVBand="1"/>
      </w:tblPr>
      <w:tblGrid>
        <w:gridCol w:w="2831"/>
        <w:gridCol w:w="1106"/>
      </w:tblGrid>
      <w:tr w:rsidR="00CD7524" w14:paraId="35DD6DC9" w14:textId="77777777" w:rsidTr="00995877">
        <w:tc>
          <w:tcPr>
            <w:tcW w:w="2831" w:type="dxa"/>
            <w:tcBorders>
              <w:bottom w:val="single" w:sz="4" w:space="0" w:color="auto"/>
              <w:right w:val="single" w:sz="4" w:space="0" w:color="FFFFFF" w:themeColor="background1"/>
            </w:tcBorders>
            <w:shd w:val="clear" w:color="auto" w:fill="4F81BD" w:themeFill="accent1"/>
            <w:vAlign w:val="center"/>
          </w:tcPr>
          <w:p w14:paraId="72A282A0" w14:textId="77777777" w:rsidR="00CD7524" w:rsidRPr="00AE588E" w:rsidRDefault="00CD7524" w:rsidP="00995877">
            <w:pPr>
              <w:rPr>
                <w:b/>
                <w:bCs/>
                <w:color w:val="FFFFFF" w:themeColor="background1"/>
                <w:lang w:val="en-AU"/>
              </w:rPr>
            </w:pPr>
            <w:r w:rsidRPr="00AE588E">
              <w:rPr>
                <w:b/>
                <w:bCs/>
                <w:color w:val="FFFFFF" w:themeColor="background1"/>
                <w:lang w:val="en-AU"/>
              </w:rPr>
              <w:t>DHB</w:t>
            </w:r>
          </w:p>
        </w:tc>
        <w:tc>
          <w:tcPr>
            <w:tcW w:w="1106" w:type="dxa"/>
            <w:tcBorders>
              <w:left w:val="single" w:sz="4" w:space="0" w:color="FFFFFF" w:themeColor="background1"/>
              <w:bottom w:val="single" w:sz="4" w:space="0" w:color="auto"/>
            </w:tcBorders>
            <w:shd w:val="clear" w:color="auto" w:fill="4F81BD" w:themeFill="accent1"/>
            <w:vAlign w:val="center"/>
          </w:tcPr>
          <w:p w14:paraId="5F7A3BE5"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Nett impact:</w:t>
            </w:r>
          </w:p>
          <w:p w14:paraId="6F589F1F" w14:textId="77777777" w:rsidR="00CD7524" w:rsidRPr="00AE588E" w:rsidRDefault="00CD7524" w:rsidP="00995877">
            <w:pPr>
              <w:jc w:val="center"/>
              <w:rPr>
                <w:b/>
                <w:bCs/>
                <w:color w:val="FFFFFF" w:themeColor="background1"/>
                <w:sz w:val="20"/>
                <w:szCs w:val="20"/>
                <w:lang w:val="en-AU"/>
              </w:rPr>
            </w:pPr>
            <w:r w:rsidRPr="00AE588E">
              <w:rPr>
                <w:b/>
                <w:bCs/>
                <w:color w:val="FFFFFF" w:themeColor="background1"/>
                <w:sz w:val="20"/>
                <w:szCs w:val="20"/>
                <w:lang w:val="en-AU"/>
              </w:rPr>
              <w:t>%</w:t>
            </w:r>
          </w:p>
        </w:tc>
      </w:tr>
      <w:tr w:rsidR="00CD7524" w:rsidRPr="005E07E5" w14:paraId="51E9501A"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AC985E0" w14:textId="77777777" w:rsidR="00CD7524" w:rsidRPr="005E07E5" w:rsidRDefault="00CD7524" w:rsidP="00995877">
            <w:pPr>
              <w:rPr>
                <w:lang w:val="en-AU"/>
              </w:rPr>
            </w:pPr>
            <w:r w:rsidRPr="005E07E5">
              <w:rPr>
                <w:rFonts w:ascii="Calibri" w:hAnsi="Calibri" w:cs="Calibri"/>
                <w:color w:val="000000"/>
              </w:rPr>
              <w:t>Lakes</w:t>
            </w:r>
          </w:p>
        </w:tc>
        <w:tc>
          <w:tcPr>
            <w:tcW w:w="1106" w:type="dxa"/>
            <w:tcBorders>
              <w:top w:val="single" w:sz="4" w:space="0" w:color="auto"/>
              <w:left w:val="nil"/>
              <w:bottom w:val="single" w:sz="4" w:space="0" w:color="auto"/>
              <w:right w:val="single" w:sz="4" w:space="0" w:color="auto"/>
            </w:tcBorders>
            <w:shd w:val="clear" w:color="auto" w:fill="auto"/>
            <w:vAlign w:val="center"/>
          </w:tcPr>
          <w:p w14:paraId="70218B49" w14:textId="77777777" w:rsidR="00CD7524" w:rsidRPr="00233D35" w:rsidRDefault="00CD7524" w:rsidP="00995877">
            <w:pPr>
              <w:jc w:val="center"/>
              <w:rPr>
                <w:lang w:val="en-AU"/>
              </w:rPr>
            </w:pPr>
            <w:r w:rsidRPr="00233D35">
              <w:rPr>
                <w:rFonts w:ascii="Calibri" w:hAnsi="Calibri" w:cs="Calibri"/>
                <w:color w:val="000000"/>
              </w:rPr>
              <w:t>8%</w:t>
            </w:r>
          </w:p>
        </w:tc>
      </w:tr>
      <w:tr w:rsidR="00CD7524" w:rsidRPr="005E07E5" w14:paraId="0EFA268A"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7EB2D487" w14:textId="77777777" w:rsidR="00CD7524" w:rsidRPr="005E07E5" w:rsidRDefault="00CD7524" w:rsidP="00995877">
            <w:pPr>
              <w:rPr>
                <w:lang w:val="en-AU"/>
              </w:rPr>
            </w:pPr>
            <w:r w:rsidRPr="005E07E5">
              <w:rPr>
                <w:rFonts w:ascii="Calibri" w:hAnsi="Calibri" w:cs="Calibri"/>
                <w:color w:val="000000"/>
              </w:rPr>
              <w:t>Tairawhiti</w:t>
            </w:r>
          </w:p>
        </w:tc>
        <w:tc>
          <w:tcPr>
            <w:tcW w:w="1106" w:type="dxa"/>
            <w:tcBorders>
              <w:top w:val="single" w:sz="4" w:space="0" w:color="auto"/>
              <w:left w:val="nil"/>
              <w:bottom w:val="single" w:sz="4" w:space="0" w:color="auto"/>
              <w:right w:val="single" w:sz="4" w:space="0" w:color="auto"/>
            </w:tcBorders>
            <w:shd w:val="clear" w:color="auto" w:fill="auto"/>
            <w:vAlign w:val="center"/>
          </w:tcPr>
          <w:p w14:paraId="2D902C24" w14:textId="77777777" w:rsidR="00CD7524" w:rsidRPr="00233D35" w:rsidRDefault="00CD7524" w:rsidP="00995877">
            <w:pPr>
              <w:jc w:val="center"/>
              <w:rPr>
                <w:lang w:val="en-AU"/>
              </w:rPr>
            </w:pPr>
            <w:r w:rsidRPr="00233D35">
              <w:rPr>
                <w:rFonts w:ascii="Calibri" w:hAnsi="Calibri" w:cs="Calibri"/>
                <w:color w:val="000000"/>
              </w:rPr>
              <w:t>3%</w:t>
            </w:r>
          </w:p>
        </w:tc>
      </w:tr>
      <w:tr w:rsidR="00CD7524" w:rsidRPr="005E07E5" w14:paraId="31B3C30A"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DA53E39" w14:textId="77777777" w:rsidR="00CD7524" w:rsidRPr="005E07E5" w:rsidRDefault="00CD7524" w:rsidP="00995877">
            <w:pPr>
              <w:rPr>
                <w:lang w:val="en-AU"/>
              </w:rPr>
            </w:pPr>
            <w:r w:rsidRPr="005E07E5">
              <w:rPr>
                <w:rFonts w:ascii="Calibri" w:hAnsi="Calibri" w:cs="Calibri"/>
                <w:color w:val="000000"/>
              </w:rPr>
              <w:t>Taranaki</w:t>
            </w:r>
          </w:p>
        </w:tc>
        <w:tc>
          <w:tcPr>
            <w:tcW w:w="1106" w:type="dxa"/>
            <w:tcBorders>
              <w:top w:val="single" w:sz="4" w:space="0" w:color="auto"/>
              <w:left w:val="nil"/>
              <w:bottom w:val="single" w:sz="4" w:space="0" w:color="auto"/>
              <w:right w:val="single" w:sz="4" w:space="0" w:color="auto"/>
            </w:tcBorders>
            <w:shd w:val="clear" w:color="auto" w:fill="auto"/>
            <w:vAlign w:val="center"/>
          </w:tcPr>
          <w:p w14:paraId="3750CC20" w14:textId="77777777" w:rsidR="00CD7524" w:rsidRPr="00233D35" w:rsidRDefault="00CD7524" w:rsidP="00995877">
            <w:pPr>
              <w:jc w:val="center"/>
              <w:rPr>
                <w:lang w:val="en-AU"/>
              </w:rPr>
            </w:pPr>
            <w:r w:rsidRPr="00233D35">
              <w:rPr>
                <w:rFonts w:ascii="Calibri" w:hAnsi="Calibri" w:cs="Calibri"/>
                <w:color w:val="000000"/>
              </w:rPr>
              <w:t>4%</w:t>
            </w:r>
          </w:p>
        </w:tc>
      </w:tr>
      <w:tr w:rsidR="00CD7524" w:rsidRPr="005E07E5" w14:paraId="0C2C8F30"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84E212F" w14:textId="77777777" w:rsidR="00CD7524" w:rsidRPr="005E07E5" w:rsidRDefault="00CD7524" w:rsidP="00995877">
            <w:pPr>
              <w:rPr>
                <w:lang w:val="en-AU"/>
              </w:rPr>
            </w:pPr>
            <w:r w:rsidRPr="005E07E5">
              <w:rPr>
                <w:rFonts w:ascii="Calibri" w:hAnsi="Calibri" w:cs="Calibri"/>
                <w:color w:val="000000"/>
              </w:rPr>
              <w:t>Hawke's Bay</w:t>
            </w:r>
          </w:p>
        </w:tc>
        <w:tc>
          <w:tcPr>
            <w:tcW w:w="1106" w:type="dxa"/>
            <w:tcBorders>
              <w:top w:val="single" w:sz="4" w:space="0" w:color="auto"/>
              <w:left w:val="nil"/>
              <w:bottom w:val="single" w:sz="4" w:space="0" w:color="auto"/>
              <w:right w:val="single" w:sz="4" w:space="0" w:color="auto"/>
            </w:tcBorders>
            <w:shd w:val="clear" w:color="auto" w:fill="auto"/>
            <w:vAlign w:val="center"/>
          </w:tcPr>
          <w:p w14:paraId="485BFE03" w14:textId="77777777" w:rsidR="00CD7524" w:rsidRPr="00233D35" w:rsidRDefault="00CD7524" w:rsidP="00995877">
            <w:pPr>
              <w:jc w:val="center"/>
              <w:rPr>
                <w:lang w:val="en-AU"/>
              </w:rPr>
            </w:pPr>
            <w:r w:rsidRPr="00233D35">
              <w:rPr>
                <w:rFonts w:ascii="Calibri" w:hAnsi="Calibri" w:cs="Calibri"/>
                <w:color w:val="000000"/>
              </w:rPr>
              <w:t>4%</w:t>
            </w:r>
          </w:p>
        </w:tc>
      </w:tr>
      <w:tr w:rsidR="00CD7524" w:rsidRPr="005E07E5" w14:paraId="0318601D"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247DCC9A" w14:textId="77777777" w:rsidR="00CD7524" w:rsidRPr="005E07E5" w:rsidRDefault="00CD7524" w:rsidP="00995877">
            <w:pPr>
              <w:rPr>
                <w:lang w:val="en-AU"/>
              </w:rPr>
            </w:pPr>
            <w:r w:rsidRPr="005E07E5">
              <w:rPr>
                <w:rFonts w:ascii="Calibri" w:hAnsi="Calibri" w:cs="Calibri"/>
                <w:color w:val="000000"/>
              </w:rPr>
              <w:t>Whanganui</w:t>
            </w:r>
          </w:p>
        </w:tc>
        <w:tc>
          <w:tcPr>
            <w:tcW w:w="1106" w:type="dxa"/>
            <w:tcBorders>
              <w:top w:val="single" w:sz="4" w:space="0" w:color="auto"/>
              <w:left w:val="nil"/>
              <w:bottom w:val="single" w:sz="4" w:space="0" w:color="auto"/>
              <w:right w:val="single" w:sz="4" w:space="0" w:color="auto"/>
            </w:tcBorders>
            <w:shd w:val="clear" w:color="auto" w:fill="auto"/>
            <w:vAlign w:val="center"/>
          </w:tcPr>
          <w:p w14:paraId="091EF136" w14:textId="77777777" w:rsidR="00CD7524" w:rsidRPr="00233D35" w:rsidRDefault="00CD7524" w:rsidP="00995877">
            <w:pPr>
              <w:jc w:val="center"/>
              <w:rPr>
                <w:lang w:val="en-AU"/>
              </w:rPr>
            </w:pPr>
            <w:r w:rsidRPr="00233D35">
              <w:rPr>
                <w:rFonts w:ascii="Calibri" w:hAnsi="Calibri" w:cs="Calibri"/>
                <w:color w:val="000000"/>
              </w:rPr>
              <w:t>1%</w:t>
            </w:r>
          </w:p>
        </w:tc>
      </w:tr>
      <w:tr w:rsidR="00CD7524" w:rsidRPr="005E07E5" w14:paraId="072750C6"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92BF48D" w14:textId="77777777" w:rsidR="00CD7524" w:rsidRPr="005E07E5" w:rsidRDefault="00CD7524" w:rsidP="00995877">
            <w:pPr>
              <w:rPr>
                <w:rFonts w:ascii="Calibri" w:hAnsi="Calibri" w:cs="Calibri"/>
                <w:color w:val="000000"/>
              </w:rPr>
            </w:pPr>
            <w:r w:rsidRPr="005E07E5">
              <w:rPr>
                <w:rFonts w:ascii="Calibri" w:hAnsi="Calibri" w:cs="Calibri"/>
                <w:color w:val="000000"/>
              </w:rPr>
              <w:t>Hutt</w:t>
            </w:r>
          </w:p>
        </w:tc>
        <w:tc>
          <w:tcPr>
            <w:tcW w:w="1106" w:type="dxa"/>
            <w:tcBorders>
              <w:top w:val="single" w:sz="4" w:space="0" w:color="auto"/>
              <w:left w:val="nil"/>
              <w:bottom w:val="single" w:sz="4" w:space="0" w:color="auto"/>
              <w:right w:val="single" w:sz="4" w:space="0" w:color="auto"/>
            </w:tcBorders>
            <w:shd w:val="clear" w:color="auto" w:fill="auto"/>
            <w:vAlign w:val="center"/>
          </w:tcPr>
          <w:p w14:paraId="0651B206" w14:textId="77777777" w:rsidR="00CD7524" w:rsidRPr="00233D35" w:rsidRDefault="00CD7524" w:rsidP="00995877">
            <w:pPr>
              <w:jc w:val="center"/>
              <w:rPr>
                <w:rFonts w:ascii="Calibri" w:hAnsi="Calibri" w:cs="Calibri"/>
                <w:color w:val="000000"/>
              </w:rPr>
            </w:pPr>
            <w:r w:rsidRPr="00233D35">
              <w:rPr>
                <w:rFonts w:ascii="Calibri" w:hAnsi="Calibri" w:cs="Calibri"/>
                <w:color w:val="000000"/>
              </w:rPr>
              <w:t>2%</w:t>
            </w:r>
          </w:p>
        </w:tc>
      </w:tr>
      <w:tr w:rsidR="00CD7524" w:rsidRPr="005E07E5" w14:paraId="0B6FA15E"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A525F13" w14:textId="77777777" w:rsidR="00CD7524" w:rsidRPr="005E07E5" w:rsidRDefault="00CD7524" w:rsidP="00995877">
            <w:pPr>
              <w:rPr>
                <w:rFonts w:ascii="Calibri" w:hAnsi="Calibri" w:cs="Calibri"/>
                <w:color w:val="000000"/>
              </w:rPr>
            </w:pPr>
            <w:r w:rsidRPr="005E07E5">
              <w:rPr>
                <w:rFonts w:ascii="Calibri" w:hAnsi="Calibri" w:cs="Calibri"/>
                <w:color w:val="000000"/>
              </w:rPr>
              <w:t>Wairarapa</w:t>
            </w:r>
          </w:p>
        </w:tc>
        <w:tc>
          <w:tcPr>
            <w:tcW w:w="1106" w:type="dxa"/>
            <w:tcBorders>
              <w:top w:val="single" w:sz="4" w:space="0" w:color="auto"/>
              <w:left w:val="nil"/>
              <w:bottom w:val="single" w:sz="4" w:space="0" w:color="auto"/>
              <w:right w:val="single" w:sz="4" w:space="0" w:color="auto"/>
            </w:tcBorders>
            <w:shd w:val="clear" w:color="auto" w:fill="auto"/>
            <w:vAlign w:val="center"/>
          </w:tcPr>
          <w:p w14:paraId="151616A6" w14:textId="77777777" w:rsidR="00CD7524" w:rsidRPr="00233D35" w:rsidRDefault="00CD7524" w:rsidP="00995877">
            <w:pPr>
              <w:jc w:val="center"/>
              <w:rPr>
                <w:rFonts w:ascii="Calibri" w:hAnsi="Calibri" w:cs="Calibri"/>
                <w:color w:val="000000"/>
              </w:rPr>
            </w:pPr>
            <w:r w:rsidRPr="00233D35">
              <w:rPr>
                <w:rFonts w:ascii="Calibri" w:hAnsi="Calibri" w:cs="Calibri"/>
                <w:color w:val="000000"/>
              </w:rPr>
              <w:t>0%</w:t>
            </w:r>
          </w:p>
        </w:tc>
      </w:tr>
      <w:tr w:rsidR="00CD7524" w:rsidRPr="005E07E5" w14:paraId="6F187EAE"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548E5C6D" w14:textId="77777777" w:rsidR="00CD7524" w:rsidRPr="005E07E5" w:rsidRDefault="00CD7524" w:rsidP="00995877">
            <w:pPr>
              <w:rPr>
                <w:rFonts w:ascii="Calibri" w:hAnsi="Calibri" w:cs="Calibri"/>
                <w:color w:val="000000"/>
              </w:rPr>
            </w:pPr>
            <w:r w:rsidRPr="005E07E5">
              <w:rPr>
                <w:rFonts w:ascii="Calibri" w:hAnsi="Calibri" w:cs="Calibri"/>
                <w:color w:val="000000"/>
              </w:rPr>
              <w:t>Nelson/Marlborough</w:t>
            </w:r>
          </w:p>
        </w:tc>
        <w:tc>
          <w:tcPr>
            <w:tcW w:w="1106" w:type="dxa"/>
            <w:tcBorders>
              <w:top w:val="single" w:sz="4" w:space="0" w:color="auto"/>
              <w:left w:val="nil"/>
              <w:bottom w:val="single" w:sz="4" w:space="0" w:color="auto"/>
              <w:right w:val="single" w:sz="4" w:space="0" w:color="auto"/>
            </w:tcBorders>
            <w:shd w:val="clear" w:color="auto" w:fill="auto"/>
            <w:vAlign w:val="center"/>
          </w:tcPr>
          <w:p w14:paraId="747CB429" w14:textId="77777777" w:rsidR="00CD7524" w:rsidRPr="00233D35" w:rsidRDefault="00CD7524" w:rsidP="00995877">
            <w:pPr>
              <w:jc w:val="center"/>
              <w:rPr>
                <w:rFonts w:ascii="Calibri" w:hAnsi="Calibri" w:cs="Calibri"/>
                <w:color w:val="000000"/>
              </w:rPr>
            </w:pPr>
            <w:r w:rsidRPr="00233D35">
              <w:rPr>
                <w:rFonts w:ascii="Calibri" w:hAnsi="Calibri" w:cs="Calibri"/>
                <w:color w:val="000000"/>
              </w:rPr>
              <w:t>0%</w:t>
            </w:r>
          </w:p>
        </w:tc>
      </w:tr>
      <w:tr w:rsidR="00CD7524" w:rsidRPr="005E07E5" w14:paraId="0DF1C4C7"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19C0C7BC" w14:textId="77777777" w:rsidR="00CD7524" w:rsidRPr="005E07E5" w:rsidRDefault="00CD7524" w:rsidP="00995877">
            <w:pPr>
              <w:rPr>
                <w:rFonts w:ascii="Calibri" w:hAnsi="Calibri" w:cs="Calibri"/>
                <w:color w:val="000000"/>
              </w:rPr>
            </w:pPr>
            <w:r w:rsidRPr="005E07E5">
              <w:rPr>
                <w:rFonts w:ascii="Calibri" w:hAnsi="Calibri" w:cs="Calibri"/>
                <w:color w:val="000000"/>
              </w:rPr>
              <w:t>West Coast</w:t>
            </w:r>
          </w:p>
        </w:tc>
        <w:tc>
          <w:tcPr>
            <w:tcW w:w="1106" w:type="dxa"/>
            <w:tcBorders>
              <w:top w:val="single" w:sz="4" w:space="0" w:color="auto"/>
              <w:left w:val="nil"/>
              <w:bottom w:val="single" w:sz="4" w:space="0" w:color="auto"/>
              <w:right w:val="single" w:sz="4" w:space="0" w:color="auto"/>
            </w:tcBorders>
            <w:shd w:val="clear" w:color="auto" w:fill="auto"/>
            <w:vAlign w:val="center"/>
          </w:tcPr>
          <w:p w14:paraId="13BB27C7" w14:textId="77777777" w:rsidR="00CD7524" w:rsidRPr="00233D35" w:rsidRDefault="00CD7524" w:rsidP="00995877">
            <w:pPr>
              <w:jc w:val="center"/>
              <w:rPr>
                <w:rFonts w:ascii="Calibri" w:hAnsi="Calibri" w:cs="Calibri"/>
                <w:color w:val="000000"/>
              </w:rPr>
            </w:pPr>
            <w:r w:rsidRPr="00233D35">
              <w:rPr>
                <w:rFonts w:ascii="Calibri" w:hAnsi="Calibri" w:cs="Calibri"/>
                <w:color w:val="000000"/>
              </w:rPr>
              <w:t>17%</w:t>
            </w:r>
          </w:p>
        </w:tc>
      </w:tr>
      <w:tr w:rsidR="00CD7524" w:rsidRPr="005E07E5" w14:paraId="4CF63D96" w14:textId="77777777" w:rsidTr="00995877">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14:paraId="0F16C4B6" w14:textId="77777777" w:rsidR="00CD7524" w:rsidRPr="005E07E5" w:rsidRDefault="00CD7524" w:rsidP="00995877">
            <w:pPr>
              <w:rPr>
                <w:rFonts w:ascii="Calibri" w:hAnsi="Calibri" w:cs="Calibri"/>
                <w:color w:val="000000"/>
              </w:rPr>
            </w:pPr>
            <w:r w:rsidRPr="005E07E5">
              <w:rPr>
                <w:rFonts w:ascii="Calibri" w:hAnsi="Calibri" w:cs="Calibri"/>
                <w:color w:val="000000"/>
              </w:rPr>
              <w:t>South Canterbury</w:t>
            </w:r>
          </w:p>
        </w:tc>
        <w:tc>
          <w:tcPr>
            <w:tcW w:w="1106" w:type="dxa"/>
            <w:tcBorders>
              <w:top w:val="single" w:sz="4" w:space="0" w:color="auto"/>
              <w:left w:val="nil"/>
              <w:bottom w:val="single" w:sz="4" w:space="0" w:color="auto"/>
              <w:right w:val="single" w:sz="4" w:space="0" w:color="auto"/>
            </w:tcBorders>
            <w:shd w:val="clear" w:color="auto" w:fill="auto"/>
            <w:vAlign w:val="center"/>
          </w:tcPr>
          <w:p w14:paraId="7785395B" w14:textId="77777777" w:rsidR="00CD7524" w:rsidRPr="00233D35" w:rsidRDefault="00CD7524" w:rsidP="00995877">
            <w:pPr>
              <w:jc w:val="center"/>
              <w:rPr>
                <w:rFonts w:ascii="Calibri" w:hAnsi="Calibri" w:cs="Calibri"/>
                <w:color w:val="000000"/>
              </w:rPr>
            </w:pPr>
            <w:r w:rsidRPr="00233D35">
              <w:rPr>
                <w:rFonts w:ascii="Calibri" w:hAnsi="Calibri" w:cs="Calibri"/>
                <w:color w:val="000000"/>
              </w:rPr>
              <w:t>0%</w:t>
            </w:r>
          </w:p>
        </w:tc>
      </w:tr>
    </w:tbl>
    <w:p w14:paraId="1DA58221" w14:textId="77777777" w:rsidR="00CD7524" w:rsidRDefault="00CD7524" w:rsidP="00CD7524">
      <w:pPr>
        <w:spacing w:after="0"/>
        <w:rPr>
          <w:lang w:val="en-AU"/>
        </w:rPr>
      </w:pPr>
    </w:p>
    <w:p w14:paraId="0449A6BA" w14:textId="77777777" w:rsidR="00C72C75" w:rsidRDefault="00C72C75" w:rsidP="00CD7524">
      <w:pPr>
        <w:spacing w:after="0"/>
        <w:rPr>
          <w:lang w:val="en-AU"/>
        </w:rPr>
        <w:sectPr w:rsidR="00C72C75" w:rsidSect="00C72C75">
          <w:type w:val="continuous"/>
          <w:pgSz w:w="11906" w:h="16838"/>
          <w:pgMar w:top="1440" w:right="1440" w:bottom="1440" w:left="1440" w:header="708" w:footer="708" w:gutter="0"/>
          <w:pgNumType w:start="87"/>
          <w:cols w:num="2" w:space="282"/>
          <w:docGrid w:linePitch="360"/>
        </w:sectPr>
      </w:pPr>
    </w:p>
    <w:p w14:paraId="07512E9E" w14:textId="5419FE9D" w:rsidR="00CD7524" w:rsidRDefault="00CD7524" w:rsidP="00CD7524">
      <w:pPr>
        <w:spacing w:after="0"/>
        <w:rPr>
          <w:lang w:val="en-AU"/>
        </w:rPr>
      </w:pPr>
    </w:p>
    <w:p w14:paraId="2876AFA3" w14:textId="77777777" w:rsidR="00CD7524" w:rsidRPr="00363773"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110" w:name="_Toc71656964"/>
      <w:bookmarkStart w:id="111" w:name="_Toc71796227"/>
      <w:r w:rsidRPr="00363773">
        <w:rPr>
          <w:rFonts w:asciiTheme="minorHAnsi" w:hAnsiTheme="minorHAnsi" w:cstheme="minorHAnsi"/>
          <w:color w:val="000000" w:themeColor="text1"/>
          <w:lang w:val="en-AU"/>
        </w:rPr>
        <w:t>Vaccination of 12- to 15-year-olds</w:t>
      </w:r>
      <w:bookmarkEnd w:id="110"/>
      <w:bookmarkEnd w:id="111"/>
    </w:p>
    <w:p w14:paraId="6C3CC2D3" w14:textId="77777777" w:rsidR="00CD7524" w:rsidRPr="0091600F" w:rsidRDefault="00CD7524" w:rsidP="00CD7524">
      <w:pPr>
        <w:spacing w:after="0"/>
        <w:rPr>
          <w:color w:val="000000" w:themeColor="text1"/>
        </w:rPr>
      </w:pPr>
      <w:bookmarkStart w:id="112" w:name="_Hlk54083542"/>
      <w:r w:rsidRPr="0091600F">
        <w:rPr>
          <w:color w:val="000000" w:themeColor="text1"/>
        </w:rPr>
        <w:t>All respondents were asked “</w:t>
      </w:r>
      <w:r w:rsidRPr="0091600F">
        <w:rPr>
          <w:i/>
          <w:iCs/>
          <w:color w:val="000000" w:themeColor="text1"/>
        </w:rPr>
        <w:t xml:space="preserve">If a </w:t>
      </w:r>
      <w:r>
        <w:rPr>
          <w:i/>
          <w:iCs/>
          <w:color w:val="000000" w:themeColor="text1"/>
        </w:rPr>
        <w:t>COVID</w:t>
      </w:r>
      <w:r w:rsidRPr="0091600F">
        <w:rPr>
          <w:i/>
          <w:iCs/>
          <w:color w:val="000000" w:themeColor="text1"/>
        </w:rPr>
        <w:t>-19 vaccine is approved for use in children aged between 12-15, would you allow the children for whom you are the primary caregiver to take the vaccine?</w:t>
      </w:r>
      <w:r w:rsidRPr="0091600F">
        <w:rPr>
          <w:color w:val="000000" w:themeColor="text1"/>
        </w:rPr>
        <w:t>”</w:t>
      </w:r>
    </w:p>
    <w:p w14:paraId="720B04D9" w14:textId="77777777" w:rsidR="00CD7524" w:rsidRPr="0091600F" w:rsidRDefault="00CD7524" w:rsidP="00CD7524">
      <w:pPr>
        <w:keepNext/>
        <w:keepLines/>
        <w:spacing w:before="200" w:after="0" w:line="240" w:lineRule="auto"/>
        <w:ind w:left="993" w:hanging="568"/>
        <w:outlineLvl w:val="1"/>
        <w:rPr>
          <w:sz w:val="26"/>
          <w:szCs w:val="26"/>
          <w:lang w:val="en-AU"/>
        </w:rPr>
      </w:pPr>
      <w:bookmarkStart w:id="113" w:name="_Toc71656965"/>
      <w:bookmarkStart w:id="114" w:name="_Toc71796228"/>
      <w:r w:rsidRPr="0091600F">
        <w:rPr>
          <w:sz w:val="26"/>
          <w:szCs w:val="26"/>
          <w:lang w:val="en-AU"/>
        </w:rPr>
        <w:t>14.1</w:t>
      </w:r>
      <w:r w:rsidRPr="0091600F">
        <w:rPr>
          <w:sz w:val="26"/>
          <w:szCs w:val="26"/>
          <w:lang w:val="en-AU"/>
        </w:rPr>
        <w:tab/>
        <w:t>Vaccination likelihood</w:t>
      </w:r>
      <w:bookmarkEnd w:id="113"/>
      <w:bookmarkEnd w:id="114"/>
    </w:p>
    <w:p w14:paraId="2BC5DDC3" w14:textId="77777777" w:rsidR="00CD7524" w:rsidRPr="0091600F" w:rsidRDefault="00CD7524" w:rsidP="00CD7524">
      <w:pPr>
        <w:spacing w:after="0"/>
        <w:rPr>
          <w:color w:val="000000" w:themeColor="text1"/>
        </w:rPr>
      </w:pPr>
      <w:r w:rsidRPr="0091600F">
        <w:rPr>
          <w:color w:val="000000" w:themeColor="text1"/>
        </w:rPr>
        <w:t>42% of respondents overall (an estimated 1,714,400 New Zealanders 16+) said they were caregivers for a 12–15-year-old child or children.  Of those, 56% (an estimated 967,400 adults) were likely to allow the children to be vaccinated.</w:t>
      </w:r>
    </w:p>
    <w:p w14:paraId="60D94F17" w14:textId="77777777" w:rsidR="00CD7524" w:rsidRPr="0091600F" w:rsidRDefault="00CD7524" w:rsidP="00CD7524">
      <w:pPr>
        <w:spacing w:after="0"/>
        <w:rPr>
          <w:color w:val="000000" w:themeColor="text1"/>
        </w:rPr>
      </w:pPr>
    </w:p>
    <w:p w14:paraId="0BBC099D" w14:textId="77777777" w:rsidR="00CD7524" w:rsidRPr="0091600F" w:rsidRDefault="00CD7524" w:rsidP="00CD7524">
      <w:pPr>
        <w:spacing w:after="0"/>
        <w:rPr>
          <w:color w:val="000000" w:themeColor="text1"/>
        </w:rPr>
      </w:pPr>
      <w:r w:rsidRPr="0091600F">
        <w:rPr>
          <w:color w:val="000000" w:themeColor="text1"/>
        </w:rPr>
        <w:t xml:space="preserve">This is an increase on the 49% in September 2020 and 44% in December 2020 who said that “if an approved </w:t>
      </w:r>
      <w:r>
        <w:rPr>
          <w:color w:val="000000" w:themeColor="text1"/>
        </w:rPr>
        <w:t>COVID</w:t>
      </w:r>
      <w:r w:rsidRPr="0091600F">
        <w:rPr>
          <w:color w:val="000000" w:themeColor="text1"/>
        </w:rPr>
        <w:t>-19 vaccine becomes available for younger children” they would have it given to a child or children for whom they were the caregiver (</w:t>
      </w:r>
      <w:r w:rsidRPr="0091600F">
        <w:rPr>
          <w:i/>
          <w:iCs/>
          <w:color w:val="000000" w:themeColor="text1"/>
        </w:rPr>
        <w:t>note that the question in the earlier surveys was not specific about the age of the children</w:t>
      </w:r>
      <w:r w:rsidRPr="0091600F">
        <w:rPr>
          <w:color w:val="000000" w:themeColor="text1"/>
        </w:rPr>
        <w:t>).</w:t>
      </w:r>
    </w:p>
    <w:p w14:paraId="47C980DC" w14:textId="77777777" w:rsidR="00CD7524" w:rsidRPr="0091600F" w:rsidRDefault="00CD7524" w:rsidP="00CD7524">
      <w:pPr>
        <w:spacing w:after="0"/>
        <w:rPr>
          <w:color w:val="000000" w:themeColor="text1"/>
        </w:rPr>
      </w:pPr>
    </w:p>
    <w:p w14:paraId="186153F0" w14:textId="77777777" w:rsidR="00CD7524" w:rsidRPr="0091600F" w:rsidRDefault="00CD7524" w:rsidP="00CD7524">
      <w:pPr>
        <w:spacing w:after="0"/>
      </w:pPr>
      <w:r w:rsidRPr="0091600F">
        <w:lastRenderedPageBreak/>
        <w:t xml:space="preserve">22% of caregivers (an estimated 535,700 adults), down from 33% in December 2020 and 27% in September 2020, said they were unlikely to have a </w:t>
      </w:r>
      <w:r>
        <w:t>COVID</w:t>
      </w:r>
      <w:r w:rsidRPr="0091600F">
        <w:t>-19 vaccine given to a child and 22% were unsure.</w:t>
      </w:r>
    </w:p>
    <w:p w14:paraId="68DDD3C2" w14:textId="77777777" w:rsidR="00CD7524" w:rsidRPr="0091600F" w:rsidRDefault="00CD7524" w:rsidP="00CD7524">
      <w:pPr>
        <w:spacing w:after="0"/>
        <w:rPr>
          <w:color w:val="000000" w:themeColor="text1"/>
        </w:rPr>
      </w:pPr>
    </w:p>
    <w:p w14:paraId="2111B4D0" w14:textId="77777777" w:rsidR="00CD7524" w:rsidRPr="0091600F" w:rsidRDefault="00CD7524" w:rsidP="00CD7524">
      <w:pPr>
        <w:spacing w:after="0"/>
        <w:rPr>
          <w:color w:val="000000" w:themeColor="text1"/>
        </w:rPr>
      </w:pPr>
      <w:r w:rsidRPr="0091600F">
        <w:rPr>
          <w:color w:val="000000" w:themeColor="text1"/>
        </w:rPr>
        <w:t>As in the December 2020 survey, Indian respondents were the most willing to let their 12–15-year-olds be vaccinated; “Other Europeans” and people of “Other” ethnic groups the least likely.</w:t>
      </w:r>
    </w:p>
    <w:p w14:paraId="3F52424A" w14:textId="77777777" w:rsidR="00CD7524" w:rsidRPr="0091600F" w:rsidRDefault="00CD7524" w:rsidP="00CD7524">
      <w:pPr>
        <w:spacing w:after="0"/>
        <w:rPr>
          <w:color w:val="000000" w:themeColor="text1"/>
        </w:rPr>
      </w:pPr>
    </w:p>
    <w:p w14:paraId="51C5E999" w14:textId="77777777" w:rsidR="00CD7524" w:rsidRPr="0091600F" w:rsidRDefault="00CD7524" w:rsidP="00CD7524">
      <w:pPr>
        <w:spacing w:after="0"/>
        <w:rPr>
          <w:color w:val="000000" w:themeColor="text1"/>
        </w:rPr>
      </w:pPr>
      <w:r w:rsidRPr="0091600F">
        <w:rPr>
          <w:color w:val="000000" w:themeColor="text1"/>
        </w:rPr>
        <w:t>Māori willingness to have a child for whom they were the caregiver vaccinated has lifted to 56% from 39% in December 2020: 34% “definitely”, 14% “most likely” and 8% “likely”</w:t>
      </w:r>
    </w:p>
    <w:p w14:paraId="309F6ED2" w14:textId="77777777" w:rsidR="00CD7524" w:rsidRPr="0091600F" w:rsidRDefault="00CD7524" w:rsidP="00CD7524">
      <w:pPr>
        <w:spacing w:after="0"/>
        <w:rPr>
          <w:color w:val="000000" w:themeColor="text1"/>
        </w:rPr>
      </w:pPr>
    </w:p>
    <w:p w14:paraId="6F6B38C4" w14:textId="77777777" w:rsidR="00CD7524" w:rsidRPr="0091600F" w:rsidRDefault="00CD7524" w:rsidP="00CD7524">
      <w:pPr>
        <w:spacing w:after="0"/>
        <w:rPr>
          <w:color w:val="000000" w:themeColor="text1"/>
        </w:rPr>
      </w:pPr>
      <w:r w:rsidRPr="0091600F">
        <w:rPr>
          <w:color w:val="000000" w:themeColor="text1"/>
        </w:rPr>
        <w:t>Pasifika willingness to have their 12-15 year olds vaccinated has doubled from the December 2020 result, and is now at 58%: 26% “definitely”, 21% “most likely” and 11% “likely”..</w:t>
      </w:r>
      <w:bookmarkEnd w:id="112"/>
    </w:p>
    <w:p w14:paraId="7F6DA62B" w14:textId="77777777" w:rsidR="00CD7524" w:rsidRPr="0091600F" w:rsidRDefault="00CD7524" w:rsidP="00CD7524">
      <w:pPr>
        <w:spacing w:after="0"/>
        <w:rPr>
          <w:color w:val="000000" w:themeColor="text1"/>
        </w:rPr>
      </w:pPr>
    </w:p>
    <w:p w14:paraId="2C8CC046" w14:textId="77777777" w:rsidR="00CD7524" w:rsidRPr="0091600F" w:rsidRDefault="00CD7524" w:rsidP="00CD7524">
      <w:pPr>
        <w:spacing w:after="0"/>
        <w:jc w:val="center"/>
      </w:pPr>
      <w:r w:rsidRPr="0091600F">
        <w:rPr>
          <w:noProof/>
        </w:rPr>
        <w:drawing>
          <wp:inline distT="0" distB="0" distL="0" distR="0" wp14:anchorId="3598EBD1" wp14:editId="469B703D">
            <wp:extent cx="4584700" cy="3688715"/>
            <wp:effectExtent l="0" t="0" r="635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3688715"/>
                    </a:xfrm>
                    <a:prstGeom prst="rect">
                      <a:avLst/>
                    </a:prstGeom>
                    <a:noFill/>
                  </pic:spPr>
                </pic:pic>
              </a:graphicData>
            </a:graphic>
          </wp:inline>
        </w:drawing>
      </w:r>
    </w:p>
    <w:p w14:paraId="2EB912A0" w14:textId="77777777" w:rsidR="00CD7524" w:rsidRDefault="00CD7524" w:rsidP="00CD7524">
      <w:pPr>
        <w:spacing w:after="0"/>
      </w:pPr>
    </w:p>
    <w:p w14:paraId="0D0C4BC3" w14:textId="77777777" w:rsidR="00CD7524" w:rsidRDefault="00CD7524" w:rsidP="00CD7524">
      <w:pPr>
        <w:spacing w:after="0"/>
      </w:pPr>
    </w:p>
    <w:p w14:paraId="2BC31DD4" w14:textId="77777777" w:rsidR="00CD7524" w:rsidRDefault="00CD7524" w:rsidP="00CD7524">
      <w:pPr>
        <w:spacing w:after="0"/>
        <w:rPr>
          <w:color w:val="000000" w:themeColor="text1"/>
        </w:rPr>
      </w:pPr>
      <w:r>
        <w:rPr>
          <w:color w:val="000000" w:themeColor="text1"/>
        </w:rPr>
        <w:t xml:space="preserve">Willingness to give a 12–15-year-old a COVID-19 vaccine es as the willingness to accept a COVID-19 vaccine themselves declines; this was evident in December and September 2020. </w:t>
      </w:r>
    </w:p>
    <w:p w14:paraId="775C2B60" w14:textId="77777777" w:rsidR="00CD7524" w:rsidRDefault="00CD7524" w:rsidP="00CD7524">
      <w:pPr>
        <w:spacing w:after="0"/>
        <w:rPr>
          <w:color w:val="000000" w:themeColor="text1"/>
        </w:rPr>
      </w:pPr>
    </w:p>
    <w:p w14:paraId="25F8E827" w14:textId="77777777" w:rsidR="00CD7524" w:rsidRDefault="00CD7524" w:rsidP="00CD7524">
      <w:pPr>
        <w:spacing w:after="0"/>
        <w:rPr>
          <w:color w:val="000000" w:themeColor="text1"/>
        </w:rPr>
      </w:pPr>
      <w:r>
        <w:rPr>
          <w:color w:val="000000" w:themeColor="text1"/>
        </w:rPr>
        <w:t>85% of the caregivers who would “definitely” accept a COVID-19 vaccine themselves would have it given to the child/children for whom they are caregivers (89% in December 2020, 86% in September).  5% would not have it given and 9% were unsure.</w:t>
      </w:r>
    </w:p>
    <w:p w14:paraId="58EEF7C2" w14:textId="77777777" w:rsidR="00CD7524" w:rsidRDefault="00CD7524" w:rsidP="00CD7524">
      <w:pPr>
        <w:spacing w:after="0"/>
        <w:rPr>
          <w:color w:val="000000" w:themeColor="text1"/>
        </w:rPr>
      </w:pPr>
    </w:p>
    <w:p w14:paraId="62A3B447" w14:textId="77777777" w:rsidR="00CD7524" w:rsidRDefault="00CD7524" w:rsidP="00CD7524">
      <w:pPr>
        <w:spacing w:after="0"/>
      </w:pPr>
      <w:r>
        <w:rPr>
          <w:color w:val="000000" w:themeColor="text1"/>
        </w:rPr>
        <w:t>6% of those who would “definitely not” accept a COVID-19 vaccine themselves would have a COVID-19 vaccine given to the child/ children for whom they are caregivers.</w:t>
      </w:r>
    </w:p>
    <w:p w14:paraId="3D47E9BA" w14:textId="77777777" w:rsidR="00CD7524" w:rsidRDefault="00CD7524" w:rsidP="00CD7524">
      <w:pPr>
        <w:spacing w:after="0"/>
        <w:jc w:val="center"/>
      </w:pPr>
      <w:r>
        <w:rPr>
          <w:noProof/>
        </w:rPr>
        <w:lastRenderedPageBreak/>
        <w:drawing>
          <wp:inline distT="0" distB="0" distL="0" distR="0" wp14:anchorId="542DC0A8" wp14:editId="7A44C777">
            <wp:extent cx="4584700" cy="3688715"/>
            <wp:effectExtent l="0" t="0" r="635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3688715"/>
                    </a:xfrm>
                    <a:prstGeom prst="rect">
                      <a:avLst/>
                    </a:prstGeom>
                    <a:noFill/>
                  </pic:spPr>
                </pic:pic>
              </a:graphicData>
            </a:graphic>
          </wp:inline>
        </w:drawing>
      </w:r>
    </w:p>
    <w:p w14:paraId="0ADE478F" w14:textId="77777777" w:rsidR="00CD7524" w:rsidRDefault="00CD7524" w:rsidP="00CD7524">
      <w:pPr>
        <w:spacing w:after="0"/>
        <w:rPr>
          <w:lang w:val="en-AU"/>
        </w:rPr>
      </w:pPr>
    </w:p>
    <w:p w14:paraId="0C6BFB44" w14:textId="77777777" w:rsidR="00CD7524" w:rsidRDefault="00CD7524" w:rsidP="00CD7524">
      <w:pPr>
        <w:keepNext/>
        <w:keepLines/>
        <w:spacing w:before="200" w:after="0" w:line="240" w:lineRule="auto"/>
        <w:ind w:left="993" w:hanging="568"/>
        <w:outlineLvl w:val="1"/>
        <w:rPr>
          <w:b/>
          <w:bCs/>
          <w:sz w:val="26"/>
          <w:szCs w:val="26"/>
          <w:lang w:val="en-AU"/>
        </w:rPr>
      </w:pPr>
      <w:bookmarkStart w:id="115" w:name="_Toc71656966"/>
      <w:bookmarkStart w:id="116" w:name="_Toc71796229"/>
      <w:r>
        <w:rPr>
          <w:b/>
          <w:bCs/>
          <w:sz w:val="26"/>
          <w:szCs w:val="26"/>
          <w:lang w:val="en-AU"/>
        </w:rPr>
        <w:t>14.2</w:t>
      </w:r>
      <w:r>
        <w:rPr>
          <w:b/>
          <w:bCs/>
          <w:sz w:val="26"/>
          <w:szCs w:val="26"/>
          <w:lang w:val="en-AU"/>
        </w:rPr>
        <w:tab/>
        <w:t>Reasons for not wanting 12-15 year olds vaccinated</w:t>
      </w:r>
      <w:bookmarkEnd w:id="115"/>
      <w:bookmarkEnd w:id="116"/>
    </w:p>
    <w:p w14:paraId="259309AA" w14:textId="77777777" w:rsidR="00CD7524" w:rsidRPr="003323A4" w:rsidRDefault="00CD7524" w:rsidP="00CD7524">
      <w:pPr>
        <w:spacing w:after="0"/>
        <w:rPr>
          <w:lang w:val="en-AU"/>
        </w:rPr>
      </w:pPr>
      <w:r>
        <w:rPr>
          <w:lang w:val="en-AU"/>
        </w:rPr>
        <w:t>Respondents who said they were unlikely to allow a 12-15 year old for whom they were the caregiver to be vaccinated, or were unsure whether they would do so, were asked why that was.</w:t>
      </w:r>
    </w:p>
    <w:p w14:paraId="14E68DCF" w14:textId="77777777" w:rsidR="00CD7524" w:rsidRDefault="00CD7524" w:rsidP="00CD7524">
      <w:pPr>
        <w:spacing w:after="0"/>
        <w:rPr>
          <w:lang w:val="en-AU"/>
        </w:rPr>
      </w:pPr>
    </w:p>
    <w:p w14:paraId="6BDB09E0" w14:textId="77777777" w:rsidR="00CD7524" w:rsidRDefault="00CD7524" w:rsidP="00CD7524">
      <w:pPr>
        <w:spacing w:after="0"/>
        <w:rPr>
          <w:lang w:val="en-AU"/>
        </w:rPr>
      </w:pPr>
      <w:r>
        <w:rPr>
          <w:lang w:val="en-AU"/>
        </w:rPr>
        <w:t>As shown in the following chart, the vaccine’s safety for the children was the top concern.</w:t>
      </w:r>
    </w:p>
    <w:p w14:paraId="4D16C1BF" w14:textId="77777777" w:rsidR="00CD7524" w:rsidRDefault="00CD7524" w:rsidP="00CD7524">
      <w:pPr>
        <w:spacing w:after="0"/>
        <w:rPr>
          <w:lang w:val="en-AU"/>
        </w:rPr>
      </w:pPr>
    </w:p>
    <w:p w14:paraId="7D13A176" w14:textId="77777777" w:rsidR="00CD7524" w:rsidRDefault="00CD7524" w:rsidP="00CD7524">
      <w:pPr>
        <w:spacing w:after="0"/>
        <w:rPr>
          <w:lang w:val="en-AU"/>
        </w:rPr>
      </w:pPr>
      <w:r>
        <w:rPr>
          <w:lang w:val="en-AU"/>
        </w:rPr>
        <w:t>22% wanted to talk with their health provider about it before deciding whether to allow the child to be vaccinated.</w:t>
      </w:r>
    </w:p>
    <w:p w14:paraId="75262D57" w14:textId="77777777" w:rsidR="00CD7524" w:rsidRDefault="00CD7524" w:rsidP="00CD7524">
      <w:pPr>
        <w:spacing w:after="0"/>
        <w:rPr>
          <w:lang w:val="en-AU"/>
        </w:rPr>
      </w:pPr>
    </w:p>
    <w:p w14:paraId="54A65E03" w14:textId="77777777" w:rsidR="00CD7524" w:rsidRDefault="00CD7524" w:rsidP="00CD7524">
      <w:pPr>
        <w:spacing w:after="0"/>
        <w:rPr>
          <w:lang w:val="en-AU"/>
        </w:rPr>
      </w:pPr>
      <w:r>
        <w:rPr>
          <w:lang w:val="en-AU"/>
        </w:rPr>
        <w:t xml:space="preserve">43% said it was too soon to see if there were any long-term effects for children from the vaccine. </w:t>
      </w:r>
    </w:p>
    <w:p w14:paraId="0D71793A" w14:textId="77777777" w:rsidR="00CD7524" w:rsidRDefault="00CD7524" w:rsidP="00CD7524">
      <w:pPr>
        <w:spacing w:after="0"/>
        <w:jc w:val="center"/>
        <w:rPr>
          <w:lang w:val="en-AU"/>
        </w:rPr>
      </w:pPr>
      <w:r>
        <w:rPr>
          <w:noProof/>
        </w:rPr>
        <w:lastRenderedPageBreak/>
        <w:drawing>
          <wp:inline distT="0" distB="0" distL="0" distR="0" wp14:anchorId="3BA529A6" wp14:editId="4A3BA43D">
            <wp:extent cx="4900613" cy="5267327"/>
            <wp:effectExtent l="0" t="0" r="14605" b="9525"/>
            <wp:docPr id="72" name="Chart 72">
              <a:extLst xmlns:a="http://schemas.openxmlformats.org/drawingml/2006/main">
                <a:ext uri="{FF2B5EF4-FFF2-40B4-BE49-F238E27FC236}">
                  <a16:creationId xmlns:a16="http://schemas.microsoft.com/office/drawing/2014/main" id="{C6B27B0F-4FB8-48B1-9B8F-B66B94C6D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5445B45" w14:textId="77777777" w:rsidR="00CD7524" w:rsidRDefault="00CD7524" w:rsidP="00CD7524">
      <w:pPr>
        <w:spacing w:after="0"/>
        <w:rPr>
          <w:lang w:val="en-AU"/>
        </w:rPr>
      </w:pPr>
    </w:p>
    <w:p w14:paraId="3A6E3E8F" w14:textId="77777777" w:rsidR="00CD7524" w:rsidRDefault="00CD7524" w:rsidP="00CD7524">
      <w:pPr>
        <w:spacing w:after="0"/>
        <w:rPr>
          <w:lang w:val="en-AU"/>
        </w:rPr>
      </w:pPr>
      <w:r>
        <w:rPr>
          <w:lang w:val="en-AU"/>
        </w:rPr>
        <w:t>Regardless of whether they will get vaccinated themselves, child safety is paramount for those who say they would not allow their 12-15 year old to get a COVID-19 vaccine.</w:t>
      </w:r>
    </w:p>
    <w:p w14:paraId="3262BB48" w14:textId="77777777" w:rsidR="00CD7524" w:rsidRDefault="00CD7524" w:rsidP="00CD7524">
      <w:pPr>
        <w:spacing w:after="0"/>
        <w:rPr>
          <w:lang w:val="en-AU"/>
        </w:rPr>
      </w:pPr>
    </w:p>
    <w:p w14:paraId="10B79000" w14:textId="77777777" w:rsidR="00CD7524" w:rsidRDefault="00CD7524" w:rsidP="00CD7524">
      <w:pPr>
        <w:spacing w:after="0"/>
        <w:rPr>
          <w:lang w:val="en-AU"/>
        </w:rPr>
      </w:pPr>
      <w:r>
        <w:rPr>
          <w:lang w:val="en-AU"/>
        </w:rPr>
        <w:t>Note that 20% of those who will “definitely” get vaccinated themselves selected  “I don’t trust any vaccine” as a reason for not allowing their 12-15 year old to be vaccinated, and 36% of them want to be able to talk with their health provider first.</w:t>
      </w:r>
    </w:p>
    <w:p w14:paraId="6D1C177B" w14:textId="77777777" w:rsidR="00CD7524" w:rsidRDefault="00CD7524" w:rsidP="00CD7524">
      <w:pPr>
        <w:spacing w:after="0"/>
        <w:rPr>
          <w:lang w:val="en-AU"/>
        </w:rPr>
      </w:pPr>
    </w:p>
    <w:p w14:paraId="69BDAE76" w14:textId="77777777" w:rsidR="00CD7524" w:rsidRDefault="00CD7524" w:rsidP="00CD7524">
      <w:pPr>
        <w:rPr>
          <w:lang w:val="en-AU"/>
        </w:rPr>
      </w:pPr>
      <w:r>
        <w:rPr>
          <w:lang w:val="en-AU"/>
        </w:rPr>
        <w:br w:type="page"/>
      </w:r>
    </w:p>
    <w:p w14:paraId="2CDACA8C" w14:textId="77777777" w:rsidR="00CD7524" w:rsidRDefault="00CD7524" w:rsidP="00CD7524">
      <w:pPr>
        <w:spacing w:after="0"/>
        <w:rPr>
          <w:lang w:val="en-AU"/>
        </w:rPr>
      </w:pPr>
    </w:p>
    <w:tbl>
      <w:tblPr>
        <w:tblW w:w="9526" w:type="dxa"/>
        <w:tblLayout w:type="fixed"/>
        <w:tblLook w:val="04A0" w:firstRow="1" w:lastRow="0" w:firstColumn="1" w:lastColumn="0" w:noHBand="0" w:noVBand="1"/>
      </w:tblPr>
      <w:tblGrid>
        <w:gridCol w:w="2689"/>
        <w:gridCol w:w="759"/>
        <w:gridCol w:w="760"/>
        <w:gridCol w:w="760"/>
        <w:gridCol w:w="759"/>
        <w:gridCol w:w="760"/>
        <w:gridCol w:w="760"/>
        <w:gridCol w:w="759"/>
        <w:gridCol w:w="760"/>
        <w:gridCol w:w="760"/>
      </w:tblGrid>
      <w:tr w:rsidR="00CD7524" w:rsidRPr="00125574" w14:paraId="0209BFEC" w14:textId="77777777" w:rsidTr="00995877">
        <w:trPr>
          <w:trHeight w:val="255"/>
        </w:trPr>
        <w:tc>
          <w:tcPr>
            <w:tcW w:w="26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9922FE"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xml:space="preserve">You say you are unsure or are unlikely to encourage </w:t>
            </w:r>
            <w:r>
              <w:rPr>
                <w:rFonts w:ascii="Calibri" w:eastAsia="Times New Roman" w:hAnsi="Calibri" w:cs="Calibri"/>
                <w:color w:val="000000"/>
                <w:sz w:val="20"/>
                <w:szCs w:val="20"/>
                <w:lang w:eastAsia="en-NZ"/>
              </w:rPr>
              <w:t>COVID</w:t>
            </w:r>
            <w:r w:rsidRPr="00125574">
              <w:rPr>
                <w:rFonts w:ascii="Calibri" w:eastAsia="Times New Roman" w:hAnsi="Calibri" w:cs="Calibri"/>
                <w:color w:val="000000"/>
                <w:sz w:val="20"/>
                <w:szCs w:val="20"/>
                <w:lang w:eastAsia="en-NZ"/>
              </w:rPr>
              <w:t>-19 vaccination for those children for whom you're the caregiver if this were offered. Why is that?</w:t>
            </w:r>
          </w:p>
        </w:tc>
        <w:tc>
          <w:tcPr>
            <w:tcW w:w="759" w:type="dxa"/>
            <w:vMerge w:val="restart"/>
            <w:tcBorders>
              <w:top w:val="single" w:sz="4" w:space="0" w:color="auto"/>
              <w:left w:val="single" w:sz="4" w:space="0" w:color="auto"/>
              <w:right w:val="single" w:sz="4" w:space="0" w:color="auto"/>
            </w:tcBorders>
            <w:shd w:val="clear" w:color="auto" w:fill="auto"/>
            <w:noWrap/>
            <w:vAlign w:val="center"/>
            <w:hideMark/>
          </w:tcPr>
          <w:p w14:paraId="6DE044B6" w14:textId="77777777" w:rsidR="00CD7524" w:rsidRPr="00125574" w:rsidRDefault="00CD7524" w:rsidP="00995877">
            <w:pPr>
              <w:spacing w:after="0" w:line="240" w:lineRule="auto"/>
              <w:ind w:left="0"/>
              <w:jc w:val="center"/>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ALL</w:t>
            </w:r>
          </w:p>
        </w:tc>
        <w:tc>
          <w:tcPr>
            <w:tcW w:w="6078"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4FB8DD2C" w14:textId="77777777" w:rsidR="00CD7524" w:rsidRPr="00125574" w:rsidRDefault="00CD7524" w:rsidP="00995877">
            <w:pPr>
              <w:spacing w:after="0" w:line="240" w:lineRule="auto"/>
              <w:ind w:left="0"/>
              <w:jc w:val="center"/>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Likelihood to take vaccine including those who have had it</w:t>
            </w:r>
          </w:p>
        </w:tc>
      </w:tr>
      <w:tr w:rsidR="00CD7524" w:rsidRPr="00125574" w14:paraId="14BBFECD" w14:textId="77777777" w:rsidTr="00995877">
        <w:trPr>
          <w:trHeight w:val="450"/>
        </w:trPr>
        <w:tc>
          <w:tcPr>
            <w:tcW w:w="2689" w:type="dxa"/>
            <w:vMerge/>
            <w:tcBorders>
              <w:top w:val="single" w:sz="4" w:space="0" w:color="auto"/>
              <w:left w:val="single" w:sz="4" w:space="0" w:color="auto"/>
              <w:bottom w:val="single" w:sz="4" w:space="0" w:color="000000"/>
              <w:right w:val="single" w:sz="4" w:space="0" w:color="auto"/>
            </w:tcBorders>
            <w:vAlign w:val="center"/>
            <w:hideMark/>
          </w:tcPr>
          <w:p w14:paraId="4B147988"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p>
        </w:tc>
        <w:tc>
          <w:tcPr>
            <w:tcW w:w="759" w:type="dxa"/>
            <w:vMerge/>
            <w:tcBorders>
              <w:left w:val="single" w:sz="4" w:space="0" w:color="auto"/>
              <w:bottom w:val="single" w:sz="4" w:space="0" w:color="000000"/>
              <w:right w:val="single" w:sz="4" w:space="0" w:color="auto"/>
            </w:tcBorders>
            <w:shd w:val="clear" w:color="auto" w:fill="auto"/>
            <w:vAlign w:val="center"/>
            <w:hideMark/>
          </w:tcPr>
          <w:p w14:paraId="6B87241B"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p>
        </w:tc>
        <w:tc>
          <w:tcPr>
            <w:tcW w:w="760" w:type="dxa"/>
            <w:tcBorders>
              <w:top w:val="single" w:sz="4" w:space="0" w:color="auto"/>
              <w:left w:val="nil"/>
              <w:bottom w:val="nil"/>
              <w:right w:val="single" w:sz="4" w:space="0" w:color="auto"/>
            </w:tcBorders>
            <w:shd w:val="clear" w:color="auto" w:fill="auto"/>
            <w:vAlign w:val="center"/>
            <w:hideMark/>
          </w:tcPr>
          <w:p w14:paraId="3A811E83" w14:textId="77777777" w:rsidR="00CD7524" w:rsidRPr="00125574" w:rsidRDefault="00CD7524" w:rsidP="00995877">
            <w:pPr>
              <w:spacing w:after="0" w:line="240" w:lineRule="auto"/>
              <w:ind w:left="0"/>
              <w:jc w:val="center"/>
              <w:rPr>
                <w:rFonts w:ascii="Calibri" w:eastAsia="Times New Roman" w:hAnsi="Calibri" w:cs="Calibri"/>
                <w:color w:val="000000"/>
                <w:sz w:val="16"/>
                <w:szCs w:val="16"/>
                <w:lang w:eastAsia="en-NZ"/>
              </w:rPr>
            </w:pPr>
            <w:r w:rsidRPr="00125574">
              <w:rPr>
                <w:rFonts w:ascii="Calibri" w:eastAsia="Times New Roman" w:hAnsi="Calibri" w:cs="Calibri"/>
                <w:color w:val="000000"/>
                <w:sz w:val="16"/>
                <w:szCs w:val="16"/>
                <w:lang w:eastAsia="en-NZ"/>
              </w:rPr>
              <w:t>Definitely</w:t>
            </w:r>
          </w:p>
        </w:tc>
        <w:tc>
          <w:tcPr>
            <w:tcW w:w="760" w:type="dxa"/>
            <w:tcBorders>
              <w:top w:val="single" w:sz="4" w:space="0" w:color="auto"/>
              <w:left w:val="nil"/>
              <w:bottom w:val="nil"/>
              <w:right w:val="single" w:sz="4" w:space="0" w:color="auto"/>
            </w:tcBorders>
            <w:shd w:val="clear" w:color="auto" w:fill="auto"/>
            <w:vAlign w:val="center"/>
            <w:hideMark/>
          </w:tcPr>
          <w:p w14:paraId="067C676D" w14:textId="77777777" w:rsidR="00CD7524" w:rsidRPr="00125574" w:rsidRDefault="00CD7524" w:rsidP="00995877">
            <w:pPr>
              <w:spacing w:after="0" w:line="240" w:lineRule="auto"/>
              <w:ind w:left="0"/>
              <w:jc w:val="center"/>
              <w:rPr>
                <w:rFonts w:ascii="Calibri" w:eastAsia="Times New Roman" w:hAnsi="Calibri" w:cs="Calibri"/>
                <w:color w:val="000000"/>
                <w:sz w:val="16"/>
                <w:szCs w:val="16"/>
                <w:lang w:eastAsia="en-NZ"/>
              </w:rPr>
            </w:pPr>
            <w:r w:rsidRPr="00125574">
              <w:rPr>
                <w:rFonts w:ascii="Calibri" w:eastAsia="Times New Roman" w:hAnsi="Calibri" w:cs="Calibri"/>
                <w:color w:val="000000"/>
                <w:sz w:val="16"/>
                <w:szCs w:val="16"/>
                <w:lang w:eastAsia="en-NZ"/>
              </w:rPr>
              <w:t>Most likely</w:t>
            </w:r>
          </w:p>
        </w:tc>
        <w:tc>
          <w:tcPr>
            <w:tcW w:w="759" w:type="dxa"/>
            <w:tcBorders>
              <w:top w:val="single" w:sz="4" w:space="0" w:color="auto"/>
              <w:left w:val="nil"/>
              <w:bottom w:val="nil"/>
              <w:right w:val="single" w:sz="4" w:space="0" w:color="auto"/>
            </w:tcBorders>
            <w:shd w:val="clear" w:color="auto" w:fill="auto"/>
            <w:vAlign w:val="center"/>
            <w:hideMark/>
          </w:tcPr>
          <w:p w14:paraId="6D988049" w14:textId="77777777" w:rsidR="00CD7524" w:rsidRPr="00125574" w:rsidRDefault="00CD7524" w:rsidP="00995877">
            <w:pPr>
              <w:spacing w:after="0" w:line="240" w:lineRule="auto"/>
              <w:ind w:left="0"/>
              <w:jc w:val="center"/>
              <w:rPr>
                <w:rFonts w:ascii="Calibri" w:eastAsia="Times New Roman" w:hAnsi="Calibri" w:cs="Calibri"/>
                <w:color w:val="000000"/>
                <w:sz w:val="16"/>
                <w:szCs w:val="16"/>
                <w:lang w:eastAsia="en-NZ"/>
              </w:rPr>
            </w:pPr>
            <w:r w:rsidRPr="00125574">
              <w:rPr>
                <w:rFonts w:ascii="Calibri" w:eastAsia="Times New Roman" w:hAnsi="Calibri" w:cs="Calibri"/>
                <w:color w:val="000000"/>
                <w:sz w:val="16"/>
                <w:szCs w:val="16"/>
                <w:lang w:eastAsia="en-NZ"/>
              </w:rPr>
              <w:t>Likely</w:t>
            </w:r>
          </w:p>
        </w:tc>
        <w:tc>
          <w:tcPr>
            <w:tcW w:w="760" w:type="dxa"/>
            <w:tcBorders>
              <w:top w:val="single" w:sz="4" w:space="0" w:color="auto"/>
              <w:left w:val="nil"/>
              <w:bottom w:val="nil"/>
              <w:right w:val="single" w:sz="4" w:space="0" w:color="auto"/>
            </w:tcBorders>
            <w:shd w:val="clear" w:color="auto" w:fill="auto"/>
            <w:vAlign w:val="center"/>
            <w:hideMark/>
          </w:tcPr>
          <w:p w14:paraId="0E7E597F" w14:textId="77777777" w:rsidR="00CD7524" w:rsidRPr="00125574" w:rsidRDefault="00CD7524" w:rsidP="00995877">
            <w:pPr>
              <w:spacing w:after="0" w:line="240" w:lineRule="auto"/>
              <w:ind w:left="0"/>
              <w:jc w:val="center"/>
              <w:rPr>
                <w:rFonts w:ascii="Calibri" w:eastAsia="Times New Roman" w:hAnsi="Calibri" w:cs="Calibri"/>
                <w:color w:val="000000"/>
                <w:sz w:val="16"/>
                <w:szCs w:val="16"/>
                <w:lang w:eastAsia="en-NZ"/>
              </w:rPr>
            </w:pPr>
            <w:r w:rsidRPr="00125574">
              <w:rPr>
                <w:rFonts w:ascii="Calibri" w:eastAsia="Times New Roman" w:hAnsi="Calibri" w:cs="Calibri"/>
                <w:color w:val="000000"/>
                <w:sz w:val="16"/>
                <w:szCs w:val="16"/>
                <w:lang w:eastAsia="en-NZ"/>
              </w:rPr>
              <w:t>Unlikely</w:t>
            </w:r>
          </w:p>
        </w:tc>
        <w:tc>
          <w:tcPr>
            <w:tcW w:w="760" w:type="dxa"/>
            <w:tcBorders>
              <w:top w:val="single" w:sz="4" w:space="0" w:color="auto"/>
              <w:left w:val="nil"/>
              <w:bottom w:val="nil"/>
              <w:right w:val="single" w:sz="4" w:space="0" w:color="auto"/>
            </w:tcBorders>
            <w:shd w:val="clear" w:color="auto" w:fill="auto"/>
            <w:vAlign w:val="center"/>
            <w:hideMark/>
          </w:tcPr>
          <w:p w14:paraId="203C230C" w14:textId="77777777" w:rsidR="00CD7524" w:rsidRPr="00125574" w:rsidRDefault="00CD7524" w:rsidP="00995877">
            <w:pPr>
              <w:spacing w:after="0" w:line="240" w:lineRule="auto"/>
              <w:ind w:left="0"/>
              <w:jc w:val="center"/>
              <w:rPr>
                <w:rFonts w:ascii="Calibri" w:eastAsia="Times New Roman" w:hAnsi="Calibri" w:cs="Calibri"/>
                <w:color w:val="000000"/>
                <w:sz w:val="16"/>
                <w:szCs w:val="16"/>
                <w:lang w:eastAsia="en-NZ"/>
              </w:rPr>
            </w:pPr>
            <w:r w:rsidRPr="00125574">
              <w:rPr>
                <w:rFonts w:ascii="Calibri" w:eastAsia="Times New Roman" w:hAnsi="Calibri" w:cs="Calibri"/>
                <w:color w:val="000000"/>
                <w:sz w:val="16"/>
                <w:szCs w:val="16"/>
                <w:lang w:eastAsia="en-NZ"/>
              </w:rPr>
              <w:t>Most unlikely</w:t>
            </w:r>
          </w:p>
        </w:tc>
        <w:tc>
          <w:tcPr>
            <w:tcW w:w="759" w:type="dxa"/>
            <w:tcBorders>
              <w:top w:val="single" w:sz="4" w:space="0" w:color="auto"/>
              <w:left w:val="nil"/>
              <w:bottom w:val="nil"/>
              <w:right w:val="single" w:sz="4" w:space="0" w:color="auto"/>
            </w:tcBorders>
            <w:shd w:val="clear" w:color="auto" w:fill="auto"/>
            <w:vAlign w:val="center"/>
            <w:hideMark/>
          </w:tcPr>
          <w:p w14:paraId="3E1948E5" w14:textId="77777777" w:rsidR="00CD7524" w:rsidRPr="00125574" w:rsidRDefault="00CD7524" w:rsidP="00995877">
            <w:pPr>
              <w:spacing w:after="0" w:line="240" w:lineRule="auto"/>
              <w:ind w:left="0"/>
              <w:jc w:val="center"/>
              <w:rPr>
                <w:rFonts w:ascii="Calibri" w:eastAsia="Times New Roman" w:hAnsi="Calibri" w:cs="Calibri"/>
                <w:color w:val="000000"/>
                <w:sz w:val="16"/>
                <w:szCs w:val="16"/>
                <w:lang w:eastAsia="en-NZ"/>
              </w:rPr>
            </w:pPr>
            <w:r w:rsidRPr="00125574">
              <w:rPr>
                <w:rFonts w:ascii="Calibri" w:eastAsia="Times New Roman" w:hAnsi="Calibri" w:cs="Calibri"/>
                <w:color w:val="000000"/>
                <w:sz w:val="16"/>
                <w:szCs w:val="16"/>
                <w:lang w:eastAsia="en-NZ"/>
              </w:rPr>
              <w:t>Definitely not</w:t>
            </w:r>
          </w:p>
        </w:tc>
        <w:tc>
          <w:tcPr>
            <w:tcW w:w="760" w:type="dxa"/>
            <w:tcBorders>
              <w:top w:val="single" w:sz="4" w:space="0" w:color="auto"/>
              <w:left w:val="nil"/>
              <w:bottom w:val="nil"/>
              <w:right w:val="nil"/>
            </w:tcBorders>
            <w:shd w:val="clear" w:color="auto" w:fill="auto"/>
            <w:vAlign w:val="center"/>
            <w:hideMark/>
          </w:tcPr>
          <w:p w14:paraId="6B0E423F" w14:textId="77777777" w:rsidR="00CD7524" w:rsidRPr="00125574" w:rsidRDefault="00CD7524" w:rsidP="00995877">
            <w:pPr>
              <w:spacing w:after="0" w:line="240" w:lineRule="auto"/>
              <w:ind w:left="0"/>
              <w:jc w:val="center"/>
              <w:rPr>
                <w:rFonts w:ascii="Calibri" w:eastAsia="Times New Roman" w:hAnsi="Calibri" w:cs="Calibri"/>
                <w:color w:val="000000"/>
                <w:sz w:val="16"/>
                <w:szCs w:val="16"/>
                <w:lang w:eastAsia="en-NZ"/>
              </w:rPr>
            </w:pPr>
            <w:r w:rsidRPr="00125574">
              <w:rPr>
                <w:rFonts w:ascii="Calibri" w:eastAsia="Times New Roman" w:hAnsi="Calibri" w:cs="Calibri"/>
                <w:color w:val="000000"/>
                <w:sz w:val="16"/>
                <w:szCs w:val="16"/>
                <w:lang w:eastAsia="en-NZ"/>
              </w:rPr>
              <w:t>I'm not sure</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0488D" w14:textId="77777777" w:rsidR="00CD7524" w:rsidRPr="00125574" w:rsidRDefault="00CD7524" w:rsidP="00995877">
            <w:pPr>
              <w:spacing w:after="0" w:line="240" w:lineRule="auto"/>
              <w:ind w:left="0"/>
              <w:jc w:val="center"/>
              <w:rPr>
                <w:rFonts w:ascii="Calibri" w:eastAsia="Times New Roman" w:hAnsi="Calibri" w:cs="Calibri"/>
                <w:color w:val="000000"/>
                <w:sz w:val="16"/>
                <w:szCs w:val="16"/>
                <w:lang w:eastAsia="en-NZ"/>
              </w:rPr>
            </w:pPr>
            <w:r w:rsidRPr="00125574">
              <w:rPr>
                <w:rFonts w:ascii="Calibri" w:eastAsia="Times New Roman" w:hAnsi="Calibri" w:cs="Calibri"/>
                <w:color w:val="000000"/>
                <w:sz w:val="16"/>
                <w:szCs w:val="16"/>
                <w:lang w:eastAsia="en-NZ"/>
              </w:rPr>
              <w:t>Already vaccinated</w:t>
            </w:r>
          </w:p>
        </w:tc>
      </w:tr>
      <w:tr w:rsidR="00CD7524" w:rsidRPr="00125574" w14:paraId="614E571B"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0B2AAD15"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59" w:type="dxa"/>
            <w:tcBorders>
              <w:top w:val="nil"/>
              <w:left w:val="nil"/>
              <w:bottom w:val="nil"/>
              <w:right w:val="nil"/>
            </w:tcBorders>
            <w:shd w:val="clear" w:color="auto" w:fill="auto"/>
            <w:noWrap/>
            <w:vAlign w:val="center"/>
            <w:hideMark/>
          </w:tcPr>
          <w:p w14:paraId="7F3EB15A"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single" w:sz="4" w:space="0" w:color="auto"/>
              <w:left w:val="single" w:sz="4" w:space="0" w:color="auto"/>
              <w:bottom w:val="nil"/>
              <w:right w:val="nil"/>
            </w:tcBorders>
            <w:shd w:val="clear" w:color="auto" w:fill="auto"/>
            <w:noWrap/>
            <w:vAlign w:val="center"/>
            <w:hideMark/>
          </w:tcPr>
          <w:p w14:paraId="2326C8C7"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single" w:sz="4" w:space="0" w:color="auto"/>
              <w:left w:val="nil"/>
              <w:bottom w:val="nil"/>
              <w:right w:val="nil"/>
            </w:tcBorders>
            <w:shd w:val="clear" w:color="auto" w:fill="auto"/>
            <w:noWrap/>
            <w:vAlign w:val="center"/>
            <w:hideMark/>
          </w:tcPr>
          <w:p w14:paraId="21F1302B"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59" w:type="dxa"/>
            <w:tcBorders>
              <w:top w:val="single" w:sz="4" w:space="0" w:color="auto"/>
              <w:left w:val="nil"/>
              <w:bottom w:val="nil"/>
              <w:right w:val="nil"/>
            </w:tcBorders>
            <w:shd w:val="clear" w:color="auto" w:fill="auto"/>
            <w:noWrap/>
            <w:vAlign w:val="center"/>
            <w:hideMark/>
          </w:tcPr>
          <w:p w14:paraId="3CD1AC1A"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single" w:sz="4" w:space="0" w:color="auto"/>
              <w:left w:val="nil"/>
              <w:bottom w:val="nil"/>
              <w:right w:val="nil"/>
            </w:tcBorders>
            <w:shd w:val="clear" w:color="auto" w:fill="auto"/>
            <w:noWrap/>
            <w:vAlign w:val="center"/>
            <w:hideMark/>
          </w:tcPr>
          <w:p w14:paraId="52C42A0D"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single" w:sz="4" w:space="0" w:color="auto"/>
              <w:left w:val="nil"/>
              <w:bottom w:val="nil"/>
              <w:right w:val="nil"/>
            </w:tcBorders>
            <w:shd w:val="clear" w:color="auto" w:fill="auto"/>
            <w:noWrap/>
            <w:vAlign w:val="center"/>
            <w:hideMark/>
          </w:tcPr>
          <w:p w14:paraId="4A8E0EF0"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59" w:type="dxa"/>
            <w:tcBorders>
              <w:top w:val="single" w:sz="4" w:space="0" w:color="auto"/>
              <w:left w:val="nil"/>
              <w:bottom w:val="nil"/>
              <w:right w:val="nil"/>
            </w:tcBorders>
            <w:shd w:val="clear" w:color="auto" w:fill="auto"/>
            <w:noWrap/>
            <w:vAlign w:val="center"/>
            <w:hideMark/>
          </w:tcPr>
          <w:p w14:paraId="46DFDB56"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single" w:sz="4" w:space="0" w:color="auto"/>
              <w:left w:val="nil"/>
              <w:bottom w:val="nil"/>
              <w:right w:val="nil"/>
            </w:tcBorders>
            <w:shd w:val="clear" w:color="auto" w:fill="auto"/>
            <w:noWrap/>
            <w:vAlign w:val="center"/>
            <w:hideMark/>
          </w:tcPr>
          <w:p w14:paraId="14EE5D65"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nil"/>
              <w:left w:val="nil"/>
              <w:bottom w:val="nil"/>
              <w:right w:val="single" w:sz="4" w:space="0" w:color="auto"/>
            </w:tcBorders>
            <w:shd w:val="clear" w:color="auto" w:fill="auto"/>
            <w:noWrap/>
            <w:vAlign w:val="center"/>
            <w:hideMark/>
          </w:tcPr>
          <w:p w14:paraId="1781956E"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r>
      <w:tr w:rsidR="00CD7524" w:rsidRPr="00125574" w14:paraId="51A548C6"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15707EDA"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I would need to be assured about its safety in children</w:t>
            </w:r>
          </w:p>
        </w:tc>
        <w:tc>
          <w:tcPr>
            <w:tcW w:w="759" w:type="dxa"/>
            <w:tcBorders>
              <w:top w:val="nil"/>
              <w:left w:val="nil"/>
              <w:bottom w:val="nil"/>
              <w:right w:val="nil"/>
            </w:tcBorders>
            <w:shd w:val="clear" w:color="auto" w:fill="auto"/>
            <w:noWrap/>
            <w:vAlign w:val="center"/>
            <w:hideMark/>
          </w:tcPr>
          <w:p w14:paraId="17BF351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60%</w:t>
            </w:r>
          </w:p>
        </w:tc>
        <w:tc>
          <w:tcPr>
            <w:tcW w:w="760" w:type="dxa"/>
            <w:tcBorders>
              <w:top w:val="nil"/>
              <w:left w:val="single" w:sz="4" w:space="0" w:color="auto"/>
              <w:bottom w:val="nil"/>
              <w:right w:val="nil"/>
            </w:tcBorders>
            <w:shd w:val="clear" w:color="auto" w:fill="auto"/>
            <w:noWrap/>
            <w:vAlign w:val="center"/>
            <w:hideMark/>
          </w:tcPr>
          <w:p w14:paraId="1D642FD6"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35%</w:t>
            </w:r>
          </w:p>
        </w:tc>
        <w:tc>
          <w:tcPr>
            <w:tcW w:w="760" w:type="dxa"/>
            <w:tcBorders>
              <w:top w:val="nil"/>
              <w:left w:val="nil"/>
              <w:bottom w:val="nil"/>
              <w:right w:val="nil"/>
            </w:tcBorders>
            <w:shd w:val="clear" w:color="auto" w:fill="auto"/>
            <w:noWrap/>
            <w:vAlign w:val="center"/>
            <w:hideMark/>
          </w:tcPr>
          <w:p w14:paraId="278BE9F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80%</w:t>
            </w:r>
          </w:p>
        </w:tc>
        <w:tc>
          <w:tcPr>
            <w:tcW w:w="759" w:type="dxa"/>
            <w:tcBorders>
              <w:top w:val="nil"/>
              <w:left w:val="nil"/>
              <w:bottom w:val="nil"/>
              <w:right w:val="nil"/>
            </w:tcBorders>
            <w:shd w:val="clear" w:color="auto" w:fill="auto"/>
            <w:noWrap/>
            <w:vAlign w:val="center"/>
            <w:hideMark/>
          </w:tcPr>
          <w:p w14:paraId="3D9BEF5E"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77%</w:t>
            </w:r>
          </w:p>
        </w:tc>
        <w:tc>
          <w:tcPr>
            <w:tcW w:w="760" w:type="dxa"/>
            <w:tcBorders>
              <w:top w:val="nil"/>
              <w:left w:val="nil"/>
              <w:bottom w:val="nil"/>
              <w:right w:val="nil"/>
            </w:tcBorders>
            <w:shd w:val="clear" w:color="auto" w:fill="auto"/>
            <w:noWrap/>
            <w:vAlign w:val="center"/>
            <w:hideMark/>
          </w:tcPr>
          <w:p w14:paraId="223AB0EF"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50%</w:t>
            </w:r>
          </w:p>
        </w:tc>
        <w:tc>
          <w:tcPr>
            <w:tcW w:w="760" w:type="dxa"/>
            <w:tcBorders>
              <w:top w:val="nil"/>
              <w:left w:val="nil"/>
              <w:bottom w:val="nil"/>
              <w:right w:val="nil"/>
            </w:tcBorders>
            <w:shd w:val="clear" w:color="auto" w:fill="auto"/>
            <w:noWrap/>
            <w:vAlign w:val="center"/>
            <w:hideMark/>
          </w:tcPr>
          <w:p w14:paraId="40A274C0"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60%</w:t>
            </w:r>
          </w:p>
        </w:tc>
        <w:tc>
          <w:tcPr>
            <w:tcW w:w="759" w:type="dxa"/>
            <w:tcBorders>
              <w:top w:val="nil"/>
              <w:left w:val="nil"/>
              <w:bottom w:val="nil"/>
              <w:right w:val="nil"/>
            </w:tcBorders>
            <w:shd w:val="clear" w:color="auto" w:fill="auto"/>
            <w:noWrap/>
            <w:vAlign w:val="center"/>
            <w:hideMark/>
          </w:tcPr>
          <w:p w14:paraId="3365BEDF"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33%</w:t>
            </w:r>
          </w:p>
        </w:tc>
        <w:tc>
          <w:tcPr>
            <w:tcW w:w="760" w:type="dxa"/>
            <w:tcBorders>
              <w:top w:val="nil"/>
              <w:left w:val="nil"/>
              <w:bottom w:val="nil"/>
              <w:right w:val="nil"/>
            </w:tcBorders>
            <w:shd w:val="clear" w:color="auto" w:fill="auto"/>
            <w:noWrap/>
            <w:vAlign w:val="center"/>
            <w:hideMark/>
          </w:tcPr>
          <w:p w14:paraId="615831AC"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69%</w:t>
            </w:r>
          </w:p>
        </w:tc>
        <w:tc>
          <w:tcPr>
            <w:tcW w:w="760" w:type="dxa"/>
            <w:tcBorders>
              <w:top w:val="nil"/>
              <w:left w:val="nil"/>
              <w:bottom w:val="nil"/>
              <w:right w:val="single" w:sz="4" w:space="0" w:color="auto"/>
            </w:tcBorders>
            <w:shd w:val="clear" w:color="auto" w:fill="auto"/>
            <w:noWrap/>
            <w:vAlign w:val="center"/>
            <w:hideMark/>
          </w:tcPr>
          <w:p w14:paraId="0F768A53"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67%</w:t>
            </w:r>
          </w:p>
        </w:tc>
      </w:tr>
      <w:tr w:rsidR="00CD7524" w:rsidRPr="00125574" w14:paraId="76C3E7B4"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4CE5BDBA"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I personally don't take any vaccine</w:t>
            </w:r>
          </w:p>
        </w:tc>
        <w:tc>
          <w:tcPr>
            <w:tcW w:w="759" w:type="dxa"/>
            <w:tcBorders>
              <w:top w:val="nil"/>
              <w:left w:val="nil"/>
              <w:bottom w:val="nil"/>
              <w:right w:val="nil"/>
            </w:tcBorders>
            <w:shd w:val="clear" w:color="auto" w:fill="auto"/>
            <w:noWrap/>
            <w:vAlign w:val="center"/>
            <w:hideMark/>
          </w:tcPr>
          <w:p w14:paraId="24AC74B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7%</w:t>
            </w:r>
          </w:p>
        </w:tc>
        <w:tc>
          <w:tcPr>
            <w:tcW w:w="760" w:type="dxa"/>
            <w:tcBorders>
              <w:top w:val="nil"/>
              <w:left w:val="single" w:sz="4" w:space="0" w:color="auto"/>
              <w:bottom w:val="nil"/>
              <w:right w:val="nil"/>
            </w:tcBorders>
            <w:shd w:val="clear" w:color="auto" w:fill="auto"/>
            <w:noWrap/>
            <w:vAlign w:val="center"/>
            <w:hideMark/>
          </w:tcPr>
          <w:p w14:paraId="07058844"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16%</w:t>
            </w:r>
          </w:p>
        </w:tc>
        <w:tc>
          <w:tcPr>
            <w:tcW w:w="760" w:type="dxa"/>
            <w:tcBorders>
              <w:top w:val="nil"/>
              <w:left w:val="nil"/>
              <w:bottom w:val="nil"/>
              <w:right w:val="nil"/>
            </w:tcBorders>
            <w:shd w:val="clear" w:color="auto" w:fill="auto"/>
            <w:noWrap/>
            <w:vAlign w:val="center"/>
            <w:hideMark/>
          </w:tcPr>
          <w:p w14:paraId="7A4943A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67B4A120"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w:t>
            </w:r>
          </w:p>
        </w:tc>
        <w:tc>
          <w:tcPr>
            <w:tcW w:w="760" w:type="dxa"/>
            <w:tcBorders>
              <w:top w:val="nil"/>
              <w:left w:val="nil"/>
              <w:bottom w:val="nil"/>
              <w:right w:val="nil"/>
            </w:tcBorders>
            <w:shd w:val="clear" w:color="auto" w:fill="auto"/>
            <w:noWrap/>
            <w:vAlign w:val="center"/>
            <w:hideMark/>
          </w:tcPr>
          <w:p w14:paraId="17962B7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9%</w:t>
            </w:r>
          </w:p>
        </w:tc>
        <w:tc>
          <w:tcPr>
            <w:tcW w:w="760" w:type="dxa"/>
            <w:tcBorders>
              <w:top w:val="nil"/>
              <w:left w:val="nil"/>
              <w:bottom w:val="nil"/>
              <w:right w:val="nil"/>
            </w:tcBorders>
            <w:shd w:val="clear" w:color="auto" w:fill="auto"/>
            <w:noWrap/>
            <w:vAlign w:val="center"/>
            <w:hideMark/>
          </w:tcPr>
          <w:p w14:paraId="770DF161"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6CF21A2F"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w:t>
            </w:r>
          </w:p>
        </w:tc>
        <w:tc>
          <w:tcPr>
            <w:tcW w:w="760" w:type="dxa"/>
            <w:tcBorders>
              <w:top w:val="nil"/>
              <w:left w:val="nil"/>
              <w:bottom w:val="nil"/>
              <w:right w:val="nil"/>
            </w:tcBorders>
            <w:shd w:val="clear" w:color="auto" w:fill="auto"/>
            <w:noWrap/>
            <w:vAlign w:val="center"/>
            <w:hideMark/>
          </w:tcPr>
          <w:p w14:paraId="1EE3785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12%</w:t>
            </w:r>
          </w:p>
        </w:tc>
        <w:tc>
          <w:tcPr>
            <w:tcW w:w="760" w:type="dxa"/>
            <w:tcBorders>
              <w:top w:val="nil"/>
              <w:left w:val="nil"/>
              <w:bottom w:val="nil"/>
              <w:right w:val="single" w:sz="4" w:space="0" w:color="auto"/>
            </w:tcBorders>
            <w:shd w:val="clear" w:color="auto" w:fill="auto"/>
            <w:noWrap/>
            <w:vAlign w:val="center"/>
            <w:hideMark/>
          </w:tcPr>
          <w:p w14:paraId="178C2714"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r>
      <w:tr w:rsidR="00CD7524" w:rsidRPr="00125574" w14:paraId="411005E4"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549CE27E"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I don't allow the children I care for to take any vaccine</w:t>
            </w:r>
          </w:p>
        </w:tc>
        <w:tc>
          <w:tcPr>
            <w:tcW w:w="759" w:type="dxa"/>
            <w:tcBorders>
              <w:top w:val="nil"/>
              <w:left w:val="nil"/>
              <w:bottom w:val="nil"/>
              <w:right w:val="nil"/>
            </w:tcBorders>
            <w:shd w:val="clear" w:color="auto" w:fill="auto"/>
            <w:noWrap/>
            <w:vAlign w:val="center"/>
            <w:hideMark/>
          </w:tcPr>
          <w:p w14:paraId="21A9F09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10%</w:t>
            </w:r>
          </w:p>
        </w:tc>
        <w:tc>
          <w:tcPr>
            <w:tcW w:w="760" w:type="dxa"/>
            <w:tcBorders>
              <w:top w:val="nil"/>
              <w:left w:val="single" w:sz="4" w:space="0" w:color="auto"/>
              <w:bottom w:val="nil"/>
              <w:right w:val="nil"/>
            </w:tcBorders>
            <w:shd w:val="clear" w:color="auto" w:fill="auto"/>
            <w:noWrap/>
            <w:vAlign w:val="center"/>
            <w:hideMark/>
          </w:tcPr>
          <w:p w14:paraId="0F7F8B2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8%</w:t>
            </w:r>
          </w:p>
        </w:tc>
        <w:tc>
          <w:tcPr>
            <w:tcW w:w="760" w:type="dxa"/>
            <w:tcBorders>
              <w:top w:val="nil"/>
              <w:left w:val="nil"/>
              <w:bottom w:val="nil"/>
              <w:right w:val="nil"/>
            </w:tcBorders>
            <w:shd w:val="clear" w:color="auto" w:fill="auto"/>
            <w:noWrap/>
            <w:vAlign w:val="center"/>
            <w:hideMark/>
          </w:tcPr>
          <w:p w14:paraId="2B0A16C9"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5%</w:t>
            </w:r>
          </w:p>
        </w:tc>
        <w:tc>
          <w:tcPr>
            <w:tcW w:w="759" w:type="dxa"/>
            <w:tcBorders>
              <w:top w:val="nil"/>
              <w:left w:val="nil"/>
              <w:bottom w:val="nil"/>
              <w:right w:val="nil"/>
            </w:tcBorders>
            <w:shd w:val="clear" w:color="auto" w:fill="auto"/>
            <w:noWrap/>
            <w:vAlign w:val="center"/>
            <w:hideMark/>
          </w:tcPr>
          <w:p w14:paraId="3D18D8A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w:t>
            </w:r>
          </w:p>
        </w:tc>
        <w:tc>
          <w:tcPr>
            <w:tcW w:w="760" w:type="dxa"/>
            <w:tcBorders>
              <w:top w:val="nil"/>
              <w:left w:val="nil"/>
              <w:bottom w:val="nil"/>
              <w:right w:val="nil"/>
            </w:tcBorders>
            <w:shd w:val="clear" w:color="auto" w:fill="auto"/>
            <w:noWrap/>
            <w:vAlign w:val="center"/>
            <w:hideMark/>
          </w:tcPr>
          <w:p w14:paraId="7D3CBBB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w:t>
            </w:r>
          </w:p>
        </w:tc>
        <w:tc>
          <w:tcPr>
            <w:tcW w:w="760" w:type="dxa"/>
            <w:tcBorders>
              <w:top w:val="nil"/>
              <w:left w:val="nil"/>
              <w:bottom w:val="nil"/>
              <w:right w:val="nil"/>
            </w:tcBorders>
            <w:shd w:val="clear" w:color="auto" w:fill="auto"/>
            <w:noWrap/>
            <w:vAlign w:val="center"/>
            <w:hideMark/>
          </w:tcPr>
          <w:p w14:paraId="1DFA19AC"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5%</w:t>
            </w:r>
          </w:p>
        </w:tc>
        <w:tc>
          <w:tcPr>
            <w:tcW w:w="759" w:type="dxa"/>
            <w:tcBorders>
              <w:top w:val="nil"/>
              <w:left w:val="nil"/>
              <w:bottom w:val="nil"/>
              <w:right w:val="nil"/>
            </w:tcBorders>
            <w:shd w:val="clear" w:color="auto" w:fill="auto"/>
            <w:noWrap/>
            <w:vAlign w:val="center"/>
            <w:hideMark/>
          </w:tcPr>
          <w:p w14:paraId="1EB7AC56"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18%</w:t>
            </w:r>
          </w:p>
        </w:tc>
        <w:tc>
          <w:tcPr>
            <w:tcW w:w="760" w:type="dxa"/>
            <w:tcBorders>
              <w:top w:val="nil"/>
              <w:left w:val="nil"/>
              <w:bottom w:val="nil"/>
              <w:right w:val="nil"/>
            </w:tcBorders>
            <w:shd w:val="clear" w:color="auto" w:fill="auto"/>
            <w:noWrap/>
            <w:vAlign w:val="center"/>
            <w:hideMark/>
          </w:tcPr>
          <w:p w14:paraId="075B1259"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16%</w:t>
            </w:r>
          </w:p>
        </w:tc>
        <w:tc>
          <w:tcPr>
            <w:tcW w:w="760" w:type="dxa"/>
            <w:tcBorders>
              <w:top w:val="nil"/>
              <w:left w:val="nil"/>
              <w:bottom w:val="nil"/>
              <w:right w:val="single" w:sz="4" w:space="0" w:color="auto"/>
            </w:tcBorders>
            <w:shd w:val="clear" w:color="auto" w:fill="auto"/>
            <w:noWrap/>
            <w:vAlign w:val="center"/>
            <w:hideMark/>
          </w:tcPr>
          <w:p w14:paraId="4BDB8F29"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23%</w:t>
            </w:r>
          </w:p>
        </w:tc>
      </w:tr>
      <w:tr w:rsidR="00CD7524" w:rsidRPr="00125574" w14:paraId="11F62C64"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1EBEC82F"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I don't trust any vaccine</w:t>
            </w:r>
          </w:p>
        </w:tc>
        <w:tc>
          <w:tcPr>
            <w:tcW w:w="759" w:type="dxa"/>
            <w:tcBorders>
              <w:top w:val="nil"/>
              <w:left w:val="nil"/>
              <w:bottom w:val="nil"/>
              <w:right w:val="nil"/>
            </w:tcBorders>
            <w:shd w:val="clear" w:color="auto" w:fill="auto"/>
            <w:noWrap/>
            <w:vAlign w:val="center"/>
            <w:hideMark/>
          </w:tcPr>
          <w:p w14:paraId="18126A13"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12%</w:t>
            </w:r>
          </w:p>
        </w:tc>
        <w:tc>
          <w:tcPr>
            <w:tcW w:w="760" w:type="dxa"/>
            <w:tcBorders>
              <w:top w:val="nil"/>
              <w:left w:val="single" w:sz="4" w:space="0" w:color="auto"/>
              <w:bottom w:val="nil"/>
              <w:right w:val="nil"/>
            </w:tcBorders>
            <w:shd w:val="clear" w:color="auto" w:fill="auto"/>
            <w:noWrap/>
            <w:vAlign w:val="center"/>
            <w:hideMark/>
          </w:tcPr>
          <w:p w14:paraId="157C1AD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20%</w:t>
            </w:r>
          </w:p>
        </w:tc>
        <w:tc>
          <w:tcPr>
            <w:tcW w:w="760" w:type="dxa"/>
            <w:tcBorders>
              <w:top w:val="nil"/>
              <w:left w:val="nil"/>
              <w:bottom w:val="nil"/>
              <w:right w:val="nil"/>
            </w:tcBorders>
            <w:shd w:val="clear" w:color="auto" w:fill="auto"/>
            <w:noWrap/>
            <w:vAlign w:val="center"/>
            <w:hideMark/>
          </w:tcPr>
          <w:p w14:paraId="551D9B71"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6BE11DE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36444D28"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10%</w:t>
            </w:r>
          </w:p>
        </w:tc>
        <w:tc>
          <w:tcPr>
            <w:tcW w:w="760" w:type="dxa"/>
            <w:tcBorders>
              <w:top w:val="nil"/>
              <w:left w:val="nil"/>
              <w:bottom w:val="nil"/>
              <w:right w:val="nil"/>
            </w:tcBorders>
            <w:shd w:val="clear" w:color="auto" w:fill="auto"/>
            <w:noWrap/>
            <w:vAlign w:val="center"/>
            <w:hideMark/>
          </w:tcPr>
          <w:p w14:paraId="7550BA4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17%</w:t>
            </w:r>
          </w:p>
        </w:tc>
        <w:tc>
          <w:tcPr>
            <w:tcW w:w="759" w:type="dxa"/>
            <w:tcBorders>
              <w:top w:val="nil"/>
              <w:left w:val="nil"/>
              <w:bottom w:val="nil"/>
              <w:right w:val="nil"/>
            </w:tcBorders>
            <w:shd w:val="clear" w:color="auto" w:fill="auto"/>
            <w:noWrap/>
            <w:vAlign w:val="center"/>
            <w:hideMark/>
          </w:tcPr>
          <w:p w14:paraId="3507A304"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31%</w:t>
            </w:r>
          </w:p>
        </w:tc>
        <w:tc>
          <w:tcPr>
            <w:tcW w:w="760" w:type="dxa"/>
            <w:tcBorders>
              <w:top w:val="nil"/>
              <w:left w:val="nil"/>
              <w:bottom w:val="nil"/>
              <w:right w:val="nil"/>
            </w:tcBorders>
            <w:shd w:val="clear" w:color="auto" w:fill="auto"/>
            <w:noWrap/>
            <w:vAlign w:val="center"/>
            <w:hideMark/>
          </w:tcPr>
          <w:p w14:paraId="0105AD4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9%</w:t>
            </w:r>
          </w:p>
        </w:tc>
        <w:tc>
          <w:tcPr>
            <w:tcW w:w="760" w:type="dxa"/>
            <w:tcBorders>
              <w:top w:val="nil"/>
              <w:left w:val="nil"/>
              <w:bottom w:val="nil"/>
              <w:right w:val="single" w:sz="4" w:space="0" w:color="auto"/>
            </w:tcBorders>
            <w:shd w:val="clear" w:color="auto" w:fill="auto"/>
            <w:noWrap/>
            <w:vAlign w:val="center"/>
            <w:hideMark/>
          </w:tcPr>
          <w:p w14:paraId="51D5CBBE"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r>
      <w:tr w:rsidR="00CD7524" w:rsidRPr="00125574" w14:paraId="4227A3DB"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2C11BAA4"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xml:space="preserve">I don't see the need for children to take a </w:t>
            </w:r>
            <w:r>
              <w:rPr>
                <w:rFonts w:ascii="Calibri" w:eastAsia="Times New Roman" w:hAnsi="Calibri" w:cs="Calibri"/>
                <w:color w:val="000000"/>
                <w:sz w:val="20"/>
                <w:szCs w:val="20"/>
                <w:lang w:eastAsia="en-NZ"/>
              </w:rPr>
              <w:t>COVID</w:t>
            </w:r>
            <w:r w:rsidRPr="00125574">
              <w:rPr>
                <w:rFonts w:ascii="Calibri" w:eastAsia="Times New Roman" w:hAnsi="Calibri" w:cs="Calibri"/>
                <w:color w:val="000000"/>
                <w:sz w:val="20"/>
                <w:szCs w:val="20"/>
                <w:lang w:eastAsia="en-NZ"/>
              </w:rPr>
              <w:t>-19 vaccine</w:t>
            </w:r>
          </w:p>
        </w:tc>
        <w:tc>
          <w:tcPr>
            <w:tcW w:w="759" w:type="dxa"/>
            <w:tcBorders>
              <w:top w:val="nil"/>
              <w:left w:val="nil"/>
              <w:bottom w:val="nil"/>
              <w:right w:val="nil"/>
            </w:tcBorders>
            <w:shd w:val="clear" w:color="auto" w:fill="auto"/>
            <w:noWrap/>
            <w:vAlign w:val="center"/>
            <w:hideMark/>
          </w:tcPr>
          <w:p w14:paraId="3F31F5E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13%</w:t>
            </w:r>
          </w:p>
        </w:tc>
        <w:tc>
          <w:tcPr>
            <w:tcW w:w="760" w:type="dxa"/>
            <w:tcBorders>
              <w:top w:val="nil"/>
              <w:left w:val="single" w:sz="4" w:space="0" w:color="auto"/>
              <w:bottom w:val="nil"/>
              <w:right w:val="nil"/>
            </w:tcBorders>
            <w:shd w:val="clear" w:color="auto" w:fill="auto"/>
            <w:noWrap/>
            <w:vAlign w:val="center"/>
            <w:hideMark/>
          </w:tcPr>
          <w:p w14:paraId="7AB36DF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508E8EC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w:t>
            </w:r>
          </w:p>
        </w:tc>
        <w:tc>
          <w:tcPr>
            <w:tcW w:w="759" w:type="dxa"/>
            <w:tcBorders>
              <w:top w:val="nil"/>
              <w:left w:val="nil"/>
              <w:bottom w:val="nil"/>
              <w:right w:val="nil"/>
            </w:tcBorders>
            <w:shd w:val="clear" w:color="auto" w:fill="auto"/>
            <w:noWrap/>
            <w:vAlign w:val="center"/>
            <w:hideMark/>
          </w:tcPr>
          <w:p w14:paraId="08080718"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7%</w:t>
            </w:r>
          </w:p>
        </w:tc>
        <w:tc>
          <w:tcPr>
            <w:tcW w:w="760" w:type="dxa"/>
            <w:tcBorders>
              <w:top w:val="nil"/>
              <w:left w:val="nil"/>
              <w:bottom w:val="nil"/>
              <w:right w:val="nil"/>
            </w:tcBorders>
            <w:shd w:val="clear" w:color="auto" w:fill="auto"/>
            <w:noWrap/>
            <w:vAlign w:val="center"/>
            <w:hideMark/>
          </w:tcPr>
          <w:p w14:paraId="3704C9EF"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15%</w:t>
            </w:r>
          </w:p>
        </w:tc>
        <w:tc>
          <w:tcPr>
            <w:tcW w:w="760" w:type="dxa"/>
            <w:tcBorders>
              <w:top w:val="nil"/>
              <w:left w:val="nil"/>
              <w:bottom w:val="nil"/>
              <w:right w:val="nil"/>
            </w:tcBorders>
            <w:shd w:val="clear" w:color="auto" w:fill="auto"/>
            <w:noWrap/>
            <w:vAlign w:val="center"/>
            <w:hideMark/>
          </w:tcPr>
          <w:p w14:paraId="4DC3A1B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21%</w:t>
            </w:r>
          </w:p>
        </w:tc>
        <w:tc>
          <w:tcPr>
            <w:tcW w:w="759" w:type="dxa"/>
            <w:tcBorders>
              <w:top w:val="nil"/>
              <w:left w:val="nil"/>
              <w:bottom w:val="nil"/>
              <w:right w:val="nil"/>
            </w:tcBorders>
            <w:shd w:val="clear" w:color="auto" w:fill="auto"/>
            <w:noWrap/>
            <w:vAlign w:val="center"/>
            <w:hideMark/>
          </w:tcPr>
          <w:p w14:paraId="6520367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23%</w:t>
            </w:r>
          </w:p>
        </w:tc>
        <w:tc>
          <w:tcPr>
            <w:tcW w:w="760" w:type="dxa"/>
            <w:tcBorders>
              <w:top w:val="nil"/>
              <w:left w:val="nil"/>
              <w:bottom w:val="nil"/>
              <w:right w:val="nil"/>
            </w:tcBorders>
            <w:shd w:val="clear" w:color="auto" w:fill="auto"/>
            <w:noWrap/>
            <w:vAlign w:val="center"/>
            <w:hideMark/>
          </w:tcPr>
          <w:p w14:paraId="1FD70BB0"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12%</w:t>
            </w:r>
          </w:p>
        </w:tc>
        <w:tc>
          <w:tcPr>
            <w:tcW w:w="760" w:type="dxa"/>
            <w:tcBorders>
              <w:top w:val="nil"/>
              <w:left w:val="nil"/>
              <w:bottom w:val="nil"/>
              <w:right w:val="single" w:sz="4" w:space="0" w:color="auto"/>
            </w:tcBorders>
            <w:shd w:val="clear" w:color="auto" w:fill="auto"/>
            <w:noWrap/>
            <w:vAlign w:val="center"/>
            <w:hideMark/>
          </w:tcPr>
          <w:p w14:paraId="17E8343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32%</w:t>
            </w:r>
          </w:p>
        </w:tc>
      </w:tr>
      <w:tr w:rsidR="00CD7524" w:rsidRPr="00125574" w14:paraId="4E4EEF61"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05C5D0CB"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Children I care for have an existing health condition which prevents them from taking a vaccine</w:t>
            </w:r>
          </w:p>
        </w:tc>
        <w:tc>
          <w:tcPr>
            <w:tcW w:w="759" w:type="dxa"/>
            <w:tcBorders>
              <w:top w:val="nil"/>
              <w:left w:val="nil"/>
              <w:bottom w:val="nil"/>
              <w:right w:val="nil"/>
            </w:tcBorders>
            <w:shd w:val="clear" w:color="auto" w:fill="auto"/>
            <w:noWrap/>
            <w:vAlign w:val="center"/>
            <w:hideMark/>
          </w:tcPr>
          <w:p w14:paraId="10E7B31F"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8%</w:t>
            </w:r>
          </w:p>
        </w:tc>
        <w:tc>
          <w:tcPr>
            <w:tcW w:w="760" w:type="dxa"/>
            <w:tcBorders>
              <w:top w:val="nil"/>
              <w:left w:val="single" w:sz="4" w:space="0" w:color="auto"/>
              <w:bottom w:val="nil"/>
              <w:right w:val="nil"/>
            </w:tcBorders>
            <w:shd w:val="clear" w:color="auto" w:fill="auto"/>
            <w:noWrap/>
            <w:vAlign w:val="center"/>
            <w:hideMark/>
          </w:tcPr>
          <w:p w14:paraId="23CF68A8"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w:t>
            </w:r>
          </w:p>
        </w:tc>
        <w:tc>
          <w:tcPr>
            <w:tcW w:w="760" w:type="dxa"/>
            <w:tcBorders>
              <w:top w:val="nil"/>
              <w:left w:val="nil"/>
              <w:bottom w:val="nil"/>
              <w:right w:val="nil"/>
            </w:tcBorders>
            <w:shd w:val="clear" w:color="auto" w:fill="auto"/>
            <w:noWrap/>
            <w:vAlign w:val="center"/>
            <w:hideMark/>
          </w:tcPr>
          <w:p w14:paraId="66EEB7F1"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6F137A41"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4%</w:t>
            </w:r>
          </w:p>
        </w:tc>
        <w:tc>
          <w:tcPr>
            <w:tcW w:w="760" w:type="dxa"/>
            <w:tcBorders>
              <w:top w:val="nil"/>
              <w:left w:val="nil"/>
              <w:bottom w:val="nil"/>
              <w:right w:val="nil"/>
            </w:tcBorders>
            <w:shd w:val="clear" w:color="auto" w:fill="auto"/>
            <w:noWrap/>
            <w:vAlign w:val="center"/>
            <w:hideMark/>
          </w:tcPr>
          <w:p w14:paraId="59460A6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6F0A9FF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w:t>
            </w:r>
          </w:p>
        </w:tc>
        <w:tc>
          <w:tcPr>
            <w:tcW w:w="759" w:type="dxa"/>
            <w:tcBorders>
              <w:top w:val="nil"/>
              <w:left w:val="nil"/>
              <w:bottom w:val="nil"/>
              <w:right w:val="nil"/>
            </w:tcBorders>
            <w:shd w:val="clear" w:color="auto" w:fill="auto"/>
            <w:noWrap/>
            <w:vAlign w:val="center"/>
            <w:hideMark/>
          </w:tcPr>
          <w:p w14:paraId="05A85CB8"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12%</w:t>
            </w:r>
          </w:p>
        </w:tc>
        <w:tc>
          <w:tcPr>
            <w:tcW w:w="760" w:type="dxa"/>
            <w:tcBorders>
              <w:top w:val="nil"/>
              <w:left w:val="nil"/>
              <w:bottom w:val="nil"/>
              <w:right w:val="nil"/>
            </w:tcBorders>
            <w:shd w:val="clear" w:color="auto" w:fill="auto"/>
            <w:noWrap/>
            <w:vAlign w:val="center"/>
            <w:hideMark/>
          </w:tcPr>
          <w:p w14:paraId="26F9AE20"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17%</w:t>
            </w:r>
          </w:p>
        </w:tc>
        <w:tc>
          <w:tcPr>
            <w:tcW w:w="760" w:type="dxa"/>
            <w:tcBorders>
              <w:top w:val="nil"/>
              <w:left w:val="nil"/>
              <w:bottom w:val="nil"/>
              <w:right w:val="single" w:sz="4" w:space="0" w:color="auto"/>
            </w:tcBorders>
            <w:shd w:val="clear" w:color="auto" w:fill="auto"/>
            <w:noWrap/>
            <w:vAlign w:val="center"/>
            <w:hideMark/>
          </w:tcPr>
          <w:p w14:paraId="5399CCB4"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r>
      <w:tr w:rsidR="00CD7524" w:rsidRPr="00125574" w14:paraId="64975179"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45423BD9"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Children I care for have had a bad experience in the past when taking a vaccine</w:t>
            </w:r>
          </w:p>
        </w:tc>
        <w:tc>
          <w:tcPr>
            <w:tcW w:w="759" w:type="dxa"/>
            <w:tcBorders>
              <w:top w:val="nil"/>
              <w:left w:val="nil"/>
              <w:bottom w:val="nil"/>
              <w:right w:val="nil"/>
            </w:tcBorders>
            <w:shd w:val="clear" w:color="auto" w:fill="auto"/>
            <w:noWrap/>
            <w:vAlign w:val="center"/>
            <w:hideMark/>
          </w:tcPr>
          <w:p w14:paraId="18FEC4F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5%</w:t>
            </w:r>
          </w:p>
        </w:tc>
        <w:tc>
          <w:tcPr>
            <w:tcW w:w="760" w:type="dxa"/>
            <w:tcBorders>
              <w:top w:val="nil"/>
              <w:left w:val="single" w:sz="4" w:space="0" w:color="auto"/>
              <w:bottom w:val="nil"/>
              <w:right w:val="nil"/>
            </w:tcBorders>
            <w:shd w:val="clear" w:color="auto" w:fill="auto"/>
            <w:noWrap/>
            <w:vAlign w:val="center"/>
            <w:hideMark/>
          </w:tcPr>
          <w:p w14:paraId="00D7A02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8%</w:t>
            </w:r>
          </w:p>
        </w:tc>
        <w:tc>
          <w:tcPr>
            <w:tcW w:w="760" w:type="dxa"/>
            <w:tcBorders>
              <w:top w:val="nil"/>
              <w:left w:val="nil"/>
              <w:bottom w:val="nil"/>
              <w:right w:val="nil"/>
            </w:tcBorders>
            <w:shd w:val="clear" w:color="auto" w:fill="auto"/>
            <w:noWrap/>
            <w:vAlign w:val="center"/>
            <w:hideMark/>
          </w:tcPr>
          <w:p w14:paraId="6B28099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7A054870"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37B8E0D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4A970840"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1F245F29"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w:t>
            </w:r>
          </w:p>
        </w:tc>
        <w:tc>
          <w:tcPr>
            <w:tcW w:w="760" w:type="dxa"/>
            <w:tcBorders>
              <w:top w:val="nil"/>
              <w:left w:val="nil"/>
              <w:bottom w:val="nil"/>
              <w:right w:val="nil"/>
            </w:tcBorders>
            <w:shd w:val="clear" w:color="auto" w:fill="auto"/>
            <w:noWrap/>
            <w:vAlign w:val="center"/>
            <w:hideMark/>
          </w:tcPr>
          <w:p w14:paraId="51636E8D"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16%</w:t>
            </w:r>
          </w:p>
        </w:tc>
        <w:tc>
          <w:tcPr>
            <w:tcW w:w="760" w:type="dxa"/>
            <w:tcBorders>
              <w:top w:val="nil"/>
              <w:left w:val="nil"/>
              <w:bottom w:val="nil"/>
              <w:right w:val="single" w:sz="4" w:space="0" w:color="auto"/>
            </w:tcBorders>
            <w:shd w:val="clear" w:color="auto" w:fill="auto"/>
            <w:noWrap/>
            <w:vAlign w:val="center"/>
            <w:hideMark/>
          </w:tcPr>
          <w:p w14:paraId="6E94FC13"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r>
      <w:tr w:rsidR="00CD7524" w:rsidRPr="00125574" w14:paraId="7AC26122"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1C1D7071"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It is too hard to get them to a place to be vaccinated</w:t>
            </w:r>
          </w:p>
        </w:tc>
        <w:tc>
          <w:tcPr>
            <w:tcW w:w="759" w:type="dxa"/>
            <w:tcBorders>
              <w:top w:val="nil"/>
              <w:left w:val="nil"/>
              <w:bottom w:val="nil"/>
              <w:right w:val="nil"/>
            </w:tcBorders>
            <w:shd w:val="clear" w:color="auto" w:fill="auto"/>
            <w:noWrap/>
            <w:vAlign w:val="center"/>
            <w:hideMark/>
          </w:tcPr>
          <w:p w14:paraId="306F5E9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single" w:sz="4" w:space="0" w:color="auto"/>
              <w:bottom w:val="nil"/>
              <w:right w:val="nil"/>
            </w:tcBorders>
            <w:shd w:val="clear" w:color="auto" w:fill="auto"/>
            <w:noWrap/>
            <w:vAlign w:val="center"/>
            <w:hideMark/>
          </w:tcPr>
          <w:p w14:paraId="3B8CA1E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1D2B9C4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2D16C0E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w:t>
            </w:r>
          </w:p>
        </w:tc>
        <w:tc>
          <w:tcPr>
            <w:tcW w:w="760" w:type="dxa"/>
            <w:tcBorders>
              <w:top w:val="nil"/>
              <w:left w:val="nil"/>
              <w:bottom w:val="nil"/>
              <w:right w:val="nil"/>
            </w:tcBorders>
            <w:shd w:val="clear" w:color="auto" w:fill="auto"/>
            <w:noWrap/>
            <w:vAlign w:val="center"/>
            <w:hideMark/>
          </w:tcPr>
          <w:p w14:paraId="5CF2725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5C1893EC"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35EFA04C"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44E55C1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single" w:sz="4" w:space="0" w:color="auto"/>
            </w:tcBorders>
            <w:shd w:val="clear" w:color="auto" w:fill="auto"/>
            <w:noWrap/>
            <w:vAlign w:val="center"/>
            <w:hideMark/>
          </w:tcPr>
          <w:p w14:paraId="2E0B18C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r>
      <w:tr w:rsidR="00CD7524" w:rsidRPr="00125574" w14:paraId="757C9699"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0E154333"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xml:space="preserve">I won't be able to afford a </w:t>
            </w:r>
            <w:r>
              <w:rPr>
                <w:rFonts w:ascii="Calibri" w:eastAsia="Times New Roman" w:hAnsi="Calibri" w:cs="Calibri"/>
                <w:color w:val="000000"/>
                <w:sz w:val="20"/>
                <w:szCs w:val="20"/>
                <w:lang w:eastAsia="en-NZ"/>
              </w:rPr>
              <w:t>COVID</w:t>
            </w:r>
            <w:r w:rsidRPr="00125574">
              <w:rPr>
                <w:rFonts w:ascii="Calibri" w:eastAsia="Times New Roman" w:hAnsi="Calibri" w:cs="Calibri"/>
                <w:color w:val="000000"/>
                <w:sz w:val="20"/>
                <w:szCs w:val="20"/>
                <w:lang w:eastAsia="en-NZ"/>
              </w:rPr>
              <w:t>-19 vaccine for the children I care for</w:t>
            </w:r>
          </w:p>
        </w:tc>
        <w:tc>
          <w:tcPr>
            <w:tcW w:w="759" w:type="dxa"/>
            <w:tcBorders>
              <w:top w:val="nil"/>
              <w:left w:val="nil"/>
              <w:bottom w:val="nil"/>
              <w:right w:val="nil"/>
            </w:tcBorders>
            <w:shd w:val="clear" w:color="auto" w:fill="auto"/>
            <w:noWrap/>
            <w:vAlign w:val="center"/>
            <w:hideMark/>
          </w:tcPr>
          <w:p w14:paraId="60BFBA1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w:t>
            </w:r>
          </w:p>
        </w:tc>
        <w:tc>
          <w:tcPr>
            <w:tcW w:w="760" w:type="dxa"/>
            <w:tcBorders>
              <w:top w:val="nil"/>
              <w:left w:val="single" w:sz="4" w:space="0" w:color="auto"/>
              <w:bottom w:val="nil"/>
              <w:right w:val="nil"/>
            </w:tcBorders>
            <w:shd w:val="clear" w:color="auto" w:fill="auto"/>
            <w:noWrap/>
            <w:vAlign w:val="center"/>
            <w:hideMark/>
          </w:tcPr>
          <w:p w14:paraId="3652F7E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27FCE97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2C95CCA1"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09D81821"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w:t>
            </w:r>
          </w:p>
        </w:tc>
        <w:tc>
          <w:tcPr>
            <w:tcW w:w="760" w:type="dxa"/>
            <w:tcBorders>
              <w:top w:val="nil"/>
              <w:left w:val="nil"/>
              <w:bottom w:val="nil"/>
              <w:right w:val="nil"/>
            </w:tcBorders>
            <w:shd w:val="clear" w:color="auto" w:fill="auto"/>
            <w:noWrap/>
            <w:vAlign w:val="center"/>
            <w:hideMark/>
          </w:tcPr>
          <w:p w14:paraId="4222631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15%</w:t>
            </w:r>
          </w:p>
        </w:tc>
        <w:tc>
          <w:tcPr>
            <w:tcW w:w="759" w:type="dxa"/>
            <w:tcBorders>
              <w:top w:val="nil"/>
              <w:left w:val="nil"/>
              <w:bottom w:val="nil"/>
              <w:right w:val="nil"/>
            </w:tcBorders>
            <w:shd w:val="clear" w:color="auto" w:fill="auto"/>
            <w:noWrap/>
            <w:vAlign w:val="center"/>
            <w:hideMark/>
          </w:tcPr>
          <w:p w14:paraId="3C400634"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w:t>
            </w:r>
          </w:p>
        </w:tc>
        <w:tc>
          <w:tcPr>
            <w:tcW w:w="760" w:type="dxa"/>
            <w:tcBorders>
              <w:top w:val="nil"/>
              <w:left w:val="nil"/>
              <w:bottom w:val="nil"/>
              <w:right w:val="nil"/>
            </w:tcBorders>
            <w:shd w:val="clear" w:color="auto" w:fill="auto"/>
            <w:noWrap/>
            <w:vAlign w:val="center"/>
            <w:hideMark/>
          </w:tcPr>
          <w:p w14:paraId="7F3AD01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single" w:sz="4" w:space="0" w:color="auto"/>
            </w:tcBorders>
            <w:shd w:val="clear" w:color="auto" w:fill="auto"/>
            <w:noWrap/>
            <w:vAlign w:val="center"/>
            <w:hideMark/>
          </w:tcPr>
          <w:p w14:paraId="0E4E8623"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r>
      <w:tr w:rsidR="00CD7524" w:rsidRPr="00125574" w14:paraId="4691C753"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47AA5A07"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I'd rather wait and see if others who have taken it suffer any side effects</w:t>
            </w:r>
          </w:p>
        </w:tc>
        <w:tc>
          <w:tcPr>
            <w:tcW w:w="759" w:type="dxa"/>
            <w:tcBorders>
              <w:top w:val="nil"/>
              <w:left w:val="nil"/>
              <w:bottom w:val="nil"/>
              <w:right w:val="nil"/>
            </w:tcBorders>
            <w:shd w:val="clear" w:color="auto" w:fill="auto"/>
            <w:noWrap/>
            <w:vAlign w:val="center"/>
            <w:hideMark/>
          </w:tcPr>
          <w:p w14:paraId="6D4C8E7D"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21%</w:t>
            </w:r>
          </w:p>
        </w:tc>
        <w:tc>
          <w:tcPr>
            <w:tcW w:w="760" w:type="dxa"/>
            <w:tcBorders>
              <w:top w:val="nil"/>
              <w:left w:val="single" w:sz="4" w:space="0" w:color="auto"/>
              <w:bottom w:val="nil"/>
              <w:right w:val="nil"/>
            </w:tcBorders>
            <w:shd w:val="clear" w:color="auto" w:fill="auto"/>
            <w:noWrap/>
            <w:vAlign w:val="center"/>
            <w:hideMark/>
          </w:tcPr>
          <w:p w14:paraId="2D034A59"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13%</w:t>
            </w:r>
          </w:p>
        </w:tc>
        <w:tc>
          <w:tcPr>
            <w:tcW w:w="760" w:type="dxa"/>
            <w:tcBorders>
              <w:top w:val="nil"/>
              <w:left w:val="nil"/>
              <w:bottom w:val="nil"/>
              <w:right w:val="nil"/>
            </w:tcBorders>
            <w:shd w:val="clear" w:color="auto" w:fill="auto"/>
            <w:noWrap/>
            <w:vAlign w:val="center"/>
            <w:hideMark/>
          </w:tcPr>
          <w:p w14:paraId="7247F266"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11%</w:t>
            </w:r>
          </w:p>
        </w:tc>
        <w:tc>
          <w:tcPr>
            <w:tcW w:w="759" w:type="dxa"/>
            <w:tcBorders>
              <w:top w:val="nil"/>
              <w:left w:val="nil"/>
              <w:bottom w:val="nil"/>
              <w:right w:val="nil"/>
            </w:tcBorders>
            <w:shd w:val="clear" w:color="auto" w:fill="auto"/>
            <w:noWrap/>
            <w:vAlign w:val="center"/>
            <w:hideMark/>
          </w:tcPr>
          <w:p w14:paraId="4D2B2A7D"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16%</w:t>
            </w:r>
          </w:p>
        </w:tc>
        <w:tc>
          <w:tcPr>
            <w:tcW w:w="760" w:type="dxa"/>
            <w:tcBorders>
              <w:top w:val="nil"/>
              <w:left w:val="nil"/>
              <w:bottom w:val="nil"/>
              <w:right w:val="nil"/>
            </w:tcBorders>
            <w:shd w:val="clear" w:color="auto" w:fill="auto"/>
            <w:noWrap/>
            <w:vAlign w:val="center"/>
            <w:hideMark/>
          </w:tcPr>
          <w:p w14:paraId="0C09EBEF"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35%</w:t>
            </w:r>
          </w:p>
        </w:tc>
        <w:tc>
          <w:tcPr>
            <w:tcW w:w="760" w:type="dxa"/>
            <w:tcBorders>
              <w:top w:val="nil"/>
              <w:left w:val="nil"/>
              <w:bottom w:val="nil"/>
              <w:right w:val="nil"/>
            </w:tcBorders>
            <w:shd w:val="clear" w:color="auto" w:fill="auto"/>
            <w:noWrap/>
            <w:vAlign w:val="center"/>
            <w:hideMark/>
          </w:tcPr>
          <w:p w14:paraId="73ACE03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32%</w:t>
            </w:r>
          </w:p>
        </w:tc>
        <w:tc>
          <w:tcPr>
            <w:tcW w:w="759" w:type="dxa"/>
            <w:tcBorders>
              <w:top w:val="nil"/>
              <w:left w:val="nil"/>
              <w:bottom w:val="nil"/>
              <w:right w:val="nil"/>
            </w:tcBorders>
            <w:shd w:val="clear" w:color="auto" w:fill="auto"/>
            <w:noWrap/>
            <w:vAlign w:val="center"/>
            <w:hideMark/>
          </w:tcPr>
          <w:p w14:paraId="4A22F7F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14%</w:t>
            </w:r>
          </w:p>
        </w:tc>
        <w:tc>
          <w:tcPr>
            <w:tcW w:w="760" w:type="dxa"/>
            <w:tcBorders>
              <w:top w:val="nil"/>
              <w:left w:val="nil"/>
              <w:bottom w:val="nil"/>
              <w:right w:val="nil"/>
            </w:tcBorders>
            <w:shd w:val="clear" w:color="auto" w:fill="auto"/>
            <w:noWrap/>
            <w:vAlign w:val="center"/>
            <w:hideMark/>
          </w:tcPr>
          <w:p w14:paraId="3A8EE7E4"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30%</w:t>
            </w:r>
          </w:p>
        </w:tc>
        <w:tc>
          <w:tcPr>
            <w:tcW w:w="760" w:type="dxa"/>
            <w:tcBorders>
              <w:top w:val="nil"/>
              <w:left w:val="nil"/>
              <w:bottom w:val="nil"/>
              <w:right w:val="single" w:sz="4" w:space="0" w:color="auto"/>
            </w:tcBorders>
            <w:shd w:val="clear" w:color="auto" w:fill="auto"/>
            <w:noWrap/>
            <w:vAlign w:val="center"/>
            <w:hideMark/>
          </w:tcPr>
          <w:p w14:paraId="1762DBA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r>
      <w:tr w:rsidR="00CD7524" w:rsidRPr="00125574" w14:paraId="250AD90B"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61988854"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It is too soon to see whether there are any long-term effects for children from the vaccine</w:t>
            </w:r>
          </w:p>
        </w:tc>
        <w:tc>
          <w:tcPr>
            <w:tcW w:w="759" w:type="dxa"/>
            <w:tcBorders>
              <w:top w:val="nil"/>
              <w:left w:val="nil"/>
              <w:bottom w:val="nil"/>
              <w:right w:val="nil"/>
            </w:tcBorders>
            <w:shd w:val="clear" w:color="auto" w:fill="auto"/>
            <w:noWrap/>
            <w:vAlign w:val="center"/>
            <w:hideMark/>
          </w:tcPr>
          <w:p w14:paraId="33B2DBCD"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43%</w:t>
            </w:r>
          </w:p>
        </w:tc>
        <w:tc>
          <w:tcPr>
            <w:tcW w:w="760" w:type="dxa"/>
            <w:tcBorders>
              <w:top w:val="nil"/>
              <w:left w:val="single" w:sz="4" w:space="0" w:color="auto"/>
              <w:bottom w:val="nil"/>
              <w:right w:val="nil"/>
            </w:tcBorders>
            <w:shd w:val="clear" w:color="auto" w:fill="auto"/>
            <w:noWrap/>
            <w:vAlign w:val="center"/>
            <w:hideMark/>
          </w:tcPr>
          <w:p w14:paraId="6FA726C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15%</w:t>
            </w:r>
          </w:p>
        </w:tc>
        <w:tc>
          <w:tcPr>
            <w:tcW w:w="760" w:type="dxa"/>
            <w:tcBorders>
              <w:top w:val="nil"/>
              <w:left w:val="nil"/>
              <w:bottom w:val="nil"/>
              <w:right w:val="nil"/>
            </w:tcBorders>
            <w:shd w:val="clear" w:color="auto" w:fill="auto"/>
            <w:noWrap/>
            <w:vAlign w:val="center"/>
            <w:hideMark/>
          </w:tcPr>
          <w:p w14:paraId="7A87A24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40%</w:t>
            </w:r>
          </w:p>
        </w:tc>
        <w:tc>
          <w:tcPr>
            <w:tcW w:w="759" w:type="dxa"/>
            <w:tcBorders>
              <w:top w:val="nil"/>
              <w:left w:val="nil"/>
              <w:bottom w:val="nil"/>
              <w:right w:val="nil"/>
            </w:tcBorders>
            <w:shd w:val="clear" w:color="auto" w:fill="auto"/>
            <w:noWrap/>
            <w:vAlign w:val="center"/>
            <w:hideMark/>
          </w:tcPr>
          <w:p w14:paraId="4069F6C8"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48%</w:t>
            </w:r>
          </w:p>
        </w:tc>
        <w:tc>
          <w:tcPr>
            <w:tcW w:w="760" w:type="dxa"/>
            <w:tcBorders>
              <w:top w:val="nil"/>
              <w:left w:val="nil"/>
              <w:bottom w:val="nil"/>
              <w:right w:val="nil"/>
            </w:tcBorders>
            <w:shd w:val="clear" w:color="auto" w:fill="auto"/>
            <w:noWrap/>
            <w:vAlign w:val="center"/>
            <w:hideMark/>
          </w:tcPr>
          <w:p w14:paraId="3C2D20E9"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43%</w:t>
            </w:r>
          </w:p>
        </w:tc>
        <w:tc>
          <w:tcPr>
            <w:tcW w:w="760" w:type="dxa"/>
            <w:tcBorders>
              <w:top w:val="nil"/>
              <w:left w:val="nil"/>
              <w:bottom w:val="nil"/>
              <w:right w:val="nil"/>
            </w:tcBorders>
            <w:shd w:val="clear" w:color="auto" w:fill="auto"/>
            <w:noWrap/>
            <w:vAlign w:val="center"/>
            <w:hideMark/>
          </w:tcPr>
          <w:p w14:paraId="2A5464B6"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50%</w:t>
            </w:r>
          </w:p>
        </w:tc>
        <w:tc>
          <w:tcPr>
            <w:tcW w:w="759" w:type="dxa"/>
            <w:tcBorders>
              <w:top w:val="nil"/>
              <w:left w:val="nil"/>
              <w:bottom w:val="nil"/>
              <w:right w:val="nil"/>
            </w:tcBorders>
            <w:shd w:val="clear" w:color="auto" w:fill="auto"/>
            <w:noWrap/>
            <w:vAlign w:val="center"/>
            <w:hideMark/>
          </w:tcPr>
          <w:p w14:paraId="02A85A56"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46%</w:t>
            </w:r>
          </w:p>
        </w:tc>
        <w:tc>
          <w:tcPr>
            <w:tcW w:w="760" w:type="dxa"/>
            <w:tcBorders>
              <w:top w:val="nil"/>
              <w:left w:val="nil"/>
              <w:bottom w:val="nil"/>
              <w:right w:val="nil"/>
            </w:tcBorders>
            <w:shd w:val="clear" w:color="auto" w:fill="auto"/>
            <w:noWrap/>
            <w:vAlign w:val="center"/>
            <w:hideMark/>
          </w:tcPr>
          <w:p w14:paraId="0F9E3BE9"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43%</w:t>
            </w:r>
          </w:p>
        </w:tc>
        <w:tc>
          <w:tcPr>
            <w:tcW w:w="760" w:type="dxa"/>
            <w:tcBorders>
              <w:top w:val="nil"/>
              <w:left w:val="nil"/>
              <w:bottom w:val="nil"/>
              <w:right w:val="single" w:sz="4" w:space="0" w:color="auto"/>
            </w:tcBorders>
            <w:shd w:val="clear" w:color="auto" w:fill="auto"/>
            <w:noWrap/>
            <w:vAlign w:val="center"/>
            <w:hideMark/>
          </w:tcPr>
          <w:p w14:paraId="446D02A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63%</w:t>
            </w:r>
          </w:p>
        </w:tc>
      </w:tr>
      <w:tr w:rsidR="00CD7524" w:rsidRPr="00125574" w14:paraId="77D1B01A"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2C354CD2"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I'd like to make sure that others who need it can get it before my child/children</w:t>
            </w:r>
          </w:p>
        </w:tc>
        <w:tc>
          <w:tcPr>
            <w:tcW w:w="759" w:type="dxa"/>
            <w:tcBorders>
              <w:top w:val="nil"/>
              <w:left w:val="nil"/>
              <w:bottom w:val="nil"/>
              <w:right w:val="nil"/>
            </w:tcBorders>
            <w:shd w:val="clear" w:color="auto" w:fill="auto"/>
            <w:noWrap/>
            <w:vAlign w:val="center"/>
            <w:hideMark/>
          </w:tcPr>
          <w:p w14:paraId="13D0D541"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9%</w:t>
            </w:r>
          </w:p>
        </w:tc>
        <w:tc>
          <w:tcPr>
            <w:tcW w:w="760" w:type="dxa"/>
            <w:tcBorders>
              <w:top w:val="nil"/>
              <w:left w:val="single" w:sz="4" w:space="0" w:color="auto"/>
              <w:bottom w:val="nil"/>
              <w:right w:val="nil"/>
            </w:tcBorders>
            <w:shd w:val="clear" w:color="auto" w:fill="auto"/>
            <w:noWrap/>
            <w:vAlign w:val="center"/>
            <w:hideMark/>
          </w:tcPr>
          <w:p w14:paraId="4D91E499"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w:t>
            </w:r>
          </w:p>
        </w:tc>
        <w:tc>
          <w:tcPr>
            <w:tcW w:w="760" w:type="dxa"/>
            <w:tcBorders>
              <w:top w:val="nil"/>
              <w:left w:val="nil"/>
              <w:bottom w:val="nil"/>
              <w:right w:val="nil"/>
            </w:tcBorders>
            <w:shd w:val="clear" w:color="auto" w:fill="auto"/>
            <w:noWrap/>
            <w:vAlign w:val="center"/>
            <w:hideMark/>
          </w:tcPr>
          <w:p w14:paraId="70FB8E1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5%</w:t>
            </w:r>
          </w:p>
        </w:tc>
        <w:tc>
          <w:tcPr>
            <w:tcW w:w="759" w:type="dxa"/>
            <w:tcBorders>
              <w:top w:val="nil"/>
              <w:left w:val="nil"/>
              <w:bottom w:val="nil"/>
              <w:right w:val="nil"/>
            </w:tcBorders>
            <w:shd w:val="clear" w:color="auto" w:fill="auto"/>
            <w:noWrap/>
            <w:vAlign w:val="center"/>
            <w:hideMark/>
          </w:tcPr>
          <w:p w14:paraId="7D86A6EC"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8%</w:t>
            </w:r>
          </w:p>
        </w:tc>
        <w:tc>
          <w:tcPr>
            <w:tcW w:w="760" w:type="dxa"/>
            <w:tcBorders>
              <w:top w:val="nil"/>
              <w:left w:val="nil"/>
              <w:bottom w:val="nil"/>
              <w:right w:val="nil"/>
            </w:tcBorders>
            <w:shd w:val="clear" w:color="auto" w:fill="auto"/>
            <w:noWrap/>
            <w:vAlign w:val="center"/>
            <w:hideMark/>
          </w:tcPr>
          <w:p w14:paraId="31BEB02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7B77E0B0"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17%</w:t>
            </w:r>
          </w:p>
        </w:tc>
        <w:tc>
          <w:tcPr>
            <w:tcW w:w="759" w:type="dxa"/>
            <w:tcBorders>
              <w:top w:val="nil"/>
              <w:left w:val="nil"/>
              <w:bottom w:val="nil"/>
              <w:right w:val="nil"/>
            </w:tcBorders>
            <w:shd w:val="clear" w:color="auto" w:fill="auto"/>
            <w:noWrap/>
            <w:vAlign w:val="center"/>
            <w:hideMark/>
          </w:tcPr>
          <w:p w14:paraId="40F3C60F"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w:t>
            </w:r>
          </w:p>
        </w:tc>
        <w:tc>
          <w:tcPr>
            <w:tcW w:w="760" w:type="dxa"/>
            <w:tcBorders>
              <w:top w:val="nil"/>
              <w:left w:val="nil"/>
              <w:bottom w:val="nil"/>
              <w:right w:val="nil"/>
            </w:tcBorders>
            <w:shd w:val="clear" w:color="auto" w:fill="auto"/>
            <w:noWrap/>
            <w:vAlign w:val="center"/>
            <w:hideMark/>
          </w:tcPr>
          <w:p w14:paraId="63020CAE"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17%</w:t>
            </w:r>
          </w:p>
        </w:tc>
        <w:tc>
          <w:tcPr>
            <w:tcW w:w="760" w:type="dxa"/>
            <w:tcBorders>
              <w:top w:val="nil"/>
              <w:left w:val="nil"/>
              <w:bottom w:val="nil"/>
              <w:right w:val="single" w:sz="4" w:space="0" w:color="auto"/>
            </w:tcBorders>
            <w:shd w:val="clear" w:color="auto" w:fill="auto"/>
            <w:noWrap/>
            <w:vAlign w:val="center"/>
            <w:hideMark/>
          </w:tcPr>
          <w:p w14:paraId="60AD6A3E"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r>
      <w:tr w:rsidR="00CD7524" w:rsidRPr="00125574" w14:paraId="28E8C10A"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425DBEA5"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I'd like to be able to talk with my health provider about it</w:t>
            </w:r>
          </w:p>
        </w:tc>
        <w:tc>
          <w:tcPr>
            <w:tcW w:w="759" w:type="dxa"/>
            <w:tcBorders>
              <w:top w:val="nil"/>
              <w:left w:val="nil"/>
              <w:bottom w:val="nil"/>
              <w:right w:val="nil"/>
            </w:tcBorders>
            <w:shd w:val="clear" w:color="auto" w:fill="auto"/>
            <w:noWrap/>
            <w:vAlign w:val="center"/>
            <w:hideMark/>
          </w:tcPr>
          <w:p w14:paraId="21679AAF"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22%</w:t>
            </w:r>
          </w:p>
        </w:tc>
        <w:tc>
          <w:tcPr>
            <w:tcW w:w="760" w:type="dxa"/>
            <w:tcBorders>
              <w:top w:val="nil"/>
              <w:left w:val="single" w:sz="4" w:space="0" w:color="auto"/>
              <w:bottom w:val="nil"/>
              <w:right w:val="nil"/>
            </w:tcBorders>
            <w:shd w:val="clear" w:color="auto" w:fill="auto"/>
            <w:noWrap/>
            <w:vAlign w:val="center"/>
            <w:hideMark/>
          </w:tcPr>
          <w:p w14:paraId="1EA5DDC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36%</w:t>
            </w:r>
          </w:p>
        </w:tc>
        <w:tc>
          <w:tcPr>
            <w:tcW w:w="760" w:type="dxa"/>
            <w:tcBorders>
              <w:top w:val="nil"/>
              <w:left w:val="nil"/>
              <w:bottom w:val="nil"/>
              <w:right w:val="nil"/>
            </w:tcBorders>
            <w:shd w:val="clear" w:color="auto" w:fill="auto"/>
            <w:noWrap/>
            <w:vAlign w:val="center"/>
            <w:hideMark/>
          </w:tcPr>
          <w:p w14:paraId="5C39E99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20%</w:t>
            </w:r>
          </w:p>
        </w:tc>
        <w:tc>
          <w:tcPr>
            <w:tcW w:w="759" w:type="dxa"/>
            <w:tcBorders>
              <w:top w:val="nil"/>
              <w:left w:val="nil"/>
              <w:bottom w:val="nil"/>
              <w:right w:val="nil"/>
            </w:tcBorders>
            <w:shd w:val="clear" w:color="auto" w:fill="auto"/>
            <w:noWrap/>
            <w:vAlign w:val="center"/>
            <w:hideMark/>
          </w:tcPr>
          <w:p w14:paraId="34C33EF1"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w:t>
            </w:r>
          </w:p>
        </w:tc>
        <w:tc>
          <w:tcPr>
            <w:tcW w:w="760" w:type="dxa"/>
            <w:tcBorders>
              <w:top w:val="nil"/>
              <w:left w:val="nil"/>
              <w:bottom w:val="nil"/>
              <w:right w:val="nil"/>
            </w:tcBorders>
            <w:shd w:val="clear" w:color="auto" w:fill="auto"/>
            <w:noWrap/>
            <w:vAlign w:val="center"/>
            <w:hideMark/>
          </w:tcPr>
          <w:p w14:paraId="41526B68"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17%</w:t>
            </w:r>
          </w:p>
        </w:tc>
        <w:tc>
          <w:tcPr>
            <w:tcW w:w="760" w:type="dxa"/>
            <w:tcBorders>
              <w:top w:val="nil"/>
              <w:left w:val="nil"/>
              <w:bottom w:val="nil"/>
              <w:right w:val="nil"/>
            </w:tcBorders>
            <w:shd w:val="clear" w:color="auto" w:fill="auto"/>
            <w:noWrap/>
            <w:vAlign w:val="center"/>
            <w:hideMark/>
          </w:tcPr>
          <w:p w14:paraId="11EF560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15%</w:t>
            </w:r>
          </w:p>
        </w:tc>
        <w:tc>
          <w:tcPr>
            <w:tcW w:w="759" w:type="dxa"/>
            <w:tcBorders>
              <w:top w:val="nil"/>
              <w:left w:val="nil"/>
              <w:bottom w:val="nil"/>
              <w:right w:val="nil"/>
            </w:tcBorders>
            <w:shd w:val="clear" w:color="auto" w:fill="auto"/>
            <w:noWrap/>
            <w:vAlign w:val="center"/>
            <w:hideMark/>
          </w:tcPr>
          <w:p w14:paraId="25C48EA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8%</w:t>
            </w:r>
          </w:p>
        </w:tc>
        <w:tc>
          <w:tcPr>
            <w:tcW w:w="760" w:type="dxa"/>
            <w:tcBorders>
              <w:top w:val="nil"/>
              <w:left w:val="nil"/>
              <w:bottom w:val="nil"/>
              <w:right w:val="nil"/>
            </w:tcBorders>
            <w:shd w:val="clear" w:color="auto" w:fill="auto"/>
            <w:noWrap/>
            <w:vAlign w:val="center"/>
            <w:hideMark/>
          </w:tcPr>
          <w:p w14:paraId="00A09DE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36%</w:t>
            </w:r>
          </w:p>
        </w:tc>
        <w:tc>
          <w:tcPr>
            <w:tcW w:w="760" w:type="dxa"/>
            <w:tcBorders>
              <w:top w:val="nil"/>
              <w:left w:val="nil"/>
              <w:bottom w:val="nil"/>
              <w:right w:val="single" w:sz="4" w:space="0" w:color="auto"/>
            </w:tcBorders>
            <w:shd w:val="clear" w:color="auto" w:fill="auto"/>
            <w:noWrap/>
            <w:vAlign w:val="center"/>
            <w:hideMark/>
          </w:tcPr>
          <w:p w14:paraId="2CD600C8"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65%</w:t>
            </w:r>
          </w:p>
        </w:tc>
      </w:tr>
      <w:tr w:rsidR="00CD7524" w:rsidRPr="00125574" w14:paraId="39BD598D" w14:textId="77777777" w:rsidTr="00995877">
        <w:trPr>
          <w:trHeight w:val="255"/>
        </w:trPr>
        <w:tc>
          <w:tcPr>
            <w:tcW w:w="2689" w:type="dxa"/>
            <w:tcBorders>
              <w:top w:val="nil"/>
              <w:left w:val="single" w:sz="4" w:space="0" w:color="auto"/>
              <w:bottom w:val="nil"/>
              <w:right w:val="single" w:sz="4" w:space="0" w:color="auto"/>
            </w:tcBorders>
            <w:shd w:val="clear" w:color="auto" w:fill="auto"/>
            <w:noWrap/>
            <w:vAlign w:val="center"/>
            <w:hideMark/>
          </w:tcPr>
          <w:p w14:paraId="04426D72"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Some other reason (please tell us what that is)</w:t>
            </w:r>
          </w:p>
        </w:tc>
        <w:tc>
          <w:tcPr>
            <w:tcW w:w="759" w:type="dxa"/>
            <w:tcBorders>
              <w:top w:val="nil"/>
              <w:left w:val="nil"/>
              <w:bottom w:val="nil"/>
              <w:right w:val="nil"/>
            </w:tcBorders>
            <w:shd w:val="clear" w:color="auto" w:fill="auto"/>
            <w:noWrap/>
            <w:vAlign w:val="center"/>
            <w:hideMark/>
          </w:tcPr>
          <w:p w14:paraId="036D713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10%</w:t>
            </w:r>
          </w:p>
        </w:tc>
        <w:tc>
          <w:tcPr>
            <w:tcW w:w="760" w:type="dxa"/>
            <w:tcBorders>
              <w:top w:val="nil"/>
              <w:left w:val="single" w:sz="4" w:space="0" w:color="auto"/>
              <w:bottom w:val="nil"/>
              <w:right w:val="nil"/>
            </w:tcBorders>
            <w:shd w:val="clear" w:color="auto" w:fill="auto"/>
            <w:noWrap/>
            <w:vAlign w:val="center"/>
            <w:hideMark/>
          </w:tcPr>
          <w:p w14:paraId="189D0F0E"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10%</w:t>
            </w:r>
          </w:p>
        </w:tc>
        <w:tc>
          <w:tcPr>
            <w:tcW w:w="760" w:type="dxa"/>
            <w:tcBorders>
              <w:top w:val="nil"/>
              <w:left w:val="nil"/>
              <w:bottom w:val="nil"/>
              <w:right w:val="nil"/>
            </w:tcBorders>
            <w:shd w:val="clear" w:color="auto" w:fill="auto"/>
            <w:noWrap/>
            <w:vAlign w:val="center"/>
            <w:hideMark/>
          </w:tcPr>
          <w:p w14:paraId="5C57538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8%</w:t>
            </w:r>
          </w:p>
        </w:tc>
        <w:tc>
          <w:tcPr>
            <w:tcW w:w="759" w:type="dxa"/>
            <w:tcBorders>
              <w:top w:val="nil"/>
              <w:left w:val="nil"/>
              <w:bottom w:val="nil"/>
              <w:right w:val="nil"/>
            </w:tcBorders>
            <w:shd w:val="clear" w:color="auto" w:fill="auto"/>
            <w:noWrap/>
            <w:vAlign w:val="center"/>
            <w:hideMark/>
          </w:tcPr>
          <w:p w14:paraId="1D2C5685"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19%</w:t>
            </w:r>
          </w:p>
        </w:tc>
        <w:tc>
          <w:tcPr>
            <w:tcW w:w="760" w:type="dxa"/>
            <w:tcBorders>
              <w:top w:val="nil"/>
              <w:left w:val="nil"/>
              <w:bottom w:val="nil"/>
              <w:right w:val="nil"/>
            </w:tcBorders>
            <w:shd w:val="clear" w:color="auto" w:fill="auto"/>
            <w:noWrap/>
            <w:vAlign w:val="center"/>
            <w:hideMark/>
          </w:tcPr>
          <w:p w14:paraId="490000D6"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60" w:type="dxa"/>
            <w:tcBorders>
              <w:top w:val="nil"/>
              <w:left w:val="nil"/>
              <w:bottom w:val="nil"/>
              <w:right w:val="nil"/>
            </w:tcBorders>
            <w:shd w:val="clear" w:color="auto" w:fill="auto"/>
            <w:noWrap/>
            <w:vAlign w:val="center"/>
            <w:hideMark/>
          </w:tcPr>
          <w:p w14:paraId="202CE763"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0%</w:t>
            </w:r>
          </w:p>
        </w:tc>
        <w:tc>
          <w:tcPr>
            <w:tcW w:w="759" w:type="dxa"/>
            <w:tcBorders>
              <w:top w:val="nil"/>
              <w:left w:val="nil"/>
              <w:bottom w:val="nil"/>
              <w:right w:val="nil"/>
            </w:tcBorders>
            <w:shd w:val="clear" w:color="auto" w:fill="auto"/>
            <w:noWrap/>
            <w:vAlign w:val="center"/>
            <w:hideMark/>
          </w:tcPr>
          <w:p w14:paraId="75B58C0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22%</w:t>
            </w:r>
          </w:p>
        </w:tc>
        <w:tc>
          <w:tcPr>
            <w:tcW w:w="760" w:type="dxa"/>
            <w:tcBorders>
              <w:top w:val="nil"/>
              <w:left w:val="nil"/>
              <w:bottom w:val="nil"/>
              <w:right w:val="nil"/>
            </w:tcBorders>
            <w:shd w:val="clear" w:color="auto" w:fill="auto"/>
            <w:noWrap/>
            <w:vAlign w:val="center"/>
            <w:hideMark/>
          </w:tcPr>
          <w:p w14:paraId="50CA5BFC"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5%</w:t>
            </w:r>
          </w:p>
        </w:tc>
        <w:tc>
          <w:tcPr>
            <w:tcW w:w="760" w:type="dxa"/>
            <w:tcBorders>
              <w:top w:val="nil"/>
              <w:left w:val="nil"/>
              <w:bottom w:val="nil"/>
              <w:right w:val="single" w:sz="4" w:space="0" w:color="auto"/>
            </w:tcBorders>
            <w:shd w:val="clear" w:color="auto" w:fill="auto"/>
            <w:noWrap/>
            <w:vAlign w:val="center"/>
            <w:hideMark/>
          </w:tcPr>
          <w:p w14:paraId="7E37B23A"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23%</w:t>
            </w:r>
          </w:p>
        </w:tc>
      </w:tr>
      <w:tr w:rsidR="00CD7524" w:rsidRPr="00125574" w14:paraId="5B150B13" w14:textId="77777777" w:rsidTr="00995877">
        <w:trPr>
          <w:trHeight w:val="25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0214114"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59" w:type="dxa"/>
            <w:tcBorders>
              <w:top w:val="nil"/>
              <w:left w:val="nil"/>
              <w:bottom w:val="single" w:sz="4" w:space="0" w:color="auto"/>
              <w:right w:val="nil"/>
            </w:tcBorders>
            <w:shd w:val="clear" w:color="auto" w:fill="auto"/>
            <w:noWrap/>
            <w:vAlign w:val="center"/>
            <w:hideMark/>
          </w:tcPr>
          <w:p w14:paraId="06CA615A"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nil"/>
              <w:left w:val="single" w:sz="4" w:space="0" w:color="auto"/>
              <w:bottom w:val="single" w:sz="4" w:space="0" w:color="auto"/>
              <w:right w:val="nil"/>
            </w:tcBorders>
            <w:shd w:val="clear" w:color="auto" w:fill="auto"/>
            <w:noWrap/>
            <w:vAlign w:val="center"/>
            <w:hideMark/>
          </w:tcPr>
          <w:p w14:paraId="1D057F4E"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nil"/>
              <w:left w:val="nil"/>
              <w:bottom w:val="single" w:sz="4" w:space="0" w:color="auto"/>
              <w:right w:val="nil"/>
            </w:tcBorders>
            <w:shd w:val="clear" w:color="auto" w:fill="auto"/>
            <w:noWrap/>
            <w:vAlign w:val="center"/>
            <w:hideMark/>
          </w:tcPr>
          <w:p w14:paraId="76F1A35B"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59" w:type="dxa"/>
            <w:tcBorders>
              <w:top w:val="nil"/>
              <w:left w:val="nil"/>
              <w:bottom w:val="single" w:sz="4" w:space="0" w:color="auto"/>
              <w:right w:val="nil"/>
            </w:tcBorders>
            <w:shd w:val="clear" w:color="auto" w:fill="auto"/>
            <w:noWrap/>
            <w:vAlign w:val="center"/>
            <w:hideMark/>
          </w:tcPr>
          <w:p w14:paraId="2F14D9F6"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nil"/>
              <w:left w:val="nil"/>
              <w:bottom w:val="single" w:sz="4" w:space="0" w:color="auto"/>
              <w:right w:val="nil"/>
            </w:tcBorders>
            <w:shd w:val="clear" w:color="auto" w:fill="auto"/>
            <w:noWrap/>
            <w:vAlign w:val="center"/>
            <w:hideMark/>
          </w:tcPr>
          <w:p w14:paraId="4DFA8E9A"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nil"/>
              <w:left w:val="nil"/>
              <w:bottom w:val="single" w:sz="4" w:space="0" w:color="auto"/>
              <w:right w:val="nil"/>
            </w:tcBorders>
            <w:shd w:val="clear" w:color="auto" w:fill="auto"/>
            <w:noWrap/>
            <w:vAlign w:val="center"/>
            <w:hideMark/>
          </w:tcPr>
          <w:p w14:paraId="203D9ACA"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59" w:type="dxa"/>
            <w:tcBorders>
              <w:top w:val="nil"/>
              <w:left w:val="nil"/>
              <w:bottom w:val="single" w:sz="4" w:space="0" w:color="auto"/>
              <w:right w:val="nil"/>
            </w:tcBorders>
            <w:shd w:val="clear" w:color="auto" w:fill="auto"/>
            <w:noWrap/>
            <w:vAlign w:val="center"/>
            <w:hideMark/>
          </w:tcPr>
          <w:p w14:paraId="7667FFFC"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nil"/>
              <w:left w:val="nil"/>
              <w:bottom w:val="single" w:sz="4" w:space="0" w:color="auto"/>
              <w:right w:val="nil"/>
            </w:tcBorders>
            <w:shd w:val="clear" w:color="auto" w:fill="auto"/>
            <w:noWrap/>
            <w:vAlign w:val="center"/>
            <w:hideMark/>
          </w:tcPr>
          <w:p w14:paraId="0ED46721"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c>
          <w:tcPr>
            <w:tcW w:w="760" w:type="dxa"/>
            <w:tcBorders>
              <w:top w:val="nil"/>
              <w:left w:val="nil"/>
              <w:bottom w:val="single" w:sz="4" w:space="0" w:color="auto"/>
              <w:right w:val="single" w:sz="4" w:space="0" w:color="auto"/>
            </w:tcBorders>
            <w:shd w:val="clear" w:color="auto" w:fill="auto"/>
            <w:noWrap/>
            <w:vAlign w:val="center"/>
            <w:hideMark/>
          </w:tcPr>
          <w:p w14:paraId="058504C7"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 </w:t>
            </w:r>
          </w:p>
        </w:tc>
      </w:tr>
      <w:tr w:rsidR="00CD7524" w:rsidRPr="00125574" w14:paraId="140508EA" w14:textId="77777777" w:rsidTr="00995877">
        <w:trPr>
          <w:trHeight w:val="255"/>
        </w:trPr>
        <w:tc>
          <w:tcPr>
            <w:tcW w:w="2689" w:type="dxa"/>
            <w:tcBorders>
              <w:top w:val="nil"/>
              <w:left w:val="nil"/>
              <w:bottom w:val="nil"/>
              <w:right w:val="nil"/>
            </w:tcBorders>
            <w:shd w:val="clear" w:color="auto" w:fill="auto"/>
            <w:noWrap/>
            <w:vAlign w:val="center"/>
            <w:hideMark/>
          </w:tcPr>
          <w:p w14:paraId="5156CE5D"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p>
        </w:tc>
        <w:tc>
          <w:tcPr>
            <w:tcW w:w="759" w:type="dxa"/>
            <w:tcBorders>
              <w:top w:val="nil"/>
              <w:left w:val="nil"/>
              <w:bottom w:val="nil"/>
              <w:right w:val="nil"/>
            </w:tcBorders>
            <w:shd w:val="clear" w:color="auto" w:fill="auto"/>
            <w:noWrap/>
            <w:vAlign w:val="center"/>
            <w:hideMark/>
          </w:tcPr>
          <w:p w14:paraId="0A37A64C" w14:textId="77777777" w:rsidR="00CD7524" w:rsidRPr="00125574" w:rsidRDefault="00CD7524" w:rsidP="00995877">
            <w:pPr>
              <w:spacing w:after="0" w:line="240" w:lineRule="auto"/>
              <w:ind w:left="0"/>
              <w:rPr>
                <w:rFonts w:ascii="Times New Roman" w:eastAsia="Times New Roman" w:hAnsi="Times New Roman" w:cs="Times New Roman"/>
                <w:sz w:val="20"/>
                <w:szCs w:val="20"/>
                <w:lang w:eastAsia="en-NZ"/>
              </w:rPr>
            </w:pPr>
          </w:p>
        </w:tc>
        <w:tc>
          <w:tcPr>
            <w:tcW w:w="760" w:type="dxa"/>
            <w:tcBorders>
              <w:top w:val="nil"/>
              <w:left w:val="nil"/>
              <w:bottom w:val="nil"/>
              <w:right w:val="nil"/>
            </w:tcBorders>
            <w:shd w:val="clear" w:color="auto" w:fill="auto"/>
            <w:noWrap/>
            <w:vAlign w:val="center"/>
            <w:hideMark/>
          </w:tcPr>
          <w:p w14:paraId="13F3634A" w14:textId="77777777" w:rsidR="00CD7524" w:rsidRPr="00125574" w:rsidRDefault="00CD7524" w:rsidP="00995877">
            <w:pPr>
              <w:spacing w:after="0" w:line="240" w:lineRule="auto"/>
              <w:ind w:left="0"/>
              <w:rPr>
                <w:rFonts w:ascii="Times New Roman" w:eastAsia="Times New Roman" w:hAnsi="Times New Roman" w:cs="Times New Roman"/>
                <w:sz w:val="20"/>
                <w:szCs w:val="20"/>
                <w:lang w:eastAsia="en-NZ"/>
              </w:rPr>
            </w:pPr>
          </w:p>
        </w:tc>
        <w:tc>
          <w:tcPr>
            <w:tcW w:w="760" w:type="dxa"/>
            <w:tcBorders>
              <w:top w:val="nil"/>
              <w:left w:val="nil"/>
              <w:bottom w:val="nil"/>
              <w:right w:val="nil"/>
            </w:tcBorders>
            <w:shd w:val="clear" w:color="auto" w:fill="auto"/>
            <w:noWrap/>
            <w:vAlign w:val="center"/>
            <w:hideMark/>
          </w:tcPr>
          <w:p w14:paraId="7B34D1C4" w14:textId="77777777" w:rsidR="00CD7524" w:rsidRPr="00125574" w:rsidRDefault="00CD7524" w:rsidP="00995877">
            <w:pPr>
              <w:spacing w:after="0" w:line="240" w:lineRule="auto"/>
              <w:ind w:left="0"/>
              <w:rPr>
                <w:rFonts w:ascii="Times New Roman" w:eastAsia="Times New Roman" w:hAnsi="Times New Roman" w:cs="Times New Roman"/>
                <w:sz w:val="20"/>
                <w:szCs w:val="20"/>
                <w:lang w:eastAsia="en-NZ"/>
              </w:rPr>
            </w:pPr>
          </w:p>
        </w:tc>
        <w:tc>
          <w:tcPr>
            <w:tcW w:w="759" w:type="dxa"/>
            <w:tcBorders>
              <w:top w:val="nil"/>
              <w:left w:val="nil"/>
              <w:bottom w:val="nil"/>
              <w:right w:val="nil"/>
            </w:tcBorders>
            <w:shd w:val="clear" w:color="auto" w:fill="auto"/>
            <w:noWrap/>
            <w:vAlign w:val="center"/>
            <w:hideMark/>
          </w:tcPr>
          <w:p w14:paraId="34603BC6" w14:textId="77777777" w:rsidR="00CD7524" w:rsidRPr="00125574" w:rsidRDefault="00CD7524" w:rsidP="00995877">
            <w:pPr>
              <w:spacing w:after="0" w:line="240" w:lineRule="auto"/>
              <w:ind w:left="0"/>
              <w:rPr>
                <w:rFonts w:ascii="Times New Roman" w:eastAsia="Times New Roman" w:hAnsi="Times New Roman" w:cs="Times New Roman"/>
                <w:sz w:val="20"/>
                <w:szCs w:val="20"/>
                <w:lang w:eastAsia="en-NZ"/>
              </w:rPr>
            </w:pPr>
          </w:p>
        </w:tc>
        <w:tc>
          <w:tcPr>
            <w:tcW w:w="760" w:type="dxa"/>
            <w:tcBorders>
              <w:top w:val="nil"/>
              <w:left w:val="nil"/>
              <w:bottom w:val="nil"/>
              <w:right w:val="nil"/>
            </w:tcBorders>
            <w:shd w:val="clear" w:color="auto" w:fill="auto"/>
            <w:noWrap/>
            <w:vAlign w:val="center"/>
            <w:hideMark/>
          </w:tcPr>
          <w:p w14:paraId="6AE1E03C" w14:textId="77777777" w:rsidR="00CD7524" w:rsidRPr="00125574" w:rsidRDefault="00CD7524" w:rsidP="00995877">
            <w:pPr>
              <w:spacing w:after="0" w:line="240" w:lineRule="auto"/>
              <w:ind w:left="0"/>
              <w:rPr>
                <w:rFonts w:ascii="Times New Roman" w:eastAsia="Times New Roman" w:hAnsi="Times New Roman" w:cs="Times New Roman"/>
                <w:sz w:val="20"/>
                <w:szCs w:val="20"/>
                <w:lang w:eastAsia="en-NZ"/>
              </w:rPr>
            </w:pPr>
          </w:p>
        </w:tc>
        <w:tc>
          <w:tcPr>
            <w:tcW w:w="760" w:type="dxa"/>
            <w:tcBorders>
              <w:top w:val="nil"/>
              <w:left w:val="nil"/>
              <w:bottom w:val="nil"/>
              <w:right w:val="nil"/>
            </w:tcBorders>
            <w:shd w:val="clear" w:color="auto" w:fill="auto"/>
            <w:noWrap/>
            <w:vAlign w:val="center"/>
            <w:hideMark/>
          </w:tcPr>
          <w:p w14:paraId="76645EAC" w14:textId="77777777" w:rsidR="00CD7524" w:rsidRPr="00125574" w:rsidRDefault="00CD7524" w:rsidP="00995877">
            <w:pPr>
              <w:spacing w:after="0" w:line="240" w:lineRule="auto"/>
              <w:ind w:left="0"/>
              <w:rPr>
                <w:rFonts w:ascii="Times New Roman" w:eastAsia="Times New Roman" w:hAnsi="Times New Roman" w:cs="Times New Roman"/>
                <w:sz w:val="20"/>
                <w:szCs w:val="20"/>
                <w:lang w:eastAsia="en-NZ"/>
              </w:rPr>
            </w:pPr>
          </w:p>
        </w:tc>
        <w:tc>
          <w:tcPr>
            <w:tcW w:w="759" w:type="dxa"/>
            <w:tcBorders>
              <w:top w:val="nil"/>
              <w:left w:val="nil"/>
              <w:bottom w:val="nil"/>
              <w:right w:val="nil"/>
            </w:tcBorders>
            <w:shd w:val="clear" w:color="auto" w:fill="auto"/>
            <w:noWrap/>
            <w:vAlign w:val="center"/>
            <w:hideMark/>
          </w:tcPr>
          <w:p w14:paraId="0390D683" w14:textId="77777777" w:rsidR="00CD7524" w:rsidRPr="00125574" w:rsidRDefault="00CD7524" w:rsidP="00995877">
            <w:pPr>
              <w:spacing w:after="0" w:line="240" w:lineRule="auto"/>
              <w:ind w:left="0"/>
              <w:rPr>
                <w:rFonts w:ascii="Times New Roman" w:eastAsia="Times New Roman" w:hAnsi="Times New Roman" w:cs="Times New Roman"/>
                <w:sz w:val="20"/>
                <w:szCs w:val="20"/>
                <w:lang w:eastAsia="en-NZ"/>
              </w:rPr>
            </w:pPr>
          </w:p>
        </w:tc>
        <w:tc>
          <w:tcPr>
            <w:tcW w:w="760" w:type="dxa"/>
            <w:tcBorders>
              <w:top w:val="nil"/>
              <w:left w:val="nil"/>
              <w:bottom w:val="nil"/>
              <w:right w:val="nil"/>
            </w:tcBorders>
            <w:shd w:val="clear" w:color="auto" w:fill="auto"/>
            <w:noWrap/>
            <w:vAlign w:val="center"/>
            <w:hideMark/>
          </w:tcPr>
          <w:p w14:paraId="668213F6" w14:textId="77777777" w:rsidR="00CD7524" w:rsidRPr="00125574" w:rsidRDefault="00CD7524" w:rsidP="00995877">
            <w:pPr>
              <w:spacing w:after="0" w:line="240" w:lineRule="auto"/>
              <w:ind w:left="0"/>
              <w:rPr>
                <w:rFonts w:ascii="Times New Roman" w:eastAsia="Times New Roman" w:hAnsi="Times New Roman" w:cs="Times New Roman"/>
                <w:sz w:val="20"/>
                <w:szCs w:val="20"/>
                <w:lang w:eastAsia="en-NZ"/>
              </w:rPr>
            </w:pPr>
          </w:p>
        </w:tc>
        <w:tc>
          <w:tcPr>
            <w:tcW w:w="760" w:type="dxa"/>
            <w:tcBorders>
              <w:top w:val="nil"/>
              <w:left w:val="nil"/>
              <w:bottom w:val="nil"/>
              <w:right w:val="nil"/>
            </w:tcBorders>
            <w:shd w:val="clear" w:color="auto" w:fill="auto"/>
            <w:noWrap/>
            <w:vAlign w:val="center"/>
            <w:hideMark/>
          </w:tcPr>
          <w:p w14:paraId="2744C34C" w14:textId="77777777" w:rsidR="00CD7524" w:rsidRPr="00125574"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25574" w14:paraId="330C9C54" w14:textId="77777777" w:rsidTr="00995877">
        <w:trPr>
          <w:trHeight w:val="25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3A55E" w14:textId="77777777" w:rsidR="00CD7524" w:rsidRPr="00125574" w:rsidRDefault="00CD7524" w:rsidP="00995877">
            <w:pPr>
              <w:spacing w:after="0" w:line="240" w:lineRule="auto"/>
              <w:ind w:left="0"/>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N (unweighted)</w:t>
            </w:r>
          </w:p>
        </w:tc>
        <w:tc>
          <w:tcPr>
            <w:tcW w:w="759" w:type="dxa"/>
            <w:tcBorders>
              <w:top w:val="single" w:sz="4" w:space="0" w:color="auto"/>
              <w:left w:val="nil"/>
              <w:bottom w:val="single" w:sz="4" w:space="0" w:color="auto"/>
              <w:right w:val="nil"/>
            </w:tcBorders>
            <w:shd w:val="clear" w:color="auto" w:fill="auto"/>
            <w:noWrap/>
            <w:vAlign w:val="center"/>
            <w:hideMark/>
          </w:tcPr>
          <w:p w14:paraId="785BCF00"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222</w:t>
            </w:r>
          </w:p>
        </w:tc>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75213A9E"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34</w:t>
            </w:r>
          </w:p>
        </w:tc>
        <w:tc>
          <w:tcPr>
            <w:tcW w:w="760" w:type="dxa"/>
            <w:tcBorders>
              <w:top w:val="single" w:sz="4" w:space="0" w:color="auto"/>
              <w:left w:val="nil"/>
              <w:bottom w:val="single" w:sz="4" w:space="0" w:color="auto"/>
              <w:right w:val="nil"/>
            </w:tcBorders>
            <w:shd w:val="clear" w:color="auto" w:fill="auto"/>
            <w:noWrap/>
            <w:vAlign w:val="center"/>
            <w:hideMark/>
          </w:tcPr>
          <w:p w14:paraId="16D2B6E9"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54</w:t>
            </w:r>
          </w:p>
        </w:tc>
        <w:tc>
          <w:tcPr>
            <w:tcW w:w="759" w:type="dxa"/>
            <w:tcBorders>
              <w:top w:val="single" w:sz="4" w:space="0" w:color="auto"/>
              <w:left w:val="nil"/>
              <w:bottom w:val="single" w:sz="4" w:space="0" w:color="auto"/>
              <w:right w:val="nil"/>
            </w:tcBorders>
            <w:shd w:val="clear" w:color="auto" w:fill="auto"/>
            <w:noWrap/>
            <w:vAlign w:val="center"/>
            <w:hideMark/>
          </w:tcPr>
          <w:p w14:paraId="2CBFD7B2"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60</w:t>
            </w:r>
          </w:p>
        </w:tc>
        <w:tc>
          <w:tcPr>
            <w:tcW w:w="760" w:type="dxa"/>
            <w:tcBorders>
              <w:top w:val="single" w:sz="4" w:space="0" w:color="auto"/>
              <w:left w:val="nil"/>
              <w:bottom w:val="single" w:sz="4" w:space="0" w:color="auto"/>
              <w:right w:val="nil"/>
            </w:tcBorders>
            <w:shd w:val="clear" w:color="auto" w:fill="auto"/>
            <w:noWrap/>
            <w:vAlign w:val="center"/>
            <w:hideMark/>
          </w:tcPr>
          <w:p w14:paraId="56C29357"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44</w:t>
            </w:r>
          </w:p>
        </w:tc>
        <w:tc>
          <w:tcPr>
            <w:tcW w:w="760" w:type="dxa"/>
            <w:tcBorders>
              <w:top w:val="single" w:sz="4" w:space="0" w:color="auto"/>
              <w:left w:val="nil"/>
              <w:bottom w:val="single" w:sz="4" w:space="0" w:color="auto"/>
              <w:right w:val="nil"/>
            </w:tcBorders>
            <w:shd w:val="clear" w:color="auto" w:fill="auto"/>
            <w:noWrap/>
            <w:vAlign w:val="center"/>
            <w:hideMark/>
          </w:tcPr>
          <w:p w14:paraId="019B5BFB"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71</w:t>
            </w:r>
          </w:p>
        </w:tc>
        <w:tc>
          <w:tcPr>
            <w:tcW w:w="759" w:type="dxa"/>
            <w:tcBorders>
              <w:top w:val="single" w:sz="4" w:space="0" w:color="auto"/>
              <w:left w:val="nil"/>
              <w:bottom w:val="single" w:sz="4" w:space="0" w:color="auto"/>
              <w:right w:val="nil"/>
            </w:tcBorders>
            <w:shd w:val="clear" w:color="auto" w:fill="auto"/>
            <w:noWrap/>
            <w:vAlign w:val="center"/>
            <w:hideMark/>
          </w:tcPr>
          <w:p w14:paraId="40246AD3"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65</w:t>
            </w:r>
          </w:p>
        </w:tc>
        <w:tc>
          <w:tcPr>
            <w:tcW w:w="760" w:type="dxa"/>
            <w:tcBorders>
              <w:top w:val="single" w:sz="4" w:space="0" w:color="auto"/>
              <w:left w:val="nil"/>
              <w:bottom w:val="single" w:sz="4" w:space="0" w:color="auto"/>
              <w:right w:val="nil"/>
            </w:tcBorders>
            <w:shd w:val="clear" w:color="auto" w:fill="auto"/>
            <w:noWrap/>
            <w:vAlign w:val="center"/>
            <w:hideMark/>
          </w:tcPr>
          <w:p w14:paraId="5022F4CC"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106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8161ABC" w14:textId="77777777" w:rsidR="00CD7524" w:rsidRPr="00125574" w:rsidRDefault="00CD7524" w:rsidP="00995877">
            <w:pPr>
              <w:spacing w:after="0" w:line="240" w:lineRule="auto"/>
              <w:ind w:left="0"/>
              <w:jc w:val="right"/>
              <w:rPr>
                <w:rFonts w:ascii="Calibri" w:eastAsia="Times New Roman" w:hAnsi="Calibri" w:cs="Calibri"/>
                <w:color w:val="000000"/>
                <w:sz w:val="20"/>
                <w:szCs w:val="20"/>
                <w:lang w:eastAsia="en-NZ"/>
              </w:rPr>
            </w:pPr>
            <w:r w:rsidRPr="00125574">
              <w:rPr>
                <w:rFonts w:ascii="Calibri" w:eastAsia="Times New Roman" w:hAnsi="Calibri" w:cs="Calibri"/>
                <w:color w:val="000000"/>
                <w:sz w:val="20"/>
                <w:szCs w:val="20"/>
                <w:lang w:eastAsia="en-NZ"/>
              </w:rPr>
              <w:t>22</w:t>
            </w:r>
          </w:p>
        </w:tc>
      </w:tr>
    </w:tbl>
    <w:p w14:paraId="05D609ED" w14:textId="77777777" w:rsidR="00CD7524" w:rsidRDefault="00CD7524" w:rsidP="00CD7524">
      <w:pPr>
        <w:spacing w:after="0"/>
        <w:rPr>
          <w:lang w:val="en-AU"/>
        </w:rPr>
      </w:pPr>
    </w:p>
    <w:p w14:paraId="7F47808B" w14:textId="77777777" w:rsidR="00CD7524" w:rsidRDefault="00CD7524" w:rsidP="00CD7524">
      <w:pPr>
        <w:rPr>
          <w:lang w:val="en-AU"/>
        </w:rPr>
      </w:pPr>
      <w:r>
        <w:rPr>
          <w:lang w:val="en-AU"/>
        </w:rPr>
        <w:br w:type="page"/>
      </w:r>
    </w:p>
    <w:p w14:paraId="751B3E38" w14:textId="77777777" w:rsidR="00CD7524" w:rsidRDefault="00CD7524" w:rsidP="00CD7524">
      <w:pPr>
        <w:spacing w:after="0"/>
        <w:rPr>
          <w:lang w:val="en-AU"/>
        </w:rPr>
      </w:pPr>
    </w:p>
    <w:p w14:paraId="312ECF93" w14:textId="5BECE8A2" w:rsidR="00CD7524" w:rsidRDefault="00CD7524" w:rsidP="00CD7524">
      <w:pPr>
        <w:spacing w:after="0"/>
        <w:rPr>
          <w:lang w:val="en-AU"/>
        </w:rPr>
      </w:pPr>
      <w:r>
        <w:rPr>
          <w:lang w:val="en-AU"/>
        </w:rPr>
        <w:t xml:space="preserve">Safety for the child is the top reason across all ethnic groups for not allowing their </w:t>
      </w:r>
      <w:r w:rsidR="00C4115B">
        <w:rPr>
          <w:lang w:val="en-AU"/>
        </w:rPr>
        <w:t>12–15-year-old</w:t>
      </w:r>
      <w:r>
        <w:rPr>
          <w:lang w:val="en-AU"/>
        </w:rPr>
        <w:t xml:space="preserve"> to get a COVID-19 vaccine.</w:t>
      </w:r>
    </w:p>
    <w:p w14:paraId="6BDDFD29" w14:textId="77777777" w:rsidR="00CD7524" w:rsidRDefault="00CD7524" w:rsidP="00CD7524">
      <w:pPr>
        <w:spacing w:after="0"/>
        <w:rPr>
          <w:lang w:val="en-AU"/>
        </w:rPr>
      </w:pPr>
    </w:p>
    <w:tbl>
      <w:tblPr>
        <w:tblW w:w="8700" w:type="dxa"/>
        <w:tblInd w:w="421" w:type="dxa"/>
        <w:tblLook w:val="04A0" w:firstRow="1" w:lastRow="0" w:firstColumn="1" w:lastColumn="0" w:noHBand="0" w:noVBand="1"/>
      </w:tblPr>
      <w:tblGrid>
        <w:gridCol w:w="3256"/>
        <w:gridCol w:w="713"/>
        <w:gridCol w:w="708"/>
        <w:gridCol w:w="622"/>
        <w:gridCol w:w="607"/>
        <w:gridCol w:w="737"/>
        <w:gridCol w:w="747"/>
        <w:gridCol w:w="710"/>
        <w:gridCol w:w="600"/>
      </w:tblGrid>
      <w:tr w:rsidR="00CD7524" w:rsidRPr="003323A4" w14:paraId="64917D72" w14:textId="77777777" w:rsidTr="00995877">
        <w:trPr>
          <w:trHeight w:val="255"/>
        </w:trPr>
        <w:tc>
          <w:tcPr>
            <w:tcW w:w="3256" w:type="dxa"/>
            <w:vMerge w:val="restart"/>
            <w:tcBorders>
              <w:top w:val="single" w:sz="4" w:space="0" w:color="auto"/>
              <w:left w:val="single" w:sz="4" w:space="0" w:color="auto"/>
              <w:bottom w:val="nil"/>
              <w:right w:val="single" w:sz="4" w:space="0" w:color="auto"/>
            </w:tcBorders>
            <w:shd w:val="clear" w:color="auto" w:fill="auto"/>
            <w:vAlign w:val="center"/>
            <w:hideMark/>
          </w:tcPr>
          <w:p w14:paraId="3E460807"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xml:space="preserve">You say you are unsure or are unlikely to encourage </w:t>
            </w:r>
            <w:r>
              <w:rPr>
                <w:rFonts w:ascii="Calibri" w:eastAsia="Times New Roman" w:hAnsi="Calibri" w:cs="Calibri"/>
                <w:color w:val="000000"/>
                <w:sz w:val="20"/>
                <w:szCs w:val="20"/>
                <w:lang w:eastAsia="en-NZ"/>
              </w:rPr>
              <w:t>COVID</w:t>
            </w:r>
            <w:r w:rsidRPr="003323A4">
              <w:rPr>
                <w:rFonts w:ascii="Calibri" w:eastAsia="Times New Roman" w:hAnsi="Calibri" w:cs="Calibri"/>
                <w:color w:val="000000"/>
                <w:sz w:val="20"/>
                <w:szCs w:val="20"/>
                <w:lang w:eastAsia="en-NZ"/>
              </w:rPr>
              <w:t>-19 vaccination for those children for whom you're the caregiver if this were offered. Why is that?</w:t>
            </w:r>
          </w:p>
        </w:tc>
        <w:tc>
          <w:tcPr>
            <w:tcW w:w="713"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FAED162" w14:textId="77777777" w:rsidR="00CD7524" w:rsidRPr="003323A4" w:rsidRDefault="00CD7524" w:rsidP="00995877">
            <w:pPr>
              <w:spacing w:after="0" w:line="240" w:lineRule="auto"/>
              <w:ind w:left="0"/>
              <w:jc w:val="center"/>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ALL</w:t>
            </w:r>
          </w:p>
        </w:tc>
        <w:tc>
          <w:tcPr>
            <w:tcW w:w="4731"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10A3521B" w14:textId="77777777" w:rsidR="00CD7524" w:rsidRPr="003323A4" w:rsidRDefault="00CD7524" w:rsidP="00995877">
            <w:pPr>
              <w:spacing w:after="0" w:line="240" w:lineRule="auto"/>
              <w:ind w:left="0"/>
              <w:jc w:val="center"/>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ETHNIC GROUP</w:t>
            </w:r>
          </w:p>
        </w:tc>
      </w:tr>
      <w:tr w:rsidR="00CD7524" w:rsidRPr="003323A4" w14:paraId="00BCF23F" w14:textId="77777777" w:rsidTr="00995877">
        <w:trPr>
          <w:trHeight w:val="255"/>
        </w:trPr>
        <w:tc>
          <w:tcPr>
            <w:tcW w:w="3256" w:type="dxa"/>
            <w:vMerge/>
            <w:tcBorders>
              <w:top w:val="single" w:sz="4" w:space="0" w:color="auto"/>
              <w:left w:val="single" w:sz="4" w:space="0" w:color="auto"/>
              <w:bottom w:val="nil"/>
              <w:right w:val="single" w:sz="4" w:space="0" w:color="auto"/>
            </w:tcBorders>
            <w:vAlign w:val="center"/>
            <w:hideMark/>
          </w:tcPr>
          <w:p w14:paraId="3C865BA0"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p>
        </w:tc>
        <w:tc>
          <w:tcPr>
            <w:tcW w:w="713" w:type="dxa"/>
            <w:vMerge/>
            <w:tcBorders>
              <w:top w:val="single" w:sz="4" w:space="0" w:color="auto"/>
              <w:left w:val="single" w:sz="4" w:space="0" w:color="auto"/>
              <w:bottom w:val="nil"/>
              <w:right w:val="single" w:sz="4" w:space="0" w:color="auto"/>
            </w:tcBorders>
            <w:vAlign w:val="center"/>
            <w:hideMark/>
          </w:tcPr>
          <w:p w14:paraId="0975E178"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p>
        </w:tc>
        <w:tc>
          <w:tcPr>
            <w:tcW w:w="708" w:type="dxa"/>
            <w:tcBorders>
              <w:top w:val="nil"/>
              <w:left w:val="nil"/>
              <w:bottom w:val="nil"/>
              <w:right w:val="single" w:sz="4" w:space="0" w:color="auto"/>
            </w:tcBorders>
            <w:shd w:val="clear" w:color="auto" w:fill="auto"/>
            <w:noWrap/>
            <w:vAlign w:val="center"/>
            <w:hideMark/>
          </w:tcPr>
          <w:p w14:paraId="0A5771FE" w14:textId="77777777" w:rsidR="00CD7524" w:rsidRPr="003323A4" w:rsidRDefault="00CD7524" w:rsidP="00995877">
            <w:pPr>
              <w:spacing w:after="0" w:line="240" w:lineRule="auto"/>
              <w:ind w:left="0"/>
              <w:jc w:val="center"/>
              <w:rPr>
                <w:rFonts w:ascii="Calibri" w:eastAsia="Times New Roman" w:hAnsi="Calibri" w:cs="Calibri"/>
                <w:color w:val="000000"/>
                <w:sz w:val="16"/>
                <w:szCs w:val="16"/>
                <w:lang w:eastAsia="en-NZ"/>
              </w:rPr>
            </w:pPr>
            <w:r w:rsidRPr="003323A4">
              <w:rPr>
                <w:rFonts w:ascii="Calibri" w:eastAsia="Times New Roman" w:hAnsi="Calibri" w:cs="Calibri"/>
                <w:color w:val="000000"/>
                <w:sz w:val="16"/>
                <w:szCs w:val="16"/>
                <w:lang w:eastAsia="en-NZ"/>
              </w:rPr>
              <w:t>Asian</w:t>
            </w:r>
          </w:p>
        </w:tc>
        <w:tc>
          <w:tcPr>
            <w:tcW w:w="622" w:type="dxa"/>
            <w:tcBorders>
              <w:top w:val="nil"/>
              <w:left w:val="nil"/>
              <w:bottom w:val="nil"/>
              <w:right w:val="single" w:sz="4" w:space="0" w:color="auto"/>
            </w:tcBorders>
            <w:shd w:val="clear" w:color="auto" w:fill="auto"/>
            <w:noWrap/>
            <w:vAlign w:val="center"/>
            <w:hideMark/>
          </w:tcPr>
          <w:p w14:paraId="57BCD5FE" w14:textId="77777777" w:rsidR="00CD7524" w:rsidRPr="003323A4" w:rsidRDefault="00CD7524" w:rsidP="00995877">
            <w:pPr>
              <w:spacing w:after="0" w:line="240" w:lineRule="auto"/>
              <w:ind w:left="0"/>
              <w:jc w:val="center"/>
              <w:rPr>
                <w:rFonts w:ascii="Calibri" w:eastAsia="Times New Roman" w:hAnsi="Calibri" w:cs="Calibri"/>
                <w:color w:val="000000"/>
                <w:sz w:val="16"/>
                <w:szCs w:val="16"/>
                <w:lang w:eastAsia="en-NZ"/>
              </w:rPr>
            </w:pPr>
            <w:r w:rsidRPr="003323A4">
              <w:rPr>
                <w:rFonts w:ascii="Calibri" w:eastAsia="Times New Roman" w:hAnsi="Calibri" w:cs="Calibri"/>
                <w:color w:val="000000"/>
                <w:sz w:val="16"/>
                <w:szCs w:val="16"/>
                <w:lang w:eastAsia="en-NZ"/>
              </w:rPr>
              <w:t>Indian</w:t>
            </w:r>
          </w:p>
        </w:tc>
        <w:tc>
          <w:tcPr>
            <w:tcW w:w="607" w:type="dxa"/>
            <w:tcBorders>
              <w:top w:val="nil"/>
              <w:left w:val="nil"/>
              <w:bottom w:val="nil"/>
              <w:right w:val="single" w:sz="4" w:space="0" w:color="auto"/>
            </w:tcBorders>
            <w:shd w:val="clear" w:color="auto" w:fill="auto"/>
            <w:noWrap/>
            <w:vAlign w:val="center"/>
            <w:hideMark/>
          </w:tcPr>
          <w:p w14:paraId="026A5E60" w14:textId="77777777" w:rsidR="00CD7524" w:rsidRPr="003323A4" w:rsidRDefault="00CD7524" w:rsidP="00995877">
            <w:pPr>
              <w:spacing w:after="0" w:line="240" w:lineRule="auto"/>
              <w:ind w:left="0"/>
              <w:jc w:val="center"/>
              <w:rPr>
                <w:rFonts w:ascii="Calibri" w:eastAsia="Times New Roman" w:hAnsi="Calibri" w:cs="Calibri"/>
                <w:color w:val="000000"/>
                <w:sz w:val="16"/>
                <w:szCs w:val="16"/>
                <w:lang w:eastAsia="en-NZ"/>
              </w:rPr>
            </w:pPr>
            <w:r w:rsidRPr="003323A4">
              <w:rPr>
                <w:rFonts w:ascii="Calibri" w:eastAsia="Times New Roman" w:hAnsi="Calibri" w:cs="Calibri"/>
                <w:color w:val="000000"/>
                <w:sz w:val="16"/>
                <w:szCs w:val="16"/>
                <w:lang w:eastAsia="en-NZ"/>
              </w:rPr>
              <w:t>Maori</w:t>
            </w:r>
          </w:p>
        </w:tc>
        <w:tc>
          <w:tcPr>
            <w:tcW w:w="737" w:type="dxa"/>
            <w:tcBorders>
              <w:top w:val="nil"/>
              <w:left w:val="nil"/>
              <w:bottom w:val="nil"/>
              <w:right w:val="single" w:sz="4" w:space="0" w:color="auto"/>
            </w:tcBorders>
            <w:shd w:val="clear" w:color="auto" w:fill="auto"/>
            <w:noWrap/>
            <w:vAlign w:val="center"/>
            <w:hideMark/>
          </w:tcPr>
          <w:p w14:paraId="45B327F8" w14:textId="77777777" w:rsidR="00CD7524" w:rsidRPr="003323A4" w:rsidRDefault="00CD7524" w:rsidP="00995877">
            <w:pPr>
              <w:spacing w:after="0" w:line="240" w:lineRule="auto"/>
              <w:ind w:left="0"/>
              <w:jc w:val="center"/>
              <w:rPr>
                <w:rFonts w:ascii="Calibri" w:eastAsia="Times New Roman" w:hAnsi="Calibri" w:cs="Calibri"/>
                <w:color w:val="000000"/>
                <w:sz w:val="16"/>
                <w:szCs w:val="16"/>
                <w:lang w:eastAsia="en-NZ"/>
              </w:rPr>
            </w:pPr>
            <w:r w:rsidRPr="003323A4">
              <w:rPr>
                <w:rFonts w:ascii="Calibri" w:eastAsia="Times New Roman" w:hAnsi="Calibri" w:cs="Calibri"/>
                <w:color w:val="000000"/>
                <w:sz w:val="16"/>
                <w:szCs w:val="16"/>
                <w:lang w:eastAsia="en-NZ"/>
              </w:rPr>
              <w:t>NZ Euro-pean/ Pakeha</w:t>
            </w:r>
          </w:p>
        </w:tc>
        <w:tc>
          <w:tcPr>
            <w:tcW w:w="747" w:type="dxa"/>
            <w:tcBorders>
              <w:top w:val="nil"/>
              <w:left w:val="nil"/>
              <w:bottom w:val="nil"/>
              <w:right w:val="single" w:sz="4" w:space="0" w:color="auto"/>
            </w:tcBorders>
            <w:shd w:val="clear" w:color="auto" w:fill="auto"/>
            <w:noWrap/>
            <w:vAlign w:val="center"/>
            <w:hideMark/>
          </w:tcPr>
          <w:p w14:paraId="05113D8D" w14:textId="77777777" w:rsidR="00CD7524" w:rsidRPr="003323A4" w:rsidRDefault="00CD7524" w:rsidP="00995877">
            <w:pPr>
              <w:spacing w:after="0" w:line="240" w:lineRule="auto"/>
              <w:ind w:left="0"/>
              <w:jc w:val="center"/>
              <w:rPr>
                <w:rFonts w:ascii="Calibri" w:eastAsia="Times New Roman" w:hAnsi="Calibri" w:cs="Calibri"/>
                <w:color w:val="000000"/>
                <w:sz w:val="16"/>
                <w:szCs w:val="16"/>
                <w:lang w:eastAsia="en-NZ"/>
              </w:rPr>
            </w:pPr>
            <w:r w:rsidRPr="003323A4">
              <w:rPr>
                <w:rFonts w:ascii="Calibri" w:eastAsia="Times New Roman" w:hAnsi="Calibri" w:cs="Calibri"/>
                <w:color w:val="000000"/>
                <w:sz w:val="16"/>
                <w:szCs w:val="16"/>
                <w:lang w:eastAsia="en-NZ"/>
              </w:rPr>
              <w:t>Other Euro-pean</w:t>
            </w:r>
          </w:p>
        </w:tc>
        <w:tc>
          <w:tcPr>
            <w:tcW w:w="710" w:type="dxa"/>
            <w:tcBorders>
              <w:top w:val="nil"/>
              <w:left w:val="nil"/>
              <w:bottom w:val="nil"/>
              <w:right w:val="single" w:sz="4" w:space="0" w:color="auto"/>
            </w:tcBorders>
            <w:shd w:val="clear" w:color="auto" w:fill="auto"/>
            <w:noWrap/>
            <w:vAlign w:val="center"/>
            <w:hideMark/>
          </w:tcPr>
          <w:p w14:paraId="0172F649" w14:textId="77777777" w:rsidR="00CD7524" w:rsidRPr="003323A4" w:rsidRDefault="00CD7524" w:rsidP="00995877">
            <w:pPr>
              <w:spacing w:after="0" w:line="240" w:lineRule="auto"/>
              <w:ind w:left="0"/>
              <w:jc w:val="center"/>
              <w:rPr>
                <w:rFonts w:ascii="Calibri" w:eastAsia="Times New Roman" w:hAnsi="Calibri" w:cs="Calibri"/>
                <w:color w:val="000000"/>
                <w:sz w:val="16"/>
                <w:szCs w:val="16"/>
                <w:lang w:eastAsia="en-NZ"/>
              </w:rPr>
            </w:pPr>
            <w:r w:rsidRPr="003323A4">
              <w:rPr>
                <w:rFonts w:ascii="Calibri" w:eastAsia="Times New Roman" w:hAnsi="Calibri" w:cs="Calibri"/>
                <w:color w:val="000000"/>
                <w:sz w:val="16"/>
                <w:szCs w:val="16"/>
                <w:lang w:eastAsia="en-NZ"/>
              </w:rPr>
              <w:t>Pasifika</w:t>
            </w:r>
          </w:p>
        </w:tc>
        <w:tc>
          <w:tcPr>
            <w:tcW w:w="600" w:type="dxa"/>
            <w:tcBorders>
              <w:top w:val="nil"/>
              <w:left w:val="nil"/>
              <w:bottom w:val="nil"/>
              <w:right w:val="single" w:sz="4" w:space="0" w:color="auto"/>
            </w:tcBorders>
            <w:shd w:val="clear" w:color="auto" w:fill="auto"/>
            <w:noWrap/>
            <w:vAlign w:val="center"/>
            <w:hideMark/>
          </w:tcPr>
          <w:p w14:paraId="325EFA81" w14:textId="77777777" w:rsidR="00CD7524" w:rsidRPr="003323A4" w:rsidRDefault="00CD7524" w:rsidP="00995877">
            <w:pPr>
              <w:spacing w:after="0" w:line="240" w:lineRule="auto"/>
              <w:ind w:left="0"/>
              <w:jc w:val="center"/>
              <w:rPr>
                <w:rFonts w:ascii="Calibri" w:eastAsia="Times New Roman" w:hAnsi="Calibri" w:cs="Calibri"/>
                <w:color w:val="000000"/>
                <w:sz w:val="16"/>
                <w:szCs w:val="16"/>
                <w:lang w:eastAsia="en-NZ"/>
              </w:rPr>
            </w:pPr>
            <w:r w:rsidRPr="003323A4">
              <w:rPr>
                <w:rFonts w:ascii="Calibri" w:eastAsia="Times New Roman" w:hAnsi="Calibri" w:cs="Calibri"/>
                <w:color w:val="000000"/>
                <w:sz w:val="16"/>
                <w:szCs w:val="16"/>
                <w:lang w:eastAsia="en-NZ"/>
              </w:rPr>
              <w:t>Other</w:t>
            </w:r>
          </w:p>
        </w:tc>
      </w:tr>
      <w:tr w:rsidR="00CD7524" w:rsidRPr="003323A4" w14:paraId="5684B81D" w14:textId="77777777" w:rsidTr="00995877">
        <w:trPr>
          <w:trHeight w:val="255"/>
        </w:trPr>
        <w:tc>
          <w:tcPr>
            <w:tcW w:w="3256" w:type="dxa"/>
            <w:tcBorders>
              <w:top w:val="single" w:sz="4" w:space="0" w:color="auto"/>
              <w:left w:val="single" w:sz="4" w:space="0" w:color="auto"/>
              <w:bottom w:val="nil"/>
              <w:right w:val="single" w:sz="4" w:space="0" w:color="auto"/>
            </w:tcBorders>
            <w:shd w:val="clear" w:color="auto" w:fill="auto"/>
            <w:noWrap/>
            <w:vAlign w:val="center"/>
            <w:hideMark/>
          </w:tcPr>
          <w:p w14:paraId="6BA60F86"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13" w:type="dxa"/>
            <w:tcBorders>
              <w:top w:val="single" w:sz="4" w:space="0" w:color="auto"/>
              <w:left w:val="nil"/>
              <w:bottom w:val="nil"/>
              <w:right w:val="single" w:sz="4" w:space="0" w:color="auto"/>
            </w:tcBorders>
            <w:shd w:val="clear" w:color="auto" w:fill="auto"/>
            <w:noWrap/>
            <w:vAlign w:val="center"/>
            <w:hideMark/>
          </w:tcPr>
          <w:p w14:paraId="5CAE6574"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08" w:type="dxa"/>
            <w:tcBorders>
              <w:top w:val="single" w:sz="4" w:space="0" w:color="auto"/>
              <w:left w:val="nil"/>
              <w:bottom w:val="nil"/>
              <w:right w:val="nil"/>
            </w:tcBorders>
            <w:shd w:val="clear" w:color="auto" w:fill="auto"/>
            <w:noWrap/>
            <w:vAlign w:val="center"/>
            <w:hideMark/>
          </w:tcPr>
          <w:p w14:paraId="2976F1C7"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622" w:type="dxa"/>
            <w:tcBorders>
              <w:top w:val="single" w:sz="4" w:space="0" w:color="auto"/>
              <w:left w:val="nil"/>
              <w:bottom w:val="nil"/>
              <w:right w:val="nil"/>
            </w:tcBorders>
            <w:shd w:val="clear" w:color="auto" w:fill="auto"/>
            <w:noWrap/>
            <w:vAlign w:val="center"/>
            <w:hideMark/>
          </w:tcPr>
          <w:p w14:paraId="53262294"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607" w:type="dxa"/>
            <w:tcBorders>
              <w:top w:val="single" w:sz="4" w:space="0" w:color="auto"/>
              <w:left w:val="nil"/>
              <w:bottom w:val="nil"/>
              <w:right w:val="nil"/>
            </w:tcBorders>
            <w:shd w:val="clear" w:color="auto" w:fill="auto"/>
            <w:noWrap/>
            <w:vAlign w:val="center"/>
            <w:hideMark/>
          </w:tcPr>
          <w:p w14:paraId="790965F3"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37" w:type="dxa"/>
            <w:tcBorders>
              <w:top w:val="single" w:sz="4" w:space="0" w:color="auto"/>
              <w:left w:val="nil"/>
              <w:bottom w:val="nil"/>
              <w:right w:val="nil"/>
            </w:tcBorders>
            <w:shd w:val="clear" w:color="auto" w:fill="auto"/>
            <w:noWrap/>
            <w:vAlign w:val="center"/>
            <w:hideMark/>
          </w:tcPr>
          <w:p w14:paraId="7899017A"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47" w:type="dxa"/>
            <w:tcBorders>
              <w:top w:val="single" w:sz="4" w:space="0" w:color="auto"/>
              <w:left w:val="nil"/>
              <w:bottom w:val="nil"/>
              <w:right w:val="nil"/>
            </w:tcBorders>
            <w:shd w:val="clear" w:color="auto" w:fill="auto"/>
            <w:noWrap/>
            <w:vAlign w:val="center"/>
            <w:hideMark/>
          </w:tcPr>
          <w:p w14:paraId="20DA9C3C"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10" w:type="dxa"/>
            <w:tcBorders>
              <w:top w:val="single" w:sz="4" w:space="0" w:color="auto"/>
              <w:left w:val="nil"/>
              <w:bottom w:val="nil"/>
              <w:right w:val="nil"/>
            </w:tcBorders>
            <w:shd w:val="clear" w:color="auto" w:fill="auto"/>
            <w:noWrap/>
            <w:vAlign w:val="center"/>
            <w:hideMark/>
          </w:tcPr>
          <w:p w14:paraId="7DA86776"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600" w:type="dxa"/>
            <w:tcBorders>
              <w:top w:val="single" w:sz="4" w:space="0" w:color="auto"/>
              <w:left w:val="nil"/>
              <w:bottom w:val="nil"/>
              <w:right w:val="single" w:sz="4" w:space="0" w:color="auto"/>
            </w:tcBorders>
            <w:shd w:val="clear" w:color="auto" w:fill="auto"/>
            <w:noWrap/>
            <w:vAlign w:val="center"/>
            <w:hideMark/>
          </w:tcPr>
          <w:p w14:paraId="40960683"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r>
      <w:tr w:rsidR="00CD7524" w:rsidRPr="003323A4" w14:paraId="4CE69B10"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3C981949"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 would need to be assured about its safety in children</w:t>
            </w:r>
          </w:p>
        </w:tc>
        <w:tc>
          <w:tcPr>
            <w:tcW w:w="713" w:type="dxa"/>
            <w:tcBorders>
              <w:top w:val="nil"/>
              <w:left w:val="nil"/>
              <w:bottom w:val="nil"/>
              <w:right w:val="single" w:sz="4" w:space="0" w:color="auto"/>
            </w:tcBorders>
            <w:shd w:val="clear" w:color="auto" w:fill="auto"/>
            <w:noWrap/>
            <w:vAlign w:val="center"/>
            <w:hideMark/>
          </w:tcPr>
          <w:p w14:paraId="320EDCD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708" w:type="dxa"/>
            <w:tcBorders>
              <w:top w:val="nil"/>
              <w:left w:val="nil"/>
              <w:bottom w:val="nil"/>
              <w:right w:val="nil"/>
            </w:tcBorders>
            <w:shd w:val="clear" w:color="auto" w:fill="auto"/>
            <w:noWrap/>
            <w:vAlign w:val="center"/>
            <w:hideMark/>
          </w:tcPr>
          <w:p w14:paraId="7F39E27D"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70%</w:t>
            </w:r>
          </w:p>
        </w:tc>
        <w:tc>
          <w:tcPr>
            <w:tcW w:w="622" w:type="dxa"/>
            <w:tcBorders>
              <w:top w:val="nil"/>
              <w:left w:val="nil"/>
              <w:bottom w:val="nil"/>
              <w:right w:val="nil"/>
            </w:tcBorders>
            <w:shd w:val="clear" w:color="auto" w:fill="auto"/>
            <w:noWrap/>
            <w:vAlign w:val="center"/>
            <w:hideMark/>
          </w:tcPr>
          <w:p w14:paraId="6AB2C7D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607" w:type="dxa"/>
            <w:tcBorders>
              <w:top w:val="nil"/>
              <w:left w:val="nil"/>
              <w:bottom w:val="nil"/>
              <w:right w:val="nil"/>
            </w:tcBorders>
            <w:shd w:val="clear" w:color="auto" w:fill="auto"/>
            <w:noWrap/>
            <w:vAlign w:val="center"/>
            <w:hideMark/>
          </w:tcPr>
          <w:p w14:paraId="67A8D19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737" w:type="dxa"/>
            <w:tcBorders>
              <w:top w:val="nil"/>
              <w:left w:val="nil"/>
              <w:bottom w:val="nil"/>
              <w:right w:val="nil"/>
            </w:tcBorders>
            <w:shd w:val="clear" w:color="auto" w:fill="auto"/>
            <w:noWrap/>
            <w:vAlign w:val="center"/>
            <w:hideMark/>
          </w:tcPr>
          <w:p w14:paraId="527CF222"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747" w:type="dxa"/>
            <w:tcBorders>
              <w:top w:val="nil"/>
              <w:left w:val="nil"/>
              <w:bottom w:val="nil"/>
              <w:right w:val="nil"/>
            </w:tcBorders>
            <w:shd w:val="clear" w:color="auto" w:fill="auto"/>
            <w:noWrap/>
            <w:vAlign w:val="center"/>
            <w:hideMark/>
          </w:tcPr>
          <w:p w14:paraId="1E61D44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710" w:type="dxa"/>
            <w:tcBorders>
              <w:top w:val="nil"/>
              <w:left w:val="nil"/>
              <w:bottom w:val="nil"/>
              <w:right w:val="nil"/>
            </w:tcBorders>
            <w:shd w:val="clear" w:color="auto" w:fill="auto"/>
            <w:noWrap/>
            <w:vAlign w:val="center"/>
            <w:hideMark/>
          </w:tcPr>
          <w:p w14:paraId="2A18632F"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72%</w:t>
            </w:r>
          </w:p>
        </w:tc>
        <w:tc>
          <w:tcPr>
            <w:tcW w:w="600" w:type="dxa"/>
            <w:tcBorders>
              <w:top w:val="nil"/>
              <w:left w:val="nil"/>
              <w:bottom w:val="nil"/>
              <w:right w:val="single" w:sz="4" w:space="0" w:color="auto"/>
            </w:tcBorders>
            <w:shd w:val="clear" w:color="auto" w:fill="auto"/>
            <w:noWrap/>
            <w:vAlign w:val="center"/>
            <w:hideMark/>
          </w:tcPr>
          <w:p w14:paraId="04A1C3F1"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93%</w:t>
            </w:r>
          </w:p>
        </w:tc>
      </w:tr>
      <w:tr w:rsidR="00CD7524" w:rsidRPr="003323A4" w14:paraId="035BBE13"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45D79C97"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It is too soon to see whether there are any long-term effects for children from the vaccine</w:t>
            </w:r>
          </w:p>
        </w:tc>
        <w:tc>
          <w:tcPr>
            <w:tcW w:w="713" w:type="dxa"/>
            <w:tcBorders>
              <w:top w:val="nil"/>
              <w:left w:val="nil"/>
              <w:bottom w:val="nil"/>
              <w:right w:val="single" w:sz="4" w:space="0" w:color="auto"/>
            </w:tcBorders>
            <w:shd w:val="clear" w:color="auto" w:fill="auto"/>
            <w:noWrap/>
            <w:vAlign w:val="center"/>
            <w:hideMark/>
          </w:tcPr>
          <w:p w14:paraId="7B9F1648"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708" w:type="dxa"/>
            <w:tcBorders>
              <w:top w:val="nil"/>
              <w:left w:val="nil"/>
              <w:bottom w:val="nil"/>
              <w:right w:val="nil"/>
            </w:tcBorders>
            <w:shd w:val="clear" w:color="auto" w:fill="auto"/>
            <w:noWrap/>
            <w:vAlign w:val="center"/>
            <w:hideMark/>
          </w:tcPr>
          <w:p w14:paraId="2126C8A9"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622" w:type="dxa"/>
            <w:tcBorders>
              <w:top w:val="nil"/>
              <w:left w:val="nil"/>
              <w:bottom w:val="nil"/>
              <w:right w:val="nil"/>
            </w:tcBorders>
            <w:shd w:val="clear" w:color="auto" w:fill="auto"/>
            <w:noWrap/>
            <w:vAlign w:val="center"/>
            <w:hideMark/>
          </w:tcPr>
          <w:p w14:paraId="67ECC2A6"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607" w:type="dxa"/>
            <w:tcBorders>
              <w:top w:val="nil"/>
              <w:left w:val="nil"/>
              <w:bottom w:val="nil"/>
              <w:right w:val="nil"/>
            </w:tcBorders>
            <w:shd w:val="clear" w:color="auto" w:fill="auto"/>
            <w:noWrap/>
            <w:vAlign w:val="center"/>
            <w:hideMark/>
          </w:tcPr>
          <w:p w14:paraId="00F4508C"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737" w:type="dxa"/>
            <w:tcBorders>
              <w:top w:val="nil"/>
              <w:left w:val="nil"/>
              <w:bottom w:val="nil"/>
              <w:right w:val="nil"/>
            </w:tcBorders>
            <w:shd w:val="clear" w:color="auto" w:fill="auto"/>
            <w:noWrap/>
            <w:vAlign w:val="center"/>
            <w:hideMark/>
          </w:tcPr>
          <w:p w14:paraId="37C2B019"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747" w:type="dxa"/>
            <w:tcBorders>
              <w:top w:val="nil"/>
              <w:left w:val="nil"/>
              <w:bottom w:val="nil"/>
              <w:right w:val="nil"/>
            </w:tcBorders>
            <w:shd w:val="clear" w:color="auto" w:fill="auto"/>
            <w:noWrap/>
            <w:vAlign w:val="center"/>
            <w:hideMark/>
          </w:tcPr>
          <w:p w14:paraId="42EA937D"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710" w:type="dxa"/>
            <w:tcBorders>
              <w:top w:val="nil"/>
              <w:left w:val="nil"/>
              <w:bottom w:val="nil"/>
              <w:right w:val="nil"/>
            </w:tcBorders>
            <w:shd w:val="clear" w:color="auto" w:fill="auto"/>
            <w:noWrap/>
            <w:vAlign w:val="center"/>
            <w:hideMark/>
          </w:tcPr>
          <w:p w14:paraId="3C28F0A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600" w:type="dxa"/>
            <w:tcBorders>
              <w:top w:val="nil"/>
              <w:left w:val="nil"/>
              <w:bottom w:val="nil"/>
              <w:right w:val="single" w:sz="4" w:space="0" w:color="auto"/>
            </w:tcBorders>
            <w:shd w:val="clear" w:color="auto" w:fill="auto"/>
            <w:noWrap/>
            <w:vAlign w:val="center"/>
            <w:hideMark/>
          </w:tcPr>
          <w:p w14:paraId="09A468F9"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r>
      <w:tr w:rsidR="00CD7524" w:rsidRPr="003323A4" w14:paraId="7AB03A77"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7197996B"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I'd like to be able to talk with my health provider about it</w:t>
            </w:r>
          </w:p>
        </w:tc>
        <w:tc>
          <w:tcPr>
            <w:tcW w:w="713" w:type="dxa"/>
            <w:tcBorders>
              <w:top w:val="nil"/>
              <w:left w:val="nil"/>
              <w:bottom w:val="nil"/>
              <w:right w:val="single" w:sz="4" w:space="0" w:color="auto"/>
            </w:tcBorders>
            <w:shd w:val="clear" w:color="auto" w:fill="auto"/>
            <w:noWrap/>
            <w:vAlign w:val="center"/>
            <w:hideMark/>
          </w:tcPr>
          <w:p w14:paraId="5FE598C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708" w:type="dxa"/>
            <w:tcBorders>
              <w:top w:val="nil"/>
              <w:left w:val="nil"/>
              <w:bottom w:val="nil"/>
              <w:right w:val="nil"/>
            </w:tcBorders>
            <w:shd w:val="clear" w:color="auto" w:fill="auto"/>
            <w:noWrap/>
            <w:vAlign w:val="center"/>
            <w:hideMark/>
          </w:tcPr>
          <w:p w14:paraId="0621F9C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622" w:type="dxa"/>
            <w:tcBorders>
              <w:top w:val="nil"/>
              <w:left w:val="nil"/>
              <w:bottom w:val="nil"/>
              <w:right w:val="nil"/>
            </w:tcBorders>
            <w:shd w:val="clear" w:color="auto" w:fill="auto"/>
            <w:noWrap/>
            <w:vAlign w:val="center"/>
            <w:hideMark/>
          </w:tcPr>
          <w:p w14:paraId="6077528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607" w:type="dxa"/>
            <w:tcBorders>
              <w:top w:val="nil"/>
              <w:left w:val="nil"/>
              <w:bottom w:val="nil"/>
              <w:right w:val="nil"/>
            </w:tcBorders>
            <w:shd w:val="clear" w:color="auto" w:fill="auto"/>
            <w:noWrap/>
            <w:vAlign w:val="center"/>
            <w:hideMark/>
          </w:tcPr>
          <w:p w14:paraId="5CA6EB9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737" w:type="dxa"/>
            <w:tcBorders>
              <w:top w:val="nil"/>
              <w:left w:val="nil"/>
              <w:bottom w:val="nil"/>
              <w:right w:val="nil"/>
            </w:tcBorders>
            <w:shd w:val="clear" w:color="auto" w:fill="auto"/>
            <w:noWrap/>
            <w:vAlign w:val="center"/>
            <w:hideMark/>
          </w:tcPr>
          <w:p w14:paraId="0AA8460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747" w:type="dxa"/>
            <w:tcBorders>
              <w:top w:val="nil"/>
              <w:left w:val="nil"/>
              <w:bottom w:val="nil"/>
              <w:right w:val="nil"/>
            </w:tcBorders>
            <w:shd w:val="clear" w:color="auto" w:fill="auto"/>
            <w:noWrap/>
            <w:vAlign w:val="center"/>
            <w:hideMark/>
          </w:tcPr>
          <w:p w14:paraId="7492B23C"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10" w:type="dxa"/>
            <w:tcBorders>
              <w:top w:val="nil"/>
              <w:left w:val="nil"/>
              <w:bottom w:val="nil"/>
              <w:right w:val="nil"/>
            </w:tcBorders>
            <w:shd w:val="clear" w:color="auto" w:fill="auto"/>
            <w:noWrap/>
            <w:vAlign w:val="center"/>
            <w:hideMark/>
          </w:tcPr>
          <w:p w14:paraId="3ACC9D2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600" w:type="dxa"/>
            <w:tcBorders>
              <w:top w:val="nil"/>
              <w:left w:val="nil"/>
              <w:bottom w:val="nil"/>
              <w:right w:val="single" w:sz="4" w:space="0" w:color="auto"/>
            </w:tcBorders>
            <w:shd w:val="clear" w:color="auto" w:fill="auto"/>
            <w:noWrap/>
            <w:vAlign w:val="center"/>
            <w:hideMark/>
          </w:tcPr>
          <w:p w14:paraId="56B50C9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r>
      <w:tr w:rsidR="00CD7524" w:rsidRPr="003323A4" w14:paraId="15CF4BD7"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55BFE9FB"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I'd rather wait and see if others who have taken it suffer any side effects</w:t>
            </w:r>
          </w:p>
        </w:tc>
        <w:tc>
          <w:tcPr>
            <w:tcW w:w="713" w:type="dxa"/>
            <w:tcBorders>
              <w:top w:val="nil"/>
              <w:left w:val="nil"/>
              <w:bottom w:val="nil"/>
              <w:right w:val="single" w:sz="4" w:space="0" w:color="auto"/>
            </w:tcBorders>
            <w:shd w:val="clear" w:color="auto" w:fill="auto"/>
            <w:noWrap/>
            <w:vAlign w:val="center"/>
            <w:hideMark/>
          </w:tcPr>
          <w:p w14:paraId="3E801AAD"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708" w:type="dxa"/>
            <w:tcBorders>
              <w:top w:val="nil"/>
              <w:left w:val="nil"/>
              <w:bottom w:val="nil"/>
              <w:right w:val="nil"/>
            </w:tcBorders>
            <w:shd w:val="clear" w:color="auto" w:fill="auto"/>
            <w:noWrap/>
            <w:vAlign w:val="center"/>
            <w:hideMark/>
          </w:tcPr>
          <w:p w14:paraId="538C262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622" w:type="dxa"/>
            <w:tcBorders>
              <w:top w:val="nil"/>
              <w:left w:val="nil"/>
              <w:bottom w:val="nil"/>
              <w:right w:val="nil"/>
            </w:tcBorders>
            <w:shd w:val="clear" w:color="auto" w:fill="auto"/>
            <w:noWrap/>
            <w:vAlign w:val="center"/>
            <w:hideMark/>
          </w:tcPr>
          <w:p w14:paraId="42A1898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607" w:type="dxa"/>
            <w:tcBorders>
              <w:top w:val="nil"/>
              <w:left w:val="nil"/>
              <w:bottom w:val="nil"/>
              <w:right w:val="nil"/>
            </w:tcBorders>
            <w:shd w:val="clear" w:color="auto" w:fill="auto"/>
            <w:noWrap/>
            <w:vAlign w:val="center"/>
            <w:hideMark/>
          </w:tcPr>
          <w:p w14:paraId="4A26D411"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737" w:type="dxa"/>
            <w:tcBorders>
              <w:top w:val="nil"/>
              <w:left w:val="nil"/>
              <w:bottom w:val="nil"/>
              <w:right w:val="nil"/>
            </w:tcBorders>
            <w:shd w:val="clear" w:color="auto" w:fill="auto"/>
            <w:noWrap/>
            <w:vAlign w:val="center"/>
            <w:hideMark/>
          </w:tcPr>
          <w:p w14:paraId="4EA274F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747" w:type="dxa"/>
            <w:tcBorders>
              <w:top w:val="nil"/>
              <w:left w:val="nil"/>
              <w:bottom w:val="nil"/>
              <w:right w:val="nil"/>
            </w:tcBorders>
            <w:shd w:val="clear" w:color="auto" w:fill="auto"/>
            <w:noWrap/>
            <w:vAlign w:val="center"/>
            <w:hideMark/>
          </w:tcPr>
          <w:p w14:paraId="496D9A3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710" w:type="dxa"/>
            <w:tcBorders>
              <w:top w:val="nil"/>
              <w:left w:val="nil"/>
              <w:bottom w:val="nil"/>
              <w:right w:val="nil"/>
            </w:tcBorders>
            <w:shd w:val="clear" w:color="auto" w:fill="auto"/>
            <w:noWrap/>
            <w:vAlign w:val="center"/>
            <w:hideMark/>
          </w:tcPr>
          <w:p w14:paraId="0CC3220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600" w:type="dxa"/>
            <w:tcBorders>
              <w:top w:val="nil"/>
              <w:left w:val="nil"/>
              <w:bottom w:val="nil"/>
              <w:right w:val="single" w:sz="4" w:space="0" w:color="auto"/>
            </w:tcBorders>
            <w:shd w:val="clear" w:color="auto" w:fill="auto"/>
            <w:noWrap/>
            <w:vAlign w:val="center"/>
            <w:hideMark/>
          </w:tcPr>
          <w:p w14:paraId="34FE2B48"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r>
      <w:tr w:rsidR="00CD7524" w:rsidRPr="003323A4" w14:paraId="1EE39366"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4C9D330C"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 don't see the need for children to take a COVID-19 vaccine</w:t>
            </w:r>
          </w:p>
        </w:tc>
        <w:tc>
          <w:tcPr>
            <w:tcW w:w="713" w:type="dxa"/>
            <w:tcBorders>
              <w:top w:val="nil"/>
              <w:left w:val="nil"/>
              <w:bottom w:val="nil"/>
              <w:right w:val="single" w:sz="4" w:space="0" w:color="auto"/>
            </w:tcBorders>
            <w:shd w:val="clear" w:color="auto" w:fill="auto"/>
            <w:noWrap/>
            <w:vAlign w:val="center"/>
            <w:hideMark/>
          </w:tcPr>
          <w:p w14:paraId="45BC393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708" w:type="dxa"/>
            <w:tcBorders>
              <w:top w:val="nil"/>
              <w:left w:val="nil"/>
              <w:bottom w:val="nil"/>
              <w:right w:val="nil"/>
            </w:tcBorders>
            <w:shd w:val="clear" w:color="auto" w:fill="auto"/>
            <w:noWrap/>
            <w:vAlign w:val="center"/>
            <w:hideMark/>
          </w:tcPr>
          <w:p w14:paraId="60EABA81"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622" w:type="dxa"/>
            <w:tcBorders>
              <w:top w:val="nil"/>
              <w:left w:val="nil"/>
              <w:bottom w:val="nil"/>
              <w:right w:val="nil"/>
            </w:tcBorders>
            <w:shd w:val="clear" w:color="auto" w:fill="auto"/>
            <w:noWrap/>
            <w:vAlign w:val="center"/>
            <w:hideMark/>
          </w:tcPr>
          <w:p w14:paraId="2801DF6D"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607" w:type="dxa"/>
            <w:tcBorders>
              <w:top w:val="nil"/>
              <w:left w:val="nil"/>
              <w:bottom w:val="nil"/>
              <w:right w:val="nil"/>
            </w:tcBorders>
            <w:shd w:val="clear" w:color="auto" w:fill="auto"/>
            <w:noWrap/>
            <w:vAlign w:val="center"/>
            <w:hideMark/>
          </w:tcPr>
          <w:p w14:paraId="6AE51609"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737" w:type="dxa"/>
            <w:tcBorders>
              <w:top w:val="nil"/>
              <w:left w:val="nil"/>
              <w:bottom w:val="nil"/>
              <w:right w:val="nil"/>
            </w:tcBorders>
            <w:shd w:val="clear" w:color="auto" w:fill="auto"/>
            <w:noWrap/>
            <w:vAlign w:val="center"/>
            <w:hideMark/>
          </w:tcPr>
          <w:p w14:paraId="718B555F"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747" w:type="dxa"/>
            <w:tcBorders>
              <w:top w:val="nil"/>
              <w:left w:val="nil"/>
              <w:bottom w:val="nil"/>
              <w:right w:val="nil"/>
            </w:tcBorders>
            <w:shd w:val="clear" w:color="auto" w:fill="auto"/>
            <w:noWrap/>
            <w:vAlign w:val="center"/>
            <w:hideMark/>
          </w:tcPr>
          <w:p w14:paraId="0957125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710" w:type="dxa"/>
            <w:tcBorders>
              <w:top w:val="nil"/>
              <w:left w:val="nil"/>
              <w:bottom w:val="nil"/>
              <w:right w:val="nil"/>
            </w:tcBorders>
            <w:shd w:val="clear" w:color="auto" w:fill="auto"/>
            <w:noWrap/>
            <w:vAlign w:val="center"/>
            <w:hideMark/>
          </w:tcPr>
          <w:p w14:paraId="6C66DAE2"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600" w:type="dxa"/>
            <w:tcBorders>
              <w:top w:val="nil"/>
              <w:left w:val="nil"/>
              <w:bottom w:val="nil"/>
              <w:right w:val="single" w:sz="4" w:space="0" w:color="auto"/>
            </w:tcBorders>
            <w:shd w:val="clear" w:color="auto" w:fill="auto"/>
            <w:noWrap/>
            <w:vAlign w:val="center"/>
            <w:hideMark/>
          </w:tcPr>
          <w:p w14:paraId="40E7FD0C"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CD7524" w:rsidRPr="003323A4" w14:paraId="1769E81A"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1B9A61F6"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 don't trust any vaccine</w:t>
            </w:r>
          </w:p>
        </w:tc>
        <w:tc>
          <w:tcPr>
            <w:tcW w:w="713" w:type="dxa"/>
            <w:tcBorders>
              <w:top w:val="nil"/>
              <w:left w:val="nil"/>
              <w:bottom w:val="nil"/>
              <w:right w:val="single" w:sz="4" w:space="0" w:color="auto"/>
            </w:tcBorders>
            <w:shd w:val="clear" w:color="auto" w:fill="auto"/>
            <w:noWrap/>
            <w:vAlign w:val="center"/>
            <w:hideMark/>
          </w:tcPr>
          <w:p w14:paraId="0CACCCCC"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708" w:type="dxa"/>
            <w:tcBorders>
              <w:top w:val="nil"/>
              <w:left w:val="nil"/>
              <w:bottom w:val="nil"/>
              <w:right w:val="nil"/>
            </w:tcBorders>
            <w:shd w:val="clear" w:color="auto" w:fill="auto"/>
            <w:noWrap/>
            <w:vAlign w:val="center"/>
            <w:hideMark/>
          </w:tcPr>
          <w:p w14:paraId="5C396AF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622" w:type="dxa"/>
            <w:tcBorders>
              <w:top w:val="nil"/>
              <w:left w:val="nil"/>
              <w:bottom w:val="nil"/>
              <w:right w:val="nil"/>
            </w:tcBorders>
            <w:shd w:val="clear" w:color="auto" w:fill="auto"/>
            <w:noWrap/>
            <w:vAlign w:val="center"/>
            <w:hideMark/>
          </w:tcPr>
          <w:p w14:paraId="21C8D90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7" w:type="dxa"/>
            <w:tcBorders>
              <w:top w:val="nil"/>
              <w:left w:val="nil"/>
              <w:bottom w:val="nil"/>
              <w:right w:val="nil"/>
            </w:tcBorders>
            <w:shd w:val="clear" w:color="auto" w:fill="auto"/>
            <w:noWrap/>
            <w:vAlign w:val="center"/>
            <w:hideMark/>
          </w:tcPr>
          <w:p w14:paraId="31399DFB"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737" w:type="dxa"/>
            <w:tcBorders>
              <w:top w:val="nil"/>
              <w:left w:val="nil"/>
              <w:bottom w:val="nil"/>
              <w:right w:val="nil"/>
            </w:tcBorders>
            <w:shd w:val="clear" w:color="auto" w:fill="auto"/>
            <w:noWrap/>
            <w:vAlign w:val="center"/>
            <w:hideMark/>
          </w:tcPr>
          <w:p w14:paraId="0A6E7CE1"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747" w:type="dxa"/>
            <w:tcBorders>
              <w:top w:val="nil"/>
              <w:left w:val="nil"/>
              <w:bottom w:val="nil"/>
              <w:right w:val="nil"/>
            </w:tcBorders>
            <w:shd w:val="clear" w:color="auto" w:fill="auto"/>
            <w:noWrap/>
            <w:vAlign w:val="center"/>
            <w:hideMark/>
          </w:tcPr>
          <w:p w14:paraId="4BB97D48"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710" w:type="dxa"/>
            <w:tcBorders>
              <w:top w:val="nil"/>
              <w:left w:val="nil"/>
              <w:bottom w:val="nil"/>
              <w:right w:val="nil"/>
            </w:tcBorders>
            <w:shd w:val="clear" w:color="auto" w:fill="auto"/>
            <w:noWrap/>
            <w:vAlign w:val="center"/>
            <w:hideMark/>
          </w:tcPr>
          <w:p w14:paraId="2608202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600" w:type="dxa"/>
            <w:tcBorders>
              <w:top w:val="nil"/>
              <w:left w:val="nil"/>
              <w:bottom w:val="nil"/>
              <w:right w:val="single" w:sz="4" w:space="0" w:color="auto"/>
            </w:tcBorders>
            <w:shd w:val="clear" w:color="auto" w:fill="auto"/>
            <w:noWrap/>
            <w:vAlign w:val="center"/>
            <w:hideMark/>
          </w:tcPr>
          <w:p w14:paraId="20C7433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CD7524" w:rsidRPr="003323A4" w14:paraId="65900E33"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54F9E87D"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 don't allow the children I care for to take any vaccine</w:t>
            </w:r>
          </w:p>
        </w:tc>
        <w:tc>
          <w:tcPr>
            <w:tcW w:w="713" w:type="dxa"/>
            <w:tcBorders>
              <w:top w:val="nil"/>
              <w:left w:val="nil"/>
              <w:bottom w:val="nil"/>
              <w:right w:val="single" w:sz="4" w:space="0" w:color="auto"/>
            </w:tcBorders>
            <w:shd w:val="clear" w:color="auto" w:fill="auto"/>
            <w:noWrap/>
            <w:vAlign w:val="center"/>
            <w:hideMark/>
          </w:tcPr>
          <w:p w14:paraId="1258E259"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708" w:type="dxa"/>
            <w:tcBorders>
              <w:top w:val="nil"/>
              <w:left w:val="nil"/>
              <w:bottom w:val="nil"/>
              <w:right w:val="nil"/>
            </w:tcBorders>
            <w:shd w:val="clear" w:color="auto" w:fill="auto"/>
            <w:noWrap/>
            <w:vAlign w:val="center"/>
            <w:hideMark/>
          </w:tcPr>
          <w:p w14:paraId="76F0292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622" w:type="dxa"/>
            <w:tcBorders>
              <w:top w:val="nil"/>
              <w:left w:val="nil"/>
              <w:bottom w:val="nil"/>
              <w:right w:val="nil"/>
            </w:tcBorders>
            <w:shd w:val="clear" w:color="auto" w:fill="auto"/>
            <w:noWrap/>
            <w:vAlign w:val="center"/>
            <w:hideMark/>
          </w:tcPr>
          <w:p w14:paraId="7666A4B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7" w:type="dxa"/>
            <w:tcBorders>
              <w:top w:val="nil"/>
              <w:left w:val="nil"/>
              <w:bottom w:val="nil"/>
              <w:right w:val="nil"/>
            </w:tcBorders>
            <w:shd w:val="clear" w:color="auto" w:fill="auto"/>
            <w:noWrap/>
            <w:vAlign w:val="center"/>
            <w:hideMark/>
          </w:tcPr>
          <w:p w14:paraId="5AC8DBB6"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737" w:type="dxa"/>
            <w:tcBorders>
              <w:top w:val="nil"/>
              <w:left w:val="nil"/>
              <w:bottom w:val="nil"/>
              <w:right w:val="nil"/>
            </w:tcBorders>
            <w:shd w:val="clear" w:color="auto" w:fill="auto"/>
            <w:noWrap/>
            <w:vAlign w:val="center"/>
            <w:hideMark/>
          </w:tcPr>
          <w:p w14:paraId="66A1C4FC"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747" w:type="dxa"/>
            <w:tcBorders>
              <w:top w:val="nil"/>
              <w:left w:val="nil"/>
              <w:bottom w:val="nil"/>
              <w:right w:val="nil"/>
            </w:tcBorders>
            <w:shd w:val="clear" w:color="auto" w:fill="auto"/>
            <w:noWrap/>
            <w:vAlign w:val="center"/>
            <w:hideMark/>
          </w:tcPr>
          <w:p w14:paraId="670ED8A7"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710" w:type="dxa"/>
            <w:tcBorders>
              <w:top w:val="nil"/>
              <w:left w:val="nil"/>
              <w:bottom w:val="nil"/>
              <w:right w:val="nil"/>
            </w:tcBorders>
            <w:shd w:val="clear" w:color="auto" w:fill="auto"/>
            <w:noWrap/>
            <w:vAlign w:val="center"/>
            <w:hideMark/>
          </w:tcPr>
          <w:p w14:paraId="3F9A6818"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600" w:type="dxa"/>
            <w:tcBorders>
              <w:top w:val="nil"/>
              <w:left w:val="nil"/>
              <w:bottom w:val="nil"/>
              <w:right w:val="single" w:sz="4" w:space="0" w:color="auto"/>
            </w:tcBorders>
            <w:shd w:val="clear" w:color="auto" w:fill="auto"/>
            <w:noWrap/>
            <w:vAlign w:val="center"/>
            <w:hideMark/>
          </w:tcPr>
          <w:p w14:paraId="21982A0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CD7524" w:rsidRPr="003323A4" w14:paraId="05DF57B0"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627DB050"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I'd like to make sure that others who need it can get it before my child/children</w:t>
            </w:r>
          </w:p>
        </w:tc>
        <w:tc>
          <w:tcPr>
            <w:tcW w:w="713" w:type="dxa"/>
            <w:tcBorders>
              <w:top w:val="nil"/>
              <w:left w:val="nil"/>
              <w:bottom w:val="nil"/>
              <w:right w:val="single" w:sz="4" w:space="0" w:color="auto"/>
            </w:tcBorders>
            <w:shd w:val="clear" w:color="auto" w:fill="auto"/>
            <w:noWrap/>
            <w:vAlign w:val="center"/>
            <w:hideMark/>
          </w:tcPr>
          <w:p w14:paraId="0AE1DB96"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708" w:type="dxa"/>
            <w:tcBorders>
              <w:top w:val="nil"/>
              <w:left w:val="nil"/>
              <w:bottom w:val="nil"/>
              <w:right w:val="nil"/>
            </w:tcBorders>
            <w:shd w:val="clear" w:color="auto" w:fill="auto"/>
            <w:noWrap/>
            <w:vAlign w:val="center"/>
            <w:hideMark/>
          </w:tcPr>
          <w:p w14:paraId="15B1B9E6"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622" w:type="dxa"/>
            <w:tcBorders>
              <w:top w:val="nil"/>
              <w:left w:val="nil"/>
              <w:bottom w:val="nil"/>
              <w:right w:val="nil"/>
            </w:tcBorders>
            <w:shd w:val="clear" w:color="auto" w:fill="auto"/>
            <w:noWrap/>
            <w:vAlign w:val="center"/>
            <w:hideMark/>
          </w:tcPr>
          <w:p w14:paraId="5E356D11"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607" w:type="dxa"/>
            <w:tcBorders>
              <w:top w:val="nil"/>
              <w:left w:val="nil"/>
              <w:bottom w:val="nil"/>
              <w:right w:val="nil"/>
            </w:tcBorders>
            <w:shd w:val="clear" w:color="auto" w:fill="auto"/>
            <w:noWrap/>
            <w:vAlign w:val="center"/>
            <w:hideMark/>
          </w:tcPr>
          <w:p w14:paraId="42A60E1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737" w:type="dxa"/>
            <w:tcBorders>
              <w:top w:val="nil"/>
              <w:left w:val="nil"/>
              <w:bottom w:val="nil"/>
              <w:right w:val="nil"/>
            </w:tcBorders>
            <w:shd w:val="clear" w:color="auto" w:fill="auto"/>
            <w:noWrap/>
            <w:vAlign w:val="center"/>
            <w:hideMark/>
          </w:tcPr>
          <w:p w14:paraId="7776D421"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747" w:type="dxa"/>
            <w:tcBorders>
              <w:top w:val="nil"/>
              <w:left w:val="nil"/>
              <w:bottom w:val="nil"/>
              <w:right w:val="nil"/>
            </w:tcBorders>
            <w:shd w:val="clear" w:color="auto" w:fill="auto"/>
            <w:noWrap/>
            <w:vAlign w:val="center"/>
            <w:hideMark/>
          </w:tcPr>
          <w:p w14:paraId="24B4DF0A"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10" w:type="dxa"/>
            <w:tcBorders>
              <w:top w:val="nil"/>
              <w:left w:val="nil"/>
              <w:bottom w:val="nil"/>
              <w:right w:val="nil"/>
            </w:tcBorders>
            <w:shd w:val="clear" w:color="auto" w:fill="auto"/>
            <w:noWrap/>
            <w:vAlign w:val="center"/>
            <w:hideMark/>
          </w:tcPr>
          <w:p w14:paraId="49DD4F95"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0" w:type="dxa"/>
            <w:tcBorders>
              <w:top w:val="nil"/>
              <w:left w:val="nil"/>
              <w:bottom w:val="nil"/>
              <w:right w:val="single" w:sz="4" w:space="0" w:color="auto"/>
            </w:tcBorders>
            <w:shd w:val="clear" w:color="auto" w:fill="auto"/>
            <w:noWrap/>
            <w:vAlign w:val="center"/>
            <w:hideMark/>
          </w:tcPr>
          <w:p w14:paraId="4A42F5DF"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CD7524" w:rsidRPr="003323A4" w14:paraId="6A35CCF6"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6433AF16"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Children I care for have an existing health condition which prevents them from taking a vaccine</w:t>
            </w:r>
          </w:p>
        </w:tc>
        <w:tc>
          <w:tcPr>
            <w:tcW w:w="713" w:type="dxa"/>
            <w:tcBorders>
              <w:top w:val="nil"/>
              <w:left w:val="nil"/>
              <w:bottom w:val="nil"/>
              <w:right w:val="single" w:sz="4" w:space="0" w:color="auto"/>
            </w:tcBorders>
            <w:shd w:val="clear" w:color="auto" w:fill="auto"/>
            <w:noWrap/>
            <w:vAlign w:val="center"/>
            <w:hideMark/>
          </w:tcPr>
          <w:p w14:paraId="2DD0C90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708" w:type="dxa"/>
            <w:tcBorders>
              <w:top w:val="nil"/>
              <w:left w:val="nil"/>
              <w:bottom w:val="nil"/>
              <w:right w:val="nil"/>
            </w:tcBorders>
            <w:shd w:val="clear" w:color="auto" w:fill="auto"/>
            <w:noWrap/>
            <w:vAlign w:val="center"/>
            <w:hideMark/>
          </w:tcPr>
          <w:p w14:paraId="3DBC791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22" w:type="dxa"/>
            <w:tcBorders>
              <w:top w:val="nil"/>
              <w:left w:val="nil"/>
              <w:bottom w:val="nil"/>
              <w:right w:val="nil"/>
            </w:tcBorders>
            <w:shd w:val="clear" w:color="auto" w:fill="auto"/>
            <w:noWrap/>
            <w:vAlign w:val="center"/>
            <w:hideMark/>
          </w:tcPr>
          <w:p w14:paraId="027F458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7" w:type="dxa"/>
            <w:tcBorders>
              <w:top w:val="nil"/>
              <w:left w:val="nil"/>
              <w:bottom w:val="nil"/>
              <w:right w:val="nil"/>
            </w:tcBorders>
            <w:shd w:val="clear" w:color="auto" w:fill="auto"/>
            <w:noWrap/>
            <w:vAlign w:val="center"/>
            <w:hideMark/>
          </w:tcPr>
          <w:p w14:paraId="6799EB8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737" w:type="dxa"/>
            <w:tcBorders>
              <w:top w:val="nil"/>
              <w:left w:val="nil"/>
              <w:bottom w:val="nil"/>
              <w:right w:val="nil"/>
            </w:tcBorders>
            <w:shd w:val="clear" w:color="auto" w:fill="auto"/>
            <w:noWrap/>
            <w:vAlign w:val="center"/>
            <w:hideMark/>
          </w:tcPr>
          <w:p w14:paraId="16EE9F4D"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747" w:type="dxa"/>
            <w:tcBorders>
              <w:top w:val="nil"/>
              <w:left w:val="nil"/>
              <w:bottom w:val="nil"/>
              <w:right w:val="nil"/>
            </w:tcBorders>
            <w:shd w:val="clear" w:color="auto" w:fill="auto"/>
            <w:noWrap/>
            <w:vAlign w:val="center"/>
            <w:hideMark/>
          </w:tcPr>
          <w:p w14:paraId="5B6208FD"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10" w:type="dxa"/>
            <w:tcBorders>
              <w:top w:val="nil"/>
              <w:left w:val="nil"/>
              <w:bottom w:val="nil"/>
              <w:right w:val="nil"/>
            </w:tcBorders>
            <w:shd w:val="clear" w:color="auto" w:fill="auto"/>
            <w:noWrap/>
            <w:vAlign w:val="center"/>
            <w:hideMark/>
          </w:tcPr>
          <w:p w14:paraId="5AFFBEB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600" w:type="dxa"/>
            <w:tcBorders>
              <w:top w:val="nil"/>
              <w:left w:val="nil"/>
              <w:bottom w:val="nil"/>
              <w:right w:val="single" w:sz="4" w:space="0" w:color="auto"/>
            </w:tcBorders>
            <w:shd w:val="clear" w:color="auto" w:fill="auto"/>
            <w:noWrap/>
            <w:vAlign w:val="center"/>
            <w:hideMark/>
          </w:tcPr>
          <w:p w14:paraId="2043F5B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CD7524" w:rsidRPr="003323A4" w14:paraId="49050855"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2D04D9A7"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 personally don't take any vaccine</w:t>
            </w:r>
          </w:p>
        </w:tc>
        <w:tc>
          <w:tcPr>
            <w:tcW w:w="713" w:type="dxa"/>
            <w:tcBorders>
              <w:top w:val="nil"/>
              <w:left w:val="nil"/>
              <w:bottom w:val="nil"/>
              <w:right w:val="single" w:sz="4" w:space="0" w:color="auto"/>
            </w:tcBorders>
            <w:shd w:val="clear" w:color="auto" w:fill="auto"/>
            <w:noWrap/>
            <w:vAlign w:val="center"/>
            <w:hideMark/>
          </w:tcPr>
          <w:p w14:paraId="2E1E9EC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708" w:type="dxa"/>
            <w:tcBorders>
              <w:top w:val="nil"/>
              <w:left w:val="nil"/>
              <w:bottom w:val="nil"/>
              <w:right w:val="nil"/>
            </w:tcBorders>
            <w:shd w:val="clear" w:color="auto" w:fill="auto"/>
            <w:noWrap/>
            <w:vAlign w:val="center"/>
            <w:hideMark/>
          </w:tcPr>
          <w:p w14:paraId="67BF1515"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622" w:type="dxa"/>
            <w:tcBorders>
              <w:top w:val="nil"/>
              <w:left w:val="nil"/>
              <w:bottom w:val="nil"/>
              <w:right w:val="nil"/>
            </w:tcBorders>
            <w:shd w:val="clear" w:color="auto" w:fill="auto"/>
            <w:noWrap/>
            <w:vAlign w:val="center"/>
            <w:hideMark/>
          </w:tcPr>
          <w:p w14:paraId="2898B51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7" w:type="dxa"/>
            <w:tcBorders>
              <w:top w:val="nil"/>
              <w:left w:val="nil"/>
              <w:bottom w:val="nil"/>
              <w:right w:val="nil"/>
            </w:tcBorders>
            <w:shd w:val="clear" w:color="auto" w:fill="auto"/>
            <w:noWrap/>
            <w:vAlign w:val="center"/>
            <w:hideMark/>
          </w:tcPr>
          <w:p w14:paraId="056769B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737" w:type="dxa"/>
            <w:tcBorders>
              <w:top w:val="nil"/>
              <w:left w:val="nil"/>
              <w:bottom w:val="nil"/>
              <w:right w:val="nil"/>
            </w:tcBorders>
            <w:shd w:val="clear" w:color="auto" w:fill="auto"/>
            <w:noWrap/>
            <w:vAlign w:val="center"/>
            <w:hideMark/>
          </w:tcPr>
          <w:p w14:paraId="6B4EE306"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747" w:type="dxa"/>
            <w:tcBorders>
              <w:top w:val="nil"/>
              <w:left w:val="nil"/>
              <w:bottom w:val="nil"/>
              <w:right w:val="nil"/>
            </w:tcBorders>
            <w:shd w:val="clear" w:color="auto" w:fill="auto"/>
            <w:noWrap/>
            <w:vAlign w:val="center"/>
            <w:hideMark/>
          </w:tcPr>
          <w:p w14:paraId="4C6845B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710" w:type="dxa"/>
            <w:tcBorders>
              <w:top w:val="nil"/>
              <w:left w:val="nil"/>
              <w:bottom w:val="nil"/>
              <w:right w:val="nil"/>
            </w:tcBorders>
            <w:shd w:val="clear" w:color="auto" w:fill="auto"/>
            <w:noWrap/>
            <w:vAlign w:val="center"/>
            <w:hideMark/>
          </w:tcPr>
          <w:p w14:paraId="5746F337"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600" w:type="dxa"/>
            <w:tcBorders>
              <w:top w:val="nil"/>
              <w:left w:val="nil"/>
              <w:bottom w:val="nil"/>
              <w:right w:val="single" w:sz="4" w:space="0" w:color="auto"/>
            </w:tcBorders>
            <w:shd w:val="clear" w:color="auto" w:fill="auto"/>
            <w:noWrap/>
            <w:vAlign w:val="center"/>
            <w:hideMark/>
          </w:tcPr>
          <w:p w14:paraId="57ED633D"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CD7524" w:rsidRPr="003323A4" w14:paraId="7DFA7B6B"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611D714E"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Children I care for have had a bad experience in the past when taking a vaccine</w:t>
            </w:r>
          </w:p>
        </w:tc>
        <w:tc>
          <w:tcPr>
            <w:tcW w:w="713" w:type="dxa"/>
            <w:tcBorders>
              <w:top w:val="nil"/>
              <w:left w:val="nil"/>
              <w:bottom w:val="nil"/>
              <w:right w:val="single" w:sz="4" w:space="0" w:color="auto"/>
            </w:tcBorders>
            <w:shd w:val="clear" w:color="auto" w:fill="auto"/>
            <w:noWrap/>
            <w:vAlign w:val="center"/>
            <w:hideMark/>
          </w:tcPr>
          <w:p w14:paraId="4190A1AA"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708" w:type="dxa"/>
            <w:tcBorders>
              <w:top w:val="nil"/>
              <w:left w:val="nil"/>
              <w:bottom w:val="nil"/>
              <w:right w:val="nil"/>
            </w:tcBorders>
            <w:shd w:val="clear" w:color="auto" w:fill="auto"/>
            <w:noWrap/>
            <w:vAlign w:val="center"/>
            <w:hideMark/>
          </w:tcPr>
          <w:p w14:paraId="6496D8E9"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22" w:type="dxa"/>
            <w:tcBorders>
              <w:top w:val="nil"/>
              <w:left w:val="nil"/>
              <w:bottom w:val="nil"/>
              <w:right w:val="nil"/>
            </w:tcBorders>
            <w:shd w:val="clear" w:color="auto" w:fill="auto"/>
            <w:noWrap/>
            <w:vAlign w:val="center"/>
            <w:hideMark/>
          </w:tcPr>
          <w:p w14:paraId="0A0C60E7"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7" w:type="dxa"/>
            <w:tcBorders>
              <w:top w:val="nil"/>
              <w:left w:val="nil"/>
              <w:bottom w:val="nil"/>
              <w:right w:val="nil"/>
            </w:tcBorders>
            <w:shd w:val="clear" w:color="auto" w:fill="auto"/>
            <w:noWrap/>
            <w:vAlign w:val="center"/>
            <w:hideMark/>
          </w:tcPr>
          <w:p w14:paraId="17EE33D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737" w:type="dxa"/>
            <w:tcBorders>
              <w:top w:val="nil"/>
              <w:left w:val="nil"/>
              <w:bottom w:val="nil"/>
              <w:right w:val="nil"/>
            </w:tcBorders>
            <w:shd w:val="clear" w:color="auto" w:fill="auto"/>
            <w:noWrap/>
            <w:vAlign w:val="center"/>
            <w:hideMark/>
          </w:tcPr>
          <w:p w14:paraId="28489D19"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747" w:type="dxa"/>
            <w:tcBorders>
              <w:top w:val="nil"/>
              <w:left w:val="nil"/>
              <w:bottom w:val="nil"/>
              <w:right w:val="nil"/>
            </w:tcBorders>
            <w:shd w:val="clear" w:color="auto" w:fill="auto"/>
            <w:noWrap/>
            <w:vAlign w:val="center"/>
            <w:hideMark/>
          </w:tcPr>
          <w:p w14:paraId="04BF8C92"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710" w:type="dxa"/>
            <w:tcBorders>
              <w:top w:val="nil"/>
              <w:left w:val="nil"/>
              <w:bottom w:val="nil"/>
              <w:right w:val="nil"/>
            </w:tcBorders>
            <w:shd w:val="clear" w:color="auto" w:fill="auto"/>
            <w:noWrap/>
            <w:vAlign w:val="center"/>
            <w:hideMark/>
          </w:tcPr>
          <w:p w14:paraId="4380714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0" w:type="dxa"/>
            <w:tcBorders>
              <w:top w:val="nil"/>
              <w:left w:val="nil"/>
              <w:bottom w:val="nil"/>
              <w:right w:val="single" w:sz="4" w:space="0" w:color="auto"/>
            </w:tcBorders>
            <w:shd w:val="clear" w:color="auto" w:fill="auto"/>
            <w:noWrap/>
            <w:vAlign w:val="center"/>
            <w:hideMark/>
          </w:tcPr>
          <w:p w14:paraId="31860855"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CD7524" w:rsidRPr="003323A4" w14:paraId="56D785E8"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0D5DB036"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 won't be able to afford a COVID-19 vaccine for the children I care for</w:t>
            </w:r>
          </w:p>
        </w:tc>
        <w:tc>
          <w:tcPr>
            <w:tcW w:w="713" w:type="dxa"/>
            <w:tcBorders>
              <w:top w:val="nil"/>
              <w:left w:val="nil"/>
              <w:bottom w:val="nil"/>
              <w:right w:val="single" w:sz="4" w:space="0" w:color="auto"/>
            </w:tcBorders>
            <w:shd w:val="clear" w:color="auto" w:fill="auto"/>
            <w:noWrap/>
            <w:vAlign w:val="center"/>
            <w:hideMark/>
          </w:tcPr>
          <w:p w14:paraId="5E3DB04D"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708" w:type="dxa"/>
            <w:tcBorders>
              <w:top w:val="nil"/>
              <w:left w:val="nil"/>
              <w:bottom w:val="nil"/>
              <w:right w:val="nil"/>
            </w:tcBorders>
            <w:shd w:val="clear" w:color="auto" w:fill="auto"/>
            <w:noWrap/>
            <w:vAlign w:val="center"/>
            <w:hideMark/>
          </w:tcPr>
          <w:p w14:paraId="7FA16C0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22" w:type="dxa"/>
            <w:tcBorders>
              <w:top w:val="nil"/>
              <w:left w:val="nil"/>
              <w:bottom w:val="nil"/>
              <w:right w:val="nil"/>
            </w:tcBorders>
            <w:shd w:val="clear" w:color="auto" w:fill="auto"/>
            <w:noWrap/>
            <w:vAlign w:val="center"/>
            <w:hideMark/>
          </w:tcPr>
          <w:p w14:paraId="6EB99A76"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7" w:type="dxa"/>
            <w:tcBorders>
              <w:top w:val="nil"/>
              <w:left w:val="nil"/>
              <w:bottom w:val="nil"/>
              <w:right w:val="nil"/>
            </w:tcBorders>
            <w:shd w:val="clear" w:color="auto" w:fill="auto"/>
            <w:noWrap/>
            <w:vAlign w:val="center"/>
            <w:hideMark/>
          </w:tcPr>
          <w:p w14:paraId="616785F2"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37" w:type="dxa"/>
            <w:tcBorders>
              <w:top w:val="nil"/>
              <w:left w:val="nil"/>
              <w:bottom w:val="nil"/>
              <w:right w:val="nil"/>
            </w:tcBorders>
            <w:shd w:val="clear" w:color="auto" w:fill="auto"/>
            <w:noWrap/>
            <w:vAlign w:val="center"/>
            <w:hideMark/>
          </w:tcPr>
          <w:p w14:paraId="5B8A701A"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747" w:type="dxa"/>
            <w:tcBorders>
              <w:top w:val="nil"/>
              <w:left w:val="nil"/>
              <w:bottom w:val="nil"/>
              <w:right w:val="nil"/>
            </w:tcBorders>
            <w:shd w:val="clear" w:color="auto" w:fill="auto"/>
            <w:noWrap/>
            <w:vAlign w:val="center"/>
            <w:hideMark/>
          </w:tcPr>
          <w:p w14:paraId="68FB7175"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710" w:type="dxa"/>
            <w:tcBorders>
              <w:top w:val="nil"/>
              <w:left w:val="nil"/>
              <w:bottom w:val="nil"/>
              <w:right w:val="nil"/>
            </w:tcBorders>
            <w:shd w:val="clear" w:color="auto" w:fill="auto"/>
            <w:noWrap/>
            <w:vAlign w:val="center"/>
            <w:hideMark/>
          </w:tcPr>
          <w:p w14:paraId="113C7172"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600" w:type="dxa"/>
            <w:tcBorders>
              <w:top w:val="nil"/>
              <w:left w:val="nil"/>
              <w:bottom w:val="nil"/>
              <w:right w:val="single" w:sz="4" w:space="0" w:color="auto"/>
            </w:tcBorders>
            <w:shd w:val="clear" w:color="auto" w:fill="auto"/>
            <w:noWrap/>
            <w:vAlign w:val="center"/>
            <w:hideMark/>
          </w:tcPr>
          <w:p w14:paraId="56D8D105"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CD7524" w:rsidRPr="003323A4" w14:paraId="139983AF"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2538EE00"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It is too hard to get them to a place to be vaccinated</w:t>
            </w:r>
          </w:p>
        </w:tc>
        <w:tc>
          <w:tcPr>
            <w:tcW w:w="713" w:type="dxa"/>
            <w:tcBorders>
              <w:top w:val="nil"/>
              <w:left w:val="nil"/>
              <w:bottom w:val="nil"/>
              <w:right w:val="single" w:sz="4" w:space="0" w:color="auto"/>
            </w:tcBorders>
            <w:shd w:val="clear" w:color="auto" w:fill="auto"/>
            <w:noWrap/>
            <w:vAlign w:val="center"/>
            <w:hideMark/>
          </w:tcPr>
          <w:p w14:paraId="140F2BE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08" w:type="dxa"/>
            <w:tcBorders>
              <w:top w:val="nil"/>
              <w:left w:val="nil"/>
              <w:bottom w:val="nil"/>
              <w:right w:val="nil"/>
            </w:tcBorders>
            <w:shd w:val="clear" w:color="auto" w:fill="auto"/>
            <w:noWrap/>
            <w:vAlign w:val="center"/>
            <w:hideMark/>
          </w:tcPr>
          <w:p w14:paraId="2512FADB"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22" w:type="dxa"/>
            <w:tcBorders>
              <w:top w:val="nil"/>
              <w:left w:val="nil"/>
              <w:bottom w:val="nil"/>
              <w:right w:val="nil"/>
            </w:tcBorders>
            <w:shd w:val="clear" w:color="auto" w:fill="auto"/>
            <w:noWrap/>
            <w:vAlign w:val="center"/>
            <w:hideMark/>
          </w:tcPr>
          <w:p w14:paraId="642E6C2A"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607" w:type="dxa"/>
            <w:tcBorders>
              <w:top w:val="nil"/>
              <w:left w:val="nil"/>
              <w:bottom w:val="nil"/>
              <w:right w:val="nil"/>
            </w:tcBorders>
            <w:shd w:val="clear" w:color="auto" w:fill="auto"/>
            <w:noWrap/>
            <w:vAlign w:val="center"/>
            <w:hideMark/>
          </w:tcPr>
          <w:p w14:paraId="63F86178"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37" w:type="dxa"/>
            <w:tcBorders>
              <w:top w:val="nil"/>
              <w:left w:val="nil"/>
              <w:bottom w:val="nil"/>
              <w:right w:val="nil"/>
            </w:tcBorders>
            <w:shd w:val="clear" w:color="auto" w:fill="auto"/>
            <w:noWrap/>
            <w:vAlign w:val="center"/>
            <w:hideMark/>
          </w:tcPr>
          <w:p w14:paraId="4AC02D1B"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47" w:type="dxa"/>
            <w:tcBorders>
              <w:top w:val="nil"/>
              <w:left w:val="nil"/>
              <w:bottom w:val="nil"/>
              <w:right w:val="nil"/>
            </w:tcBorders>
            <w:shd w:val="clear" w:color="auto" w:fill="auto"/>
            <w:noWrap/>
            <w:vAlign w:val="center"/>
            <w:hideMark/>
          </w:tcPr>
          <w:p w14:paraId="498F4FF5"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10" w:type="dxa"/>
            <w:tcBorders>
              <w:top w:val="nil"/>
              <w:left w:val="nil"/>
              <w:bottom w:val="nil"/>
              <w:right w:val="nil"/>
            </w:tcBorders>
            <w:shd w:val="clear" w:color="auto" w:fill="auto"/>
            <w:noWrap/>
            <w:vAlign w:val="center"/>
            <w:hideMark/>
          </w:tcPr>
          <w:p w14:paraId="19FB3A1B"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0" w:type="dxa"/>
            <w:tcBorders>
              <w:top w:val="nil"/>
              <w:left w:val="nil"/>
              <w:bottom w:val="nil"/>
              <w:right w:val="single" w:sz="4" w:space="0" w:color="auto"/>
            </w:tcBorders>
            <w:shd w:val="clear" w:color="auto" w:fill="auto"/>
            <w:noWrap/>
            <w:vAlign w:val="center"/>
            <w:hideMark/>
          </w:tcPr>
          <w:p w14:paraId="55F0D7F4"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CD7524" w:rsidRPr="003323A4" w14:paraId="24D2C358" w14:textId="77777777" w:rsidTr="00995877">
        <w:trPr>
          <w:trHeight w:val="255"/>
        </w:trPr>
        <w:tc>
          <w:tcPr>
            <w:tcW w:w="3256" w:type="dxa"/>
            <w:tcBorders>
              <w:top w:val="nil"/>
              <w:left w:val="single" w:sz="4" w:space="0" w:color="auto"/>
              <w:bottom w:val="nil"/>
              <w:right w:val="single" w:sz="4" w:space="0" w:color="auto"/>
            </w:tcBorders>
            <w:shd w:val="clear" w:color="auto" w:fill="auto"/>
            <w:noWrap/>
            <w:vAlign w:val="center"/>
            <w:hideMark/>
          </w:tcPr>
          <w:p w14:paraId="035D9477"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Some other reason</w:t>
            </w:r>
          </w:p>
        </w:tc>
        <w:tc>
          <w:tcPr>
            <w:tcW w:w="713" w:type="dxa"/>
            <w:tcBorders>
              <w:top w:val="nil"/>
              <w:left w:val="nil"/>
              <w:bottom w:val="nil"/>
              <w:right w:val="single" w:sz="4" w:space="0" w:color="auto"/>
            </w:tcBorders>
            <w:shd w:val="clear" w:color="auto" w:fill="auto"/>
            <w:noWrap/>
            <w:vAlign w:val="center"/>
            <w:hideMark/>
          </w:tcPr>
          <w:p w14:paraId="38153C1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708" w:type="dxa"/>
            <w:tcBorders>
              <w:top w:val="nil"/>
              <w:left w:val="nil"/>
              <w:bottom w:val="nil"/>
              <w:right w:val="nil"/>
            </w:tcBorders>
            <w:shd w:val="clear" w:color="auto" w:fill="auto"/>
            <w:noWrap/>
            <w:vAlign w:val="center"/>
            <w:hideMark/>
          </w:tcPr>
          <w:p w14:paraId="21AE6A2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22" w:type="dxa"/>
            <w:tcBorders>
              <w:top w:val="nil"/>
              <w:left w:val="nil"/>
              <w:bottom w:val="nil"/>
              <w:right w:val="nil"/>
            </w:tcBorders>
            <w:shd w:val="clear" w:color="auto" w:fill="auto"/>
            <w:noWrap/>
            <w:vAlign w:val="center"/>
            <w:hideMark/>
          </w:tcPr>
          <w:p w14:paraId="3B2A944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7" w:type="dxa"/>
            <w:tcBorders>
              <w:top w:val="nil"/>
              <w:left w:val="nil"/>
              <w:bottom w:val="nil"/>
              <w:right w:val="nil"/>
            </w:tcBorders>
            <w:shd w:val="clear" w:color="auto" w:fill="auto"/>
            <w:noWrap/>
            <w:vAlign w:val="center"/>
            <w:hideMark/>
          </w:tcPr>
          <w:p w14:paraId="6B86961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737" w:type="dxa"/>
            <w:tcBorders>
              <w:top w:val="nil"/>
              <w:left w:val="nil"/>
              <w:bottom w:val="nil"/>
              <w:right w:val="nil"/>
            </w:tcBorders>
            <w:shd w:val="clear" w:color="auto" w:fill="auto"/>
            <w:noWrap/>
            <w:vAlign w:val="center"/>
            <w:hideMark/>
          </w:tcPr>
          <w:p w14:paraId="2539FD8D"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747" w:type="dxa"/>
            <w:tcBorders>
              <w:top w:val="nil"/>
              <w:left w:val="nil"/>
              <w:bottom w:val="nil"/>
              <w:right w:val="nil"/>
            </w:tcBorders>
            <w:shd w:val="clear" w:color="auto" w:fill="auto"/>
            <w:noWrap/>
            <w:vAlign w:val="center"/>
            <w:hideMark/>
          </w:tcPr>
          <w:p w14:paraId="3CC0DF6B"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710" w:type="dxa"/>
            <w:tcBorders>
              <w:top w:val="nil"/>
              <w:left w:val="nil"/>
              <w:bottom w:val="nil"/>
              <w:right w:val="nil"/>
            </w:tcBorders>
            <w:shd w:val="clear" w:color="auto" w:fill="auto"/>
            <w:noWrap/>
            <w:vAlign w:val="center"/>
            <w:hideMark/>
          </w:tcPr>
          <w:p w14:paraId="4E47D381"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600" w:type="dxa"/>
            <w:tcBorders>
              <w:top w:val="nil"/>
              <w:left w:val="nil"/>
              <w:bottom w:val="nil"/>
              <w:right w:val="single" w:sz="4" w:space="0" w:color="auto"/>
            </w:tcBorders>
            <w:shd w:val="clear" w:color="auto" w:fill="auto"/>
            <w:noWrap/>
            <w:vAlign w:val="center"/>
            <w:hideMark/>
          </w:tcPr>
          <w:p w14:paraId="3489C837"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CD7524" w:rsidRPr="003323A4" w14:paraId="3845A555" w14:textId="77777777" w:rsidTr="00995877">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49CC6E2"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13" w:type="dxa"/>
            <w:tcBorders>
              <w:top w:val="nil"/>
              <w:left w:val="nil"/>
              <w:bottom w:val="single" w:sz="4" w:space="0" w:color="auto"/>
              <w:right w:val="single" w:sz="4" w:space="0" w:color="auto"/>
            </w:tcBorders>
            <w:shd w:val="clear" w:color="auto" w:fill="auto"/>
            <w:noWrap/>
            <w:vAlign w:val="center"/>
            <w:hideMark/>
          </w:tcPr>
          <w:p w14:paraId="4D86A39E"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08" w:type="dxa"/>
            <w:tcBorders>
              <w:top w:val="nil"/>
              <w:left w:val="nil"/>
              <w:bottom w:val="single" w:sz="4" w:space="0" w:color="auto"/>
              <w:right w:val="nil"/>
            </w:tcBorders>
            <w:shd w:val="clear" w:color="auto" w:fill="auto"/>
            <w:noWrap/>
            <w:vAlign w:val="center"/>
            <w:hideMark/>
          </w:tcPr>
          <w:p w14:paraId="413FC43B"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622" w:type="dxa"/>
            <w:tcBorders>
              <w:top w:val="nil"/>
              <w:left w:val="nil"/>
              <w:bottom w:val="single" w:sz="4" w:space="0" w:color="auto"/>
              <w:right w:val="nil"/>
            </w:tcBorders>
            <w:shd w:val="clear" w:color="auto" w:fill="auto"/>
            <w:noWrap/>
            <w:vAlign w:val="center"/>
            <w:hideMark/>
          </w:tcPr>
          <w:p w14:paraId="4657F17C"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607" w:type="dxa"/>
            <w:tcBorders>
              <w:top w:val="nil"/>
              <w:left w:val="nil"/>
              <w:bottom w:val="single" w:sz="4" w:space="0" w:color="auto"/>
              <w:right w:val="nil"/>
            </w:tcBorders>
            <w:shd w:val="clear" w:color="auto" w:fill="auto"/>
            <w:noWrap/>
            <w:vAlign w:val="center"/>
            <w:hideMark/>
          </w:tcPr>
          <w:p w14:paraId="36D80B06"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37" w:type="dxa"/>
            <w:tcBorders>
              <w:top w:val="nil"/>
              <w:left w:val="nil"/>
              <w:bottom w:val="single" w:sz="4" w:space="0" w:color="auto"/>
              <w:right w:val="nil"/>
            </w:tcBorders>
            <w:shd w:val="clear" w:color="auto" w:fill="auto"/>
            <w:noWrap/>
            <w:vAlign w:val="center"/>
            <w:hideMark/>
          </w:tcPr>
          <w:p w14:paraId="192BAB04"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47" w:type="dxa"/>
            <w:tcBorders>
              <w:top w:val="nil"/>
              <w:left w:val="nil"/>
              <w:bottom w:val="single" w:sz="4" w:space="0" w:color="auto"/>
              <w:right w:val="nil"/>
            </w:tcBorders>
            <w:shd w:val="clear" w:color="auto" w:fill="auto"/>
            <w:noWrap/>
            <w:vAlign w:val="center"/>
            <w:hideMark/>
          </w:tcPr>
          <w:p w14:paraId="3B4C7705"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710" w:type="dxa"/>
            <w:tcBorders>
              <w:top w:val="nil"/>
              <w:left w:val="nil"/>
              <w:bottom w:val="single" w:sz="4" w:space="0" w:color="auto"/>
              <w:right w:val="nil"/>
            </w:tcBorders>
            <w:shd w:val="clear" w:color="auto" w:fill="auto"/>
            <w:noWrap/>
            <w:vAlign w:val="center"/>
            <w:hideMark/>
          </w:tcPr>
          <w:p w14:paraId="7F7EC7FD"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c>
          <w:tcPr>
            <w:tcW w:w="600" w:type="dxa"/>
            <w:tcBorders>
              <w:top w:val="nil"/>
              <w:left w:val="nil"/>
              <w:bottom w:val="single" w:sz="4" w:space="0" w:color="auto"/>
              <w:right w:val="single" w:sz="4" w:space="0" w:color="auto"/>
            </w:tcBorders>
            <w:shd w:val="clear" w:color="auto" w:fill="auto"/>
            <w:noWrap/>
            <w:vAlign w:val="center"/>
            <w:hideMark/>
          </w:tcPr>
          <w:p w14:paraId="3DCB388F"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 </w:t>
            </w:r>
          </w:p>
        </w:tc>
      </w:tr>
      <w:tr w:rsidR="00CD7524" w:rsidRPr="003323A4" w14:paraId="6136105B" w14:textId="77777777" w:rsidTr="00995877">
        <w:trPr>
          <w:trHeight w:val="255"/>
        </w:trPr>
        <w:tc>
          <w:tcPr>
            <w:tcW w:w="3256" w:type="dxa"/>
            <w:tcBorders>
              <w:top w:val="nil"/>
              <w:left w:val="nil"/>
              <w:bottom w:val="nil"/>
              <w:right w:val="nil"/>
            </w:tcBorders>
            <w:shd w:val="clear" w:color="auto" w:fill="auto"/>
            <w:noWrap/>
            <w:vAlign w:val="center"/>
            <w:hideMark/>
          </w:tcPr>
          <w:p w14:paraId="62E4907C"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p>
        </w:tc>
        <w:tc>
          <w:tcPr>
            <w:tcW w:w="713" w:type="dxa"/>
            <w:tcBorders>
              <w:top w:val="nil"/>
              <w:left w:val="nil"/>
              <w:bottom w:val="nil"/>
              <w:right w:val="nil"/>
            </w:tcBorders>
            <w:shd w:val="clear" w:color="auto" w:fill="auto"/>
            <w:noWrap/>
            <w:vAlign w:val="center"/>
            <w:hideMark/>
          </w:tcPr>
          <w:p w14:paraId="7587C062" w14:textId="77777777" w:rsidR="00CD7524" w:rsidRPr="003323A4" w:rsidRDefault="00CD7524" w:rsidP="00995877">
            <w:pPr>
              <w:spacing w:after="0" w:line="240" w:lineRule="auto"/>
              <w:ind w:left="0"/>
              <w:rPr>
                <w:rFonts w:ascii="Times New Roman" w:eastAsia="Times New Roman" w:hAnsi="Times New Roman" w:cs="Times New Roman"/>
                <w:sz w:val="20"/>
                <w:szCs w:val="20"/>
                <w:lang w:eastAsia="en-NZ"/>
              </w:rPr>
            </w:pPr>
          </w:p>
        </w:tc>
        <w:tc>
          <w:tcPr>
            <w:tcW w:w="708" w:type="dxa"/>
            <w:tcBorders>
              <w:top w:val="nil"/>
              <w:left w:val="nil"/>
              <w:bottom w:val="nil"/>
              <w:right w:val="nil"/>
            </w:tcBorders>
            <w:shd w:val="clear" w:color="auto" w:fill="auto"/>
            <w:noWrap/>
            <w:vAlign w:val="center"/>
            <w:hideMark/>
          </w:tcPr>
          <w:p w14:paraId="73EC598C" w14:textId="77777777" w:rsidR="00CD7524" w:rsidRPr="003323A4" w:rsidRDefault="00CD7524" w:rsidP="00995877">
            <w:pPr>
              <w:spacing w:after="0" w:line="240" w:lineRule="auto"/>
              <w:ind w:left="0"/>
              <w:rPr>
                <w:rFonts w:ascii="Times New Roman" w:eastAsia="Times New Roman" w:hAnsi="Times New Roman" w:cs="Times New Roman"/>
                <w:sz w:val="20"/>
                <w:szCs w:val="20"/>
                <w:lang w:eastAsia="en-NZ"/>
              </w:rPr>
            </w:pPr>
          </w:p>
        </w:tc>
        <w:tc>
          <w:tcPr>
            <w:tcW w:w="622" w:type="dxa"/>
            <w:tcBorders>
              <w:top w:val="nil"/>
              <w:left w:val="nil"/>
              <w:bottom w:val="nil"/>
              <w:right w:val="nil"/>
            </w:tcBorders>
            <w:shd w:val="clear" w:color="auto" w:fill="auto"/>
            <w:noWrap/>
            <w:vAlign w:val="center"/>
            <w:hideMark/>
          </w:tcPr>
          <w:p w14:paraId="4D344A11" w14:textId="77777777" w:rsidR="00CD7524" w:rsidRPr="003323A4" w:rsidRDefault="00CD7524" w:rsidP="00995877">
            <w:pPr>
              <w:spacing w:after="0" w:line="240" w:lineRule="auto"/>
              <w:ind w:left="0"/>
              <w:rPr>
                <w:rFonts w:ascii="Times New Roman" w:eastAsia="Times New Roman" w:hAnsi="Times New Roman" w:cs="Times New Roman"/>
                <w:sz w:val="20"/>
                <w:szCs w:val="20"/>
                <w:lang w:eastAsia="en-NZ"/>
              </w:rPr>
            </w:pPr>
          </w:p>
        </w:tc>
        <w:tc>
          <w:tcPr>
            <w:tcW w:w="607" w:type="dxa"/>
            <w:tcBorders>
              <w:top w:val="nil"/>
              <w:left w:val="nil"/>
              <w:bottom w:val="nil"/>
              <w:right w:val="nil"/>
            </w:tcBorders>
            <w:shd w:val="clear" w:color="auto" w:fill="auto"/>
            <w:noWrap/>
            <w:vAlign w:val="center"/>
            <w:hideMark/>
          </w:tcPr>
          <w:p w14:paraId="6A0A51E7" w14:textId="77777777" w:rsidR="00CD7524" w:rsidRPr="003323A4" w:rsidRDefault="00CD7524" w:rsidP="00995877">
            <w:pPr>
              <w:spacing w:after="0" w:line="240" w:lineRule="auto"/>
              <w:ind w:left="0"/>
              <w:rPr>
                <w:rFonts w:ascii="Times New Roman" w:eastAsia="Times New Roman" w:hAnsi="Times New Roman" w:cs="Times New Roman"/>
                <w:sz w:val="20"/>
                <w:szCs w:val="20"/>
                <w:lang w:eastAsia="en-NZ"/>
              </w:rPr>
            </w:pPr>
          </w:p>
        </w:tc>
        <w:tc>
          <w:tcPr>
            <w:tcW w:w="737" w:type="dxa"/>
            <w:tcBorders>
              <w:top w:val="nil"/>
              <w:left w:val="nil"/>
              <w:bottom w:val="nil"/>
              <w:right w:val="nil"/>
            </w:tcBorders>
            <w:shd w:val="clear" w:color="auto" w:fill="auto"/>
            <w:noWrap/>
            <w:vAlign w:val="center"/>
            <w:hideMark/>
          </w:tcPr>
          <w:p w14:paraId="28F5020E" w14:textId="77777777" w:rsidR="00CD7524" w:rsidRPr="003323A4" w:rsidRDefault="00CD7524" w:rsidP="00995877">
            <w:pPr>
              <w:spacing w:after="0" w:line="240" w:lineRule="auto"/>
              <w:ind w:left="0"/>
              <w:rPr>
                <w:rFonts w:ascii="Times New Roman" w:eastAsia="Times New Roman" w:hAnsi="Times New Roman" w:cs="Times New Roman"/>
                <w:sz w:val="20"/>
                <w:szCs w:val="20"/>
                <w:lang w:eastAsia="en-NZ"/>
              </w:rPr>
            </w:pPr>
          </w:p>
        </w:tc>
        <w:tc>
          <w:tcPr>
            <w:tcW w:w="747" w:type="dxa"/>
            <w:tcBorders>
              <w:top w:val="nil"/>
              <w:left w:val="nil"/>
              <w:bottom w:val="nil"/>
              <w:right w:val="nil"/>
            </w:tcBorders>
            <w:shd w:val="clear" w:color="auto" w:fill="auto"/>
            <w:noWrap/>
            <w:vAlign w:val="center"/>
            <w:hideMark/>
          </w:tcPr>
          <w:p w14:paraId="5A5CA595" w14:textId="77777777" w:rsidR="00CD7524" w:rsidRPr="003323A4" w:rsidRDefault="00CD7524" w:rsidP="00995877">
            <w:pPr>
              <w:spacing w:after="0" w:line="240" w:lineRule="auto"/>
              <w:ind w:left="0"/>
              <w:rPr>
                <w:rFonts w:ascii="Times New Roman" w:eastAsia="Times New Roman" w:hAnsi="Times New Roman" w:cs="Times New Roman"/>
                <w:sz w:val="20"/>
                <w:szCs w:val="20"/>
                <w:lang w:eastAsia="en-NZ"/>
              </w:rPr>
            </w:pPr>
          </w:p>
        </w:tc>
        <w:tc>
          <w:tcPr>
            <w:tcW w:w="710" w:type="dxa"/>
            <w:tcBorders>
              <w:top w:val="nil"/>
              <w:left w:val="nil"/>
              <w:bottom w:val="nil"/>
              <w:right w:val="nil"/>
            </w:tcBorders>
            <w:shd w:val="clear" w:color="auto" w:fill="auto"/>
            <w:noWrap/>
            <w:vAlign w:val="center"/>
            <w:hideMark/>
          </w:tcPr>
          <w:p w14:paraId="2F491E72" w14:textId="77777777" w:rsidR="00CD7524" w:rsidRPr="003323A4" w:rsidRDefault="00CD7524" w:rsidP="00995877">
            <w:pPr>
              <w:spacing w:after="0" w:line="240" w:lineRule="auto"/>
              <w:ind w:left="0"/>
              <w:rPr>
                <w:rFonts w:ascii="Times New Roman" w:eastAsia="Times New Roman" w:hAnsi="Times New Roman" w:cs="Times New Roman"/>
                <w:sz w:val="20"/>
                <w:szCs w:val="20"/>
                <w:lang w:eastAsia="en-NZ"/>
              </w:rPr>
            </w:pPr>
          </w:p>
        </w:tc>
        <w:tc>
          <w:tcPr>
            <w:tcW w:w="600" w:type="dxa"/>
            <w:tcBorders>
              <w:top w:val="nil"/>
              <w:left w:val="nil"/>
              <w:bottom w:val="nil"/>
              <w:right w:val="nil"/>
            </w:tcBorders>
            <w:shd w:val="clear" w:color="auto" w:fill="auto"/>
            <w:noWrap/>
            <w:vAlign w:val="center"/>
            <w:hideMark/>
          </w:tcPr>
          <w:p w14:paraId="2321C2AC" w14:textId="77777777" w:rsidR="00CD7524" w:rsidRPr="003323A4"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3323A4" w14:paraId="1DB4EBD4" w14:textId="77777777" w:rsidTr="00995877">
        <w:trPr>
          <w:trHeight w:val="25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E6506" w14:textId="77777777" w:rsidR="00CD7524" w:rsidRPr="003323A4" w:rsidRDefault="00CD7524" w:rsidP="00995877">
            <w:pPr>
              <w:spacing w:after="0" w:line="240" w:lineRule="auto"/>
              <w:ind w:left="0"/>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N (unweighted)</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13167B96"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222</w:t>
            </w:r>
          </w:p>
        </w:tc>
        <w:tc>
          <w:tcPr>
            <w:tcW w:w="708" w:type="dxa"/>
            <w:tcBorders>
              <w:top w:val="single" w:sz="4" w:space="0" w:color="auto"/>
              <w:left w:val="nil"/>
              <w:bottom w:val="single" w:sz="4" w:space="0" w:color="auto"/>
              <w:right w:val="nil"/>
            </w:tcBorders>
            <w:shd w:val="clear" w:color="auto" w:fill="auto"/>
            <w:noWrap/>
            <w:vAlign w:val="center"/>
            <w:hideMark/>
          </w:tcPr>
          <w:p w14:paraId="608FEC4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53</w:t>
            </w:r>
          </w:p>
        </w:tc>
        <w:tc>
          <w:tcPr>
            <w:tcW w:w="622" w:type="dxa"/>
            <w:tcBorders>
              <w:top w:val="single" w:sz="4" w:space="0" w:color="auto"/>
              <w:left w:val="nil"/>
              <w:bottom w:val="single" w:sz="4" w:space="0" w:color="auto"/>
              <w:right w:val="nil"/>
            </w:tcBorders>
            <w:shd w:val="clear" w:color="auto" w:fill="auto"/>
            <w:noWrap/>
            <w:vAlign w:val="center"/>
            <w:hideMark/>
          </w:tcPr>
          <w:p w14:paraId="0C674D63"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26</w:t>
            </w:r>
          </w:p>
        </w:tc>
        <w:tc>
          <w:tcPr>
            <w:tcW w:w="607" w:type="dxa"/>
            <w:tcBorders>
              <w:top w:val="single" w:sz="4" w:space="0" w:color="auto"/>
              <w:left w:val="nil"/>
              <w:bottom w:val="single" w:sz="4" w:space="0" w:color="auto"/>
              <w:right w:val="nil"/>
            </w:tcBorders>
            <w:shd w:val="clear" w:color="auto" w:fill="auto"/>
            <w:noWrap/>
            <w:vAlign w:val="center"/>
            <w:hideMark/>
          </w:tcPr>
          <w:p w14:paraId="72108549"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127</w:t>
            </w:r>
          </w:p>
        </w:tc>
        <w:tc>
          <w:tcPr>
            <w:tcW w:w="737" w:type="dxa"/>
            <w:tcBorders>
              <w:top w:val="single" w:sz="4" w:space="0" w:color="auto"/>
              <w:left w:val="nil"/>
              <w:bottom w:val="single" w:sz="4" w:space="0" w:color="auto"/>
              <w:right w:val="nil"/>
            </w:tcBorders>
            <w:shd w:val="clear" w:color="auto" w:fill="auto"/>
            <w:noWrap/>
            <w:vAlign w:val="center"/>
            <w:hideMark/>
          </w:tcPr>
          <w:p w14:paraId="7ED635CE"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263</w:t>
            </w:r>
          </w:p>
        </w:tc>
        <w:tc>
          <w:tcPr>
            <w:tcW w:w="747" w:type="dxa"/>
            <w:tcBorders>
              <w:top w:val="single" w:sz="4" w:space="0" w:color="auto"/>
              <w:left w:val="nil"/>
              <w:bottom w:val="single" w:sz="4" w:space="0" w:color="auto"/>
              <w:right w:val="nil"/>
            </w:tcBorders>
            <w:shd w:val="clear" w:color="auto" w:fill="auto"/>
            <w:noWrap/>
            <w:vAlign w:val="center"/>
            <w:hideMark/>
          </w:tcPr>
          <w:p w14:paraId="7ADB1C70"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23</w:t>
            </w:r>
          </w:p>
        </w:tc>
        <w:tc>
          <w:tcPr>
            <w:tcW w:w="710" w:type="dxa"/>
            <w:tcBorders>
              <w:top w:val="single" w:sz="4" w:space="0" w:color="auto"/>
              <w:left w:val="nil"/>
              <w:bottom w:val="single" w:sz="4" w:space="0" w:color="auto"/>
              <w:right w:val="nil"/>
            </w:tcBorders>
            <w:shd w:val="clear" w:color="auto" w:fill="auto"/>
            <w:noWrap/>
            <w:vAlign w:val="center"/>
            <w:hideMark/>
          </w:tcPr>
          <w:p w14:paraId="42DEF796"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29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ECD1BEA" w14:textId="77777777" w:rsidR="00CD7524" w:rsidRPr="003323A4" w:rsidRDefault="00CD7524" w:rsidP="00995877">
            <w:pPr>
              <w:spacing w:after="0" w:line="240" w:lineRule="auto"/>
              <w:ind w:left="0"/>
              <w:jc w:val="right"/>
              <w:rPr>
                <w:rFonts w:ascii="Calibri" w:eastAsia="Times New Roman" w:hAnsi="Calibri" w:cs="Calibri"/>
                <w:color w:val="000000"/>
                <w:sz w:val="20"/>
                <w:szCs w:val="20"/>
                <w:lang w:eastAsia="en-NZ"/>
              </w:rPr>
            </w:pPr>
            <w:r w:rsidRPr="003323A4">
              <w:rPr>
                <w:rFonts w:ascii="Calibri" w:eastAsia="Times New Roman" w:hAnsi="Calibri" w:cs="Calibri"/>
                <w:color w:val="000000"/>
                <w:sz w:val="20"/>
                <w:szCs w:val="20"/>
                <w:lang w:eastAsia="en-NZ"/>
              </w:rPr>
              <w:t>18</w:t>
            </w:r>
          </w:p>
        </w:tc>
      </w:tr>
    </w:tbl>
    <w:p w14:paraId="40C7D565" w14:textId="77777777" w:rsidR="00CD7524" w:rsidRDefault="00CD7524" w:rsidP="00CD7524">
      <w:pPr>
        <w:spacing w:after="0"/>
        <w:rPr>
          <w:lang w:val="en-AU"/>
        </w:rPr>
      </w:pPr>
    </w:p>
    <w:p w14:paraId="4D525211" w14:textId="77777777" w:rsidR="00CD7524" w:rsidRDefault="00CD7524" w:rsidP="00CD7524">
      <w:pPr>
        <w:spacing w:after="0"/>
        <w:rPr>
          <w:lang w:val="en-AU"/>
        </w:rPr>
      </w:pPr>
    </w:p>
    <w:p w14:paraId="6A232FDD" w14:textId="77777777" w:rsidR="00CD7524" w:rsidRDefault="00CD7524" w:rsidP="00CD7524">
      <w:pPr>
        <w:rPr>
          <w:lang w:val="en-AU"/>
        </w:rPr>
      </w:pPr>
      <w:r>
        <w:rPr>
          <w:lang w:val="en-AU"/>
        </w:rPr>
        <w:br w:type="page"/>
      </w:r>
    </w:p>
    <w:p w14:paraId="62F01B62" w14:textId="77777777" w:rsidR="00CD7524" w:rsidRDefault="00CD7524" w:rsidP="00CD7524">
      <w:pPr>
        <w:rPr>
          <w:lang w:val="en-AU"/>
        </w:rPr>
      </w:pPr>
    </w:p>
    <w:p w14:paraId="3057603C" w14:textId="77777777" w:rsidR="00CD7524" w:rsidRDefault="00CD7524" w:rsidP="00CD7524">
      <w:pPr>
        <w:rPr>
          <w:lang w:val="en-AU"/>
        </w:rPr>
      </w:pPr>
    </w:p>
    <w:p w14:paraId="2313AB46" w14:textId="77777777" w:rsidR="00CD7524" w:rsidRDefault="00CD7524" w:rsidP="00CD7524">
      <w:pPr>
        <w:rPr>
          <w:lang w:val="en-AU"/>
        </w:rPr>
      </w:pPr>
    </w:p>
    <w:p w14:paraId="449E6F3A" w14:textId="77777777" w:rsidR="00CD7524" w:rsidRDefault="00CD7524" w:rsidP="00CD7524">
      <w:pPr>
        <w:rPr>
          <w:lang w:val="en-AU"/>
        </w:rPr>
      </w:pPr>
    </w:p>
    <w:p w14:paraId="0D1DD2E6" w14:textId="77777777" w:rsidR="00CD7524" w:rsidRPr="00F26A6F"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117" w:name="_Toc68867563"/>
      <w:bookmarkStart w:id="118" w:name="_Toc71656967"/>
      <w:bookmarkStart w:id="119" w:name="_Toc71796230"/>
      <w:r w:rsidRPr="00F26A6F">
        <w:rPr>
          <w:rFonts w:asciiTheme="minorHAnsi" w:hAnsiTheme="minorHAnsi" w:cstheme="minorHAnsi"/>
          <w:color w:val="000000" w:themeColor="text1"/>
          <w:lang w:val="en-AU"/>
        </w:rPr>
        <w:t>Vaccination groups</w:t>
      </w:r>
      <w:bookmarkEnd w:id="117"/>
      <w:bookmarkEnd w:id="118"/>
      <w:bookmarkEnd w:id="119"/>
    </w:p>
    <w:p w14:paraId="4C307854" w14:textId="77777777" w:rsidR="00CD7524" w:rsidRDefault="00CD7524" w:rsidP="00CD7524">
      <w:pPr>
        <w:spacing w:after="0"/>
        <w:ind w:left="427"/>
      </w:pPr>
      <w:r>
        <w:t>As in March 2021, respondents were asked about their vaccine groups:  first, without an explanation of the 4 groups (to see if they were aware of which group they were in), and second, with an explanation of the groups.</w:t>
      </w:r>
    </w:p>
    <w:p w14:paraId="7A84FFE2" w14:textId="77777777" w:rsidR="00CD7524" w:rsidRDefault="00CD7524" w:rsidP="00CD7524">
      <w:pPr>
        <w:spacing w:after="0"/>
        <w:ind w:left="67"/>
      </w:pPr>
    </w:p>
    <w:p w14:paraId="5B598B58" w14:textId="77777777" w:rsidR="00CD7524" w:rsidRDefault="00CD7524" w:rsidP="00CD7524">
      <w:pPr>
        <w:spacing w:after="0"/>
        <w:ind w:left="427"/>
      </w:pPr>
      <w:r>
        <w:t>96% of those who initially thought they were in Group 4 were actually in that group.  63% of those who initially thought they were in Group 3 were actually in that group, but there continues to be a degree of misapprehension among those who thought they were in Groups 1 or 2, as shown below.</w:t>
      </w:r>
    </w:p>
    <w:p w14:paraId="15438DC2" w14:textId="77777777" w:rsidR="00CD7524" w:rsidRDefault="00CD7524" w:rsidP="00CD7524">
      <w:pPr>
        <w:spacing w:after="0"/>
        <w:ind w:left="427"/>
      </w:pPr>
    </w:p>
    <w:tbl>
      <w:tblPr>
        <w:tblW w:w="8641" w:type="dxa"/>
        <w:tblInd w:w="421" w:type="dxa"/>
        <w:tblLook w:val="04A0" w:firstRow="1" w:lastRow="0" w:firstColumn="1" w:lastColumn="0" w:noHBand="0" w:noVBand="1"/>
      </w:tblPr>
      <w:tblGrid>
        <w:gridCol w:w="3397"/>
        <w:gridCol w:w="960"/>
        <w:gridCol w:w="882"/>
        <w:gridCol w:w="850"/>
        <w:gridCol w:w="851"/>
        <w:gridCol w:w="851"/>
        <w:gridCol w:w="850"/>
      </w:tblGrid>
      <w:tr w:rsidR="00CD7524" w:rsidRPr="001A3A64" w14:paraId="4759CF33" w14:textId="77777777" w:rsidTr="00995877">
        <w:trPr>
          <w:trHeight w:val="60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A1F656"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After reading the above, which group do you fall into?</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F74172F" w14:textId="77777777" w:rsidR="00CD7524" w:rsidRPr="001A3A64" w:rsidRDefault="00CD7524" w:rsidP="00995877">
            <w:pPr>
              <w:spacing w:after="0" w:line="240" w:lineRule="auto"/>
              <w:ind w:left="0"/>
              <w:jc w:val="center"/>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ALL</w:t>
            </w:r>
          </w:p>
        </w:tc>
        <w:tc>
          <w:tcPr>
            <w:tcW w:w="4284" w:type="dxa"/>
            <w:gridSpan w:val="5"/>
            <w:tcBorders>
              <w:top w:val="single" w:sz="4" w:space="0" w:color="auto"/>
              <w:left w:val="nil"/>
              <w:bottom w:val="single" w:sz="4" w:space="0" w:color="auto"/>
              <w:right w:val="single" w:sz="4" w:space="0" w:color="000000"/>
            </w:tcBorders>
            <w:shd w:val="clear" w:color="auto" w:fill="auto"/>
            <w:vAlign w:val="center"/>
            <w:hideMark/>
          </w:tcPr>
          <w:p w14:paraId="53AA4D06" w14:textId="77777777" w:rsidR="00CD7524" w:rsidRPr="001A3A64" w:rsidRDefault="00CD7524" w:rsidP="00995877">
            <w:pPr>
              <w:spacing w:after="0" w:line="240" w:lineRule="auto"/>
              <w:ind w:left="0"/>
              <w:jc w:val="center"/>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Without looking it up, do you know which group you are in?</w:t>
            </w:r>
          </w:p>
        </w:tc>
      </w:tr>
      <w:tr w:rsidR="00CD7524" w:rsidRPr="001A3A64" w14:paraId="1ABB0CBB" w14:textId="77777777" w:rsidTr="00995877">
        <w:trPr>
          <w:trHeight w:val="450"/>
        </w:trPr>
        <w:tc>
          <w:tcPr>
            <w:tcW w:w="3397" w:type="dxa"/>
            <w:vMerge/>
            <w:tcBorders>
              <w:top w:val="single" w:sz="4" w:space="0" w:color="auto"/>
              <w:left w:val="single" w:sz="4" w:space="0" w:color="auto"/>
              <w:bottom w:val="single" w:sz="4" w:space="0" w:color="000000"/>
              <w:right w:val="single" w:sz="4" w:space="0" w:color="auto"/>
            </w:tcBorders>
            <w:vAlign w:val="center"/>
            <w:hideMark/>
          </w:tcPr>
          <w:p w14:paraId="5B6EA035"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E04F270"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p>
        </w:tc>
        <w:tc>
          <w:tcPr>
            <w:tcW w:w="882" w:type="dxa"/>
            <w:tcBorders>
              <w:top w:val="nil"/>
              <w:left w:val="nil"/>
              <w:bottom w:val="single" w:sz="4" w:space="0" w:color="auto"/>
              <w:right w:val="single" w:sz="4" w:space="0" w:color="auto"/>
            </w:tcBorders>
            <w:shd w:val="clear" w:color="auto" w:fill="auto"/>
            <w:vAlign w:val="center"/>
            <w:hideMark/>
          </w:tcPr>
          <w:p w14:paraId="5ED57CB7" w14:textId="77777777" w:rsidR="00CD7524" w:rsidRPr="001A3A64" w:rsidRDefault="00CD7524" w:rsidP="00995877">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Group 1</w:t>
            </w:r>
          </w:p>
        </w:tc>
        <w:tc>
          <w:tcPr>
            <w:tcW w:w="850" w:type="dxa"/>
            <w:tcBorders>
              <w:top w:val="nil"/>
              <w:left w:val="nil"/>
              <w:bottom w:val="single" w:sz="4" w:space="0" w:color="auto"/>
              <w:right w:val="single" w:sz="4" w:space="0" w:color="auto"/>
            </w:tcBorders>
            <w:shd w:val="clear" w:color="auto" w:fill="auto"/>
            <w:vAlign w:val="center"/>
            <w:hideMark/>
          </w:tcPr>
          <w:p w14:paraId="3F1E6401" w14:textId="77777777" w:rsidR="00CD7524" w:rsidRPr="001A3A64" w:rsidRDefault="00CD7524" w:rsidP="00995877">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Group 2</w:t>
            </w:r>
          </w:p>
        </w:tc>
        <w:tc>
          <w:tcPr>
            <w:tcW w:w="851" w:type="dxa"/>
            <w:tcBorders>
              <w:top w:val="nil"/>
              <w:left w:val="nil"/>
              <w:bottom w:val="single" w:sz="4" w:space="0" w:color="auto"/>
              <w:right w:val="single" w:sz="4" w:space="0" w:color="auto"/>
            </w:tcBorders>
            <w:shd w:val="clear" w:color="auto" w:fill="auto"/>
            <w:vAlign w:val="center"/>
            <w:hideMark/>
          </w:tcPr>
          <w:p w14:paraId="0BEF46F2" w14:textId="77777777" w:rsidR="00CD7524" w:rsidRPr="001A3A64" w:rsidRDefault="00CD7524" w:rsidP="00995877">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Group 3</w:t>
            </w:r>
          </w:p>
        </w:tc>
        <w:tc>
          <w:tcPr>
            <w:tcW w:w="851" w:type="dxa"/>
            <w:tcBorders>
              <w:top w:val="nil"/>
              <w:left w:val="nil"/>
              <w:bottom w:val="single" w:sz="4" w:space="0" w:color="auto"/>
              <w:right w:val="single" w:sz="4" w:space="0" w:color="auto"/>
            </w:tcBorders>
            <w:shd w:val="clear" w:color="auto" w:fill="auto"/>
            <w:vAlign w:val="center"/>
            <w:hideMark/>
          </w:tcPr>
          <w:p w14:paraId="75815773" w14:textId="77777777" w:rsidR="00CD7524" w:rsidRPr="001A3A64" w:rsidRDefault="00CD7524" w:rsidP="00995877">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Group 4</w:t>
            </w:r>
          </w:p>
        </w:tc>
        <w:tc>
          <w:tcPr>
            <w:tcW w:w="850" w:type="dxa"/>
            <w:tcBorders>
              <w:top w:val="nil"/>
              <w:left w:val="nil"/>
              <w:bottom w:val="single" w:sz="4" w:space="0" w:color="auto"/>
              <w:right w:val="single" w:sz="4" w:space="0" w:color="auto"/>
            </w:tcBorders>
            <w:shd w:val="clear" w:color="auto" w:fill="auto"/>
            <w:vAlign w:val="center"/>
            <w:hideMark/>
          </w:tcPr>
          <w:p w14:paraId="7E04D70D" w14:textId="77777777" w:rsidR="00CD7524" w:rsidRPr="001A3A64" w:rsidRDefault="00CD7524" w:rsidP="00995877">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I really don't know</w:t>
            </w:r>
          </w:p>
        </w:tc>
      </w:tr>
      <w:tr w:rsidR="00CD7524" w:rsidRPr="001A3A64" w14:paraId="6114CEB5"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14E410EB"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960" w:type="dxa"/>
            <w:tcBorders>
              <w:top w:val="nil"/>
              <w:left w:val="nil"/>
              <w:bottom w:val="nil"/>
              <w:right w:val="single" w:sz="4" w:space="0" w:color="auto"/>
            </w:tcBorders>
            <w:shd w:val="clear" w:color="auto" w:fill="auto"/>
            <w:noWrap/>
            <w:vAlign w:val="center"/>
            <w:hideMark/>
          </w:tcPr>
          <w:p w14:paraId="0C69B694"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82" w:type="dxa"/>
            <w:tcBorders>
              <w:top w:val="nil"/>
              <w:left w:val="nil"/>
              <w:bottom w:val="nil"/>
              <w:right w:val="nil"/>
            </w:tcBorders>
            <w:shd w:val="clear" w:color="auto" w:fill="auto"/>
            <w:noWrap/>
            <w:vAlign w:val="center"/>
            <w:hideMark/>
          </w:tcPr>
          <w:p w14:paraId="4E8E0FE0"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0" w:type="dxa"/>
            <w:tcBorders>
              <w:top w:val="nil"/>
              <w:left w:val="nil"/>
              <w:bottom w:val="nil"/>
              <w:right w:val="nil"/>
            </w:tcBorders>
            <w:shd w:val="clear" w:color="auto" w:fill="auto"/>
            <w:noWrap/>
            <w:vAlign w:val="center"/>
            <w:hideMark/>
          </w:tcPr>
          <w:p w14:paraId="3B03E27C"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1" w:type="dxa"/>
            <w:tcBorders>
              <w:top w:val="nil"/>
              <w:left w:val="nil"/>
              <w:bottom w:val="nil"/>
              <w:right w:val="nil"/>
            </w:tcBorders>
            <w:shd w:val="clear" w:color="auto" w:fill="auto"/>
            <w:noWrap/>
            <w:vAlign w:val="center"/>
            <w:hideMark/>
          </w:tcPr>
          <w:p w14:paraId="1F148E48"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1" w:type="dxa"/>
            <w:tcBorders>
              <w:top w:val="nil"/>
              <w:left w:val="nil"/>
              <w:bottom w:val="nil"/>
              <w:right w:val="nil"/>
            </w:tcBorders>
            <w:shd w:val="clear" w:color="auto" w:fill="auto"/>
            <w:noWrap/>
            <w:vAlign w:val="center"/>
            <w:hideMark/>
          </w:tcPr>
          <w:p w14:paraId="72A334D3"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0" w:type="dxa"/>
            <w:tcBorders>
              <w:top w:val="nil"/>
              <w:left w:val="nil"/>
              <w:bottom w:val="nil"/>
              <w:right w:val="single" w:sz="4" w:space="0" w:color="auto"/>
            </w:tcBorders>
            <w:shd w:val="clear" w:color="auto" w:fill="auto"/>
            <w:noWrap/>
            <w:vAlign w:val="center"/>
            <w:hideMark/>
          </w:tcPr>
          <w:p w14:paraId="7A2E663B"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r>
      <w:tr w:rsidR="00CD7524" w:rsidRPr="001A3A64" w14:paraId="63395734"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764AD788"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Group 1 - Border and MIQ workers and the people they live with</w:t>
            </w:r>
          </w:p>
        </w:tc>
        <w:tc>
          <w:tcPr>
            <w:tcW w:w="960" w:type="dxa"/>
            <w:tcBorders>
              <w:top w:val="nil"/>
              <w:left w:val="single" w:sz="4" w:space="0" w:color="auto"/>
              <w:bottom w:val="nil"/>
              <w:right w:val="nil"/>
            </w:tcBorders>
            <w:shd w:val="clear" w:color="auto" w:fill="auto"/>
            <w:noWrap/>
            <w:vAlign w:val="center"/>
            <w:hideMark/>
          </w:tcPr>
          <w:p w14:paraId="303B7E2F"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2" w:type="dxa"/>
            <w:tcBorders>
              <w:top w:val="nil"/>
              <w:left w:val="single" w:sz="4" w:space="0" w:color="auto"/>
              <w:bottom w:val="nil"/>
              <w:right w:val="nil"/>
            </w:tcBorders>
            <w:shd w:val="clear" w:color="auto" w:fill="auto"/>
            <w:noWrap/>
            <w:vAlign w:val="center"/>
            <w:hideMark/>
          </w:tcPr>
          <w:p w14:paraId="75649BA0"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50" w:type="dxa"/>
            <w:tcBorders>
              <w:top w:val="nil"/>
              <w:left w:val="nil"/>
              <w:bottom w:val="nil"/>
              <w:right w:val="nil"/>
            </w:tcBorders>
            <w:shd w:val="clear" w:color="auto" w:fill="auto"/>
            <w:noWrap/>
            <w:vAlign w:val="center"/>
            <w:hideMark/>
          </w:tcPr>
          <w:p w14:paraId="2FB33F10"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1" w:type="dxa"/>
            <w:tcBorders>
              <w:top w:val="nil"/>
              <w:left w:val="nil"/>
              <w:bottom w:val="nil"/>
              <w:right w:val="nil"/>
            </w:tcBorders>
            <w:shd w:val="clear" w:color="auto" w:fill="auto"/>
            <w:noWrap/>
            <w:vAlign w:val="center"/>
            <w:hideMark/>
          </w:tcPr>
          <w:p w14:paraId="0A871F0F"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nil"/>
              <w:bottom w:val="nil"/>
              <w:right w:val="nil"/>
            </w:tcBorders>
            <w:shd w:val="clear" w:color="auto" w:fill="auto"/>
            <w:noWrap/>
            <w:vAlign w:val="center"/>
            <w:hideMark/>
          </w:tcPr>
          <w:p w14:paraId="7CBF388B"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4EE9323E"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CD7524" w:rsidRPr="001A3A64" w14:paraId="6B5A7134"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29D34833"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Group 2 - High-risk frontline workers and people living in high-risk places</w:t>
            </w:r>
          </w:p>
        </w:tc>
        <w:tc>
          <w:tcPr>
            <w:tcW w:w="960" w:type="dxa"/>
            <w:tcBorders>
              <w:top w:val="nil"/>
              <w:left w:val="single" w:sz="4" w:space="0" w:color="auto"/>
              <w:bottom w:val="nil"/>
              <w:right w:val="nil"/>
            </w:tcBorders>
            <w:shd w:val="clear" w:color="auto" w:fill="auto"/>
            <w:noWrap/>
            <w:vAlign w:val="center"/>
            <w:hideMark/>
          </w:tcPr>
          <w:p w14:paraId="29858BFE"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82" w:type="dxa"/>
            <w:tcBorders>
              <w:top w:val="nil"/>
              <w:left w:val="single" w:sz="4" w:space="0" w:color="auto"/>
              <w:bottom w:val="nil"/>
              <w:right w:val="nil"/>
            </w:tcBorders>
            <w:shd w:val="clear" w:color="auto" w:fill="auto"/>
            <w:noWrap/>
            <w:vAlign w:val="center"/>
            <w:hideMark/>
          </w:tcPr>
          <w:p w14:paraId="03586359"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50" w:type="dxa"/>
            <w:tcBorders>
              <w:top w:val="nil"/>
              <w:left w:val="nil"/>
              <w:bottom w:val="nil"/>
              <w:right w:val="nil"/>
            </w:tcBorders>
            <w:shd w:val="clear" w:color="auto" w:fill="auto"/>
            <w:noWrap/>
            <w:vAlign w:val="center"/>
            <w:hideMark/>
          </w:tcPr>
          <w:p w14:paraId="70E7F92A"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51" w:type="dxa"/>
            <w:tcBorders>
              <w:top w:val="nil"/>
              <w:left w:val="nil"/>
              <w:bottom w:val="nil"/>
              <w:right w:val="nil"/>
            </w:tcBorders>
            <w:shd w:val="clear" w:color="auto" w:fill="auto"/>
            <w:noWrap/>
            <w:vAlign w:val="center"/>
            <w:hideMark/>
          </w:tcPr>
          <w:p w14:paraId="0E4EA411"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1" w:type="dxa"/>
            <w:tcBorders>
              <w:top w:val="nil"/>
              <w:left w:val="nil"/>
              <w:bottom w:val="nil"/>
              <w:right w:val="nil"/>
            </w:tcBorders>
            <w:shd w:val="clear" w:color="auto" w:fill="auto"/>
            <w:noWrap/>
            <w:vAlign w:val="center"/>
            <w:hideMark/>
          </w:tcPr>
          <w:p w14:paraId="79F8D18D"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single" w:sz="4" w:space="0" w:color="auto"/>
            </w:tcBorders>
            <w:shd w:val="clear" w:color="auto" w:fill="auto"/>
            <w:noWrap/>
            <w:vAlign w:val="center"/>
            <w:hideMark/>
          </w:tcPr>
          <w:p w14:paraId="598C02F6"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CD7524" w:rsidRPr="001A3A64" w14:paraId="7E072F10"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07B5CFEE"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xml:space="preserve">Group 3 - People who are at risk of getting very sick from </w:t>
            </w:r>
            <w:r>
              <w:rPr>
                <w:rFonts w:ascii="Calibri" w:eastAsia="Times New Roman" w:hAnsi="Calibri" w:cs="Calibri"/>
                <w:color w:val="000000"/>
                <w:sz w:val="20"/>
                <w:szCs w:val="20"/>
                <w:lang w:eastAsia="en-NZ"/>
              </w:rPr>
              <w:t>COVID</w:t>
            </w:r>
            <w:r w:rsidRPr="001A3A64">
              <w:rPr>
                <w:rFonts w:ascii="Calibri" w:eastAsia="Times New Roman" w:hAnsi="Calibri" w:cs="Calibri"/>
                <w:color w:val="000000"/>
                <w:sz w:val="20"/>
                <w:szCs w:val="20"/>
                <w:lang w:eastAsia="en-NZ"/>
              </w:rPr>
              <w:t>-19</w:t>
            </w:r>
          </w:p>
        </w:tc>
        <w:tc>
          <w:tcPr>
            <w:tcW w:w="960" w:type="dxa"/>
            <w:tcBorders>
              <w:top w:val="nil"/>
              <w:left w:val="single" w:sz="4" w:space="0" w:color="auto"/>
              <w:bottom w:val="nil"/>
              <w:right w:val="nil"/>
            </w:tcBorders>
            <w:shd w:val="clear" w:color="auto" w:fill="auto"/>
            <w:noWrap/>
            <w:vAlign w:val="center"/>
            <w:hideMark/>
          </w:tcPr>
          <w:p w14:paraId="64F690A3"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82" w:type="dxa"/>
            <w:tcBorders>
              <w:top w:val="nil"/>
              <w:left w:val="single" w:sz="4" w:space="0" w:color="auto"/>
              <w:bottom w:val="nil"/>
              <w:right w:val="nil"/>
            </w:tcBorders>
            <w:shd w:val="clear" w:color="auto" w:fill="auto"/>
            <w:noWrap/>
            <w:vAlign w:val="center"/>
            <w:hideMark/>
          </w:tcPr>
          <w:p w14:paraId="62179960"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50" w:type="dxa"/>
            <w:tcBorders>
              <w:top w:val="nil"/>
              <w:left w:val="nil"/>
              <w:bottom w:val="nil"/>
              <w:right w:val="nil"/>
            </w:tcBorders>
            <w:shd w:val="clear" w:color="auto" w:fill="auto"/>
            <w:noWrap/>
            <w:vAlign w:val="center"/>
            <w:hideMark/>
          </w:tcPr>
          <w:p w14:paraId="3E63E1C0"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51" w:type="dxa"/>
            <w:tcBorders>
              <w:top w:val="nil"/>
              <w:left w:val="nil"/>
              <w:bottom w:val="nil"/>
              <w:right w:val="nil"/>
            </w:tcBorders>
            <w:shd w:val="clear" w:color="auto" w:fill="auto"/>
            <w:noWrap/>
            <w:vAlign w:val="center"/>
            <w:hideMark/>
          </w:tcPr>
          <w:p w14:paraId="18D84F7B"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51" w:type="dxa"/>
            <w:tcBorders>
              <w:top w:val="nil"/>
              <w:left w:val="nil"/>
              <w:bottom w:val="nil"/>
              <w:right w:val="nil"/>
            </w:tcBorders>
            <w:shd w:val="clear" w:color="auto" w:fill="auto"/>
            <w:noWrap/>
            <w:vAlign w:val="center"/>
            <w:hideMark/>
          </w:tcPr>
          <w:p w14:paraId="3D6DD529"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single" w:sz="4" w:space="0" w:color="auto"/>
            </w:tcBorders>
            <w:shd w:val="clear" w:color="auto" w:fill="auto"/>
            <w:noWrap/>
            <w:vAlign w:val="center"/>
            <w:hideMark/>
          </w:tcPr>
          <w:p w14:paraId="39975791"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r>
      <w:tr w:rsidR="00CD7524" w:rsidRPr="001A3A64" w14:paraId="77C3E68E" w14:textId="77777777" w:rsidTr="00995877">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74A56D66"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Group 4 - Everyone in New Zealand aged 16 and over</w:t>
            </w:r>
          </w:p>
        </w:tc>
        <w:tc>
          <w:tcPr>
            <w:tcW w:w="960" w:type="dxa"/>
            <w:tcBorders>
              <w:top w:val="nil"/>
              <w:left w:val="single" w:sz="4" w:space="0" w:color="auto"/>
              <w:bottom w:val="nil"/>
              <w:right w:val="nil"/>
            </w:tcBorders>
            <w:shd w:val="clear" w:color="auto" w:fill="auto"/>
            <w:noWrap/>
            <w:vAlign w:val="center"/>
            <w:hideMark/>
          </w:tcPr>
          <w:p w14:paraId="0962D42D"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882" w:type="dxa"/>
            <w:tcBorders>
              <w:top w:val="nil"/>
              <w:left w:val="single" w:sz="4" w:space="0" w:color="auto"/>
              <w:bottom w:val="nil"/>
              <w:right w:val="nil"/>
            </w:tcBorders>
            <w:shd w:val="clear" w:color="auto" w:fill="auto"/>
            <w:noWrap/>
            <w:vAlign w:val="center"/>
            <w:hideMark/>
          </w:tcPr>
          <w:p w14:paraId="2F72680A"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50" w:type="dxa"/>
            <w:tcBorders>
              <w:top w:val="nil"/>
              <w:left w:val="nil"/>
              <w:bottom w:val="nil"/>
              <w:right w:val="nil"/>
            </w:tcBorders>
            <w:shd w:val="clear" w:color="auto" w:fill="auto"/>
            <w:noWrap/>
            <w:vAlign w:val="center"/>
            <w:hideMark/>
          </w:tcPr>
          <w:p w14:paraId="530E091F"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51" w:type="dxa"/>
            <w:tcBorders>
              <w:top w:val="nil"/>
              <w:left w:val="nil"/>
              <w:bottom w:val="nil"/>
              <w:right w:val="nil"/>
            </w:tcBorders>
            <w:shd w:val="clear" w:color="auto" w:fill="auto"/>
            <w:noWrap/>
            <w:vAlign w:val="center"/>
            <w:hideMark/>
          </w:tcPr>
          <w:p w14:paraId="5C80BAA9"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 xml:space="preserve">31% </w:t>
            </w:r>
          </w:p>
        </w:tc>
        <w:tc>
          <w:tcPr>
            <w:tcW w:w="851" w:type="dxa"/>
            <w:tcBorders>
              <w:top w:val="nil"/>
              <w:left w:val="nil"/>
              <w:bottom w:val="nil"/>
              <w:right w:val="nil"/>
            </w:tcBorders>
            <w:shd w:val="clear" w:color="auto" w:fill="auto"/>
            <w:noWrap/>
            <w:vAlign w:val="center"/>
            <w:hideMark/>
          </w:tcPr>
          <w:p w14:paraId="5185BB69"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96%</w:t>
            </w:r>
          </w:p>
        </w:tc>
        <w:tc>
          <w:tcPr>
            <w:tcW w:w="850" w:type="dxa"/>
            <w:tcBorders>
              <w:top w:val="nil"/>
              <w:left w:val="nil"/>
              <w:bottom w:val="nil"/>
              <w:right w:val="single" w:sz="4" w:space="0" w:color="auto"/>
            </w:tcBorders>
            <w:shd w:val="clear" w:color="auto" w:fill="auto"/>
            <w:noWrap/>
            <w:vAlign w:val="center"/>
            <w:hideMark/>
          </w:tcPr>
          <w:p w14:paraId="12739911"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69%</w:t>
            </w:r>
          </w:p>
        </w:tc>
      </w:tr>
      <w:tr w:rsidR="00CD7524" w:rsidRPr="001A3A64" w14:paraId="5C7EB349" w14:textId="77777777" w:rsidTr="00995877">
        <w:trPr>
          <w:trHeight w:val="25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170DD6F"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51EBAAF0"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82" w:type="dxa"/>
            <w:tcBorders>
              <w:top w:val="nil"/>
              <w:left w:val="nil"/>
              <w:bottom w:val="single" w:sz="4" w:space="0" w:color="auto"/>
              <w:right w:val="nil"/>
            </w:tcBorders>
            <w:shd w:val="clear" w:color="auto" w:fill="auto"/>
            <w:noWrap/>
            <w:vAlign w:val="center"/>
            <w:hideMark/>
          </w:tcPr>
          <w:p w14:paraId="59099B31"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nil"/>
            </w:tcBorders>
            <w:shd w:val="clear" w:color="auto" w:fill="auto"/>
            <w:noWrap/>
            <w:vAlign w:val="center"/>
            <w:hideMark/>
          </w:tcPr>
          <w:p w14:paraId="6093971E"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19193E74"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787DB8D6"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single" w:sz="4" w:space="0" w:color="auto"/>
            </w:tcBorders>
            <w:shd w:val="clear" w:color="auto" w:fill="auto"/>
            <w:noWrap/>
            <w:vAlign w:val="center"/>
            <w:hideMark/>
          </w:tcPr>
          <w:p w14:paraId="0A28DBA3"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r>
      <w:tr w:rsidR="00CD7524" w:rsidRPr="001A3A64" w14:paraId="12EB90E9" w14:textId="77777777" w:rsidTr="00995877">
        <w:trPr>
          <w:trHeight w:val="255"/>
        </w:trPr>
        <w:tc>
          <w:tcPr>
            <w:tcW w:w="3397" w:type="dxa"/>
            <w:tcBorders>
              <w:top w:val="nil"/>
              <w:left w:val="nil"/>
              <w:bottom w:val="nil"/>
              <w:right w:val="nil"/>
            </w:tcBorders>
            <w:shd w:val="clear" w:color="auto" w:fill="auto"/>
            <w:noWrap/>
            <w:vAlign w:val="center"/>
            <w:hideMark/>
          </w:tcPr>
          <w:p w14:paraId="03B0E4C5"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34450699" w14:textId="77777777" w:rsidR="00CD7524" w:rsidRPr="001A3A64" w:rsidRDefault="00CD7524" w:rsidP="00995877">
            <w:pPr>
              <w:spacing w:after="0" w:line="240" w:lineRule="auto"/>
              <w:ind w:left="0"/>
              <w:rPr>
                <w:rFonts w:ascii="Times New Roman" w:eastAsia="Times New Roman" w:hAnsi="Times New Roman" w:cs="Times New Roman"/>
                <w:sz w:val="20"/>
                <w:szCs w:val="20"/>
                <w:lang w:eastAsia="en-NZ"/>
              </w:rPr>
            </w:pPr>
          </w:p>
        </w:tc>
        <w:tc>
          <w:tcPr>
            <w:tcW w:w="882" w:type="dxa"/>
            <w:tcBorders>
              <w:top w:val="nil"/>
              <w:left w:val="nil"/>
              <w:bottom w:val="nil"/>
              <w:right w:val="nil"/>
            </w:tcBorders>
            <w:shd w:val="clear" w:color="auto" w:fill="auto"/>
            <w:noWrap/>
            <w:vAlign w:val="center"/>
            <w:hideMark/>
          </w:tcPr>
          <w:p w14:paraId="571AFBCA" w14:textId="77777777" w:rsidR="00CD7524" w:rsidRPr="001A3A64"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413A56EA" w14:textId="77777777" w:rsidR="00CD7524" w:rsidRPr="001A3A64"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76252360" w14:textId="77777777" w:rsidR="00CD7524" w:rsidRPr="001A3A64" w:rsidRDefault="00CD7524" w:rsidP="00995877">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09CB07F3" w14:textId="77777777" w:rsidR="00CD7524" w:rsidRPr="001A3A64" w:rsidRDefault="00CD7524" w:rsidP="00995877">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4CFCA24F" w14:textId="77777777" w:rsidR="00CD7524" w:rsidRPr="001A3A64"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3A64" w14:paraId="1F4E87FE" w14:textId="77777777" w:rsidTr="00995877">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2F6CF" w14:textId="77777777" w:rsidR="00CD7524" w:rsidRPr="001A3A64" w:rsidRDefault="00CD7524" w:rsidP="00995877">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42635DEF"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1387</w:t>
            </w:r>
          </w:p>
        </w:tc>
        <w:tc>
          <w:tcPr>
            <w:tcW w:w="882" w:type="dxa"/>
            <w:tcBorders>
              <w:top w:val="single" w:sz="4" w:space="0" w:color="auto"/>
              <w:left w:val="single" w:sz="4" w:space="0" w:color="auto"/>
              <w:bottom w:val="single" w:sz="4" w:space="0" w:color="auto"/>
              <w:right w:val="nil"/>
            </w:tcBorders>
            <w:shd w:val="clear" w:color="auto" w:fill="auto"/>
            <w:noWrap/>
            <w:vAlign w:val="center"/>
            <w:hideMark/>
          </w:tcPr>
          <w:p w14:paraId="791761AD"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850" w:type="dxa"/>
            <w:tcBorders>
              <w:top w:val="single" w:sz="4" w:space="0" w:color="auto"/>
              <w:left w:val="nil"/>
              <w:bottom w:val="single" w:sz="4" w:space="0" w:color="auto"/>
              <w:right w:val="nil"/>
            </w:tcBorders>
            <w:shd w:val="clear" w:color="auto" w:fill="auto"/>
            <w:noWrap/>
            <w:vAlign w:val="center"/>
            <w:hideMark/>
          </w:tcPr>
          <w:p w14:paraId="110B3179"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124</w:t>
            </w:r>
          </w:p>
        </w:tc>
        <w:tc>
          <w:tcPr>
            <w:tcW w:w="851" w:type="dxa"/>
            <w:tcBorders>
              <w:top w:val="single" w:sz="4" w:space="0" w:color="auto"/>
              <w:left w:val="nil"/>
              <w:bottom w:val="single" w:sz="4" w:space="0" w:color="auto"/>
              <w:right w:val="nil"/>
            </w:tcBorders>
            <w:shd w:val="clear" w:color="auto" w:fill="auto"/>
            <w:noWrap/>
            <w:vAlign w:val="center"/>
            <w:hideMark/>
          </w:tcPr>
          <w:p w14:paraId="757599BD"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242</w:t>
            </w:r>
          </w:p>
        </w:tc>
        <w:tc>
          <w:tcPr>
            <w:tcW w:w="851" w:type="dxa"/>
            <w:tcBorders>
              <w:top w:val="single" w:sz="4" w:space="0" w:color="auto"/>
              <w:left w:val="nil"/>
              <w:bottom w:val="single" w:sz="4" w:space="0" w:color="auto"/>
              <w:right w:val="nil"/>
            </w:tcBorders>
            <w:shd w:val="clear" w:color="auto" w:fill="auto"/>
            <w:noWrap/>
            <w:vAlign w:val="center"/>
            <w:hideMark/>
          </w:tcPr>
          <w:p w14:paraId="3B97DD00"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060DDC" w14:textId="77777777" w:rsidR="00CD7524" w:rsidRPr="001A3A64" w:rsidRDefault="00CD7524" w:rsidP="0099587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502</w:t>
            </w:r>
          </w:p>
        </w:tc>
      </w:tr>
    </w:tbl>
    <w:p w14:paraId="22C3D14D" w14:textId="77777777" w:rsidR="00CD7524" w:rsidRDefault="00CD7524" w:rsidP="00CD7524">
      <w:pPr>
        <w:spacing w:after="0"/>
        <w:rPr>
          <w:lang w:val="en-AU"/>
        </w:rPr>
      </w:pPr>
    </w:p>
    <w:p w14:paraId="4D412906" w14:textId="77777777" w:rsidR="00CD7524" w:rsidRDefault="00CD7524" w:rsidP="00CD7524">
      <w:pPr>
        <w:rPr>
          <w:lang w:val="en-AU"/>
        </w:rPr>
      </w:pPr>
      <w:r>
        <w:rPr>
          <w:lang w:val="en-AU"/>
        </w:rPr>
        <w:br w:type="page"/>
      </w:r>
    </w:p>
    <w:p w14:paraId="57CFB1E8" w14:textId="77777777" w:rsidR="00CD7524"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120" w:name="_Toc71656968"/>
      <w:bookmarkStart w:id="121" w:name="_Toc71796231"/>
      <w:r>
        <w:rPr>
          <w:rFonts w:asciiTheme="minorHAnsi" w:hAnsiTheme="minorHAnsi" w:cstheme="minorHAnsi"/>
          <w:color w:val="000000" w:themeColor="text1"/>
          <w:lang w:val="en-AU"/>
        </w:rPr>
        <w:lastRenderedPageBreak/>
        <w:t>Risk-based approach to vaccine roll-out</w:t>
      </w:r>
      <w:bookmarkEnd w:id="120"/>
      <w:bookmarkEnd w:id="121"/>
    </w:p>
    <w:p w14:paraId="55E8EC3E" w14:textId="77777777" w:rsidR="00CD7524" w:rsidRDefault="00CD7524" w:rsidP="00CD7524">
      <w:pPr>
        <w:rPr>
          <w:lang w:val="en-AU"/>
        </w:rPr>
      </w:pPr>
      <w:r w:rsidRPr="00F05F92">
        <w:rPr>
          <w:lang w:val="en-AU"/>
        </w:rPr>
        <w:t xml:space="preserve">Overall, 69% </w:t>
      </w:r>
      <w:r>
        <w:rPr>
          <w:lang w:val="en-AU"/>
        </w:rPr>
        <w:t xml:space="preserve">of respondents approved </w:t>
      </w:r>
      <w:r w:rsidRPr="00F05F92">
        <w:rPr>
          <w:lang w:val="en-AU"/>
        </w:rPr>
        <w:t>of the risk-based approach to vaccine roll-out (66% in March</w:t>
      </w:r>
      <w:r>
        <w:rPr>
          <w:lang w:val="en-AU"/>
        </w:rPr>
        <w:t xml:space="preserve"> 2021).</w:t>
      </w:r>
    </w:p>
    <w:p w14:paraId="63BBF3FE" w14:textId="77777777" w:rsidR="00CD7524" w:rsidRDefault="00CD7524" w:rsidP="00CD7524">
      <w:pPr>
        <w:spacing w:after="0"/>
        <w:rPr>
          <w:lang w:val="en-AU"/>
        </w:rPr>
      </w:pPr>
    </w:p>
    <w:p w14:paraId="3C8C3F93" w14:textId="77777777" w:rsidR="00CD7524" w:rsidRDefault="00CD7524" w:rsidP="00CD7524">
      <w:pPr>
        <w:spacing w:after="0"/>
        <w:rPr>
          <w:lang w:val="en-AU"/>
        </w:rPr>
      </w:pPr>
      <w:r>
        <w:rPr>
          <w:lang w:val="en-AU"/>
        </w:rPr>
        <w:t>Approval was strong across all ethnic groups.</w:t>
      </w:r>
    </w:p>
    <w:p w14:paraId="6B6FBE3F" w14:textId="77777777" w:rsidR="00CD7524" w:rsidRDefault="00CD7524" w:rsidP="00CD7524">
      <w:pPr>
        <w:spacing w:after="0"/>
        <w:rPr>
          <w:lang w:val="en-AU"/>
        </w:rPr>
      </w:pPr>
    </w:p>
    <w:p w14:paraId="38E25A8B" w14:textId="77777777" w:rsidR="00CD7524" w:rsidRDefault="00CD7524" w:rsidP="00CD7524">
      <w:pPr>
        <w:spacing w:after="0"/>
        <w:jc w:val="center"/>
        <w:rPr>
          <w:lang w:val="en-AU"/>
        </w:rPr>
      </w:pPr>
      <w:r>
        <w:rPr>
          <w:noProof/>
          <w:lang w:val="en-AU"/>
        </w:rPr>
        <w:drawing>
          <wp:inline distT="0" distB="0" distL="0" distR="0" wp14:anchorId="6D189751" wp14:editId="6371F27D">
            <wp:extent cx="4584700" cy="3066415"/>
            <wp:effectExtent l="0" t="0" r="635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3066415"/>
                    </a:xfrm>
                    <a:prstGeom prst="rect">
                      <a:avLst/>
                    </a:prstGeom>
                    <a:noFill/>
                  </pic:spPr>
                </pic:pic>
              </a:graphicData>
            </a:graphic>
          </wp:inline>
        </w:drawing>
      </w:r>
    </w:p>
    <w:p w14:paraId="5EB85073" w14:textId="77777777" w:rsidR="00CD7524" w:rsidRDefault="00CD7524" w:rsidP="00CD7524">
      <w:pPr>
        <w:spacing w:after="0"/>
        <w:rPr>
          <w:lang w:val="en-AU"/>
        </w:rPr>
      </w:pPr>
    </w:p>
    <w:p w14:paraId="5FF33054" w14:textId="77777777" w:rsidR="00CD7524" w:rsidRDefault="00CD7524" w:rsidP="00CD7524">
      <w:pPr>
        <w:spacing w:after="0"/>
        <w:rPr>
          <w:lang w:val="en-AU"/>
        </w:rPr>
      </w:pPr>
      <w:r>
        <w:rPr>
          <w:lang w:val="en-AU"/>
        </w:rPr>
        <w:t>Note how approval declines as likelihood to get a vaccine decreases.</w:t>
      </w:r>
    </w:p>
    <w:p w14:paraId="0F91FD94" w14:textId="77777777" w:rsidR="00CD7524" w:rsidRDefault="00CD7524" w:rsidP="00CD7524">
      <w:pPr>
        <w:spacing w:after="0"/>
        <w:rPr>
          <w:lang w:val="en-AU"/>
        </w:rPr>
      </w:pPr>
    </w:p>
    <w:p w14:paraId="6EB9E24A" w14:textId="77777777" w:rsidR="00CD7524" w:rsidRDefault="00CD7524" w:rsidP="00CD7524">
      <w:pPr>
        <w:spacing w:after="0"/>
        <w:jc w:val="center"/>
        <w:rPr>
          <w:lang w:val="en-AU"/>
        </w:rPr>
      </w:pPr>
      <w:r>
        <w:rPr>
          <w:noProof/>
          <w:lang w:val="en-AU"/>
        </w:rPr>
        <w:drawing>
          <wp:inline distT="0" distB="0" distL="0" distR="0" wp14:anchorId="25708D30" wp14:editId="69E533DD">
            <wp:extent cx="4584700" cy="32004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3200400"/>
                    </a:xfrm>
                    <a:prstGeom prst="rect">
                      <a:avLst/>
                    </a:prstGeom>
                    <a:noFill/>
                  </pic:spPr>
                </pic:pic>
              </a:graphicData>
            </a:graphic>
          </wp:inline>
        </w:drawing>
      </w:r>
    </w:p>
    <w:p w14:paraId="6C2B34AE" w14:textId="77777777" w:rsidR="00CD7524" w:rsidRDefault="00CD7524" w:rsidP="00CD7524">
      <w:pPr>
        <w:spacing w:after="0"/>
        <w:rPr>
          <w:lang w:val="en-AU"/>
        </w:rPr>
      </w:pPr>
    </w:p>
    <w:p w14:paraId="5090E488" w14:textId="77777777" w:rsidR="00CD7524" w:rsidRPr="00F26A6F" w:rsidRDefault="00CD7524" w:rsidP="00CD7524">
      <w:pPr>
        <w:jc w:val="center"/>
        <w:rPr>
          <w:lang w:val="en-AU"/>
        </w:rPr>
      </w:pPr>
    </w:p>
    <w:p w14:paraId="619C0FD8" w14:textId="77777777" w:rsidR="00CD7524" w:rsidRPr="00072061" w:rsidRDefault="00CD7524" w:rsidP="004F4A20">
      <w:pPr>
        <w:pStyle w:val="Heading1"/>
        <w:numPr>
          <w:ilvl w:val="0"/>
          <w:numId w:val="10"/>
        </w:numPr>
        <w:ind w:left="851" w:hanging="424"/>
        <w:rPr>
          <w:rFonts w:asciiTheme="minorHAnsi" w:hAnsiTheme="minorHAnsi" w:cstheme="minorHAnsi"/>
          <w:color w:val="000000" w:themeColor="text1"/>
          <w:lang w:val="en-AU"/>
        </w:rPr>
      </w:pPr>
      <w:bookmarkStart w:id="122" w:name="_Toc71656969"/>
      <w:bookmarkStart w:id="123" w:name="_Toc71796232"/>
      <w:r w:rsidRPr="00072061">
        <w:rPr>
          <w:rFonts w:asciiTheme="minorHAnsi" w:hAnsiTheme="minorHAnsi" w:cstheme="minorHAnsi"/>
          <w:color w:val="000000" w:themeColor="text1"/>
          <w:lang w:val="en-AU"/>
        </w:rPr>
        <w:lastRenderedPageBreak/>
        <w:t>Trust in the management of the pandemic and rating the vaccination response</w:t>
      </w:r>
      <w:bookmarkEnd w:id="122"/>
      <w:bookmarkEnd w:id="123"/>
    </w:p>
    <w:p w14:paraId="3B18B486" w14:textId="77777777" w:rsidR="00CD7524" w:rsidRDefault="00CD7524" w:rsidP="00CD7524">
      <w:pPr>
        <w:spacing w:after="0"/>
        <w:ind w:left="427"/>
        <w:rPr>
          <w:lang w:val="en-AU"/>
        </w:rPr>
      </w:pPr>
      <w:r>
        <w:rPr>
          <w:lang w:val="en-AU"/>
        </w:rPr>
        <w:t>All respondents were asked:</w:t>
      </w:r>
    </w:p>
    <w:p w14:paraId="3DD25777" w14:textId="77777777" w:rsidR="00CD7524" w:rsidRDefault="00CD7524" w:rsidP="004F4A20">
      <w:pPr>
        <w:pStyle w:val="ListParagraph"/>
        <w:numPr>
          <w:ilvl w:val="0"/>
          <w:numId w:val="29"/>
        </w:numPr>
        <w:spacing w:after="0"/>
        <w:rPr>
          <w:lang w:val="en-AU"/>
        </w:rPr>
      </w:pPr>
      <w:r w:rsidRPr="00BF651D">
        <w:rPr>
          <w:lang w:val="en-AU"/>
        </w:rPr>
        <w:t xml:space="preserve">how </w:t>
      </w:r>
      <w:r>
        <w:rPr>
          <w:lang w:val="en-AU"/>
        </w:rPr>
        <w:t xml:space="preserve">much </w:t>
      </w:r>
      <w:r w:rsidRPr="00BF651D">
        <w:rPr>
          <w:lang w:val="en-AU"/>
        </w:rPr>
        <w:t xml:space="preserve">they trusted the Ministry and Government to manage the </w:t>
      </w:r>
      <w:r>
        <w:rPr>
          <w:lang w:val="en-AU"/>
        </w:rPr>
        <w:t>COVID</w:t>
      </w:r>
      <w:r w:rsidRPr="00BF651D">
        <w:rPr>
          <w:lang w:val="en-AU"/>
        </w:rPr>
        <w:t xml:space="preserve">-19 pandemic in a way which best </w:t>
      </w:r>
      <w:r>
        <w:rPr>
          <w:lang w:val="en-AU"/>
        </w:rPr>
        <w:t>protected them</w:t>
      </w:r>
      <w:r w:rsidRPr="00BF651D">
        <w:rPr>
          <w:lang w:val="en-AU"/>
        </w:rPr>
        <w:t xml:space="preserve"> and other New Zealanders</w:t>
      </w:r>
      <w:r>
        <w:rPr>
          <w:lang w:val="en-AU"/>
        </w:rPr>
        <w:t>; and</w:t>
      </w:r>
    </w:p>
    <w:p w14:paraId="49724174" w14:textId="77777777" w:rsidR="00CD7524" w:rsidRDefault="00CD7524" w:rsidP="004F4A20">
      <w:pPr>
        <w:pStyle w:val="ListParagraph"/>
        <w:numPr>
          <w:ilvl w:val="0"/>
          <w:numId w:val="29"/>
        </w:numPr>
        <w:spacing w:after="0"/>
        <w:rPr>
          <w:lang w:val="en-AU"/>
        </w:rPr>
      </w:pPr>
      <w:r w:rsidRPr="00BF651D">
        <w:rPr>
          <w:lang w:val="en-AU"/>
        </w:rPr>
        <w:t xml:space="preserve">how </w:t>
      </w:r>
      <w:r>
        <w:rPr>
          <w:lang w:val="en-AU"/>
        </w:rPr>
        <w:t>they thought</w:t>
      </w:r>
      <w:r w:rsidRPr="00BF651D">
        <w:rPr>
          <w:lang w:val="en-AU"/>
        </w:rPr>
        <w:t xml:space="preserve"> the vaccination response to the </w:t>
      </w:r>
      <w:r>
        <w:rPr>
          <w:lang w:val="en-AU"/>
        </w:rPr>
        <w:t>COVID</w:t>
      </w:r>
      <w:r w:rsidRPr="00BF651D">
        <w:rPr>
          <w:lang w:val="en-AU"/>
        </w:rPr>
        <w:t xml:space="preserve">-19 pandemic </w:t>
      </w:r>
      <w:r>
        <w:rPr>
          <w:lang w:val="en-AU"/>
        </w:rPr>
        <w:t>was</w:t>
      </w:r>
      <w:r w:rsidRPr="00BF651D">
        <w:rPr>
          <w:lang w:val="en-AU"/>
        </w:rPr>
        <w:t xml:space="preserve"> being managed in New Zealand</w:t>
      </w:r>
      <w:r>
        <w:rPr>
          <w:lang w:val="en-AU"/>
        </w:rPr>
        <w:t>.</w:t>
      </w:r>
    </w:p>
    <w:p w14:paraId="3F45D515" w14:textId="77777777" w:rsidR="00CD7524" w:rsidRDefault="00CD7524" w:rsidP="00CD7524">
      <w:pPr>
        <w:spacing w:after="0"/>
        <w:rPr>
          <w:lang w:val="en-AU"/>
        </w:rPr>
      </w:pPr>
    </w:p>
    <w:p w14:paraId="750C6D94" w14:textId="77777777" w:rsidR="00CD7524" w:rsidRDefault="00CD7524" w:rsidP="00CD7524">
      <w:pPr>
        <w:spacing w:after="0"/>
        <w:rPr>
          <w:lang w:val="en-AU"/>
        </w:rPr>
      </w:pPr>
      <w:r>
        <w:rPr>
          <w:lang w:val="en-AU"/>
        </w:rPr>
        <w:t>The average results are shown below:</w:t>
      </w:r>
    </w:p>
    <w:p w14:paraId="78D4B6A1" w14:textId="77777777" w:rsidR="00CD7524" w:rsidRDefault="00CD7524" w:rsidP="00CD7524">
      <w:pPr>
        <w:spacing w:after="0"/>
        <w:rPr>
          <w:lang w:val="en-AU"/>
        </w:rPr>
      </w:pPr>
    </w:p>
    <w:p w14:paraId="136F4609" w14:textId="77777777" w:rsidR="00CD7524" w:rsidRPr="00BF651D" w:rsidRDefault="00CD7524" w:rsidP="004F4A20">
      <w:pPr>
        <w:pStyle w:val="ListParagraph"/>
        <w:numPr>
          <w:ilvl w:val="0"/>
          <w:numId w:val="30"/>
        </w:numPr>
        <w:spacing w:after="0"/>
        <w:rPr>
          <w:lang w:val="en-AU"/>
        </w:rPr>
      </w:pPr>
      <w:r>
        <w:rPr>
          <w:lang w:val="en-AU"/>
        </w:rPr>
        <w:t>The a</w:t>
      </w:r>
      <w:r w:rsidRPr="00BF651D">
        <w:rPr>
          <w:lang w:val="en-AU"/>
        </w:rPr>
        <w:t>verage trust in the Ministry of Health and Government to manage the pandemic continues to rise:</w:t>
      </w:r>
    </w:p>
    <w:p w14:paraId="2EDE9160" w14:textId="77777777" w:rsidR="00CD7524" w:rsidRPr="00695554" w:rsidRDefault="00CD7524" w:rsidP="00CD7524">
      <w:pPr>
        <w:spacing w:after="0"/>
        <w:rPr>
          <w:lang w:val="en-AU"/>
        </w:rPr>
      </w:pPr>
    </w:p>
    <w:tbl>
      <w:tblPr>
        <w:tblStyle w:val="TableGrid"/>
        <w:tblW w:w="7276" w:type="dxa"/>
        <w:tblInd w:w="1129" w:type="dxa"/>
        <w:tblLook w:val="04A0" w:firstRow="1" w:lastRow="0" w:firstColumn="1" w:lastColumn="0" w:noHBand="0" w:noVBand="1"/>
      </w:tblPr>
      <w:tblGrid>
        <w:gridCol w:w="4396"/>
        <w:gridCol w:w="960"/>
        <w:gridCol w:w="960"/>
        <w:gridCol w:w="960"/>
      </w:tblGrid>
      <w:tr w:rsidR="00CD7524" w:rsidRPr="00695554" w14:paraId="78ECC992" w14:textId="77777777" w:rsidTr="00995877">
        <w:trPr>
          <w:trHeight w:val="255"/>
        </w:trPr>
        <w:tc>
          <w:tcPr>
            <w:tcW w:w="4396" w:type="dxa"/>
            <w:shd w:val="clear" w:color="auto" w:fill="4F81BD" w:themeFill="accent1"/>
            <w:noWrap/>
            <w:vAlign w:val="center"/>
            <w:hideMark/>
          </w:tcPr>
          <w:p w14:paraId="2B7BDC01" w14:textId="77777777" w:rsidR="00CD7524" w:rsidRPr="00695554" w:rsidRDefault="00CD7524" w:rsidP="00995877">
            <w:pPr>
              <w:rPr>
                <w:color w:val="FFFFFF" w:themeColor="background1"/>
              </w:rPr>
            </w:pPr>
            <w:r w:rsidRPr="00695554">
              <w:rPr>
                <w:color w:val="FFFFFF" w:themeColor="background1"/>
              </w:rPr>
              <w:t xml:space="preserve">At this time, how much do you trust the Ministry of Health and Government to manage the </w:t>
            </w:r>
            <w:r>
              <w:rPr>
                <w:color w:val="FFFFFF" w:themeColor="background1"/>
              </w:rPr>
              <w:t>COVID</w:t>
            </w:r>
            <w:r w:rsidRPr="00695554">
              <w:rPr>
                <w:color w:val="FFFFFF" w:themeColor="background1"/>
              </w:rPr>
              <w:t>-19 pandemic in a way which best protects you and other New Zealanders?</w:t>
            </w:r>
          </w:p>
        </w:tc>
        <w:tc>
          <w:tcPr>
            <w:tcW w:w="960" w:type="dxa"/>
            <w:shd w:val="clear" w:color="auto" w:fill="4F81BD" w:themeFill="accent1"/>
            <w:noWrap/>
            <w:vAlign w:val="center"/>
            <w:hideMark/>
          </w:tcPr>
          <w:p w14:paraId="49B3DAD2" w14:textId="77777777" w:rsidR="00CD7524" w:rsidRPr="00695554" w:rsidRDefault="00CD7524" w:rsidP="00995877">
            <w:pPr>
              <w:jc w:val="center"/>
              <w:rPr>
                <w:color w:val="FFFFFF" w:themeColor="background1"/>
              </w:rPr>
            </w:pPr>
            <w:r w:rsidRPr="00695554">
              <w:rPr>
                <w:color w:val="FFFFFF" w:themeColor="background1"/>
              </w:rPr>
              <w:t>Feb 2021</w:t>
            </w:r>
          </w:p>
        </w:tc>
        <w:tc>
          <w:tcPr>
            <w:tcW w:w="960" w:type="dxa"/>
            <w:shd w:val="clear" w:color="auto" w:fill="4F81BD" w:themeFill="accent1"/>
            <w:noWrap/>
            <w:vAlign w:val="center"/>
            <w:hideMark/>
          </w:tcPr>
          <w:p w14:paraId="13DE7692" w14:textId="77777777" w:rsidR="00CD7524" w:rsidRPr="00695554" w:rsidRDefault="00CD7524" w:rsidP="00995877">
            <w:pPr>
              <w:jc w:val="center"/>
              <w:rPr>
                <w:color w:val="FFFFFF" w:themeColor="background1"/>
              </w:rPr>
            </w:pPr>
            <w:r w:rsidRPr="00695554">
              <w:rPr>
                <w:color w:val="FFFFFF" w:themeColor="background1"/>
              </w:rPr>
              <w:t>Mar 2021</w:t>
            </w:r>
          </w:p>
        </w:tc>
        <w:tc>
          <w:tcPr>
            <w:tcW w:w="960" w:type="dxa"/>
            <w:shd w:val="clear" w:color="auto" w:fill="4F81BD" w:themeFill="accent1"/>
            <w:noWrap/>
            <w:vAlign w:val="center"/>
            <w:hideMark/>
          </w:tcPr>
          <w:p w14:paraId="58776F11" w14:textId="77777777" w:rsidR="00CD7524" w:rsidRPr="00695554" w:rsidRDefault="00CD7524" w:rsidP="00995877">
            <w:pPr>
              <w:jc w:val="center"/>
              <w:rPr>
                <w:color w:val="FFFFFF" w:themeColor="background1"/>
              </w:rPr>
            </w:pPr>
            <w:r w:rsidRPr="00695554">
              <w:rPr>
                <w:color w:val="FFFFFF" w:themeColor="background1"/>
              </w:rPr>
              <w:t>Apr 2021</w:t>
            </w:r>
          </w:p>
        </w:tc>
      </w:tr>
      <w:tr w:rsidR="00CD7524" w:rsidRPr="00FC42E3" w14:paraId="70AE403B" w14:textId="77777777" w:rsidTr="00995877">
        <w:trPr>
          <w:trHeight w:val="255"/>
        </w:trPr>
        <w:tc>
          <w:tcPr>
            <w:tcW w:w="4395" w:type="dxa"/>
            <w:noWrap/>
            <w:vAlign w:val="center"/>
            <w:hideMark/>
          </w:tcPr>
          <w:p w14:paraId="2EFDE38C" w14:textId="77777777" w:rsidR="00CD7524" w:rsidRPr="00FC42E3" w:rsidRDefault="00CD7524" w:rsidP="00995877">
            <w:r w:rsidRPr="00FC42E3">
              <w:t>Average trust</w:t>
            </w:r>
            <w:r>
              <w:t xml:space="preserve"> out of 5</w:t>
            </w:r>
          </w:p>
        </w:tc>
        <w:tc>
          <w:tcPr>
            <w:tcW w:w="960" w:type="dxa"/>
            <w:noWrap/>
            <w:vAlign w:val="center"/>
            <w:hideMark/>
          </w:tcPr>
          <w:p w14:paraId="5D0F2EED" w14:textId="77777777" w:rsidR="00CD7524" w:rsidRPr="00FC42E3" w:rsidRDefault="00CD7524" w:rsidP="00995877">
            <w:pPr>
              <w:jc w:val="center"/>
            </w:pPr>
            <w:r w:rsidRPr="00FC42E3">
              <w:t>3.5</w:t>
            </w:r>
          </w:p>
        </w:tc>
        <w:tc>
          <w:tcPr>
            <w:tcW w:w="960" w:type="dxa"/>
            <w:noWrap/>
            <w:vAlign w:val="center"/>
            <w:hideMark/>
          </w:tcPr>
          <w:p w14:paraId="2A88155D" w14:textId="77777777" w:rsidR="00CD7524" w:rsidRPr="00FC42E3" w:rsidRDefault="00CD7524" w:rsidP="00995877">
            <w:pPr>
              <w:jc w:val="center"/>
            </w:pPr>
            <w:r w:rsidRPr="00FC42E3">
              <w:t>3.6</w:t>
            </w:r>
          </w:p>
        </w:tc>
        <w:tc>
          <w:tcPr>
            <w:tcW w:w="960" w:type="dxa"/>
            <w:noWrap/>
            <w:vAlign w:val="center"/>
            <w:hideMark/>
          </w:tcPr>
          <w:p w14:paraId="41A84D67" w14:textId="77777777" w:rsidR="00CD7524" w:rsidRPr="00FC42E3" w:rsidRDefault="00CD7524" w:rsidP="00995877">
            <w:pPr>
              <w:jc w:val="center"/>
            </w:pPr>
            <w:r w:rsidRPr="00FC42E3">
              <w:t>3.8</w:t>
            </w:r>
          </w:p>
        </w:tc>
      </w:tr>
    </w:tbl>
    <w:p w14:paraId="67E31323" w14:textId="77777777" w:rsidR="00CD7524" w:rsidRPr="00FC42E3" w:rsidRDefault="00CD7524" w:rsidP="00CD7524">
      <w:pPr>
        <w:spacing w:after="0"/>
        <w:rPr>
          <w:lang w:val="en-AU"/>
        </w:rPr>
      </w:pPr>
    </w:p>
    <w:p w14:paraId="0D6221B9" w14:textId="77777777" w:rsidR="00CD7524" w:rsidRPr="00695554" w:rsidRDefault="00CD7524" w:rsidP="004F4A20">
      <w:pPr>
        <w:pStyle w:val="ListParagraph"/>
        <w:numPr>
          <w:ilvl w:val="0"/>
          <w:numId w:val="8"/>
        </w:numPr>
        <w:spacing w:after="0"/>
        <w:rPr>
          <w:lang w:val="en-AU"/>
        </w:rPr>
      </w:pPr>
      <w:r>
        <w:rPr>
          <w:lang w:val="en-AU"/>
        </w:rPr>
        <w:t>The average rating of the vaccination response is steady:</w:t>
      </w:r>
    </w:p>
    <w:p w14:paraId="08B4814A" w14:textId="77777777" w:rsidR="00CD7524" w:rsidRDefault="00CD7524" w:rsidP="00CD7524">
      <w:pPr>
        <w:spacing w:after="0"/>
        <w:rPr>
          <w:lang w:val="en-AU"/>
        </w:rPr>
      </w:pPr>
    </w:p>
    <w:tbl>
      <w:tblPr>
        <w:tblStyle w:val="TableGrid"/>
        <w:tblW w:w="7276" w:type="dxa"/>
        <w:tblInd w:w="1129" w:type="dxa"/>
        <w:tblLook w:val="04A0" w:firstRow="1" w:lastRow="0" w:firstColumn="1" w:lastColumn="0" w:noHBand="0" w:noVBand="1"/>
      </w:tblPr>
      <w:tblGrid>
        <w:gridCol w:w="4396"/>
        <w:gridCol w:w="960"/>
        <w:gridCol w:w="960"/>
        <w:gridCol w:w="960"/>
      </w:tblGrid>
      <w:tr w:rsidR="00CD7524" w:rsidRPr="00695554" w14:paraId="43C4A38C" w14:textId="77777777" w:rsidTr="00995877">
        <w:trPr>
          <w:trHeight w:val="255"/>
        </w:trPr>
        <w:tc>
          <w:tcPr>
            <w:tcW w:w="4396" w:type="dxa"/>
            <w:shd w:val="clear" w:color="auto" w:fill="4F81BD" w:themeFill="accent1"/>
            <w:noWrap/>
            <w:vAlign w:val="center"/>
            <w:hideMark/>
          </w:tcPr>
          <w:p w14:paraId="0FD0A783" w14:textId="77777777" w:rsidR="00CD7524" w:rsidRPr="00695554" w:rsidRDefault="00CD7524" w:rsidP="00995877">
            <w:pPr>
              <w:rPr>
                <w:color w:val="FFFFFF" w:themeColor="background1"/>
              </w:rPr>
            </w:pPr>
            <w:r w:rsidRPr="00695554">
              <w:rPr>
                <w:color w:val="FFFFFF" w:themeColor="background1"/>
              </w:rPr>
              <w:t xml:space="preserve">Overall, on a scale of 0 to 10, how do you think the vaccination response to the </w:t>
            </w:r>
            <w:r>
              <w:rPr>
                <w:color w:val="FFFFFF" w:themeColor="background1"/>
              </w:rPr>
              <w:t>COVID</w:t>
            </w:r>
            <w:r w:rsidRPr="00695554">
              <w:rPr>
                <w:color w:val="FFFFFF" w:themeColor="background1"/>
              </w:rPr>
              <w:t>-19 pandemic is being managed in New Zealand?</w:t>
            </w:r>
          </w:p>
        </w:tc>
        <w:tc>
          <w:tcPr>
            <w:tcW w:w="960" w:type="dxa"/>
            <w:shd w:val="clear" w:color="auto" w:fill="4F81BD" w:themeFill="accent1"/>
            <w:noWrap/>
            <w:vAlign w:val="center"/>
            <w:hideMark/>
          </w:tcPr>
          <w:p w14:paraId="52B705D6" w14:textId="77777777" w:rsidR="00CD7524" w:rsidRPr="00695554" w:rsidRDefault="00CD7524" w:rsidP="00995877">
            <w:pPr>
              <w:jc w:val="center"/>
              <w:rPr>
                <w:color w:val="FFFFFF" w:themeColor="background1"/>
              </w:rPr>
            </w:pPr>
            <w:r w:rsidRPr="00695554">
              <w:rPr>
                <w:color w:val="FFFFFF" w:themeColor="background1"/>
              </w:rPr>
              <w:t>Feb 2021</w:t>
            </w:r>
          </w:p>
        </w:tc>
        <w:tc>
          <w:tcPr>
            <w:tcW w:w="960" w:type="dxa"/>
            <w:shd w:val="clear" w:color="auto" w:fill="4F81BD" w:themeFill="accent1"/>
            <w:noWrap/>
            <w:vAlign w:val="center"/>
            <w:hideMark/>
          </w:tcPr>
          <w:p w14:paraId="5267B3E4" w14:textId="77777777" w:rsidR="00CD7524" w:rsidRPr="00695554" w:rsidRDefault="00CD7524" w:rsidP="00995877">
            <w:pPr>
              <w:jc w:val="center"/>
              <w:rPr>
                <w:color w:val="FFFFFF" w:themeColor="background1"/>
              </w:rPr>
            </w:pPr>
            <w:r w:rsidRPr="00695554">
              <w:rPr>
                <w:color w:val="FFFFFF" w:themeColor="background1"/>
              </w:rPr>
              <w:t>Mar 2021</w:t>
            </w:r>
          </w:p>
        </w:tc>
        <w:tc>
          <w:tcPr>
            <w:tcW w:w="960" w:type="dxa"/>
            <w:shd w:val="clear" w:color="auto" w:fill="4F81BD" w:themeFill="accent1"/>
            <w:noWrap/>
            <w:vAlign w:val="center"/>
            <w:hideMark/>
          </w:tcPr>
          <w:p w14:paraId="6F6D00CD" w14:textId="77777777" w:rsidR="00CD7524" w:rsidRPr="00695554" w:rsidRDefault="00CD7524" w:rsidP="00995877">
            <w:pPr>
              <w:jc w:val="center"/>
              <w:rPr>
                <w:color w:val="FFFFFF" w:themeColor="background1"/>
              </w:rPr>
            </w:pPr>
            <w:r w:rsidRPr="00695554">
              <w:rPr>
                <w:color w:val="FFFFFF" w:themeColor="background1"/>
              </w:rPr>
              <w:t>Apr 2021</w:t>
            </w:r>
          </w:p>
        </w:tc>
      </w:tr>
      <w:tr w:rsidR="00CD7524" w:rsidRPr="00FC42E3" w14:paraId="4AADFCDD" w14:textId="77777777" w:rsidTr="00995877">
        <w:trPr>
          <w:trHeight w:val="255"/>
        </w:trPr>
        <w:tc>
          <w:tcPr>
            <w:tcW w:w="4395" w:type="dxa"/>
            <w:noWrap/>
            <w:vAlign w:val="center"/>
            <w:hideMark/>
          </w:tcPr>
          <w:p w14:paraId="69C2FB10" w14:textId="77777777" w:rsidR="00CD7524" w:rsidRPr="00FC42E3" w:rsidRDefault="00CD7524" w:rsidP="00995877">
            <w:r w:rsidRPr="00FC42E3">
              <w:t xml:space="preserve">Average </w:t>
            </w:r>
            <w:r>
              <w:t>rating out of 5</w:t>
            </w:r>
          </w:p>
        </w:tc>
        <w:tc>
          <w:tcPr>
            <w:tcW w:w="960" w:type="dxa"/>
            <w:noWrap/>
            <w:vAlign w:val="center"/>
            <w:hideMark/>
          </w:tcPr>
          <w:p w14:paraId="78268068" w14:textId="77777777" w:rsidR="00CD7524" w:rsidRPr="00FC42E3" w:rsidRDefault="00CD7524" w:rsidP="00995877">
            <w:pPr>
              <w:jc w:val="center"/>
            </w:pPr>
            <w:r>
              <w:t>7.2</w:t>
            </w:r>
          </w:p>
        </w:tc>
        <w:tc>
          <w:tcPr>
            <w:tcW w:w="960" w:type="dxa"/>
            <w:noWrap/>
            <w:vAlign w:val="center"/>
            <w:hideMark/>
          </w:tcPr>
          <w:p w14:paraId="78190FB0" w14:textId="77777777" w:rsidR="00CD7524" w:rsidRPr="00FC42E3" w:rsidRDefault="00CD7524" w:rsidP="00995877">
            <w:pPr>
              <w:jc w:val="center"/>
            </w:pPr>
            <w:r>
              <w:t>7.1</w:t>
            </w:r>
          </w:p>
        </w:tc>
        <w:tc>
          <w:tcPr>
            <w:tcW w:w="960" w:type="dxa"/>
            <w:noWrap/>
            <w:vAlign w:val="center"/>
            <w:hideMark/>
          </w:tcPr>
          <w:p w14:paraId="747BC127" w14:textId="77777777" w:rsidR="00CD7524" w:rsidRPr="00FC42E3" w:rsidRDefault="00CD7524" w:rsidP="00995877">
            <w:pPr>
              <w:jc w:val="center"/>
            </w:pPr>
            <w:r>
              <w:t>7.1</w:t>
            </w:r>
          </w:p>
        </w:tc>
      </w:tr>
    </w:tbl>
    <w:p w14:paraId="0FCA8254" w14:textId="77777777" w:rsidR="00CD7524" w:rsidRDefault="00CD7524" w:rsidP="00CD7524">
      <w:pPr>
        <w:spacing w:after="0"/>
        <w:rPr>
          <w:lang w:val="en-AU"/>
        </w:rPr>
      </w:pPr>
    </w:p>
    <w:p w14:paraId="66F69466" w14:textId="77777777" w:rsidR="00CD7524" w:rsidRPr="00A8633D" w:rsidRDefault="00CD7524" w:rsidP="00CD7524">
      <w:pPr>
        <w:spacing w:after="0"/>
        <w:ind w:left="1505"/>
        <w:rPr>
          <w:lang w:val="en-AU"/>
        </w:rPr>
      </w:pPr>
    </w:p>
    <w:p w14:paraId="59C49C8F" w14:textId="77777777" w:rsidR="00310413" w:rsidRDefault="00310413">
      <w:pPr>
        <w:rPr>
          <w:rFonts w:asciiTheme="majorHAnsi" w:eastAsiaTheme="majorEastAsia" w:hAnsiTheme="majorHAnsi" w:cstheme="majorBidi"/>
          <w:b/>
          <w:bCs/>
          <w:color w:val="365F91" w:themeColor="accent1" w:themeShade="BF"/>
          <w:sz w:val="24"/>
          <w:szCs w:val="24"/>
          <w:lang w:val="en-AU"/>
        </w:rPr>
      </w:pPr>
      <w:r>
        <w:rPr>
          <w:sz w:val="24"/>
          <w:szCs w:val="24"/>
          <w:lang w:val="en-AU"/>
        </w:rPr>
        <w:br w:type="page"/>
      </w:r>
    </w:p>
    <w:p w14:paraId="14DE509C" w14:textId="5018ECF4" w:rsidR="00310413" w:rsidRPr="00310413" w:rsidRDefault="00310413" w:rsidP="00310413">
      <w:pPr>
        <w:pStyle w:val="Heading1"/>
        <w:numPr>
          <w:ilvl w:val="0"/>
          <w:numId w:val="10"/>
        </w:numPr>
        <w:ind w:left="851" w:hanging="424"/>
        <w:rPr>
          <w:rFonts w:asciiTheme="minorHAnsi" w:hAnsiTheme="minorHAnsi" w:cstheme="minorHAnsi"/>
          <w:color w:val="000000" w:themeColor="text1"/>
          <w:lang w:val="en-AU"/>
        </w:rPr>
      </w:pPr>
      <w:bookmarkStart w:id="124" w:name="_Toc71796233"/>
      <w:r>
        <w:rPr>
          <w:rFonts w:asciiTheme="minorHAnsi" w:hAnsiTheme="minorHAnsi" w:cstheme="minorHAnsi"/>
          <w:color w:val="000000" w:themeColor="text1"/>
          <w:lang w:val="en-AU"/>
        </w:rPr>
        <w:lastRenderedPageBreak/>
        <w:t>Where information on the COVID-19 vaccine has been seen</w:t>
      </w:r>
      <w:bookmarkEnd w:id="124"/>
    </w:p>
    <w:p w14:paraId="04B463A3" w14:textId="7E028329" w:rsidR="00310413" w:rsidRDefault="00310413" w:rsidP="00310413">
      <w:pPr>
        <w:spacing w:after="0"/>
        <w:ind w:left="427"/>
        <w:rPr>
          <w:lang w:val="en-AU"/>
        </w:rPr>
      </w:pPr>
      <w:r>
        <w:rPr>
          <w:lang w:val="en-AU"/>
        </w:rPr>
        <w:t>All respondents were asked where they had seen, heard or found information on the COVID-19 vaccine to date.</w:t>
      </w:r>
    </w:p>
    <w:p w14:paraId="7CC52B09" w14:textId="3310EFC8" w:rsidR="00310413" w:rsidRDefault="00310413" w:rsidP="00310413">
      <w:pPr>
        <w:spacing w:after="0"/>
        <w:ind w:left="427"/>
        <w:rPr>
          <w:lang w:val="en-AU"/>
        </w:rPr>
      </w:pPr>
    </w:p>
    <w:p w14:paraId="2BCB9AB5" w14:textId="03647766" w:rsidR="00310413" w:rsidRDefault="00310413" w:rsidP="00310413">
      <w:pPr>
        <w:spacing w:after="0"/>
        <w:ind w:left="427"/>
        <w:rPr>
          <w:lang w:val="en-AU"/>
        </w:rPr>
      </w:pPr>
      <w:r>
        <w:rPr>
          <w:lang w:val="en-AU"/>
        </w:rPr>
        <w:t>As shown in the following chart, 49% overall had sourced information on the vaccine from Television New Zealan</w:t>
      </w:r>
      <w:r w:rsidR="00D83A04">
        <w:rPr>
          <w:lang w:val="en-AU"/>
        </w:rPr>
        <w:t>d.</w:t>
      </w:r>
    </w:p>
    <w:p w14:paraId="404542EB" w14:textId="77777777" w:rsidR="00D83A04" w:rsidRPr="00310413" w:rsidRDefault="00D83A04" w:rsidP="00310413">
      <w:pPr>
        <w:spacing w:after="0"/>
        <w:ind w:left="427"/>
        <w:rPr>
          <w:lang w:val="en-AU"/>
        </w:rPr>
      </w:pPr>
    </w:p>
    <w:p w14:paraId="369B2D48" w14:textId="113DCE3F" w:rsidR="00310413" w:rsidRPr="00310413" w:rsidRDefault="00310413" w:rsidP="00310413">
      <w:pPr>
        <w:spacing w:after="0"/>
        <w:ind w:left="427" w:hanging="427"/>
        <w:rPr>
          <w:lang w:val="en-AU"/>
        </w:rPr>
      </w:pPr>
      <w:r>
        <w:rPr>
          <w:noProof/>
          <w:lang w:val="en-AU"/>
        </w:rPr>
        <w:drawing>
          <wp:inline distT="0" distB="0" distL="0" distR="0" wp14:anchorId="609E5354" wp14:editId="632E7A5A">
            <wp:extent cx="6002001" cy="5162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2878" cy="5171906"/>
                    </a:xfrm>
                    <a:prstGeom prst="rect">
                      <a:avLst/>
                    </a:prstGeom>
                    <a:noFill/>
                  </pic:spPr>
                </pic:pic>
              </a:graphicData>
            </a:graphic>
          </wp:inline>
        </w:drawing>
      </w:r>
    </w:p>
    <w:p w14:paraId="798BC2FA" w14:textId="5BD27801" w:rsidR="00310413" w:rsidRDefault="00310413" w:rsidP="00310413">
      <w:pPr>
        <w:spacing w:after="0"/>
        <w:ind w:left="427"/>
        <w:rPr>
          <w:lang w:val="en-AU"/>
        </w:rPr>
      </w:pPr>
    </w:p>
    <w:p w14:paraId="3452AC22" w14:textId="7B91989D" w:rsidR="00D83A04" w:rsidRDefault="00D83A04" w:rsidP="00310413">
      <w:pPr>
        <w:spacing w:after="0"/>
        <w:ind w:left="427"/>
        <w:rPr>
          <w:lang w:val="en-AU"/>
        </w:rPr>
      </w:pPr>
      <w:r>
        <w:rPr>
          <w:lang w:val="en-AU"/>
        </w:rPr>
        <w:t>Sourcing information from Television New Zealand generally increases with age.</w:t>
      </w:r>
    </w:p>
    <w:p w14:paraId="1B98BE91" w14:textId="4DD37A25" w:rsidR="00D83A04" w:rsidRDefault="00D83A04" w:rsidP="00310413">
      <w:pPr>
        <w:spacing w:after="0"/>
        <w:ind w:left="427"/>
        <w:rPr>
          <w:lang w:val="en-AU"/>
        </w:rPr>
      </w:pPr>
    </w:p>
    <w:p w14:paraId="4501C37E" w14:textId="3071147A" w:rsidR="00D83A04" w:rsidRDefault="00D83A04" w:rsidP="00310413">
      <w:pPr>
        <w:spacing w:after="0"/>
        <w:ind w:left="427"/>
        <w:rPr>
          <w:lang w:val="en-AU"/>
        </w:rPr>
      </w:pPr>
      <w:r>
        <w:rPr>
          <w:lang w:val="en-AU"/>
        </w:rPr>
        <w:t>Facebook is the highest information source for 18–24-year-olds, as shown below.  65–74-year-olds have an average of 5.2 different sources and those 75 years or over have 4.9, compared with san overall average of 3.8</w:t>
      </w:r>
    </w:p>
    <w:p w14:paraId="0D02789F" w14:textId="211F2DEC" w:rsidR="00D83A04" w:rsidRDefault="00D83A04">
      <w:pPr>
        <w:rPr>
          <w:lang w:val="en-AU"/>
        </w:rPr>
      </w:pPr>
      <w:r>
        <w:rPr>
          <w:lang w:val="en-AU"/>
        </w:rPr>
        <w:br w:type="page"/>
      </w:r>
    </w:p>
    <w:p w14:paraId="4431706E" w14:textId="77777777" w:rsidR="00D83A04" w:rsidRDefault="00D83A04" w:rsidP="00310413">
      <w:pPr>
        <w:spacing w:after="0"/>
        <w:ind w:left="427"/>
        <w:rPr>
          <w:lang w:val="en-AU"/>
        </w:rPr>
      </w:pPr>
    </w:p>
    <w:tbl>
      <w:tblPr>
        <w:tblW w:w="9493" w:type="dxa"/>
        <w:tblInd w:w="-147" w:type="dxa"/>
        <w:tblLook w:val="04A0" w:firstRow="1" w:lastRow="0" w:firstColumn="1" w:lastColumn="0" w:noHBand="0" w:noVBand="1"/>
      </w:tblPr>
      <w:tblGrid>
        <w:gridCol w:w="3114"/>
        <w:gridCol w:w="709"/>
        <w:gridCol w:w="708"/>
        <w:gridCol w:w="709"/>
        <w:gridCol w:w="709"/>
        <w:gridCol w:w="709"/>
        <w:gridCol w:w="708"/>
        <w:gridCol w:w="709"/>
        <w:gridCol w:w="709"/>
        <w:gridCol w:w="709"/>
      </w:tblGrid>
      <w:tr w:rsidR="00D83A04" w:rsidRPr="00D83A04" w14:paraId="38230552" w14:textId="77777777" w:rsidTr="00D83A04">
        <w:trPr>
          <w:trHeight w:val="255"/>
        </w:trPr>
        <w:tc>
          <w:tcPr>
            <w:tcW w:w="3114" w:type="dxa"/>
            <w:vMerge w:val="restart"/>
            <w:tcBorders>
              <w:top w:val="single" w:sz="4" w:space="0" w:color="auto"/>
              <w:left w:val="single" w:sz="4" w:space="0" w:color="auto"/>
              <w:bottom w:val="nil"/>
              <w:right w:val="nil"/>
            </w:tcBorders>
            <w:shd w:val="clear" w:color="auto" w:fill="auto"/>
            <w:vAlign w:val="center"/>
            <w:hideMark/>
          </w:tcPr>
          <w:p w14:paraId="7CC738E8"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Where have you seen, heard or found information on the COVID-19 vaccine to date?</w:t>
            </w:r>
          </w:p>
        </w:tc>
        <w:tc>
          <w:tcPr>
            <w:tcW w:w="709" w:type="dxa"/>
            <w:vMerge w:val="restart"/>
            <w:tcBorders>
              <w:top w:val="single" w:sz="4" w:space="0" w:color="auto"/>
              <w:left w:val="single" w:sz="4" w:space="0" w:color="auto"/>
              <w:bottom w:val="nil"/>
              <w:right w:val="nil"/>
            </w:tcBorders>
            <w:shd w:val="clear" w:color="auto" w:fill="auto"/>
            <w:vAlign w:val="center"/>
            <w:hideMark/>
          </w:tcPr>
          <w:p w14:paraId="01DF2973" w14:textId="77777777" w:rsidR="00D83A04" w:rsidRPr="00D83A04" w:rsidRDefault="00D83A04" w:rsidP="00D83A04">
            <w:pPr>
              <w:spacing w:after="0" w:line="240" w:lineRule="auto"/>
              <w:ind w:left="0"/>
              <w:jc w:val="center"/>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ALL</w:t>
            </w:r>
          </w:p>
        </w:tc>
        <w:tc>
          <w:tcPr>
            <w:tcW w:w="5670" w:type="dxa"/>
            <w:gridSpan w:val="8"/>
            <w:tcBorders>
              <w:top w:val="single" w:sz="4" w:space="0" w:color="auto"/>
              <w:left w:val="single" w:sz="4" w:space="0" w:color="auto"/>
              <w:bottom w:val="nil"/>
              <w:right w:val="single" w:sz="4" w:space="0" w:color="000000"/>
            </w:tcBorders>
            <w:shd w:val="clear" w:color="auto" w:fill="auto"/>
            <w:vAlign w:val="center"/>
            <w:hideMark/>
          </w:tcPr>
          <w:p w14:paraId="6945DC58" w14:textId="77777777" w:rsidR="00D83A04" w:rsidRPr="00D83A04" w:rsidRDefault="00D83A04" w:rsidP="00D83A04">
            <w:pPr>
              <w:spacing w:after="0" w:line="240" w:lineRule="auto"/>
              <w:ind w:left="0"/>
              <w:jc w:val="center"/>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AGE GROUP</w:t>
            </w:r>
          </w:p>
        </w:tc>
      </w:tr>
      <w:tr w:rsidR="00D83A04" w:rsidRPr="00D83A04" w14:paraId="7E2BA4DA" w14:textId="77777777" w:rsidTr="00D83A04">
        <w:trPr>
          <w:trHeight w:val="480"/>
        </w:trPr>
        <w:tc>
          <w:tcPr>
            <w:tcW w:w="3114" w:type="dxa"/>
            <w:vMerge/>
            <w:tcBorders>
              <w:top w:val="single" w:sz="4" w:space="0" w:color="auto"/>
              <w:left w:val="single" w:sz="4" w:space="0" w:color="auto"/>
              <w:bottom w:val="nil"/>
              <w:right w:val="nil"/>
            </w:tcBorders>
            <w:vAlign w:val="center"/>
            <w:hideMark/>
          </w:tcPr>
          <w:p w14:paraId="328FF41B"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p>
        </w:tc>
        <w:tc>
          <w:tcPr>
            <w:tcW w:w="709" w:type="dxa"/>
            <w:vMerge/>
            <w:tcBorders>
              <w:top w:val="single" w:sz="4" w:space="0" w:color="auto"/>
              <w:left w:val="single" w:sz="4" w:space="0" w:color="auto"/>
              <w:bottom w:val="nil"/>
              <w:right w:val="nil"/>
            </w:tcBorders>
            <w:vAlign w:val="center"/>
            <w:hideMark/>
          </w:tcPr>
          <w:p w14:paraId="57947710"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p>
        </w:tc>
        <w:tc>
          <w:tcPr>
            <w:tcW w:w="708" w:type="dxa"/>
            <w:tcBorders>
              <w:top w:val="single" w:sz="4" w:space="0" w:color="auto"/>
              <w:left w:val="single" w:sz="4" w:space="0" w:color="auto"/>
              <w:bottom w:val="nil"/>
              <w:right w:val="nil"/>
            </w:tcBorders>
            <w:shd w:val="clear" w:color="auto" w:fill="auto"/>
            <w:vAlign w:val="center"/>
            <w:hideMark/>
          </w:tcPr>
          <w:p w14:paraId="75A8970C" w14:textId="77777777" w:rsidR="00D83A04" w:rsidRPr="00D83A04" w:rsidRDefault="00D83A04" w:rsidP="00D83A04">
            <w:pPr>
              <w:spacing w:after="0" w:line="240" w:lineRule="auto"/>
              <w:ind w:left="0"/>
              <w:jc w:val="center"/>
              <w:rPr>
                <w:rFonts w:ascii="Calibri" w:eastAsia="Times New Roman" w:hAnsi="Calibri" w:cs="Calibri"/>
                <w:color w:val="000000"/>
                <w:sz w:val="18"/>
                <w:szCs w:val="18"/>
                <w:lang w:eastAsia="en-NZ"/>
              </w:rPr>
            </w:pPr>
            <w:r w:rsidRPr="00D83A04">
              <w:rPr>
                <w:rFonts w:ascii="Calibri" w:eastAsia="Times New Roman" w:hAnsi="Calibri" w:cs="Calibri"/>
                <w:color w:val="000000"/>
                <w:sz w:val="18"/>
                <w:szCs w:val="18"/>
                <w:lang w:eastAsia="en-NZ"/>
              </w:rPr>
              <w:t>Under 18 years</w:t>
            </w:r>
          </w:p>
        </w:tc>
        <w:tc>
          <w:tcPr>
            <w:tcW w:w="709" w:type="dxa"/>
            <w:tcBorders>
              <w:top w:val="single" w:sz="4" w:space="0" w:color="auto"/>
              <w:left w:val="single" w:sz="4" w:space="0" w:color="auto"/>
              <w:bottom w:val="nil"/>
              <w:right w:val="nil"/>
            </w:tcBorders>
            <w:shd w:val="clear" w:color="auto" w:fill="auto"/>
            <w:vAlign w:val="center"/>
            <w:hideMark/>
          </w:tcPr>
          <w:p w14:paraId="5FB79953" w14:textId="77777777" w:rsidR="00D83A04" w:rsidRPr="00D83A04" w:rsidRDefault="00D83A04" w:rsidP="00D83A04">
            <w:pPr>
              <w:spacing w:after="0" w:line="240" w:lineRule="auto"/>
              <w:ind w:left="0"/>
              <w:jc w:val="center"/>
              <w:rPr>
                <w:rFonts w:ascii="Calibri" w:eastAsia="Times New Roman" w:hAnsi="Calibri" w:cs="Calibri"/>
                <w:color w:val="000000"/>
                <w:sz w:val="18"/>
                <w:szCs w:val="18"/>
                <w:lang w:eastAsia="en-NZ"/>
              </w:rPr>
            </w:pPr>
            <w:r w:rsidRPr="00D83A04">
              <w:rPr>
                <w:rFonts w:ascii="Calibri" w:eastAsia="Times New Roman" w:hAnsi="Calibri" w:cs="Calibri"/>
                <w:color w:val="000000"/>
                <w:sz w:val="18"/>
                <w:szCs w:val="18"/>
                <w:lang w:eastAsia="en-NZ"/>
              </w:rPr>
              <w:t>18-24 years</w:t>
            </w:r>
          </w:p>
        </w:tc>
        <w:tc>
          <w:tcPr>
            <w:tcW w:w="709" w:type="dxa"/>
            <w:tcBorders>
              <w:top w:val="single" w:sz="4" w:space="0" w:color="auto"/>
              <w:left w:val="single" w:sz="4" w:space="0" w:color="auto"/>
              <w:bottom w:val="nil"/>
              <w:right w:val="nil"/>
            </w:tcBorders>
            <w:shd w:val="clear" w:color="auto" w:fill="auto"/>
            <w:vAlign w:val="center"/>
            <w:hideMark/>
          </w:tcPr>
          <w:p w14:paraId="2181E9A2" w14:textId="77777777" w:rsidR="00D83A04" w:rsidRPr="00D83A04" w:rsidRDefault="00D83A04" w:rsidP="00D83A04">
            <w:pPr>
              <w:spacing w:after="0" w:line="240" w:lineRule="auto"/>
              <w:ind w:left="0"/>
              <w:jc w:val="center"/>
              <w:rPr>
                <w:rFonts w:ascii="Calibri" w:eastAsia="Times New Roman" w:hAnsi="Calibri" w:cs="Calibri"/>
                <w:color w:val="000000"/>
                <w:sz w:val="18"/>
                <w:szCs w:val="18"/>
                <w:lang w:eastAsia="en-NZ"/>
              </w:rPr>
            </w:pPr>
            <w:r w:rsidRPr="00D83A04">
              <w:rPr>
                <w:rFonts w:ascii="Calibri" w:eastAsia="Times New Roman" w:hAnsi="Calibri" w:cs="Calibri"/>
                <w:color w:val="000000"/>
                <w:sz w:val="18"/>
                <w:szCs w:val="18"/>
                <w:lang w:eastAsia="en-NZ"/>
              </w:rPr>
              <w:t>25-34 years</w:t>
            </w:r>
          </w:p>
        </w:tc>
        <w:tc>
          <w:tcPr>
            <w:tcW w:w="709" w:type="dxa"/>
            <w:tcBorders>
              <w:top w:val="single" w:sz="4" w:space="0" w:color="auto"/>
              <w:left w:val="single" w:sz="4" w:space="0" w:color="auto"/>
              <w:bottom w:val="nil"/>
              <w:right w:val="nil"/>
            </w:tcBorders>
            <w:shd w:val="clear" w:color="auto" w:fill="auto"/>
            <w:vAlign w:val="center"/>
            <w:hideMark/>
          </w:tcPr>
          <w:p w14:paraId="0FECB596" w14:textId="77777777" w:rsidR="00D83A04" w:rsidRPr="00D83A04" w:rsidRDefault="00D83A04" w:rsidP="00D83A04">
            <w:pPr>
              <w:spacing w:after="0" w:line="240" w:lineRule="auto"/>
              <w:ind w:left="0"/>
              <w:jc w:val="center"/>
              <w:rPr>
                <w:rFonts w:ascii="Calibri" w:eastAsia="Times New Roman" w:hAnsi="Calibri" w:cs="Calibri"/>
                <w:color w:val="000000"/>
                <w:sz w:val="18"/>
                <w:szCs w:val="18"/>
                <w:lang w:eastAsia="en-NZ"/>
              </w:rPr>
            </w:pPr>
            <w:r w:rsidRPr="00D83A04">
              <w:rPr>
                <w:rFonts w:ascii="Calibri" w:eastAsia="Times New Roman" w:hAnsi="Calibri" w:cs="Calibri"/>
                <w:color w:val="000000"/>
                <w:sz w:val="18"/>
                <w:szCs w:val="18"/>
                <w:lang w:eastAsia="en-NZ"/>
              </w:rPr>
              <w:t>35-44 years</w:t>
            </w:r>
          </w:p>
        </w:tc>
        <w:tc>
          <w:tcPr>
            <w:tcW w:w="708" w:type="dxa"/>
            <w:tcBorders>
              <w:top w:val="single" w:sz="4" w:space="0" w:color="auto"/>
              <w:left w:val="single" w:sz="4" w:space="0" w:color="auto"/>
              <w:bottom w:val="nil"/>
              <w:right w:val="nil"/>
            </w:tcBorders>
            <w:shd w:val="clear" w:color="auto" w:fill="auto"/>
            <w:vAlign w:val="center"/>
            <w:hideMark/>
          </w:tcPr>
          <w:p w14:paraId="06FEE4C8" w14:textId="77777777" w:rsidR="00D83A04" w:rsidRPr="00D83A04" w:rsidRDefault="00D83A04" w:rsidP="00D83A04">
            <w:pPr>
              <w:spacing w:after="0" w:line="240" w:lineRule="auto"/>
              <w:ind w:left="0"/>
              <w:jc w:val="center"/>
              <w:rPr>
                <w:rFonts w:ascii="Calibri" w:eastAsia="Times New Roman" w:hAnsi="Calibri" w:cs="Calibri"/>
                <w:color w:val="000000"/>
                <w:sz w:val="18"/>
                <w:szCs w:val="18"/>
                <w:lang w:eastAsia="en-NZ"/>
              </w:rPr>
            </w:pPr>
            <w:r w:rsidRPr="00D83A04">
              <w:rPr>
                <w:rFonts w:ascii="Calibri" w:eastAsia="Times New Roman" w:hAnsi="Calibri" w:cs="Calibri"/>
                <w:color w:val="000000"/>
                <w:sz w:val="18"/>
                <w:szCs w:val="18"/>
                <w:lang w:eastAsia="en-NZ"/>
              </w:rPr>
              <w:t>45-54 years</w:t>
            </w:r>
          </w:p>
        </w:tc>
        <w:tc>
          <w:tcPr>
            <w:tcW w:w="709" w:type="dxa"/>
            <w:tcBorders>
              <w:top w:val="single" w:sz="4" w:space="0" w:color="auto"/>
              <w:left w:val="single" w:sz="4" w:space="0" w:color="auto"/>
              <w:bottom w:val="nil"/>
              <w:right w:val="nil"/>
            </w:tcBorders>
            <w:shd w:val="clear" w:color="auto" w:fill="auto"/>
            <w:vAlign w:val="center"/>
            <w:hideMark/>
          </w:tcPr>
          <w:p w14:paraId="7B9B835A" w14:textId="77777777" w:rsidR="00D83A04" w:rsidRPr="00D83A04" w:rsidRDefault="00D83A04" w:rsidP="00D83A04">
            <w:pPr>
              <w:spacing w:after="0" w:line="240" w:lineRule="auto"/>
              <w:ind w:left="0"/>
              <w:jc w:val="center"/>
              <w:rPr>
                <w:rFonts w:ascii="Calibri" w:eastAsia="Times New Roman" w:hAnsi="Calibri" w:cs="Calibri"/>
                <w:color w:val="000000"/>
                <w:sz w:val="18"/>
                <w:szCs w:val="18"/>
                <w:lang w:eastAsia="en-NZ"/>
              </w:rPr>
            </w:pPr>
            <w:r w:rsidRPr="00D83A04">
              <w:rPr>
                <w:rFonts w:ascii="Calibri" w:eastAsia="Times New Roman" w:hAnsi="Calibri" w:cs="Calibri"/>
                <w:color w:val="000000"/>
                <w:sz w:val="18"/>
                <w:szCs w:val="18"/>
                <w:lang w:eastAsia="en-NZ"/>
              </w:rPr>
              <w:t>55-64 years</w:t>
            </w:r>
          </w:p>
        </w:tc>
        <w:tc>
          <w:tcPr>
            <w:tcW w:w="709" w:type="dxa"/>
            <w:tcBorders>
              <w:top w:val="single" w:sz="4" w:space="0" w:color="auto"/>
              <w:left w:val="single" w:sz="4" w:space="0" w:color="auto"/>
              <w:bottom w:val="nil"/>
              <w:right w:val="nil"/>
            </w:tcBorders>
            <w:shd w:val="clear" w:color="auto" w:fill="auto"/>
            <w:vAlign w:val="center"/>
            <w:hideMark/>
          </w:tcPr>
          <w:p w14:paraId="180B0477" w14:textId="77777777" w:rsidR="00D83A04" w:rsidRPr="00D83A04" w:rsidRDefault="00D83A04" w:rsidP="00D83A04">
            <w:pPr>
              <w:spacing w:after="0" w:line="240" w:lineRule="auto"/>
              <w:ind w:left="0"/>
              <w:jc w:val="center"/>
              <w:rPr>
                <w:rFonts w:ascii="Calibri" w:eastAsia="Times New Roman" w:hAnsi="Calibri" w:cs="Calibri"/>
                <w:color w:val="000000"/>
                <w:sz w:val="18"/>
                <w:szCs w:val="18"/>
                <w:lang w:eastAsia="en-NZ"/>
              </w:rPr>
            </w:pPr>
            <w:r w:rsidRPr="00D83A04">
              <w:rPr>
                <w:rFonts w:ascii="Calibri" w:eastAsia="Times New Roman" w:hAnsi="Calibri" w:cs="Calibri"/>
                <w:color w:val="000000"/>
                <w:sz w:val="18"/>
                <w:szCs w:val="18"/>
                <w:lang w:eastAsia="en-NZ"/>
              </w:rPr>
              <w:t>65-74 years</w:t>
            </w:r>
          </w:p>
        </w:tc>
        <w:tc>
          <w:tcPr>
            <w:tcW w:w="709" w:type="dxa"/>
            <w:tcBorders>
              <w:top w:val="single" w:sz="4" w:space="0" w:color="auto"/>
              <w:left w:val="single" w:sz="4" w:space="0" w:color="auto"/>
              <w:bottom w:val="nil"/>
              <w:right w:val="single" w:sz="4" w:space="0" w:color="auto"/>
            </w:tcBorders>
            <w:shd w:val="clear" w:color="auto" w:fill="auto"/>
            <w:vAlign w:val="center"/>
            <w:hideMark/>
          </w:tcPr>
          <w:p w14:paraId="79B70AF0" w14:textId="77777777" w:rsidR="00D83A04" w:rsidRPr="00D83A04" w:rsidRDefault="00D83A04" w:rsidP="00D83A04">
            <w:pPr>
              <w:spacing w:after="0" w:line="240" w:lineRule="auto"/>
              <w:ind w:left="0"/>
              <w:jc w:val="center"/>
              <w:rPr>
                <w:rFonts w:ascii="Calibri" w:eastAsia="Times New Roman" w:hAnsi="Calibri" w:cs="Calibri"/>
                <w:color w:val="000000"/>
                <w:sz w:val="18"/>
                <w:szCs w:val="18"/>
                <w:lang w:eastAsia="en-NZ"/>
              </w:rPr>
            </w:pPr>
            <w:r w:rsidRPr="00D83A04">
              <w:rPr>
                <w:rFonts w:ascii="Calibri" w:eastAsia="Times New Roman" w:hAnsi="Calibri" w:cs="Calibri"/>
                <w:color w:val="000000"/>
                <w:sz w:val="18"/>
                <w:szCs w:val="18"/>
                <w:lang w:eastAsia="en-NZ"/>
              </w:rPr>
              <w:t>75 years or over</w:t>
            </w:r>
          </w:p>
        </w:tc>
      </w:tr>
      <w:tr w:rsidR="00D83A04" w:rsidRPr="00D83A04" w14:paraId="70EA36ED" w14:textId="77777777" w:rsidTr="00D83A04">
        <w:trPr>
          <w:trHeight w:val="255"/>
        </w:trPr>
        <w:tc>
          <w:tcPr>
            <w:tcW w:w="3114" w:type="dxa"/>
            <w:tcBorders>
              <w:top w:val="single" w:sz="4" w:space="0" w:color="auto"/>
              <w:left w:val="single" w:sz="4" w:space="0" w:color="auto"/>
              <w:bottom w:val="nil"/>
              <w:right w:val="nil"/>
            </w:tcBorders>
            <w:shd w:val="clear" w:color="auto" w:fill="auto"/>
            <w:noWrap/>
            <w:vAlign w:val="center"/>
            <w:hideMark/>
          </w:tcPr>
          <w:p w14:paraId="6B602F36"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single" w:sz="4" w:space="0" w:color="auto"/>
              <w:bottom w:val="nil"/>
              <w:right w:val="nil"/>
            </w:tcBorders>
            <w:shd w:val="clear" w:color="auto" w:fill="auto"/>
            <w:noWrap/>
            <w:vAlign w:val="center"/>
            <w:hideMark/>
          </w:tcPr>
          <w:p w14:paraId="640019BC"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8" w:type="dxa"/>
            <w:tcBorders>
              <w:top w:val="single" w:sz="4" w:space="0" w:color="auto"/>
              <w:left w:val="single" w:sz="4" w:space="0" w:color="auto"/>
              <w:bottom w:val="nil"/>
              <w:right w:val="nil"/>
            </w:tcBorders>
            <w:shd w:val="clear" w:color="auto" w:fill="auto"/>
            <w:noWrap/>
            <w:vAlign w:val="center"/>
            <w:hideMark/>
          </w:tcPr>
          <w:p w14:paraId="72E82985"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4F8DC68E"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0D071D8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650401F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8" w:type="dxa"/>
            <w:tcBorders>
              <w:top w:val="single" w:sz="4" w:space="0" w:color="auto"/>
              <w:left w:val="nil"/>
              <w:bottom w:val="nil"/>
              <w:right w:val="nil"/>
            </w:tcBorders>
            <w:shd w:val="clear" w:color="auto" w:fill="auto"/>
            <w:noWrap/>
            <w:vAlign w:val="center"/>
            <w:hideMark/>
          </w:tcPr>
          <w:p w14:paraId="65CBE5E6"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5A3F96D9"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548AEB0E"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single" w:sz="4" w:space="0" w:color="auto"/>
            </w:tcBorders>
            <w:shd w:val="clear" w:color="auto" w:fill="auto"/>
            <w:noWrap/>
            <w:vAlign w:val="center"/>
            <w:hideMark/>
          </w:tcPr>
          <w:p w14:paraId="70686B53"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r>
      <w:tr w:rsidR="00D83A04" w:rsidRPr="00D83A04" w14:paraId="03894BB7"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644A11F7"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Television New Zealand (TVNZ)</w:t>
            </w:r>
          </w:p>
        </w:tc>
        <w:tc>
          <w:tcPr>
            <w:tcW w:w="709" w:type="dxa"/>
            <w:tcBorders>
              <w:top w:val="nil"/>
              <w:left w:val="single" w:sz="4" w:space="0" w:color="auto"/>
              <w:bottom w:val="nil"/>
              <w:right w:val="nil"/>
            </w:tcBorders>
            <w:shd w:val="clear" w:color="auto" w:fill="auto"/>
            <w:noWrap/>
            <w:vAlign w:val="center"/>
            <w:hideMark/>
          </w:tcPr>
          <w:p w14:paraId="08A011E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49%</w:t>
            </w:r>
          </w:p>
        </w:tc>
        <w:tc>
          <w:tcPr>
            <w:tcW w:w="708" w:type="dxa"/>
            <w:tcBorders>
              <w:top w:val="nil"/>
              <w:left w:val="single" w:sz="4" w:space="0" w:color="auto"/>
              <w:bottom w:val="nil"/>
              <w:right w:val="nil"/>
            </w:tcBorders>
            <w:shd w:val="clear" w:color="auto" w:fill="auto"/>
            <w:noWrap/>
            <w:vAlign w:val="center"/>
            <w:hideMark/>
          </w:tcPr>
          <w:p w14:paraId="7FDC080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39%</w:t>
            </w:r>
          </w:p>
        </w:tc>
        <w:tc>
          <w:tcPr>
            <w:tcW w:w="709" w:type="dxa"/>
            <w:tcBorders>
              <w:top w:val="nil"/>
              <w:left w:val="nil"/>
              <w:bottom w:val="nil"/>
              <w:right w:val="nil"/>
            </w:tcBorders>
            <w:shd w:val="clear" w:color="auto" w:fill="auto"/>
            <w:noWrap/>
            <w:vAlign w:val="center"/>
            <w:hideMark/>
          </w:tcPr>
          <w:p w14:paraId="372D2CC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32%</w:t>
            </w:r>
          </w:p>
        </w:tc>
        <w:tc>
          <w:tcPr>
            <w:tcW w:w="709" w:type="dxa"/>
            <w:tcBorders>
              <w:top w:val="nil"/>
              <w:left w:val="nil"/>
              <w:bottom w:val="nil"/>
              <w:right w:val="nil"/>
            </w:tcBorders>
            <w:shd w:val="clear" w:color="auto" w:fill="auto"/>
            <w:noWrap/>
            <w:vAlign w:val="center"/>
            <w:hideMark/>
          </w:tcPr>
          <w:p w14:paraId="5B1C346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30%</w:t>
            </w:r>
          </w:p>
        </w:tc>
        <w:tc>
          <w:tcPr>
            <w:tcW w:w="709" w:type="dxa"/>
            <w:tcBorders>
              <w:top w:val="nil"/>
              <w:left w:val="nil"/>
              <w:bottom w:val="nil"/>
              <w:right w:val="nil"/>
            </w:tcBorders>
            <w:shd w:val="clear" w:color="auto" w:fill="auto"/>
            <w:noWrap/>
            <w:vAlign w:val="center"/>
            <w:hideMark/>
          </w:tcPr>
          <w:p w14:paraId="6412FFE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47%</w:t>
            </w:r>
          </w:p>
        </w:tc>
        <w:tc>
          <w:tcPr>
            <w:tcW w:w="708" w:type="dxa"/>
            <w:tcBorders>
              <w:top w:val="nil"/>
              <w:left w:val="nil"/>
              <w:bottom w:val="nil"/>
              <w:right w:val="nil"/>
            </w:tcBorders>
            <w:shd w:val="clear" w:color="auto" w:fill="auto"/>
            <w:noWrap/>
            <w:vAlign w:val="center"/>
            <w:hideMark/>
          </w:tcPr>
          <w:p w14:paraId="47F0FCE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52%</w:t>
            </w:r>
          </w:p>
        </w:tc>
        <w:tc>
          <w:tcPr>
            <w:tcW w:w="709" w:type="dxa"/>
            <w:tcBorders>
              <w:top w:val="nil"/>
              <w:left w:val="nil"/>
              <w:bottom w:val="nil"/>
              <w:right w:val="nil"/>
            </w:tcBorders>
            <w:shd w:val="clear" w:color="auto" w:fill="auto"/>
            <w:noWrap/>
            <w:vAlign w:val="center"/>
            <w:hideMark/>
          </w:tcPr>
          <w:p w14:paraId="03228FD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54%</w:t>
            </w:r>
          </w:p>
        </w:tc>
        <w:tc>
          <w:tcPr>
            <w:tcW w:w="709" w:type="dxa"/>
            <w:tcBorders>
              <w:top w:val="nil"/>
              <w:left w:val="nil"/>
              <w:bottom w:val="nil"/>
              <w:right w:val="nil"/>
            </w:tcBorders>
            <w:shd w:val="clear" w:color="auto" w:fill="auto"/>
            <w:noWrap/>
            <w:vAlign w:val="center"/>
            <w:hideMark/>
          </w:tcPr>
          <w:p w14:paraId="5FF5233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74%</w:t>
            </w:r>
          </w:p>
        </w:tc>
        <w:tc>
          <w:tcPr>
            <w:tcW w:w="709" w:type="dxa"/>
            <w:tcBorders>
              <w:top w:val="nil"/>
              <w:left w:val="nil"/>
              <w:bottom w:val="nil"/>
              <w:right w:val="single" w:sz="4" w:space="0" w:color="auto"/>
            </w:tcBorders>
            <w:shd w:val="clear" w:color="auto" w:fill="auto"/>
            <w:noWrap/>
            <w:vAlign w:val="center"/>
            <w:hideMark/>
          </w:tcPr>
          <w:p w14:paraId="5A54D55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75%</w:t>
            </w:r>
          </w:p>
        </w:tc>
      </w:tr>
      <w:tr w:rsidR="00D83A04" w:rsidRPr="00D83A04" w14:paraId="51571D9A"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452A6E8B"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Ministry of Health website</w:t>
            </w:r>
          </w:p>
        </w:tc>
        <w:tc>
          <w:tcPr>
            <w:tcW w:w="709" w:type="dxa"/>
            <w:tcBorders>
              <w:top w:val="nil"/>
              <w:left w:val="single" w:sz="4" w:space="0" w:color="auto"/>
              <w:bottom w:val="nil"/>
              <w:right w:val="nil"/>
            </w:tcBorders>
            <w:shd w:val="clear" w:color="auto" w:fill="auto"/>
            <w:noWrap/>
            <w:vAlign w:val="center"/>
            <w:hideMark/>
          </w:tcPr>
          <w:p w14:paraId="07DF93C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33%</w:t>
            </w:r>
          </w:p>
        </w:tc>
        <w:tc>
          <w:tcPr>
            <w:tcW w:w="708" w:type="dxa"/>
            <w:tcBorders>
              <w:top w:val="nil"/>
              <w:left w:val="single" w:sz="4" w:space="0" w:color="auto"/>
              <w:bottom w:val="nil"/>
              <w:right w:val="nil"/>
            </w:tcBorders>
            <w:shd w:val="clear" w:color="auto" w:fill="auto"/>
            <w:noWrap/>
            <w:vAlign w:val="center"/>
            <w:hideMark/>
          </w:tcPr>
          <w:p w14:paraId="2735057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c>
          <w:tcPr>
            <w:tcW w:w="709" w:type="dxa"/>
            <w:tcBorders>
              <w:top w:val="nil"/>
              <w:left w:val="nil"/>
              <w:bottom w:val="nil"/>
              <w:right w:val="nil"/>
            </w:tcBorders>
            <w:shd w:val="clear" w:color="auto" w:fill="auto"/>
            <w:noWrap/>
            <w:vAlign w:val="center"/>
            <w:hideMark/>
          </w:tcPr>
          <w:p w14:paraId="3820A89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33%</w:t>
            </w:r>
          </w:p>
        </w:tc>
        <w:tc>
          <w:tcPr>
            <w:tcW w:w="709" w:type="dxa"/>
            <w:tcBorders>
              <w:top w:val="nil"/>
              <w:left w:val="nil"/>
              <w:bottom w:val="nil"/>
              <w:right w:val="nil"/>
            </w:tcBorders>
            <w:shd w:val="clear" w:color="auto" w:fill="auto"/>
            <w:noWrap/>
            <w:vAlign w:val="center"/>
            <w:hideMark/>
          </w:tcPr>
          <w:p w14:paraId="57EF647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26%</w:t>
            </w:r>
          </w:p>
        </w:tc>
        <w:tc>
          <w:tcPr>
            <w:tcW w:w="709" w:type="dxa"/>
            <w:tcBorders>
              <w:top w:val="nil"/>
              <w:left w:val="nil"/>
              <w:bottom w:val="nil"/>
              <w:right w:val="nil"/>
            </w:tcBorders>
            <w:shd w:val="clear" w:color="auto" w:fill="auto"/>
            <w:noWrap/>
            <w:vAlign w:val="center"/>
            <w:hideMark/>
          </w:tcPr>
          <w:p w14:paraId="15EE265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c>
          <w:tcPr>
            <w:tcW w:w="708" w:type="dxa"/>
            <w:tcBorders>
              <w:top w:val="nil"/>
              <w:left w:val="nil"/>
              <w:bottom w:val="nil"/>
              <w:right w:val="nil"/>
            </w:tcBorders>
            <w:shd w:val="clear" w:color="auto" w:fill="auto"/>
            <w:noWrap/>
            <w:vAlign w:val="center"/>
            <w:hideMark/>
          </w:tcPr>
          <w:p w14:paraId="6C427E4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31%</w:t>
            </w:r>
          </w:p>
        </w:tc>
        <w:tc>
          <w:tcPr>
            <w:tcW w:w="709" w:type="dxa"/>
            <w:tcBorders>
              <w:top w:val="nil"/>
              <w:left w:val="nil"/>
              <w:bottom w:val="nil"/>
              <w:right w:val="nil"/>
            </w:tcBorders>
            <w:shd w:val="clear" w:color="auto" w:fill="auto"/>
            <w:noWrap/>
            <w:vAlign w:val="center"/>
            <w:hideMark/>
          </w:tcPr>
          <w:p w14:paraId="4DF4128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37%</w:t>
            </w:r>
          </w:p>
        </w:tc>
        <w:tc>
          <w:tcPr>
            <w:tcW w:w="709" w:type="dxa"/>
            <w:tcBorders>
              <w:top w:val="nil"/>
              <w:left w:val="nil"/>
              <w:bottom w:val="nil"/>
              <w:right w:val="nil"/>
            </w:tcBorders>
            <w:shd w:val="clear" w:color="auto" w:fill="auto"/>
            <w:noWrap/>
            <w:vAlign w:val="center"/>
            <w:hideMark/>
          </w:tcPr>
          <w:p w14:paraId="2776EA7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49%</w:t>
            </w:r>
          </w:p>
        </w:tc>
        <w:tc>
          <w:tcPr>
            <w:tcW w:w="709" w:type="dxa"/>
            <w:tcBorders>
              <w:top w:val="nil"/>
              <w:left w:val="nil"/>
              <w:bottom w:val="nil"/>
              <w:right w:val="single" w:sz="4" w:space="0" w:color="auto"/>
            </w:tcBorders>
            <w:shd w:val="clear" w:color="auto" w:fill="auto"/>
            <w:noWrap/>
            <w:vAlign w:val="center"/>
            <w:hideMark/>
          </w:tcPr>
          <w:p w14:paraId="180D4D3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39%</w:t>
            </w:r>
          </w:p>
        </w:tc>
      </w:tr>
      <w:tr w:rsidR="00D83A04" w:rsidRPr="00D83A04" w14:paraId="14498DBE"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16177DC1"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Commercial television, including THREE/Newshub</w:t>
            </w:r>
          </w:p>
        </w:tc>
        <w:tc>
          <w:tcPr>
            <w:tcW w:w="709" w:type="dxa"/>
            <w:tcBorders>
              <w:top w:val="nil"/>
              <w:left w:val="single" w:sz="4" w:space="0" w:color="auto"/>
              <w:bottom w:val="nil"/>
              <w:right w:val="nil"/>
            </w:tcBorders>
            <w:shd w:val="clear" w:color="auto" w:fill="auto"/>
            <w:noWrap/>
            <w:vAlign w:val="center"/>
            <w:hideMark/>
          </w:tcPr>
          <w:p w14:paraId="1E4022A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32%</w:t>
            </w:r>
          </w:p>
        </w:tc>
        <w:tc>
          <w:tcPr>
            <w:tcW w:w="708" w:type="dxa"/>
            <w:tcBorders>
              <w:top w:val="nil"/>
              <w:left w:val="single" w:sz="4" w:space="0" w:color="auto"/>
              <w:bottom w:val="nil"/>
              <w:right w:val="nil"/>
            </w:tcBorders>
            <w:shd w:val="clear" w:color="auto" w:fill="auto"/>
            <w:noWrap/>
            <w:vAlign w:val="center"/>
            <w:hideMark/>
          </w:tcPr>
          <w:p w14:paraId="1D7EAD8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34%</w:t>
            </w:r>
          </w:p>
        </w:tc>
        <w:tc>
          <w:tcPr>
            <w:tcW w:w="709" w:type="dxa"/>
            <w:tcBorders>
              <w:top w:val="nil"/>
              <w:left w:val="nil"/>
              <w:bottom w:val="nil"/>
              <w:right w:val="nil"/>
            </w:tcBorders>
            <w:shd w:val="clear" w:color="auto" w:fill="auto"/>
            <w:noWrap/>
            <w:vAlign w:val="center"/>
            <w:hideMark/>
          </w:tcPr>
          <w:p w14:paraId="1FD3B86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9" w:type="dxa"/>
            <w:tcBorders>
              <w:top w:val="nil"/>
              <w:left w:val="nil"/>
              <w:bottom w:val="nil"/>
              <w:right w:val="nil"/>
            </w:tcBorders>
            <w:shd w:val="clear" w:color="auto" w:fill="auto"/>
            <w:noWrap/>
            <w:vAlign w:val="center"/>
            <w:hideMark/>
          </w:tcPr>
          <w:p w14:paraId="1855651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16%</w:t>
            </w:r>
          </w:p>
        </w:tc>
        <w:tc>
          <w:tcPr>
            <w:tcW w:w="709" w:type="dxa"/>
            <w:tcBorders>
              <w:top w:val="nil"/>
              <w:left w:val="nil"/>
              <w:bottom w:val="nil"/>
              <w:right w:val="nil"/>
            </w:tcBorders>
            <w:shd w:val="clear" w:color="auto" w:fill="auto"/>
            <w:noWrap/>
            <w:vAlign w:val="center"/>
            <w:hideMark/>
          </w:tcPr>
          <w:p w14:paraId="1F14D76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c>
          <w:tcPr>
            <w:tcW w:w="708" w:type="dxa"/>
            <w:tcBorders>
              <w:top w:val="nil"/>
              <w:left w:val="nil"/>
              <w:bottom w:val="nil"/>
              <w:right w:val="nil"/>
            </w:tcBorders>
            <w:shd w:val="clear" w:color="auto" w:fill="auto"/>
            <w:noWrap/>
            <w:vAlign w:val="center"/>
            <w:hideMark/>
          </w:tcPr>
          <w:p w14:paraId="7D97C03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32%</w:t>
            </w:r>
          </w:p>
        </w:tc>
        <w:tc>
          <w:tcPr>
            <w:tcW w:w="709" w:type="dxa"/>
            <w:tcBorders>
              <w:top w:val="nil"/>
              <w:left w:val="nil"/>
              <w:bottom w:val="nil"/>
              <w:right w:val="nil"/>
            </w:tcBorders>
            <w:shd w:val="clear" w:color="auto" w:fill="auto"/>
            <w:noWrap/>
            <w:vAlign w:val="center"/>
            <w:hideMark/>
          </w:tcPr>
          <w:p w14:paraId="41B6C4B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40%</w:t>
            </w:r>
          </w:p>
        </w:tc>
        <w:tc>
          <w:tcPr>
            <w:tcW w:w="709" w:type="dxa"/>
            <w:tcBorders>
              <w:top w:val="nil"/>
              <w:left w:val="nil"/>
              <w:bottom w:val="nil"/>
              <w:right w:val="nil"/>
            </w:tcBorders>
            <w:shd w:val="clear" w:color="auto" w:fill="auto"/>
            <w:noWrap/>
            <w:vAlign w:val="center"/>
            <w:hideMark/>
          </w:tcPr>
          <w:p w14:paraId="1BA68C1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47%</w:t>
            </w:r>
          </w:p>
        </w:tc>
        <w:tc>
          <w:tcPr>
            <w:tcW w:w="709" w:type="dxa"/>
            <w:tcBorders>
              <w:top w:val="nil"/>
              <w:left w:val="nil"/>
              <w:bottom w:val="nil"/>
              <w:right w:val="single" w:sz="4" w:space="0" w:color="auto"/>
            </w:tcBorders>
            <w:shd w:val="clear" w:color="auto" w:fill="auto"/>
            <w:noWrap/>
            <w:vAlign w:val="center"/>
            <w:hideMark/>
          </w:tcPr>
          <w:p w14:paraId="5F59D4E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50%</w:t>
            </w:r>
          </w:p>
        </w:tc>
      </w:tr>
      <w:tr w:rsidR="00D83A04" w:rsidRPr="00D83A04" w14:paraId="2CBC684A"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64CF741C"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Stuff</w:t>
            </w:r>
          </w:p>
        </w:tc>
        <w:tc>
          <w:tcPr>
            <w:tcW w:w="709" w:type="dxa"/>
            <w:tcBorders>
              <w:top w:val="nil"/>
              <w:left w:val="single" w:sz="4" w:space="0" w:color="auto"/>
              <w:bottom w:val="nil"/>
              <w:right w:val="nil"/>
            </w:tcBorders>
            <w:shd w:val="clear" w:color="auto" w:fill="auto"/>
            <w:noWrap/>
            <w:vAlign w:val="center"/>
            <w:hideMark/>
          </w:tcPr>
          <w:p w14:paraId="05A637F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c>
          <w:tcPr>
            <w:tcW w:w="708" w:type="dxa"/>
            <w:tcBorders>
              <w:top w:val="nil"/>
              <w:left w:val="single" w:sz="4" w:space="0" w:color="auto"/>
              <w:bottom w:val="nil"/>
              <w:right w:val="nil"/>
            </w:tcBorders>
            <w:shd w:val="clear" w:color="auto" w:fill="auto"/>
            <w:noWrap/>
            <w:vAlign w:val="center"/>
            <w:hideMark/>
          </w:tcPr>
          <w:p w14:paraId="54BD670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09" w:type="dxa"/>
            <w:tcBorders>
              <w:top w:val="nil"/>
              <w:left w:val="nil"/>
              <w:bottom w:val="nil"/>
              <w:right w:val="nil"/>
            </w:tcBorders>
            <w:shd w:val="clear" w:color="auto" w:fill="auto"/>
            <w:noWrap/>
            <w:vAlign w:val="center"/>
            <w:hideMark/>
          </w:tcPr>
          <w:p w14:paraId="01274EA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c>
          <w:tcPr>
            <w:tcW w:w="709" w:type="dxa"/>
            <w:tcBorders>
              <w:top w:val="nil"/>
              <w:left w:val="nil"/>
              <w:bottom w:val="nil"/>
              <w:right w:val="nil"/>
            </w:tcBorders>
            <w:shd w:val="clear" w:color="auto" w:fill="auto"/>
            <w:noWrap/>
            <w:vAlign w:val="center"/>
            <w:hideMark/>
          </w:tcPr>
          <w:p w14:paraId="5C00B92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c>
          <w:tcPr>
            <w:tcW w:w="709" w:type="dxa"/>
            <w:tcBorders>
              <w:top w:val="nil"/>
              <w:left w:val="nil"/>
              <w:bottom w:val="nil"/>
              <w:right w:val="nil"/>
            </w:tcBorders>
            <w:shd w:val="clear" w:color="auto" w:fill="auto"/>
            <w:noWrap/>
            <w:vAlign w:val="center"/>
            <w:hideMark/>
          </w:tcPr>
          <w:p w14:paraId="22CBE34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c>
          <w:tcPr>
            <w:tcW w:w="708" w:type="dxa"/>
            <w:tcBorders>
              <w:top w:val="nil"/>
              <w:left w:val="nil"/>
              <w:bottom w:val="nil"/>
              <w:right w:val="nil"/>
            </w:tcBorders>
            <w:shd w:val="clear" w:color="auto" w:fill="auto"/>
            <w:noWrap/>
            <w:vAlign w:val="center"/>
            <w:hideMark/>
          </w:tcPr>
          <w:p w14:paraId="02DA5B5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26%</w:t>
            </w:r>
          </w:p>
        </w:tc>
        <w:tc>
          <w:tcPr>
            <w:tcW w:w="709" w:type="dxa"/>
            <w:tcBorders>
              <w:top w:val="nil"/>
              <w:left w:val="nil"/>
              <w:bottom w:val="nil"/>
              <w:right w:val="nil"/>
            </w:tcBorders>
            <w:shd w:val="clear" w:color="auto" w:fill="auto"/>
            <w:noWrap/>
            <w:vAlign w:val="center"/>
            <w:hideMark/>
          </w:tcPr>
          <w:p w14:paraId="0DEE852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27%</w:t>
            </w:r>
          </w:p>
        </w:tc>
        <w:tc>
          <w:tcPr>
            <w:tcW w:w="709" w:type="dxa"/>
            <w:tcBorders>
              <w:top w:val="nil"/>
              <w:left w:val="nil"/>
              <w:bottom w:val="nil"/>
              <w:right w:val="nil"/>
            </w:tcBorders>
            <w:shd w:val="clear" w:color="auto" w:fill="auto"/>
            <w:noWrap/>
            <w:vAlign w:val="center"/>
            <w:hideMark/>
          </w:tcPr>
          <w:p w14:paraId="1275EDC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38%</w:t>
            </w:r>
          </w:p>
        </w:tc>
        <w:tc>
          <w:tcPr>
            <w:tcW w:w="709" w:type="dxa"/>
            <w:tcBorders>
              <w:top w:val="nil"/>
              <w:left w:val="nil"/>
              <w:bottom w:val="nil"/>
              <w:right w:val="single" w:sz="4" w:space="0" w:color="auto"/>
            </w:tcBorders>
            <w:shd w:val="clear" w:color="auto" w:fill="auto"/>
            <w:noWrap/>
            <w:vAlign w:val="center"/>
            <w:hideMark/>
          </w:tcPr>
          <w:p w14:paraId="512FAAE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43%</w:t>
            </w:r>
          </w:p>
        </w:tc>
      </w:tr>
      <w:tr w:rsidR="00D83A04" w:rsidRPr="00D83A04" w14:paraId="65B9F469"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52F9A8D6"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Unite Against COVID-19 website</w:t>
            </w:r>
          </w:p>
        </w:tc>
        <w:tc>
          <w:tcPr>
            <w:tcW w:w="709" w:type="dxa"/>
            <w:tcBorders>
              <w:top w:val="nil"/>
              <w:left w:val="single" w:sz="4" w:space="0" w:color="auto"/>
              <w:bottom w:val="nil"/>
              <w:right w:val="nil"/>
            </w:tcBorders>
            <w:shd w:val="clear" w:color="auto" w:fill="auto"/>
            <w:noWrap/>
            <w:vAlign w:val="center"/>
            <w:hideMark/>
          </w:tcPr>
          <w:p w14:paraId="4ECEFE4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26%</w:t>
            </w:r>
          </w:p>
        </w:tc>
        <w:tc>
          <w:tcPr>
            <w:tcW w:w="708" w:type="dxa"/>
            <w:tcBorders>
              <w:top w:val="nil"/>
              <w:left w:val="single" w:sz="4" w:space="0" w:color="auto"/>
              <w:bottom w:val="nil"/>
              <w:right w:val="nil"/>
            </w:tcBorders>
            <w:shd w:val="clear" w:color="auto" w:fill="auto"/>
            <w:noWrap/>
            <w:vAlign w:val="center"/>
            <w:hideMark/>
          </w:tcPr>
          <w:p w14:paraId="75FE7A4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c>
          <w:tcPr>
            <w:tcW w:w="709" w:type="dxa"/>
            <w:tcBorders>
              <w:top w:val="nil"/>
              <w:left w:val="nil"/>
              <w:bottom w:val="nil"/>
              <w:right w:val="nil"/>
            </w:tcBorders>
            <w:shd w:val="clear" w:color="auto" w:fill="auto"/>
            <w:noWrap/>
            <w:vAlign w:val="center"/>
            <w:hideMark/>
          </w:tcPr>
          <w:p w14:paraId="3EA6F43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32%</w:t>
            </w:r>
          </w:p>
        </w:tc>
        <w:tc>
          <w:tcPr>
            <w:tcW w:w="709" w:type="dxa"/>
            <w:tcBorders>
              <w:top w:val="nil"/>
              <w:left w:val="nil"/>
              <w:bottom w:val="nil"/>
              <w:right w:val="nil"/>
            </w:tcBorders>
            <w:shd w:val="clear" w:color="auto" w:fill="auto"/>
            <w:noWrap/>
            <w:vAlign w:val="center"/>
            <w:hideMark/>
          </w:tcPr>
          <w:p w14:paraId="25F4328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30%</w:t>
            </w:r>
          </w:p>
        </w:tc>
        <w:tc>
          <w:tcPr>
            <w:tcW w:w="709" w:type="dxa"/>
            <w:tcBorders>
              <w:top w:val="nil"/>
              <w:left w:val="nil"/>
              <w:bottom w:val="nil"/>
              <w:right w:val="nil"/>
            </w:tcBorders>
            <w:shd w:val="clear" w:color="auto" w:fill="auto"/>
            <w:noWrap/>
            <w:vAlign w:val="center"/>
            <w:hideMark/>
          </w:tcPr>
          <w:p w14:paraId="24426C1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c>
          <w:tcPr>
            <w:tcW w:w="708" w:type="dxa"/>
            <w:tcBorders>
              <w:top w:val="nil"/>
              <w:left w:val="nil"/>
              <w:bottom w:val="nil"/>
              <w:right w:val="nil"/>
            </w:tcBorders>
            <w:shd w:val="clear" w:color="auto" w:fill="auto"/>
            <w:noWrap/>
            <w:vAlign w:val="center"/>
            <w:hideMark/>
          </w:tcPr>
          <w:p w14:paraId="233A419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26%</w:t>
            </w:r>
          </w:p>
        </w:tc>
        <w:tc>
          <w:tcPr>
            <w:tcW w:w="709" w:type="dxa"/>
            <w:tcBorders>
              <w:top w:val="nil"/>
              <w:left w:val="nil"/>
              <w:bottom w:val="nil"/>
              <w:right w:val="nil"/>
            </w:tcBorders>
            <w:shd w:val="clear" w:color="auto" w:fill="auto"/>
            <w:noWrap/>
            <w:vAlign w:val="center"/>
            <w:hideMark/>
          </w:tcPr>
          <w:p w14:paraId="0CF237E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21%</w:t>
            </w:r>
          </w:p>
        </w:tc>
        <w:tc>
          <w:tcPr>
            <w:tcW w:w="709" w:type="dxa"/>
            <w:tcBorders>
              <w:top w:val="nil"/>
              <w:left w:val="nil"/>
              <w:bottom w:val="nil"/>
              <w:right w:val="nil"/>
            </w:tcBorders>
            <w:shd w:val="clear" w:color="auto" w:fill="auto"/>
            <w:noWrap/>
            <w:vAlign w:val="center"/>
            <w:hideMark/>
          </w:tcPr>
          <w:p w14:paraId="4356BBA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25%</w:t>
            </w:r>
          </w:p>
        </w:tc>
        <w:tc>
          <w:tcPr>
            <w:tcW w:w="709" w:type="dxa"/>
            <w:tcBorders>
              <w:top w:val="nil"/>
              <w:left w:val="nil"/>
              <w:bottom w:val="nil"/>
              <w:right w:val="single" w:sz="4" w:space="0" w:color="auto"/>
            </w:tcBorders>
            <w:shd w:val="clear" w:color="auto" w:fill="auto"/>
            <w:noWrap/>
            <w:vAlign w:val="center"/>
            <w:hideMark/>
          </w:tcPr>
          <w:p w14:paraId="71690A3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r>
      <w:tr w:rsidR="00D83A04" w:rsidRPr="00D83A04" w14:paraId="231413CC"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29E259E8"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Social media: Facebook</w:t>
            </w:r>
          </w:p>
        </w:tc>
        <w:tc>
          <w:tcPr>
            <w:tcW w:w="709" w:type="dxa"/>
            <w:tcBorders>
              <w:top w:val="nil"/>
              <w:left w:val="single" w:sz="4" w:space="0" w:color="auto"/>
              <w:bottom w:val="nil"/>
              <w:right w:val="nil"/>
            </w:tcBorders>
            <w:shd w:val="clear" w:color="auto" w:fill="auto"/>
            <w:noWrap/>
            <w:vAlign w:val="center"/>
            <w:hideMark/>
          </w:tcPr>
          <w:p w14:paraId="6B9FD32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25%</w:t>
            </w:r>
          </w:p>
        </w:tc>
        <w:tc>
          <w:tcPr>
            <w:tcW w:w="708" w:type="dxa"/>
            <w:tcBorders>
              <w:top w:val="nil"/>
              <w:left w:val="single" w:sz="4" w:space="0" w:color="auto"/>
              <w:bottom w:val="nil"/>
              <w:right w:val="nil"/>
            </w:tcBorders>
            <w:shd w:val="clear" w:color="auto" w:fill="auto"/>
            <w:noWrap/>
            <w:vAlign w:val="center"/>
            <w:hideMark/>
          </w:tcPr>
          <w:p w14:paraId="6D73552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09" w:type="dxa"/>
            <w:tcBorders>
              <w:top w:val="nil"/>
              <w:left w:val="nil"/>
              <w:bottom w:val="nil"/>
              <w:right w:val="nil"/>
            </w:tcBorders>
            <w:shd w:val="clear" w:color="auto" w:fill="auto"/>
            <w:noWrap/>
            <w:vAlign w:val="center"/>
            <w:hideMark/>
          </w:tcPr>
          <w:p w14:paraId="7C96B3F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35%</w:t>
            </w:r>
          </w:p>
        </w:tc>
        <w:tc>
          <w:tcPr>
            <w:tcW w:w="709" w:type="dxa"/>
            <w:tcBorders>
              <w:top w:val="nil"/>
              <w:left w:val="nil"/>
              <w:bottom w:val="nil"/>
              <w:right w:val="nil"/>
            </w:tcBorders>
            <w:shd w:val="clear" w:color="auto" w:fill="auto"/>
            <w:noWrap/>
            <w:vAlign w:val="center"/>
            <w:hideMark/>
          </w:tcPr>
          <w:p w14:paraId="3C834C9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27%</w:t>
            </w:r>
          </w:p>
        </w:tc>
        <w:tc>
          <w:tcPr>
            <w:tcW w:w="709" w:type="dxa"/>
            <w:tcBorders>
              <w:top w:val="nil"/>
              <w:left w:val="nil"/>
              <w:bottom w:val="nil"/>
              <w:right w:val="nil"/>
            </w:tcBorders>
            <w:shd w:val="clear" w:color="auto" w:fill="auto"/>
            <w:noWrap/>
            <w:vAlign w:val="center"/>
            <w:hideMark/>
          </w:tcPr>
          <w:p w14:paraId="141D534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c>
          <w:tcPr>
            <w:tcW w:w="708" w:type="dxa"/>
            <w:tcBorders>
              <w:top w:val="nil"/>
              <w:left w:val="nil"/>
              <w:bottom w:val="nil"/>
              <w:right w:val="nil"/>
            </w:tcBorders>
            <w:shd w:val="clear" w:color="auto" w:fill="auto"/>
            <w:noWrap/>
            <w:vAlign w:val="center"/>
            <w:hideMark/>
          </w:tcPr>
          <w:p w14:paraId="4410CD9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24%</w:t>
            </w:r>
          </w:p>
        </w:tc>
        <w:tc>
          <w:tcPr>
            <w:tcW w:w="709" w:type="dxa"/>
            <w:tcBorders>
              <w:top w:val="nil"/>
              <w:left w:val="nil"/>
              <w:bottom w:val="nil"/>
              <w:right w:val="nil"/>
            </w:tcBorders>
            <w:shd w:val="clear" w:color="auto" w:fill="auto"/>
            <w:noWrap/>
            <w:vAlign w:val="center"/>
            <w:hideMark/>
          </w:tcPr>
          <w:p w14:paraId="53AD05C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23%</w:t>
            </w:r>
          </w:p>
        </w:tc>
        <w:tc>
          <w:tcPr>
            <w:tcW w:w="709" w:type="dxa"/>
            <w:tcBorders>
              <w:top w:val="nil"/>
              <w:left w:val="nil"/>
              <w:bottom w:val="nil"/>
              <w:right w:val="nil"/>
            </w:tcBorders>
            <w:shd w:val="clear" w:color="auto" w:fill="auto"/>
            <w:noWrap/>
            <w:vAlign w:val="center"/>
            <w:hideMark/>
          </w:tcPr>
          <w:p w14:paraId="2FC3AC4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25%</w:t>
            </w:r>
          </w:p>
        </w:tc>
        <w:tc>
          <w:tcPr>
            <w:tcW w:w="709" w:type="dxa"/>
            <w:tcBorders>
              <w:top w:val="nil"/>
              <w:left w:val="nil"/>
              <w:bottom w:val="nil"/>
              <w:right w:val="single" w:sz="4" w:space="0" w:color="auto"/>
            </w:tcBorders>
            <w:shd w:val="clear" w:color="auto" w:fill="auto"/>
            <w:noWrap/>
            <w:vAlign w:val="center"/>
            <w:hideMark/>
          </w:tcPr>
          <w:p w14:paraId="00B461A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r>
      <w:tr w:rsidR="00D83A04" w:rsidRPr="00D83A04" w14:paraId="461B78ED"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54484CCE"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NZ Herald online</w:t>
            </w:r>
          </w:p>
        </w:tc>
        <w:tc>
          <w:tcPr>
            <w:tcW w:w="709" w:type="dxa"/>
            <w:tcBorders>
              <w:top w:val="nil"/>
              <w:left w:val="single" w:sz="4" w:space="0" w:color="auto"/>
              <w:bottom w:val="nil"/>
              <w:right w:val="nil"/>
            </w:tcBorders>
            <w:shd w:val="clear" w:color="auto" w:fill="auto"/>
            <w:noWrap/>
            <w:vAlign w:val="center"/>
            <w:hideMark/>
          </w:tcPr>
          <w:p w14:paraId="74B75C0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23%</w:t>
            </w:r>
          </w:p>
        </w:tc>
        <w:tc>
          <w:tcPr>
            <w:tcW w:w="708" w:type="dxa"/>
            <w:tcBorders>
              <w:top w:val="nil"/>
              <w:left w:val="single" w:sz="4" w:space="0" w:color="auto"/>
              <w:bottom w:val="nil"/>
              <w:right w:val="nil"/>
            </w:tcBorders>
            <w:shd w:val="clear" w:color="auto" w:fill="auto"/>
            <w:noWrap/>
            <w:vAlign w:val="center"/>
            <w:hideMark/>
          </w:tcPr>
          <w:p w14:paraId="395365B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27%</w:t>
            </w:r>
          </w:p>
        </w:tc>
        <w:tc>
          <w:tcPr>
            <w:tcW w:w="709" w:type="dxa"/>
            <w:tcBorders>
              <w:top w:val="nil"/>
              <w:left w:val="nil"/>
              <w:bottom w:val="nil"/>
              <w:right w:val="nil"/>
            </w:tcBorders>
            <w:shd w:val="clear" w:color="auto" w:fill="auto"/>
            <w:noWrap/>
            <w:vAlign w:val="center"/>
            <w:hideMark/>
          </w:tcPr>
          <w:p w14:paraId="4F73102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27%</w:t>
            </w:r>
          </w:p>
        </w:tc>
        <w:tc>
          <w:tcPr>
            <w:tcW w:w="709" w:type="dxa"/>
            <w:tcBorders>
              <w:top w:val="nil"/>
              <w:left w:val="nil"/>
              <w:bottom w:val="nil"/>
              <w:right w:val="nil"/>
            </w:tcBorders>
            <w:shd w:val="clear" w:color="auto" w:fill="auto"/>
            <w:noWrap/>
            <w:vAlign w:val="center"/>
            <w:hideMark/>
          </w:tcPr>
          <w:p w14:paraId="0C3F71C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27%</w:t>
            </w:r>
          </w:p>
        </w:tc>
        <w:tc>
          <w:tcPr>
            <w:tcW w:w="709" w:type="dxa"/>
            <w:tcBorders>
              <w:top w:val="nil"/>
              <w:left w:val="nil"/>
              <w:bottom w:val="nil"/>
              <w:right w:val="nil"/>
            </w:tcBorders>
            <w:shd w:val="clear" w:color="auto" w:fill="auto"/>
            <w:noWrap/>
            <w:vAlign w:val="center"/>
            <w:hideMark/>
          </w:tcPr>
          <w:p w14:paraId="78FB947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c>
          <w:tcPr>
            <w:tcW w:w="708" w:type="dxa"/>
            <w:tcBorders>
              <w:top w:val="nil"/>
              <w:left w:val="nil"/>
              <w:bottom w:val="nil"/>
              <w:right w:val="nil"/>
            </w:tcBorders>
            <w:shd w:val="clear" w:color="auto" w:fill="auto"/>
            <w:noWrap/>
            <w:vAlign w:val="center"/>
            <w:hideMark/>
          </w:tcPr>
          <w:p w14:paraId="667B582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23%</w:t>
            </w:r>
          </w:p>
        </w:tc>
        <w:tc>
          <w:tcPr>
            <w:tcW w:w="709" w:type="dxa"/>
            <w:tcBorders>
              <w:top w:val="nil"/>
              <w:left w:val="nil"/>
              <w:bottom w:val="nil"/>
              <w:right w:val="nil"/>
            </w:tcBorders>
            <w:shd w:val="clear" w:color="auto" w:fill="auto"/>
            <w:noWrap/>
            <w:vAlign w:val="center"/>
            <w:hideMark/>
          </w:tcPr>
          <w:p w14:paraId="24F259A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9" w:type="dxa"/>
            <w:tcBorders>
              <w:top w:val="nil"/>
              <w:left w:val="nil"/>
              <w:bottom w:val="nil"/>
              <w:right w:val="nil"/>
            </w:tcBorders>
            <w:shd w:val="clear" w:color="auto" w:fill="auto"/>
            <w:noWrap/>
            <w:vAlign w:val="center"/>
            <w:hideMark/>
          </w:tcPr>
          <w:p w14:paraId="0065B14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29%</w:t>
            </w:r>
          </w:p>
        </w:tc>
        <w:tc>
          <w:tcPr>
            <w:tcW w:w="709" w:type="dxa"/>
            <w:tcBorders>
              <w:top w:val="nil"/>
              <w:left w:val="nil"/>
              <w:bottom w:val="nil"/>
              <w:right w:val="single" w:sz="4" w:space="0" w:color="auto"/>
            </w:tcBorders>
            <w:shd w:val="clear" w:color="auto" w:fill="auto"/>
            <w:noWrap/>
            <w:vAlign w:val="center"/>
            <w:hideMark/>
          </w:tcPr>
          <w:p w14:paraId="584E122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29%</w:t>
            </w:r>
          </w:p>
        </w:tc>
      </w:tr>
      <w:tr w:rsidR="00D83A04" w:rsidRPr="00D83A04" w14:paraId="57ED747F"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26FAEFA5"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Radio New Zealand</w:t>
            </w:r>
          </w:p>
        </w:tc>
        <w:tc>
          <w:tcPr>
            <w:tcW w:w="709" w:type="dxa"/>
            <w:tcBorders>
              <w:top w:val="nil"/>
              <w:left w:val="single" w:sz="4" w:space="0" w:color="auto"/>
              <w:bottom w:val="nil"/>
              <w:right w:val="nil"/>
            </w:tcBorders>
            <w:shd w:val="clear" w:color="auto" w:fill="auto"/>
            <w:noWrap/>
            <w:vAlign w:val="center"/>
            <w:hideMark/>
          </w:tcPr>
          <w:p w14:paraId="03C854B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18%</w:t>
            </w:r>
          </w:p>
        </w:tc>
        <w:tc>
          <w:tcPr>
            <w:tcW w:w="708" w:type="dxa"/>
            <w:tcBorders>
              <w:top w:val="nil"/>
              <w:left w:val="single" w:sz="4" w:space="0" w:color="auto"/>
              <w:bottom w:val="nil"/>
              <w:right w:val="nil"/>
            </w:tcBorders>
            <w:shd w:val="clear" w:color="auto" w:fill="auto"/>
            <w:noWrap/>
            <w:vAlign w:val="center"/>
            <w:hideMark/>
          </w:tcPr>
          <w:p w14:paraId="3767177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9" w:type="dxa"/>
            <w:tcBorders>
              <w:top w:val="nil"/>
              <w:left w:val="nil"/>
              <w:bottom w:val="nil"/>
              <w:right w:val="nil"/>
            </w:tcBorders>
            <w:shd w:val="clear" w:color="auto" w:fill="auto"/>
            <w:noWrap/>
            <w:vAlign w:val="center"/>
            <w:hideMark/>
          </w:tcPr>
          <w:p w14:paraId="08FD384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9" w:type="dxa"/>
            <w:tcBorders>
              <w:top w:val="nil"/>
              <w:left w:val="nil"/>
              <w:bottom w:val="nil"/>
              <w:right w:val="nil"/>
            </w:tcBorders>
            <w:shd w:val="clear" w:color="auto" w:fill="auto"/>
            <w:noWrap/>
            <w:vAlign w:val="center"/>
            <w:hideMark/>
          </w:tcPr>
          <w:p w14:paraId="7563FCA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c>
          <w:tcPr>
            <w:tcW w:w="709" w:type="dxa"/>
            <w:tcBorders>
              <w:top w:val="nil"/>
              <w:left w:val="nil"/>
              <w:bottom w:val="nil"/>
              <w:right w:val="nil"/>
            </w:tcBorders>
            <w:shd w:val="clear" w:color="auto" w:fill="auto"/>
            <w:noWrap/>
            <w:vAlign w:val="center"/>
            <w:hideMark/>
          </w:tcPr>
          <w:p w14:paraId="17DFF00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8" w:type="dxa"/>
            <w:tcBorders>
              <w:top w:val="nil"/>
              <w:left w:val="nil"/>
              <w:bottom w:val="nil"/>
              <w:right w:val="nil"/>
            </w:tcBorders>
            <w:shd w:val="clear" w:color="auto" w:fill="auto"/>
            <w:noWrap/>
            <w:vAlign w:val="center"/>
            <w:hideMark/>
          </w:tcPr>
          <w:p w14:paraId="0508FFD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9" w:type="dxa"/>
            <w:tcBorders>
              <w:top w:val="nil"/>
              <w:left w:val="nil"/>
              <w:bottom w:val="nil"/>
              <w:right w:val="nil"/>
            </w:tcBorders>
            <w:shd w:val="clear" w:color="auto" w:fill="auto"/>
            <w:noWrap/>
            <w:vAlign w:val="center"/>
            <w:hideMark/>
          </w:tcPr>
          <w:p w14:paraId="454C6C4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21%</w:t>
            </w:r>
          </w:p>
        </w:tc>
        <w:tc>
          <w:tcPr>
            <w:tcW w:w="709" w:type="dxa"/>
            <w:tcBorders>
              <w:top w:val="nil"/>
              <w:left w:val="nil"/>
              <w:bottom w:val="nil"/>
              <w:right w:val="nil"/>
            </w:tcBorders>
            <w:shd w:val="clear" w:color="auto" w:fill="auto"/>
            <w:noWrap/>
            <w:vAlign w:val="center"/>
            <w:hideMark/>
          </w:tcPr>
          <w:p w14:paraId="1FE35D2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32%</w:t>
            </w:r>
          </w:p>
        </w:tc>
        <w:tc>
          <w:tcPr>
            <w:tcW w:w="709" w:type="dxa"/>
            <w:tcBorders>
              <w:top w:val="nil"/>
              <w:left w:val="nil"/>
              <w:bottom w:val="nil"/>
              <w:right w:val="single" w:sz="4" w:space="0" w:color="auto"/>
            </w:tcBorders>
            <w:shd w:val="clear" w:color="auto" w:fill="auto"/>
            <w:noWrap/>
            <w:vAlign w:val="center"/>
            <w:hideMark/>
          </w:tcPr>
          <w:p w14:paraId="7078735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26%</w:t>
            </w:r>
          </w:p>
        </w:tc>
      </w:tr>
      <w:tr w:rsidR="00D83A04" w:rsidRPr="00D83A04" w14:paraId="3D63754E"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4B9B0646"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Daily (print) newspapers</w:t>
            </w:r>
          </w:p>
        </w:tc>
        <w:tc>
          <w:tcPr>
            <w:tcW w:w="709" w:type="dxa"/>
            <w:tcBorders>
              <w:top w:val="nil"/>
              <w:left w:val="single" w:sz="4" w:space="0" w:color="auto"/>
              <w:bottom w:val="nil"/>
              <w:right w:val="nil"/>
            </w:tcBorders>
            <w:shd w:val="clear" w:color="auto" w:fill="auto"/>
            <w:noWrap/>
            <w:vAlign w:val="center"/>
            <w:hideMark/>
          </w:tcPr>
          <w:p w14:paraId="154C98F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8" w:type="dxa"/>
            <w:tcBorders>
              <w:top w:val="nil"/>
              <w:left w:val="single" w:sz="4" w:space="0" w:color="auto"/>
              <w:bottom w:val="nil"/>
              <w:right w:val="nil"/>
            </w:tcBorders>
            <w:shd w:val="clear" w:color="auto" w:fill="auto"/>
            <w:noWrap/>
            <w:vAlign w:val="center"/>
            <w:hideMark/>
          </w:tcPr>
          <w:p w14:paraId="369577B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9" w:type="dxa"/>
            <w:tcBorders>
              <w:top w:val="nil"/>
              <w:left w:val="nil"/>
              <w:bottom w:val="nil"/>
              <w:right w:val="nil"/>
            </w:tcBorders>
            <w:shd w:val="clear" w:color="auto" w:fill="auto"/>
            <w:noWrap/>
            <w:vAlign w:val="center"/>
            <w:hideMark/>
          </w:tcPr>
          <w:p w14:paraId="1F1EEA4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000F234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9" w:type="dxa"/>
            <w:tcBorders>
              <w:top w:val="nil"/>
              <w:left w:val="nil"/>
              <w:bottom w:val="nil"/>
              <w:right w:val="nil"/>
            </w:tcBorders>
            <w:shd w:val="clear" w:color="auto" w:fill="auto"/>
            <w:noWrap/>
            <w:vAlign w:val="center"/>
            <w:hideMark/>
          </w:tcPr>
          <w:p w14:paraId="5FC9211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c>
          <w:tcPr>
            <w:tcW w:w="708" w:type="dxa"/>
            <w:tcBorders>
              <w:top w:val="nil"/>
              <w:left w:val="nil"/>
              <w:bottom w:val="nil"/>
              <w:right w:val="nil"/>
            </w:tcBorders>
            <w:shd w:val="clear" w:color="auto" w:fill="auto"/>
            <w:noWrap/>
            <w:vAlign w:val="center"/>
            <w:hideMark/>
          </w:tcPr>
          <w:p w14:paraId="4206BE4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9" w:type="dxa"/>
            <w:tcBorders>
              <w:top w:val="nil"/>
              <w:left w:val="nil"/>
              <w:bottom w:val="nil"/>
              <w:right w:val="nil"/>
            </w:tcBorders>
            <w:shd w:val="clear" w:color="auto" w:fill="auto"/>
            <w:noWrap/>
            <w:vAlign w:val="center"/>
            <w:hideMark/>
          </w:tcPr>
          <w:p w14:paraId="17BE923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c>
          <w:tcPr>
            <w:tcW w:w="709" w:type="dxa"/>
            <w:tcBorders>
              <w:top w:val="nil"/>
              <w:left w:val="nil"/>
              <w:bottom w:val="nil"/>
              <w:right w:val="nil"/>
            </w:tcBorders>
            <w:shd w:val="clear" w:color="auto" w:fill="auto"/>
            <w:noWrap/>
            <w:vAlign w:val="center"/>
            <w:hideMark/>
          </w:tcPr>
          <w:p w14:paraId="04FD364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39%</w:t>
            </w:r>
          </w:p>
        </w:tc>
        <w:tc>
          <w:tcPr>
            <w:tcW w:w="709" w:type="dxa"/>
            <w:tcBorders>
              <w:top w:val="nil"/>
              <w:left w:val="nil"/>
              <w:bottom w:val="nil"/>
              <w:right w:val="single" w:sz="4" w:space="0" w:color="auto"/>
            </w:tcBorders>
            <w:shd w:val="clear" w:color="auto" w:fill="auto"/>
            <w:noWrap/>
            <w:vAlign w:val="center"/>
            <w:hideMark/>
          </w:tcPr>
          <w:p w14:paraId="011929C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53%</w:t>
            </w:r>
          </w:p>
        </w:tc>
      </w:tr>
      <w:tr w:rsidR="00D83A04" w:rsidRPr="00D83A04" w14:paraId="66820D72"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2B9800EA"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Online search engines</w:t>
            </w:r>
          </w:p>
        </w:tc>
        <w:tc>
          <w:tcPr>
            <w:tcW w:w="709" w:type="dxa"/>
            <w:tcBorders>
              <w:top w:val="nil"/>
              <w:left w:val="single" w:sz="4" w:space="0" w:color="auto"/>
              <w:bottom w:val="nil"/>
              <w:right w:val="nil"/>
            </w:tcBorders>
            <w:shd w:val="clear" w:color="auto" w:fill="auto"/>
            <w:noWrap/>
            <w:vAlign w:val="center"/>
            <w:hideMark/>
          </w:tcPr>
          <w:p w14:paraId="0167CC3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8" w:type="dxa"/>
            <w:tcBorders>
              <w:top w:val="nil"/>
              <w:left w:val="single" w:sz="4" w:space="0" w:color="auto"/>
              <w:bottom w:val="nil"/>
              <w:right w:val="nil"/>
            </w:tcBorders>
            <w:shd w:val="clear" w:color="auto" w:fill="auto"/>
            <w:noWrap/>
            <w:vAlign w:val="center"/>
            <w:hideMark/>
          </w:tcPr>
          <w:p w14:paraId="0611AD6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c>
          <w:tcPr>
            <w:tcW w:w="709" w:type="dxa"/>
            <w:tcBorders>
              <w:top w:val="nil"/>
              <w:left w:val="nil"/>
              <w:bottom w:val="nil"/>
              <w:right w:val="nil"/>
            </w:tcBorders>
            <w:shd w:val="clear" w:color="auto" w:fill="auto"/>
            <w:noWrap/>
            <w:vAlign w:val="center"/>
            <w:hideMark/>
          </w:tcPr>
          <w:p w14:paraId="6F35F8F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16%</w:t>
            </w:r>
          </w:p>
        </w:tc>
        <w:tc>
          <w:tcPr>
            <w:tcW w:w="709" w:type="dxa"/>
            <w:tcBorders>
              <w:top w:val="nil"/>
              <w:left w:val="nil"/>
              <w:bottom w:val="nil"/>
              <w:right w:val="nil"/>
            </w:tcBorders>
            <w:shd w:val="clear" w:color="auto" w:fill="auto"/>
            <w:noWrap/>
            <w:vAlign w:val="center"/>
            <w:hideMark/>
          </w:tcPr>
          <w:p w14:paraId="049D426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18%</w:t>
            </w:r>
          </w:p>
        </w:tc>
        <w:tc>
          <w:tcPr>
            <w:tcW w:w="709" w:type="dxa"/>
            <w:tcBorders>
              <w:top w:val="nil"/>
              <w:left w:val="nil"/>
              <w:bottom w:val="nil"/>
              <w:right w:val="nil"/>
            </w:tcBorders>
            <w:shd w:val="clear" w:color="auto" w:fill="auto"/>
            <w:noWrap/>
            <w:vAlign w:val="center"/>
            <w:hideMark/>
          </w:tcPr>
          <w:p w14:paraId="2009513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16%</w:t>
            </w:r>
          </w:p>
        </w:tc>
        <w:tc>
          <w:tcPr>
            <w:tcW w:w="708" w:type="dxa"/>
            <w:tcBorders>
              <w:top w:val="nil"/>
              <w:left w:val="nil"/>
              <w:bottom w:val="nil"/>
              <w:right w:val="nil"/>
            </w:tcBorders>
            <w:shd w:val="clear" w:color="auto" w:fill="auto"/>
            <w:noWrap/>
            <w:vAlign w:val="center"/>
            <w:hideMark/>
          </w:tcPr>
          <w:p w14:paraId="207CB49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9" w:type="dxa"/>
            <w:tcBorders>
              <w:top w:val="nil"/>
              <w:left w:val="nil"/>
              <w:bottom w:val="nil"/>
              <w:right w:val="nil"/>
            </w:tcBorders>
            <w:shd w:val="clear" w:color="auto" w:fill="auto"/>
            <w:noWrap/>
            <w:vAlign w:val="center"/>
            <w:hideMark/>
          </w:tcPr>
          <w:p w14:paraId="6B29055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9" w:type="dxa"/>
            <w:tcBorders>
              <w:top w:val="nil"/>
              <w:left w:val="nil"/>
              <w:bottom w:val="nil"/>
              <w:right w:val="nil"/>
            </w:tcBorders>
            <w:shd w:val="clear" w:color="auto" w:fill="auto"/>
            <w:noWrap/>
            <w:vAlign w:val="center"/>
            <w:hideMark/>
          </w:tcPr>
          <w:p w14:paraId="1FBF619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c>
          <w:tcPr>
            <w:tcW w:w="709" w:type="dxa"/>
            <w:tcBorders>
              <w:top w:val="nil"/>
              <w:left w:val="nil"/>
              <w:bottom w:val="nil"/>
              <w:right w:val="single" w:sz="4" w:space="0" w:color="auto"/>
            </w:tcBorders>
            <w:shd w:val="clear" w:color="auto" w:fill="auto"/>
            <w:noWrap/>
            <w:vAlign w:val="center"/>
            <w:hideMark/>
          </w:tcPr>
          <w:p w14:paraId="0C10405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r>
      <w:tr w:rsidR="00D83A04" w:rsidRPr="00D83A04" w14:paraId="102D4D91"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264AAA3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Community newspapers</w:t>
            </w:r>
          </w:p>
        </w:tc>
        <w:tc>
          <w:tcPr>
            <w:tcW w:w="709" w:type="dxa"/>
            <w:tcBorders>
              <w:top w:val="nil"/>
              <w:left w:val="single" w:sz="4" w:space="0" w:color="auto"/>
              <w:bottom w:val="nil"/>
              <w:right w:val="nil"/>
            </w:tcBorders>
            <w:shd w:val="clear" w:color="auto" w:fill="auto"/>
            <w:noWrap/>
            <w:vAlign w:val="center"/>
            <w:hideMark/>
          </w:tcPr>
          <w:p w14:paraId="197053E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8" w:type="dxa"/>
            <w:tcBorders>
              <w:top w:val="nil"/>
              <w:left w:val="single" w:sz="4" w:space="0" w:color="auto"/>
              <w:bottom w:val="nil"/>
              <w:right w:val="nil"/>
            </w:tcBorders>
            <w:shd w:val="clear" w:color="auto" w:fill="auto"/>
            <w:noWrap/>
            <w:vAlign w:val="center"/>
            <w:hideMark/>
          </w:tcPr>
          <w:p w14:paraId="0550661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9" w:type="dxa"/>
            <w:tcBorders>
              <w:top w:val="nil"/>
              <w:left w:val="nil"/>
              <w:bottom w:val="nil"/>
              <w:right w:val="nil"/>
            </w:tcBorders>
            <w:shd w:val="clear" w:color="auto" w:fill="auto"/>
            <w:noWrap/>
            <w:vAlign w:val="center"/>
            <w:hideMark/>
          </w:tcPr>
          <w:p w14:paraId="7868722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59EFB25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9" w:type="dxa"/>
            <w:tcBorders>
              <w:top w:val="nil"/>
              <w:left w:val="nil"/>
              <w:bottom w:val="nil"/>
              <w:right w:val="nil"/>
            </w:tcBorders>
            <w:shd w:val="clear" w:color="auto" w:fill="auto"/>
            <w:noWrap/>
            <w:vAlign w:val="center"/>
            <w:hideMark/>
          </w:tcPr>
          <w:p w14:paraId="5B9A40D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8" w:type="dxa"/>
            <w:tcBorders>
              <w:top w:val="nil"/>
              <w:left w:val="nil"/>
              <w:bottom w:val="nil"/>
              <w:right w:val="nil"/>
            </w:tcBorders>
            <w:shd w:val="clear" w:color="auto" w:fill="auto"/>
            <w:noWrap/>
            <w:vAlign w:val="center"/>
            <w:hideMark/>
          </w:tcPr>
          <w:p w14:paraId="47B5AA7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9" w:type="dxa"/>
            <w:tcBorders>
              <w:top w:val="nil"/>
              <w:left w:val="nil"/>
              <w:bottom w:val="nil"/>
              <w:right w:val="nil"/>
            </w:tcBorders>
            <w:shd w:val="clear" w:color="auto" w:fill="auto"/>
            <w:noWrap/>
            <w:vAlign w:val="center"/>
            <w:hideMark/>
          </w:tcPr>
          <w:p w14:paraId="1F5A03A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9" w:type="dxa"/>
            <w:tcBorders>
              <w:top w:val="nil"/>
              <w:left w:val="nil"/>
              <w:bottom w:val="nil"/>
              <w:right w:val="nil"/>
            </w:tcBorders>
            <w:shd w:val="clear" w:color="auto" w:fill="auto"/>
            <w:noWrap/>
            <w:vAlign w:val="center"/>
            <w:hideMark/>
          </w:tcPr>
          <w:p w14:paraId="5B4A144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37%</w:t>
            </w:r>
          </w:p>
        </w:tc>
        <w:tc>
          <w:tcPr>
            <w:tcW w:w="709" w:type="dxa"/>
            <w:tcBorders>
              <w:top w:val="nil"/>
              <w:left w:val="nil"/>
              <w:bottom w:val="nil"/>
              <w:right w:val="single" w:sz="4" w:space="0" w:color="auto"/>
            </w:tcBorders>
            <w:shd w:val="clear" w:color="auto" w:fill="auto"/>
            <w:noWrap/>
            <w:vAlign w:val="center"/>
            <w:hideMark/>
          </w:tcPr>
          <w:p w14:paraId="43F7B02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32%</w:t>
            </w:r>
          </w:p>
        </w:tc>
      </w:tr>
      <w:tr w:rsidR="00D83A04" w:rsidRPr="00D83A04" w14:paraId="4558C9FC"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35056A26"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International websites</w:t>
            </w:r>
          </w:p>
        </w:tc>
        <w:tc>
          <w:tcPr>
            <w:tcW w:w="709" w:type="dxa"/>
            <w:tcBorders>
              <w:top w:val="nil"/>
              <w:left w:val="single" w:sz="4" w:space="0" w:color="auto"/>
              <w:bottom w:val="nil"/>
              <w:right w:val="nil"/>
            </w:tcBorders>
            <w:shd w:val="clear" w:color="auto" w:fill="auto"/>
            <w:noWrap/>
            <w:vAlign w:val="center"/>
            <w:hideMark/>
          </w:tcPr>
          <w:p w14:paraId="2BC60FA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8" w:type="dxa"/>
            <w:tcBorders>
              <w:top w:val="nil"/>
              <w:left w:val="single" w:sz="4" w:space="0" w:color="auto"/>
              <w:bottom w:val="nil"/>
              <w:right w:val="nil"/>
            </w:tcBorders>
            <w:shd w:val="clear" w:color="auto" w:fill="auto"/>
            <w:noWrap/>
            <w:vAlign w:val="center"/>
            <w:hideMark/>
          </w:tcPr>
          <w:p w14:paraId="6853E11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9" w:type="dxa"/>
            <w:tcBorders>
              <w:top w:val="nil"/>
              <w:left w:val="nil"/>
              <w:bottom w:val="nil"/>
              <w:right w:val="nil"/>
            </w:tcBorders>
            <w:shd w:val="clear" w:color="auto" w:fill="auto"/>
            <w:noWrap/>
            <w:vAlign w:val="center"/>
            <w:hideMark/>
          </w:tcPr>
          <w:p w14:paraId="74F03F7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9" w:type="dxa"/>
            <w:tcBorders>
              <w:top w:val="nil"/>
              <w:left w:val="nil"/>
              <w:bottom w:val="nil"/>
              <w:right w:val="nil"/>
            </w:tcBorders>
            <w:shd w:val="clear" w:color="auto" w:fill="auto"/>
            <w:noWrap/>
            <w:vAlign w:val="center"/>
            <w:hideMark/>
          </w:tcPr>
          <w:p w14:paraId="3FBFDD4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c>
          <w:tcPr>
            <w:tcW w:w="709" w:type="dxa"/>
            <w:tcBorders>
              <w:top w:val="nil"/>
              <w:left w:val="nil"/>
              <w:bottom w:val="nil"/>
              <w:right w:val="nil"/>
            </w:tcBorders>
            <w:shd w:val="clear" w:color="auto" w:fill="auto"/>
            <w:noWrap/>
            <w:vAlign w:val="center"/>
            <w:hideMark/>
          </w:tcPr>
          <w:p w14:paraId="3E998C7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8" w:type="dxa"/>
            <w:tcBorders>
              <w:top w:val="nil"/>
              <w:left w:val="nil"/>
              <w:bottom w:val="nil"/>
              <w:right w:val="nil"/>
            </w:tcBorders>
            <w:shd w:val="clear" w:color="auto" w:fill="auto"/>
            <w:noWrap/>
            <w:vAlign w:val="center"/>
            <w:hideMark/>
          </w:tcPr>
          <w:p w14:paraId="23ADB11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59701B6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9" w:type="dxa"/>
            <w:tcBorders>
              <w:top w:val="nil"/>
              <w:left w:val="nil"/>
              <w:bottom w:val="nil"/>
              <w:right w:val="nil"/>
            </w:tcBorders>
            <w:shd w:val="clear" w:color="auto" w:fill="auto"/>
            <w:noWrap/>
            <w:vAlign w:val="center"/>
            <w:hideMark/>
          </w:tcPr>
          <w:p w14:paraId="3CD8C41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21%</w:t>
            </w:r>
          </w:p>
        </w:tc>
        <w:tc>
          <w:tcPr>
            <w:tcW w:w="709" w:type="dxa"/>
            <w:tcBorders>
              <w:top w:val="nil"/>
              <w:left w:val="nil"/>
              <w:bottom w:val="nil"/>
              <w:right w:val="single" w:sz="4" w:space="0" w:color="auto"/>
            </w:tcBorders>
            <w:shd w:val="clear" w:color="auto" w:fill="auto"/>
            <w:noWrap/>
            <w:vAlign w:val="center"/>
            <w:hideMark/>
          </w:tcPr>
          <w:p w14:paraId="62E6A51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r>
      <w:tr w:rsidR="00D83A04" w:rsidRPr="00D83A04" w14:paraId="700C89A5"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7A49A5D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Commercial radio stations</w:t>
            </w:r>
          </w:p>
        </w:tc>
        <w:tc>
          <w:tcPr>
            <w:tcW w:w="709" w:type="dxa"/>
            <w:tcBorders>
              <w:top w:val="nil"/>
              <w:left w:val="single" w:sz="4" w:space="0" w:color="auto"/>
              <w:bottom w:val="nil"/>
              <w:right w:val="nil"/>
            </w:tcBorders>
            <w:shd w:val="clear" w:color="auto" w:fill="auto"/>
            <w:noWrap/>
            <w:vAlign w:val="center"/>
            <w:hideMark/>
          </w:tcPr>
          <w:p w14:paraId="766BBBA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8" w:type="dxa"/>
            <w:tcBorders>
              <w:top w:val="nil"/>
              <w:left w:val="single" w:sz="4" w:space="0" w:color="auto"/>
              <w:bottom w:val="nil"/>
              <w:right w:val="nil"/>
            </w:tcBorders>
            <w:shd w:val="clear" w:color="auto" w:fill="auto"/>
            <w:noWrap/>
            <w:vAlign w:val="center"/>
            <w:hideMark/>
          </w:tcPr>
          <w:p w14:paraId="1E0C2A9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9" w:type="dxa"/>
            <w:tcBorders>
              <w:top w:val="nil"/>
              <w:left w:val="nil"/>
              <w:bottom w:val="nil"/>
              <w:right w:val="nil"/>
            </w:tcBorders>
            <w:shd w:val="clear" w:color="auto" w:fill="auto"/>
            <w:noWrap/>
            <w:vAlign w:val="center"/>
            <w:hideMark/>
          </w:tcPr>
          <w:p w14:paraId="53CA28E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0D91495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9" w:type="dxa"/>
            <w:tcBorders>
              <w:top w:val="nil"/>
              <w:left w:val="nil"/>
              <w:bottom w:val="nil"/>
              <w:right w:val="nil"/>
            </w:tcBorders>
            <w:shd w:val="clear" w:color="auto" w:fill="auto"/>
            <w:noWrap/>
            <w:vAlign w:val="center"/>
            <w:hideMark/>
          </w:tcPr>
          <w:p w14:paraId="19B86E3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8" w:type="dxa"/>
            <w:tcBorders>
              <w:top w:val="nil"/>
              <w:left w:val="nil"/>
              <w:bottom w:val="nil"/>
              <w:right w:val="nil"/>
            </w:tcBorders>
            <w:shd w:val="clear" w:color="auto" w:fill="auto"/>
            <w:noWrap/>
            <w:vAlign w:val="center"/>
            <w:hideMark/>
          </w:tcPr>
          <w:p w14:paraId="536A2B3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2B08F65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16%</w:t>
            </w:r>
          </w:p>
        </w:tc>
        <w:tc>
          <w:tcPr>
            <w:tcW w:w="709" w:type="dxa"/>
            <w:tcBorders>
              <w:top w:val="nil"/>
              <w:left w:val="nil"/>
              <w:bottom w:val="nil"/>
              <w:right w:val="nil"/>
            </w:tcBorders>
            <w:shd w:val="clear" w:color="auto" w:fill="auto"/>
            <w:noWrap/>
            <w:vAlign w:val="center"/>
            <w:hideMark/>
          </w:tcPr>
          <w:p w14:paraId="11DFFA4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09" w:type="dxa"/>
            <w:tcBorders>
              <w:top w:val="nil"/>
              <w:left w:val="nil"/>
              <w:bottom w:val="nil"/>
              <w:right w:val="single" w:sz="4" w:space="0" w:color="auto"/>
            </w:tcBorders>
            <w:shd w:val="clear" w:color="auto" w:fill="auto"/>
            <w:noWrap/>
            <w:vAlign w:val="center"/>
            <w:hideMark/>
          </w:tcPr>
          <w:p w14:paraId="5891E50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25%</w:t>
            </w:r>
          </w:p>
        </w:tc>
      </w:tr>
      <w:tr w:rsidR="00D83A04" w:rsidRPr="00D83A04" w14:paraId="15453F3F"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2C09770E"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Other New Zealand online news sites (The Spinoff, Newsroom, etc)</w:t>
            </w:r>
          </w:p>
        </w:tc>
        <w:tc>
          <w:tcPr>
            <w:tcW w:w="709" w:type="dxa"/>
            <w:tcBorders>
              <w:top w:val="nil"/>
              <w:left w:val="single" w:sz="4" w:space="0" w:color="auto"/>
              <w:bottom w:val="nil"/>
              <w:right w:val="nil"/>
            </w:tcBorders>
            <w:shd w:val="clear" w:color="auto" w:fill="auto"/>
            <w:noWrap/>
            <w:vAlign w:val="center"/>
            <w:hideMark/>
          </w:tcPr>
          <w:p w14:paraId="02290E2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8" w:type="dxa"/>
            <w:tcBorders>
              <w:top w:val="nil"/>
              <w:left w:val="single" w:sz="4" w:space="0" w:color="auto"/>
              <w:bottom w:val="nil"/>
              <w:right w:val="nil"/>
            </w:tcBorders>
            <w:shd w:val="clear" w:color="auto" w:fill="auto"/>
            <w:noWrap/>
            <w:vAlign w:val="center"/>
            <w:hideMark/>
          </w:tcPr>
          <w:p w14:paraId="7C10E59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9" w:type="dxa"/>
            <w:tcBorders>
              <w:top w:val="nil"/>
              <w:left w:val="nil"/>
              <w:bottom w:val="nil"/>
              <w:right w:val="nil"/>
            </w:tcBorders>
            <w:shd w:val="clear" w:color="auto" w:fill="auto"/>
            <w:noWrap/>
            <w:vAlign w:val="center"/>
            <w:hideMark/>
          </w:tcPr>
          <w:p w14:paraId="2F45335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9" w:type="dxa"/>
            <w:tcBorders>
              <w:top w:val="nil"/>
              <w:left w:val="nil"/>
              <w:bottom w:val="nil"/>
              <w:right w:val="nil"/>
            </w:tcBorders>
            <w:shd w:val="clear" w:color="auto" w:fill="auto"/>
            <w:noWrap/>
            <w:vAlign w:val="center"/>
            <w:hideMark/>
          </w:tcPr>
          <w:p w14:paraId="0CCE8A4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6A9AEC0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8" w:type="dxa"/>
            <w:tcBorders>
              <w:top w:val="nil"/>
              <w:left w:val="nil"/>
              <w:bottom w:val="nil"/>
              <w:right w:val="nil"/>
            </w:tcBorders>
            <w:shd w:val="clear" w:color="auto" w:fill="auto"/>
            <w:noWrap/>
            <w:vAlign w:val="center"/>
            <w:hideMark/>
          </w:tcPr>
          <w:p w14:paraId="545DB18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9" w:type="dxa"/>
            <w:tcBorders>
              <w:top w:val="nil"/>
              <w:left w:val="nil"/>
              <w:bottom w:val="nil"/>
              <w:right w:val="nil"/>
            </w:tcBorders>
            <w:shd w:val="clear" w:color="auto" w:fill="auto"/>
            <w:noWrap/>
            <w:vAlign w:val="center"/>
            <w:hideMark/>
          </w:tcPr>
          <w:p w14:paraId="2970012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48E8F3B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c>
          <w:tcPr>
            <w:tcW w:w="709" w:type="dxa"/>
            <w:tcBorders>
              <w:top w:val="nil"/>
              <w:left w:val="nil"/>
              <w:bottom w:val="nil"/>
              <w:right w:val="single" w:sz="4" w:space="0" w:color="auto"/>
            </w:tcBorders>
            <w:shd w:val="clear" w:color="auto" w:fill="auto"/>
            <w:noWrap/>
            <w:vAlign w:val="center"/>
            <w:hideMark/>
          </w:tcPr>
          <w:p w14:paraId="2BDB407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r>
      <w:tr w:rsidR="00D83A04" w:rsidRPr="00D83A04" w14:paraId="6DD7F880"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1C980CD6"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YouTube</w:t>
            </w:r>
          </w:p>
        </w:tc>
        <w:tc>
          <w:tcPr>
            <w:tcW w:w="709" w:type="dxa"/>
            <w:tcBorders>
              <w:top w:val="nil"/>
              <w:left w:val="single" w:sz="4" w:space="0" w:color="auto"/>
              <w:bottom w:val="nil"/>
              <w:right w:val="nil"/>
            </w:tcBorders>
            <w:shd w:val="clear" w:color="auto" w:fill="auto"/>
            <w:noWrap/>
            <w:vAlign w:val="center"/>
            <w:hideMark/>
          </w:tcPr>
          <w:p w14:paraId="1031230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8" w:type="dxa"/>
            <w:tcBorders>
              <w:top w:val="nil"/>
              <w:left w:val="single" w:sz="4" w:space="0" w:color="auto"/>
              <w:bottom w:val="nil"/>
              <w:right w:val="nil"/>
            </w:tcBorders>
            <w:shd w:val="clear" w:color="auto" w:fill="auto"/>
            <w:noWrap/>
            <w:vAlign w:val="center"/>
            <w:hideMark/>
          </w:tcPr>
          <w:p w14:paraId="48192FE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24%</w:t>
            </w:r>
          </w:p>
        </w:tc>
        <w:tc>
          <w:tcPr>
            <w:tcW w:w="709" w:type="dxa"/>
            <w:tcBorders>
              <w:top w:val="nil"/>
              <w:left w:val="nil"/>
              <w:bottom w:val="nil"/>
              <w:right w:val="nil"/>
            </w:tcBorders>
            <w:shd w:val="clear" w:color="auto" w:fill="auto"/>
            <w:noWrap/>
            <w:vAlign w:val="center"/>
            <w:hideMark/>
          </w:tcPr>
          <w:p w14:paraId="094FE73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c>
          <w:tcPr>
            <w:tcW w:w="709" w:type="dxa"/>
            <w:tcBorders>
              <w:top w:val="nil"/>
              <w:left w:val="nil"/>
              <w:bottom w:val="nil"/>
              <w:right w:val="nil"/>
            </w:tcBorders>
            <w:shd w:val="clear" w:color="auto" w:fill="auto"/>
            <w:noWrap/>
            <w:vAlign w:val="center"/>
            <w:hideMark/>
          </w:tcPr>
          <w:p w14:paraId="5966268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c>
          <w:tcPr>
            <w:tcW w:w="709" w:type="dxa"/>
            <w:tcBorders>
              <w:top w:val="nil"/>
              <w:left w:val="nil"/>
              <w:bottom w:val="nil"/>
              <w:right w:val="nil"/>
            </w:tcBorders>
            <w:shd w:val="clear" w:color="auto" w:fill="auto"/>
            <w:noWrap/>
            <w:vAlign w:val="center"/>
            <w:hideMark/>
          </w:tcPr>
          <w:p w14:paraId="3EE2264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8" w:type="dxa"/>
            <w:tcBorders>
              <w:top w:val="nil"/>
              <w:left w:val="nil"/>
              <w:bottom w:val="nil"/>
              <w:right w:val="nil"/>
            </w:tcBorders>
            <w:shd w:val="clear" w:color="auto" w:fill="auto"/>
            <w:noWrap/>
            <w:vAlign w:val="center"/>
            <w:hideMark/>
          </w:tcPr>
          <w:p w14:paraId="04E31B9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c>
          <w:tcPr>
            <w:tcW w:w="709" w:type="dxa"/>
            <w:tcBorders>
              <w:top w:val="nil"/>
              <w:left w:val="nil"/>
              <w:bottom w:val="nil"/>
              <w:right w:val="nil"/>
            </w:tcBorders>
            <w:shd w:val="clear" w:color="auto" w:fill="auto"/>
            <w:noWrap/>
            <w:vAlign w:val="center"/>
            <w:hideMark/>
          </w:tcPr>
          <w:p w14:paraId="17A6CA6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9" w:type="dxa"/>
            <w:tcBorders>
              <w:top w:val="nil"/>
              <w:left w:val="nil"/>
              <w:bottom w:val="nil"/>
              <w:right w:val="nil"/>
            </w:tcBorders>
            <w:shd w:val="clear" w:color="auto" w:fill="auto"/>
            <w:noWrap/>
            <w:vAlign w:val="center"/>
            <w:hideMark/>
          </w:tcPr>
          <w:p w14:paraId="74B0652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9" w:type="dxa"/>
            <w:tcBorders>
              <w:top w:val="nil"/>
              <w:left w:val="nil"/>
              <w:bottom w:val="nil"/>
              <w:right w:val="single" w:sz="4" w:space="0" w:color="auto"/>
            </w:tcBorders>
            <w:shd w:val="clear" w:color="auto" w:fill="auto"/>
            <w:noWrap/>
            <w:vAlign w:val="center"/>
            <w:hideMark/>
          </w:tcPr>
          <w:p w14:paraId="2E2573C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r>
      <w:tr w:rsidR="00D83A04" w:rsidRPr="00D83A04" w14:paraId="120938CD"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11654AD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Other New Zealand websites</w:t>
            </w:r>
          </w:p>
        </w:tc>
        <w:tc>
          <w:tcPr>
            <w:tcW w:w="709" w:type="dxa"/>
            <w:tcBorders>
              <w:top w:val="nil"/>
              <w:left w:val="single" w:sz="4" w:space="0" w:color="auto"/>
              <w:bottom w:val="nil"/>
              <w:right w:val="nil"/>
            </w:tcBorders>
            <w:shd w:val="clear" w:color="auto" w:fill="auto"/>
            <w:noWrap/>
            <w:vAlign w:val="center"/>
            <w:hideMark/>
          </w:tcPr>
          <w:p w14:paraId="75F4521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8" w:type="dxa"/>
            <w:tcBorders>
              <w:top w:val="nil"/>
              <w:left w:val="single" w:sz="4" w:space="0" w:color="auto"/>
              <w:bottom w:val="nil"/>
              <w:right w:val="nil"/>
            </w:tcBorders>
            <w:shd w:val="clear" w:color="auto" w:fill="auto"/>
            <w:noWrap/>
            <w:vAlign w:val="center"/>
            <w:hideMark/>
          </w:tcPr>
          <w:p w14:paraId="38FE73E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14B24C3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9" w:type="dxa"/>
            <w:tcBorders>
              <w:top w:val="nil"/>
              <w:left w:val="nil"/>
              <w:bottom w:val="nil"/>
              <w:right w:val="nil"/>
            </w:tcBorders>
            <w:shd w:val="clear" w:color="auto" w:fill="auto"/>
            <w:noWrap/>
            <w:vAlign w:val="center"/>
            <w:hideMark/>
          </w:tcPr>
          <w:p w14:paraId="1722191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9" w:type="dxa"/>
            <w:tcBorders>
              <w:top w:val="nil"/>
              <w:left w:val="nil"/>
              <w:bottom w:val="nil"/>
              <w:right w:val="nil"/>
            </w:tcBorders>
            <w:shd w:val="clear" w:color="auto" w:fill="auto"/>
            <w:noWrap/>
            <w:vAlign w:val="center"/>
            <w:hideMark/>
          </w:tcPr>
          <w:p w14:paraId="12297C0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8" w:type="dxa"/>
            <w:tcBorders>
              <w:top w:val="nil"/>
              <w:left w:val="nil"/>
              <w:bottom w:val="nil"/>
              <w:right w:val="nil"/>
            </w:tcBorders>
            <w:shd w:val="clear" w:color="auto" w:fill="auto"/>
            <w:noWrap/>
            <w:vAlign w:val="center"/>
            <w:hideMark/>
          </w:tcPr>
          <w:p w14:paraId="5C879E8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9" w:type="dxa"/>
            <w:tcBorders>
              <w:top w:val="nil"/>
              <w:left w:val="nil"/>
              <w:bottom w:val="nil"/>
              <w:right w:val="nil"/>
            </w:tcBorders>
            <w:shd w:val="clear" w:color="auto" w:fill="auto"/>
            <w:noWrap/>
            <w:vAlign w:val="center"/>
            <w:hideMark/>
          </w:tcPr>
          <w:p w14:paraId="59D9DBF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9" w:type="dxa"/>
            <w:tcBorders>
              <w:top w:val="nil"/>
              <w:left w:val="nil"/>
              <w:bottom w:val="nil"/>
              <w:right w:val="nil"/>
            </w:tcBorders>
            <w:shd w:val="clear" w:color="auto" w:fill="auto"/>
            <w:noWrap/>
            <w:vAlign w:val="center"/>
            <w:hideMark/>
          </w:tcPr>
          <w:p w14:paraId="15D95A2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9" w:type="dxa"/>
            <w:tcBorders>
              <w:top w:val="nil"/>
              <w:left w:val="nil"/>
              <w:bottom w:val="nil"/>
              <w:right w:val="single" w:sz="4" w:space="0" w:color="auto"/>
            </w:tcBorders>
            <w:shd w:val="clear" w:color="auto" w:fill="auto"/>
            <w:noWrap/>
            <w:vAlign w:val="center"/>
            <w:hideMark/>
          </w:tcPr>
          <w:p w14:paraId="4E64F49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r>
      <w:tr w:rsidR="00D83A04" w:rsidRPr="00D83A04" w14:paraId="0C606BE8"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06D4DD6E"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Other social media</w:t>
            </w:r>
          </w:p>
        </w:tc>
        <w:tc>
          <w:tcPr>
            <w:tcW w:w="709" w:type="dxa"/>
            <w:tcBorders>
              <w:top w:val="nil"/>
              <w:left w:val="single" w:sz="4" w:space="0" w:color="auto"/>
              <w:bottom w:val="nil"/>
              <w:right w:val="nil"/>
            </w:tcBorders>
            <w:shd w:val="clear" w:color="auto" w:fill="auto"/>
            <w:noWrap/>
            <w:vAlign w:val="center"/>
            <w:hideMark/>
          </w:tcPr>
          <w:p w14:paraId="2F3F66F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8" w:type="dxa"/>
            <w:tcBorders>
              <w:top w:val="nil"/>
              <w:left w:val="single" w:sz="4" w:space="0" w:color="auto"/>
              <w:bottom w:val="nil"/>
              <w:right w:val="nil"/>
            </w:tcBorders>
            <w:shd w:val="clear" w:color="auto" w:fill="auto"/>
            <w:noWrap/>
            <w:vAlign w:val="center"/>
            <w:hideMark/>
          </w:tcPr>
          <w:p w14:paraId="2E5E707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9" w:type="dxa"/>
            <w:tcBorders>
              <w:top w:val="nil"/>
              <w:left w:val="nil"/>
              <w:bottom w:val="nil"/>
              <w:right w:val="nil"/>
            </w:tcBorders>
            <w:shd w:val="clear" w:color="auto" w:fill="auto"/>
            <w:noWrap/>
            <w:vAlign w:val="center"/>
            <w:hideMark/>
          </w:tcPr>
          <w:p w14:paraId="780E6C4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9" w:type="dxa"/>
            <w:tcBorders>
              <w:top w:val="nil"/>
              <w:left w:val="nil"/>
              <w:bottom w:val="nil"/>
              <w:right w:val="nil"/>
            </w:tcBorders>
            <w:shd w:val="clear" w:color="auto" w:fill="auto"/>
            <w:noWrap/>
            <w:vAlign w:val="center"/>
            <w:hideMark/>
          </w:tcPr>
          <w:p w14:paraId="5C5D168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9" w:type="dxa"/>
            <w:tcBorders>
              <w:top w:val="nil"/>
              <w:left w:val="nil"/>
              <w:bottom w:val="nil"/>
              <w:right w:val="nil"/>
            </w:tcBorders>
            <w:shd w:val="clear" w:color="auto" w:fill="auto"/>
            <w:noWrap/>
            <w:vAlign w:val="center"/>
            <w:hideMark/>
          </w:tcPr>
          <w:p w14:paraId="7A36AD3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8" w:type="dxa"/>
            <w:tcBorders>
              <w:top w:val="nil"/>
              <w:left w:val="nil"/>
              <w:bottom w:val="nil"/>
              <w:right w:val="nil"/>
            </w:tcBorders>
            <w:shd w:val="clear" w:color="auto" w:fill="auto"/>
            <w:noWrap/>
            <w:vAlign w:val="center"/>
            <w:hideMark/>
          </w:tcPr>
          <w:p w14:paraId="1EA0AF5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1574513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c>
          <w:tcPr>
            <w:tcW w:w="709" w:type="dxa"/>
            <w:tcBorders>
              <w:top w:val="nil"/>
              <w:left w:val="nil"/>
              <w:bottom w:val="nil"/>
              <w:right w:val="nil"/>
            </w:tcBorders>
            <w:shd w:val="clear" w:color="auto" w:fill="auto"/>
            <w:noWrap/>
            <w:vAlign w:val="center"/>
            <w:hideMark/>
          </w:tcPr>
          <w:p w14:paraId="2A5D4B7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9" w:type="dxa"/>
            <w:tcBorders>
              <w:top w:val="nil"/>
              <w:left w:val="nil"/>
              <w:bottom w:val="nil"/>
              <w:right w:val="single" w:sz="4" w:space="0" w:color="auto"/>
            </w:tcBorders>
            <w:shd w:val="clear" w:color="auto" w:fill="auto"/>
            <w:noWrap/>
            <w:vAlign w:val="center"/>
            <w:hideMark/>
          </w:tcPr>
          <w:p w14:paraId="5824871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r>
      <w:tr w:rsidR="00D83A04" w:rsidRPr="00D83A04" w14:paraId="1C58341F"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6A186D3C"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Social media: Instagram</w:t>
            </w:r>
          </w:p>
        </w:tc>
        <w:tc>
          <w:tcPr>
            <w:tcW w:w="709" w:type="dxa"/>
            <w:tcBorders>
              <w:top w:val="nil"/>
              <w:left w:val="single" w:sz="4" w:space="0" w:color="auto"/>
              <w:bottom w:val="nil"/>
              <w:right w:val="nil"/>
            </w:tcBorders>
            <w:shd w:val="clear" w:color="auto" w:fill="auto"/>
            <w:noWrap/>
            <w:vAlign w:val="center"/>
            <w:hideMark/>
          </w:tcPr>
          <w:p w14:paraId="46237B5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8" w:type="dxa"/>
            <w:tcBorders>
              <w:top w:val="nil"/>
              <w:left w:val="single" w:sz="4" w:space="0" w:color="auto"/>
              <w:bottom w:val="nil"/>
              <w:right w:val="nil"/>
            </w:tcBorders>
            <w:shd w:val="clear" w:color="auto" w:fill="auto"/>
            <w:noWrap/>
            <w:vAlign w:val="center"/>
            <w:hideMark/>
          </w:tcPr>
          <w:p w14:paraId="5A3FFC6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29%</w:t>
            </w:r>
          </w:p>
        </w:tc>
        <w:tc>
          <w:tcPr>
            <w:tcW w:w="709" w:type="dxa"/>
            <w:tcBorders>
              <w:top w:val="nil"/>
              <w:left w:val="nil"/>
              <w:bottom w:val="nil"/>
              <w:right w:val="nil"/>
            </w:tcBorders>
            <w:shd w:val="clear" w:color="auto" w:fill="auto"/>
            <w:noWrap/>
            <w:vAlign w:val="center"/>
            <w:hideMark/>
          </w:tcPr>
          <w:p w14:paraId="63C27A3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21%</w:t>
            </w:r>
          </w:p>
        </w:tc>
        <w:tc>
          <w:tcPr>
            <w:tcW w:w="709" w:type="dxa"/>
            <w:tcBorders>
              <w:top w:val="nil"/>
              <w:left w:val="nil"/>
              <w:bottom w:val="nil"/>
              <w:right w:val="nil"/>
            </w:tcBorders>
            <w:shd w:val="clear" w:color="auto" w:fill="auto"/>
            <w:noWrap/>
            <w:vAlign w:val="center"/>
            <w:hideMark/>
          </w:tcPr>
          <w:p w14:paraId="36D793C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9" w:type="dxa"/>
            <w:tcBorders>
              <w:top w:val="nil"/>
              <w:left w:val="nil"/>
              <w:bottom w:val="nil"/>
              <w:right w:val="nil"/>
            </w:tcBorders>
            <w:shd w:val="clear" w:color="auto" w:fill="auto"/>
            <w:noWrap/>
            <w:vAlign w:val="center"/>
            <w:hideMark/>
          </w:tcPr>
          <w:p w14:paraId="074D268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8" w:type="dxa"/>
            <w:tcBorders>
              <w:top w:val="nil"/>
              <w:left w:val="nil"/>
              <w:bottom w:val="nil"/>
              <w:right w:val="nil"/>
            </w:tcBorders>
            <w:shd w:val="clear" w:color="auto" w:fill="auto"/>
            <w:noWrap/>
            <w:vAlign w:val="center"/>
            <w:hideMark/>
          </w:tcPr>
          <w:p w14:paraId="35CC4F8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9" w:type="dxa"/>
            <w:tcBorders>
              <w:top w:val="nil"/>
              <w:left w:val="nil"/>
              <w:bottom w:val="nil"/>
              <w:right w:val="nil"/>
            </w:tcBorders>
            <w:shd w:val="clear" w:color="auto" w:fill="auto"/>
            <w:noWrap/>
            <w:vAlign w:val="center"/>
            <w:hideMark/>
          </w:tcPr>
          <w:p w14:paraId="7A13CE3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9" w:type="dxa"/>
            <w:tcBorders>
              <w:top w:val="nil"/>
              <w:left w:val="nil"/>
              <w:bottom w:val="nil"/>
              <w:right w:val="nil"/>
            </w:tcBorders>
            <w:shd w:val="clear" w:color="auto" w:fill="auto"/>
            <w:noWrap/>
            <w:vAlign w:val="center"/>
            <w:hideMark/>
          </w:tcPr>
          <w:p w14:paraId="64DC4FC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9" w:type="dxa"/>
            <w:tcBorders>
              <w:top w:val="nil"/>
              <w:left w:val="nil"/>
              <w:bottom w:val="nil"/>
              <w:right w:val="single" w:sz="4" w:space="0" w:color="auto"/>
            </w:tcBorders>
            <w:shd w:val="clear" w:color="auto" w:fill="auto"/>
            <w:noWrap/>
            <w:vAlign w:val="center"/>
            <w:hideMark/>
          </w:tcPr>
          <w:p w14:paraId="72ED801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r>
      <w:tr w:rsidR="00D83A04" w:rsidRPr="00D83A04" w14:paraId="29E6BD3D"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7ED4589B"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Social media: Twitter</w:t>
            </w:r>
          </w:p>
        </w:tc>
        <w:tc>
          <w:tcPr>
            <w:tcW w:w="709" w:type="dxa"/>
            <w:tcBorders>
              <w:top w:val="nil"/>
              <w:left w:val="single" w:sz="4" w:space="0" w:color="auto"/>
              <w:bottom w:val="nil"/>
              <w:right w:val="nil"/>
            </w:tcBorders>
            <w:shd w:val="clear" w:color="auto" w:fill="auto"/>
            <w:noWrap/>
            <w:vAlign w:val="center"/>
            <w:hideMark/>
          </w:tcPr>
          <w:p w14:paraId="3358403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8" w:type="dxa"/>
            <w:tcBorders>
              <w:top w:val="nil"/>
              <w:left w:val="single" w:sz="4" w:space="0" w:color="auto"/>
              <w:bottom w:val="nil"/>
              <w:right w:val="nil"/>
            </w:tcBorders>
            <w:shd w:val="clear" w:color="auto" w:fill="auto"/>
            <w:noWrap/>
            <w:vAlign w:val="center"/>
            <w:hideMark/>
          </w:tcPr>
          <w:p w14:paraId="5BA4A5B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9" w:type="dxa"/>
            <w:tcBorders>
              <w:top w:val="nil"/>
              <w:left w:val="nil"/>
              <w:bottom w:val="nil"/>
              <w:right w:val="nil"/>
            </w:tcBorders>
            <w:shd w:val="clear" w:color="auto" w:fill="auto"/>
            <w:noWrap/>
            <w:vAlign w:val="center"/>
            <w:hideMark/>
          </w:tcPr>
          <w:p w14:paraId="56775E7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3C6FB90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9" w:type="dxa"/>
            <w:tcBorders>
              <w:top w:val="nil"/>
              <w:left w:val="nil"/>
              <w:bottom w:val="nil"/>
              <w:right w:val="nil"/>
            </w:tcBorders>
            <w:shd w:val="clear" w:color="auto" w:fill="auto"/>
            <w:noWrap/>
            <w:vAlign w:val="center"/>
            <w:hideMark/>
          </w:tcPr>
          <w:p w14:paraId="251AD59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8" w:type="dxa"/>
            <w:tcBorders>
              <w:top w:val="nil"/>
              <w:left w:val="nil"/>
              <w:bottom w:val="nil"/>
              <w:right w:val="nil"/>
            </w:tcBorders>
            <w:shd w:val="clear" w:color="auto" w:fill="auto"/>
            <w:noWrap/>
            <w:vAlign w:val="center"/>
            <w:hideMark/>
          </w:tcPr>
          <w:p w14:paraId="11806EE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9" w:type="dxa"/>
            <w:tcBorders>
              <w:top w:val="nil"/>
              <w:left w:val="nil"/>
              <w:bottom w:val="nil"/>
              <w:right w:val="nil"/>
            </w:tcBorders>
            <w:shd w:val="clear" w:color="auto" w:fill="auto"/>
            <w:noWrap/>
            <w:vAlign w:val="center"/>
            <w:hideMark/>
          </w:tcPr>
          <w:p w14:paraId="072B491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nil"/>
            </w:tcBorders>
            <w:shd w:val="clear" w:color="auto" w:fill="auto"/>
            <w:noWrap/>
            <w:vAlign w:val="center"/>
            <w:hideMark/>
          </w:tcPr>
          <w:p w14:paraId="22A0DC6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9" w:type="dxa"/>
            <w:tcBorders>
              <w:top w:val="nil"/>
              <w:left w:val="nil"/>
              <w:bottom w:val="nil"/>
              <w:right w:val="single" w:sz="4" w:space="0" w:color="auto"/>
            </w:tcBorders>
            <w:shd w:val="clear" w:color="auto" w:fill="auto"/>
            <w:noWrap/>
            <w:vAlign w:val="center"/>
            <w:hideMark/>
          </w:tcPr>
          <w:p w14:paraId="1033AFA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r>
      <w:tr w:rsidR="00D83A04" w:rsidRPr="00D83A04" w14:paraId="3F750539"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13F694A5"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Maori Television</w:t>
            </w:r>
          </w:p>
        </w:tc>
        <w:tc>
          <w:tcPr>
            <w:tcW w:w="709" w:type="dxa"/>
            <w:tcBorders>
              <w:top w:val="nil"/>
              <w:left w:val="single" w:sz="4" w:space="0" w:color="auto"/>
              <w:bottom w:val="nil"/>
              <w:right w:val="nil"/>
            </w:tcBorders>
            <w:shd w:val="clear" w:color="auto" w:fill="auto"/>
            <w:noWrap/>
            <w:vAlign w:val="center"/>
            <w:hideMark/>
          </w:tcPr>
          <w:p w14:paraId="75B13C5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8" w:type="dxa"/>
            <w:tcBorders>
              <w:top w:val="nil"/>
              <w:left w:val="single" w:sz="4" w:space="0" w:color="auto"/>
              <w:bottom w:val="nil"/>
              <w:right w:val="nil"/>
            </w:tcBorders>
            <w:shd w:val="clear" w:color="auto" w:fill="auto"/>
            <w:noWrap/>
            <w:vAlign w:val="center"/>
            <w:hideMark/>
          </w:tcPr>
          <w:p w14:paraId="2B6554A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c>
          <w:tcPr>
            <w:tcW w:w="709" w:type="dxa"/>
            <w:tcBorders>
              <w:top w:val="nil"/>
              <w:left w:val="nil"/>
              <w:bottom w:val="nil"/>
              <w:right w:val="nil"/>
            </w:tcBorders>
            <w:shd w:val="clear" w:color="auto" w:fill="auto"/>
            <w:noWrap/>
            <w:vAlign w:val="center"/>
            <w:hideMark/>
          </w:tcPr>
          <w:p w14:paraId="696DBCE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9" w:type="dxa"/>
            <w:tcBorders>
              <w:top w:val="nil"/>
              <w:left w:val="nil"/>
              <w:bottom w:val="nil"/>
              <w:right w:val="nil"/>
            </w:tcBorders>
            <w:shd w:val="clear" w:color="auto" w:fill="auto"/>
            <w:noWrap/>
            <w:vAlign w:val="center"/>
            <w:hideMark/>
          </w:tcPr>
          <w:p w14:paraId="31F5884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nil"/>
            </w:tcBorders>
            <w:shd w:val="clear" w:color="auto" w:fill="auto"/>
            <w:noWrap/>
            <w:vAlign w:val="center"/>
            <w:hideMark/>
          </w:tcPr>
          <w:p w14:paraId="337A87E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8" w:type="dxa"/>
            <w:tcBorders>
              <w:top w:val="nil"/>
              <w:left w:val="nil"/>
              <w:bottom w:val="nil"/>
              <w:right w:val="nil"/>
            </w:tcBorders>
            <w:shd w:val="clear" w:color="auto" w:fill="auto"/>
            <w:noWrap/>
            <w:vAlign w:val="center"/>
            <w:hideMark/>
          </w:tcPr>
          <w:p w14:paraId="7EBD716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nil"/>
            </w:tcBorders>
            <w:shd w:val="clear" w:color="auto" w:fill="auto"/>
            <w:noWrap/>
            <w:vAlign w:val="center"/>
            <w:hideMark/>
          </w:tcPr>
          <w:p w14:paraId="44B4623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nil"/>
            </w:tcBorders>
            <w:shd w:val="clear" w:color="auto" w:fill="auto"/>
            <w:noWrap/>
            <w:vAlign w:val="center"/>
            <w:hideMark/>
          </w:tcPr>
          <w:p w14:paraId="5729DF0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9" w:type="dxa"/>
            <w:tcBorders>
              <w:top w:val="nil"/>
              <w:left w:val="nil"/>
              <w:bottom w:val="nil"/>
              <w:right w:val="single" w:sz="4" w:space="0" w:color="auto"/>
            </w:tcBorders>
            <w:shd w:val="clear" w:color="auto" w:fill="auto"/>
            <w:noWrap/>
            <w:vAlign w:val="center"/>
            <w:hideMark/>
          </w:tcPr>
          <w:p w14:paraId="7C5E0F1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r>
      <w:tr w:rsidR="00D83A04" w:rsidRPr="00D83A04" w14:paraId="2AB2FF6F"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075633E7"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Iwi radio stations</w:t>
            </w:r>
          </w:p>
        </w:tc>
        <w:tc>
          <w:tcPr>
            <w:tcW w:w="709" w:type="dxa"/>
            <w:tcBorders>
              <w:top w:val="nil"/>
              <w:left w:val="single" w:sz="4" w:space="0" w:color="auto"/>
              <w:bottom w:val="nil"/>
              <w:right w:val="nil"/>
            </w:tcBorders>
            <w:shd w:val="clear" w:color="auto" w:fill="auto"/>
            <w:noWrap/>
            <w:vAlign w:val="center"/>
            <w:hideMark/>
          </w:tcPr>
          <w:p w14:paraId="1111D06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8" w:type="dxa"/>
            <w:tcBorders>
              <w:top w:val="nil"/>
              <w:left w:val="single" w:sz="4" w:space="0" w:color="auto"/>
              <w:bottom w:val="nil"/>
              <w:right w:val="nil"/>
            </w:tcBorders>
            <w:shd w:val="clear" w:color="auto" w:fill="auto"/>
            <w:noWrap/>
            <w:vAlign w:val="center"/>
            <w:hideMark/>
          </w:tcPr>
          <w:p w14:paraId="7373DA3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c>
          <w:tcPr>
            <w:tcW w:w="709" w:type="dxa"/>
            <w:tcBorders>
              <w:top w:val="nil"/>
              <w:left w:val="nil"/>
              <w:bottom w:val="nil"/>
              <w:right w:val="nil"/>
            </w:tcBorders>
            <w:shd w:val="clear" w:color="auto" w:fill="auto"/>
            <w:noWrap/>
            <w:vAlign w:val="center"/>
            <w:hideMark/>
          </w:tcPr>
          <w:p w14:paraId="3E86C2E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9" w:type="dxa"/>
            <w:tcBorders>
              <w:top w:val="nil"/>
              <w:left w:val="nil"/>
              <w:bottom w:val="nil"/>
              <w:right w:val="nil"/>
            </w:tcBorders>
            <w:shd w:val="clear" w:color="auto" w:fill="auto"/>
            <w:noWrap/>
            <w:vAlign w:val="center"/>
            <w:hideMark/>
          </w:tcPr>
          <w:p w14:paraId="52EED80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9" w:type="dxa"/>
            <w:tcBorders>
              <w:top w:val="nil"/>
              <w:left w:val="nil"/>
              <w:bottom w:val="nil"/>
              <w:right w:val="nil"/>
            </w:tcBorders>
            <w:shd w:val="clear" w:color="auto" w:fill="auto"/>
            <w:noWrap/>
            <w:vAlign w:val="center"/>
            <w:hideMark/>
          </w:tcPr>
          <w:p w14:paraId="2FE2576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8" w:type="dxa"/>
            <w:tcBorders>
              <w:top w:val="nil"/>
              <w:left w:val="nil"/>
              <w:bottom w:val="nil"/>
              <w:right w:val="nil"/>
            </w:tcBorders>
            <w:shd w:val="clear" w:color="auto" w:fill="auto"/>
            <w:noWrap/>
            <w:vAlign w:val="center"/>
            <w:hideMark/>
          </w:tcPr>
          <w:p w14:paraId="1940534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nil"/>
            </w:tcBorders>
            <w:shd w:val="clear" w:color="auto" w:fill="auto"/>
            <w:noWrap/>
            <w:vAlign w:val="center"/>
            <w:hideMark/>
          </w:tcPr>
          <w:p w14:paraId="53C889F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9" w:type="dxa"/>
            <w:tcBorders>
              <w:top w:val="nil"/>
              <w:left w:val="nil"/>
              <w:bottom w:val="nil"/>
              <w:right w:val="nil"/>
            </w:tcBorders>
            <w:shd w:val="clear" w:color="auto" w:fill="auto"/>
            <w:noWrap/>
            <w:vAlign w:val="center"/>
            <w:hideMark/>
          </w:tcPr>
          <w:p w14:paraId="4F6280A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single" w:sz="4" w:space="0" w:color="auto"/>
            </w:tcBorders>
            <w:shd w:val="clear" w:color="auto" w:fill="auto"/>
            <w:noWrap/>
            <w:vAlign w:val="center"/>
            <w:hideMark/>
          </w:tcPr>
          <w:p w14:paraId="10EE8D6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r>
      <w:tr w:rsidR="00D83A04" w:rsidRPr="00D83A04" w14:paraId="7C3A5CC7"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2FFE117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I haven't seen or heard any information about the COVID-19 vaccine</w:t>
            </w:r>
          </w:p>
        </w:tc>
        <w:tc>
          <w:tcPr>
            <w:tcW w:w="709" w:type="dxa"/>
            <w:tcBorders>
              <w:top w:val="nil"/>
              <w:left w:val="single" w:sz="4" w:space="0" w:color="auto"/>
              <w:bottom w:val="nil"/>
              <w:right w:val="nil"/>
            </w:tcBorders>
            <w:shd w:val="clear" w:color="auto" w:fill="auto"/>
            <w:noWrap/>
            <w:vAlign w:val="center"/>
            <w:hideMark/>
          </w:tcPr>
          <w:p w14:paraId="40F0579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8" w:type="dxa"/>
            <w:tcBorders>
              <w:top w:val="nil"/>
              <w:left w:val="single" w:sz="4" w:space="0" w:color="auto"/>
              <w:bottom w:val="nil"/>
              <w:right w:val="nil"/>
            </w:tcBorders>
            <w:shd w:val="clear" w:color="auto" w:fill="auto"/>
            <w:noWrap/>
            <w:vAlign w:val="center"/>
            <w:hideMark/>
          </w:tcPr>
          <w:p w14:paraId="5F5D54D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c>
          <w:tcPr>
            <w:tcW w:w="709" w:type="dxa"/>
            <w:tcBorders>
              <w:top w:val="nil"/>
              <w:left w:val="nil"/>
              <w:bottom w:val="nil"/>
              <w:right w:val="nil"/>
            </w:tcBorders>
            <w:shd w:val="clear" w:color="auto" w:fill="auto"/>
            <w:noWrap/>
            <w:vAlign w:val="center"/>
            <w:hideMark/>
          </w:tcPr>
          <w:p w14:paraId="1A8D525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c>
          <w:tcPr>
            <w:tcW w:w="709" w:type="dxa"/>
            <w:tcBorders>
              <w:top w:val="nil"/>
              <w:left w:val="nil"/>
              <w:bottom w:val="nil"/>
              <w:right w:val="nil"/>
            </w:tcBorders>
            <w:shd w:val="clear" w:color="auto" w:fill="auto"/>
            <w:noWrap/>
            <w:vAlign w:val="center"/>
            <w:hideMark/>
          </w:tcPr>
          <w:p w14:paraId="3A9BB17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9" w:type="dxa"/>
            <w:tcBorders>
              <w:top w:val="nil"/>
              <w:left w:val="nil"/>
              <w:bottom w:val="nil"/>
              <w:right w:val="nil"/>
            </w:tcBorders>
            <w:shd w:val="clear" w:color="auto" w:fill="auto"/>
            <w:noWrap/>
            <w:vAlign w:val="center"/>
            <w:hideMark/>
          </w:tcPr>
          <w:p w14:paraId="01F3D30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8" w:type="dxa"/>
            <w:tcBorders>
              <w:top w:val="nil"/>
              <w:left w:val="nil"/>
              <w:bottom w:val="nil"/>
              <w:right w:val="nil"/>
            </w:tcBorders>
            <w:shd w:val="clear" w:color="auto" w:fill="auto"/>
            <w:noWrap/>
            <w:vAlign w:val="center"/>
            <w:hideMark/>
          </w:tcPr>
          <w:p w14:paraId="01F2D71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9" w:type="dxa"/>
            <w:tcBorders>
              <w:top w:val="nil"/>
              <w:left w:val="nil"/>
              <w:bottom w:val="nil"/>
              <w:right w:val="nil"/>
            </w:tcBorders>
            <w:shd w:val="clear" w:color="auto" w:fill="auto"/>
            <w:noWrap/>
            <w:vAlign w:val="center"/>
            <w:hideMark/>
          </w:tcPr>
          <w:p w14:paraId="5C3214E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9" w:type="dxa"/>
            <w:tcBorders>
              <w:top w:val="nil"/>
              <w:left w:val="nil"/>
              <w:bottom w:val="nil"/>
              <w:right w:val="nil"/>
            </w:tcBorders>
            <w:shd w:val="clear" w:color="auto" w:fill="auto"/>
            <w:noWrap/>
            <w:vAlign w:val="center"/>
            <w:hideMark/>
          </w:tcPr>
          <w:p w14:paraId="08599FD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single" w:sz="4" w:space="0" w:color="auto"/>
            </w:tcBorders>
            <w:shd w:val="clear" w:color="auto" w:fill="auto"/>
            <w:noWrap/>
            <w:vAlign w:val="center"/>
            <w:hideMark/>
          </w:tcPr>
          <w:p w14:paraId="71559B7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r>
      <w:tr w:rsidR="00D83A04" w:rsidRPr="00D83A04" w14:paraId="47676876"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660626D1"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Somewhere else</w:t>
            </w:r>
          </w:p>
        </w:tc>
        <w:tc>
          <w:tcPr>
            <w:tcW w:w="709" w:type="dxa"/>
            <w:tcBorders>
              <w:top w:val="nil"/>
              <w:left w:val="single" w:sz="4" w:space="0" w:color="auto"/>
              <w:bottom w:val="nil"/>
              <w:right w:val="nil"/>
            </w:tcBorders>
            <w:shd w:val="clear" w:color="auto" w:fill="auto"/>
            <w:noWrap/>
            <w:vAlign w:val="center"/>
            <w:hideMark/>
          </w:tcPr>
          <w:p w14:paraId="150C08C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8" w:type="dxa"/>
            <w:tcBorders>
              <w:top w:val="nil"/>
              <w:left w:val="single" w:sz="4" w:space="0" w:color="auto"/>
              <w:bottom w:val="nil"/>
              <w:right w:val="nil"/>
            </w:tcBorders>
            <w:shd w:val="clear" w:color="auto" w:fill="auto"/>
            <w:noWrap/>
            <w:vAlign w:val="center"/>
            <w:hideMark/>
          </w:tcPr>
          <w:p w14:paraId="09B88C0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9" w:type="dxa"/>
            <w:tcBorders>
              <w:top w:val="nil"/>
              <w:left w:val="nil"/>
              <w:bottom w:val="nil"/>
              <w:right w:val="nil"/>
            </w:tcBorders>
            <w:shd w:val="clear" w:color="auto" w:fill="auto"/>
            <w:noWrap/>
            <w:vAlign w:val="center"/>
            <w:hideMark/>
          </w:tcPr>
          <w:p w14:paraId="07E015E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9" w:type="dxa"/>
            <w:tcBorders>
              <w:top w:val="nil"/>
              <w:left w:val="nil"/>
              <w:bottom w:val="nil"/>
              <w:right w:val="nil"/>
            </w:tcBorders>
            <w:shd w:val="clear" w:color="auto" w:fill="auto"/>
            <w:noWrap/>
            <w:vAlign w:val="center"/>
            <w:hideMark/>
          </w:tcPr>
          <w:p w14:paraId="3AB4E4F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9" w:type="dxa"/>
            <w:tcBorders>
              <w:top w:val="nil"/>
              <w:left w:val="nil"/>
              <w:bottom w:val="nil"/>
              <w:right w:val="nil"/>
            </w:tcBorders>
            <w:shd w:val="clear" w:color="auto" w:fill="auto"/>
            <w:noWrap/>
            <w:vAlign w:val="center"/>
            <w:hideMark/>
          </w:tcPr>
          <w:p w14:paraId="48C1558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8" w:type="dxa"/>
            <w:tcBorders>
              <w:top w:val="nil"/>
              <w:left w:val="nil"/>
              <w:bottom w:val="nil"/>
              <w:right w:val="nil"/>
            </w:tcBorders>
            <w:shd w:val="clear" w:color="auto" w:fill="auto"/>
            <w:noWrap/>
            <w:vAlign w:val="center"/>
            <w:hideMark/>
          </w:tcPr>
          <w:p w14:paraId="3BFA64B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9" w:type="dxa"/>
            <w:tcBorders>
              <w:top w:val="nil"/>
              <w:left w:val="nil"/>
              <w:bottom w:val="nil"/>
              <w:right w:val="nil"/>
            </w:tcBorders>
            <w:shd w:val="clear" w:color="auto" w:fill="auto"/>
            <w:noWrap/>
            <w:vAlign w:val="center"/>
            <w:hideMark/>
          </w:tcPr>
          <w:p w14:paraId="0FF7CB4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9" w:type="dxa"/>
            <w:tcBorders>
              <w:top w:val="nil"/>
              <w:left w:val="nil"/>
              <w:bottom w:val="nil"/>
              <w:right w:val="nil"/>
            </w:tcBorders>
            <w:shd w:val="clear" w:color="auto" w:fill="auto"/>
            <w:noWrap/>
            <w:vAlign w:val="center"/>
            <w:hideMark/>
          </w:tcPr>
          <w:p w14:paraId="303E3F1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9" w:type="dxa"/>
            <w:tcBorders>
              <w:top w:val="nil"/>
              <w:left w:val="nil"/>
              <w:bottom w:val="nil"/>
              <w:right w:val="single" w:sz="4" w:space="0" w:color="auto"/>
            </w:tcBorders>
            <w:shd w:val="clear" w:color="auto" w:fill="auto"/>
            <w:noWrap/>
            <w:vAlign w:val="center"/>
            <w:hideMark/>
          </w:tcPr>
          <w:p w14:paraId="5F07C04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r>
      <w:tr w:rsidR="00D83A04" w:rsidRPr="00D83A04" w14:paraId="3841326E" w14:textId="77777777" w:rsidTr="00D83A04">
        <w:trPr>
          <w:trHeight w:val="255"/>
        </w:trPr>
        <w:tc>
          <w:tcPr>
            <w:tcW w:w="3114" w:type="dxa"/>
            <w:tcBorders>
              <w:top w:val="nil"/>
              <w:left w:val="single" w:sz="4" w:space="0" w:color="auto"/>
              <w:bottom w:val="nil"/>
              <w:right w:val="nil"/>
            </w:tcBorders>
            <w:shd w:val="clear" w:color="auto" w:fill="auto"/>
            <w:noWrap/>
            <w:vAlign w:val="center"/>
            <w:hideMark/>
          </w:tcPr>
          <w:p w14:paraId="651F517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No response given</w:t>
            </w:r>
          </w:p>
        </w:tc>
        <w:tc>
          <w:tcPr>
            <w:tcW w:w="709" w:type="dxa"/>
            <w:tcBorders>
              <w:top w:val="nil"/>
              <w:left w:val="single" w:sz="4" w:space="0" w:color="auto"/>
              <w:bottom w:val="nil"/>
              <w:right w:val="nil"/>
            </w:tcBorders>
            <w:shd w:val="clear" w:color="auto" w:fill="auto"/>
            <w:noWrap/>
            <w:vAlign w:val="center"/>
            <w:hideMark/>
          </w:tcPr>
          <w:p w14:paraId="7D84C02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8" w:type="dxa"/>
            <w:tcBorders>
              <w:top w:val="nil"/>
              <w:left w:val="single" w:sz="4" w:space="0" w:color="auto"/>
              <w:bottom w:val="nil"/>
              <w:right w:val="nil"/>
            </w:tcBorders>
            <w:shd w:val="clear" w:color="auto" w:fill="auto"/>
            <w:noWrap/>
            <w:vAlign w:val="center"/>
            <w:hideMark/>
          </w:tcPr>
          <w:p w14:paraId="68CBAEE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9" w:type="dxa"/>
            <w:tcBorders>
              <w:top w:val="nil"/>
              <w:left w:val="nil"/>
              <w:bottom w:val="nil"/>
              <w:right w:val="nil"/>
            </w:tcBorders>
            <w:shd w:val="clear" w:color="auto" w:fill="auto"/>
            <w:noWrap/>
            <w:vAlign w:val="center"/>
            <w:hideMark/>
          </w:tcPr>
          <w:p w14:paraId="6901593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9" w:type="dxa"/>
            <w:tcBorders>
              <w:top w:val="nil"/>
              <w:left w:val="nil"/>
              <w:bottom w:val="nil"/>
              <w:right w:val="nil"/>
            </w:tcBorders>
            <w:shd w:val="clear" w:color="auto" w:fill="auto"/>
            <w:noWrap/>
            <w:vAlign w:val="center"/>
            <w:hideMark/>
          </w:tcPr>
          <w:p w14:paraId="73C94F0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c>
          <w:tcPr>
            <w:tcW w:w="709" w:type="dxa"/>
            <w:tcBorders>
              <w:top w:val="nil"/>
              <w:left w:val="nil"/>
              <w:bottom w:val="nil"/>
              <w:right w:val="nil"/>
            </w:tcBorders>
            <w:shd w:val="clear" w:color="auto" w:fill="auto"/>
            <w:noWrap/>
            <w:vAlign w:val="center"/>
            <w:hideMark/>
          </w:tcPr>
          <w:p w14:paraId="0CE99F8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c>
          <w:tcPr>
            <w:tcW w:w="708" w:type="dxa"/>
            <w:tcBorders>
              <w:top w:val="nil"/>
              <w:left w:val="nil"/>
              <w:bottom w:val="nil"/>
              <w:right w:val="nil"/>
            </w:tcBorders>
            <w:shd w:val="clear" w:color="auto" w:fill="auto"/>
            <w:noWrap/>
            <w:vAlign w:val="center"/>
            <w:hideMark/>
          </w:tcPr>
          <w:p w14:paraId="7999CBB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9" w:type="dxa"/>
            <w:tcBorders>
              <w:top w:val="nil"/>
              <w:left w:val="nil"/>
              <w:bottom w:val="nil"/>
              <w:right w:val="nil"/>
            </w:tcBorders>
            <w:shd w:val="clear" w:color="auto" w:fill="auto"/>
            <w:noWrap/>
            <w:vAlign w:val="center"/>
            <w:hideMark/>
          </w:tcPr>
          <w:p w14:paraId="1C2A1FB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9" w:type="dxa"/>
            <w:tcBorders>
              <w:top w:val="nil"/>
              <w:left w:val="nil"/>
              <w:bottom w:val="nil"/>
              <w:right w:val="nil"/>
            </w:tcBorders>
            <w:shd w:val="clear" w:color="auto" w:fill="auto"/>
            <w:noWrap/>
            <w:vAlign w:val="center"/>
            <w:hideMark/>
          </w:tcPr>
          <w:p w14:paraId="170FE50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single" w:sz="4" w:space="0" w:color="auto"/>
            </w:tcBorders>
            <w:shd w:val="clear" w:color="auto" w:fill="auto"/>
            <w:noWrap/>
            <w:vAlign w:val="center"/>
            <w:hideMark/>
          </w:tcPr>
          <w:p w14:paraId="57D2422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r>
      <w:tr w:rsidR="00D83A04" w:rsidRPr="00D83A04" w14:paraId="0C04D0FA" w14:textId="77777777" w:rsidTr="00D83A04">
        <w:trPr>
          <w:trHeight w:val="255"/>
        </w:trPr>
        <w:tc>
          <w:tcPr>
            <w:tcW w:w="3114" w:type="dxa"/>
            <w:tcBorders>
              <w:top w:val="nil"/>
              <w:left w:val="single" w:sz="4" w:space="0" w:color="auto"/>
              <w:bottom w:val="single" w:sz="4" w:space="0" w:color="auto"/>
              <w:right w:val="nil"/>
            </w:tcBorders>
            <w:shd w:val="clear" w:color="auto" w:fill="auto"/>
            <w:noWrap/>
            <w:vAlign w:val="center"/>
            <w:hideMark/>
          </w:tcPr>
          <w:p w14:paraId="38387263"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single" w:sz="4" w:space="0" w:color="auto"/>
              <w:bottom w:val="single" w:sz="4" w:space="0" w:color="auto"/>
              <w:right w:val="nil"/>
            </w:tcBorders>
            <w:shd w:val="clear" w:color="auto" w:fill="auto"/>
            <w:noWrap/>
            <w:vAlign w:val="center"/>
            <w:hideMark/>
          </w:tcPr>
          <w:p w14:paraId="6889244B"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8" w:type="dxa"/>
            <w:tcBorders>
              <w:top w:val="nil"/>
              <w:left w:val="single" w:sz="4" w:space="0" w:color="auto"/>
              <w:bottom w:val="single" w:sz="4" w:space="0" w:color="auto"/>
              <w:right w:val="nil"/>
            </w:tcBorders>
            <w:shd w:val="clear" w:color="auto" w:fill="auto"/>
            <w:noWrap/>
            <w:vAlign w:val="center"/>
            <w:hideMark/>
          </w:tcPr>
          <w:p w14:paraId="70423366"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36BACE4F"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37898916"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325CE969"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8" w:type="dxa"/>
            <w:tcBorders>
              <w:top w:val="nil"/>
              <w:left w:val="nil"/>
              <w:bottom w:val="single" w:sz="4" w:space="0" w:color="auto"/>
              <w:right w:val="nil"/>
            </w:tcBorders>
            <w:shd w:val="clear" w:color="auto" w:fill="auto"/>
            <w:noWrap/>
            <w:vAlign w:val="center"/>
            <w:hideMark/>
          </w:tcPr>
          <w:p w14:paraId="31732182"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28D95331"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345945E9"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single" w:sz="4" w:space="0" w:color="auto"/>
            </w:tcBorders>
            <w:shd w:val="clear" w:color="auto" w:fill="auto"/>
            <w:noWrap/>
            <w:vAlign w:val="center"/>
            <w:hideMark/>
          </w:tcPr>
          <w:p w14:paraId="5FDBBD9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r>
      <w:tr w:rsidR="00D83A04" w:rsidRPr="00D83A04" w14:paraId="17EE10A2" w14:textId="77777777" w:rsidTr="00D83A04">
        <w:trPr>
          <w:trHeight w:val="255"/>
        </w:trPr>
        <w:tc>
          <w:tcPr>
            <w:tcW w:w="3114" w:type="dxa"/>
            <w:tcBorders>
              <w:top w:val="nil"/>
              <w:left w:val="nil"/>
              <w:bottom w:val="nil"/>
              <w:right w:val="nil"/>
            </w:tcBorders>
            <w:shd w:val="clear" w:color="auto" w:fill="auto"/>
            <w:noWrap/>
            <w:vAlign w:val="center"/>
            <w:hideMark/>
          </w:tcPr>
          <w:p w14:paraId="2FD1C41D"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p>
        </w:tc>
        <w:tc>
          <w:tcPr>
            <w:tcW w:w="709" w:type="dxa"/>
            <w:tcBorders>
              <w:top w:val="nil"/>
              <w:left w:val="nil"/>
              <w:bottom w:val="nil"/>
              <w:right w:val="nil"/>
            </w:tcBorders>
            <w:shd w:val="clear" w:color="auto" w:fill="auto"/>
            <w:noWrap/>
            <w:vAlign w:val="center"/>
            <w:hideMark/>
          </w:tcPr>
          <w:p w14:paraId="1D5D5658"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8" w:type="dxa"/>
            <w:tcBorders>
              <w:top w:val="nil"/>
              <w:left w:val="nil"/>
              <w:bottom w:val="nil"/>
              <w:right w:val="nil"/>
            </w:tcBorders>
            <w:shd w:val="clear" w:color="auto" w:fill="auto"/>
            <w:noWrap/>
            <w:vAlign w:val="center"/>
            <w:hideMark/>
          </w:tcPr>
          <w:p w14:paraId="20C61E3A"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6B8249A5"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00503016"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1F517A43"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8" w:type="dxa"/>
            <w:tcBorders>
              <w:top w:val="nil"/>
              <w:left w:val="nil"/>
              <w:bottom w:val="nil"/>
              <w:right w:val="nil"/>
            </w:tcBorders>
            <w:shd w:val="clear" w:color="auto" w:fill="auto"/>
            <w:noWrap/>
            <w:vAlign w:val="center"/>
            <w:hideMark/>
          </w:tcPr>
          <w:p w14:paraId="13CC0DA6"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163448BD"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6ED72D4F"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4FF227CF"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r>
      <w:tr w:rsidR="00D83A04" w:rsidRPr="00D83A04" w14:paraId="32EADE88" w14:textId="77777777" w:rsidTr="00D83A04">
        <w:trPr>
          <w:trHeight w:val="255"/>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14:paraId="2300E7ED"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N (unweighted)</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74CE371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1,387</w:t>
            </w:r>
          </w:p>
        </w:tc>
        <w:tc>
          <w:tcPr>
            <w:tcW w:w="708" w:type="dxa"/>
            <w:tcBorders>
              <w:top w:val="single" w:sz="4" w:space="0" w:color="auto"/>
              <w:left w:val="single" w:sz="4" w:space="0" w:color="auto"/>
              <w:bottom w:val="single" w:sz="4" w:space="0" w:color="auto"/>
              <w:right w:val="nil"/>
            </w:tcBorders>
            <w:shd w:val="clear" w:color="auto" w:fill="auto"/>
            <w:noWrap/>
            <w:vAlign w:val="center"/>
            <w:hideMark/>
          </w:tcPr>
          <w:p w14:paraId="2624CFA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53</w:t>
            </w:r>
          </w:p>
        </w:tc>
        <w:tc>
          <w:tcPr>
            <w:tcW w:w="709" w:type="dxa"/>
            <w:tcBorders>
              <w:top w:val="single" w:sz="4" w:space="0" w:color="auto"/>
              <w:left w:val="nil"/>
              <w:bottom w:val="single" w:sz="4" w:space="0" w:color="auto"/>
              <w:right w:val="nil"/>
            </w:tcBorders>
            <w:shd w:val="clear" w:color="auto" w:fill="auto"/>
            <w:noWrap/>
            <w:vAlign w:val="center"/>
            <w:hideMark/>
          </w:tcPr>
          <w:p w14:paraId="6D3E8F5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154</w:t>
            </w:r>
          </w:p>
        </w:tc>
        <w:tc>
          <w:tcPr>
            <w:tcW w:w="709" w:type="dxa"/>
            <w:tcBorders>
              <w:top w:val="single" w:sz="4" w:space="0" w:color="auto"/>
              <w:left w:val="nil"/>
              <w:bottom w:val="single" w:sz="4" w:space="0" w:color="auto"/>
              <w:right w:val="nil"/>
            </w:tcBorders>
            <w:shd w:val="clear" w:color="auto" w:fill="auto"/>
            <w:noWrap/>
            <w:vAlign w:val="center"/>
            <w:hideMark/>
          </w:tcPr>
          <w:p w14:paraId="140D980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207</w:t>
            </w:r>
          </w:p>
        </w:tc>
        <w:tc>
          <w:tcPr>
            <w:tcW w:w="709" w:type="dxa"/>
            <w:tcBorders>
              <w:top w:val="single" w:sz="4" w:space="0" w:color="auto"/>
              <w:left w:val="nil"/>
              <w:bottom w:val="single" w:sz="4" w:space="0" w:color="auto"/>
              <w:right w:val="nil"/>
            </w:tcBorders>
            <w:shd w:val="clear" w:color="auto" w:fill="auto"/>
            <w:noWrap/>
            <w:vAlign w:val="center"/>
            <w:hideMark/>
          </w:tcPr>
          <w:p w14:paraId="688E30F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242</w:t>
            </w:r>
          </w:p>
        </w:tc>
        <w:tc>
          <w:tcPr>
            <w:tcW w:w="708" w:type="dxa"/>
            <w:tcBorders>
              <w:top w:val="single" w:sz="4" w:space="0" w:color="auto"/>
              <w:left w:val="nil"/>
              <w:bottom w:val="single" w:sz="4" w:space="0" w:color="auto"/>
              <w:right w:val="nil"/>
            </w:tcBorders>
            <w:shd w:val="clear" w:color="auto" w:fill="auto"/>
            <w:noWrap/>
            <w:vAlign w:val="center"/>
            <w:hideMark/>
          </w:tcPr>
          <w:p w14:paraId="31F9473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242</w:t>
            </w:r>
          </w:p>
        </w:tc>
        <w:tc>
          <w:tcPr>
            <w:tcW w:w="709" w:type="dxa"/>
            <w:tcBorders>
              <w:top w:val="single" w:sz="4" w:space="0" w:color="auto"/>
              <w:left w:val="nil"/>
              <w:bottom w:val="single" w:sz="4" w:space="0" w:color="auto"/>
              <w:right w:val="nil"/>
            </w:tcBorders>
            <w:shd w:val="clear" w:color="auto" w:fill="auto"/>
            <w:noWrap/>
            <w:vAlign w:val="center"/>
            <w:hideMark/>
          </w:tcPr>
          <w:p w14:paraId="432D56B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239</w:t>
            </w:r>
          </w:p>
        </w:tc>
        <w:tc>
          <w:tcPr>
            <w:tcW w:w="709" w:type="dxa"/>
            <w:tcBorders>
              <w:top w:val="single" w:sz="4" w:space="0" w:color="auto"/>
              <w:left w:val="nil"/>
              <w:bottom w:val="single" w:sz="4" w:space="0" w:color="auto"/>
              <w:right w:val="nil"/>
            </w:tcBorders>
            <w:shd w:val="clear" w:color="auto" w:fill="auto"/>
            <w:noWrap/>
            <w:vAlign w:val="center"/>
            <w:hideMark/>
          </w:tcPr>
          <w:p w14:paraId="3D6415C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166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A52E3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84</w:t>
            </w:r>
          </w:p>
        </w:tc>
      </w:tr>
    </w:tbl>
    <w:p w14:paraId="769F454D" w14:textId="7D2B4A6F" w:rsidR="00D83A04" w:rsidRDefault="00D83A04" w:rsidP="00310413">
      <w:pPr>
        <w:spacing w:after="0"/>
        <w:ind w:left="427"/>
        <w:rPr>
          <w:lang w:val="en-AU"/>
        </w:rPr>
      </w:pPr>
    </w:p>
    <w:p w14:paraId="00D3746C" w14:textId="4B25FC85" w:rsidR="00D83A04" w:rsidRDefault="00D83A04" w:rsidP="00310413">
      <w:pPr>
        <w:spacing w:after="0"/>
        <w:ind w:left="427"/>
        <w:rPr>
          <w:lang w:val="en-AU"/>
        </w:rPr>
      </w:pPr>
    </w:p>
    <w:p w14:paraId="33A61780" w14:textId="77777777" w:rsidR="00D83A04" w:rsidRDefault="00D83A04" w:rsidP="00310413">
      <w:pPr>
        <w:spacing w:after="0"/>
        <w:ind w:left="427"/>
        <w:rPr>
          <w:lang w:val="en-AU"/>
        </w:rPr>
      </w:pPr>
      <w:r>
        <w:rPr>
          <w:lang w:val="en-AU"/>
        </w:rPr>
        <w:t>Note that, by ethnicity:</w:t>
      </w:r>
    </w:p>
    <w:p w14:paraId="0B555762" w14:textId="367FF3D2" w:rsidR="00D83A04" w:rsidRDefault="00D83A04" w:rsidP="00D83A04">
      <w:pPr>
        <w:pStyle w:val="ListParagraph"/>
        <w:numPr>
          <w:ilvl w:val="0"/>
          <w:numId w:val="8"/>
        </w:numPr>
        <w:spacing w:after="0"/>
        <w:rPr>
          <w:lang w:val="en-AU"/>
        </w:rPr>
      </w:pPr>
      <w:r w:rsidRPr="00D83A04">
        <w:rPr>
          <w:lang w:val="en-AU"/>
        </w:rPr>
        <w:t xml:space="preserve">Pasifika are </w:t>
      </w:r>
      <w:r>
        <w:rPr>
          <w:lang w:val="en-AU"/>
        </w:rPr>
        <w:t>using more sources than other ethnic groups (4.7) to get information.  They are low consumers of print newspapers</w:t>
      </w:r>
      <w:r w:rsidR="001C09BF">
        <w:rPr>
          <w:lang w:val="en-AU"/>
        </w:rPr>
        <w:t>, but are above average uses of Stuff and NZ Herald online.</w:t>
      </w:r>
    </w:p>
    <w:p w14:paraId="51E6F9A8" w14:textId="1CC527F4" w:rsidR="001C09BF" w:rsidRDefault="001C09BF" w:rsidP="00D83A04">
      <w:pPr>
        <w:pStyle w:val="ListParagraph"/>
        <w:numPr>
          <w:ilvl w:val="0"/>
          <w:numId w:val="8"/>
        </w:numPr>
        <w:spacing w:after="0"/>
        <w:rPr>
          <w:lang w:val="en-AU"/>
        </w:rPr>
      </w:pPr>
      <w:r>
        <w:rPr>
          <w:lang w:val="en-AU"/>
        </w:rPr>
        <w:t>Māori are slightly lower than average users of the Unite Against COVID website and low users of international websites.  They are above average users of the Ministry of Health website and community newspapers.</w:t>
      </w:r>
    </w:p>
    <w:p w14:paraId="28AED3DE" w14:textId="529A83DF" w:rsidR="001C09BF" w:rsidRDefault="001C09BF" w:rsidP="00D83A04">
      <w:pPr>
        <w:pStyle w:val="ListParagraph"/>
        <w:numPr>
          <w:ilvl w:val="0"/>
          <w:numId w:val="8"/>
        </w:numPr>
        <w:spacing w:after="0"/>
        <w:rPr>
          <w:lang w:val="en-AU"/>
        </w:rPr>
      </w:pPr>
      <w:r>
        <w:rPr>
          <w:lang w:val="en-AU"/>
        </w:rPr>
        <w:t>Respondents of Indian ethnicity are the highest users of Facebook, which is their predominant source of information about COVID-19 vaccines.  They are significantly lower than average users of the Ministry of Health or Unite Against COVID-19 websites.</w:t>
      </w:r>
    </w:p>
    <w:p w14:paraId="0CC1EB41" w14:textId="684CB76F" w:rsidR="001C09BF" w:rsidRPr="00D83A04" w:rsidRDefault="001C09BF" w:rsidP="00D83A04">
      <w:pPr>
        <w:pStyle w:val="ListParagraph"/>
        <w:numPr>
          <w:ilvl w:val="0"/>
          <w:numId w:val="8"/>
        </w:numPr>
        <w:spacing w:after="0"/>
        <w:rPr>
          <w:lang w:val="en-AU"/>
        </w:rPr>
      </w:pPr>
      <w:r>
        <w:rPr>
          <w:lang w:val="en-AU"/>
        </w:rPr>
        <w:lastRenderedPageBreak/>
        <w:t>Asian respondents are above average users of social media and the highest users of YouTube for COVID-19 vaccine information.</w:t>
      </w:r>
    </w:p>
    <w:p w14:paraId="5458BDCA" w14:textId="5C1C8C96" w:rsidR="00D83A04" w:rsidRDefault="00D83A04">
      <w:pPr>
        <w:rPr>
          <w:lang w:val="en-AU"/>
        </w:rPr>
      </w:pPr>
    </w:p>
    <w:tbl>
      <w:tblPr>
        <w:tblW w:w="9067" w:type="dxa"/>
        <w:tblLook w:val="04A0" w:firstRow="1" w:lastRow="0" w:firstColumn="1" w:lastColumn="0" w:noHBand="0" w:noVBand="1"/>
      </w:tblPr>
      <w:tblGrid>
        <w:gridCol w:w="3397"/>
        <w:gridCol w:w="709"/>
        <w:gridCol w:w="709"/>
        <w:gridCol w:w="709"/>
        <w:gridCol w:w="708"/>
        <w:gridCol w:w="709"/>
        <w:gridCol w:w="709"/>
        <w:gridCol w:w="710"/>
        <w:gridCol w:w="707"/>
      </w:tblGrid>
      <w:tr w:rsidR="00D83A04" w:rsidRPr="00D83A04" w14:paraId="0540D7B0" w14:textId="77777777" w:rsidTr="00D83A04">
        <w:trPr>
          <w:trHeight w:val="255"/>
        </w:trPr>
        <w:tc>
          <w:tcPr>
            <w:tcW w:w="3397" w:type="dxa"/>
            <w:vMerge w:val="restart"/>
            <w:tcBorders>
              <w:top w:val="single" w:sz="4" w:space="0" w:color="auto"/>
              <w:left w:val="single" w:sz="4" w:space="0" w:color="auto"/>
              <w:bottom w:val="nil"/>
              <w:right w:val="nil"/>
            </w:tcBorders>
            <w:shd w:val="clear" w:color="auto" w:fill="auto"/>
            <w:vAlign w:val="center"/>
            <w:hideMark/>
          </w:tcPr>
          <w:p w14:paraId="783BC7F8"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Where have you seen, heard or found information on the COVID-19 vaccine to date?</w:t>
            </w:r>
          </w:p>
        </w:tc>
        <w:tc>
          <w:tcPr>
            <w:tcW w:w="709" w:type="dxa"/>
            <w:vMerge w:val="restart"/>
            <w:tcBorders>
              <w:top w:val="single" w:sz="4" w:space="0" w:color="auto"/>
              <w:left w:val="single" w:sz="4" w:space="0" w:color="auto"/>
              <w:bottom w:val="nil"/>
              <w:right w:val="nil"/>
            </w:tcBorders>
            <w:shd w:val="clear" w:color="auto" w:fill="auto"/>
            <w:vAlign w:val="center"/>
            <w:hideMark/>
          </w:tcPr>
          <w:p w14:paraId="28736CFB" w14:textId="77777777" w:rsidR="00D83A04" w:rsidRPr="00D83A04" w:rsidRDefault="00D83A04" w:rsidP="00D83A04">
            <w:pPr>
              <w:spacing w:after="0" w:line="240" w:lineRule="auto"/>
              <w:ind w:left="0"/>
              <w:jc w:val="center"/>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ALL</w:t>
            </w:r>
          </w:p>
        </w:tc>
        <w:tc>
          <w:tcPr>
            <w:tcW w:w="4961" w:type="dxa"/>
            <w:gridSpan w:val="7"/>
            <w:tcBorders>
              <w:top w:val="single" w:sz="4" w:space="0" w:color="auto"/>
              <w:left w:val="single" w:sz="4" w:space="0" w:color="auto"/>
              <w:bottom w:val="nil"/>
              <w:right w:val="single" w:sz="4" w:space="0" w:color="000000"/>
            </w:tcBorders>
            <w:shd w:val="clear" w:color="auto" w:fill="auto"/>
            <w:vAlign w:val="center"/>
            <w:hideMark/>
          </w:tcPr>
          <w:p w14:paraId="6F28A4A2" w14:textId="77777777" w:rsidR="00D83A04" w:rsidRPr="00D83A04" w:rsidRDefault="00D83A04" w:rsidP="00D83A04">
            <w:pPr>
              <w:spacing w:after="0" w:line="240" w:lineRule="auto"/>
              <w:ind w:left="0"/>
              <w:jc w:val="center"/>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ETHNIC GROUP</w:t>
            </w:r>
          </w:p>
        </w:tc>
      </w:tr>
      <w:tr w:rsidR="00D83A04" w:rsidRPr="00D83A04" w14:paraId="0A2C6142" w14:textId="77777777" w:rsidTr="00D83A04">
        <w:trPr>
          <w:trHeight w:val="675"/>
        </w:trPr>
        <w:tc>
          <w:tcPr>
            <w:tcW w:w="3397" w:type="dxa"/>
            <w:vMerge/>
            <w:tcBorders>
              <w:top w:val="single" w:sz="4" w:space="0" w:color="auto"/>
              <w:left w:val="single" w:sz="4" w:space="0" w:color="auto"/>
              <w:bottom w:val="nil"/>
              <w:right w:val="nil"/>
            </w:tcBorders>
            <w:vAlign w:val="center"/>
            <w:hideMark/>
          </w:tcPr>
          <w:p w14:paraId="239F1FBB"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p>
        </w:tc>
        <w:tc>
          <w:tcPr>
            <w:tcW w:w="709" w:type="dxa"/>
            <w:vMerge/>
            <w:tcBorders>
              <w:top w:val="single" w:sz="4" w:space="0" w:color="auto"/>
              <w:left w:val="single" w:sz="4" w:space="0" w:color="auto"/>
              <w:bottom w:val="nil"/>
              <w:right w:val="nil"/>
            </w:tcBorders>
            <w:vAlign w:val="center"/>
            <w:hideMark/>
          </w:tcPr>
          <w:p w14:paraId="2A910387"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p>
        </w:tc>
        <w:tc>
          <w:tcPr>
            <w:tcW w:w="709" w:type="dxa"/>
            <w:tcBorders>
              <w:top w:val="single" w:sz="4" w:space="0" w:color="auto"/>
              <w:left w:val="single" w:sz="4" w:space="0" w:color="auto"/>
              <w:bottom w:val="nil"/>
              <w:right w:val="nil"/>
            </w:tcBorders>
            <w:shd w:val="clear" w:color="auto" w:fill="auto"/>
            <w:vAlign w:val="center"/>
            <w:hideMark/>
          </w:tcPr>
          <w:p w14:paraId="18412D88" w14:textId="77777777" w:rsidR="00D83A04" w:rsidRPr="00D83A04" w:rsidRDefault="00D83A04" w:rsidP="00D83A04">
            <w:pPr>
              <w:spacing w:after="0" w:line="240" w:lineRule="auto"/>
              <w:ind w:left="0"/>
              <w:jc w:val="center"/>
              <w:rPr>
                <w:rFonts w:ascii="Calibri" w:eastAsia="Times New Roman" w:hAnsi="Calibri" w:cs="Calibri"/>
                <w:color w:val="000000"/>
                <w:sz w:val="16"/>
                <w:szCs w:val="16"/>
                <w:lang w:eastAsia="en-NZ"/>
              </w:rPr>
            </w:pPr>
            <w:r w:rsidRPr="00D83A04">
              <w:rPr>
                <w:rFonts w:ascii="Calibri" w:eastAsia="Times New Roman" w:hAnsi="Calibri" w:cs="Calibri"/>
                <w:color w:val="000000"/>
                <w:sz w:val="16"/>
                <w:szCs w:val="16"/>
                <w:lang w:eastAsia="en-NZ"/>
              </w:rPr>
              <w:t>Asian</w:t>
            </w:r>
          </w:p>
        </w:tc>
        <w:tc>
          <w:tcPr>
            <w:tcW w:w="709" w:type="dxa"/>
            <w:tcBorders>
              <w:top w:val="single" w:sz="4" w:space="0" w:color="auto"/>
              <w:left w:val="single" w:sz="4" w:space="0" w:color="auto"/>
              <w:bottom w:val="nil"/>
              <w:right w:val="nil"/>
            </w:tcBorders>
            <w:shd w:val="clear" w:color="auto" w:fill="auto"/>
            <w:vAlign w:val="center"/>
            <w:hideMark/>
          </w:tcPr>
          <w:p w14:paraId="177C8BEE" w14:textId="77777777" w:rsidR="00D83A04" w:rsidRPr="00D83A04" w:rsidRDefault="00D83A04" w:rsidP="00D83A04">
            <w:pPr>
              <w:spacing w:after="0" w:line="240" w:lineRule="auto"/>
              <w:ind w:left="0"/>
              <w:jc w:val="center"/>
              <w:rPr>
                <w:rFonts w:ascii="Calibri" w:eastAsia="Times New Roman" w:hAnsi="Calibri" w:cs="Calibri"/>
                <w:color w:val="000000"/>
                <w:sz w:val="16"/>
                <w:szCs w:val="16"/>
                <w:lang w:eastAsia="en-NZ"/>
              </w:rPr>
            </w:pPr>
            <w:r w:rsidRPr="00D83A04">
              <w:rPr>
                <w:rFonts w:ascii="Calibri" w:eastAsia="Times New Roman" w:hAnsi="Calibri" w:cs="Calibri"/>
                <w:color w:val="000000"/>
                <w:sz w:val="16"/>
                <w:szCs w:val="16"/>
                <w:lang w:eastAsia="en-NZ"/>
              </w:rPr>
              <w:t>Indian</w:t>
            </w:r>
          </w:p>
        </w:tc>
        <w:tc>
          <w:tcPr>
            <w:tcW w:w="708" w:type="dxa"/>
            <w:tcBorders>
              <w:top w:val="single" w:sz="4" w:space="0" w:color="auto"/>
              <w:left w:val="single" w:sz="4" w:space="0" w:color="auto"/>
              <w:bottom w:val="nil"/>
              <w:right w:val="nil"/>
            </w:tcBorders>
            <w:shd w:val="clear" w:color="auto" w:fill="auto"/>
            <w:vAlign w:val="center"/>
            <w:hideMark/>
          </w:tcPr>
          <w:p w14:paraId="2010F4EA" w14:textId="77777777" w:rsidR="00D83A04" w:rsidRPr="00D83A04" w:rsidRDefault="00D83A04" w:rsidP="00D83A04">
            <w:pPr>
              <w:spacing w:after="0" w:line="240" w:lineRule="auto"/>
              <w:ind w:left="0"/>
              <w:jc w:val="center"/>
              <w:rPr>
                <w:rFonts w:ascii="Calibri" w:eastAsia="Times New Roman" w:hAnsi="Calibri" w:cs="Calibri"/>
                <w:color w:val="000000"/>
                <w:sz w:val="16"/>
                <w:szCs w:val="16"/>
                <w:lang w:eastAsia="en-NZ"/>
              </w:rPr>
            </w:pPr>
            <w:r w:rsidRPr="00D83A04">
              <w:rPr>
                <w:rFonts w:ascii="Calibri" w:eastAsia="Times New Roman" w:hAnsi="Calibri" w:cs="Calibri"/>
                <w:color w:val="000000"/>
                <w:sz w:val="16"/>
                <w:szCs w:val="16"/>
                <w:lang w:eastAsia="en-NZ"/>
              </w:rPr>
              <w:t>Maori</w:t>
            </w:r>
          </w:p>
        </w:tc>
        <w:tc>
          <w:tcPr>
            <w:tcW w:w="709" w:type="dxa"/>
            <w:tcBorders>
              <w:top w:val="single" w:sz="4" w:space="0" w:color="auto"/>
              <w:left w:val="single" w:sz="4" w:space="0" w:color="auto"/>
              <w:bottom w:val="nil"/>
              <w:right w:val="nil"/>
            </w:tcBorders>
            <w:shd w:val="clear" w:color="auto" w:fill="auto"/>
            <w:vAlign w:val="center"/>
            <w:hideMark/>
          </w:tcPr>
          <w:p w14:paraId="45908B7A" w14:textId="3EF22C7A" w:rsidR="00D83A04" w:rsidRPr="00D83A04" w:rsidRDefault="00D83A04" w:rsidP="00D83A04">
            <w:pPr>
              <w:spacing w:after="0" w:line="240" w:lineRule="auto"/>
              <w:ind w:left="0"/>
              <w:jc w:val="center"/>
              <w:rPr>
                <w:rFonts w:ascii="Calibri" w:eastAsia="Times New Roman" w:hAnsi="Calibri" w:cs="Calibri"/>
                <w:color w:val="000000"/>
                <w:sz w:val="16"/>
                <w:szCs w:val="16"/>
                <w:lang w:eastAsia="en-NZ"/>
              </w:rPr>
            </w:pPr>
            <w:r w:rsidRPr="00D83A04">
              <w:rPr>
                <w:rFonts w:ascii="Calibri" w:eastAsia="Times New Roman" w:hAnsi="Calibri" w:cs="Calibri"/>
                <w:color w:val="000000"/>
                <w:sz w:val="16"/>
                <w:szCs w:val="16"/>
                <w:lang w:eastAsia="en-NZ"/>
              </w:rPr>
              <w:t>NZ Euro</w:t>
            </w:r>
            <w:r>
              <w:rPr>
                <w:rFonts w:ascii="Calibri" w:eastAsia="Times New Roman" w:hAnsi="Calibri" w:cs="Calibri"/>
                <w:color w:val="000000"/>
                <w:sz w:val="16"/>
                <w:szCs w:val="16"/>
                <w:lang w:eastAsia="en-NZ"/>
              </w:rPr>
              <w:t>-</w:t>
            </w:r>
            <w:r w:rsidRPr="00D83A04">
              <w:rPr>
                <w:rFonts w:ascii="Calibri" w:eastAsia="Times New Roman" w:hAnsi="Calibri" w:cs="Calibri"/>
                <w:color w:val="000000"/>
                <w:sz w:val="16"/>
                <w:szCs w:val="16"/>
                <w:lang w:eastAsia="en-NZ"/>
              </w:rPr>
              <w:t>pean/ Pakeha</w:t>
            </w:r>
          </w:p>
        </w:tc>
        <w:tc>
          <w:tcPr>
            <w:tcW w:w="709" w:type="dxa"/>
            <w:tcBorders>
              <w:top w:val="single" w:sz="4" w:space="0" w:color="auto"/>
              <w:left w:val="single" w:sz="4" w:space="0" w:color="auto"/>
              <w:bottom w:val="nil"/>
              <w:right w:val="nil"/>
            </w:tcBorders>
            <w:shd w:val="clear" w:color="auto" w:fill="auto"/>
            <w:vAlign w:val="center"/>
            <w:hideMark/>
          </w:tcPr>
          <w:p w14:paraId="55439253" w14:textId="6BA118B0" w:rsidR="00D83A04" w:rsidRPr="00D83A04" w:rsidRDefault="00D83A04" w:rsidP="00D83A04">
            <w:pPr>
              <w:spacing w:after="0" w:line="240" w:lineRule="auto"/>
              <w:ind w:left="0"/>
              <w:jc w:val="center"/>
              <w:rPr>
                <w:rFonts w:ascii="Calibri" w:eastAsia="Times New Roman" w:hAnsi="Calibri" w:cs="Calibri"/>
                <w:color w:val="000000"/>
                <w:sz w:val="16"/>
                <w:szCs w:val="16"/>
                <w:lang w:eastAsia="en-NZ"/>
              </w:rPr>
            </w:pPr>
            <w:r w:rsidRPr="00D83A04">
              <w:rPr>
                <w:rFonts w:ascii="Calibri" w:eastAsia="Times New Roman" w:hAnsi="Calibri" w:cs="Calibri"/>
                <w:color w:val="000000"/>
                <w:sz w:val="16"/>
                <w:szCs w:val="16"/>
                <w:lang w:eastAsia="en-NZ"/>
              </w:rPr>
              <w:t>Other Euro</w:t>
            </w:r>
            <w:r>
              <w:rPr>
                <w:rFonts w:ascii="Calibri" w:eastAsia="Times New Roman" w:hAnsi="Calibri" w:cs="Calibri"/>
                <w:color w:val="000000"/>
                <w:sz w:val="16"/>
                <w:szCs w:val="16"/>
                <w:lang w:eastAsia="en-NZ"/>
              </w:rPr>
              <w:t>-</w:t>
            </w:r>
            <w:r w:rsidRPr="00D83A04">
              <w:rPr>
                <w:rFonts w:ascii="Calibri" w:eastAsia="Times New Roman" w:hAnsi="Calibri" w:cs="Calibri"/>
                <w:color w:val="000000"/>
                <w:sz w:val="16"/>
                <w:szCs w:val="16"/>
                <w:lang w:eastAsia="en-NZ"/>
              </w:rPr>
              <w:t>pean</w:t>
            </w:r>
          </w:p>
        </w:tc>
        <w:tc>
          <w:tcPr>
            <w:tcW w:w="710" w:type="dxa"/>
            <w:tcBorders>
              <w:top w:val="single" w:sz="4" w:space="0" w:color="auto"/>
              <w:left w:val="single" w:sz="4" w:space="0" w:color="auto"/>
              <w:bottom w:val="nil"/>
              <w:right w:val="nil"/>
            </w:tcBorders>
            <w:shd w:val="clear" w:color="auto" w:fill="auto"/>
            <w:vAlign w:val="center"/>
            <w:hideMark/>
          </w:tcPr>
          <w:p w14:paraId="1C514D2D" w14:textId="77777777" w:rsidR="00D83A04" w:rsidRPr="00D83A04" w:rsidRDefault="00D83A04" w:rsidP="00D83A04">
            <w:pPr>
              <w:spacing w:after="0" w:line="240" w:lineRule="auto"/>
              <w:ind w:left="0"/>
              <w:jc w:val="center"/>
              <w:rPr>
                <w:rFonts w:ascii="Calibri" w:eastAsia="Times New Roman" w:hAnsi="Calibri" w:cs="Calibri"/>
                <w:color w:val="000000"/>
                <w:sz w:val="16"/>
                <w:szCs w:val="16"/>
                <w:lang w:eastAsia="en-NZ"/>
              </w:rPr>
            </w:pPr>
            <w:r w:rsidRPr="00D83A04">
              <w:rPr>
                <w:rFonts w:ascii="Calibri" w:eastAsia="Times New Roman" w:hAnsi="Calibri" w:cs="Calibri"/>
                <w:color w:val="000000"/>
                <w:sz w:val="16"/>
                <w:szCs w:val="16"/>
                <w:lang w:eastAsia="en-NZ"/>
              </w:rPr>
              <w:t>Pasifika</w:t>
            </w:r>
          </w:p>
        </w:tc>
        <w:tc>
          <w:tcPr>
            <w:tcW w:w="707" w:type="dxa"/>
            <w:tcBorders>
              <w:top w:val="single" w:sz="4" w:space="0" w:color="auto"/>
              <w:left w:val="single" w:sz="4" w:space="0" w:color="auto"/>
              <w:bottom w:val="nil"/>
              <w:right w:val="single" w:sz="4" w:space="0" w:color="auto"/>
            </w:tcBorders>
            <w:shd w:val="clear" w:color="auto" w:fill="auto"/>
            <w:vAlign w:val="center"/>
            <w:hideMark/>
          </w:tcPr>
          <w:p w14:paraId="760A74B6" w14:textId="77777777" w:rsidR="00D83A04" w:rsidRPr="00D83A04" w:rsidRDefault="00D83A04" w:rsidP="00D83A04">
            <w:pPr>
              <w:spacing w:after="0" w:line="240" w:lineRule="auto"/>
              <w:ind w:left="0"/>
              <w:jc w:val="center"/>
              <w:rPr>
                <w:rFonts w:ascii="Calibri" w:eastAsia="Times New Roman" w:hAnsi="Calibri" w:cs="Calibri"/>
                <w:color w:val="000000"/>
                <w:sz w:val="16"/>
                <w:szCs w:val="16"/>
                <w:lang w:eastAsia="en-NZ"/>
              </w:rPr>
            </w:pPr>
            <w:r w:rsidRPr="00D83A04">
              <w:rPr>
                <w:rFonts w:ascii="Calibri" w:eastAsia="Times New Roman" w:hAnsi="Calibri" w:cs="Calibri"/>
                <w:color w:val="000000"/>
                <w:sz w:val="16"/>
                <w:szCs w:val="16"/>
                <w:lang w:eastAsia="en-NZ"/>
              </w:rPr>
              <w:t>Other</w:t>
            </w:r>
          </w:p>
        </w:tc>
      </w:tr>
      <w:tr w:rsidR="00D83A04" w:rsidRPr="00D83A04" w14:paraId="1EE04A1E" w14:textId="77777777" w:rsidTr="00D83A04">
        <w:trPr>
          <w:trHeight w:val="255"/>
        </w:trPr>
        <w:tc>
          <w:tcPr>
            <w:tcW w:w="3397" w:type="dxa"/>
            <w:tcBorders>
              <w:top w:val="single" w:sz="4" w:space="0" w:color="auto"/>
              <w:left w:val="single" w:sz="4" w:space="0" w:color="auto"/>
              <w:bottom w:val="nil"/>
              <w:right w:val="nil"/>
            </w:tcBorders>
            <w:shd w:val="clear" w:color="auto" w:fill="auto"/>
            <w:noWrap/>
            <w:vAlign w:val="center"/>
            <w:hideMark/>
          </w:tcPr>
          <w:p w14:paraId="639BCD42"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single" w:sz="4" w:space="0" w:color="auto"/>
              <w:bottom w:val="nil"/>
              <w:right w:val="nil"/>
            </w:tcBorders>
            <w:shd w:val="clear" w:color="auto" w:fill="auto"/>
            <w:noWrap/>
            <w:vAlign w:val="center"/>
            <w:hideMark/>
          </w:tcPr>
          <w:p w14:paraId="6B1E443A"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single" w:sz="4" w:space="0" w:color="auto"/>
              <w:bottom w:val="nil"/>
              <w:right w:val="nil"/>
            </w:tcBorders>
            <w:shd w:val="clear" w:color="auto" w:fill="auto"/>
            <w:noWrap/>
            <w:vAlign w:val="center"/>
            <w:hideMark/>
          </w:tcPr>
          <w:p w14:paraId="032C4A7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5530EE79"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8" w:type="dxa"/>
            <w:tcBorders>
              <w:top w:val="single" w:sz="4" w:space="0" w:color="auto"/>
              <w:left w:val="nil"/>
              <w:bottom w:val="nil"/>
              <w:right w:val="nil"/>
            </w:tcBorders>
            <w:shd w:val="clear" w:color="auto" w:fill="auto"/>
            <w:noWrap/>
            <w:vAlign w:val="center"/>
            <w:hideMark/>
          </w:tcPr>
          <w:p w14:paraId="513989DA"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276A3E46"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31E3C13F"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10" w:type="dxa"/>
            <w:tcBorders>
              <w:top w:val="single" w:sz="4" w:space="0" w:color="auto"/>
              <w:left w:val="nil"/>
              <w:bottom w:val="nil"/>
              <w:right w:val="nil"/>
            </w:tcBorders>
            <w:shd w:val="clear" w:color="auto" w:fill="auto"/>
            <w:noWrap/>
            <w:vAlign w:val="center"/>
            <w:hideMark/>
          </w:tcPr>
          <w:p w14:paraId="0979621C"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7" w:type="dxa"/>
            <w:tcBorders>
              <w:top w:val="single" w:sz="4" w:space="0" w:color="auto"/>
              <w:left w:val="nil"/>
              <w:bottom w:val="nil"/>
              <w:right w:val="single" w:sz="4" w:space="0" w:color="auto"/>
            </w:tcBorders>
            <w:shd w:val="clear" w:color="auto" w:fill="auto"/>
            <w:noWrap/>
            <w:vAlign w:val="center"/>
            <w:hideMark/>
          </w:tcPr>
          <w:p w14:paraId="10B585F2"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r>
      <w:tr w:rsidR="00D83A04" w:rsidRPr="00D83A04" w14:paraId="6854E6FE"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1D881307"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Television New Zealand (TVNZ)</w:t>
            </w:r>
          </w:p>
        </w:tc>
        <w:tc>
          <w:tcPr>
            <w:tcW w:w="709" w:type="dxa"/>
            <w:tcBorders>
              <w:top w:val="nil"/>
              <w:left w:val="single" w:sz="4" w:space="0" w:color="auto"/>
              <w:bottom w:val="nil"/>
              <w:right w:val="nil"/>
            </w:tcBorders>
            <w:shd w:val="clear" w:color="auto" w:fill="auto"/>
            <w:noWrap/>
            <w:vAlign w:val="center"/>
            <w:hideMark/>
          </w:tcPr>
          <w:p w14:paraId="084EBAE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49%</w:t>
            </w:r>
          </w:p>
        </w:tc>
        <w:tc>
          <w:tcPr>
            <w:tcW w:w="709" w:type="dxa"/>
            <w:tcBorders>
              <w:top w:val="nil"/>
              <w:left w:val="single" w:sz="4" w:space="0" w:color="auto"/>
              <w:bottom w:val="nil"/>
              <w:right w:val="nil"/>
            </w:tcBorders>
            <w:shd w:val="clear" w:color="auto" w:fill="auto"/>
            <w:noWrap/>
            <w:vAlign w:val="center"/>
            <w:hideMark/>
          </w:tcPr>
          <w:p w14:paraId="4F63FA3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35%</w:t>
            </w:r>
          </w:p>
        </w:tc>
        <w:tc>
          <w:tcPr>
            <w:tcW w:w="709" w:type="dxa"/>
            <w:tcBorders>
              <w:top w:val="nil"/>
              <w:left w:val="nil"/>
              <w:bottom w:val="nil"/>
              <w:right w:val="nil"/>
            </w:tcBorders>
            <w:shd w:val="clear" w:color="auto" w:fill="auto"/>
            <w:noWrap/>
            <w:vAlign w:val="center"/>
            <w:hideMark/>
          </w:tcPr>
          <w:p w14:paraId="4982FDD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29%</w:t>
            </w:r>
          </w:p>
        </w:tc>
        <w:tc>
          <w:tcPr>
            <w:tcW w:w="708" w:type="dxa"/>
            <w:tcBorders>
              <w:top w:val="nil"/>
              <w:left w:val="nil"/>
              <w:bottom w:val="nil"/>
              <w:right w:val="nil"/>
            </w:tcBorders>
            <w:shd w:val="clear" w:color="auto" w:fill="auto"/>
            <w:noWrap/>
            <w:vAlign w:val="center"/>
            <w:hideMark/>
          </w:tcPr>
          <w:p w14:paraId="41506C6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49%</w:t>
            </w:r>
          </w:p>
        </w:tc>
        <w:tc>
          <w:tcPr>
            <w:tcW w:w="709" w:type="dxa"/>
            <w:tcBorders>
              <w:top w:val="nil"/>
              <w:left w:val="nil"/>
              <w:bottom w:val="nil"/>
              <w:right w:val="nil"/>
            </w:tcBorders>
            <w:shd w:val="clear" w:color="auto" w:fill="auto"/>
            <w:noWrap/>
            <w:vAlign w:val="center"/>
            <w:hideMark/>
          </w:tcPr>
          <w:p w14:paraId="455C9D9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51%</w:t>
            </w:r>
          </w:p>
        </w:tc>
        <w:tc>
          <w:tcPr>
            <w:tcW w:w="709" w:type="dxa"/>
            <w:tcBorders>
              <w:top w:val="nil"/>
              <w:left w:val="nil"/>
              <w:bottom w:val="nil"/>
              <w:right w:val="nil"/>
            </w:tcBorders>
            <w:shd w:val="clear" w:color="auto" w:fill="auto"/>
            <w:noWrap/>
            <w:vAlign w:val="center"/>
            <w:hideMark/>
          </w:tcPr>
          <w:p w14:paraId="0D1582D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58%</w:t>
            </w:r>
          </w:p>
        </w:tc>
        <w:tc>
          <w:tcPr>
            <w:tcW w:w="710" w:type="dxa"/>
            <w:tcBorders>
              <w:top w:val="nil"/>
              <w:left w:val="nil"/>
              <w:bottom w:val="nil"/>
              <w:right w:val="nil"/>
            </w:tcBorders>
            <w:shd w:val="clear" w:color="auto" w:fill="auto"/>
            <w:noWrap/>
            <w:vAlign w:val="center"/>
            <w:hideMark/>
          </w:tcPr>
          <w:p w14:paraId="0D4950A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58%</w:t>
            </w:r>
          </w:p>
        </w:tc>
        <w:tc>
          <w:tcPr>
            <w:tcW w:w="707" w:type="dxa"/>
            <w:tcBorders>
              <w:top w:val="nil"/>
              <w:left w:val="nil"/>
              <w:bottom w:val="nil"/>
              <w:right w:val="single" w:sz="4" w:space="0" w:color="auto"/>
            </w:tcBorders>
            <w:shd w:val="clear" w:color="auto" w:fill="auto"/>
            <w:noWrap/>
            <w:vAlign w:val="center"/>
            <w:hideMark/>
          </w:tcPr>
          <w:p w14:paraId="50A86C7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31%</w:t>
            </w:r>
          </w:p>
        </w:tc>
      </w:tr>
      <w:tr w:rsidR="00D83A04" w:rsidRPr="00D83A04" w14:paraId="257EFEE7"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1C2E841A"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Ministry of Health website</w:t>
            </w:r>
          </w:p>
        </w:tc>
        <w:tc>
          <w:tcPr>
            <w:tcW w:w="709" w:type="dxa"/>
            <w:tcBorders>
              <w:top w:val="nil"/>
              <w:left w:val="single" w:sz="4" w:space="0" w:color="auto"/>
              <w:bottom w:val="nil"/>
              <w:right w:val="nil"/>
            </w:tcBorders>
            <w:shd w:val="clear" w:color="auto" w:fill="auto"/>
            <w:noWrap/>
            <w:vAlign w:val="center"/>
            <w:hideMark/>
          </w:tcPr>
          <w:p w14:paraId="3F8EAD8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33%</w:t>
            </w:r>
          </w:p>
        </w:tc>
        <w:tc>
          <w:tcPr>
            <w:tcW w:w="709" w:type="dxa"/>
            <w:tcBorders>
              <w:top w:val="nil"/>
              <w:left w:val="single" w:sz="4" w:space="0" w:color="auto"/>
              <w:bottom w:val="nil"/>
              <w:right w:val="nil"/>
            </w:tcBorders>
            <w:shd w:val="clear" w:color="auto" w:fill="auto"/>
            <w:noWrap/>
            <w:vAlign w:val="center"/>
            <w:hideMark/>
          </w:tcPr>
          <w:p w14:paraId="5FA3732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23%</w:t>
            </w:r>
          </w:p>
        </w:tc>
        <w:tc>
          <w:tcPr>
            <w:tcW w:w="709" w:type="dxa"/>
            <w:tcBorders>
              <w:top w:val="nil"/>
              <w:left w:val="nil"/>
              <w:bottom w:val="nil"/>
              <w:right w:val="nil"/>
            </w:tcBorders>
            <w:shd w:val="clear" w:color="auto" w:fill="auto"/>
            <w:noWrap/>
            <w:vAlign w:val="center"/>
            <w:hideMark/>
          </w:tcPr>
          <w:p w14:paraId="1C855C9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08" w:type="dxa"/>
            <w:tcBorders>
              <w:top w:val="nil"/>
              <w:left w:val="nil"/>
              <w:bottom w:val="nil"/>
              <w:right w:val="nil"/>
            </w:tcBorders>
            <w:shd w:val="clear" w:color="auto" w:fill="auto"/>
            <w:noWrap/>
            <w:vAlign w:val="center"/>
            <w:hideMark/>
          </w:tcPr>
          <w:p w14:paraId="433EA46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38%</w:t>
            </w:r>
          </w:p>
        </w:tc>
        <w:tc>
          <w:tcPr>
            <w:tcW w:w="709" w:type="dxa"/>
            <w:tcBorders>
              <w:top w:val="nil"/>
              <w:left w:val="nil"/>
              <w:bottom w:val="nil"/>
              <w:right w:val="nil"/>
            </w:tcBorders>
            <w:shd w:val="clear" w:color="auto" w:fill="auto"/>
            <w:noWrap/>
            <w:vAlign w:val="center"/>
            <w:hideMark/>
          </w:tcPr>
          <w:p w14:paraId="553644E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32%</w:t>
            </w:r>
          </w:p>
        </w:tc>
        <w:tc>
          <w:tcPr>
            <w:tcW w:w="709" w:type="dxa"/>
            <w:tcBorders>
              <w:top w:val="nil"/>
              <w:left w:val="nil"/>
              <w:bottom w:val="nil"/>
              <w:right w:val="nil"/>
            </w:tcBorders>
            <w:shd w:val="clear" w:color="auto" w:fill="auto"/>
            <w:noWrap/>
            <w:vAlign w:val="center"/>
            <w:hideMark/>
          </w:tcPr>
          <w:p w14:paraId="1DFD6BC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36%</w:t>
            </w:r>
          </w:p>
        </w:tc>
        <w:tc>
          <w:tcPr>
            <w:tcW w:w="710" w:type="dxa"/>
            <w:tcBorders>
              <w:top w:val="nil"/>
              <w:left w:val="nil"/>
              <w:bottom w:val="nil"/>
              <w:right w:val="nil"/>
            </w:tcBorders>
            <w:shd w:val="clear" w:color="auto" w:fill="auto"/>
            <w:noWrap/>
            <w:vAlign w:val="center"/>
            <w:hideMark/>
          </w:tcPr>
          <w:p w14:paraId="1E1D0E7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57%</w:t>
            </w:r>
          </w:p>
        </w:tc>
        <w:tc>
          <w:tcPr>
            <w:tcW w:w="707" w:type="dxa"/>
            <w:tcBorders>
              <w:top w:val="nil"/>
              <w:left w:val="nil"/>
              <w:bottom w:val="nil"/>
              <w:right w:val="single" w:sz="4" w:space="0" w:color="auto"/>
            </w:tcBorders>
            <w:shd w:val="clear" w:color="auto" w:fill="auto"/>
            <w:noWrap/>
            <w:vAlign w:val="center"/>
            <w:hideMark/>
          </w:tcPr>
          <w:p w14:paraId="5BC1665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34%</w:t>
            </w:r>
          </w:p>
        </w:tc>
      </w:tr>
      <w:tr w:rsidR="00D83A04" w:rsidRPr="00D83A04" w14:paraId="6458EF15"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1405B6B7"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Commercial television, including THREE/Newshub</w:t>
            </w:r>
          </w:p>
        </w:tc>
        <w:tc>
          <w:tcPr>
            <w:tcW w:w="709" w:type="dxa"/>
            <w:tcBorders>
              <w:top w:val="nil"/>
              <w:left w:val="single" w:sz="4" w:space="0" w:color="auto"/>
              <w:bottom w:val="nil"/>
              <w:right w:val="nil"/>
            </w:tcBorders>
            <w:shd w:val="clear" w:color="auto" w:fill="auto"/>
            <w:noWrap/>
            <w:vAlign w:val="center"/>
            <w:hideMark/>
          </w:tcPr>
          <w:p w14:paraId="3A3F594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32%</w:t>
            </w:r>
          </w:p>
        </w:tc>
        <w:tc>
          <w:tcPr>
            <w:tcW w:w="709" w:type="dxa"/>
            <w:tcBorders>
              <w:top w:val="nil"/>
              <w:left w:val="single" w:sz="4" w:space="0" w:color="auto"/>
              <w:bottom w:val="nil"/>
              <w:right w:val="nil"/>
            </w:tcBorders>
            <w:shd w:val="clear" w:color="auto" w:fill="auto"/>
            <w:noWrap/>
            <w:vAlign w:val="center"/>
            <w:hideMark/>
          </w:tcPr>
          <w:p w14:paraId="2B51E27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09" w:type="dxa"/>
            <w:tcBorders>
              <w:top w:val="nil"/>
              <w:left w:val="nil"/>
              <w:bottom w:val="nil"/>
              <w:right w:val="nil"/>
            </w:tcBorders>
            <w:shd w:val="clear" w:color="auto" w:fill="auto"/>
            <w:noWrap/>
            <w:vAlign w:val="center"/>
            <w:hideMark/>
          </w:tcPr>
          <w:p w14:paraId="7F6A0D5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29%</w:t>
            </w:r>
          </w:p>
        </w:tc>
        <w:tc>
          <w:tcPr>
            <w:tcW w:w="708" w:type="dxa"/>
            <w:tcBorders>
              <w:top w:val="nil"/>
              <w:left w:val="nil"/>
              <w:bottom w:val="nil"/>
              <w:right w:val="nil"/>
            </w:tcBorders>
            <w:shd w:val="clear" w:color="auto" w:fill="auto"/>
            <w:noWrap/>
            <w:vAlign w:val="center"/>
            <w:hideMark/>
          </w:tcPr>
          <w:p w14:paraId="228E336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34%</w:t>
            </w:r>
          </w:p>
        </w:tc>
        <w:tc>
          <w:tcPr>
            <w:tcW w:w="709" w:type="dxa"/>
            <w:tcBorders>
              <w:top w:val="nil"/>
              <w:left w:val="nil"/>
              <w:bottom w:val="nil"/>
              <w:right w:val="nil"/>
            </w:tcBorders>
            <w:shd w:val="clear" w:color="auto" w:fill="auto"/>
            <w:noWrap/>
            <w:vAlign w:val="center"/>
            <w:hideMark/>
          </w:tcPr>
          <w:p w14:paraId="4456887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32%</w:t>
            </w:r>
          </w:p>
        </w:tc>
        <w:tc>
          <w:tcPr>
            <w:tcW w:w="709" w:type="dxa"/>
            <w:tcBorders>
              <w:top w:val="nil"/>
              <w:left w:val="nil"/>
              <w:bottom w:val="nil"/>
              <w:right w:val="nil"/>
            </w:tcBorders>
            <w:shd w:val="clear" w:color="auto" w:fill="auto"/>
            <w:noWrap/>
            <w:vAlign w:val="center"/>
            <w:hideMark/>
          </w:tcPr>
          <w:p w14:paraId="46BE818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31%</w:t>
            </w:r>
          </w:p>
        </w:tc>
        <w:tc>
          <w:tcPr>
            <w:tcW w:w="710" w:type="dxa"/>
            <w:tcBorders>
              <w:top w:val="nil"/>
              <w:left w:val="nil"/>
              <w:bottom w:val="nil"/>
              <w:right w:val="nil"/>
            </w:tcBorders>
            <w:shd w:val="clear" w:color="auto" w:fill="auto"/>
            <w:noWrap/>
            <w:vAlign w:val="center"/>
            <w:hideMark/>
          </w:tcPr>
          <w:p w14:paraId="157C877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40%</w:t>
            </w:r>
          </w:p>
        </w:tc>
        <w:tc>
          <w:tcPr>
            <w:tcW w:w="707" w:type="dxa"/>
            <w:tcBorders>
              <w:top w:val="nil"/>
              <w:left w:val="nil"/>
              <w:bottom w:val="nil"/>
              <w:right w:val="single" w:sz="4" w:space="0" w:color="auto"/>
            </w:tcBorders>
            <w:shd w:val="clear" w:color="auto" w:fill="auto"/>
            <w:noWrap/>
            <w:vAlign w:val="center"/>
            <w:hideMark/>
          </w:tcPr>
          <w:p w14:paraId="6564BAA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r>
      <w:tr w:rsidR="00D83A04" w:rsidRPr="00D83A04" w14:paraId="1EF4870A"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42D8D9BC"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Stuff</w:t>
            </w:r>
          </w:p>
        </w:tc>
        <w:tc>
          <w:tcPr>
            <w:tcW w:w="709" w:type="dxa"/>
            <w:tcBorders>
              <w:top w:val="nil"/>
              <w:left w:val="single" w:sz="4" w:space="0" w:color="auto"/>
              <w:bottom w:val="nil"/>
              <w:right w:val="nil"/>
            </w:tcBorders>
            <w:shd w:val="clear" w:color="auto" w:fill="auto"/>
            <w:noWrap/>
            <w:vAlign w:val="center"/>
            <w:hideMark/>
          </w:tcPr>
          <w:p w14:paraId="1425EAB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28%</w:t>
            </w:r>
          </w:p>
        </w:tc>
        <w:tc>
          <w:tcPr>
            <w:tcW w:w="709" w:type="dxa"/>
            <w:tcBorders>
              <w:top w:val="nil"/>
              <w:left w:val="single" w:sz="4" w:space="0" w:color="auto"/>
              <w:bottom w:val="nil"/>
              <w:right w:val="nil"/>
            </w:tcBorders>
            <w:shd w:val="clear" w:color="auto" w:fill="auto"/>
            <w:noWrap/>
            <w:vAlign w:val="center"/>
            <w:hideMark/>
          </w:tcPr>
          <w:p w14:paraId="0DAA847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c>
          <w:tcPr>
            <w:tcW w:w="709" w:type="dxa"/>
            <w:tcBorders>
              <w:top w:val="nil"/>
              <w:left w:val="nil"/>
              <w:bottom w:val="nil"/>
              <w:right w:val="nil"/>
            </w:tcBorders>
            <w:shd w:val="clear" w:color="auto" w:fill="auto"/>
            <w:noWrap/>
            <w:vAlign w:val="center"/>
            <w:hideMark/>
          </w:tcPr>
          <w:p w14:paraId="61A97B9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27%</w:t>
            </w:r>
          </w:p>
        </w:tc>
        <w:tc>
          <w:tcPr>
            <w:tcW w:w="708" w:type="dxa"/>
            <w:tcBorders>
              <w:top w:val="nil"/>
              <w:left w:val="nil"/>
              <w:bottom w:val="nil"/>
              <w:right w:val="nil"/>
            </w:tcBorders>
            <w:shd w:val="clear" w:color="auto" w:fill="auto"/>
            <w:noWrap/>
            <w:vAlign w:val="center"/>
            <w:hideMark/>
          </w:tcPr>
          <w:p w14:paraId="3DF8057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23%</w:t>
            </w:r>
          </w:p>
        </w:tc>
        <w:tc>
          <w:tcPr>
            <w:tcW w:w="709" w:type="dxa"/>
            <w:tcBorders>
              <w:top w:val="nil"/>
              <w:left w:val="nil"/>
              <w:bottom w:val="nil"/>
              <w:right w:val="nil"/>
            </w:tcBorders>
            <w:shd w:val="clear" w:color="auto" w:fill="auto"/>
            <w:noWrap/>
            <w:vAlign w:val="center"/>
            <w:hideMark/>
          </w:tcPr>
          <w:p w14:paraId="6EF6480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30%</w:t>
            </w:r>
          </w:p>
        </w:tc>
        <w:tc>
          <w:tcPr>
            <w:tcW w:w="709" w:type="dxa"/>
            <w:tcBorders>
              <w:top w:val="nil"/>
              <w:left w:val="nil"/>
              <w:bottom w:val="nil"/>
              <w:right w:val="nil"/>
            </w:tcBorders>
            <w:shd w:val="clear" w:color="auto" w:fill="auto"/>
            <w:noWrap/>
            <w:vAlign w:val="center"/>
            <w:hideMark/>
          </w:tcPr>
          <w:p w14:paraId="7935E4F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c>
          <w:tcPr>
            <w:tcW w:w="710" w:type="dxa"/>
            <w:tcBorders>
              <w:top w:val="nil"/>
              <w:left w:val="nil"/>
              <w:bottom w:val="nil"/>
              <w:right w:val="nil"/>
            </w:tcBorders>
            <w:shd w:val="clear" w:color="auto" w:fill="auto"/>
            <w:noWrap/>
            <w:vAlign w:val="center"/>
            <w:hideMark/>
          </w:tcPr>
          <w:p w14:paraId="239CFEF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47%</w:t>
            </w:r>
          </w:p>
        </w:tc>
        <w:tc>
          <w:tcPr>
            <w:tcW w:w="707" w:type="dxa"/>
            <w:tcBorders>
              <w:top w:val="nil"/>
              <w:left w:val="nil"/>
              <w:bottom w:val="nil"/>
              <w:right w:val="single" w:sz="4" w:space="0" w:color="auto"/>
            </w:tcBorders>
            <w:shd w:val="clear" w:color="auto" w:fill="auto"/>
            <w:noWrap/>
            <w:vAlign w:val="center"/>
            <w:hideMark/>
          </w:tcPr>
          <w:p w14:paraId="58ED341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44%</w:t>
            </w:r>
          </w:p>
        </w:tc>
      </w:tr>
      <w:tr w:rsidR="00D83A04" w:rsidRPr="00D83A04" w14:paraId="345352FC"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25ED49F3"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Unite Against COVID-19 website</w:t>
            </w:r>
          </w:p>
        </w:tc>
        <w:tc>
          <w:tcPr>
            <w:tcW w:w="709" w:type="dxa"/>
            <w:tcBorders>
              <w:top w:val="nil"/>
              <w:left w:val="single" w:sz="4" w:space="0" w:color="auto"/>
              <w:bottom w:val="nil"/>
              <w:right w:val="nil"/>
            </w:tcBorders>
            <w:shd w:val="clear" w:color="auto" w:fill="auto"/>
            <w:noWrap/>
            <w:vAlign w:val="center"/>
            <w:hideMark/>
          </w:tcPr>
          <w:p w14:paraId="1B3AB56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26%</w:t>
            </w:r>
          </w:p>
        </w:tc>
        <w:tc>
          <w:tcPr>
            <w:tcW w:w="709" w:type="dxa"/>
            <w:tcBorders>
              <w:top w:val="nil"/>
              <w:left w:val="single" w:sz="4" w:space="0" w:color="auto"/>
              <w:bottom w:val="nil"/>
              <w:right w:val="nil"/>
            </w:tcBorders>
            <w:shd w:val="clear" w:color="auto" w:fill="auto"/>
            <w:noWrap/>
            <w:vAlign w:val="center"/>
            <w:hideMark/>
          </w:tcPr>
          <w:p w14:paraId="364E579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29%</w:t>
            </w:r>
          </w:p>
        </w:tc>
        <w:tc>
          <w:tcPr>
            <w:tcW w:w="709" w:type="dxa"/>
            <w:tcBorders>
              <w:top w:val="nil"/>
              <w:left w:val="nil"/>
              <w:bottom w:val="nil"/>
              <w:right w:val="nil"/>
            </w:tcBorders>
            <w:shd w:val="clear" w:color="auto" w:fill="auto"/>
            <w:noWrap/>
            <w:vAlign w:val="center"/>
            <w:hideMark/>
          </w:tcPr>
          <w:p w14:paraId="7682D22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8" w:type="dxa"/>
            <w:tcBorders>
              <w:top w:val="nil"/>
              <w:left w:val="nil"/>
              <w:bottom w:val="nil"/>
              <w:right w:val="nil"/>
            </w:tcBorders>
            <w:shd w:val="clear" w:color="auto" w:fill="auto"/>
            <w:noWrap/>
            <w:vAlign w:val="center"/>
            <w:hideMark/>
          </w:tcPr>
          <w:p w14:paraId="13C633D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09" w:type="dxa"/>
            <w:tcBorders>
              <w:top w:val="nil"/>
              <w:left w:val="nil"/>
              <w:bottom w:val="nil"/>
              <w:right w:val="nil"/>
            </w:tcBorders>
            <w:shd w:val="clear" w:color="auto" w:fill="auto"/>
            <w:noWrap/>
            <w:vAlign w:val="center"/>
            <w:hideMark/>
          </w:tcPr>
          <w:p w14:paraId="35C0503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27%</w:t>
            </w:r>
          </w:p>
        </w:tc>
        <w:tc>
          <w:tcPr>
            <w:tcW w:w="709" w:type="dxa"/>
            <w:tcBorders>
              <w:top w:val="nil"/>
              <w:left w:val="nil"/>
              <w:bottom w:val="nil"/>
              <w:right w:val="nil"/>
            </w:tcBorders>
            <w:shd w:val="clear" w:color="auto" w:fill="auto"/>
            <w:noWrap/>
            <w:vAlign w:val="center"/>
            <w:hideMark/>
          </w:tcPr>
          <w:p w14:paraId="2DD2514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29%</w:t>
            </w:r>
          </w:p>
        </w:tc>
        <w:tc>
          <w:tcPr>
            <w:tcW w:w="710" w:type="dxa"/>
            <w:tcBorders>
              <w:top w:val="nil"/>
              <w:left w:val="nil"/>
              <w:bottom w:val="nil"/>
              <w:right w:val="nil"/>
            </w:tcBorders>
            <w:shd w:val="clear" w:color="auto" w:fill="auto"/>
            <w:noWrap/>
            <w:vAlign w:val="center"/>
            <w:hideMark/>
          </w:tcPr>
          <w:p w14:paraId="78840D7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36%</w:t>
            </w:r>
          </w:p>
        </w:tc>
        <w:tc>
          <w:tcPr>
            <w:tcW w:w="707" w:type="dxa"/>
            <w:tcBorders>
              <w:top w:val="nil"/>
              <w:left w:val="nil"/>
              <w:bottom w:val="nil"/>
              <w:right w:val="single" w:sz="4" w:space="0" w:color="auto"/>
            </w:tcBorders>
            <w:shd w:val="clear" w:color="auto" w:fill="auto"/>
            <w:noWrap/>
            <w:vAlign w:val="center"/>
            <w:hideMark/>
          </w:tcPr>
          <w:p w14:paraId="7D04984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18%</w:t>
            </w:r>
          </w:p>
        </w:tc>
      </w:tr>
      <w:tr w:rsidR="00D83A04" w:rsidRPr="00D83A04" w14:paraId="4659D780"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7BA34A03"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Social media: Facebook</w:t>
            </w:r>
          </w:p>
        </w:tc>
        <w:tc>
          <w:tcPr>
            <w:tcW w:w="709" w:type="dxa"/>
            <w:tcBorders>
              <w:top w:val="nil"/>
              <w:left w:val="single" w:sz="4" w:space="0" w:color="auto"/>
              <w:bottom w:val="nil"/>
              <w:right w:val="nil"/>
            </w:tcBorders>
            <w:shd w:val="clear" w:color="auto" w:fill="auto"/>
            <w:noWrap/>
            <w:vAlign w:val="center"/>
            <w:hideMark/>
          </w:tcPr>
          <w:p w14:paraId="425B455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25%</w:t>
            </w:r>
          </w:p>
        </w:tc>
        <w:tc>
          <w:tcPr>
            <w:tcW w:w="709" w:type="dxa"/>
            <w:tcBorders>
              <w:top w:val="nil"/>
              <w:left w:val="single" w:sz="4" w:space="0" w:color="auto"/>
              <w:bottom w:val="nil"/>
              <w:right w:val="nil"/>
            </w:tcBorders>
            <w:shd w:val="clear" w:color="auto" w:fill="auto"/>
            <w:noWrap/>
            <w:vAlign w:val="center"/>
            <w:hideMark/>
          </w:tcPr>
          <w:p w14:paraId="427FAB9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30%</w:t>
            </w:r>
          </w:p>
        </w:tc>
        <w:tc>
          <w:tcPr>
            <w:tcW w:w="709" w:type="dxa"/>
            <w:tcBorders>
              <w:top w:val="nil"/>
              <w:left w:val="nil"/>
              <w:bottom w:val="nil"/>
              <w:right w:val="nil"/>
            </w:tcBorders>
            <w:shd w:val="clear" w:color="auto" w:fill="auto"/>
            <w:noWrap/>
            <w:vAlign w:val="center"/>
            <w:hideMark/>
          </w:tcPr>
          <w:p w14:paraId="36E788C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37%</w:t>
            </w:r>
          </w:p>
        </w:tc>
        <w:tc>
          <w:tcPr>
            <w:tcW w:w="708" w:type="dxa"/>
            <w:tcBorders>
              <w:top w:val="nil"/>
              <w:left w:val="nil"/>
              <w:bottom w:val="nil"/>
              <w:right w:val="nil"/>
            </w:tcBorders>
            <w:shd w:val="clear" w:color="auto" w:fill="auto"/>
            <w:noWrap/>
            <w:vAlign w:val="center"/>
            <w:hideMark/>
          </w:tcPr>
          <w:p w14:paraId="6B7796A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25%</w:t>
            </w:r>
          </w:p>
        </w:tc>
        <w:tc>
          <w:tcPr>
            <w:tcW w:w="709" w:type="dxa"/>
            <w:tcBorders>
              <w:top w:val="nil"/>
              <w:left w:val="nil"/>
              <w:bottom w:val="nil"/>
              <w:right w:val="nil"/>
            </w:tcBorders>
            <w:shd w:val="clear" w:color="auto" w:fill="auto"/>
            <w:noWrap/>
            <w:vAlign w:val="center"/>
            <w:hideMark/>
          </w:tcPr>
          <w:p w14:paraId="65DB8CB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24%</w:t>
            </w:r>
          </w:p>
        </w:tc>
        <w:tc>
          <w:tcPr>
            <w:tcW w:w="709" w:type="dxa"/>
            <w:tcBorders>
              <w:top w:val="nil"/>
              <w:left w:val="nil"/>
              <w:bottom w:val="nil"/>
              <w:right w:val="nil"/>
            </w:tcBorders>
            <w:shd w:val="clear" w:color="auto" w:fill="auto"/>
            <w:noWrap/>
            <w:vAlign w:val="center"/>
            <w:hideMark/>
          </w:tcPr>
          <w:p w14:paraId="32B3031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10" w:type="dxa"/>
            <w:tcBorders>
              <w:top w:val="nil"/>
              <w:left w:val="nil"/>
              <w:bottom w:val="nil"/>
              <w:right w:val="nil"/>
            </w:tcBorders>
            <w:shd w:val="clear" w:color="auto" w:fill="auto"/>
            <w:noWrap/>
            <w:vAlign w:val="center"/>
            <w:hideMark/>
          </w:tcPr>
          <w:p w14:paraId="188AF17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25%</w:t>
            </w:r>
          </w:p>
        </w:tc>
        <w:tc>
          <w:tcPr>
            <w:tcW w:w="707" w:type="dxa"/>
            <w:tcBorders>
              <w:top w:val="nil"/>
              <w:left w:val="nil"/>
              <w:bottom w:val="nil"/>
              <w:right w:val="single" w:sz="4" w:space="0" w:color="auto"/>
            </w:tcBorders>
            <w:shd w:val="clear" w:color="auto" w:fill="auto"/>
            <w:noWrap/>
            <w:vAlign w:val="center"/>
            <w:hideMark/>
          </w:tcPr>
          <w:p w14:paraId="255EF13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r>
      <w:tr w:rsidR="00D83A04" w:rsidRPr="00D83A04" w14:paraId="1A7E0CD9"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7FAD2CA0"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NZ Herald online</w:t>
            </w:r>
          </w:p>
        </w:tc>
        <w:tc>
          <w:tcPr>
            <w:tcW w:w="709" w:type="dxa"/>
            <w:tcBorders>
              <w:top w:val="nil"/>
              <w:left w:val="single" w:sz="4" w:space="0" w:color="auto"/>
              <w:bottom w:val="nil"/>
              <w:right w:val="nil"/>
            </w:tcBorders>
            <w:shd w:val="clear" w:color="auto" w:fill="auto"/>
            <w:noWrap/>
            <w:vAlign w:val="center"/>
            <w:hideMark/>
          </w:tcPr>
          <w:p w14:paraId="3196023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23%</w:t>
            </w:r>
          </w:p>
        </w:tc>
        <w:tc>
          <w:tcPr>
            <w:tcW w:w="709" w:type="dxa"/>
            <w:tcBorders>
              <w:top w:val="nil"/>
              <w:left w:val="single" w:sz="4" w:space="0" w:color="auto"/>
              <w:bottom w:val="nil"/>
              <w:right w:val="nil"/>
            </w:tcBorders>
            <w:shd w:val="clear" w:color="auto" w:fill="auto"/>
            <w:noWrap/>
            <w:vAlign w:val="center"/>
            <w:hideMark/>
          </w:tcPr>
          <w:p w14:paraId="62E0D1C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35%</w:t>
            </w:r>
          </w:p>
        </w:tc>
        <w:tc>
          <w:tcPr>
            <w:tcW w:w="709" w:type="dxa"/>
            <w:tcBorders>
              <w:top w:val="nil"/>
              <w:left w:val="nil"/>
              <w:bottom w:val="nil"/>
              <w:right w:val="nil"/>
            </w:tcBorders>
            <w:shd w:val="clear" w:color="auto" w:fill="auto"/>
            <w:noWrap/>
            <w:vAlign w:val="center"/>
            <w:hideMark/>
          </w:tcPr>
          <w:p w14:paraId="65DC7D2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25%</w:t>
            </w:r>
          </w:p>
        </w:tc>
        <w:tc>
          <w:tcPr>
            <w:tcW w:w="708" w:type="dxa"/>
            <w:tcBorders>
              <w:top w:val="nil"/>
              <w:left w:val="nil"/>
              <w:bottom w:val="nil"/>
              <w:right w:val="nil"/>
            </w:tcBorders>
            <w:shd w:val="clear" w:color="auto" w:fill="auto"/>
            <w:noWrap/>
            <w:vAlign w:val="center"/>
            <w:hideMark/>
          </w:tcPr>
          <w:p w14:paraId="56BB4F4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9" w:type="dxa"/>
            <w:tcBorders>
              <w:top w:val="nil"/>
              <w:left w:val="nil"/>
              <w:bottom w:val="nil"/>
              <w:right w:val="nil"/>
            </w:tcBorders>
            <w:shd w:val="clear" w:color="auto" w:fill="auto"/>
            <w:noWrap/>
            <w:vAlign w:val="center"/>
            <w:hideMark/>
          </w:tcPr>
          <w:p w14:paraId="6ADC995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09" w:type="dxa"/>
            <w:tcBorders>
              <w:top w:val="nil"/>
              <w:left w:val="nil"/>
              <w:bottom w:val="nil"/>
              <w:right w:val="nil"/>
            </w:tcBorders>
            <w:shd w:val="clear" w:color="auto" w:fill="auto"/>
            <w:noWrap/>
            <w:vAlign w:val="center"/>
            <w:hideMark/>
          </w:tcPr>
          <w:p w14:paraId="2BF3EDA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10" w:type="dxa"/>
            <w:tcBorders>
              <w:top w:val="nil"/>
              <w:left w:val="nil"/>
              <w:bottom w:val="nil"/>
              <w:right w:val="nil"/>
            </w:tcBorders>
            <w:shd w:val="clear" w:color="auto" w:fill="auto"/>
            <w:noWrap/>
            <w:vAlign w:val="center"/>
            <w:hideMark/>
          </w:tcPr>
          <w:p w14:paraId="47F034E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41%</w:t>
            </w:r>
          </w:p>
        </w:tc>
        <w:tc>
          <w:tcPr>
            <w:tcW w:w="707" w:type="dxa"/>
            <w:tcBorders>
              <w:top w:val="nil"/>
              <w:left w:val="nil"/>
              <w:bottom w:val="nil"/>
              <w:right w:val="single" w:sz="4" w:space="0" w:color="auto"/>
            </w:tcBorders>
            <w:shd w:val="clear" w:color="auto" w:fill="auto"/>
            <w:noWrap/>
            <w:vAlign w:val="center"/>
            <w:hideMark/>
          </w:tcPr>
          <w:p w14:paraId="652A153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r>
      <w:tr w:rsidR="00D83A04" w:rsidRPr="00D83A04" w14:paraId="34B6215B"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70BF9714"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Radio New Zealand</w:t>
            </w:r>
          </w:p>
        </w:tc>
        <w:tc>
          <w:tcPr>
            <w:tcW w:w="709" w:type="dxa"/>
            <w:tcBorders>
              <w:top w:val="nil"/>
              <w:left w:val="single" w:sz="4" w:space="0" w:color="auto"/>
              <w:bottom w:val="nil"/>
              <w:right w:val="nil"/>
            </w:tcBorders>
            <w:shd w:val="clear" w:color="auto" w:fill="auto"/>
            <w:noWrap/>
            <w:vAlign w:val="center"/>
            <w:hideMark/>
          </w:tcPr>
          <w:p w14:paraId="0113C79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18%</w:t>
            </w:r>
          </w:p>
        </w:tc>
        <w:tc>
          <w:tcPr>
            <w:tcW w:w="709" w:type="dxa"/>
            <w:tcBorders>
              <w:top w:val="nil"/>
              <w:left w:val="single" w:sz="4" w:space="0" w:color="auto"/>
              <w:bottom w:val="nil"/>
              <w:right w:val="nil"/>
            </w:tcBorders>
            <w:shd w:val="clear" w:color="auto" w:fill="auto"/>
            <w:noWrap/>
            <w:vAlign w:val="center"/>
            <w:hideMark/>
          </w:tcPr>
          <w:p w14:paraId="6EDC9FE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9" w:type="dxa"/>
            <w:tcBorders>
              <w:top w:val="nil"/>
              <w:left w:val="nil"/>
              <w:bottom w:val="nil"/>
              <w:right w:val="nil"/>
            </w:tcBorders>
            <w:shd w:val="clear" w:color="auto" w:fill="auto"/>
            <w:noWrap/>
            <w:vAlign w:val="center"/>
            <w:hideMark/>
          </w:tcPr>
          <w:p w14:paraId="20F0508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c>
          <w:tcPr>
            <w:tcW w:w="708" w:type="dxa"/>
            <w:tcBorders>
              <w:top w:val="nil"/>
              <w:left w:val="nil"/>
              <w:bottom w:val="nil"/>
              <w:right w:val="nil"/>
            </w:tcBorders>
            <w:shd w:val="clear" w:color="auto" w:fill="auto"/>
            <w:noWrap/>
            <w:vAlign w:val="center"/>
            <w:hideMark/>
          </w:tcPr>
          <w:p w14:paraId="3E4DC24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24%</w:t>
            </w:r>
          </w:p>
        </w:tc>
        <w:tc>
          <w:tcPr>
            <w:tcW w:w="709" w:type="dxa"/>
            <w:tcBorders>
              <w:top w:val="nil"/>
              <w:left w:val="nil"/>
              <w:bottom w:val="nil"/>
              <w:right w:val="nil"/>
            </w:tcBorders>
            <w:shd w:val="clear" w:color="auto" w:fill="auto"/>
            <w:noWrap/>
            <w:vAlign w:val="center"/>
            <w:hideMark/>
          </w:tcPr>
          <w:p w14:paraId="4822EDF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9" w:type="dxa"/>
            <w:tcBorders>
              <w:top w:val="nil"/>
              <w:left w:val="nil"/>
              <w:bottom w:val="nil"/>
              <w:right w:val="nil"/>
            </w:tcBorders>
            <w:shd w:val="clear" w:color="auto" w:fill="auto"/>
            <w:noWrap/>
            <w:vAlign w:val="center"/>
            <w:hideMark/>
          </w:tcPr>
          <w:p w14:paraId="7F10043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c>
          <w:tcPr>
            <w:tcW w:w="710" w:type="dxa"/>
            <w:tcBorders>
              <w:top w:val="nil"/>
              <w:left w:val="nil"/>
              <w:bottom w:val="nil"/>
              <w:right w:val="nil"/>
            </w:tcBorders>
            <w:shd w:val="clear" w:color="auto" w:fill="auto"/>
            <w:noWrap/>
            <w:vAlign w:val="center"/>
            <w:hideMark/>
          </w:tcPr>
          <w:p w14:paraId="247E392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7" w:type="dxa"/>
            <w:tcBorders>
              <w:top w:val="nil"/>
              <w:left w:val="nil"/>
              <w:bottom w:val="nil"/>
              <w:right w:val="single" w:sz="4" w:space="0" w:color="auto"/>
            </w:tcBorders>
            <w:shd w:val="clear" w:color="auto" w:fill="auto"/>
            <w:noWrap/>
            <w:vAlign w:val="center"/>
            <w:hideMark/>
          </w:tcPr>
          <w:p w14:paraId="1964379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r>
      <w:tr w:rsidR="00D83A04" w:rsidRPr="00D83A04" w14:paraId="3ACA95BA"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4A2A770D"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Daily (print) newspapers</w:t>
            </w:r>
          </w:p>
        </w:tc>
        <w:tc>
          <w:tcPr>
            <w:tcW w:w="709" w:type="dxa"/>
            <w:tcBorders>
              <w:top w:val="nil"/>
              <w:left w:val="single" w:sz="4" w:space="0" w:color="auto"/>
              <w:bottom w:val="nil"/>
              <w:right w:val="nil"/>
            </w:tcBorders>
            <w:shd w:val="clear" w:color="auto" w:fill="auto"/>
            <w:noWrap/>
            <w:vAlign w:val="center"/>
            <w:hideMark/>
          </w:tcPr>
          <w:p w14:paraId="5A26032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9" w:type="dxa"/>
            <w:tcBorders>
              <w:top w:val="nil"/>
              <w:left w:val="single" w:sz="4" w:space="0" w:color="auto"/>
              <w:bottom w:val="nil"/>
              <w:right w:val="nil"/>
            </w:tcBorders>
            <w:shd w:val="clear" w:color="auto" w:fill="auto"/>
            <w:noWrap/>
            <w:vAlign w:val="center"/>
            <w:hideMark/>
          </w:tcPr>
          <w:p w14:paraId="7F53589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9" w:type="dxa"/>
            <w:tcBorders>
              <w:top w:val="nil"/>
              <w:left w:val="nil"/>
              <w:bottom w:val="nil"/>
              <w:right w:val="nil"/>
            </w:tcBorders>
            <w:shd w:val="clear" w:color="auto" w:fill="auto"/>
            <w:noWrap/>
            <w:vAlign w:val="center"/>
            <w:hideMark/>
          </w:tcPr>
          <w:p w14:paraId="3B7B656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8" w:type="dxa"/>
            <w:tcBorders>
              <w:top w:val="nil"/>
              <w:left w:val="nil"/>
              <w:bottom w:val="nil"/>
              <w:right w:val="nil"/>
            </w:tcBorders>
            <w:shd w:val="clear" w:color="auto" w:fill="auto"/>
            <w:noWrap/>
            <w:vAlign w:val="center"/>
            <w:hideMark/>
          </w:tcPr>
          <w:p w14:paraId="07ED659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23%</w:t>
            </w:r>
          </w:p>
        </w:tc>
        <w:tc>
          <w:tcPr>
            <w:tcW w:w="709" w:type="dxa"/>
            <w:tcBorders>
              <w:top w:val="nil"/>
              <w:left w:val="nil"/>
              <w:bottom w:val="nil"/>
              <w:right w:val="nil"/>
            </w:tcBorders>
            <w:shd w:val="clear" w:color="auto" w:fill="auto"/>
            <w:noWrap/>
            <w:vAlign w:val="center"/>
            <w:hideMark/>
          </w:tcPr>
          <w:p w14:paraId="395F883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9" w:type="dxa"/>
            <w:tcBorders>
              <w:top w:val="nil"/>
              <w:left w:val="nil"/>
              <w:bottom w:val="nil"/>
              <w:right w:val="nil"/>
            </w:tcBorders>
            <w:shd w:val="clear" w:color="auto" w:fill="auto"/>
            <w:noWrap/>
            <w:vAlign w:val="center"/>
            <w:hideMark/>
          </w:tcPr>
          <w:p w14:paraId="20FA1D9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10" w:type="dxa"/>
            <w:tcBorders>
              <w:top w:val="nil"/>
              <w:left w:val="nil"/>
              <w:bottom w:val="nil"/>
              <w:right w:val="nil"/>
            </w:tcBorders>
            <w:shd w:val="clear" w:color="auto" w:fill="auto"/>
            <w:noWrap/>
            <w:vAlign w:val="center"/>
            <w:hideMark/>
          </w:tcPr>
          <w:p w14:paraId="364F1C9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c>
          <w:tcPr>
            <w:tcW w:w="707" w:type="dxa"/>
            <w:tcBorders>
              <w:top w:val="nil"/>
              <w:left w:val="nil"/>
              <w:bottom w:val="nil"/>
              <w:right w:val="single" w:sz="4" w:space="0" w:color="auto"/>
            </w:tcBorders>
            <w:shd w:val="clear" w:color="auto" w:fill="auto"/>
            <w:noWrap/>
            <w:vAlign w:val="center"/>
            <w:hideMark/>
          </w:tcPr>
          <w:p w14:paraId="1409107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r>
      <w:tr w:rsidR="00D83A04" w:rsidRPr="00D83A04" w14:paraId="08888510"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08DEE640"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Online search engines</w:t>
            </w:r>
          </w:p>
        </w:tc>
        <w:tc>
          <w:tcPr>
            <w:tcW w:w="709" w:type="dxa"/>
            <w:tcBorders>
              <w:top w:val="nil"/>
              <w:left w:val="single" w:sz="4" w:space="0" w:color="auto"/>
              <w:bottom w:val="nil"/>
              <w:right w:val="nil"/>
            </w:tcBorders>
            <w:shd w:val="clear" w:color="auto" w:fill="auto"/>
            <w:noWrap/>
            <w:vAlign w:val="center"/>
            <w:hideMark/>
          </w:tcPr>
          <w:p w14:paraId="6A33EB6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9" w:type="dxa"/>
            <w:tcBorders>
              <w:top w:val="nil"/>
              <w:left w:val="single" w:sz="4" w:space="0" w:color="auto"/>
              <w:bottom w:val="nil"/>
              <w:right w:val="nil"/>
            </w:tcBorders>
            <w:shd w:val="clear" w:color="auto" w:fill="auto"/>
            <w:noWrap/>
            <w:vAlign w:val="center"/>
            <w:hideMark/>
          </w:tcPr>
          <w:p w14:paraId="64D9E90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16%</w:t>
            </w:r>
          </w:p>
        </w:tc>
        <w:tc>
          <w:tcPr>
            <w:tcW w:w="709" w:type="dxa"/>
            <w:tcBorders>
              <w:top w:val="nil"/>
              <w:left w:val="nil"/>
              <w:bottom w:val="nil"/>
              <w:right w:val="nil"/>
            </w:tcBorders>
            <w:shd w:val="clear" w:color="auto" w:fill="auto"/>
            <w:noWrap/>
            <w:vAlign w:val="center"/>
            <w:hideMark/>
          </w:tcPr>
          <w:p w14:paraId="16CE07B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29%</w:t>
            </w:r>
          </w:p>
        </w:tc>
        <w:tc>
          <w:tcPr>
            <w:tcW w:w="708" w:type="dxa"/>
            <w:tcBorders>
              <w:top w:val="nil"/>
              <w:left w:val="nil"/>
              <w:bottom w:val="nil"/>
              <w:right w:val="nil"/>
            </w:tcBorders>
            <w:shd w:val="clear" w:color="auto" w:fill="auto"/>
            <w:noWrap/>
            <w:vAlign w:val="center"/>
            <w:hideMark/>
          </w:tcPr>
          <w:p w14:paraId="7909C9B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18%</w:t>
            </w:r>
          </w:p>
        </w:tc>
        <w:tc>
          <w:tcPr>
            <w:tcW w:w="709" w:type="dxa"/>
            <w:tcBorders>
              <w:top w:val="nil"/>
              <w:left w:val="nil"/>
              <w:bottom w:val="nil"/>
              <w:right w:val="nil"/>
            </w:tcBorders>
            <w:shd w:val="clear" w:color="auto" w:fill="auto"/>
            <w:noWrap/>
            <w:vAlign w:val="center"/>
            <w:hideMark/>
          </w:tcPr>
          <w:p w14:paraId="078C8F6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9" w:type="dxa"/>
            <w:tcBorders>
              <w:top w:val="nil"/>
              <w:left w:val="nil"/>
              <w:bottom w:val="nil"/>
              <w:right w:val="nil"/>
            </w:tcBorders>
            <w:shd w:val="clear" w:color="auto" w:fill="auto"/>
            <w:noWrap/>
            <w:vAlign w:val="center"/>
            <w:hideMark/>
          </w:tcPr>
          <w:p w14:paraId="366744E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10" w:type="dxa"/>
            <w:tcBorders>
              <w:top w:val="nil"/>
              <w:left w:val="nil"/>
              <w:bottom w:val="nil"/>
              <w:right w:val="nil"/>
            </w:tcBorders>
            <w:shd w:val="clear" w:color="auto" w:fill="auto"/>
            <w:noWrap/>
            <w:vAlign w:val="center"/>
            <w:hideMark/>
          </w:tcPr>
          <w:p w14:paraId="32CB38D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7" w:type="dxa"/>
            <w:tcBorders>
              <w:top w:val="nil"/>
              <w:left w:val="nil"/>
              <w:bottom w:val="nil"/>
              <w:right w:val="single" w:sz="4" w:space="0" w:color="auto"/>
            </w:tcBorders>
            <w:shd w:val="clear" w:color="auto" w:fill="auto"/>
            <w:noWrap/>
            <w:vAlign w:val="center"/>
            <w:hideMark/>
          </w:tcPr>
          <w:p w14:paraId="39518C8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r>
      <w:tr w:rsidR="00D83A04" w:rsidRPr="00D83A04" w14:paraId="2A22A78B"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786579DF"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Community newspapers</w:t>
            </w:r>
          </w:p>
        </w:tc>
        <w:tc>
          <w:tcPr>
            <w:tcW w:w="709" w:type="dxa"/>
            <w:tcBorders>
              <w:top w:val="nil"/>
              <w:left w:val="single" w:sz="4" w:space="0" w:color="auto"/>
              <w:bottom w:val="nil"/>
              <w:right w:val="nil"/>
            </w:tcBorders>
            <w:shd w:val="clear" w:color="auto" w:fill="auto"/>
            <w:noWrap/>
            <w:vAlign w:val="center"/>
            <w:hideMark/>
          </w:tcPr>
          <w:p w14:paraId="68014FA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9" w:type="dxa"/>
            <w:tcBorders>
              <w:top w:val="nil"/>
              <w:left w:val="single" w:sz="4" w:space="0" w:color="auto"/>
              <w:bottom w:val="nil"/>
              <w:right w:val="nil"/>
            </w:tcBorders>
            <w:shd w:val="clear" w:color="auto" w:fill="auto"/>
            <w:noWrap/>
            <w:vAlign w:val="center"/>
            <w:hideMark/>
          </w:tcPr>
          <w:p w14:paraId="1559AC6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9" w:type="dxa"/>
            <w:tcBorders>
              <w:top w:val="nil"/>
              <w:left w:val="nil"/>
              <w:bottom w:val="nil"/>
              <w:right w:val="nil"/>
            </w:tcBorders>
            <w:shd w:val="clear" w:color="auto" w:fill="auto"/>
            <w:noWrap/>
            <w:vAlign w:val="center"/>
            <w:hideMark/>
          </w:tcPr>
          <w:p w14:paraId="2C3708F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8" w:type="dxa"/>
            <w:tcBorders>
              <w:top w:val="nil"/>
              <w:left w:val="nil"/>
              <w:bottom w:val="nil"/>
              <w:right w:val="nil"/>
            </w:tcBorders>
            <w:shd w:val="clear" w:color="auto" w:fill="auto"/>
            <w:noWrap/>
            <w:vAlign w:val="center"/>
            <w:hideMark/>
          </w:tcPr>
          <w:p w14:paraId="565FABA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22%</w:t>
            </w:r>
          </w:p>
        </w:tc>
        <w:tc>
          <w:tcPr>
            <w:tcW w:w="709" w:type="dxa"/>
            <w:tcBorders>
              <w:top w:val="nil"/>
              <w:left w:val="nil"/>
              <w:bottom w:val="nil"/>
              <w:right w:val="nil"/>
            </w:tcBorders>
            <w:shd w:val="clear" w:color="auto" w:fill="auto"/>
            <w:noWrap/>
            <w:vAlign w:val="center"/>
            <w:hideMark/>
          </w:tcPr>
          <w:p w14:paraId="2F48B07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9" w:type="dxa"/>
            <w:tcBorders>
              <w:top w:val="nil"/>
              <w:left w:val="nil"/>
              <w:bottom w:val="nil"/>
              <w:right w:val="nil"/>
            </w:tcBorders>
            <w:shd w:val="clear" w:color="auto" w:fill="auto"/>
            <w:noWrap/>
            <w:vAlign w:val="center"/>
            <w:hideMark/>
          </w:tcPr>
          <w:p w14:paraId="12A6585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10" w:type="dxa"/>
            <w:tcBorders>
              <w:top w:val="nil"/>
              <w:left w:val="nil"/>
              <w:bottom w:val="nil"/>
              <w:right w:val="nil"/>
            </w:tcBorders>
            <w:shd w:val="clear" w:color="auto" w:fill="auto"/>
            <w:noWrap/>
            <w:vAlign w:val="center"/>
            <w:hideMark/>
          </w:tcPr>
          <w:p w14:paraId="1297C14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16%</w:t>
            </w:r>
          </w:p>
        </w:tc>
        <w:tc>
          <w:tcPr>
            <w:tcW w:w="707" w:type="dxa"/>
            <w:tcBorders>
              <w:top w:val="nil"/>
              <w:left w:val="nil"/>
              <w:bottom w:val="nil"/>
              <w:right w:val="single" w:sz="4" w:space="0" w:color="auto"/>
            </w:tcBorders>
            <w:shd w:val="clear" w:color="auto" w:fill="auto"/>
            <w:noWrap/>
            <w:vAlign w:val="center"/>
            <w:hideMark/>
          </w:tcPr>
          <w:p w14:paraId="62DF433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r>
      <w:tr w:rsidR="00D83A04" w:rsidRPr="00D83A04" w14:paraId="301DFDDC"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0E823E11"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International websites</w:t>
            </w:r>
          </w:p>
        </w:tc>
        <w:tc>
          <w:tcPr>
            <w:tcW w:w="709" w:type="dxa"/>
            <w:tcBorders>
              <w:top w:val="nil"/>
              <w:left w:val="single" w:sz="4" w:space="0" w:color="auto"/>
              <w:bottom w:val="nil"/>
              <w:right w:val="nil"/>
            </w:tcBorders>
            <w:shd w:val="clear" w:color="auto" w:fill="auto"/>
            <w:noWrap/>
            <w:vAlign w:val="center"/>
            <w:hideMark/>
          </w:tcPr>
          <w:p w14:paraId="3593B8F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9" w:type="dxa"/>
            <w:tcBorders>
              <w:top w:val="nil"/>
              <w:left w:val="single" w:sz="4" w:space="0" w:color="auto"/>
              <w:bottom w:val="nil"/>
              <w:right w:val="nil"/>
            </w:tcBorders>
            <w:shd w:val="clear" w:color="auto" w:fill="auto"/>
            <w:noWrap/>
            <w:vAlign w:val="center"/>
            <w:hideMark/>
          </w:tcPr>
          <w:p w14:paraId="7F2C9F3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18%</w:t>
            </w:r>
          </w:p>
        </w:tc>
        <w:tc>
          <w:tcPr>
            <w:tcW w:w="709" w:type="dxa"/>
            <w:tcBorders>
              <w:top w:val="nil"/>
              <w:left w:val="nil"/>
              <w:bottom w:val="nil"/>
              <w:right w:val="nil"/>
            </w:tcBorders>
            <w:shd w:val="clear" w:color="auto" w:fill="auto"/>
            <w:noWrap/>
            <w:vAlign w:val="center"/>
            <w:hideMark/>
          </w:tcPr>
          <w:p w14:paraId="6DE4207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18%</w:t>
            </w:r>
          </w:p>
        </w:tc>
        <w:tc>
          <w:tcPr>
            <w:tcW w:w="708" w:type="dxa"/>
            <w:tcBorders>
              <w:top w:val="nil"/>
              <w:left w:val="nil"/>
              <w:bottom w:val="nil"/>
              <w:right w:val="nil"/>
            </w:tcBorders>
            <w:shd w:val="clear" w:color="auto" w:fill="auto"/>
            <w:noWrap/>
            <w:vAlign w:val="center"/>
            <w:hideMark/>
          </w:tcPr>
          <w:p w14:paraId="63BE9D9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c>
          <w:tcPr>
            <w:tcW w:w="709" w:type="dxa"/>
            <w:tcBorders>
              <w:top w:val="nil"/>
              <w:left w:val="nil"/>
              <w:bottom w:val="nil"/>
              <w:right w:val="nil"/>
            </w:tcBorders>
            <w:shd w:val="clear" w:color="auto" w:fill="auto"/>
            <w:noWrap/>
            <w:vAlign w:val="center"/>
            <w:hideMark/>
          </w:tcPr>
          <w:p w14:paraId="22B0AFC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9" w:type="dxa"/>
            <w:tcBorders>
              <w:top w:val="nil"/>
              <w:left w:val="nil"/>
              <w:bottom w:val="nil"/>
              <w:right w:val="nil"/>
            </w:tcBorders>
            <w:shd w:val="clear" w:color="auto" w:fill="auto"/>
            <w:noWrap/>
            <w:vAlign w:val="center"/>
            <w:hideMark/>
          </w:tcPr>
          <w:p w14:paraId="6F53494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21%</w:t>
            </w:r>
          </w:p>
        </w:tc>
        <w:tc>
          <w:tcPr>
            <w:tcW w:w="710" w:type="dxa"/>
            <w:tcBorders>
              <w:top w:val="nil"/>
              <w:left w:val="nil"/>
              <w:bottom w:val="nil"/>
              <w:right w:val="nil"/>
            </w:tcBorders>
            <w:shd w:val="clear" w:color="auto" w:fill="auto"/>
            <w:noWrap/>
            <w:vAlign w:val="center"/>
            <w:hideMark/>
          </w:tcPr>
          <w:p w14:paraId="692F955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23%</w:t>
            </w:r>
          </w:p>
        </w:tc>
        <w:tc>
          <w:tcPr>
            <w:tcW w:w="707" w:type="dxa"/>
            <w:tcBorders>
              <w:top w:val="nil"/>
              <w:left w:val="nil"/>
              <w:bottom w:val="nil"/>
              <w:right w:val="single" w:sz="4" w:space="0" w:color="auto"/>
            </w:tcBorders>
            <w:shd w:val="clear" w:color="auto" w:fill="auto"/>
            <w:noWrap/>
            <w:vAlign w:val="center"/>
            <w:hideMark/>
          </w:tcPr>
          <w:p w14:paraId="6181156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r>
      <w:tr w:rsidR="00D83A04" w:rsidRPr="00D83A04" w14:paraId="5C871AAA"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09A0AFAD"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Commercial radio stations</w:t>
            </w:r>
          </w:p>
        </w:tc>
        <w:tc>
          <w:tcPr>
            <w:tcW w:w="709" w:type="dxa"/>
            <w:tcBorders>
              <w:top w:val="nil"/>
              <w:left w:val="single" w:sz="4" w:space="0" w:color="auto"/>
              <w:bottom w:val="nil"/>
              <w:right w:val="nil"/>
            </w:tcBorders>
            <w:shd w:val="clear" w:color="auto" w:fill="auto"/>
            <w:noWrap/>
            <w:vAlign w:val="center"/>
            <w:hideMark/>
          </w:tcPr>
          <w:p w14:paraId="74802FA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9" w:type="dxa"/>
            <w:tcBorders>
              <w:top w:val="nil"/>
              <w:left w:val="single" w:sz="4" w:space="0" w:color="auto"/>
              <w:bottom w:val="nil"/>
              <w:right w:val="nil"/>
            </w:tcBorders>
            <w:shd w:val="clear" w:color="auto" w:fill="auto"/>
            <w:noWrap/>
            <w:vAlign w:val="center"/>
            <w:hideMark/>
          </w:tcPr>
          <w:p w14:paraId="74B0EF2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9" w:type="dxa"/>
            <w:tcBorders>
              <w:top w:val="nil"/>
              <w:left w:val="nil"/>
              <w:bottom w:val="nil"/>
              <w:right w:val="nil"/>
            </w:tcBorders>
            <w:shd w:val="clear" w:color="auto" w:fill="auto"/>
            <w:noWrap/>
            <w:vAlign w:val="center"/>
            <w:hideMark/>
          </w:tcPr>
          <w:p w14:paraId="42D3DB7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8" w:type="dxa"/>
            <w:tcBorders>
              <w:top w:val="nil"/>
              <w:left w:val="nil"/>
              <w:bottom w:val="nil"/>
              <w:right w:val="nil"/>
            </w:tcBorders>
            <w:shd w:val="clear" w:color="auto" w:fill="auto"/>
            <w:noWrap/>
            <w:vAlign w:val="center"/>
            <w:hideMark/>
          </w:tcPr>
          <w:p w14:paraId="54979A3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16%</w:t>
            </w:r>
          </w:p>
        </w:tc>
        <w:tc>
          <w:tcPr>
            <w:tcW w:w="709" w:type="dxa"/>
            <w:tcBorders>
              <w:top w:val="nil"/>
              <w:left w:val="nil"/>
              <w:bottom w:val="nil"/>
              <w:right w:val="nil"/>
            </w:tcBorders>
            <w:shd w:val="clear" w:color="auto" w:fill="auto"/>
            <w:noWrap/>
            <w:vAlign w:val="center"/>
            <w:hideMark/>
          </w:tcPr>
          <w:p w14:paraId="5704AB2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9" w:type="dxa"/>
            <w:tcBorders>
              <w:top w:val="nil"/>
              <w:left w:val="nil"/>
              <w:bottom w:val="nil"/>
              <w:right w:val="nil"/>
            </w:tcBorders>
            <w:shd w:val="clear" w:color="auto" w:fill="auto"/>
            <w:noWrap/>
            <w:vAlign w:val="center"/>
            <w:hideMark/>
          </w:tcPr>
          <w:p w14:paraId="6926588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10" w:type="dxa"/>
            <w:tcBorders>
              <w:top w:val="nil"/>
              <w:left w:val="nil"/>
              <w:bottom w:val="nil"/>
              <w:right w:val="nil"/>
            </w:tcBorders>
            <w:shd w:val="clear" w:color="auto" w:fill="auto"/>
            <w:noWrap/>
            <w:vAlign w:val="center"/>
            <w:hideMark/>
          </w:tcPr>
          <w:p w14:paraId="7F1EDB5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c>
          <w:tcPr>
            <w:tcW w:w="707" w:type="dxa"/>
            <w:tcBorders>
              <w:top w:val="nil"/>
              <w:left w:val="nil"/>
              <w:bottom w:val="nil"/>
              <w:right w:val="single" w:sz="4" w:space="0" w:color="auto"/>
            </w:tcBorders>
            <w:shd w:val="clear" w:color="auto" w:fill="auto"/>
            <w:noWrap/>
            <w:vAlign w:val="center"/>
            <w:hideMark/>
          </w:tcPr>
          <w:p w14:paraId="5DD2014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r>
      <w:tr w:rsidR="00D83A04" w:rsidRPr="00D83A04" w14:paraId="0CA8CC10"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4616D5DB"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Other New Zealand online news sites (The Spinoff, Newsroom, etc)</w:t>
            </w:r>
          </w:p>
        </w:tc>
        <w:tc>
          <w:tcPr>
            <w:tcW w:w="709" w:type="dxa"/>
            <w:tcBorders>
              <w:top w:val="nil"/>
              <w:left w:val="single" w:sz="4" w:space="0" w:color="auto"/>
              <w:bottom w:val="nil"/>
              <w:right w:val="nil"/>
            </w:tcBorders>
            <w:shd w:val="clear" w:color="auto" w:fill="auto"/>
            <w:noWrap/>
            <w:vAlign w:val="center"/>
            <w:hideMark/>
          </w:tcPr>
          <w:p w14:paraId="7517143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9" w:type="dxa"/>
            <w:tcBorders>
              <w:top w:val="nil"/>
              <w:left w:val="single" w:sz="4" w:space="0" w:color="auto"/>
              <w:bottom w:val="nil"/>
              <w:right w:val="nil"/>
            </w:tcBorders>
            <w:shd w:val="clear" w:color="auto" w:fill="auto"/>
            <w:noWrap/>
            <w:vAlign w:val="center"/>
            <w:hideMark/>
          </w:tcPr>
          <w:p w14:paraId="116E694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9" w:type="dxa"/>
            <w:tcBorders>
              <w:top w:val="nil"/>
              <w:left w:val="nil"/>
              <w:bottom w:val="nil"/>
              <w:right w:val="nil"/>
            </w:tcBorders>
            <w:shd w:val="clear" w:color="auto" w:fill="auto"/>
            <w:noWrap/>
            <w:vAlign w:val="center"/>
            <w:hideMark/>
          </w:tcPr>
          <w:p w14:paraId="53C99BB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8" w:type="dxa"/>
            <w:tcBorders>
              <w:top w:val="nil"/>
              <w:left w:val="nil"/>
              <w:bottom w:val="nil"/>
              <w:right w:val="nil"/>
            </w:tcBorders>
            <w:shd w:val="clear" w:color="auto" w:fill="auto"/>
            <w:noWrap/>
            <w:vAlign w:val="center"/>
            <w:hideMark/>
          </w:tcPr>
          <w:p w14:paraId="78687E6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w:t>
            </w:r>
          </w:p>
        </w:tc>
        <w:tc>
          <w:tcPr>
            <w:tcW w:w="709" w:type="dxa"/>
            <w:tcBorders>
              <w:top w:val="nil"/>
              <w:left w:val="nil"/>
              <w:bottom w:val="nil"/>
              <w:right w:val="nil"/>
            </w:tcBorders>
            <w:shd w:val="clear" w:color="auto" w:fill="auto"/>
            <w:noWrap/>
            <w:vAlign w:val="center"/>
            <w:hideMark/>
          </w:tcPr>
          <w:p w14:paraId="5BC6CA2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9" w:type="dxa"/>
            <w:tcBorders>
              <w:top w:val="nil"/>
              <w:left w:val="nil"/>
              <w:bottom w:val="nil"/>
              <w:right w:val="nil"/>
            </w:tcBorders>
            <w:shd w:val="clear" w:color="auto" w:fill="auto"/>
            <w:noWrap/>
            <w:vAlign w:val="center"/>
            <w:hideMark/>
          </w:tcPr>
          <w:p w14:paraId="7445262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16%</w:t>
            </w:r>
          </w:p>
        </w:tc>
        <w:tc>
          <w:tcPr>
            <w:tcW w:w="710" w:type="dxa"/>
            <w:tcBorders>
              <w:top w:val="nil"/>
              <w:left w:val="nil"/>
              <w:bottom w:val="nil"/>
              <w:right w:val="nil"/>
            </w:tcBorders>
            <w:shd w:val="clear" w:color="auto" w:fill="auto"/>
            <w:noWrap/>
            <w:vAlign w:val="center"/>
            <w:hideMark/>
          </w:tcPr>
          <w:p w14:paraId="1BD6BCE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7" w:type="dxa"/>
            <w:tcBorders>
              <w:top w:val="nil"/>
              <w:left w:val="nil"/>
              <w:bottom w:val="nil"/>
              <w:right w:val="single" w:sz="4" w:space="0" w:color="auto"/>
            </w:tcBorders>
            <w:shd w:val="clear" w:color="auto" w:fill="auto"/>
            <w:noWrap/>
            <w:vAlign w:val="center"/>
            <w:hideMark/>
          </w:tcPr>
          <w:p w14:paraId="1818DB7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r>
      <w:tr w:rsidR="00D83A04" w:rsidRPr="00D83A04" w14:paraId="69D2B3FE"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42A93523"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YouTube</w:t>
            </w:r>
          </w:p>
        </w:tc>
        <w:tc>
          <w:tcPr>
            <w:tcW w:w="709" w:type="dxa"/>
            <w:tcBorders>
              <w:top w:val="nil"/>
              <w:left w:val="single" w:sz="4" w:space="0" w:color="auto"/>
              <w:bottom w:val="nil"/>
              <w:right w:val="nil"/>
            </w:tcBorders>
            <w:shd w:val="clear" w:color="auto" w:fill="auto"/>
            <w:noWrap/>
            <w:vAlign w:val="center"/>
            <w:hideMark/>
          </w:tcPr>
          <w:p w14:paraId="706869D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w:t>
            </w:r>
          </w:p>
        </w:tc>
        <w:tc>
          <w:tcPr>
            <w:tcW w:w="709" w:type="dxa"/>
            <w:tcBorders>
              <w:top w:val="nil"/>
              <w:left w:val="single" w:sz="4" w:space="0" w:color="auto"/>
              <w:bottom w:val="nil"/>
              <w:right w:val="nil"/>
            </w:tcBorders>
            <w:shd w:val="clear" w:color="auto" w:fill="auto"/>
            <w:noWrap/>
            <w:vAlign w:val="center"/>
            <w:hideMark/>
          </w:tcPr>
          <w:p w14:paraId="70B0323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27%</w:t>
            </w:r>
          </w:p>
        </w:tc>
        <w:tc>
          <w:tcPr>
            <w:tcW w:w="709" w:type="dxa"/>
            <w:tcBorders>
              <w:top w:val="nil"/>
              <w:left w:val="nil"/>
              <w:bottom w:val="nil"/>
              <w:right w:val="nil"/>
            </w:tcBorders>
            <w:shd w:val="clear" w:color="auto" w:fill="auto"/>
            <w:noWrap/>
            <w:vAlign w:val="center"/>
            <w:hideMark/>
          </w:tcPr>
          <w:p w14:paraId="328275B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21%</w:t>
            </w:r>
          </w:p>
        </w:tc>
        <w:tc>
          <w:tcPr>
            <w:tcW w:w="708" w:type="dxa"/>
            <w:tcBorders>
              <w:top w:val="nil"/>
              <w:left w:val="nil"/>
              <w:bottom w:val="nil"/>
              <w:right w:val="nil"/>
            </w:tcBorders>
            <w:shd w:val="clear" w:color="auto" w:fill="auto"/>
            <w:noWrap/>
            <w:vAlign w:val="center"/>
            <w:hideMark/>
          </w:tcPr>
          <w:p w14:paraId="51EAC75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9" w:type="dxa"/>
            <w:tcBorders>
              <w:top w:val="nil"/>
              <w:left w:val="nil"/>
              <w:bottom w:val="nil"/>
              <w:right w:val="nil"/>
            </w:tcBorders>
            <w:shd w:val="clear" w:color="auto" w:fill="auto"/>
            <w:noWrap/>
            <w:vAlign w:val="center"/>
            <w:hideMark/>
          </w:tcPr>
          <w:p w14:paraId="36ED667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4C80964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10" w:type="dxa"/>
            <w:tcBorders>
              <w:top w:val="nil"/>
              <w:left w:val="nil"/>
              <w:bottom w:val="nil"/>
              <w:right w:val="nil"/>
            </w:tcBorders>
            <w:shd w:val="clear" w:color="auto" w:fill="auto"/>
            <w:noWrap/>
            <w:vAlign w:val="center"/>
            <w:hideMark/>
          </w:tcPr>
          <w:p w14:paraId="7C11303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17%</w:t>
            </w:r>
          </w:p>
        </w:tc>
        <w:tc>
          <w:tcPr>
            <w:tcW w:w="707" w:type="dxa"/>
            <w:tcBorders>
              <w:top w:val="nil"/>
              <w:left w:val="nil"/>
              <w:bottom w:val="nil"/>
              <w:right w:val="single" w:sz="4" w:space="0" w:color="auto"/>
            </w:tcBorders>
            <w:shd w:val="clear" w:color="auto" w:fill="auto"/>
            <w:noWrap/>
            <w:vAlign w:val="center"/>
            <w:hideMark/>
          </w:tcPr>
          <w:p w14:paraId="3A7306A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r>
      <w:tr w:rsidR="00D83A04" w:rsidRPr="00D83A04" w14:paraId="2BDDA4BD"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534FFF20"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Other New Zealand websites</w:t>
            </w:r>
          </w:p>
        </w:tc>
        <w:tc>
          <w:tcPr>
            <w:tcW w:w="709" w:type="dxa"/>
            <w:tcBorders>
              <w:top w:val="nil"/>
              <w:left w:val="single" w:sz="4" w:space="0" w:color="auto"/>
              <w:bottom w:val="nil"/>
              <w:right w:val="nil"/>
            </w:tcBorders>
            <w:shd w:val="clear" w:color="auto" w:fill="auto"/>
            <w:noWrap/>
            <w:vAlign w:val="center"/>
            <w:hideMark/>
          </w:tcPr>
          <w:p w14:paraId="3EFB3F0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9" w:type="dxa"/>
            <w:tcBorders>
              <w:top w:val="nil"/>
              <w:left w:val="single" w:sz="4" w:space="0" w:color="auto"/>
              <w:bottom w:val="nil"/>
              <w:right w:val="nil"/>
            </w:tcBorders>
            <w:shd w:val="clear" w:color="auto" w:fill="auto"/>
            <w:noWrap/>
            <w:vAlign w:val="center"/>
            <w:hideMark/>
          </w:tcPr>
          <w:p w14:paraId="47AD9F3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9" w:type="dxa"/>
            <w:tcBorders>
              <w:top w:val="nil"/>
              <w:left w:val="nil"/>
              <w:bottom w:val="nil"/>
              <w:right w:val="nil"/>
            </w:tcBorders>
            <w:shd w:val="clear" w:color="auto" w:fill="auto"/>
            <w:noWrap/>
            <w:vAlign w:val="center"/>
            <w:hideMark/>
          </w:tcPr>
          <w:p w14:paraId="6AC12F1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8" w:type="dxa"/>
            <w:tcBorders>
              <w:top w:val="nil"/>
              <w:left w:val="nil"/>
              <w:bottom w:val="nil"/>
              <w:right w:val="nil"/>
            </w:tcBorders>
            <w:shd w:val="clear" w:color="auto" w:fill="auto"/>
            <w:noWrap/>
            <w:vAlign w:val="center"/>
            <w:hideMark/>
          </w:tcPr>
          <w:p w14:paraId="1038246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9" w:type="dxa"/>
            <w:tcBorders>
              <w:top w:val="nil"/>
              <w:left w:val="nil"/>
              <w:bottom w:val="nil"/>
              <w:right w:val="nil"/>
            </w:tcBorders>
            <w:shd w:val="clear" w:color="auto" w:fill="auto"/>
            <w:noWrap/>
            <w:vAlign w:val="center"/>
            <w:hideMark/>
          </w:tcPr>
          <w:p w14:paraId="54D8585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0AC280F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10" w:type="dxa"/>
            <w:tcBorders>
              <w:top w:val="nil"/>
              <w:left w:val="nil"/>
              <w:bottom w:val="nil"/>
              <w:right w:val="nil"/>
            </w:tcBorders>
            <w:shd w:val="clear" w:color="auto" w:fill="auto"/>
            <w:noWrap/>
            <w:vAlign w:val="center"/>
            <w:hideMark/>
          </w:tcPr>
          <w:p w14:paraId="62DA386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21%</w:t>
            </w:r>
          </w:p>
        </w:tc>
        <w:tc>
          <w:tcPr>
            <w:tcW w:w="707" w:type="dxa"/>
            <w:tcBorders>
              <w:top w:val="nil"/>
              <w:left w:val="nil"/>
              <w:bottom w:val="nil"/>
              <w:right w:val="single" w:sz="4" w:space="0" w:color="auto"/>
            </w:tcBorders>
            <w:shd w:val="clear" w:color="auto" w:fill="auto"/>
            <w:noWrap/>
            <w:vAlign w:val="center"/>
            <w:hideMark/>
          </w:tcPr>
          <w:p w14:paraId="68B2BBD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25%</w:t>
            </w:r>
          </w:p>
        </w:tc>
      </w:tr>
      <w:tr w:rsidR="00D83A04" w:rsidRPr="00D83A04" w14:paraId="37641885"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7105BAE0"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Other social media</w:t>
            </w:r>
          </w:p>
        </w:tc>
        <w:tc>
          <w:tcPr>
            <w:tcW w:w="709" w:type="dxa"/>
            <w:tcBorders>
              <w:top w:val="nil"/>
              <w:left w:val="single" w:sz="4" w:space="0" w:color="auto"/>
              <w:bottom w:val="nil"/>
              <w:right w:val="nil"/>
            </w:tcBorders>
            <w:shd w:val="clear" w:color="auto" w:fill="auto"/>
            <w:noWrap/>
            <w:vAlign w:val="center"/>
            <w:hideMark/>
          </w:tcPr>
          <w:p w14:paraId="03DF29E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single" w:sz="4" w:space="0" w:color="auto"/>
              <w:bottom w:val="nil"/>
              <w:right w:val="nil"/>
            </w:tcBorders>
            <w:shd w:val="clear" w:color="auto" w:fill="auto"/>
            <w:noWrap/>
            <w:vAlign w:val="center"/>
            <w:hideMark/>
          </w:tcPr>
          <w:p w14:paraId="23562BA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11%</w:t>
            </w:r>
          </w:p>
        </w:tc>
        <w:tc>
          <w:tcPr>
            <w:tcW w:w="709" w:type="dxa"/>
            <w:tcBorders>
              <w:top w:val="nil"/>
              <w:left w:val="nil"/>
              <w:bottom w:val="nil"/>
              <w:right w:val="nil"/>
            </w:tcBorders>
            <w:shd w:val="clear" w:color="auto" w:fill="auto"/>
            <w:noWrap/>
            <w:vAlign w:val="center"/>
            <w:hideMark/>
          </w:tcPr>
          <w:p w14:paraId="3BD55EC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8" w:type="dxa"/>
            <w:tcBorders>
              <w:top w:val="nil"/>
              <w:left w:val="nil"/>
              <w:bottom w:val="nil"/>
              <w:right w:val="nil"/>
            </w:tcBorders>
            <w:shd w:val="clear" w:color="auto" w:fill="auto"/>
            <w:noWrap/>
            <w:vAlign w:val="center"/>
            <w:hideMark/>
          </w:tcPr>
          <w:p w14:paraId="03A1486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5D63E1B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9" w:type="dxa"/>
            <w:tcBorders>
              <w:top w:val="nil"/>
              <w:left w:val="nil"/>
              <w:bottom w:val="nil"/>
              <w:right w:val="nil"/>
            </w:tcBorders>
            <w:shd w:val="clear" w:color="auto" w:fill="auto"/>
            <w:noWrap/>
            <w:vAlign w:val="center"/>
            <w:hideMark/>
          </w:tcPr>
          <w:p w14:paraId="5BD7608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10" w:type="dxa"/>
            <w:tcBorders>
              <w:top w:val="nil"/>
              <w:left w:val="nil"/>
              <w:bottom w:val="nil"/>
              <w:right w:val="nil"/>
            </w:tcBorders>
            <w:shd w:val="clear" w:color="auto" w:fill="auto"/>
            <w:noWrap/>
            <w:vAlign w:val="center"/>
            <w:hideMark/>
          </w:tcPr>
          <w:p w14:paraId="709F119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7" w:type="dxa"/>
            <w:tcBorders>
              <w:top w:val="nil"/>
              <w:left w:val="nil"/>
              <w:bottom w:val="nil"/>
              <w:right w:val="single" w:sz="4" w:space="0" w:color="auto"/>
            </w:tcBorders>
            <w:shd w:val="clear" w:color="auto" w:fill="auto"/>
            <w:noWrap/>
            <w:vAlign w:val="center"/>
            <w:hideMark/>
          </w:tcPr>
          <w:p w14:paraId="2172423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20%</w:t>
            </w:r>
          </w:p>
        </w:tc>
      </w:tr>
      <w:tr w:rsidR="00D83A04" w:rsidRPr="00D83A04" w14:paraId="2E1BC760"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160D718C"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Social media: Instagram</w:t>
            </w:r>
          </w:p>
        </w:tc>
        <w:tc>
          <w:tcPr>
            <w:tcW w:w="709" w:type="dxa"/>
            <w:tcBorders>
              <w:top w:val="nil"/>
              <w:left w:val="single" w:sz="4" w:space="0" w:color="auto"/>
              <w:bottom w:val="nil"/>
              <w:right w:val="nil"/>
            </w:tcBorders>
            <w:shd w:val="clear" w:color="auto" w:fill="auto"/>
            <w:noWrap/>
            <w:vAlign w:val="center"/>
            <w:hideMark/>
          </w:tcPr>
          <w:p w14:paraId="1CC9C96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w:t>
            </w:r>
          </w:p>
        </w:tc>
        <w:tc>
          <w:tcPr>
            <w:tcW w:w="709" w:type="dxa"/>
            <w:tcBorders>
              <w:top w:val="nil"/>
              <w:left w:val="single" w:sz="4" w:space="0" w:color="auto"/>
              <w:bottom w:val="nil"/>
              <w:right w:val="nil"/>
            </w:tcBorders>
            <w:shd w:val="clear" w:color="auto" w:fill="auto"/>
            <w:noWrap/>
            <w:vAlign w:val="center"/>
            <w:hideMark/>
          </w:tcPr>
          <w:p w14:paraId="04410B9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15%</w:t>
            </w:r>
          </w:p>
        </w:tc>
        <w:tc>
          <w:tcPr>
            <w:tcW w:w="709" w:type="dxa"/>
            <w:tcBorders>
              <w:top w:val="nil"/>
              <w:left w:val="nil"/>
              <w:bottom w:val="nil"/>
              <w:right w:val="nil"/>
            </w:tcBorders>
            <w:shd w:val="clear" w:color="auto" w:fill="auto"/>
            <w:noWrap/>
            <w:vAlign w:val="center"/>
            <w:hideMark/>
          </w:tcPr>
          <w:p w14:paraId="4E66E4D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27%</w:t>
            </w:r>
          </w:p>
        </w:tc>
        <w:tc>
          <w:tcPr>
            <w:tcW w:w="708" w:type="dxa"/>
            <w:tcBorders>
              <w:top w:val="nil"/>
              <w:left w:val="nil"/>
              <w:bottom w:val="nil"/>
              <w:right w:val="nil"/>
            </w:tcBorders>
            <w:shd w:val="clear" w:color="auto" w:fill="auto"/>
            <w:noWrap/>
            <w:vAlign w:val="center"/>
            <w:hideMark/>
          </w:tcPr>
          <w:p w14:paraId="5C65FA6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9" w:type="dxa"/>
            <w:tcBorders>
              <w:top w:val="nil"/>
              <w:left w:val="nil"/>
              <w:bottom w:val="nil"/>
              <w:right w:val="nil"/>
            </w:tcBorders>
            <w:shd w:val="clear" w:color="auto" w:fill="auto"/>
            <w:noWrap/>
            <w:vAlign w:val="center"/>
            <w:hideMark/>
          </w:tcPr>
          <w:p w14:paraId="4F44034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9" w:type="dxa"/>
            <w:tcBorders>
              <w:top w:val="nil"/>
              <w:left w:val="nil"/>
              <w:bottom w:val="nil"/>
              <w:right w:val="nil"/>
            </w:tcBorders>
            <w:shd w:val="clear" w:color="auto" w:fill="auto"/>
            <w:noWrap/>
            <w:vAlign w:val="center"/>
            <w:hideMark/>
          </w:tcPr>
          <w:p w14:paraId="7F3EAE0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10" w:type="dxa"/>
            <w:tcBorders>
              <w:top w:val="nil"/>
              <w:left w:val="nil"/>
              <w:bottom w:val="nil"/>
              <w:right w:val="nil"/>
            </w:tcBorders>
            <w:shd w:val="clear" w:color="auto" w:fill="auto"/>
            <w:noWrap/>
            <w:vAlign w:val="center"/>
            <w:hideMark/>
          </w:tcPr>
          <w:p w14:paraId="22A750A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7" w:type="dxa"/>
            <w:tcBorders>
              <w:top w:val="nil"/>
              <w:left w:val="nil"/>
              <w:bottom w:val="nil"/>
              <w:right w:val="single" w:sz="4" w:space="0" w:color="auto"/>
            </w:tcBorders>
            <w:shd w:val="clear" w:color="auto" w:fill="auto"/>
            <w:noWrap/>
            <w:vAlign w:val="center"/>
            <w:hideMark/>
          </w:tcPr>
          <w:p w14:paraId="07CF131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19%</w:t>
            </w:r>
          </w:p>
        </w:tc>
      </w:tr>
      <w:tr w:rsidR="00D83A04" w:rsidRPr="00D83A04" w14:paraId="6AFACA5A"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7ABC70EF"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Social media: Twitter</w:t>
            </w:r>
          </w:p>
        </w:tc>
        <w:tc>
          <w:tcPr>
            <w:tcW w:w="709" w:type="dxa"/>
            <w:tcBorders>
              <w:top w:val="nil"/>
              <w:left w:val="single" w:sz="4" w:space="0" w:color="auto"/>
              <w:bottom w:val="nil"/>
              <w:right w:val="nil"/>
            </w:tcBorders>
            <w:shd w:val="clear" w:color="auto" w:fill="auto"/>
            <w:noWrap/>
            <w:vAlign w:val="center"/>
            <w:hideMark/>
          </w:tcPr>
          <w:p w14:paraId="2A45707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9" w:type="dxa"/>
            <w:tcBorders>
              <w:top w:val="nil"/>
              <w:left w:val="single" w:sz="4" w:space="0" w:color="auto"/>
              <w:bottom w:val="nil"/>
              <w:right w:val="nil"/>
            </w:tcBorders>
            <w:shd w:val="clear" w:color="auto" w:fill="auto"/>
            <w:noWrap/>
            <w:vAlign w:val="center"/>
            <w:hideMark/>
          </w:tcPr>
          <w:p w14:paraId="44F877F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09" w:type="dxa"/>
            <w:tcBorders>
              <w:top w:val="nil"/>
              <w:left w:val="nil"/>
              <w:bottom w:val="nil"/>
              <w:right w:val="nil"/>
            </w:tcBorders>
            <w:shd w:val="clear" w:color="auto" w:fill="auto"/>
            <w:noWrap/>
            <w:vAlign w:val="center"/>
            <w:hideMark/>
          </w:tcPr>
          <w:p w14:paraId="0B1E5C4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c>
          <w:tcPr>
            <w:tcW w:w="708" w:type="dxa"/>
            <w:tcBorders>
              <w:top w:val="nil"/>
              <w:left w:val="nil"/>
              <w:bottom w:val="nil"/>
              <w:right w:val="nil"/>
            </w:tcBorders>
            <w:shd w:val="clear" w:color="auto" w:fill="auto"/>
            <w:noWrap/>
            <w:vAlign w:val="center"/>
            <w:hideMark/>
          </w:tcPr>
          <w:p w14:paraId="26C6CFB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9" w:type="dxa"/>
            <w:tcBorders>
              <w:top w:val="nil"/>
              <w:left w:val="nil"/>
              <w:bottom w:val="nil"/>
              <w:right w:val="nil"/>
            </w:tcBorders>
            <w:shd w:val="clear" w:color="auto" w:fill="auto"/>
            <w:noWrap/>
            <w:vAlign w:val="center"/>
            <w:hideMark/>
          </w:tcPr>
          <w:p w14:paraId="341B2A4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9" w:type="dxa"/>
            <w:tcBorders>
              <w:top w:val="nil"/>
              <w:left w:val="nil"/>
              <w:bottom w:val="nil"/>
              <w:right w:val="nil"/>
            </w:tcBorders>
            <w:shd w:val="clear" w:color="auto" w:fill="auto"/>
            <w:noWrap/>
            <w:vAlign w:val="center"/>
            <w:hideMark/>
          </w:tcPr>
          <w:p w14:paraId="113178E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10" w:type="dxa"/>
            <w:tcBorders>
              <w:top w:val="nil"/>
              <w:left w:val="nil"/>
              <w:bottom w:val="nil"/>
              <w:right w:val="nil"/>
            </w:tcBorders>
            <w:shd w:val="clear" w:color="auto" w:fill="auto"/>
            <w:noWrap/>
            <w:vAlign w:val="center"/>
            <w:hideMark/>
          </w:tcPr>
          <w:p w14:paraId="31F7F59C"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7" w:type="dxa"/>
            <w:tcBorders>
              <w:top w:val="nil"/>
              <w:left w:val="nil"/>
              <w:bottom w:val="nil"/>
              <w:right w:val="single" w:sz="4" w:space="0" w:color="auto"/>
            </w:tcBorders>
            <w:shd w:val="clear" w:color="auto" w:fill="auto"/>
            <w:noWrap/>
            <w:vAlign w:val="center"/>
            <w:hideMark/>
          </w:tcPr>
          <w:p w14:paraId="1096244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r>
      <w:tr w:rsidR="00D83A04" w:rsidRPr="00D83A04" w14:paraId="3B989762"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3231C3A0"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Maori Television</w:t>
            </w:r>
          </w:p>
        </w:tc>
        <w:tc>
          <w:tcPr>
            <w:tcW w:w="709" w:type="dxa"/>
            <w:tcBorders>
              <w:top w:val="nil"/>
              <w:left w:val="single" w:sz="4" w:space="0" w:color="auto"/>
              <w:bottom w:val="nil"/>
              <w:right w:val="nil"/>
            </w:tcBorders>
            <w:shd w:val="clear" w:color="auto" w:fill="auto"/>
            <w:noWrap/>
            <w:vAlign w:val="center"/>
            <w:hideMark/>
          </w:tcPr>
          <w:p w14:paraId="3A2A9E6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9" w:type="dxa"/>
            <w:tcBorders>
              <w:top w:val="nil"/>
              <w:left w:val="single" w:sz="4" w:space="0" w:color="auto"/>
              <w:bottom w:val="nil"/>
              <w:right w:val="nil"/>
            </w:tcBorders>
            <w:shd w:val="clear" w:color="auto" w:fill="auto"/>
            <w:noWrap/>
            <w:vAlign w:val="center"/>
            <w:hideMark/>
          </w:tcPr>
          <w:p w14:paraId="100AAD2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9" w:type="dxa"/>
            <w:tcBorders>
              <w:top w:val="nil"/>
              <w:left w:val="nil"/>
              <w:bottom w:val="nil"/>
              <w:right w:val="nil"/>
            </w:tcBorders>
            <w:shd w:val="clear" w:color="auto" w:fill="auto"/>
            <w:noWrap/>
            <w:vAlign w:val="center"/>
            <w:hideMark/>
          </w:tcPr>
          <w:p w14:paraId="04A0A62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8" w:type="dxa"/>
            <w:tcBorders>
              <w:top w:val="nil"/>
              <w:left w:val="nil"/>
              <w:bottom w:val="nil"/>
              <w:right w:val="nil"/>
            </w:tcBorders>
            <w:shd w:val="clear" w:color="auto" w:fill="auto"/>
            <w:noWrap/>
            <w:vAlign w:val="center"/>
            <w:hideMark/>
          </w:tcPr>
          <w:p w14:paraId="2213E85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12%</w:t>
            </w:r>
          </w:p>
        </w:tc>
        <w:tc>
          <w:tcPr>
            <w:tcW w:w="709" w:type="dxa"/>
            <w:tcBorders>
              <w:top w:val="nil"/>
              <w:left w:val="nil"/>
              <w:bottom w:val="nil"/>
              <w:right w:val="nil"/>
            </w:tcBorders>
            <w:shd w:val="clear" w:color="auto" w:fill="auto"/>
            <w:noWrap/>
            <w:vAlign w:val="center"/>
            <w:hideMark/>
          </w:tcPr>
          <w:p w14:paraId="70C5ED5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9" w:type="dxa"/>
            <w:tcBorders>
              <w:top w:val="nil"/>
              <w:left w:val="nil"/>
              <w:bottom w:val="nil"/>
              <w:right w:val="nil"/>
            </w:tcBorders>
            <w:shd w:val="clear" w:color="auto" w:fill="auto"/>
            <w:noWrap/>
            <w:vAlign w:val="center"/>
            <w:hideMark/>
          </w:tcPr>
          <w:p w14:paraId="742FB763"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10" w:type="dxa"/>
            <w:tcBorders>
              <w:top w:val="nil"/>
              <w:left w:val="nil"/>
              <w:bottom w:val="nil"/>
              <w:right w:val="nil"/>
            </w:tcBorders>
            <w:shd w:val="clear" w:color="auto" w:fill="auto"/>
            <w:noWrap/>
            <w:vAlign w:val="center"/>
            <w:hideMark/>
          </w:tcPr>
          <w:p w14:paraId="659B509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7" w:type="dxa"/>
            <w:tcBorders>
              <w:top w:val="nil"/>
              <w:left w:val="nil"/>
              <w:bottom w:val="nil"/>
              <w:right w:val="single" w:sz="4" w:space="0" w:color="auto"/>
            </w:tcBorders>
            <w:shd w:val="clear" w:color="auto" w:fill="auto"/>
            <w:noWrap/>
            <w:vAlign w:val="center"/>
            <w:hideMark/>
          </w:tcPr>
          <w:p w14:paraId="126EB16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r>
      <w:tr w:rsidR="00D83A04" w:rsidRPr="00D83A04" w14:paraId="561188BD"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67F451B5"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Iwi radio stations</w:t>
            </w:r>
          </w:p>
        </w:tc>
        <w:tc>
          <w:tcPr>
            <w:tcW w:w="709" w:type="dxa"/>
            <w:tcBorders>
              <w:top w:val="nil"/>
              <w:left w:val="single" w:sz="4" w:space="0" w:color="auto"/>
              <w:bottom w:val="nil"/>
              <w:right w:val="nil"/>
            </w:tcBorders>
            <w:shd w:val="clear" w:color="auto" w:fill="auto"/>
            <w:noWrap/>
            <w:vAlign w:val="center"/>
            <w:hideMark/>
          </w:tcPr>
          <w:p w14:paraId="22EF750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9" w:type="dxa"/>
            <w:tcBorders>
              <w:top w:val="nil"/>
              <w:left w:val="single" w:sz="4" w:space="0" w:color="auto"/>
              <w:bottom w:val="nil"/>
              <w:right w:val="nil"/>
            </w:tcBorders>
            <w:shd w:val="clear" w:color="auto" w:fill="auto"/>
            <w:noWrap/>
            <w:vAlign w:val="center"/>
            <w:hideMark/>
          </w:tcPr>
          <w:p w14:paraId="576A6DE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nil"/>
            </w:tcBorders>
            <w:shd w:val="clear" w:color="auto" w:fill="auto"/>
            <w:noWrap/>
            <w:vAlign w:val="center"/>
            <w:hideMark/>
          </w:tcPr>
          <w:p w14:paraId="2908271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8" w:type="dxa"/>
            <w:tcBorders>
              <w:top w:val="nil"/>
              <w:left w:val="nil"/>
              <w:bottom w:val="nil"/>
              <w:right w:val="nil"/>
            </w:tcBorders>
            <w:shd w:val="clear" w:color="auto" w:fill="auto"/>
            <w:noWrap/>
            <w:vAlign w:val="center"/>
            <w:hideMark/>
          </w:tcPr>
          <w:p w14:paraId="38D173B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nil"/>
            </w:tcBorders>
            <w:shd w:val="clear" w:color="auto" w:fill="auto"/>
            <w:noWrap/>
            <w:vAlign w:val="center"/>
            <w:hideMark/>
          </w:tcPr>
          <w:p w14:paraId="5650970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9" w:type="dxa"/>
            <w:tcBorders>
              <w:top w:val="nil"/>
              <w:left w:val="nil"/>
              <w:bottom w:val="nil"/>
              <w:right w:val="nil"/>
            </w:tcBorders>
            <w:shd w:val="clear" w:color="auto" w:fill="auto"/>
            <w:noWrap/>
            <w:vAlign w:val="center"/>
            <w:hideMark/>
          </w:tcPr>
          <w:p w14:paraId="6CBE00A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10" w:type="dxa"/>
            <w:tcBorders>
              <w:top w:val="nil"/>
              <w:left w:val="nil"/>
              <w:bottom w:val="nil"/>
              <w:right w:val="nil"/>
            </w:tcBorders>
            <w:shd w:val="clear" w:color="auto" w:fill="auto"/>
            <w:noWrap/>
            <w:vAlign w:val="center"/>
            <w:hideMark/>
          </w:tcPr>
          <w:p w14:paraId="502C6AE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7" w:type="dxa"/>
            <w:tcBorders>
              <w:top w:val="nil"/>
              <w:left w:val="nil"/>
              <w:bottom w:val="nil"/>
              <w:right w:val="single" w:sz="4" w:space="0" w:color="auto"/>
            </w:tcBorders>
            <w:shd w:val="clear" w:color="auto" w:fill="auto"/>
            <w:noWrap/>
            <w:vAlign w:val="center"/>
            <w:hideMark/>
          </w:tcPr>
          <w:p w14:paraId="530DDE2F"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r>
      <w:tr w:rsidR="00D83A04" w:rsidRPr="00D83A04" w14:paraId="27712501"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79B7A86D"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I haven't seen or heard any information about the COVID-19 vaccine</w:t>
            </w:r>
          </w:p>
        </w:tc>
        <w:tc>
          <w:tcPr>
            <w:tcW w:w="709" w:type="dxa"/>
            <w:tcBorders>
              <w:top w:val="nil"/>
              <w:left w:val="single" w:sz="4" w:space="0" w:color="auto"/>
              <w:bottom w:val="nil"/>
              <w:right w:val="nil"/>
            </w:tcBorders>
            <w:shd w:val="clear" w:color="auto" w:fill="auto"/>
            <w:noWrap/>
            <w:vAlign w:val="center"/>
            <w:hideMark/>
          </w:tcPr>
          <w:p w14:paraId="15C561C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9" w:type="dxa"/>
            <w:tcBorders>
              <w:top w:val="nil"/>
              <w:left w:val="single" w:sz="4" w:space="0" w:color="auto"/>
              <w:bottom w:val="nil"/>
              <w:right w:val="nil"/>
            </w:tcBorders>
            <w:shd w:val="clear" w:color="auto" w:fill="auto"/>
            <w:noWrap/>
            <w:vAlign w:val="center"/>
            <w:hideMark/>
          </w:tcPr>
          <w:p w14:paraId="5044AC4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9" w:type="dxa"/>
            <w:tcBorders>
              <w:top w:val="nil"/>
              <w:left w:val="nil"/>
              <w:bottom w:val="nil"/>
              <w:right w:val="nil"/>
            </w:tcBorders>
            <w:shd w:val="clear" w:color="auto" w:fill="auto"/>
            <w:noWrap/>
            <w:vAlign w:val="center"/>
            <w:hideMark/>
          </w:tcPr>
          <w:p w14:paraId="7592780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c>
          <w:tcPr>
            <w:tcW w:w="708" w:type="dxa"/>
            <w:tcBorders>
              <w:top w:val="nil"/>
              <w:left w:val="nil"/>
              <w:bottom w:val="nil"/>
              <w:right w:val="nil"/>
            </w:tcBorders>
            <w:shd w:val="clear" w:color="auto" w:fill="auto"/>
            <w:noWrap/>
            <w:vAlign w:val="center"/>
            <w:hideMark/>
          </w:tcPr>
          <w:p w14:paraId="0F13D35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w:t>
            </w:r>
          </w:p>
        </w:tc>
        <w:tc>
          <w:tcPr>
            <w:tcW w:w="709" w:type="dxa"/>
            <w:tcBorders>
              <w:top w:val="nil"/>
              <w:left w:val="nil"/>
              <w:bottom w:val="nil"/>
              <w:right w:val="nil"/>
            </w:tcBorders>
            <w:shd w:val="clear" w:color="auto" w:fill="auto"/>
            <w:noWrap/>
            <w:vAlign w:val="center"/>
            <w:hideMark/>
          </w:tcPr>
          <w:p w14:paraId="069FF4B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9" w:type="dxa"/>
            <w:tcBorders>
              <w:top w:val="nil"/>
              <w:left w:val="nil"/>
              <w:bottom w:val="nil"/>
              <w:right w:val="nil"/>
            </w:tcBorders>
            <w:shd w:val="clear" w:color="auto" w:fill="auto"/>
            <w:noWrap/>
            <w:vAlign w:val="center"/>
            <w:hideMark/>
          </w:tcPr>
          <w:p w14:paraId="417B11B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10" w:type="dxa"/>
            <w:tcBorders>
              <w:top w:val="nil"/>
              <w:left w:val="nil"/>
              <w:bottom w:val="nil"/>
              <w:right w:val="nil"/>
            </w:tcBorders>
            <w:shd w:val="clear" w:color="auto" w:fill="auto"/>
            <w:noWrap/>
            <w:vAlign w:val="center"/>
            <w:hideMark/>
          </w:tcPr>
          <w:p w14:paraId="2962F35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7" w:type="dxa"/>
            <w:tcBorders>
              <w:top w:val="nil"/>
              <w:left w:val="nil"/>
              <w:bottom w:val="nil"/>
              <w:right w:val="single" w:sz="4" w:space="0" w:color="auto"/>
            </w:tcBorders>
            <w:shd w:val="clear" w:color="auto" w:fill="auto"/>
            <w:noWrap/>
            <w:vAlign w:val="center"/>
            <w:hideMark/>
          </w:tcPr>
          <w:p w14:paraId="541E3F59"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w:t>
            </w:r>
          </w:p>
        </w:tc>
      </w:tr>
      <w:tr w:rsidR="00D83A04" w:rsidRPr="00D83A04" w14:paraId="20897BDC"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3AA571E1"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Somewhere else</w:t>
            </w:r>
          </w:p>
        </w:tc>
        <w:tc>
          <w:tcPr>
            <w:tcW w:w="709" w:type="dxa"/>
            <w:tcBorders>
              <w:top w:val="nil"/>
              <w:left w:val="single" w:sz="4" w:space="0" w:color="auto"/>
              <w:bottom w:val="nil"/>
              <w:right w:val="nil"/>
            </w:tcBorders>
            <w:shd w:val="clear" w:color="auto" w:fill="auto"/>
            <w:noWrap/>
            <w:vAlign w:val="center"/>
            <w:hideMark/>
          </w:tcPr>
          <w:p w14:paraId="780E886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9" w:type="dxa"/>
            <w:tcBorders>
              <w:top w:val="nil"/>
              <w:left w:val="single" w:sz="4" w:space="0" w:color="auto"/>
              <w:bottom w:val="nil"/>
              <w:right w:val="nil"/>
            </w:tcBorders>
            <w:shd w:val="clear" w:color="auto" w:fill="auto"/>
            <w:noWrap/>
            <w:vAlign w:val="center"/>
            <w:hideMark/>
          </w:tcPr>
          <w:p w14:paraId="60938BB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3%</w:t>
            </w:r>
          </w:p>
        </w:tc>
        <w:tc>
          <w:tcPr>
            <w:tcW w:w="709" w:type="dxa"/>
            <w:tcBorders>
              <w:top w:val="nil"/>
              <w:left w:val="nil"/>
              <w:bottom w:val="nil"/>
              <w:right w:val="nil"/>
            </w:tcBorders>
            <w:shd w:val="clear" w:color="auto" w:fill="auto"/>
            <w:noWrap/>
            <w:vAlign w:val="center"/>
            <w:hideMark/>
          </w:tcPr>
          <w:p w14:paraId="1763E398"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c>
          <w:tcPr>
            <w:tcW w:w="708" w:type="dxa"/>
            <w:tcBorders>
              <w:top w:val="nil"/>
              <w:left w:val="nil"/>
              <w:bottom w:val="nil"/>
              <w:right w:val="nil"/>
            </w:tcBorders>
            <w:shd w:val="clear" w:color="auto" w:fill="auto"/>
            <w:noWrap/>
            <w:vAlign w:val="center"/>
            <w:hideMark/>
          </w:tcPr>
          <w:p w14:paraId="6E1EF83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w:t>
            </w:r>
          </w:p>
        </w:tc>
        <w:tc>
          <w:tcPr>
            <w:tcW w:w="709" w:type="dxa"/>
            <w:tcBorders>
              <w:top w:val="nil"/>
              <w:left w:val="nil"/>
              <w:bottom w:val="nil"/>
              <w:right w:val="nil"/>
            </w:tcBorders>
            <w:shd w:val="clear" w:color="auto" w:fill="auto"/>
            <w:noWrap/>
            <w:vAlign w:val="center"/>
            <w:hideMark/>
          </w:tcPr>
          <w:p w14:paraId="3525201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6%</w:t>
            </w:r>
          </w:p>
        </w:tc>
        <w:tc>
          <w:tcPr>
            <w:tcW w:w="709" w:type="dxa"/>
            <w:tcBorders>
              <w:top w:val="nil"/>
              <w:left w:val="nil"/>
              <w:bottom w:val="nil"/>
              <w:right w:val="nil"/>
            </w:tcBorders>
            <w:shd w:val="clear" w:color="auto" w:fill="auto"/>
            <w:noWrap/>
            <w:vAlign w:val="center"/>
            <w:hideMark/>
          </w:tcPr>
          <w:p w14:paraId="6C4CB83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9%</w:t>
            </w:r>
          </w:p>
        </w:tc>
        <w:tc>
          <w:tcPr>
            <w:tcW w:w="710" w:type="dxa"/>
            <w:tcBorders>
              <w:top w:val="nil"/>
              <w:left w:val="nil"/>
              <w:bottom w:val="nil"/>
              <w:right w:val="nil"/>
            </w:tcBorders>
            <w:shd w:val="clear" w:color="auto" w:fill="auto"/>
            <w:noWrap/>
            <w:vAlign w:val="center"/>
            <w:hideMark/>
          </w:tcPr>
          <w:p w14:paraId="5643259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c>
          <w:tcPr>
            <w:tcW w:w="707" w:type="dxa"/>
            <w:tcBorders>
              <w:top w:val="nil"/>
              <w:left w:val="nil"/>
              <w:bottom w:val="nil"/>
              <w:right w:val="single" w:sz="4" w:space="0" w:color="auto"/>
            </w:tcBorders>
            <w:shd w:val="clear" w:color="auto" w:fill="auto"/>
            <w:noWrap/>
            <w:vAlign w:val="center"/>
            <w:hideMark/>
          </w:tcPr>
          <w:p w14:paraId="6905DA02"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w:t>
            </w:r>
          </w:p>
        </w:tc>
      </w:tr>
      <w:tr w:rsidR="00D83A04" w:rsidRPr="00D83A04" w14:paraId="5EE1842B" w14:textId="77777777" w:rsidTr="00D83A04">
        <w:trPr>
          <w:trHeight w:val="255"/>
        </w:trPr>
        <w:tc>
          <w:tcPr>
            <w:tcW w:w="3397" w:type="dxa"/>
            <w:tcBorders>
              <w:top w:val="nil"/>
              <w:left w:val="single" w:sz="4" w:space="0" w:color="auto"/>
              <w:bottom w:val="nil"/>
              <w:right w:val="nil"/>
            </w:tcBorders>
            <w:shd w:val="clear" w:color="auto" w:fill="auto"/>
            <w:noWrap/>
            <w:vAlign w:val="center"/>
            <w:hideMark/>
          </w:tcPr>
          <w:p w14:paraId="5561676F"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No response given</w:t>
            </w:r>
          </w:p>
        </w:tc>
        <w:tc>
          <w:tcPr>
            <w:tcW w:w="709" w:type="dxa"/>
            <w:tcBorders>
              <w:top w:val="nil"/>
              <w:left w:val="single" w:sz="4" w:space="0" w:color="auto"/>
              <w:bottom w:val="nil"/>
              <w:right w:val="nil"/>
            </w:tcBorders>
            <w:shd w:val="clear" w:color="auto" w:fill="auto"/>
            <w:noWrap/>
            <w:vAlign w:val="center"/>
            <w:hideMark/>
          </w:tcPr>
          <w:p w14:paraId="14C9F63A"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9" w:type="dxa"/>
            <w:tcBorders>
              <w:top w:val="nil"/>
              <w:left w:val="single" w:sz="4" w:space="0" w:color="auto"/>
              <w:bottom w:val="nil"/>
              <w:right w:val="nil"/>
            </w:tcBorders>
            <w:shd w:val="clear" w:color="auto" w:fill="auto"/>
            <w:noWrap/>
            <w:vAlign w:val="center"/>
            <w:hideMark/>
          </w:tcPr>
          <w:p w14:paraId="22F7CDF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c>
          <w:tcPr>
            <w:tcW w:w="709" w:type="dxa"/>
            <w:tcBorders>
              <w:top w:val="nil"/>
              <w:left w:val="nil"/>
              <w:bottom w:val="nil"/>
              <w:right w:val="nil"/>
            </w:tcBorders>
            <w:shd w:val="clear" w:color="auto" w:fill="auto"/>
            <w:noWrap/>
            <w:vAlign w:val="center"/>
            <w:hideMark/>
          </w:tcPr>
          <w:p w14:paraId="17A432E0"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c>
          <w:tcPr>
            <w:tcW w:w="708" w:type="dxa"/>
            <w:tcBorders>
              <w:top w:val="nil"/>
              <w:left w:val="nil"/>
              <w:bottom w:val="nil"/>
              <w:right w:val="nil"/>
            </w:tcBorders>
            <w:shd w:val="clear" w:color="auto" w:fill="auto"/>
            <w:noWrap/>
            <w:vAlign w:val="center"/>
            <w:hideMark/>
          </w:tcPr>
          <w:p w14:paraId="1140882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09" w:type="dxa"/>
            <w:tcBorders>
              <w:top w:val="nil"/>
              <w:left w:val="nil"/>
              <w:bottom w:val="nil"/>
              <w:right w:val="nil"/>
            </w:tcBorders>
            <w:shd w:val="clear" w:color="auto" w:fill="auto"/>
            <w:noWrap/>
            <w:vAlign w:val="center"/>
            <w:hideMark/>
          </w:tcPr>
          <w:p w14:paraId="73B5072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w:t>
            </w:r>
          </w:p>
        </w:tc>
        <w:tc>
          <w:tcPr>
            <w:tcW w:w="709" w:type="dxa"/>
            <w:tcBorders>
              <w:top w:val="nil"/>
              <w:left w:val="nil"/>
              <w:bottom w:val="nil"/>
              <w:right w:val="nil"/>
            </w:tcBorders>
            <w:shd w:val="clear" w:color="auto" w:fill="auto"/>
            <w:noWrap/>
            <w:vAlign w:val="center"/>
            <w:hideMark/>
          </w:tcPr>
          <w:p w14:paraId="02E05716"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w:t>
            </w:r>
          </w:p>
        </w:tc>
        <w:tc>
          <w:tcPr>
            <w:tcW w:w="710" w:type="dxa"/>
            <w:tcBorders>
              <w:top w:val="nil"/>
              <w:left w:val="nil"/>
              <w:bottom w:val="nil"/>
              <w:right w:val="nil"/>
            </w:tcBorders>
            <w:shd w:val="clear" w:color="auto" w:fill="auto"/>
            <w:noWrap/>
            <w:vAlign w:val="center"/>
            <w:hideMark/>
          </w:tcPr>
          <w:p w14:paraId="73799A7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c>
          <w:tcPr>
            <w:tcW w:w="707" w:type="dxa"/>
            <w:tcBorders>
              <w:top w:val="nil"/>
              <w:left w:val="nil"/>
              <w:bottom w:val="nil"/>
              <w:right w:val="single" w:sz="4" w:space="0" w:color="auto"/>
            </w:tcBorders>
            <w:shd w:val="clear" w:color="auto" w:fill="auto"/>
            <w:noWrap/>
            <w:vAlign w:val="center"/>
            <w:hideMark/>
          </w:tcPr>
          <w:p w14:paraId="1B27BF45"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0%</w:t>
            </w:r>
          </w:p>
        </w:tc>
      </w:tr>
      <w:tr w:rsidR="00D83A04" w:rsidRPr="00D83A04" w14:paraId="1EDBD6A7" w14:textId="77777777" w:rsidTr="00D83A04">
        <w:trPr>
          <w:trHeight w:val="255"/>
        </w:trPr>
        <w:tc>
          <w:tcPr>
            <w:tcW w:w="3397" w:type="dxa"/>
            <w:tcBorders>
              <w:top w:val="nil"/>
              <w:left w:val="single" w:sz="4" w:space="0" w:color="auto"/>
              <w:bottom w:val="single" w:sz="4" w:space="0" w:color="auto"/>
              <w:right w:val="nil"/>
            </w:tcBorders>
            <w:shd w:val="clear" w:color="auto" w:fill="auto"/>
            <w:noWrap/>
            <w:vAlign w:val="center"/>
            <w:hideMark/>
          </w:tcPr>
          <w:p w14:paraId="0C98581D"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single" w:sz="4" w:space="0" w:color="auto"/>
              <w:bottom w:val="single" w:sz="4" w:space="0" w:color="auto"/>
              <w:right w:val="nil"/>
            </w:tcBorders>
            <w:shd w:val="clear" w:color="auto" w:fill="auto"/>
            <w:noWrap/>
            <w:vAlign w:val="center"/>
            <w:hideMark/>
          </w:tcPr>
          <w:p w14:paraId="4B7918FE"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single" w:sz="4" w:space="0" w:color="auto"/>
              <w:bottom w:val="single" w:sz="4" w:space="0" w:color="auto"/>
              <w:right w:val="nil"/>
            </w:tcBorders>
            <w:shd w:val="clear" w:color="auto" w:fill="auto"/>
            <w:noWrap/>
            <w:vAlign w:val="center"/>
            <w:hideMark/>
          </w:tcPr>
          <w:p w14:paraId="7FC0948C"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1A0FBB9E"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8" w:type="dxa"/>
            <w:tcBorders>
              <w:top w:val="nil"/>
              <w:left w:val="nil"/>
              <w:bottom w:val="single" w:sz="4" w:space="0" w:color="auto"/>
              <w:right w:val="nil"/>
            </w:tcBorders>
            <w:shd w:val="clear" w:color="auto" w:fill="auto"/>
            <w:noWrap/>
            <w:vAlign w:val="center"/>
            <w:hideMark/>
          </w:tcPr>
          <w:p w14:paraId="689D6082"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788C3955"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3680777A"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10" w:type="dxa"/>
            <w:tcBorders>
              <w:top w:val="nil"/>
              <w:left w:val="nil"/>
              <w:bottom w:val="single" w:sz="4" w:space="0" w:color="auto"/>
              <w:right w:val="nil"/>
            </w:tcBorders>
            <w:shd w:val="clear" w:color="auto" w:fill="auto"/>
            <w:noWrap/>
            <w:vAlign w:val="center"/>
            <w:hideMark/>
          </w:tcPr>
          <w:p w14:paraId="79745810"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c>
          <w:tcPr>
            <w:tcW w:w="707" w:type="dxa"/>
            <w:tcBorders>
              <w:top w:val="nil"/>
              <w:left w:val="nil"/>
              <w:bottom w:val="single" w:sz="4" w:space="0" w:color="auto"/>
              <w:right w:val="single" w:sz="4" w:space="0" w:color="auto"/>
            </w:tcBorders>
            <w:shd w:val="clear" w:color="auto" w:fill="auto"/>
            <w:noWrap/>
            <w:vAlign w:val="center"/>
            <w:hideMark/>
          </w:tcPr>
          <w:p w14:paraId="7F63485B"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 </w:t>
            </w:r>
          </w:p>
        </w:tc>
      </w:tr>
      <w:tr w:rsidR="00D83A04" w:rsidRPr="00D83A04" w14:paraId="3BFA4193" w14:textId="77777777" w:rsidTr="00D83A04">
        <w:trPr>
          <w:trHeight w:val="255"/>
        </w:trPr>
        <w:tc>
          <w:tcPr>
            <w:tcW w:w="3397" w:type="dxa"/>
            <w:tcBorders>
              <w:top w:val="nil"/>
              <w:left w:val="nil"/>
              <w:bottom w:val="nil"/>
              <w:right w:val="nil"/>
            </w:tcBorders>
            <w:shd w:val="clear" w:color="auto" w:fill="auto"/>
            <w:noWrap/>
            <w:vAlign w:val="center"/>
            <w:hideMark/>
          </w:tcPr>
          <w:p w14:paraId="72C6876D"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p>
        </w:tc>
        <w:tc>
          <w:tcPr>
            <w:tcW w:w="709" w:type="dxa"/>
            <w:tcBorders>
              <w:top w:val="nil"/>
              <w:left w:val="nil"/>
              <w:bottom w:val="nil"/>
              <w:right w:val="nil"/>
            </w:tcBorders>
            <w:shd w:val="clear" w:color="auto" w:fill="auto"/>
            <w:noWrap/>
            <w:vAlign w:val="center"/>
            <w:hideMark/>
          </w:tcPr>
          <w:p w14:paraId="45465ABB"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371394C5"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053F256F"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8" w:type="dxa"/>
            <w:tcBorders>
              <w:top w:val="nil"/>
              <w:left w:val="nil"/>
              <w:bottom w:val="nil"/>
              <w:right w:val="nil"/>
            </w:tcBorders>
            <w:shd w:val="clear" w:color="auto" w:fill="auto"/>
            <w:noWrap/>
            <w:vAlign w:val="center"/>
            <w:hideMark/>
          </w:tcPr>
          <w:p w14:paraId="628BBAF6"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25904C94"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2BD6A21C"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10" w:type="dxa"/>
            <w:tcBorders>
              <w:top w:val="nil"/>
              <w:left w:val="nil"/>
              <w:bottom w:val="nil"/>
              <w:right w:val="nil"/>
            </w:tcBorders>
            <w:shd w:val="clear" w:color="auto" w:fill="auto"/>
            <w:noWrap/>
            <w:vAlign w:val="center"/>
            <w:hideMark/>
          </w:tcPr>
          <w:p w14:paraId="6415C591"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c>
          <w:tcPr>
            <w:tcW w:w="707" w:type="dxa"/>
            <w:tcBorders>
              <w:top w:val="nil"/>
              <w:left w:val="nil"/>
              <w:bottom w:val="nil"/>
              <w:right w:val="nil"/>
            </w:tcBorders>
            <w:shd w:val="clear" w:color="auto" w:fill="auto"/>
            <w:noWrap/>
            <w:vAlign w:val="center"/>
            <w:hideMark/>
          </w:tcPr>
          <w:p w14:paraId="32492AC3" w14:textId="77777777" w:rsidR="00D83A04" w:rsidRPr="00D83A04" w:rsidRDefault="00D83A04" w:rsidP="00D83A04">
            <w:pPr>
              <w:spacing w:after="0" w:line="240" w:lineRule="auto"/>
              <w:ind w:left="0"/>
              <w:rPr>
                <w:rFonts w:ascii="Times New Roman" w:eastAsia="Times New Roman" w:hAnsi="Times New Roman" w:cs="Times New Roman"/>
                <w:sz w:val="20"/>
                <w:szCs w:val="20"/>
                <w:lang w:eastAsia="en-NZ"/>
              </w:rPr>
            </w:pPr>
          </w:p>
        </w:tc>
      </w:tr>
      <w:tr w:rsidR="00D83A04" w:rsidRPr="00D83A04" w14:paraId="2CF327AA" w14:textId="77777777" w:rsidTr="00D83A04">
        <w:trPr>
          <w:trHeight w:val="255"/>
        </w:trPr>
        <w:tc>
          <w:tcPr>
            <w:tcW w:w="3397" w:type="dxa"/>
            <w:tcBorders>
              <w:top w:val="single" w:sz="4" w:space="0" w:color="auto"/>
              <w:left w:val="single" w:sz="4" w:space="0" w:color="auto"/>
              <w:bottom w:val="single" w:sz="4" w:space="0" w:color="auto"/>
              <w:right w:val="nil"/>
            </w:tcBorders>
            <w:shd w:val="clear" w:color="auto" w:fill="auto"/>
            <w:noWrap/>
            <w:vAlign w:val="center"/>
            <w:hideMark/>
          </w:tcPr>
          <w:p w14:paraId="0AB269DD" w14:textId="77777777" w:rsidR="00D83A04" w:rsidRPr="00D83A04" w:rsidRDefault="00D83A04" w:rsidP="00D83A04">
            <w:pPr>
              <w:spacing w:after="0" w:line="240" w:lineRule="auto"/>
              <w:ind w:left="0"/>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N (unweighted)</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7994055E"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1,387</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3E9EEF4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140</w:t>
            </w:r>
          </w:p>
        </w:tc>
        <w:tc>
          <w:tcPr>
            <w:tcW w:w="709" w:type="dxa"/>
            <w:tcBorders>
              <w:top w:val="single" w:sz="4" w:space="0" w:color="auto"/>
              <w:left w:val="nil"/>
              <w:bottom w:val="single" w:sz="4" w:space="0" w:color="auto"/>
              <w:right w:val="nil"/>
            </w:tcBorders>
            <w:shd w:val="clear" w:color="auto" w:fill="auto"/>
            <w:noWrap/>
            <w:vAlign w:val="center"/>
            <w:hideMark/>
          </w:tcPr>
          <w:p w14:paraId="724EEBBB"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78</w:t>
            </w:r>
          </w:p>
        </w:tc>
        <w:tc>
          <w:tcPr>
            <w:tcW w:w="708" w:type="dxa"/>
            <w:tcBorders>
              <w:top w:val="single" w:sz="4" w:space="0" w:color="auto"/>
              <w:left w:val="nil"/>
              <w:bottom w:val="single" w:sz="4" w:space="0" w:color="auto"/>
              <w:right w:val="nil"/>
            </w:tcBorders>
            <w:shd w:val="clear" w:color="auto" w:fill="auto"/>
            <w:noWrap/>
            <w:vAlign w:val="center"/>
            <w:hideMark/>
          </w:tcPr>
          <w:p w14:paraId="58B65CD1"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260</w:t>
            </w:r>
          </w:p>
        </w:tc>
        <w:tc>
          <w:tcPr>
            <w:tcW w:w="709" w:type="dxa"/>
            <w:tcBorders>
              <w:top w:val="single" w:sz="4" w:space="0" w:color="auto"/>
              <w:left w:val="nil"/>
              <w:bottom w:val="single" w:sz="4" w:space="0" w:color="auto"/>
              <w:right w:val="nil"/>
            </w:tcBorders>
            <w:shd w:val="clear" w:color="auto" w:fill="auto"/>
            <w:noWrap/>
            <w:vAlign w:val="center"/>
            <w:hideMark/>
          </w:tcPr>
          <w:p w14:paraId="6713AFB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875</w:t>
            </w:r>
          </w:p>
        </w:tc>
        <w:tc>
          <w:tcPr>
            <w:tcW w:w="709" w:type="dxa"/>
            <w:tcBorders>
              <w:top w:val="single" w:sz="4" w:space="0" w:color="auto"/>
              <w:left w:val="nil"/>
              <w:bottom w:val="single" w:sz="4" w:space="0" w:color="auto"/>
              <w:right w:val="nil"/>
            </w:tcBorders>
            <w:shd w:val="clear" w:color="auto" w:fill="auto"/>
            <w:noWrap/>
            <w:vAlign w:val="center"/>
            <w:hideMark/>
          </w:tcPr>
          <w:p w14:paraId="7949E27D"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108</w:t>
            </w:r>
          </w:p>
        </w:tc>
        <w:tc>
          <w:tcPr>
            <w:tcW w:w="710" w:type="dxa"/>
            <w:tcBorders>
              <w:top w:val="single" w:sz="4" w:space="0" w:color="auto"/>
              <w:left w:val="nil"/>
              <w:bottom w:val="single" w:sz="4" w:space="0" w:color="auto"/>
              <w:right w:val="nil"/>
            </w:tcBorders>
            <w:shd w:val="clear" w:color="auto" w:fill="auto"/>
            <w:noWrap/>
            <w:vAlign w:val="center"/>
            <w:hideMark/>
          </w:tcPr>
          <w:p w14:paraId="2282C6C7"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59</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0E109364" w14:textId="77777777" w:rsidR="00D83A04" w:rsidRPr="00D83A04" w:rsidRDefault="00D83A04" w:rsidP="00D83A04">
            <w:pPr>
              <w:spacing w:after="0" w:line="240" w:lineRule="auto"/>
              <w:ind w:left="0"/>
              <w:jc w:val="right"/>
              <w:rPr>
                <w:rFonts w:ascii="Calibri" w:eastAsia="Times New Roman" w:hAnsi="Calibri" w:cs="Calibri"/>
                <w:color w:val="000000"/>
                <w:sz w:val="20"/>
                <w:szCs w:val="20"/>
                <w:lang w:eastAsia="en-NZ"/>
              </w:rPr>
            </w:pPr>
            <w:r w:rsidRPr="00D83A04">
              <w:rPr>
                <w:rFonts w:ascii="Calibri" w:eastAsia="Times New Roman" w:hAnsi="Calibri" w:cs="Calibri"/>
                <w:color w:val="000000"/>
                <w:sz w:val="20"/>
                <w:szCs w:val="20"/>
                <w:lang w:eastAsia="en-NZ"/>
              </w:rPr>
              <w:t>43</w:t>
            </w:r>
          </w:p>
        </w:tc>
      </w:tr>
    </w:tbl>
    <w:p w14:paraId="247A373F" w14:textId="77777777" w:rsidR="00D83A04" w:rsidRPr="00310413" w:rsidRDefault="00D83A04" w:rsidP="00310413">
      <w:pPr>
        <w:spacing w:after="0"/>
        <w:ind w:left="427"/>
        <w:rPr>
          <w:lang w:val="en-AU"/>
        </w:rPr>
      </w:pPr>
    </w:p>
    <w:p w14:paraId="3D15A577" w14:textId="7A250708" w:rsidR="00CD7524" w:rsidRPr="004C6A95" w:rsidRDefault="00CD7524" w:rsidP="00CD7524">
      <w:pPr>
        <w:pStyle w:val="Heading1"/>
        <w:rPr>
          <w:rFonts w:asciiTheme="minorHAnsi" w:hAnsiTheme="minorHAnsi"/>
          <w:color w:val="auto"/>
          <w:sz w:val="36"/>
          <w:szCs w:val="36"/>
        </w:rPr>
      </w:pPr>
      <w:r>
        <w:rPr>
          <w:sz w:val="24"/>
          <w:szCs w:val="24"/>
          <w:lang w:val="en-AU"/>
        </w:rPr>
        <w:br w:type="page"/>
      </w:r>
      <w:bookmarkStart w:id="125" w:name="_Toc337110244"/>
      <w:bookmarkStart w:id="126" w:name="_Toc65835379"/>
      <w:bookmarkStart w:id="127" w:name="_Toc71656970"/>
      <w:bookmarkStart w:id="128" w:name="_Toc71796234"/>
      <w:r>
        <w:rPr>
          <w:rFonts w:asciiTheme="minorHAnsi" w:hAnsiTheme="minorHAnsi"/>
          <w:color w:val="auto"/>
          <w:sz w:val="36"/>
          <w:szCs w:val="36"/>
        </w:rPr>
        <w:lastRenderedPageBreak/>
        <w:t>APPENDIX 1</w:t>
      </w:r>
      <w:r w:rsidRPr="004C6A95">
        <w:rPr>
          <w:rFonts w:asciiTheme="minorHAnsi" w:hAnsiTheme="minorHAnsi"/>
          <w:color w:val="auto"/>
          <w:sz w:val="36"/>
          <w:szCs w:val="36"/>
        </w:rPr>
        <w:t xml:space="preserve"> – SAMPLE</w:t>
      </w:r>
      <w:bookmarkEnd w:id="125"/>
      <w:bookmarkEnd w:id="126"/>
      <w:bookmarkEnd w:id="127"/>
      <w:bookmarkEnd w:id="128"/>
    </w:p>
    <w:p w14:paraId="02798C84" w14:textId="77777777" w:rsidR="00CD7524" w:rsidRPr="00D44E69" w:rsidRDefault="00CD7524" w:rsidP="00CD7524">
      <w:pPr>
        <w:spacing w:after="0"/>
      </w:pPr>
    </w:p>
    <w:p w14:paraId="0C1065F8" w14:textId="77777777" w:rsidR="00CD7524" w:rsidRPr="00D44E69" w:rsidRDefault="00CD7524" w:rsidP="00CD7524">
      <w:pPr>
        <w:spacing w:after="0"/>
      </w:pPr>
      <w:r>
        <w:t>1,387 people aged 16+ who are m</w:t>
      </w:r>
      <w:r w:rsidRPr="00D44E69">
        <w:t xml:space="preserve">embers of the </w:t>
      </w:r>
      <w:r>
        <w:t>nationwide HorizonPoll and Horizon Research Māori p</w:t>
      </w:r>
      <w:r w:rsidRPr="00D44E69">
        <w:t>anel</w:t>
      </w:r>
      <w:r>
        <w:t>s and two third-party respondent panels (used for source diversity),</w:t>
      </w:r>
      <w:r w:rsidRPr="00846A1D">
        <w:t xml:space="preserve"> </w:t>
      </w:r>
      <w:r w:rsidRPr="00D44E69">
        <w:t>responded to th</w:t>
      </w:r>
      <w:r>
        <w:t xml:space="preserve">is online </w:t>
      </w:r>
      <w:r w:rsidRPr="00D44E69">
        <w:t xml:space="preserve">survey between </w:t>
      </w:r>
      <w:r>
        <w:t>23 April and 2 May 2021</w:t>
      </w:r>
      <w:r w:rsidRPr="00D44E69">
        <w:t xml:space="preserve">. </w:t>
      </w:r>
      <w:r>
        <w:t xml:space="preserve">  16–17-year-olds competed the survey with parental permission.</w:t>
      </w:r>
    </w:p>
    <w:p w14:paraId="6C248F8B" w14:textId="77777777" w:rsidR="00CD7524" w:rsidRPr="00D44E69" w:rsidRDefault="00CD7524" w:rsidP="00CD7524">
      <w:pPr>
        <w:spacing w:after="0"/>
      </w:pPr>
    </w:p>
    <w:p w14:paraId="51A3BE06" w14:textId="77777777" w:rsidR="00CD7524" w:rsidRDefault="00CD7524" w:rsidP="00CD7524">
      <w:pPr>
        <w:spacing w:after="0"/>
      </w:pPr>
      <w:r w:rsidRPr="00D44E69">
        <w:t xml:space="preserve">The </w:t>
      </w:r>
      <w:r>
        <w:t xml:space="preserve">total </w:t>
      </w:r>
      <w:r w:rsidRPr="00D44E69">
        <w:t xml:space="preserve">sample </w:t>
      </w:r>
      <w:r>
        <w:t xml:space="preserve">is </w:t>
      </w:r>
      <w:r w:rsidRPr="00D44E69">
        <w:t xml:space="preserve">weighted </w:t>
      </w:r>
      <w:r>
        <w:t>on age, gender, employment status, highest educational qualification, personal income and region to match the adult population at the most recent census.</w:t>
      </w:r>
    </w:p>
    <w:p w14:paraId="11BDC486" w14:textId="77777777" w:rsidR="00CD7524" w:rsidRDefault="00CD7524" w:rsidP="00CD7524">
      <w:pPr>
        <w:spacing w:after="0"/>
      </w:pPr>
    </w:p>
    <w:p w14:paraId="38290213" w14:textId="77777777" w:rsidR="00CD7524" w:rsidRPr="00D44E69" w:rsidRDefault="00CD7524" w:rsidP="00CD7524">
      <w:pPr>
        <w:spacing w:after="0"/>
      </w:pPr>
      <w:r>
        <w:t>A</w:t>
      </w:r>
      <w:r w:rsidRPr="00D44E69">
        <w:t>t a 95% confidence level</w:t>
      </w:r>
      <w:r>
        <w:t xml:space="preserve">, the survey </w:t>
      </w:r>
      <w:r w:rsidRPr="00D44E69">
        <w:t>has a maximum margin of error of ±</w:t>
      </w:r>
      <w:r>
        <w:t>2.6</w:t>
      </w:r>
      <w:r w:rsidRPr="00D44E69">
        <w:t>% overall.</w:t>
      </w:r>
    </w:p>
    <w:p w14:paraId="184171FD" w14:textId="77777777" w:rsidR="00CD7524" w:rsidRDefault="00CD7524" w:rsidP="00CD7524">
      <w:pPr>
        <w:spacing w:after="0"/>
      </w:pPr>
    </w:p>
    <w:p w14:paraId="21BEBDA5" w14:textId="77777777" w:rsidR="00CD7524" w:rsidRPr="00D44E69" w:rsidRDefault="00CD7524" w:rsidP="00CD7524">
      <w:pPr>
        <w:spacing w:after="0"/>
      </w:pPr>
    </w:p>
    <w:p w14:paraId="2D7E2867" w14:textId="77777777" w:rsidR="00CD7524" w:rsidRPr="00CC3DE9" w:rsidRDefault="00CD7524" w:rsidP="00CD7524">
      <w:pPr>
        <w:spacing w:after="0"/>
        <w:rPr>
          <w:b/>
          <w:sz w:val="24"/>
          <w:szCs w:val="24"/>
        </w:rPr>
      </w:pPr>
      <w:r w:rsidRPr="00CC3DE9">
        <w:rPr>
          <w:b/>
          <w:sz w:val="24"/>
          <w:szCs w:val="24"/>
        </w:rPr>
        <w:t>Contact</w:t>
      </w:r>
    </w:p>
    <w:p w14:paraId="5BE0B981" w14:textId="77777777" w:rsidR="00CD7524" w:rsidRDefault="00CD7524" w:rsidP="00CD7524">
      <w:pPr>
        <w:spacing w:after="0"/>
      </w:pPr>
      <w:r w:rsidRPr="00D44E69">
        <w:t>For more information about this survey, please contact</w:t>
      </w:r>
      <w:r>
        <w:t>:</w:t>
      </w:r>
    </w:p>
    <w:p w14:paraId="57396BA5" w14:textId="77777777" w:rsidR="00CD7524" w:rsidRDefault="00CD7524" w:rsidP="00CD7524">
      <w:pPr>
        <w:spacing w:after="0"/>
      </w:pPr>
    </w:p>
    <w:p w14:paraId="50E3745A" w14:textId="77777777" w:rsidR="00CD7524" w:rsidRDefault="00CD7524" w:rsidP="00CD7524">
      <w:pPr>
        <w:spacing w:after="0"/>
      </w:pPr>
      <w:r w:rsidRPr="00D44E69">
        <w:t>Grant McInman</w:t>
      </w:r>
      <w:r>
        <w:t>, telephone</w:t>
      </w:r>
      <w:r w:rsidRPr="00D44E69">
        <w:t xml:space="preserve"> 021 076 2040, email </w:t>
      </w:r>
      <w:r w:rsidRPr="00A40588">
        <w:t>gmcinman@horizonresearch.co.nz</w:t>
      </w:r>
      <w:r w:rsidRPr="00D44E69">
        <w:t>.</w:t>
      </w:r>
    </w:p>
    <w:p w14:paraId="40F3919D" w14:textId="77777777" w:rsidR="00CD7524" w:rsidRDefault="00CD7524" w:rsidP="00CD7524">
      <w:pPr>
        <w:spacing w:after="0"/>
      </w:pPr>
      <w:r>
        <w:t xml:space="preserve">Graeme Colman, telephone 021 84 85 76, email </w:t>
      </w:r>
      <w:r w:rsidRPr="001A6C3C">
        <w:t>gcolman@horizonresearch.co.nz</w:t>
      </w:r>
      <w:r>
        <w:t>.</w:t>
      </w:r>
    </w:p>
    <w:p w14:paraId="5B26039C" w14:textId="77777777" w:rsidR="00CD7524" w:rsidRDefault="00CD7524" w:rsidP="00CD7524">
      <w:pPr>
        <w:spacing w:after="0"/>
      </w:pPr>
    </w:p>
    <w:p w14:paraId="5C654DC3" w14:textId="77777777" w:rsidR="00CD7524" w:rsidRDefault="00CD7524" w:rsidP="00CD7524">
      <w:pPr>
        <w:spacing w:after="0"/>
        <w:sectPr w:rsidR="00CD7524" w:rsidSect="00C4115B">
          <w:type w:val="continuous"/>
          <w:pgSz w:w="11906" w:h="16838"/>
          <w:pgMar w:top="1440" w:right="1440" w:bottom="1440" w:left="1440" w:header="708" w:footer="708" w:gutter="0"/>
          <w:pgNumType w:start="86"/>
          <w:cols w:space="282"/>
          <w:docGrid w:linePitch="360"/>
        </w:sectPr>
      </w:pPr>
    </w:p>
    <w:p w14:paraId="356526BB" w14:textId="77777777" w:rsidR="00CD7524" w:rsidRPr="004C6A95" w:rsidRDefault="00CD7524" w:rsidP="00CD7524">
      <w:pPr>
        <w:pStyle w:val="Heading1"/>
        <w:spacing w:before="0"/>
        <w:rPr>
          <w:rFonts w:asciiTheme="minorHAnsi" w:hAnsiTheme="minorHAnsi"/>
          <w:color w:val="auto"/>
          <w:sz w:val="36"/>
          <w:szCs w:val="36"/>
        </w:rPr>
      </w:pPr>
      <w:bookmarkStart w:id="129" w:name="_Toc71796235"/>
      <w:r>
        <w:rPr>
          <w:rFonts w:asciiTheme="minorHAnsi" w:hAnsiTheme="minorHAnsi"/>
          <w:color w:val="auto"/>
          <w:sz w:val="36"/>
          <w:szCs w:val="36"/>
        </w:rPr>
        <w:lastRenderedPageBreak/>
        <w:t>APPENDIX 2</w:t>
      </w:r>
      <w:r w:rsidRPr="004C6A95">
        <w:rPr>
          <w:rFonts w:asciiTheme="minorHAnsi" w:hAnsiTheme="minorHAnsi"/>
          <w:color w:val="auto"/>
          <w:sz w:val="36"/>
          <w:szCs w:val="36"/>
        </w:rPr>
        <w:t xml:space="preserve"> – </w:t>
      </w:r>
      <w:r>
        <w:rPr>
          <w:rFonts w:asciiTheme="minorHAnsi" w:hAnsiTheme="minorHAnsi"/>
          <w:color w:val="auto"/>
          <w:sz w:val="36"/>
          <w:szCs w:val="36"/>
        </w:rPr>
        <w:t>PROFILE OF THOSE LIKELY TO GET A COVID-19 VACCINE</w:t>
      </w:r>
      <w:bookmarkEnd w:id="129"/>
    </w:p>
    <w:p w14:paraId="048B9533" w14:textId="77777777" w:rsidR="00CD7524" w:rsidRDefault="00CD7524" w:rsidP="00CD7524">
      <w:pPr>
        <w:spacing w:after="0"/>
        <w:rPr>
          <w:b/>
          <w:bCs/>
          <w:sz w:val="24"/>
          <w:szCs w:val="24"/>
          <w:lang w:val="en-AU"/>
        </w:rPr>
      </w:pPr>
    </w:p>
    <w:tbl>
      <w:tblPr>
        <w:tblW w:w="13933" w:type="dxa"/>
        <w:tblLook w:val="04A0" w:firstRow="1" w:lastRow="0" w:firstColumn="1" w:lastColumn="0" w:noHBand="0" w:noVBand="1"/>
      </w:tblPr>
      <w:tblGrid>
        <w:gridCol w:w="581"/>
        <w:gridCol w:w="5344"/>
        <w:gridCol w:w="961"/>
        <w:gridCol w:w="876"/>
        <w:gridCol w:w="876"/>
        <w:gridCol w:w="876"/>
        <w:gridCol w:w="876"/>
        <w:gridCol w:w="876"/>
        <w:gridCol w:w="876"/>
        <w:gridCol w:w="876"/>
        <w:gridCol w:w="915"/>
      </w:tblGrid>
      <w:tr w:rsidR="00CD7524" w:rsidRPr="001A6C3C" w14:paraId="36F6C630" w14:textId="77777777" w:rsidTr="00995877">
        <w:trPr>
          <w:trHeight w:val="615"/>
        </w:trPr>
        <w:tc>
          <w:tcPr>
            <w:tcW w:w="59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9E78104" w14:textId="77777777" w:rsidR="00CD7524" w:rsidRPr="001A6C3C" w:rsidRDefault="00CD7524" w:rsidP="00995877">
            <w:pPr>
              <w:spacing w:after="0" w:line="240" w:lineRule="auto"/>
              <w:ind w:left="0"/>
              <w:jc w:val="center"/>
              <w:rPr>
                <w:rFonts w:ascii="Calibri" w:eastAsia="Times New Roman" w:hAnsi="Calibri" w:cs="Calibri"/>
                <w:b/>
                <w:bCs/>
                <w:color w:val="000000"/>
                <w:sz w:val="24"/>
                <w:szCs w:val="24"/>
                <w:lang w:eastAsia="en-NZ"/>
              </w:rPr>
            </w:pPr>
            <w:r w:rsidRPr="001A6C3C">
              <w:rPr>
                <w:rFonts w:ascii="Calibri" w:eastAsia="Times New Roman" w:hAnsi="Calibri" w:cs="Calibri"/>
                <w:b/>
                <w:bCs/>
                <w:color w:val="000000"/>
                <w:sz w:val="24"/>
                <w:szCs w:val="24"/>
                <w:lang w:eastAsia="en-NZ"/>
              </w:rPr>
              <w:t>DEMOGRAPHIC PROFILE:</w:t>
            </w:r>
            <w:r w:rsidRPr="001A6C3C">
              <w:rPr>
                <w:rFonts w:ascii="Calibri" w:eastAsia="Times New Roman" w:hAnsi="Calibri" w:cs="Calibri"/>
                <w:b/>
                <w:bCs/>
                <w:color w:val="000000"/>
                <w:sz w:val="24"/>
                <w:szCs w:val="24"/>
                <w:lang w:eastAsia="en-NZ"/>
              </w:rPr>
              <w:br/>
              <w:t>Likelihood to get a COVID-19 vaccine</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D7F33"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All</w:t>
            </w:r>
          </w:p>
        </w:tc>
        <w:tc>
          <w:tcPr>
            <w:tcW w:w="7047" w:type="dxa"/>
            <w:gridSpan w:val="8"/>
            <w:tcBorders>
              <w:top w:val="single" w:sz="4" w:space="0" w:color="auto"/>
              <w:left w:val="nil"/>
              <w:bottom w:val="single" w:sz="4" w:space="0" w:color="auto"/>
              <w:right w:val="single" w:sz="4" w:space="0" w:color="000000"/>
            </w:tcBorders>
            <w:shd w:val="clear" w:color="auto" w:fill="auto"/>
            <w:vAlign w:val="center"/>
            <w:hideMark/>
          </w:tcPr>
          <w:p w14:paraId="55158E09" w14:textId="77777777" w:rsidR="00CD7524" w:rsidRPr="001A6C3C" w:rsidRDefault="00CD7524" w:rsidP="00995877">
            <w:pPr>
              <w:spacing w:after="0" w:line="240" w:lineRule="auto"/>
              <w:ind w:left="0"/>
              <w:jc w:val="center"/>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Will you get a COVID-19 vaccine?</w:t>
            </w:r>
          </w:p>
        </w:tc>
      </w:tr>
      <w:tr w:rsidR="00CD7524" w:rsidRPr="001A6C3C" w14:paraId="7847C1F2" w14:textId="77777777" w:rsidTr="00995877">
        <w:trPr>
          <w:trHeight w:val="1065"/>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341DEDE3"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14:paraId="7B3BFE1E"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4790D13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w:t>
            </w:r>
          </w:p>
        </w:tc>
        <w:tc>
          <w:tcPr>
            <w:tcW w:w="876" w:type="dxa"/>
            <w:tcBorders>
              <w:top w:val="nil"/>
              <w:left w:val="nil"/>
              <w:bottom w:val="single" w:sz="4" w:space="0" w:color="auto"/>
              <w:right w:val="single" w:sz="4" w:space="0" w:color="auto"/>
            </w:tcBorders>
            <w:shd w:val="clear" w:color="auto" w:fill="auto"/>
            <w:vAlign w:val="center"/>
            <w:hideMark/>
          </w:tcPr>
          <w:p w14:paraId="19B7F33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likely</w:t>
            </w:r>
          </w:p>
        </w:tc>
        <w:tc>
          <w:tcPr>
            <w:tcW w:w="876" w:type="dxa"/>
            <w:tcBorders>
              <w:top w:val="nil"/>
              <w:left w:val="nil"/>
              <w:bottom w:val="single" w:sz="4" w:space="0" w:color="auto"/>
              <w:right w:val="single" w:sz="4" w:space="0" w:color="auto"/>
            </w:tcBorders>
            <w:shd w:val="clear" w:color="auto" w:fill="auto"/>
            <w:vAlign w:val="center"/>
            <w:hideMark/>
          </w:tcPr>
          <w:p w14:paraId="40FB6272"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Likely</w:t>
            </w:r>
          </w:p>
        </w:tc>
        <w:tc>
          <w:tcPr>
            <w:tcW w:w="876" w:type="dxa"/>
            <w:tcBorders>
              <w:top w:val="nil"/>
              <w:left w:val="nil"/>
              <w:bottom w:val="single" w:sz="4" w:space="0" w:color="auto"/>
              <w:right w:val="single" w:sz="4" w:space="0" w:color="auto"/>
            </w:tcBorders>
            <w:shd w:val="clear" w:color="auto" w:fill="auto"/>
            <w:vAlign w:val="center"/>
            <w:hideMark/>
          </w:tcPr>
          <w:p w14:paraId="06FC8FD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Unlikely</w:t>
            </w:r>
          </w:p>
        </w:tc>
        <w:tc>
          <w:tcPr>
            <w:tcW w:w="876" w:type="dxa"/>
            <w:tcBorders>
              <w:top w:val="nil"/>
              <w:left w:val="nil"/>
              <w:bottom w:val="single" w:sz="4" w:space="0" w:color="auto"/>
              <w:right w:val="single" w:sz="4" w:space="0" w:color="auto"/>
            </w:tcBorders>
            <w:shd w:val="clear" w:color="auto" w:fill="auto"/>
            <w:vAlign w:val="center"/>
            <w:hideMark/>
          </w:tcPr>
          <w:p w14:paraId="222748E8"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unlikely</w:t>
            </w:r>
          </w:p>
        </w:tc>
        <w:tc>
          <w:tcPr>
            <w:tcW w:w="876" w:type="dxa"/>
            <w:tcBorders>
              <w:top w:val="nil"/>
              <w:left w:val="nil"/>
              <w:bottom w:val="single" w:sz="4" w:space="0" w:color="auto"/>
              <w:right w:val="single" w:sz="4" w:space="0" w:color="auto"/>
            </w:tcBorders>
            <w:shd w:val="clear" w:color="auto" w:fill="auto"/>
            <w:vAlign w:val="center"/>
            <w:hideMark/>
          </w:tcPr>
          <w:p w14:paraId="5824B449"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 not</w:t>
            </w:r>
          </w:p>
        </w:tc>
        <w:tc>
          <w:tcPr>
            <w:tcW w:w="876" w:type="dxa"/>
            <w:tcBorders>
              <w:top w:val="nil"/>
              <w:left w:val="nil"/>
              <w:bottom w:val="single" w:sz="4" w:space="0" w:color="auto"/>
              <w:right w:val="single" w:sz="4" w:space="0" w:color="auto"/>
            </w:tcBorders>
            <w:shd w:val="clear" w:color="auto" w:fill="auto"/>
            <w:vAlign w:val="center"/>
            <w:hideMark/>
          </w:tcPr>
          <w:p w14:paraId="132543B7"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I'm not sure</w:t>
            </w:r>
          </w:p>
        </w:tc>
        <w:tc>
          <w:tcPr>
            <w:tcW w:w="915" w:type="dxa"/>
            <w:tcBorders>
              <w:top w:val="nil"/>
              <w:left w:val="nil"/>
              <w:bottom w:val="single" w:sz="4" w:space="0" w:color="auto"/>
              <w:right w:val="single" w:sz="4" w:space="0" w:color="auto"/>
            </w:tcBorders>
            <w:shd w:val="clear" w:color="auto" w:fill="auto"/>
            <w:vAlign w:val="center"/>
            <w:hideMark/>
          </w:tcPr>
          <w:p w14:paraId="17A38C3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Already vaccinated</w:t>
            </w:r>
          </w:p>
        </w:tc>
      </w:tr>
      <w:tr w:rsidR="00CD7524" w:rsidRPr="001A6C3C" w14:paraId="17D0D0C9" w14:textId="77777777" w:rsidTr="00995877">
        <w:trPr>
          <w:trHeight w:val="255"/>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73E84D2F"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tcBorders>
              <w:top w:val="nil"/>
              <w:left w:val="nil"/>
              <w:bottom w:val="single" w:sz="4" w:space="0" w:color="auto"/>
              <w:right w:val="single" w:sz="4" w:space="0" w:color="auto"/>
            </w:tcBorders>
            <w:shd w:val="clear" w:color="auto" w:fill="auto"/>
            <w:noWrap/>
            <w:vAlign w:val="center"/>
            <w:hideMark/>
          </w:tcPr>
          <w:p w14:paraId="31E5F00C"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5D36CC75"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39%</w:t>
            </w:r>
          </w:p>
        </w:tc>
        <w:tc>
          <w:tcPr>
            <w:tcW w:w="876" w:type="dxa"/>
            <w:tcBorders>
              <w:top w:val="nil"/>
              <w:left w:val="nil"/>
              <w:bottom w:val="single" w:sz="4" w:space="0" w:color="auto"/>
              <w:right w:val="single" w:sz="4" w:space="0" w:color="auto"/>
            </w:tcBorders>
            <w:shd w:val="clear" w:color="auto" w:fill="auto"/>
            <w:noWrap/>
            <w:vAlign w:val="center"/>
            <w:hideMark/>
          </w:tcPr>
          <w:p w14:paraId="1A4E8504"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19%</w:t>
            </w:r>
          </w:p>
        </w:tc>
        <w:tc>
          <w:tcPr>
            <w:tcW w:w="876" w:type="dxa"/>
            <w:tcBorders>
              <w:top w:val="nil"/>
              <w:left w:val="nil"/>
              <w:bottom w:val="single" w:sz="4" w:space="0" w:color="auto"/>
              <w:right w:val="single" w:sz="4" w:space="0" w:color="auto"/>
            </w:tcBorders>
            <w:shd w:val="clear" w:color="auto" w:fill="auto"/>
            <w:noWrap/>
            <w:vAlign w:val="center"/>
            <w:hideMark/>
          </w:tcPr>
          <w:p w14:paraId="51519C21"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13%</w:t>
            </w:r>
          </w:p>
        </w:tc>
        <w:tc>
          <w:tcPr>
            <w:tcW w:w="876" w:type="dxa"/>
            <w:tcBorders>
              <w:top w:val="nil"/>
              <w:left w:val="nil"/>
              <w:bottom w:val="single" w:sz="4" w:space="0" w:color="auto"/>
              <w:right w:val="single" w:sz="4" w:space="0" w:color="auto"/>
            </w:tcBorders>
            <w:shd w:val="clear" w:color="auto" w:fill="auto"/>
            <w:noWrap/>
            <w:vAlign w:val="center"/>
            <w:hideMark/>
          </w:tcPr>
          <w:p w14:paraId="42DF883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w:t>
            </w:r>
          </w:p>
        </w:tc>
        <w:tc>
          <w:tcPr>
            <w:tcW w:w="876" w:type="dxa"/>
            <w:tcBorders>
              <w:top w:val="nil"/>
              <w:left w:val="nil"/>
              <w:bottom w:val="single" w:sz="4" w:space="0" w:color="auto"/>
              <w:right w:val="single" w:sz="4" w:space="0" w:color="auto"/>
            </w:tcBorders>
            <w:shd w:val="clear" w:color="auto" w:fill="auto"/>
            <w:noWrap/>
            <w:vAlign w:val="center"/>
            <w:hideMark/>
          </w:tcPr>
          <w:p w14:paraId="147A555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4%</w:t>
            </w:r>
          </w:p>
        </w:tc>
        <w:tc>
          <w:tcPr>
            <w:tcW w:w="876" w:type="dxa"/>
            <w:tcBorders>
              <w:top w:val="nil"/>
              <w:left w:val="nil"/>
              <w:bottom w:val="single" w:sz="4" w:space="0" w:color="auto"/>
              <w:right w:val="single" w:sz="4" w:space="0" w:color="auto"/>
            </w:tcBorders>
            <w:shd w:val="clear" w:color="auto" w:fill="auto"/>
            <w:noWrap/>
            <w:vAlign w:val="center"/>
            <w:hideMark/>
          </w:tcPr>
          <w:p w14:paraId="3429BC62"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5%</w:t>
            </w:r>
          </w:p>
        </w:tc>
        <w:tc>
          <w:tcPr>
            <w:tcW w:w="876" w:type="dxa"/>
            <w:tcBorders>
              <w:top w:val="nil"/>
              <w:left w:val="nil"/>
              <w:bottom w:val="single" w:sz="4" w:space="0" w:color="auto"/>
              <w:right w:val="single" w:sz="4" w:space="0" w:color="auto"/>
            </w:tcBorders>
            <w:shd w:val="clear" w:color="auto" w:fill="auto"/>
            <w:noWrap/>
            <w:vAlign w:val="center"/>
            <w:hideMark/>
          </w:tcPr>
          <w:p w14:paraId="402CCF26"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11%</w:t>
            </w:r>
          </w:p>
        </w:tc>
        <w:tc>
          <w:tcPr>
            <w:tcW w:w="915" w:type="dxa"/>
            <w:tcBorders>
              <w:top w:val="nil"/>
              <w:left w:val="nil"/>
              <w:bottom w:val="single" w:sz="4" w:space="0" w:color="auto"/>
              <w:right w:val="single" w:sz="4" w:space="0" w:color="auto"/>
            </w:tcBorders>
            <w:shd w:val="clear" w:color="auto" w:fill="auto"/>
            <w:noWrap/>
            <w:vAlign w:val="center"/>
            <w:hideMark/>
          </w:tcPr>
          <w:p w14:paraId="1213AC97"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7%</w:t>
            </w:r>
          </w:p>
        </w:tc>
      </w:tr>
      <w:tr w:rsidR="00CD7524" w:rsidRPr="001A6C3C" w14:paraId="4439F7F8" w14:textId="77777777" w:rsidTr="00995877">
        <w:trPr>
          <w:trHeight w:val="255"/>
        </w:trPr>
        <w:tc>
          <w:tcPr>
            <w:tcW w:w="581" w:type="dxa"/>
            <w:tcBorders>
              <w:top w:val="nil"/>
              <w:left w:val="nil"/>
              <w:bottom w:val="nil"/>
              <w:right w:val="nil"/>
            </w:tcBorders>
            <w:shd w:val="clear" w:color="auto" w:fill="auto"/>
            <w:noWrap/>
            <w:vAlign w:val="center"/>
            <w:hideMark/>
          </w:tcPr>
          <w:p w14:paraId="40E65DC6"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p>
        </w:tc>
        <w:tc>
          <w:tcPr>
            <w:tcW w:w="5344" w:type="dxa"/>
            <w:tcBorders>
              <w:top w:val="nil"/>
              <w:left w:val="nil"/>
              <w:bottom w:val="nil"/>
              <w:right w:val="nil"/>
            </w:tcBorders>
            <w:shd w:val="clear" w:color="auto" w:fill="auto"/>
            <w:noWrap/>
            <w:vAlign w:val="center"/>
            <w:hideMark/>
          </w:tcPr>
          <w:p w14:paraId="60A85BF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35DC967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A85A34E"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3D6D123"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321F17A"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8398CEB"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2DFE4AB"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2546809"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B27FB09"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07D652FA"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r>
      <w:tr w:rsidR="00CD7524" w:rsidRPr="001A6C3C" w14:paraId="0D6EDCE2" w14:textId="77777777" w:rsidTr="00995877">
        <w:trPr>
          <w:trHeight w:val="255"/>
        </w:trPr>
        <w:tc>
          <w:tcPr>
            <w:tcW w:w="5925" w:type="dxa"/>
            <w:gridSpan w:val="2"/>
            <w:tcBorders>
              <w:top w:val="nil"/>
              <w:left w:val="nil"/>
              <w:bottom w:val="nil"/>
              <w:right w:val="nil"/>
            </w:tcBorders>
            <w:shd w:val="clear" w:color="auto" w:fill="auto"/>
            <w:noWrap/>
            <w:vAlign w:val="center"/>
            <w:hideMark/>
          </w:tcPr>
          <w:p w14:paraId="7EEAB2F1"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GENDER</w:t>
            </w:r>
          </w:p>
        </w:tc>
        <w:tc>
          <w:tcPr>
            <w:tcW w:w="961" w:type="dxa"/>
            <w:tcBorders>
              <w:top w:val="nil"/>
              <w:left w:val="nil"/>
              <w:bottom w:val="nil"/>
              <w:right w:val="nil"/>
            </w:tcBorders>
            <w:shd w:val="clear" w:color="auto" w:fill="auto"/>
            <w:noWrap/>
            <w:vAlign w:val="center"/>
            <w:hideMark/>
          </w:tcPr>
          <w:p w14:paraId="0CDFBD31"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7E69BB2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93E4D9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63291B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D0CCB6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EE3476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036AA9C"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C3BF01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5275D4B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58F38B63" w14:textId="77777777" w:rsidTr="00995877">
        <w:trPr>
          <w:trHeight w:val="255"/>
        </w:trPr>
        <w:tc>
          <w:tcPr>
            <w:tcW w:w="581" w:type="dxa"/>
            <w:tcBorders>
              <w:top w:val="nil"/>
              <w:left w:val="nil"/>
              <w:bottom w:val="nil"/>
              <w:right w:val="nil"/>
            </w:tcBorders>
            <w:shd w:val="clear" w:color="auto" w:fill="auto"/>
            <w:noWrap/>
            <w:vAlign w:val="center"/>
            <w:hideMark/>
          </w:tcPr>
          <w:p w14:paraId="711C807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6D7A8364"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Male</w:t>
            </w:r>
          </w:p>
        </w:tc>
        <w:tc>
          <w:tcPr>
            <w:tcW w:w="961" w:type="dxa"/>
            <w:tcBorders>
              <w:top w:val="nil"/>
              <w:left w:val="nil"/>
              <w:bottom w:val="nil"/>
              <w:right w:val="nil"/>
            </w:tcBorders>
            <w:shd w:val="clear" w:color="auto" w:fill="auto"/>
            <w:noWrap/>
            <w:vAlign w:val="center"/>
            <w:hideMark/>
          </w:tcPr>
          <w:p w14:paraId="100F8BE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49%</w:t>
            </w:r>
          </w:p>
        </w:tc>
        <w:tc>
          <w:tcPr>
            <w:tcW w:w="876" w:type="dxa"/>
            <w:tcBorders>
              <w:top w:val="nil"/>
              <w:left w:val="nil"/>
              <w:bottom w:val="nil"/>
              <w:right w:val="nil"/>
            </w:tcBorders>
            <w:shd w:val="clear" w:color="auto" w:fill="auto"/>
            <w:noWrap/>
            <w:vAlign w:val="center"/>
            <w:hideMark/>
          </w:tcPr>
          <w:p w14:paraId="3F76675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54%</w:t>
            </w:r>
          </w:p>
        </w:tc>
        <w:tc>
          <w:tcPr>
            <w:tcW w:w="876" w:type="dxa"/>
            <w:tcBorders>
              <w:top w:val="nil"/>
              <w:left w:val="nil"/>
              <w:bottom w:val="nil"/>
              <w:right w:val="nil"/>
            </w:tcBorders>
            <w:shd w:val="clear" w:color="auto" w:fill="auto"/>
            <w:noWrap/>
            <w:vAlign w:val="center"/>
            <w:hideMark/>
          </w:tcPr>
          <w:p w14:paraId="3C6779A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50%</w:t>
            </w:r>
          </w:p>
        </w:tc>
        <w:tc>
          <w:tcPr>
            <w:tcW w:w="876" w:type="dxa"/>
            <w:tcBorders>
              <w:top w:val="nil"/>
              <w:left w:val="nil"/>
              <w:bottom w:val="nil"/>
              <w:right w:val="nil"/>
            </w:tcBorders>
            <w:shd w:val="clear" w:color="auto" w:fill="auto"/>
            <w:noWrap/>
            <w:vAlign w:val="center"/>
            <w:hideMark/>
          </w:tcPr>
          <w:p w14:paraId="68B3D27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47%</w:t>
            </w:r>
          </w:p>
        </w:tc>
        <w:tc>
          <w:tcPr>
            <w:tcW w:w="876" w:type="dxa"/>
            <w:tcBorders>
              <w:top w:val="nil"/>
              <w:left w:val="nil"/>
              <w:bottom w:val="nil"/>
              <w:right w:val="nil"/>
            </w:tcBorders>
            <w:shd w:val="clear" w:color="auto" w:fill="auto"/>
            <w:noWrap/>
            <w:vAlign w:val="center"/>
            <w:hideMark/>
          </w:tcPr>
          <w:p w14:paraId="559DF94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287198D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52%</w:t>
            </w:r>
          </w:p>
        </w:tc>
        <w:tc>
          <w:tcPr>
            <w:tcW w:w="876" w:type="dxa"/>
            <w:tcBorders>
              <w:top w:val="nil"/>
              <w:left w:val="nil"/>
              <w:bottom w:val="nil"/>
              <w:right w:val="nil"/>
            </w:tcBorders>
            <w:shd w:val="clear" w:color="auto" w:fill="auto"/>
            <w:noWrap/>
            <w:vAlign w:val="center"/>
            <w:hideMark/>
          </w:tcPr>
          <w:p w14:paraId="2900A3A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43%</w:t>
            </w:r>
          </w:p>
        </w:tc>
        <w:tc>
          <w:tcPr>
            <w:tcW w:w="876" w:type="dxa"/>
            <w:tcBorders>
              <w:top w:val="nil"/>
              <w:left w:val="nil"/>
              <w:bottom w:val="nil"/>
              <w:right w:val="nil"/>
            </w:tcBorders>
            <w:shd w:val="clear" w:color="auto" w:fill="auto"/>
            <w:noWrap/>
            <w:vAlign w:val="center"/>
            <w:hideMark/>
          </w:tcPr>
          <w:p w14:paraId="1894199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43%</w:t>
            </w:r>
          </w:p>
        </w:tc>
        <w:tc>
          <w:tcPr>
            <w:tcW w:w="915" w:type="dxa"/>
            <w:tcBorders>
              <w:top w:val="nil"/>
              <w:left w:val="nil"/>
              <w:bottom w:val="nil"/>
              <w:right w:val="nil"/>
            </w:tcBorders>
            <w:shd w:val="clear" w:color="auto" w:fill="auto"/>
            <w:noWrap/>
            <w:vAlign w:val="center"/>
            <w:hideMark/>
          </w:tcPr>
          <w:p w14:paraId="04A56A8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40%</w:t>
            </w:r>
          </w:p>
        </w:tc>
      </w:tr>
      <w:tr w:rsidR="00CD7524" w:rsidRPr="001A6C3C" w14:paraId="653BBB56" w14:textId="77777777" w:rsidTr="00995877">
        <w:trPr>
          <w:trHeight w:val="255"/>
        </w:trPr>
        <w:tc>
          <w:tcPr>
            <w:tcW w:w="581" w:type="dxa"/>
            <w:tcBorders>
              <w:top w:val="nil"/>
              <w:left w:val="nil"/>
              <w:bottom w:val="nil"/>
              <w:right w:val="nil"/>
            </w:tcBorders>
            <w:shd w:val="clear" w:color="auto" w:fill="auto"/>
            <w:noWrap/>
            <w:vAlign w:val="center"/>
            <w:hideMark/>
          </w:tcPr>
          <w:p w14:paraId="12373B7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BF130A6"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Female</w:t>
            </w:r>
          </w:p>
        </w:tc>
        <w:tc>
          <w:tcPr>
            <w:tcW w:w="961" w:type="dxa"/>
            <w:tcBorders>
              <w:top w:val="nil"/>
              <w:left w:val="nil"/>
              <w:bottom w:val="nil"/>
              <w:right w:val="nil"/>
            </w:tcBorders>
            <w:shd w:val="clear" w:color="auto" w:fill="auto"/>
            <w:noWrap/>
            <w:vAlign w:val="center"/>
            <w:hideMark/>
          </w:tcPr>
          <w:p w14:paraId="1EE44A2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51%</w:t>
            </w:r>
          </w:p>
        </w:tc>
        <w:tc>
          <w:tcPr>
            <w:tcW w:w="876" w:type="dxa"/>
            <w:tcBorders>
              <w:top w:val="nil"/>
              <w:left w:val="nil"/>
              <w:bottom w:val="nil"/>
              <w:right w:val="nil"/>
            </w:tcBorders>
            <w:shd w:val="clear" w:color="auto" w:fill="auto"/>
            <w:noWrap/>
            <w:vAlign w:val="center"/>
            <w:hideMark/>
          </w:tcPr>
          <w:p w14:paraId="36FD080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46%</w:t>
            </w:r>
          </w:p>
        </w:tc>
        <w:tc>
          <w:tcPr>
            <w:tcW w:w="876" w:type="dxa"/>
            <w:tcBorders>
              <w:top w:val="nil"/>
              <w:left w:val="nil"/>
              <w:bottom w:val="nil"/>
              <w:right w:val="nil"/>
            </w:tcBorders>
            <w:shd w:val="clear" w:color="auto" w:fill="auto"/>
            <w:noWrap/>
            <w:vAlign w:val="center"/>
            <w:hideMark/>
          </w:tcPr>
          <w:p w14:paraId="242A53F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50%</w:t>
            </w:r>
          </w:p>
        </w:tc>
        <w:tc>
          <w:tcPr>
            <w:tcW w:w="876" w:type="dxa"/>
            <w:tcBorders>
              <w:top w:val="nil"/>
              <w:left w:val="nil"/>
              <w:bottom w:val="nil"/>
              <w:right w:val="nil"/>
            </w:tcBorders>
            <w:shd w:val="clear" w:color="auto" w:fill="auto"/>
            <w:noWrap/>
            <w:vAlign w:val="center"/>
            <w:hideMark/>
          </w:tcPr>
          <w:p w14:paraId="06E490B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52%</w:t>
            </w:r>
          </w:p>
        </w:tc>
        <w:tc>
          <w:tcPr>
            <w:tcW w:w="876" w:type="dxa"/>
            <w:tcBorders>
              <w:top w:val="nil"/>
              <w:left w:val="nil"/>
              <w:bottom w:val="nil"/>
              <w:right w:val="nil"/>
            </w:tcBorders>
            <w:shd w:val="clear" w:color="auto" w:fill="auto"/>
            <w:noWrap/>
            <w:vAlign w:val="center"/>
            <w:hideMark/>
          </w:tcPr>
          <w:p w14:paraId="098F74E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71%</w:t>
            </w:r>
          </w:p>
        </w:tc>
        <w:tc>
          <w:tcPr>
            <w:tcW w:w="876" w:type="dxa"/>
            <w:tcBorders>
              <w:top w:val="nil"/>
              <w:left w:val="nil"/>
              <w:bottom w:val="nil"/>
              <w:right w:val="nil"/>
            </w:tcBorders>
            <w:shd w:val="clear" w:color="auto" w:fill="auto"/>
            <w:noWrap/>
            <w:vAlign w:val="center"/>
            <w:hideMark/>
          </w:tcPr>
          <w:p w14:paraId="5F836D0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48%</w:t>
            </w:r>
          </w:p>
        </w:tc>
        <w:tc>
          <w:tcPr>
            <w:tcW w:w="876" w:type="dxa"/>
            <w:tcBorders>
              <w:top w:val="nil"/>
              <w:left w:val="nil"/>
              <w:bottom w:val="nil"/>
              <w:right w:val="nil"/>
            </w:tcBorders>
            <w:shd w:val="clear" w:color="auto" w:fill="auto"/>
            <w:noWrap/>
            <w:vAlign w:val="center"/>
            <w:hideMark/>
          </w:tcPr>
          <w:p w14:paraId="4FFB3DA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57%</w:t>
            </w:r>
          </w:p>
        </w:tc>
        <w:tc>
          <w:tcPr>
            <w:tcW w:w="876" w:type="dxa"/>
            <w:tcBorders>
              <w:top w:val="nil"/>
              <w:left w:val="nil"/>
              <w:bottom w:val="nil"/>
              <w:right w:val="nil"/>
            </w:tcBorders>
            <w:shd w:val="clear" w:color="auto" w:fill="auto"/>
            <w:noWrap/>
            <w:vAlign w:val="center"/>
            <w:hideMark/>
          </w:tcPr>
          <w:p w14:paraId="7477FBE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56%</w:t>
            </w:r>
          </w:p>
        </w:tc>
        <w:tc>
          <w:tcPr>
            <w:tcW w:w="915" w:type="dxa"/>
            <w:tcBorders>
              <w:top w:val="nil"/>
              <w:left w:val="nil"/>
              <w:bottom w:val="nil"/>
              <w:right w:val="nil"/>
            </w:tcBorders>
            <w:shd w:val="clear" w:color="auto" w:fill="auto"/>
            <w:noWrap/>
            <w:vAlign w:val="center"/>
            <w:hideMark/>
          </w:tcPr>
          <w:p w14:paraId="3A08233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60%</w:t>
            </w:r>
          </w:p>
        </w:tc>
      </w:tr>
      <w:tr w:rsidR="00CD7524" w:rsidRPr="001A6C3C" w14:paraId="4DD13FAE" w14:textId="77777777" w:rsidTr="00995877">
        <w:trPr>
          <w:trHeight w:val="255"/>
        </w:trPr>
        <w:tc>
          <w:tcPr>
            <w:tcW w:w="581" w:type="dxa"/>
            <w:tcBorders>
              <w:top w:val="nil"/>
              <w:left w:val="nil"/>
              <w:bottom w:val="nil"/>
              <w:right w:val="nil"/>
            </w:tcBorders>
            <w:shd w:val="clear" w:color="auto" w:fill="auto"/>
            <w:noWrap/>
            <w:vAlign w:val="center"/>
            <w:hideMark/>
          </w:tcPr>
          <w:p w14:paraId="3F8EC19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2A56E2F"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Gender diverse</w:t>
            </w:r>
          </w:p>
        </w:tc>
        <w:tc>
          <w:tcPr>
            <w:tcW w:w="961" w:type="dxa"/>
            <w:tcBorders>
              <w:top w:val="nil"/>
              <w:left w:val="nil"/>
              <w:bottom w:val="nil"/>
              <w:right w:val="nil"/>
            </w:tcBorders>
            <w:shd w:val="clear" w:color="auto" w:fill="auto"/>
            <w:noWrap/>
            <w:vAlign w:val="center"/>
            <w:hideMark/>
          </w:tcPr>
          <w:p w14:paraId="7F80E0F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0E43EA3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E7CB1D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0BE927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A05BC8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91DF35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D0D0CD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8B2BC2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915" w:type="dxa"/>
            <w:tcBorders>
              <w:top w:val="nil"/>
              <w:left w:val="nil"/>
              <w:bottom w:val="nil"/>
              <w:right w:val="nil"/>
            </w:tcBorders>
            <w:shd w:val="clear" w:color="auto" w:fill="auto"/>
            <w:noWrap/>
            <w:vAlign w:val="center"/>
            <w:hideMark/>
          </w:tcPr>
          <w:p w14:paraId="7BE9A7A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r>
      <w:tr w:rsidR="00CD7524" w:rsidRPr="001A6C3C" w14:paraId="6B4ED9DD" w14:textId="77777777" w:rsidTr="00995877">
        <w:trPr>
          <w:trHeight w:val="255"/>
        </w:trPr>
        <w:tc>
          <w:tcPr>
            <w:tcW w:w="581" w:type="dxa"/>
            <w:tcBorders>
              <w:top w:val="nil"/>
              <w:left w:val="nil"/>
              <w:bottom w:val="nil"/>
              <w:right w:val="nil"/>
            </w:tcBorders>
            <w:shd w:val="clear" w:color="auto" w:fill="auto"/>
            <w:noWrap/>
            <w:vAlign w:val="center"/>
            <w:hideMark/>
          </w:tcPr>
          <w:p w14:paraId="6F84CED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500567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0901E1FC"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847305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E16C230"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A248EF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78C95C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75AF88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7FCB82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531355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3BD8129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50682E8D" w14:textId="77777777" w:rsidTr="00995877">
        <w:trPr>
          <w:trHeight w:val="255"/>
        </w:trPr>
        <w:tc>
          <w:tcPr>
            <w:tcW w:w="5925" w:type="dxa"/>
            <w:gridSpan w:val="2"/>
            <w:tcBorders>
              <w:top w:val="nil"/>
              <w:left w:val="nil"/>
              <w:bottom w:val="nil"/>
              <w:right w:val="nil"/>
            </w:tcBorders>
            <w:shd w:val="clear" w:color="auto" w:fill="auto"/>
            <w:noWrap/>
            <w:vAlign w:val="center"/>
            <w:hideMark/>
          </w:tcPr>
          <w:p w14:paraId="4B08E267"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AGE GROUP</w:t>
            </w:r>
          </w:p>
        </w:tc>
        <w:tc>
          <w:tcPr>
            <w:tcW w:w="961" w:type="dxa"/>
            <w:tcBorders>
              <w:top w:val="nil"/>
              <w:left w:val="nil"/>
              <w:bottom w:val="nil"/>
              <w:right w:val="nil"/>
            </w:tcBorders>
            <w:shd w:val="clear" w:color="auto" w:fill="auto"/>
            <w:noWrap/>
            <w:vAlign w:val="center"/>
            <w:hideMark/>
          </w:tcPr>
          <w:p w14:paraId="2EE271A5"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402E93D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5E9A0B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EC6E2D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EF86C6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B647F3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971573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C2BCAF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37158A5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2FD8E2DF" w14:textId="77777777" w:rsidTr="00995877">
        <w:trPr>
          <w:trHeight w:val="255"/>
        </w:trPr>
        <w:tc>
          <w:tcPr>
            <w:tcW w:w="581" w:type="dxa"/>
            <w:tcBorders>
              <w:top w:val="nil"/>
              <w:left w:val="nil"/>
              <w:bottom w:val="nil"/>
              <w:right w:val="nil"/>
            </w:tcBorders>
            <w:shd w:val="clear" w:color="auto" w:fill="auto"/>
            <w:noWrap/>
            <w:vAlign w:val="center"/>
            <w:hideMark/>
          </w:tcPr>
          <w:p w14:paraId="47CEAAF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5E82AEF5"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16-17 years</w:t>
            </w:r>
          </w:p>
        </w:tc>
        <w:tc>
          <w:tcPr>
            <w:tcW w:w="961" w:type="dxa"/>
            <w:tcBorders>
              <w:top w:val="nil"/>
              <w:left w:val="nil"/>
              <w:bottom w:val="nil"/>
              <w:right w:val="nil"/>
            </w:tcBorders>
            <w:shd w:val="clear" w:color="auto" w:fill="auto"/>
            <w:noWrap/>
            <w:vAlign w:val="center"/>
            <w:hideMark/>
          </w:tcPr>
          <w:p w14:paraId="567EE14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C95D07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A6C27D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2242756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6A9E865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30%</w:t>
            </w:r>
          </w:p>
        </w:tc>
        <w:tc>
          <w:tcPr>
            <w:tcW w:w="876" w:type="dxa"/>
            <w:tcBorders>
              <w:top w:val="nil"/>
              <w:left w:val="nil"/>
              <w:bottom w:val="nil"/>
              <w:right w:val="nil"/>
            </w:tcBorders>
            <w:shd w:val="clear" w:color="auto" w:fill="auto"/>
            <w:noWrap/>
            <w:vAlign w:val="center"/>
            <w:hideMark/>
          </w:tcPr>
          <w:p w14:paraId="5E95CCD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33DF53C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99CE72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915" w:type="dxa"/>
            <w:tcBorders>
              <w:top w:val="nil"/>
              <w:left w:val="nil"/>
              <w:bottom w:val="nil"/>
              <w:right w:val="nil"/>
            </w:tcBorders>
            <w:shd w:val="clear" w:color="auto" w:fill="auto"/>
            <w:noWrap/>
            <w:vAlign w:val="center"/>
            <w:hideMark/>
          </w:tcPr>
          <w:p w14:paraId="335DC84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r>
      <w:tr w:rsidR="00CD7524" w:rsidRPr="001A6C3C" w14:paraId="6D1131F9" w14:textId="77777777" w:rsidTr="00995877">
        <w:trPr>
          <w:trHeight w:val="255"/>
        </w:trPr>
        <w:tc>
          <w:tcPr>
            <w:tcW w:w="581" w:type="dxa"/>
            <w:tcBorders>
              <w:top w:val="nil"/>
              <w:left w:val="nil"/>
              <w:bottom w:val="nil"/>
              <w:right w:val="nil"/>
            </w:tcBorders>
            <w:shd w:val="clear" w:color="auto" w:fill="auto"/>
            <w:noWrap/>
            <w:vAlign w:val="center"/>
            <w:hideMark/>
          </w:tcPr>
          <w:p w14:paraId="2E845CC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6E7267D"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18-24 years</w:t>
            </w:r>
          </w:p>
        </w:tc>
        <w:tc>
          <w:tcPr>
            <w:tcW w:w="961" w:type="dxa"/>
            <w:tcBorders>
              <w:top w:val="nil"/>
              <w:left w:val="nil"/>
              <w:bottom w:val="nil"/>
              <w:right w:val="nil"/>
            </w:tcBorders>
            <w:shd w:val="clear" w:color="auto" w:fill="auto"/>
            <w:noWrap/>
            <w:vAlign w:val="center"/>
            <w:hideMark/>
          </w:tcPr>
          <w:p w14:paraId="0CBC631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3232A02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5B37E65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0A8C8B7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4CCE673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55A517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14F3393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51E5B7C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915" w:type="dxa"/>
            <w:tcBorders>
              <w:top w:val="nil"/>
              <w:left w:val="nil"/>
              <w:bottom w:val="nil"/>
              <w:right w:val="nil"/>
            </w:tcBorders>
            <w:shd w:val="clear" w:color="auto" w:fill="auto"/>
            <w:noWrap/>
            <w:vAlign w:val="center"/>
            <w:hideMark/>
          </w:tcPr>
          <w:p w14:paraId="74C964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r>
      <w:tr w:rsidR="00CD7524" w:rsidRPr="001A6C3C" w14:paraId="23964DD1" w14:textId="77777777" w:rsidTr="00995877">
        <w:trPr>
          <w:trHeight w:val="255"/>
        </w:trPr>
        <w:tc>
          <w:tcPr>
            <w:tcW w:w="581" w:type="dxa"/>
            <w:tcBorders>
              <w:top w:val="nil"/>
              <w:left w:val="nil"/>
              <w:bottom w:val="nil"/>
              <w:right w:val="nil"/>
            </w:tcBorders>
            <w:shd w:val="clear" w:color="auto" w:fill="auto"/>
            <w:noWrap/>
            <w:vAlign w:val="center"/>
            <w:hideMark/>
          </w:tcPr>
          <w:p w14:paraId="47B70E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4A3C90A"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25-34 years</w:t>
            </w:r>
          </w:p>
        </w:tc>
        <w:tc>
          <w:tcPr>
            <w:tcW w:w="961" w:type="dxa"/>
            <w:tcBorders>
              <w:top w:val="nil"/>
              <w:left w:val="nil"/>
              <w:bottom w:val="nil"/>
              <w:right w:val="nil"/>
            </w:tcBorders>
            <w:shd w:val="clear" w:color="auto" w:fill="auto"/>
            <w:noWrap/>
            <w:vAlign w:val="center"/>
            <w:hideMark/>
          </w:tcPr>
          <w:p w14:paraId="2A64722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6A7D179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5BFFD81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0113014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5125608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21F5036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4F91062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09A5B75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915" w:type="dxa"/>
            <w:tcBorders>
              <w:top w:val="nil"/>
              <w:left w:val="nil"/>
              <w:bottom w:val="nil"/>
              <w:right w:val="nil"/>
            </w:tcBorders>
            <w:shd w:val="clear" w:color="auto" w:fill="auto"/>
            <w:noWrap/>
            <w:vAlign w:val="center"/>
            <w:hideMark/>
          </w:tcPr>
          <w:p w14:paraId="3576A4A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r>
      <w:tr w:rsidR="00CD7524" w:rsidRPr="001A6C3C" w14:paraId="0F6C7754" w14:textId="77777777" w:rsidTr="00995877">
        <w:trPr>
          <w:trHeight w:val="255"/>
        </w:trPr>
        <w:tc>
          <w:tcPr>
            <w:tcW w:w="581" w:type="dxa"/>
            <w:tcBorders>
              <w:top w:val="nil"/>
              <w:left w:val="nil"/>
              <w:bottom w:val="nil"/>
              <w:right w:val="nil"/>
            </w:tcBorders>
            <w:shd w:val="clear" w:color="auto" w:fill="auto"/>
            <w:noWrap/>
            <w:vAlign w:val="center"/>
            <w:hideMark/>
          </w:tcPr>
          <w:p w14:paraId="58340D8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FF82CF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35-44 years</w:t>
            </w:r>
          </w:p>
        </w:tc>
        <w:tc>
          <w:tcPr>
            <w:tcW w:w="961" w:type="dxa"/>
            <w:tcBorders>
              <w:top w:val="nil"/>
              <w:left w:val="nil"/>
              <w:bottom w:val="nil"/>
              <w:right w:val="nil"/>
            </w:tcBorders>
            <w:shd w:val="clear" w:color="auto" w:fill="auto"/>
            <w:noWrap/>
            <w:vAlign w:val="center"/>
            <w:hideMark/>
          </w:tcPr>
          <w:p w14:paraId="4EE1E4A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4B0DF49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716C625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6604E97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657D2F8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0E94475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6980FE5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14AB0D0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915" w:type="dxa"/>
            <w:tcBorders>
              <w:top w:val="nil"/>
              <w:left w:val="nil"/>
              <w:bottom w:val="nil"/>
              <w:right w:val="nil"/>
            </w:tcBorders>
            <w:shd w:val="clear" w:color="auto" w:fill="auto"/>
            <w:noWrap/>
            <w:vAlign w:val="center"/>
            <w:hideMark/>
          </w:tcPr>
          <w:p w14:paraId="011EA35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27%</w:t>
            </w:r>
          </w:p>
        </w:tc>
      </w:tr>
      <w:tr w:rsidR="00CD7524" w:rsidRPr="001A6C3C" w14:paraId="235FB22D" w14:textId="77777777" w:rsidTr="00995877">
        <w:trPr>
          <w:trHeight w:val="255"/>
        </w:trPr>
        <w:tc>
          <w:tcPr>
            <w:tcW w:w="581" w:type="dxa"/>
            <w:tcBorders>
              <w:top w:val="nil"/>
              <w:left w:val="nil"/>
              <w:bottom w:val="nil"/>
              <w:right w:val="nil"/>
            </w:tcBorders>
            <w:shd w:val="clear" w:color="auto" w:fill="auto"/>
            <w:noWrap/>
            <w:vAlign w:val="center"/>
            <w:hideMark/>
          </w:tcPr>
          <w:p w14:paraId="4F2A92A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F4809E9"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45-54 years</w:t>
            </w:r>
          </w:p>
        </w:tc>
        <w:tc>
          <w:tcPr>
            <w:tcW w:w="961" w:type="dxa"/>
            <w:tcBorders>
              <w:top w:val="nil"/>
              <w:left w:val="nil"/>
              <w:bottom w:val="nil"/>
              <w:right w:val="nil"/>
            </w:tcBorders>
            <w:shd w:val="clear" w:color="auto" w:fill="auto"/>
            <w:noWrap/>
            <w:vAlign w:val="center"/>
            <w:hideMark/>
          </w:tcPr>
          <w:p w14:paraId="79B1028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16BA57C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05C5137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7489080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48061D8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2DA6CEC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23%</w:t>
            </w:r>
          </w:p>
        </w:tc>
        <w:tc>
          <w:tcPr>
            <w:tcW w:w="876" w:type="dxa"/>
            <w:tcBorders>
              <w:top w:val="nil"/>
              <w:left w:val="nil"/>
              <w:bottom w:val="nil"/>
              <w:right w:val="nil"/>
            </w:tcBorders>
            <w:shd w:val="clear" w:color="auto" w:fill="auto"/>
            <w:noWrap/>
            <w:vAlign w:val="center"/>
            <w:hideMark/>
          </w:tcPr>
          <w:p w14:paraId="73579E3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035E138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915" w:type="dxa"/>
            <w:tcBorders>
              <w:top w:val="nil"/>
              <w:left w:val="nil"/>
              <w:bottom w:val="nil"/>
              <w:right w:val="nil"/>
            </w:tcBorders>
            <w:shd w:val="clear" w:color="auto" w:fill="auto"/>
            <w:noWrap/>
            <w:vAlign w:val="center"/>
            <w:hideMark/>
          </w:tcPr>
          <w:p w14:paraId="4B1FF0A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21%</w:t>
            </w:r>
          </w:p>
        </w:tc>
      </w:tr>
      <w:tr w:rsidR="00CD7524" w:rsidRPr="001A6C3C" w14:paraId="0738D65A" w14:textId="77777777" w:rsidTr="00995877">
        <w:trPr>
          <w:trHeight w:val="255"/>
        </w:trPr>
        <w:tc>
          <w:tcPr>
            <w:tcW w:w="581" w:type="dxa"/>
            <w:tcBorders>
              <w:top w:val="nil"/>
              <w:left w:val="nil"/>
              <w:bottom w:val="nil"/>
              <w:right w:val="nil"/>
            </w:tcBorders>
            <w:shd w:val="clear" w:color="auto" w:fill="auto"/>
            <w:noWrap/>
            <w:vAlign w:val="center"/>
            <w:hideMark/>
          </w:tcPr>
          <w:p w14:paraId="29431FB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F24B89A"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55-64 years</w:t>
            </w:r>
          </w:p>
        </w:tc>
        <w:tc>
          <w:tcPr>
            <w:tcW w:w="961" w:type="dxa"/>
            <w:tcBorders>
              <w:top w:val="nil"/>
              <w:left w:val="nil"/>
              <w:bottom w:val="nil"/>
              <w:right w:val="nil"/>
            </w:tcBorders>
            <w:shd w:val="clear" w:color="auto" w:fill="auto"/>
            <w:noWrap/>
            <w:vAlign w:val="center"/>
            <w:hideMark/>
          </w:tcPr>
          <w:p w14:paraId="0ECAAED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10A2E94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54DBAA2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0A1B427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52D237E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65B6B2B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2CF2F99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31%</w:t>
            </w:r>
          </w:p>
        </w:tc>
        <w:tc>
          <w:tcPr>
            <w:tcW w:w="876" w:type="dxa"/>
            <w:tcBorders>
              <w:top w:val="nil"/>
              <w:left w:val="nil"/>
              <w:bottom w:val="nil"/>
              <w:right w:val="nil"/>
            </w:tcBorders>
            <w:shd w:val="clear" w:color="auto" w:fill="auto"/>
            <w:noWrap/>
            <w:vAlign w:val="center"/>
            <w:hideMark/>
          </w:tcPr>
          <w:p w14:paraId="005EBB6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28%</w:t>
            </w:r>
          </w:p>
        </w:tc>
        <w:tc>
          <w:tcPr>
            <w:tcW w:w="915" w:type="dxa"/>
            <w:tcBorders>
              <w:top w:val="nil"/>
              <w:left w:val="nil"/>
              <w:bottom w:val="nil"/>
              <w:right w:val="nil"/>
            </w:tcBorders>
            <w:shd w:val="clear" w:color="auto" w:fill="auto"/>
            <w:noWrap/>
            <w:vAlign w:val="center"/>
            <w:hideMark/>
          </w:tcPr>
          <w:p w14:paraId="4D4911B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r>
      <w:tr w:rsidR="00CD7524" w:rsidRPr="001A6C3C" w14:paraId="25A395E1" w14:textId="77777777" w:rsidTr="00995877">
        <w:trPr>
          <w:trHeight w:val="255"/>
        </w:trPr>
        <w:tc>
          <w:tcPr>
            <w:tcW w:w="581" w:type="dxa"/>
            <w:tcBorders>
              <w:top w:val="nil"/>
              <w:left w:val="nil"/>
              <w:bottom w:val="nil"/>
              <w:right w:val="nil"/>
            </w:tcBorders>
            <w:shd w:val="clear" w:color="auto" w:fill="auto"/>
            <w:noWrap/>
            <w:vAlign w:val="center"/>
            <w:hideMark/>
          </w:tcPr>
          <w:p w14:paraId="2A83DFC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02CF87D"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65-74 years</w:t>
            </w:r>
          </w:p>
        </w:tc>
        <w:tc>
          <w:tcPr>
            <w:tcW w:w="961" w:type="dxa"/>
            <w:tcBorders>
              <w:top w:val="nil"/>
              <w:left w:val="nil"/>
              <w:bottom w:val="nil"/>
              <w:right w:val="nil"/>
            </w:tcBorders>
            <w:shd w:val="clear" w:color="auto" w:fill="auto"/>
            <w:noWrap/>
            <w:vAlign w:val="center"/>
            <w:hideMark/>
          </w:tcPr>
          <w:p w14:paraId="78459E6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1DB1B8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6DBBEDC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D9D95B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184ED0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386598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42528B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109710C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915" w:type="dxa"/>
            <w:tcBorders>
              <w:top w:val="nil"/>
              <w:left w:val="nil"/>
              <w:bottom w:val="nil"/>
              <w:right w:val="nil"/>
            </w:tcBorders>
            <w:shd w:val="clear" w:color="auto" w:fill="auto"/>
            <w:noWrap/>
            <w:vAlign w:val="center"/>
            <w:hideMark/>
          </w:tcPr>
          <w:p w14:paraId="0E6A78A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r>
      <w:tr w:rsidR="00CD7524" w:rsidRPr="001A6C3C" w14:paraId="218A5C17" w14:textId="77777777" w:rsidTr="00995877">
        <w:trPr>
          <w:trHeight w:val="255"/>
        </w:trPr>
        <w:tc>
          <w:tcPr>
            <w:tcW w:w="581" w:type="dxa"/>
            <w:tcBorders>
              <w:top w:val="nil"/>
              <w:left w:val="nil"/>
              <w:bottom w:val="nil"/>
              <w:right w:val="nil"/>
            </w:tcBorders>
            <w:shd w:val="clear" w:color="auto" w:fill="auto"/>
            <w:noWrap/>
            <w:vAlign w:val="center"/>
            <w:hideMark/>
          </w:tcPr>
          <w:p w14:paraId="0FB9B23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1F64A15"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75 years or over</w:t>
            </w:r>
          </w:p>
        </w:tc>
        <w:tc>
          <w:tcPr>
            <w:tcW w:w="961" w:type="dxa"/>
            <w:tcBorders>
              <w:top w:val="nil"/>
              <w:left w:val="nil"/>
              <w:bottom w:val="nil"/>
              <w:right w:val="nil"/>
            </w:tcBorders>
            <w:shd w:val="clear" w:color="auto" w:fill="auto"/>
            <w:noWrap/>
            <w:vAlign w:val="center"/>
            <w:hideMark/>
          </w:tcPr>
          <w:p w14:paraId="4084F5A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7CFC77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092470A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603A97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589F7E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8F91EE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824768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9E368B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915" w:type="dxa"/>
            <w:tcBorders>
              <w:top w:val="nil"/>
              <w:left w:val="nil"/>
              <w:bottom w:val="nil"/>
              <w:right w:val="nil"/>
            </w:tcBorders>
            <w:shd w:val="clear" w:color="auto" w:fill="auto"/>
            <w:noWrap/>
            <w:vAlign w:val="center"/>
            <w:hideMark/>
          </w:tcPr>
          <w:p w14:paraId="2435084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r>
      <w:tr w:rsidR="00CD7524" w:rsidRPr="001A6C3C" w14:paraId="2504B9B4" w14:textId="77777777" w:rsidTr="00995877">
        <w:trPr>
          <w:trHeight w:val="255"/>
        </w:trPr>
        <w:tc>
          <w:tcPr>
            <w:tcW w:w="581" w:type="dxa"/>
            <w:tcBorders>
              <w:top w:val="nil"/>
              <w:left w:val="nil"/>
              <w:bottom w:val="nil"/>
              <w:right w:val="nil"/>
            </w:tcBorders>
            <w:shd w:val="clear" w:color="auto" w:fill="auto"/>
            <w:noWrap/>
            <w:vAlign w:val="center"/>
            <w:hideMark/>
          </w:tcPr>
          <w:p w14:paraId="53FB93D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564068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195C792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BA0F23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879C78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E971AC"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0BA9A3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1BB1BC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2266FE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7A0928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1621AD5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7850F069" w14:textId="77777777" w:rsidTr="00995877">
        <w:trPr>
          <w:trHeight w:val="255"/>
        </w:trPr>
        <w:tc>
          <w:tcPr>
            <w:tcW w:w="581" w:type="dxa"/>
            <w:tcBorders>
              <w:top w:val="nil"/>
              <w:left w:val="nil"/>
              <w:bottom w:val="nil"/>
              <w:right w:val="nil"/>
            </w:tcBorders>
            <w:shd w:val="clear" w:color="auto" w:fill="auto"/>
            <w:noWrap/>
            <w:vAlign w:val="center"/>
            <w:hideMark/>
          </w:tcPr>
          <w:p w14:paraId="4154FDF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749FC2D2"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AVERAGE AGE (years)</w:t>
            </w:r>
          </w:p>
        </w:tc>
        <w:tc>
          <w:tcPr>
            <w:tcW w:w="961" w:type="dxa"/>
            <w:tcBorders>
              <w:top w:val="nil"/>
              <w:left w:val="nil"/>
              <w:bottom w:val="nil"/>
              <w:right w:val="nil"/>
            </w:tcBorders>
            <w:shd w:val="clear" w:color="auto" w:fill="auto"/>
            <w:noWrap/>
            <w:vAlign w:val="center"/>
            <w:hideMark/>
          </w:tcPr>
          <w:p w14:paraId="3001E72E"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45.8</w:t>
            </w:r>
          </w:p>
        </w:tc>
        <w:tc>
          <w:tcPr>
            <w:tcW w:w="876" w:type="dxa"/>
            <w:tcBorders>
              <w:top w:val="nil"/>
              <w:left w:val="nil"/>
              <w:bottom w:val="nil"/>
              <w:right w:val="nil"/>
            </w:tcBorders>
            <w:shd w:val="clear" w:color="auto" w:fill="auto"/>
            <w:noWrap/>
            <w:vAlign w:val="center"/>
            <w:hideMark/>
          </w:tcPr>
          <w:p w14:paraId="540E90F9"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49.7</w:t>
            </w:r>
          </w:p>
        </w:tc>
        <w:tc>
          <w:tcPr>
            <w:tcW w:w="876" w:type="dxa"/>
            <w:tcBorders>
              <w:top w:val="nil"/>
              <w:left w:val="nil"/>
              <w:bottom w:val="nil"/>
              <w:right w:val="nil"/>
            </w:tcBorders>
            <w:shd w:val="clear" w:color="auto" w:fill="auto"/>
            <w:noWrap/>
            <w:vAlign w:val="center"/>
            <w:hideMark/>
          </w:tcPr>
          <w:p w14:paraId="4DDC8250"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43.6</w:t>
            </w:r>
          </w:p>
        </w:tc>
        <w:tc>
          <w:tcPr>
            <w:tcW w:w="876" w:type="dxa"/>
            <w:tcBorders>
              <w:top w:val="nil"/>
              <w:left w:val="nil"/>
              <w:bottom w:val="nil"/>
              <w:right w:val="nil"/>
            </w:tcBorders>
            <w:shd w:val="clear" w:color="auto" w:fill="auto"/>
            <w:noWrap/>
            <w:vAlign w:val="center"/>
            <w:hideMark/>
          </w:tcPr>
          <w:p w14:paraId="1F801972"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40.4</w:t>
            </w:r>
          </w:p>
        </w:tc>
        <w:tc>
          <w:tcPr>
            <w:tcW w:w="876" w:type="dxa"/>
            <w:tcBorders>
              <w:top w:val="nil"/>
              <w:left w:val="nil"/>
              <w:bottom w:val="nil"/>
              <w:right w:val="nil"/>
            </w:tcBorders>
            <w:shd w:val="clear" w:color="auto" w:fill="auto"/>
            <w:noWrap/>
            <w:vAlign w:val="center"/>
            <w:hideMark/>
          </w:tcPr>
          <w:p w14:paraId="105CF0D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34.2</w:t>
            </w:r>
          </w:p>
        </w:tc>
        <w:tc>
          <w:tcPr>
            <w:tcW w:w="876" w:type="dxa"/>
            <w:tcBorders>
              <w:top w:val="nil"/>
              <w:left w:val="nil"/>
              <w:bottom w:val="nil"/>
              <w:right w:val="nil"/>
            </w:tcBorders>
            <w:shd w:val="clear" w:color="auto" w:fill="auto"/>
            <w:noWrap/>
            <w:vAlign w:val="center"/>
            <w:hideMark/>
          </w:tcPr>
          <w:p w14:paraId="589084C8"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44.9</w:t>
            </w:r>
          </w:p>
        </w:tc>
        <w:tc>
          <w:tcPr>
            <w:tcW w:w="876" w:type="dxa"/>
            <w:tcBorders>
              <w:top w:val="nil"/>
              <w:left w:val="nil"/>
              <w:bottom w:val="nil"/>
              <w:right w:val="nil"/>
            </w:tcBorders>
            <w:shd w:val="clear" w:color="auto" w:fill="auto"/>
            <w:noWrap/>
            <w:vAlign w:val="center"/>
            <w:hideMark/>
          </w:tcPr>
          <w:p w14:paraId="3B42BF3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49.0</w:t>
            </w:r>
          </w:p>
        </w:tc>
        <w:tc>
          <w:tcPr>
            <w:tcW w:w="876" w:type="dxa"/>
            <w:tcBorders>
              <w:top w:val="nil"/>
              <w:left w:val="nil"/>
              <w:bottom w:val="nil"/>
              <w:right w:val="nil"/>
            </w:tcBorders>
            <w:shd w:val="clear" w:color="auto" w:fill="auto"/>
            <w:noWrap/>
            <w:vAlign w:val="center"/>
            <w:hideMark/>
          </w:tcPr>
          <w:p w14:paraId="0AAEF45B"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45.2</w:t>
            </w:r>
          </w:p>
        </w:tc>
        <w:tc>
          <w:tcPr>
            <w:tcW w:w="915" w:type="dxa"/>
            <w:tcBorders>
              <w:top w:val="nil"/>
              <w:left w:val="nil"/>
              <w:bottom w:val="nil"/>
              <w:right w:val="nil"/>
            </w:tcBorders>
            <w:shd w:val="clear" w:color="auto" w:fill="auto"/>
            <w:noWrap/>
            <w:vAlign w:val="center"/>
            <w:hideMark/>
          </w:tcPr>
          <w:p w14:paraId="74E10A31"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44.6</w:t>
            </w:r>
          </w:p>
        </w:tc>
      </w:tr>
      <w:tr w:rsidR="00CD7524" w:rsidRPr="001A6C3C" w14:paraId="1BFE4354" w14:textId="77777777" w:rsidTr="00995877">
        <w:trPr>
          <w:trHeight w:val="255"/>
        </w:trPr>
        <w:tc>
          <w:tcPr>
            <w:tcW w:w="581" w:type="dxa"/>
            <w:tcBorders>
              <w:top w:val="nil"/>
              <w:left w:val="nil"/>
              <w:bottom w:val="nil"/>
              <w:right w:val="nil"/>
            </w:tcBorders>
            <w:shd w:val="clear" w:color="auto" w:fill="auto"/>
            <w:noWrap/>
            <w:vAlign w:val="center"/>
            <w:hideMark/>
          </w:tcPr>
          <w:p w14:paraId="5423DAA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E888299"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 difference from overall average</w:t>
            </w:r>
          </w:p>
        </w:tc>
        <w:tc>
          <w:tcPr>
            <w:tcW w:w="961" w:type="dxa"/>
            <w:tcBorders>
              <w:top w:val="nil"/>
              <w:left w:val="nil"/>
              <w:bottom w:val="nil"/>
              <w:right w:val="nil"/>
            </w:tcBorders>
            <w:shd w:val="clear" w:color="auto" w:fill="auto"/>
            <w:noWrap/>
            <w:vAlign w:val="center"/>
            <w:hideMark/>
          </w:tcPr>
          <w:p w14:paraId="5607156D"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68CDDB86"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+8.6%</w:t>
            </w:r>
          </w:p>
        </w:tc>
        <w:tc>
          <w:tcPr>
            <w:tcW w:w="876" w:type="dxa"/>
            <w:tcBorders>
              <w:top w:val="nil"/>
              <w:left w:val="nil"/>
              <w:bottom w:val="nil"/>
              <w:right w:val="nil"/>
            </w:tcBorders>
            <w:shd w:val="clear" w:color="auto" w:fill="auto"/>
            <w:noWrap/>
            <w:vAlign w:val="center"/>
            <w:hideMark/>
          </w:tcPr>
          <w:p w14:paraId="3C6B9738"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--4.9%</w:t>
            </w:r>
          </w:p>
        </w:tc>
        <w:tc>
          <w:tcPr>
            <w:tcW w:w="876" w:type="dxa"/>
            <w:tcBorders>
              <w:top w:val="nil"/>
              <w:left w:val="nil"/>
              <w:bottom w:val="nil"/>
              <w:right w:val="nil"/>
            </w:tcBorders>
            <w:shd w:val="clear" w:color="auto" w:fill="auto"/>
            <w:noWrap/>
            <w:vAlign w:val="center"/>
            <w:hideMark/>
          </w:tcPr>
          <w:p w14:paraId="06951CA2"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--11.8%</w:t>
            </w:r>
          </w:p>
        </w:tc>
        <w:tc>
          <w:tcPr>
            <w:tcW w:w="876" w:type="dxa"/>
            <w:tcBorders>
              <w:top w:val="nil"/>
              <w:left w:val="nil"/>
              <w:bottom w:val="nil"/>
              <w:right w:val="nil"/>
            </w:tcBorders>
            <w:shd w:val="clear" w:color="auto" w:fill="auto"/>
            <w:noWrap/>
            <w:vAlign w:val="center"/>
            <w:hideMark/>
          </w:tcPr>
          <w:p w14:paraId="21782BCD"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--25.4%</w:t>
            </w:r>
          </w:p>
        </w:tc>
        <w:tc>
          <w:tcPr>
            <w:tcW w:w="876" w:type="dxa"/>
            <w:tcBorders>
              <w:top w:val="nil"/>
              <w:left w:val="nil"/>
              <w:bottom w:val="nil"/>
              <w:right w:val="nil"/>
            </w:tcBorders>
            <w:shd w:val="clear" w:color="auto" w:fill="auto"/>
            <w:noWrap/>
            <w:vAlign w:val="center"/>
            <w:hideMark/>
          </w:tcPr>
          <w:p w14:paraId="1A350CC0"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0036DAD9"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3767A0B"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915" w:type="dxa"/>
            <w:tcBorders>
              <w:top w:val="nil"/>
              <w:left w:val="nil"/>
              <w:bottom w:val="nil"/>
              <w:right w:val="nil"/>
            </w:tcBorders>
            <w:shd w:val="clear" w:color="auto" w:fill="auto"/>
            <w:noWrap/>
            <w:vAlign w:val="center"/>
            <w:hideMark/>
          </w:tcPr>
          <w:p w14:paraId="0334CF38"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--2.6%</w:t>
            </w:r>
          </w:p>
        </w:tc>
      </w:tr>
    </w:tbl>
    <w:p w14:paraId="0469B8E6" w14:textId="77777777" w:rsidR="00CD7524" w:rsidRDefault="00CD7524" w:rsidP="00CD7524">
      <w:r>
        <w:br w:type="page"/>
      </w:r>
    </w:p>
    <w:tbl>
      <w:tblPr>
        <w:tblW w:w="13933" w:type="dxa"/>
        <w:tblLook w:val="04A0" w:firstRow="1" w:lastRow="0" w:firstColumn="1" w:lastColumn="0" w:noHBand="0" w:noVBand="1"/>
      </w:tblPr>
      <w:tblGrid>
        <w:gridCol w:w="581"/>
        <w:gridCol w:w="5344"/>
        <w:gridCol w:w="961"/>
        <w:gridCol w:w="876"/>
        <w:gridCol w:w="876"/>
        <w:gridCol w:w="876"/>
        <w:gridCol w:w="876"/>
        <w:gridCol w:w="876"/>
        <w:gridCol w:w="876"/>
        <w:gridCol w:w="876"/>
        <w:gridCol w:w="915"/>
      </w:tblGrid>
      <w:tr w:rsidR="00CD7524" w:rsidRPr="001A6C3C" w14:paraId="60077D06" w14:textId="77777777" w:rsidTr="00995877">
        <w:trPr>
          <w:trHeight w:val="615"/>
        </w:trPr>
        <w:tc>
          <w:tcPr>
            <w:tcW w:w="59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E70FB1" w14:textId="77777777" w:rsidR="00CD7524" w:rsidRPr="001A6C3C" w:rsidRDefault="00CD7524" w:rsidP="00995877">
            <w:pPr>
              <w:spacing w:after="0" w:line="240" w:lineRule="auto"/>
              <w:ind w:left="0"/>
              <w:jc w:val="center"/>
              <w:rPr>
                <w:rFonts w:ascii="Calibri" w:eastAsia="Times New Roman" w:hAnsi="Calibri" w:cs="Calibri"/>
                <w:b/>
                <w:bCs/>
                <w:color w:val="000000"/>
                <w:sz w:val="24"/>
                <w:szCs w:val="24"/>
                <w:lang w:eastAsia="en-NZ"/>
              </w:rPr>
            </w:pPr>
            <w:r w:rsidRPr="001A6C3C">
              <w:rPr>
                <w:rFonts w:ascii="Calibri" w:eastAsia="Times New Roman" w:hAnsi="Calibri" w:cs="Calibri"/>
                <w:b/>
                <w:bCs/>
                <w:color w:val="000000"/>
                <w:sz w:val="24"/>
                <w:szCs w:val="24"/>
                <w:lang w:eastAsia="en-NZ"/>
              </w:rPr>
              <w:lastRenderedPageBreak/>
              <w:t>DEMOGRAPHIC PROFILE:</w:t>
            </w:r>
            <w:r w:rsidRPr="001A6C3C">
              <w:rPr>
                <w:rFonts w:ascii="Calibri" w:eastAsia="Times New Roman" w:hAnsi="Calibri" w:cs="Calibri"/>
                <w:b/>
                <w:bCs/>
                <w:color w:val="000000"/>
                <w:sz w:val="24"/>
                <w:szCs w:val="24"/>
                <w:lang w:eastAsia="en-NZ"/>
              </w:rPr>
              <w:br/>
              <w:t>Likelihood to get a COVID-19 vaccine</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51E5B9"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All</w:t>
            </w:r>
          </w:p>
        </w:tc>
        <w:tc>
          <w:tcPr>
            <w:tcW w:w="7047" w:type="dxa"/>
            <w:gridSpan w:val="8"/>
            <w:tcBorders>
              <w:top w:val="single" w:sz="4" w:space="0" w:color="auto"/>
              <w:left w:val="nil"/>
              <w:bottom w:val="single" w:sz="4" w:space="0" w:color="auto"/>
              <w:right w:val="single" w:sz="4" w:space="0" w:color="000000"/>
            </w:tcBorders>
            <w:shd w:val="clear" w:color="auto" w:fill="auto"/>
            <w:vAlign w:val="center"/>
            <w:hideMark/>
          </w:tcPr>
          <w:p w14:paraId="65E6BDAD" w14:textId="77777777" w:rsidR="00CD7524" w:rsidRPr="001A6C3C" w:rsidRDefault="00CD7524" w:rsidP="00995877">
            <w:pPr>
              <w:spacing w:after="0" w:line="240" w:lineRule="auto"/>
              <w:ind w:left="0"/>
              <w:jc w:val="center"/>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Will you get a COVID-19 vaccine?</w:t>
            </w:r>
          </w:p>
        </w:tc>
      </w:tr>
      <w:tr w:rsidR="00CD7524" w:rsidRPr="001A6C3C" w14:paraId="57E4B2AB" w14:textId="77777777" w:rsidTr="00995877">
        <w:trPr>
          <w:trHeight w:val="779"/>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1A542D98"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14:paraId="2A65CE9A"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1EB3AE22"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w:t>
            </w:r>
          </w:p>
        </w:tc>
        <w:tc>
          <w:tcPr>
            <w:tcW w:w="876" w:type="dxa"/>
            <w:tcBorders>
              <w:top w:val="nil"/>
              <w:left w:val="nil"/>
              <w:bottom w:val="single" w:sz="4" w:space="0" w:color="auto"/>
              <w:right w:val="single" w:sz="4" w:space="0" w:color="auto"/>
            </w:tcBorders>
            <w:shd w:val="clear" w:color="auto" w:fill="auto"/>
            <w:vAlign w:val="center"/>
            <w:hideMark/>
          </w:tcPr>
          <w:p w14:paraId="6E2C0D10"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likely</w:t>
            </w:r>
          </w:p>
        </w:tc>
        <w:tc>
          <w:tcPr>
            <w:tcW w:w="876" w:type="dxa"/>
            <w:tcBorders>
              <w:top w:val="nil"/>
              <w:left w:val="nil"/>
              <w:bottom w:val="single" w:sz="4" w:space="0" w:color="auto"/>
              <w:right w:val="single" w:sz="4" w:space="0" w:color="auto"/>
            </w:tcBorders>
            <w:shd w:val="clear" w:color="auto" w:fill="auto"/>
            <w:vAlign w:val="center"/>
            <w:hideMark/>
          </w:tcPr>
          <w:p w14:paraId="2AFE204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Likely</w:t>
            </w:r>
          </w:p>
        </w:tc>
        <w:tc>
          <w:tcPr>
            <w:tcW w:w="876" w:type="dxa"/>
            <w:tcBorders>
              <w:top w:val="nil"/>
              <w:left w:val="nil"/>
              <w:bottom w:val="single" w:sz="4" w:space="0" w:color="auto"/>
              <w:right w:val="single" w:sz="4" w:space="0" w:color="auto"/>
            </w:tcBorders>
            <w:shd w:val="clear" w:color="auto" w:fill="auto"/>
            <w:vAlign w:val="center"/>
            <w:hideMark/>
          </w:tcPr>
          <w:p w14:paraId="72298BEC"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Unlikely</w:t>
            </w:r>
          </w:p>
        </w:tc>
        <w:tc>
          <w:tcPr>
            <w:tcW w:w="876" w:type="dxa"/>
            <w:tcBorders>
              <w:top w:val="nil"/>
              <w:left w:val="nil"/>
              <w:bottom w:val="single" w:sz="4" w:space="0" w:color="auto"/>
              <w:right w:val="single" w:sz="4" w:space="0" w:color="auto"/>
            </w:tcBorders>
            <w:shd w:val="clear" w:color="auto" w:fill="auto"/>
            <w:vAlign w:val="center"/>
            <w:hideMark/>
          </w:tcPr>
          <w:p w14:paraId="3EE9E328"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unlikely</w:t>
            </w:r>
          </w:p>
        </w:tc>
        <w:tc>
          <w:tcPr>
            <w:tcW w:w="876" w:type="dxa"/>
            <w:tcBorders>
              <w:top w:val="nil"/>
              <w:left w:val="nil"/>
              <w:bottom w:val="single" w:sz="4" w:space="0" w:color="auto"/>
              <w:right w:val="single" w:sz="4" w:space="0" w:color="auto"/>
            </w:tcBorders>
            <w:shd w:val="clear" w:color="auto" w:fill="auto"/>
            <w:vAlign w:val="center"/>
            <w:hideMark/>
          </w:tcPr>
          <w:p w14:paraId="2DBC4A47"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 not</w:t>
            </w:r>
          </w:p>
        </w:tc>
        <w:tc>
          <w:tcPr>
            <w:tcW w:w="876" w:type="dxa"/>
            <w:tcBorders>
              <w:top w:val="nil"/>
              <w:left w:val="nil"/>
              <w:bottom w:val="single" w:sz="4" w:space="0" w:color="auto"/>
              <w:right w:val="single" w:sz="4" w:space="0" w:color="auto"/>
            </w:tcBorders>
            <w:shd w:val="clear" w:color="auto" w:fill="auto"/>
            <w:vAlign w:val="center"/>
            <w:hideMark/>
          </w:tcPr>
          <w:p w14:paraId="2B7A49FB"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I'm not sure</w:t>
            </w:r>
          </w:p>
        </w:tc>
        <w:tc>
          <w:tcPr>
            <w:tcW w:w="915" w:type="dxa"/>
            <w:tcBorders>
              <w:top w:val="nil"/>
              <w:left w:val="nil"/>
              <w:bottom w:val="single" w:sz="4" w:space="0" w:color="auto"/>
              <w:right w:val="single" w:sz="4" w:space="0" w:color="auto"/>
            </w:tcBorders>
            <w:shd w:val="clear" w:color="auto" w:fill="auto"/>
            <w:vAlign w:val="center"/>
            <w:hideMark/>
          </w:tcPr>
          <w:p w14:paraId="0D74E0E7"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Already vaccinated</w:t>
            </w:r>
          </w:p>
        </w:tc>
      </w:tr>
      <w:tr w:rsidR="00CD7524" w:rsidRPr="001A6C3C" w14:paraId="534717F0" w14:textId="77777777" w:rsidTr="00995877">
        <w:trPr>
          <w:trHeight w:val="255"/>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7BA71F29"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tcBorders>
              <w:top w:val="nil"/>
              <w:left w:val="nil"/>
              <w:bottom w:val="single" w:sz="4" w:space="0" w:color="auto"/>
              <w:right w:val="single" w:sz="4" w:space="0" w:color="auto"/>
            </w:tcBorders>
            <w:shd w:val="clear" w:color="auto" w:fill="auto"/>
            <w:noWrap/>
            <w:vAlign w:val="center"/>
            <w:hideMark/>
          </w:tcPr>
          <w:p w14:paraId="55636E51"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628BEE2B"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39%</w:t>
            </w:r>
          </w:p>
        </w:tc>
        <w:tc>
          <w:tcPr>
            <w:tcW w:w="876" w:type="dxa"/>
            <w:tcBorders>
              <w:top w:val="nil"/>
              <w:left w:val="nil"/>
              <w:bottom w:val="single" w:sz="4" w:space="0" w:color="auto"/>
              <w:right w:val="single" w:sz="4" w:space="0" w:color="auto"/>
            </w:tcBorders>
            <w:shd w:val="clear" w:color="auto" w:fill="auto"/>
            <w:noWrap/>
            <w:vAlign w:val="center"/>
            <w:hideMark/>
          </w:tcPr>
          <w:p w14:paraId="2D3CD22C"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19%</w:t>
            </w:r>
          </w:p>
        </w:tc>
        <w:tc>
          <w:tcPr>
            <w:tcW w:w="876" w:type="dxa"/>
            <w:tcBorders>
              <w:top w:val="nil"/>
              <w:left w:val="nil"/>
              <w:bottom w:val="single" w:sz="4" w:space="0" w:color="auto"/>
              <w:right w:val="single" w:sz="4" w:space="0" w:color="auto"/>
            </w:tcBorders>
            <w:shd w:val="clear" w:color="auto" w:fill="auto"/>
            <w:noWrap/>
            <w:vAlign w:val="center"/>
            <w:hideMark/>
          </w:tcPr>
          <w:p w14:paraId="1157A0B4"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13%</w:t>
            </w:r>
          </w:p>
        </w:tc>
        <w:tc>
          <w:tcPr>
            <w:tcW w:w="876" w:type="dxa"/>
            <w:tcBorders>
              <w:top w:val="nil"/>
              <w:left w:val="nil"/>
              <w:bottom w:val="single" w:sz="4" w:space="0" w:color="auto"/>
              <w:right w:val="single" w:sz="4" w:space="0" w:color="auto"/>
            </w:tcBorders>
            <w:shd w:val="clear" w:color="auto" w:fill="auto"/>
            <w:noWrap/>
            <w:vAlign w:val="center"/>
            <w:hideMark/>
          </w:tcPr>
          <w:p w14:paraId="69BCCE23"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w:t>
            </w:r>
          </w:p>
        </w:tc>
        <w:tc>
          <w:tcPr>
            <w:tcW w:w="876" w:type="dxa"/>
            <w:tcBorders>
              <w:top w:val="nil"/>
              <w:left w:val="nil"/>
              <w:bottom w:val="single" w:sz="4" w:space="0" w:color="auto"/>
              <w:right w:val="single" w:sz="4" w:space="0" w:color="auto"/>
            </w:tcBorders>
            <w:shd w:val="clear" w:color="auto" w:fill="auto"/>
            <w:noWrap/>
            <w:vAlign w:val="center"/>
            <w:hideMark/>
          </w:tcPr>
          <w:p w14:paraId="0B3D1020"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4%</w:t>
            </w:r>
          </w:p>
        </w:tc>
        <w:tc>
          <w:tcPr>
            <w:tcW w:w="876" w:type="dxa"/>
            <w:tcBorders>
              <w:top w:val="nil"/>
              <w:left w:val="nil"/>
              <w:bottom w:val="single" w:sz="4" w:space="0" w:color="auto"/>
              <w:right w:val="single" w:sz="4" w:space="0" w:color="auto"/>
            </w:tcBorders>
            <w:shd w:val="clear" w:color="auto" w:fill="auto"/>
            <w:noWrap/>
            <w:vAlign w:val="center"/>
            <w:hideMark/>
          </w:tcPr>
          <w:p w14:paraId="40A05552"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5%</w:t>
            </w:r>
          </w:p>
        </w:tc>
        <w:tc>
          <w:tcPr>
            <w:tcW w:w="876" w:type="dxa"/>
            <w:tcBorders>
              <w:top w:val="nil"/>
              <w:left w:val="nil"/>
              <w:bottom w:val="single" w:sz="4" w:space="0" w:color="auto"/>
              <w:right w:val="single" w:sz="4" w:space="0" w:color="auto"/>
            </w:tcBorders>
            <w:shd w:val="clear" w:color="auto" w:fill="auto"/>
            <w:noWrap/>
            <w:vAlign w:val="center"/>
            <w:hideMark/>
          </w:tcPr>
          <w:p w14:paraId="61F5FF62"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11%</w:t>
            </w:r>
          </w:p>
        </w:tc>
        <w:tc>
          <w:tcPr>
            <w:tcW w:w="915" w:type="dxa"/>
            <w:tcBorders>
              <w:top w:val="nil"/>
              <w:left w:val="nil"/>
              <w:bottom w:val="single" w:sz="4" w:space="0" w:color="auto"/>
              <w:right w:val="single" w:sz="4" w:space="0" w:color="auto"/>
            </w:tcBorders>
            <w:shd w:val="clear" w:color="auto" w:fill="auto"/>
            <w:noWrap/>
            <w:vAlign w:val="center"/>
            <w:hideMark/>
          </w:tcPr>
          <w:p w14:paraId="35532F37"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7%</w:t>
            </w:r>
          </w:p>
        </w:tc>
      </w:tr>
      <w:tr w:rsidR="00CD7524" w:rsidRPr="001A6C3C" w14:paraId="42E7EB82" w14:textId="77777777" w:rsidTr="00995877">
        <w:trPr>
          <w:trHeight w:val="255"/>
        </w:trPr>
        <w:tc>
          <w:tcPr>
            <w:tcW w:w="581" w:type="dxa"/>
            <w:tcBorders>
              <w:top w:val="nil"/>
              <w:left w:val="nil"/>
              <w:bottom w:val="nil"/>
              <w:right w:val="nil"/>
            </w:tcBorders>
            <w:shd w:val="clear" w:color="auto" w:fill="auto"/>
            <w:noWrap/>
            <w:vAlign w:val="center"/>
            <w:hideMark/>
          </w:tcPr>
          <w:p w14:paraId="696E2C8C"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2AFF94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73FC2E9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94C128"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C2F512"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F408FB4"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AD5AFE7"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C9FDA5"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A147CC9"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F03D654"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61422DE7"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r>
      <w:tr w:rsidR="00CD7524" w:rsidRPr="001A6C3C" w14:paraId="2FAAE673" w14:textId="77777777" w:rsidTr="00995877">
        <w:trPr>
          <w:trHeight w:val="270"/>
        </w:trPr>
        <w:tc>
          <w:tcPr>
            <w:tcW w:w="5925" w:type="dxa"/>
            <w:gridSpan w:val="2"/>
            <w:tcBorders>
              <w:top w:val="nil"/>
              <w:left w:val="nil"/>
              <w:bottom w:val="nil"/>
              <w:right w:val="nil"/>
            </w:tcBorders>
            <w:shd w:val="clear" w:color="auto" w:fill="auto"/>
            <w:noWrap/>
            <w:vAlign w:val="center"/>
            <w:hideMark/>
          </w:tcPr>
          <w:p w14:paraId="5642A5FA"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HOUSEHOLD INCOME</w:t>
            </w:r>
          </w:p>
        </w:tc>
        <w:tc>
          <w:tcPr>
            <w:tcW w:w="961" w:type="dxa"/>
            <w:tcBorders>
              <w:top w:val="nil"/>
              <w:left w:val="nil"/>
              <w:bottom w:val="nil"/>
              <w:right w:val="nil"/>
            </w:tcBorders>
            <w:shd w:val="clear" w:color="auto" w:fill="auto"/>
            <w:noWrap/>
            <w:vAlign w:val="center"/>
            <w:hideMark/>
          </w:tcPr>
          <w:p w14:paraId="55E65A29"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11DB7C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C2021C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7BDFE35"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ECE0DF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1F9DCD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999514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9D1288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280DACCC"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254C2B41" w14:textId="77777777" w:rsidTr="00995877">
        <w:trPr>
          <w:trHeight w:val="255"/>
        </w:trPr>
        <w:tc>
          <w:tcPr>
            <w:tcW w:w="581" w:type="dxa"/>
            <w:tcBorders>
              <w:top w:val="nil"/>
              <w:left w:val="nil"/>
              <w:bottom w:val="nil"/>
              <w:right w:val="nil"/>
            </w:tcBorders>
            <w:shd w:val="clear" w:color="auto" w:fill="auto"/>
            <w:noWrap/>
            <w:vAlign w:val="center"/>
            <w:hideMark/>
          </w:tcPr>
          <w:p w14:paraId="4A57A98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200FCBDB"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Less than $20,000 per year</w:t>
            </w:r>
          </w:p>
        </w:tc>
        <w:tc>
          <w:tcPr>
            <w:tcW w:w="961" w:type="dxa"/>
            <w:tcBorders>
              <w:top w:val="nil"/>
              <w:left w:val="nil"/>
              <w:bottom w:val="nil"/>
              <w:right w:val="nil"/>
            </w:tcBorders>
            <w:shd w:val="clear" w:color="auto" w:fill="auto"/>
            <w:noWrap/>
            <w:vAlign w:val="center"/>
            <w:hideMark/>
          </w:tcPr>
          <w:p w14:paraId="190C574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097D9DB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3317EAD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7991BE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07CFAEE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4574B84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29CEE4D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012D226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26%</w:t>
            </w:r>
          </w:p>
        </w:tc>
        <w:tc>
          <w:tcPr>
            <w:tcW w:w="915" w:type="dxa"/>
            <w:tcBorders>
              <w:top w:val="nil"/>
              <w:left w:val="nil"/>
              <w:bottom w:val="nil"/>
              <w:right w:val="nil"/>
            </w:tcBorders>
            <w:shd w:val="clear" w:color="auto" w:fill="auto"/>
            <w:noWrap/>
            <w:vAlign w:val="center"/>
            <w:hideMark/>
          </w:tcPr>
          <w:p w14:paraId="3B8CD82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r>
      <w:tr w:rsidR="00CD7524" w:rsidRPr="001A6C3C" w14:paraId="4443B743" w14:textId="77777777" w:rsidTr="00995877">
        <w:trPr>
          <w:trHeight w:val="255"/>
        </w:trPr>
        <w:tc>
          <w:tcPr>
            <w:tcW w:w="581" w:type="dxa"/>
            <w:tcBorders>
              <w:top w:val="nil"/>
              <w:left w:val="nil"/>
              <w:bottom w:val="nil"/>
              <w:right w:val="nil"/>
            </w:tcBorders>
            <w:shd w:val="clear" w:color="auto" w:fill="auto"/>
            <w:noWrap/>
            <w:vAlign w:val="center"/>
            <w:hideMark/>
          </w:tcPr>
          <w:p w14:paraId="7624239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375726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$20,001 and $30,000 per year</w:t>
            </w:r>
          </w:p>
        </w:tc>
        <w:tc>
          <w:tcPr>
            <w:tcW w:w="961" w:type="dxa"/>
            <w:tcBorders>
              <w:top w:val="nil"/>
              <w:left w:val="nil"/>
              <w:bottom w:val="nil"/>
              <w:right w:val="nil"/>
            </w:tcBorders>
            <w:shd w:val="clear" w:color="auto" w:fill="auto"/>
            <w:noWrap/>
            <w:vAlign w:val="center"/>
            <w:hideMark/>
          </w:tcPr>
          <w:p w14:paraId="2BB2B5A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01EFB88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6486423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0DA6526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40B3386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3687366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7C3F2B1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1E640B9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915" w:type="dxa"/>
            <w:tcBorders>
              <w:top w:val="nil"/>
              <w:left w:val="nil"/>
              <w:bottom w:val="nil"/>
              <w:right w:val="nil"/>
            </w:tcBorders>
            <w:shd w:val="clear" w:color="auto" w:fill="auto"/>
            <w:noWrap/>
            <w:vAlign w:val="center"/>
            <w:hideMark/>
          </w:tcPr>
          <w:p w14:paraId="7F1E30D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r>
      <w:tr w:rsidR="00CD7524" w:rsidRPr="001A6C3C" w14:paraId="7D044F5A" w14:textId="77777777" w:rsidTr="00995877">
        <w:trPr>
          <w:trHeight w:val="255"/>
        </w:trPr>
        <w:tc>
          <w:tcPr>
            <w:tcW w:w="581" w:type="dxa"/>
            <w:tcBorders>
              <w:top w:val="nil"/>
              <w:left w:val="nil"/>
              <w:bottom w:val="nil"/>
              <w:right w:val="nil"/>
            </w:tcBorders>
            <w:shd w:val="clear" w:color="auto" w:fill="auto"/>
            <w:noWrap/>
            <w:vAlign w:val="center"/>
            <w:hideMark/>
          </w:tcPr>
          <w:p w14:paraId="74DA708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B1D1B60"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$30,001 and $50,000 per year</w:t>
            </w:r>
          </w:p>
        </w:tc>
        <w:tc>
          <w:tcPr>
            <w:tcW w:w="961" w:type="dxa"/>
            <w:tcBorders>
              <w:top w:val="nil"/>
              <w:left w:val="nil"/>
              <w:bottom w:val="nil"/>
              <w:right w:val="nil"/>
            </w:tcBorders>
            <w:shd w:val="clear" w:color="auto" w:fill="auto"/>
            <w:noWrap/>
            <w:vAlign w:val="center"/>
            <w:hideMark/>
          </w:tcPr>
          <w:p w14:paraId="26B034C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50E5765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0DFA668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5A3B872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38BDD68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5DB418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276D74A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2D21866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915" w:type="dxa"/>
            <w:tcBorders>
              <w:top w:val="nil"/>
              <w:left w:val="nil"/>
              <w:bottom w:val="nil"/>
              <w:right w:val="nil"/>
            </w:tcBorders>
            <w:shd w:val="clear" w:color="auto" w:fill="auto"/>
            <w:noWrap/>
            <w:vAlign w:val="center"/>
            <w:hideMark/>
          </w:tcPr>
          <w:p w14:paraId="7A2F20A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r>
      <w:tr w:rsidR="00CD7524" w:rsidRPr="001A6C3C" w14:paraId="145F633C" w14:textId="77777777" w:rsidTr="00995877">
        <w:trPr>
          <w:trHeight w:val="255"/>
        </w:trPr>
        <w:tc>
          <w:tcPr>
            <w:tcW w:w="581" w:type="dxa"/>
            <w:tcBorders>
              <w:top w:val="nil"/>
              <w:left w:val="nil"/>
              <w:bottom w:val="nil"/>
              <w:right w:val="nil"/>
            </w:tcBorders>
            <w:shd w:val="clear" w:color="auto" w:fill="auto"/>
            <w:noWrap/>
            <w:vAlign w:val="center"/>
            <w:hideMark/>
          </w:tcPr>
          <w:p w14:paraId="296521D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7CEF49E"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$50,001 and $70,000 per year</w:t>
            </w:r>
          </w:p>
        </w:tc>
        <w:tc>
          <w:tcPr>
            <w:tcW w:w="961" w:type="dxa"/>
            <w:tcBorders>
              <w:top w:val="nil"/>
              <w:left w:val="nil"/>
              <w:bottom w:val="nil"/>
              <w:right w:val="nil"/>
            </w:tcBorders>
            <w:shd w:val="clear" w:color="auto" w:fill="auto"/>
            <w:noWrap/>
            <w:vAlign w:val="center"/>
            <w:hideMark/>
          </w:tcPr>
          <w:p w14:paraId="498B12E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77605ED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47241A4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4F11E9E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7D46BB9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1D96D7E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3EE4DF1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6D4EE44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915" w:type="dxa"/>
            <w:tcBorders>
              <w:top w:val="nil"/>
              <w:left w:val="nil"/>
              <w:bottom w:val="nil"/>
              <w:right w:val="nil"/>
            </w:tcBorders>
            <w:shd w:val="clear" w:color="auto" w:fill="auto"/>
            <w:noWrap/>
            <w:vAlign w:val="center"/>
            <w:hideMark/>
          </w:tcPr>
          <w:p w14:paraId="06981B6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r>
      <w:tr w:rsidR="00CD7524" w:rsidRPr="001A6C3C" w14:paraId="5050D178" w14:textId="77777777" w:rsidTr="00995877">
        <w:trPr>
          <w:trHeight w:val="255"/>
        </w:trPr>
        <w:tc>
          <w:tcPr>
            <w:tcW w:w="581" w:type="dxa"/>
            <w:tcBorders>
              <w:top w:val="nil"/>
              <w:left w:val="nil"/>
              <w:bottom w:val="nil"/>
              <w:right w:val="nil"/>
            </w:tcBorders>
            <w:shd w:val="clear" w:color="auto" w:fill="auto"/>
            <w:noWrap/>
            <w:vAlign w:val="center"/>
            <w:hideMark/>
          </w:tcPr>
          <w:p w14:paraId="2A6EA61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1E6FAD9"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$70,001 and $100,000 per year</w:t>
            </w:r>
          </w:p>
        </w:tc>
        <w:tc>
          <w:tcPr>
            <w:tcW w:w="961" w:type="dxa"/>
            <w:tcBorders>
              <w:top w:val="nil"/>
              <w:left w:val="nil"/>
              <w:bottom w:val="nil"/>
              <w:right w:val="nil"/>
            </w:tcBorders>
            <w:shd w:val="clear" w:color="auto" w:fill="auto"/>
            <w:noWrap/>
            <w:vAlign w:val="center"/>
            <w:hideMark/>
          </w:tcPr>
          <w:p w14:paraId="45325B0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37DA1F1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45E7742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5B5F918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7C5E929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532AFE6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336DA06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FAEC4F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915" w:type="dxa"/>
            <w:tcBorders>
              <w:top w:val="nil"/>
              <w:left w:val="nil"/>
              <w:bottom w:val="nil"/>
              <w:right w:val="nil"/>
            </w:tcBorders>
            <w:shd w:val="clear" w:color="auto" w:fill="auto"/>
            <w:noWrap/>
            <w:vAlign w:val="center"/>
            <w:hideMark/>
          </w:tcPr>
          <w:p w14:paraId="3EC6164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r>
      <w:tr w:rsidR="00CD7524" w:rsidRPr="001A6C3C" w14:paraId="16931E4D" w14:textId="77777777" w:rsidTr="00995877">
        <w:trPr>
          <w:trHeight w:val="255"/>
        </w:trPr>
        <w:tc>
          <w:tcPr>
            <w:tcW w:w="581" w:type="dxa"/>
            <w:tcBorders>
              <w:top w:val="nil"/>
              <w:left w:val="nil"/>
              <w:bottom w:val="nil"/>
              <w:right w:val="nil"/>
            </w:tcBorders>
            <w:shd w:val="clear" w:color="auto" w:fill="auto"/>
            <w:noWrap/>
            <w:vAlign w:val="center"/>
            <w:hideMark/>
          </w:tcPr>
          <w:p w14:paraId="4780CD3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334DDB60"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$100,001 and $150,000 per year</w:t>
            </w:r>
          </w:p>
        </w:tc>
        <w:tc>
          <w:tcPr>
            <w:tcW w:w="961" w:type="dxa"/>
            <w:tcBorders>
              <w:top w:val="nil"/>
              <w:left w:val="nil"/>
              <w:bottom w:val="nil"/>
              <w:right w:val="nil"/>
            </w:tcBorders>
            <w:shd w:val="clear" w:color="auto" w:fill="auto"/>
            <w:noWrap/>
            <w:vAlign w:val="center"/>
            <w:hideMark/>
          </w:tcPr>
          <w:p w14:paraId="4CE5B94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2401DCF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7686D97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2E511C4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78B74B7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2AD7662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2477CB0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2B5917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915" w:type="dxa"/>
            <w:tcBorders>
              <w:top w:val="nil"/>
              <w:left w:val="nil"/>
              <w:bottom w:val="nil"/>
              <w:right w:val="nil"/>
            </w:tcBorders>
            <w:shd w:val="clear" w:color="auto" w:fill="auto"/>
            <w:noWrap/>
            <w:vAlign w:val="center"/>
            <w:hideMark/>
          </w:tcPr>
          <w:p w14:paraId="2A9AFAC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r>
      <w:tr w:rsidR="00CD7524" w:rsidRPr="001A6C3C" w14:paraId="5A4E8831" w14:textId="77777777" w:rsidTr="00995877">
        <w:trPr>
          <w:trHeight w:val="255"/>
        </w:trPr>
        <w:tc>
          <w:tcPr>
            <w:tcW w:w="581" w:type="dxa"/>
            <w:tcBorders>
              <w:top w:val="nil"/>
              <w:left w:val="nil"/>
              <w:bottom w:val="nil"/>
              <w:right w:val="nil"/>
            </w:tcBorders>
            <w:shd w:val="clear" w:color="auto" w:fill="auto"/>
            <w:noWrap/>
            <w:vAlign w:val="center"/>
            <w:hideMark/>
          </w:tcPr>
          <w:p w14:paraId="24FE356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754A569"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$150,001 and $200,000 per year</w:t>
            </w:r>
          </w:p>
        </w:tc>
        <w:tc>
          <w:tcPr>
            <w:tcW w:w="961" w:type="dxa"/>
            <w:tcBorders>
              <w:top w:val="nil"/>
              <w:left w:val="nil"/>
              <w:bottom w:val="nil"/>
              <w:right w:val="nil"/>
            </w:tcBorders>
            <w:shd w:val="clear" w:color="auto" w:fill="auto"/>
            <w:noWrap/>
            <w:vAlign w:val="center"/>
            <w:hideMark/>
          </w:tcPr>
          <w:p w14:paraId="155A8EE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4E29F58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ABC6D2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69B3F40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7A5138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2EBB06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6DA873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8829DE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915" w:type="dxa"/>
            <w:tcBorders>
              <w:top w:val="nil"/>
              <w:left w:val="nil"/>
              <w:bottom w:val="nil"/>
              <w:right w:val="nil"/>
            </w:tcBorders>
            <w:shd w:val="clear" w:color="auto" w:fill="auto"/>
            <w:noWrap/>
            <w:vAlign w:val="center"/>
            <w:hideMark/>
          </w:tcPr>
          <w:p w14:paraId="45F16F7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r>
      <w:tr w:rsidR="00CD7524" w:rsidRPr="001A6C3C" w14:paraId="43621396" w14:textId="77777777" w:rsidTr="00995877">
        <w:trPr>
          <w:trHeight w:val="255"/>
        </w:trPr>
        <w:tc>
          <w:tcPr>
            <w:tcW w:w="581" w:type="dxa"/>
            <w:tcBorders>
              <w:top w:val="nil"/>
              <w:left w:val="nil"/>
              <w:bottom w:val="nil"/>
              <w:right w:val="nil"/>
            </w:tcBorders>
            <w:shd w:val="clear" w:color="auto" w:fill="auto"/>
            <w:noWrap/>
            <w:vAlign w:val="center"/>
            <w:hideMark/>
          </w:tcPr>
          <w:p w14:paraId="11CB96B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A61DF4B"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More than $200,000 per year</w:t>
            </w:r>
          </w:p>
        </w:tc>
        <w:tc>
          <w:tcPr>
            <w:tcW w:w="961" w:type="dxa"/>
            <w:tcBorders>
              <w:top w:val="nil"/>
              <w:left w:val="nil"/>
              <w:bottom w:val="nil"/>
              <w:right w:val="nil"/>
            </w:tcBorders>
            <w:shd w:val="clear" w:color="auto" w:fill="auto"/>
            <w:noWrap/>
            <w:vAlign w:val="center"/>
            <w:hideMark/>
          </w:tcPr>
          <w:p w14:paraId="27C020E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0BB23E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65CEA3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591707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1795035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4AACEBB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66DC2C5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79DE36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915" w:type="dxa"/>
            <w:tcBorders>
              <w:top w:val="nil"/>
              <w:left w:val="nil"/>
              <w:bottom w:val="nil"/>
              <w:right w:val="nil"/>
            </w:tcBorders>
            <w:shd w:val="clear" w:color="auto" w:fill="auto"/>
            <w:noWrap/>
            <w:vAlign w:val="center"/>
            <w:hideMark/>
          </w:tcPr>
          <w:p w14:paraId="6F2A433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r>
      <w:tr w:rsidR="00CD7524" w:rsidRPr="001A6C3C" w14:paraId="4BECF92B" w14:textId="77777777" w:rsidTr="00995877">
        <w:trPr>
          <w:trHeight w:val="255"/>
        </w:trPr>
        <w:tc>
          <w:tcPr>
            <w:tcW w:w="581" w:type="dxa"/>
            <w:tcBorders>
              <w:top w:val="nil"/>
              <w:left w:val="nil"/>
              <w:bottom w:val="nil"/>
              <w:right w:val="nil"/>
            </w:tcBorders>
            <w:shd w:val="clear" w:color="auto" w:fill="auto"/>
            <w:noWrap/>
            <w:vAlign w:val="center"/>
            <w:hideMark/>
          </w:tcPr>
          <w:p w14:paraId="249643B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33B0EF11"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Don't know/ prefer not to say</w:t>
            </w:r>
          </w:p>
        </w:tc>
        <w:tc>
          <w:tcPr>
            <w:tcW w:w="961" w:type="dxa"/>
            <w:tcBorders>
              <w:top w:val="nil"/>
              <w:left w:val="nil"/>
              <w:bottom w:val="nil"/>
              <w:right w:val="nil"/>
            </w:tcBorders>
            <w:shd w:val="clear" w:color="auto" w:fill="auto"/>
            <w:noWrap/>
            <w:vAlign w:val="center"/>
            <w:hideMark/>
          </w:tcPr>
          <w:p w14:paraId="25D0375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3FE8E2F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64582B6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2586943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36F0F4D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54EDEDC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6C7563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68443A6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915" w:type="dxa"/>
            <w:tcBorders>
              <w:top w:val="nil"/>
              <w:left w:val="nil"/>
              <w:bottom w:val="nil"/>
              <w:right w:val="nil"/>
            </w:tcBorders>
            <w:shd w:val="clear" w:color="auto" w:fill="auto"/>
            <w:noWrap/>
            <w:vAlign w:val="center"/>
            <w:hideMark/>
          </w:tcPr>
          <w:p w14:paraId="1C82406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r>
      <w:tr w:rsidR="00CD7524" w:rsidRPr="001A6C3C" w14:paraId="1B1DC999" w14:textId="77777777" w:rsidTr="00995877">
        <w:trPr>
          <w:trHeight w:val="255"/>
        </w:trPr>
        <w:tc>
          <w:tcPr>
            <w:tcW w:w="581" w:type="dxa"/>
            <w:tcBorders>
              <w:top w:val="nil"/>
              <w:left w:val="nil"/>
              <w:bottom w:val="nil"/>
              <w:right w:val="nil"/>
            </w:tcBorders>
            <w:shd w:val="clear" w:color="auto" w:fill="auto"/>
            <w:noWrap/>
            <w:vAlign w:val="center"/>
            <w:hideMark/>
          </w:tcPr>
          <w:p w14:paraId="5D1FD35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8FB9FF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583403F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E892100"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DC3EA05"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F5A6A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E07DAB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E5D99C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7E1738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F1B0FF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6C412B0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1CA3FA5A" w14:textId="77777777" w:rsidTr="00995877">
        <w:trPr>
          <w:trHeight w:val="255"/>
        </w:trPr>
        <w:tc>
          <w:tcPr>
            <w:tcW w:w="581" w:type="dxa"/>
            <w:tcBorders>
              <w:top w:val="nil"/>
              <w:left w:val="nil"/>
              <w:bottom w:val="nil"/>
              <w:right w:val="nil"/>
            </w:tcBorders>
            <w:shd w:val="clear" w:color="auto" w:fill="auto"/>
            <w:noWrap/>
            <w:vAlign w:val="center"/>
            <w:hideMark/>
          </w:tcPr>
          <w:p w14:paraId="60CBC2D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03FE2D77"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AVERAGE HOUSEHOLD INCOME ($)</w:t>
            </w:r>
          </w:p>
        </w:tc>
        <w:tc>
          <w:tcPr>
            <w:tcW w:w="961" w:type="dxa"/>
            <w:tcBorders>
              <w:top w:val="nil"/>
              <w:left w:val="nil"/>
              <w:bottom w:val="nil"/>
              <w:right w:val="nil"/>
            </w:tcBorders>
            <w:shd w:val="clear" w:color="auto" w:fill="auto"/>
            <w:noWrap/>
            <w:vAlign w:val="center"/>
            <w:hideMark/>
          </w:tcPr>
          <w:p w14:paraId="4922D7A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$69,960</w:t>
            </w:r>
          </w:p>
        </w:tc>
        <w:tc>
          <w:tcPr>
            <w:tcW w:w="876" w:type="dxa"/>
            <w:tcBorders>
              <w:top w:val="nil"/>
              <w:left w:val="nil"/>
              <w:bottom w:val="nil"/>
              <w:right w:val="nil"/>
            </w:tcBorders>
            <w:shd w:val="clear" w:color="auto" w:fill="auto"/>
            <w:noWrap/>
            <w:vAlign w:val="center"/>
            <w:hideMark/>
          </w:tcPr>
          <w:p w14:paraId="58B87FC1"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$72,650</w:t>
            </w:r>
          </w:p>
        </w:tc>
        <w:tc>
          <w:tcPr>
            <w:tcW w:w="876" w:type="dxa"/>
            <w:tcBorders>
              <w:top w:val="nil"/>
              <w:left w:val="nil"/>
              <w:bottom w:val="nil"/>
              <w:right w:val="nil"/>
            </w:tcBorders>
            <w:shd w:val="clear" w:color="auto" w:fill="auto"/>
            <w:noWrap/>
            <w:vAlign w:val="center"/>
            <w:hideMark/>
          </w:tcPr>
          <w:p w14:paraId="3909F7A4"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$73,430</w:t>
            </w:r>
          </w:p>
        </w:tc>
        <w:tc>
          <w:tcPr>
            <w:tcW w:w="876" w:type="dxa"/>
            <w:tcBorders>
              <w:top w:val="nil"/>
              <w:left w:val="nil"/>
              <w:bottom w:val="nil"/>
              <w:right w:val="nil"/>
            </w:tcBorders>
            <w:shd w:val="clear" w:color="auto" w:fill="auto"/>
            <w:noWrap/>
            <w:vAlign w:val="center"/>
            <w:hideMark/>
          </w:tcPr>
          <w:p w14:paraId="4E6E10F7"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$69,310</w:t>
            </w:r>
          </w:p>
        </w:tc>
        <w:tc>
          <w:tcPr>
            <w:tcW w:w="876" w:type="dxa"/>
            <w:tcBorders>
              <w:top w:val="nil"/>
              <w:left w:val="nil"/>
              <w:bottom w:val="nil"/>
              <w:right w:val="nil"/>
            </w:tcBorders>
            <w:shd w:val="clear" w:color="auto" w:fill="auto"/>
            <w:noWrap/>
            <w:vAlign w:val="center"/>
            <w:hideMark/>
          </w:tcPr>
          <w:p w14:paraId="6F8DAB05"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$64,570</w:t>
            </w:r>
          </w:p>
        </w:tc>
        <w:tc>
          <w:tcPr>
            <w:tcW w:w="876" w:type="dxa"/>
            <w:tcBorders>
              <w:top w:val="nil"/>
              <w:left w:val="nil"/>
              <w:bottom w:val="nil"/>
              <w:right w:val="nil"/>
            </w:tcBorders>
            <w:shd w:val="clear" w:color="auto" w:fill="auto"/>
            <w:noWrap/>
            <w:vAlign w:val="center"/>
            <w:hideMark/>
          </w:tcPr>
          <w:p w14:paraId="28E6D01C"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$63,330</w:t>
            </w:r>
          </w:p>
        </w:tc>
        <w:tc>
          <w:tcPr>
            <w:tcW w:w="876" w:type="dxa"/>
            <w:tcBorders>
              <w:top w:val="nil"/>
              <w:left w:val="nil"/>
              <w:bottom w:val="nil"/>
              <w:right w:val="nil"/>
            </w:tcBorders>
            <w:shd w:val="clear" w:color="auto" w:fill="auto"/>
            <w:noWrap/>
            <w:vAlign w:val="center"/>
            <w:hideMark/>
          </w:tcPr>
          <w:p w14:paraId="39CA8E3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$48,770</w:t>
            </w:r>
          </w:p>
        </w:tc>
        <w:tc>
          <w:tcPr>
            <w:tcW w:w="876" w:type="dxa"/>
            <w:tcBorders>
              <w:top w:val="nil"/>
              <w:left w:val="nil"/>
              <w:bottom w:val="nil"/>
              <w:right w:val="nil"/>
            </w:tcBorders>
            <w:shd w:val="clear" w:color="auto" w:fill="auto"/>
            <w:noWrap/>
            <w:vAlign w:val="center"/>
            <w:hideMark/>
          </w:tcPr>
          <w:p w14:paraId="2ABF088F"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$51,810</w:t>
            </w:r>
          </w:p>
        </w:tc>
        <w:tc>
          <w:tcPr>
            <w:tcW w:w="915" w:type="dxa"/>
            <w:tcBorders>
              <w:top w:val="nil"/>
              <w:left w:val="nil"/>
              <w:bottom w:val="nil"/>
              <w:right w:val="nil"/>
            </w:tcBorders>
            <w:shd w:val="clear" w:color="auto" w:fill="auto"/>
            <w:noWrap/>
            <w:vAlign w:val="center"/>
            <w:hideMark/>
          </w:tcPr>
          <w:p w14:paraId="7DB82658"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$91,180</w:t>
            </w:r>
          </w:p>
        </w:tc>
      </w:tr>
      <w:tr w:rsidR="00CD7524" w:rsidRPr="001A6C3C" w14:paraId="6EEECA6A" w14:textId="77777777" w:rsidTr="00995877">
        <w:trPr>
          <w:trHeight w:val="255"/>
        </w:trPr>
        <w:tc>
          <w:tcPr>
            <w:tcW w:w="581" w:type="dxa"/>
            <w:tcBorders>
              <w:top w:val="nil"/>
              <w:left w:val="nil"/>
              <w:bottom w:val="nil"/>
              <w:right w:val="nil"/>
            </w:tcBorders>
            <w:shd w:val="clear" w:color="auto" w:fill="auto"/>
            <w:noWrap/>
            <w:vAlign w:val="center"/>
            <w:hideMark/>
          </w:tcPr>
          <w:p w14:paraId="59C81640"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C0A80FF"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 difference from overall average</w:t>
            </w:r>
          </w:p>
        </w:tc>
        <w:tc>
          <w:tcPr>
            <w:tcW w:w="961" w:type="dxa"/>
            <w:tcBorders>
              <w:top w:val="nil"/>
              <w:left w:val="nil"/>
              <w:bottom w:val="nil"/>
              <w:right w:val="nil"/>
            </w:tcBorders>
            <w:shd w:val="clear" w:color="auto" w:fill="auto"/>
            <w:noWrap/>
            <w:vAlign w:val="center"/>
            <w:hideMark/>
          </w:tcPr>
          <w:p w14:paraId="6A03981E"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26EF9CE1"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+3.8%</w:t>
            </w:r>
          </w:p>
        </w:tc>
        <w:tc>
          <w:tcPr>
            <w:tcW w:w="876" w:type="dxa"/>
            <w:tcBorders>
              <w:top w:val="nil"/>
              <w:left w:val="nil"/>
              <w:bottom w:val="nil"/>
              <w:right w:val="nil"/>
            </w:tcBorders>
            <w:shd w:val="clear" w:color="auto" w:fill="auto"/>
            <w:noWrap/>
            <w:vAlign w:val="center"/>
            <w:hideMark/>
          </w:tcPr>
          <w:p w14:paraId="51621F61"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C5ABC8E"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--0.9%</w:t>
            </w:r>
          </w:p>
        </w:tc>
        <w:tc>
          <w:tcPr>
            <w:tcW w:w="876" w:type="dxa"/>
            <w:tcBorders>
              <w:top w:val="nil"/>
              <w:left w:val="nil"/>
              <w:bottom w:val="nil"/>
              <w:right w:val="nil"/>
            </w:tcBorders>
            <w:shd w:val="clear" w:color="auto" w:fill="auto"/>
            <w:noWrap/>
            <w:vAlign w:val="center"/>
            <w:hideMark/>
          </w:tcPr>
          <w:p w14:paraId="00007825"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--7.7%</w:t>
            </w:r>
          </w:p>
        </w:tc>
        <w:tc>
          <w:tcPr>
            <w:tcW w:w="876" w:type="dxa"/>
            <w:tcBorders>
              <w:top w:val="nil"/>
              <w:left w:val="nil"/>
              <w:bottom w:val="nil"/>
              <w:right w:val="nil"/>
            </w:tcBorders>
            <w:shd w:val="clear" w:color="auto" w:fill="auto"/>
            <w:noWrap/>
            <w:vAlign w:val="center"/>
            <w:hideMark/>
          </w:tcPr>
          <w:p w14:paraId="2D0DCDC7"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--9.5%</w:t>
            </w:r>
          </w:p>
        </w:tc>
        <w:tc>
          <w:tcPr>
            <w:tcW w:w="876" w:type="dxa"/>
            <w:tcBorders>
              <w:top w:val="nil"/>
              <w:left w:val="nil"/>
              <w:bottom w:val="nil"/>
              <w:right w:val="nil"/>
            </w:tcBorders>
            <w:shd w:val="clear" w:color="auto" w:fill="auto"/>
            <w:noWrap/>
            <w:vAlign w:val="center"/>
            <w:hideMark/>
          </w:tcPr>
          <w:p w14:paraId="059C16D3"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--30.3%</w:t>
            </w:r>
          </w:p>
        </w:tc>
        <w:tc>
          <w:tcPr>
            <w:tcW w:w="876" w:type="dxa"/>
            <w:tcBorders>
              <w:top w:val="nil"/>
              <w:left w:val="nil"/>
              <w:bottom w:val="nil"/>
              <w:right w:val="nil"/>
            </w:tcBorders>
            <w:shd w:val="clear" w:color="auto" w:fill="auto"/>
            <w:noWrap/>
            <w:vAlign w:val="center"/>
            <w:hideMark/>
          </w:tcPr>
          <w:p w14:paraId="50246183"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--25.9%</w:t>
            </w:r>
          </w:p>
        </w:tc>
        <w:tc>
          <w:tcPr>
            <w:tcW w:w="915" w:type="dxa"/>
            <w:tcBorders>
              <w:top w:val="nil"/>
              <w:left w:val="nil"/>
              <w:bottom w:val="nil"/>
              <w:right w:val="nil"/>
            </w:tcBorders>
            <w:shd w:val="clear" w:color="auto" w:fill="auto"/>
            <w:noWrap/>
            <w:vAlign w:val="center"/>
            <w:hideMark/>
          </w:tcPr>
          <w:p w14:paraId="1EBDB5A9"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+30.3%</w:t>
            </w:r>
          </w:p>
        </w:tc>
      </w:tr>
      <w:tr w:rsidR="00CD7524" w:rsidRPr="001A6C3C" w14:paraId="60C5D215" w14:textId="77777777" w:rsidTr="00995877">
        <w:trPr>
          <w:trHeight w:val="255"/>
        </w:trPr>
        <w:tc>
          <w:tcPr>
            <w:tcW w:w="581" w:type="dxa"/>
            <w:tcBorders>
              <w:top w:val="nil"/>
              <w:left w:val="nil"/>
              <w:bottom w:val="nil"/>
              <w:right w:val="nil"/>
            </w:tcBorders>
            <w:shd w:val="clear" w:color="auto" w:fill="auto"/>
            <w:noWrap/>
            <w:vAlign w:val="center"/>
            <w:hideMark/>
          </w:tcPr>
          <w:p w14:paraId="59D84349"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89A2E3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2DED01D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86CCF4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159A547"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7264246"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1C95B16"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4B83042"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92048F1"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69B0DC8"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756C8F63"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r>
      <w:tr w:rsidR="00CD7524" w:rsidRPr="001A6C3C" w14:paraId="48B7A655" w14:textId="77777777" w:rsidTr="00995877">
        <w:trPr>
          <w:trHeight w:val="255"/>
        </w:trPr>
        <w:tc>
          <w:tcPr>
            <w:tcW w:w="5925" w:type="dxa"/>
            <w:gridSpan w:val="2"/>
            <w:tcBorders>
              <w:top w:val="nil"/>
              <w:left w:val="nil"/>
              <w:bottom w:val="nil"/>
              <w:right w:val="nil"/>
            </w:tcBorders>
            <w:shd w:val="clear" w:color="auto" w:fill="auto"/>
            <w:noWrap/>
            <w:vAlign w:val="center"/>
            <w:hideMark/>
          </w:tcPr>
          <w:p w14:paraId="2019590E"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PERSONAL INCOME</w:t>
            </w:r>
          </w:p>
        </w:tc>
        <w:tc>
          <w:tcPr>
            <w:tcW w:w="961" w:type="dxa"/>
            <w:tcBorders>
              <w:top w:val="nil"/>
              <w:left w:val="nil"/>
              <w:bottom w:val="nil"/>
              <w:right w:val="nil"/>
            </w:tcBorders>
            <w:shd w:val="clear" w:color="auto" w:fill="auto"/>
            <w:noWrap/>
            <w:vAlign w:val="center"/>
            <w:hideMark/>
          </w:tcPr>
          <w:p w14:paraId="077A375F"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76AADD5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3FA951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F378E6C"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5F75A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630D51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A6BBC4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221EED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7AD4972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0BD468D5" w14:textId="77777777" w:rsidTr="00995877">
        <w:trPr>
          <w:trHeight w:val="255"/>
        </w:trPr>
        <w:tc>
          <w:tcPr>
            <w:tcW w:w="581" w:type="dxa"/>
            <w:tcBorders>
              <w:top w:val="nil"/>
              <w:left w:val="nil"/>
              <w:bottom w:val="nil"/>
              <w:right w:val="nil"/>
            </w:tcBorders>
            <w:shd w:val="clear" w:color="auto" w:fill="auto"/>
            <w:noWrap/>
            <w:vAlign w:val="center"/>
            <w:hideMark/>
          </w:tcPr>
          <w:p w14:paraId="4874EBC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48856C5C"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Less than $20,000 per year</w:t>
            </w:r>
          </w:p>
        </w:tc>
        <w:tc>
          <w:tcPr>
            <w:tcW w:w="961" w:type="dxa"/>
            <w:tcBorders>
              <w:top w:val="nil"/>
              <w:left w:val="nil"/>
              <w:bottom w:val="nil"/>
              <w:right w:val="nil"/>
            </w:tcBorders>
            <w:shd w:val="clear" w:color="auto" w:fill="auto"/>
            <w:noWrap/>
            <w:vAlign w:val="center"/>
            <w:hideMark/>
          </w:tcPr>
          <w:p w14:paraId="419ADB1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38%</w:t>
            </w:r>
          </w:p>
        </w:tc>
        <w:tc>
          <w:tcPr>
            <w:tcW w:w="876" w:type="dxa"/>
            <w:tcBorders>
              <w:top w:val="nil"/>
              <w:left w:val="nil"/>
              <w:bottom w:val="nil"/>
              <w:right w:val="nil"/>
            </w:tcBorders>
            <w:shd w:val="clear" w:color="auto" w:fill="auto"/>
            <w:noWrap/>
            <w:vAlign w:val="center"/>
            <w:hideMark/>
          </w:tcPr>
          <w:p w14:paraId="6CD2E64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36%</w:t>
            </w:r>
          </w:p>
        </w:tc>
        <w:tc>
          <w:tcPr>
            <w:tcW w:w="876" w:type="dxa"/>
            <w:tcBorders>
              <w:top w:val="nil"/>
              <w:left w:val="nil"/>
              <w:bottom w:val="nil"/>
              <w:right w:val="nil"/>
            </w:tcBorders>
            <w:shd w:val="clear" w:color="auto" w:fill="auto"/>
            <w:noWrap/>
            <w:vAlign w:val="center"/>
            <w:hideMark/>
          </w:tcPr>
          <w:p w14:paraId="71D8259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35%</w:t>
            </w:r>
          </w:p>
        </w:tc>
        <w:tc>
          <w:tcPr>
            <w:tcW w:w="876" w:type="dxa"/>
            <w:tcBorders>
              <w:top w:val="nil"/>
              <w:left w:val="nil"/>
              <w:bottom w:val="nil"/>
              <w:right w:val="nil"/>
            </w:tcBorders>
            <w:shd w:val="clear" w:color="auto" w:fill="auto"/>
            <w:noWrap/>
            <w:vAlign w:val="center"/>
            <w:hideMark/>
          </w:tcPr>
          <w:p w14:paraId="0C2764A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41%</w:t>
            </w:r>
          </w:p>
        </w:tc>
        <w:tc>
          <w:tcPr>
            <w:tcW w:w="876" w:type="dxa"/>
            <w:tcBorders>
              <w:top w:val="nil"/>
              <w:left w:val="nil"/>
              <w:bottom w:val="nil"/>
              <w:right w:val="nil"/>
            </w:tcBorders>
            <w:shd w:val="clear" w:color="auto" w:fill="auto"/>
            <w:noWrap/>
            <w:vAlign w:val="center"/>
            <w:hideMark/>
          </w:tcPr>
          <w:p w14:paraId="5E4C4CA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44%</w:t>
            </w:r>
          </w:p>
        </w:tc>
        <w:tc>
          <w:tcPr>
            <w:tcW w:w="876" w:type="dxa"/>
            <w:tcBorders>
              <w:top w:val="nil"/>
              <w:left w:val="nil"/>
              <w:bottom w:val="nil"/>
              <w:right w:val="nil"/>
            </w:tcBorders>
            <w:shd w:val="clear" w:color="auto" w:fill="auto"/>
            <w:noWrap/>
            <w:vAlign w:val="center"/>
            <w:hideMark/>
          </w:tcPr>
          <w:p w14:paraId="3026810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32%</w:t>
            </w:r>
          </w:p>
        </w:tc>
        <w:tc>
          <w:tcPr>
            <w:tcW w:w="876" w:type="dxa"/>
            <w:tcBorders>
              <w:top w:val="nil"/>
              <w:left w:val="nil"/>
              <w:bottom w:val="nil"/>
              <w:right w:val="nil"/>
            </w:tcBorders>
            <w:shd w:val="clear" w:color="auto" w:fill="auto"/>
            <w:noWrap/>
            <w:vAlign w:val="center"/>
            <w:hideMark/>
          </w:tcPr>
          <w:p w14:paraId="5030F73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49%</w:t>
            </w:r>
          </w:p>
        </w:tc>
        <w:tc>
          <w:tcPr>
            <w:tcW w:w="876" w:type="dxa"/>
            <w:tcBorders>
              <w:top w:val="nil"/>
              <w:left w:val="nil"/>
              <w:bottom w:val="nil"/>
              <w:right w:val="nil"/>
            </w:tcBorders>
            <w:shd w:val="clear" w:color="auto" w:fill="auto"/>
            <w:noWrap/>
            <w:vAlign w:val="center"/>
            <w:hideMark/>
          </w:tcPr>
          <w:p w14:paraId="01897EC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50%</w:t>
            </w:r>
          </w:p>
        </w:tc>
        <w:tc>
          <w:tcPr>
            <w:tcW w:w="915" w:type="dxa"/>
            <w:tcBorders>
              <w:top w:val="nil"/>
              <w:left w:val="nil"/>
              <w:bottom w:val="nil"/>
              <w:right w:val="nil"/>
            </w:tcBorders>
            <w:shd w:val="clear" w:color="auto" w:fill="auto"/>
            <w:noWrap/>
            <w:vAlign w:val="center"/>
            <w:hideMark/>
          </w:tcPr>
          <w:p w14:paraId="12D18B2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r>
      <w:tr w:rsidR="00CD7524" w:rsidRPr="001A6C3C" w14:paraId="27FA343C" w14:textId="77777777" w:rsidTr="00995877">
        <w:trPr>
          <w:trHeight w:val="255"/>
        </w:trPr>
        <w:tc>
          <w:tcPr>
            <w:tcW w:w="581" w:type="dxa"/>
            <w:tcBorders>
              <w:top w:val="nil"/>
              <w:left w:val="nil"/>
              <w:bottom w:val="nil"/>
              <w:right w:val="nil"/>
            </w:tcBorders>
            <w:shd w:val="clear" w:color="auto" w:fill="auto"/>
            <w:noWrap/>
            <w:vAlign w:val="center"/>
            <w:hideMark/>
          </w:tcPr>
          <w:p w14:paraId="6EC6768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EBEE623"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$20,001 and $30,000 per year</w:t>
            </w:r>
          </w:p>
        </w:tc>
        <w:tc>
          <w:tcPr>
            <w:tcW w:w="961" w:type="dxa"/>
            <w:tcBorders>
              <w:top w:val="nil"/>
              <w:left w:val="nil"/>
              <w:bottom w:val="nil"/>
              <w:right w:val="nil"/>
            </w:tcBorders>
            <w:shd w:val="clear" w:color="auto" w:fill="auto"/>
            <w:noWrap/>
            <w:vAlign w:val="center"/>
            <w:hideMark/>
          </w:tcPr>
          <w:p w14:paraId="0C8FA5F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7DDE684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5853D93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23C1EAD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615A8F8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6A41C11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26%</w:t>
            </w:r>
          </w:p>
        </w:tc>
        <w:tc>
          <w:tcPr>
            <w:tcW w:w="876" w:type="dxa"/>
            <w:tcBorders>
              <w:top w:val="nil"/>
              <w:left w:val="nil"/>
              <w:bottom w:val="nil"/>
              <w:right w:val="nil"/>
            </w:tcBorders>
            <w:shd w:val="clear" w:color="auto" w:fill="auto"/>
            <w:noWrap/>
            <w:vAlign w:val="center"/>
            <w:hideMark/>
          </w:tcPr>
          <w:p w14:paraId="7799FB1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6942190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915" w:type="dxa"/>
            <w:tcBorders>
              <w:top w:val="nil"/>
              <w:left w:val="nil"/>
              <w:bottom w:val="nil"/>
              <w:right w:val="nil"/>
            </w:tcBorders>
            <w:shd w:val="clear" w:color="auto" w:fill="auto"/>
            <w:noWrap/>
            <w:vAlign w:val="center"/>
            <w:hideMark/>
          </w:tcPr>
          <w:p w14:paraId="27C7685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r>
      <w:tr w:rsidR="00CD7524" w:rsidRPr="001A6C3C" w14:paraId="4C3AF822" w14:textId="77777777" w:rsidTr="00995877">
        <w:trPr>
          <w:trHeight w:val="255"/>
        </w:trPr>
        <w:tc>
          <w:tcPr>
            <w:tcW w:w="581" w:type="dxa"/>
            <w:tcBorders>
              <w:top w:val="nil"/>
              <w:left w:val="nil"/>
              <w:bottom w:val="nil"/>
              <w:right w:val="nil"/>
            </w:tcBorders>
            <w:shd w:val="clear" w:color="auto" w:fill="auto"/>
            <w:noWrap/>
            <w:vAlign w:val="center"/>
            <w:hideMark/>
          </w:tcPr>
          <w:p w14:paraId="44B2B3D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16AA3B5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$30,001 and $50,000 per year</w:t>
            </w:r>
          </w:p>
        </w:tc>
        <w:tc>
          <w:tcPr>
            <w:tcW w:w="961" w:type="dxa"/>
            <w:tcBorders>
              <w:top w:val="nil"/>
              <w:left w:val="nil"/>
              <w:bottom w:val="nil"/>
              <w:right w:val="nil"/>
            </w:tcBorders>
            <w:shd w:val="clear" w:color="auto" w:fill="auto"/>
            <w:noWrap/>
            <w:vAlign w:val="center"/>
            <w:hideMark/>
          </w:tcPr>
          <w:p w14:paraId="1BB3323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449AA8B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7C46956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26%</w:t>
            </w:r>
          </w:p>
        </w:tc>
        <w:tc>
          <w:tcPr>
            <w:tcW w:w="876" w:type="dxa"/>
            <w:tcBorders>
              <w:top w:val="nil"/>
              <w:left w:val="nil"/>
              <w:bottom w:val="nil"/>
              <w:right w:val="nil"/>
            </w:tcBorders>
            <w:shd w:val="clear" w:color="auto" w:fill="auto"/>
            <w:noWrap/>
            <w:vAlign w:val="center"/>
            <w:hideMark/>
          </w:tcPr>
          <w:p w14:paraId="3ADE30A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78FCBB3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12A85E8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603EC6E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636109F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915" w:type="dxa"/>
            <w:tcBorders>
              <w:top w:val="nil"/>
              <w:left w:val="nil"/>
              <w:bottom w:val="nil"/>
              <w:right w:val="nil"/>
            </w:tcBorders>
            <w:shd w:val="clear" w:color="auto" w:fill="auto"/>
            <w:noWrap/>
            <w:vAlign w:val="center"/>
            <w:hideMark/>
          </w:tcPr>
          <w:p w14:paraId="1CC8539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30%</w:t>
            </w:r>
          </w:p>
        </w:tc>
      </w:tr>
      <w:tr w:rsidR="00CD7524" w:rsidRPr="001A6C3C" w14:paraId="6EE2C86E" w14:textId="77777777" w:rsidTr="00995877">
        <w:trPr>
          <w:trHeight w:val="255"/>
        </w:trPr>
        <w:tc>
          <w:tcPr>
            <w:tcW w:w="581" w:type="dxa"/>
            <w:tcBorders>
              <w:top w:val="nil"/>
              <w:left w:val="nil"/>
              <w:bottom w:val="nil"/>
              <w:right w:val="nil"/>
            </w:tcBorders>
            <w:shd w:val="clear" w:color="auto" w:fill="auto"/>
            <w:noWrap/>
            <w:vAlign w:val="center"/>
            <w:hideMark/>
          </w:tcPr>
          <w:p w14:paraId="0D4E000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462DD11"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$50,001 and $70,000 per year</w:t>
            </w:r>
          </w:p>
        </w:tc>
        <w:tc>
          <w:tcPr>
            <w:tcW w:w="961" w:type="dxa"/>
            <w:tcBorders>
              <w:top w:val="nil"/>
              <w:left w:val="nil"/>
              <w:bottom w:val="nil"/>
              <w:right w:val="nil"/>
            </w:tcBorders>
            <w:shd w:val="clear" w:color="auto" w:fill="auto"/>
            <w:noWrap/>
            <w:vAlign w:val="center"/>
            <w:hideMark/>
          </w:tcPr>
          <w:p w14:paraId="5FC7793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2821AF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451ED8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611D51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528D90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B1ABD2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6BD86D2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8E0F43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915" w:type="dxa"/>
            <w:tcBorders>
              <w:top w:val="nil"/>
              <w:left w:val="nil"/>
              <w:bottom w:val="nil"/>
              <w:right w:val="nil"/>
            </w:tcBorders>
            <w:shd w:val="clear" w:color="auto" w:fill="auto"/>
            <w:noWrap/>
            <w:vAlign w:val="center"/>
            <w:hideMark/>
          </w:tcPr>
          <w:p w14:paraId="1904F97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r>
      <w:tr w:rsidR="00CD7524" w:rsidRPr="001A6C3C" w14:paraId="4103720D" w14:textId="77777777" w:rsidTr="00995877">
        <w:trPr>
          <w:trHeight w:val="255"/>
        </w:trPr>
        <w:tc>
          <w:tcPr>
            <w:tcW w:w="581" w:type="dxa"/>
            <w:tcBorders>
              <w:top w:val="nil"/>
              <w:left w:val="nil"/>
              <w:bottom w:val="nil"/>
              <w:right w:val="nil"/>
            </w:tcBorders>
            <w:shd w:val="clear" w:color="auto" w:fill="auto"/>
            <w:noWrap/>
            <w:vAlign w:val="center"/>
            <w:hideMark/>
          </w:tcPr>
          <w:p w14:paraId="0D30166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8D748CE"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$70,001 and $100,000 per year</w:t>
            </w:r>
          </w:p>
        </w:tc>
        <w:tc>
          <w:tcPr>
            <w:tcW w:w="961" w:type="dxa"/>
            <w:tcBorders>
              <w:top w:val="nil"/>
              <w:left w:val="nil"/>
              <w:bottom w:val="nil"/>
              <w:right w:val="nil"/>
            </w:tcBorders>
            <w:shd w:val="clear" w:color="auto" w:fill="auto"/>
            <w:noWrap/>
            <w:vAlign w:val="center"/>
            <w:hideMark/>
          </w:tcPr>
          <w:p w14:paraId="4610B7D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A69850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D203F4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2929087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636D6D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0DC912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48B974F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DC8DB8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915" w:type="dxa"/>
            <w:tcBorders>
              <w:top w:val="nil"/>
              <w:left w:val="nil"/>
              <w:bottom w:val="nil"/>
              <w:right w:val="nil"/>
            </w:tcBorders>
            <w:shd w:val="clear" w:color="auto" w:fill="auto"/>
            <w:noWrap/>
            <w:vAlign w:val="center"/>
            <w:hideMark/>
          </w:tcPr>
          <w:p w14:paraId="6D99D16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r>
      <w:tr w:rsidR="00CD7524" w:rsidRPr="001A6C3C" w14:paraId="19D355A7" w14:textId="77777777" w:rsidTr="00995877">
        <w:trPr>
          <w:trHeight w:val="255"/>
        </w:trPr>
        <w:tc>
          <w:tcPr>
            <w:tcW w:w="581" w:type="dxa"/>
            <w:tcBorders>
              <w:top w:val="nil"/>
              <w:left w:val="nil"/>
              <w:bottom w:val="nil"/>
              <w:right w:val="nil"/>
            </w:tcBorders>
            <w:shd w:val="clear" w:color="auto" w:fill="auto"/>
            <w:noWrap/>
            <w:vAlign w:val="center"/>
            <w:hideMark/>
          </w:tcPr>
          <w:p w14:paraId="3C3B2C8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527D550"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$100,001 and $150,000 per year</w:t>
            </w:r>
          </w:p>
        </w:tc>
        <w:tc>
          <w:tcPr>
            <w:tcW w:w="961" w:type="dxa"/>
            <w:tcBorders>
              <w:top w:val="nil"/>
              <w:left w:val="nil"/>
              <w:bottom w:val="nil"/>
              <w:right w:val="nil"/>
            </w:tcBorders>
            <w:shd w:val="clear" w:color="auto" w:fill="auto"/>
            <w:noWrap/>
            <w:vAlign w:val="center"/>
            <w:hideMark/>
          </w:tcPr>
          <w:p w14:paraId="242F469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4B3D13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16F0ED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C9832D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5E3C79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1E6D938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CC14C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4E90714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915" w:type="dxa"/>
            <w:tcBorders>
              <w:top w:val="nil"/>
              <w:left w:val="nil"/>
              <w:bottom w:val="nil"/>
              <w:right w:val="nil"/>
            </w:tcBorders>
            <w:shd w:val="clear" w:color="auto" w:fill="auto"/>
            <w:noWrap/>
            <w:vAlign w:val="center"/>
            <w:hideMark/>
          </w:tcPr>
          <w:p w14:paraId="1656C51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r>
      <w:tr w:rsidR="00CD7524" w:rsidRPr="001A6C3C" w14:paraId="7531950F" w14:textId="77777777" w:rsidTr="00995877">
        <w:trPr>
          <w:trHeight w:val="255"/>
        </w:trPr>
        <w:tc>
          <w:tcPr>
            <w:tcW w:w="581" w:type="dxa"/>
            <w:tcBorders>
              <w:top w:val="nil"/>
              <w:left w:val="nil"/>
              <w:bottom w:val="nil"/>
              <w:right w:val="nil"/>
            </w:tcBorders>
            <w:shd w:val="clear" w:color="auto" w:fill="auto"/>
            <w:noWrap/>
            <w:vAlign w:val="center"/>
            <w:hideMark/>
          </w:tcPr>
          <w:p w14:paraId="5B89A2C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A36DEEC"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Between $150,001 and $200,000 per year</w:t>
            </w:r>
          </w:p>
        </w:tc>
        <w:tc>
          <w:tcPr>
            <w:tcW w:w="961" w:type="dxa"/>
            <w:tcBorders>
              <w:top w:val="nil"/>
              <w:left w:val="nil"/>
              <w:bottom w:val="nil"/>
              <w:right w:val="nil"/>
            </w:tcBorders>
            <w:shd w:val="clear" w:color="auto" w:fill="auto"/>
            <w:noWrap/>
            <w:vAlign w:val="center"/>
            <w:hideMark/>
          </w:tcPr>
          <w:p w14:paraId="3612DEC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CF9200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4C4DAA8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A946AB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0ACECE9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3AD9389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3A5D1E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157863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915" w:type="dxa"/>
            <w:tcBorders>
              <w:top w:val="nil"/>
              <w:left w:val="nil"/>
              <w:bottom w:val="nil"/>
              <w:right w:val="nil"/>
            </w:tcBorders>
            <w:shd w:val="clear" w:color="auto" w:fill="auto"/>
            <w:noWrap/>
            <w:vAlign w:val="center"/>
            <w:hideMark/>
          </w:tcPr>
          <w:p w14:paraId="35C582A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r>
      <w:tr w:rsidR="00CD7524" w:rsidRPr="001A6C3C" w14:paraId="23AC54E6" w14:textId="77777777" w:rsidTr="00995877">
        <w:trPr>
          <w:trHeight w:val="255"/>
        </w:trPr>
        <w:tc>
          <w:tcPr>
            <w:tcW w:w="581" w:type="dxa"/>
            <w:tcBorders>
              <w:top w:val="nil"/>
              <w:left w:val="nil"/>
              <w:bottom w:val="nil"/>
              <w:right w:val="nil"/>
            </w:tcBorders>
            <w:shd w:val="clear" w:color="auto" w:fill="auto"/>
            <w:noWrap/>
            <w:vAlign w:val="center"/>
            <w:hideMark/>
          </w:tcPr>
          <w:p w14:paraId="0A30453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8DCA7BF"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More than $200,000 per year</w:t>
            </w:r>
          </w:p>
        </w:tc>
        <w:tc>
          <w:tcPr>
            <w:tcW w:w="961" w:type="dxa"/>
            <w:tcBorders>
              <w:top w:val="nil"/>
              <w:left w:val="nil"/>
              <w:bottom w:val="nil"/>
              <w:right w:val="nil"/>
            </w:tcBorders>
            <w:shd w:val="clear" w:color="auto" w:fill="auto"/>
            <w:noWrap/>
            <w:vAlign w:val="center"/>
            <w:hideMark/>
          </w:tcPr>
          <w:p w14:paraId="441C36E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972568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26ECF3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00F433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1492B2E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5AE7417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4C7F08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3563A45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915" w:type="dxa"/>
            <w:tcBorders>
              <w:top w:val="nil"/>
              <w:left w:val="nil"/>
              <w:bottom w:val="nil"/>
              <w:right w:val="nil"/>
            </w:tcBorders>
            <w:shd w:val="clear" w:color="auto" w:fill="auto"/>
            <w:noWrap/>
            <w:vAlign w:val="center"/>
            <w:hideMark/>
          </w:tcPr>
          <w:p w14:paraId="4AA47F1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r>
      <w:tr w:rsidR="00CD7524" w:rsidRPr="001A6C3C" w14:paraId="586F4C95" w14:textId="77777777" w:rsidTr="00995877">
        <w:trPr>
          <w:trHeight w:val="255"/>
        </w:trPr>
        <w:tc>
          <w:tcPr>
            <w:tcW w:w="581" w:type="dxa"/>
            <w:tcBorders>
              <w:top w:val="nil"/>
              <w:left w:val="nil"/>
              <w:bottom w:val="nil"/>
              <w:right w:val="nil"/>
            </w:tcBorders>
            <w:shd w:val="clear" w:color="auto" w:fill="auto"/>
            <w:noWrap/>
            <w:vAlign w:val="center"/>
            <w:hideMark/>
          </w:tcPr>
          <w:p w14:paraId="2541B03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4129582"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Don't know/ prefer not to say</w:t>
            </w:r>
          </w:p>
        </w:tc>
        <w:tc>
          <w:tcPr>
            <w:tcW w:w="961" w:type="dxa"/>
            <w:tcBorders>
              <w:top w:val="nil"/>
              <w:left w:val="nil"/>
              <w:bottom w:val="nil"/>
              <w:right w:val="nil"/>
            </w:tcBorders>
            <w:shd w:val="clear" w:color="auto" w:fill="auto"/>
            <w:noWrap/>
            <w:vAlign w:val="center"/>
            <w:hideMark/>
          </w:tcPr>
          <w:p w14:paraId="37FE806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3990EA0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076DE22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1D890DE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2DE7A28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2A51CFD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1F9EF53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3032533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915" w:type="dxa"/>
            <w:tcBorders>
              <w:top w:val="nil"/>
              <w:left w:val="nil"/>
              <w:bottom w:val="nil"/>
              <w:right w:val="nil"/>
            </w:tcBorders>
            <w:shd w:val="clear" w:color="auto" w:fill="auto"/>
            <w:noWrap/>
            <w:vAlign w:val="center"/>
            <w:hideMark/>
          </w:tcPr>
          <w:p w14:paraId="15AE3D3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r>
      <w:tr w:rsidR="00CD7524" w:rsidRPr="001A6C3C" w14:paraId="5A245F7C" w14:textId="77777777" w:rsidTr="00995877">
        <w:trPr>
          <w:trHeight w:val="255"/>
        </w:trPr>
        <w:tc>
          <w:tcPr>
            <w:tcW w:w="581" w:type="dxa"/>
            <w:tcBorders>
              <w:top w:val="nil"/>
              <w:left w:val="nil"/>
              <w:bottom w:val="nil"/>
              <w:right w:val="nil"/>
            </w:tcBorders>
            <w:shd w:val="clear" w:color="auto" w:fill="auto"/>
            <w:noWrap/>
            <w:vAlign w:val="center"/>
            <w:hideMark/>
          </w:tcPr>
          <w:p w14:paraId="40D9D5A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FE66C9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45E0BF8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A20CD2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76B179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2753EE5"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6FAA9C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94F7E1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9A654C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D0E8D1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1247737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2629AC2B" w14:textId="77777777" w:rsidTr="00995877">
        <w:trPr>
          <w:trHeight w:val="255"/>
        </w:trPr>
        <w:tc>
          <w:tcPr>
            <w:tcW w:w="581" w:type="dxa"/>
            <w:tcBorders>
              <w:top w:val="nil"/>
              <w:left w:val="nil"/>
              <w:bottom w:val="nil"/>
              <w:right w:val="nil"/>
            </w:tcBorders>
            <w:shd w:val="clear" w:color="auto" w:fill="auto"/>
            <w:noWrap/>
            <w:vAlign w:val="center"/>
            <w:hideMark/>
          </w:tcPr>
          <w:p w14:paraId="4070030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2431A586"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AVERAGE PERSONAL INCOME ($)</w:t>
            </w:r>
          </w:p>
        </w:tc>
        <w:tc>
          <w:tcPr>
            <w:tcW w:w="961" w:type="dxa"/>
            <w:tcBorders>
              <w:top w:val="nil"/>
              <w:left w:val="nil"/>
              <w:bottom w:val="nil"/>
              <w:right w:val="nil"/>
            </w:tcBorders>
            <w:shd w:val="clear" w:color="auto" w:fill="auto"/>
            <w:noWrap/>
            <w:vAlign w:val="center"/>
            <w:hideMark/>
          </w:tcPr>
          <w:p w14:paraId="1FA7C812"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$33,760</w:t>
            </w:r>
          </w:p>
        </w:tc>
        <w:tc>
          <w:tcPr>
            <w:tcW w:w="876" w:type="dxa"/>
            <w:tcBorders>
              <w:top w:val="nil"/>
              <w:left w:val="nil"/>
              <w:bottom w:val="nil"/>
              <w:right w:val="nil"/>
            </w:tcBorders>
            <w:shd w:val="clear" w:color="auto" w:fill="auto"/>
            <w:noWrap/>
            <w:vAlign w:val="center"/>
            <w:hideMark/>
          </w:tcPr>
          <w:p w14:paraId="02B30B79"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$35,850</w:t>
            </w:r>
          </w:p>
        </w:tc>
        <w:tc>
          <w:tcPr>
            <w:tcW w:w="876" w:type="dxa"/>
            <w:tcBorders>
              <w:top w:val="nil"/>
              <w:left w:val="nil"/>
              <w:bottom w:val="nil"/>
              <w:right w:val="nil"/>
            </w:tcBorders>
            <w:shd w:val="clear" w:color="auto" w:fill="auto"/>
            <w:noWrap/>
            <w:vAlign w:val="center"/>
            <w:hideMark/>
          </w:tcPr>
          <w:p w14:paraId="29CBC586"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$35,750</w:t>
            </w:r>
          </w:p>
        </w:tc>
        <w:tc>
          <w:tcPr>
            <w:tcW w:w="876" w:type="dxa"/>
            <w:tcBorders>
              <w:top w:val="nil"/>
              <w:left w:val="nil"/>
              <w:bottom w:val="nil"/>
              <w:right w:val="nil"/>
            </w:tcBorders>
            <w:shd w:val="clear" w:color="auto" w:fill="auto"/>
            <w:noWrap/>
            <w:vAlign w:val="center"/>
            <w:hideMark/>
          </w:tcPr>
          <w:p w14:paraId="096571BD"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$30,050</w:t>
            </w:r>
          </w:p>
        </w:tc>
        <w:tc>
          <w:tcPr>
            <w:tcW w:w="876" w:type="dxa"/>
            <w:tcBorders>
              <w:top w:val="nil"/>
              <w:left w:val="nil"/>
              <w:bottom w:val="nil"/>
              <w:right w:val="nil"/>
            </w:tcBorders>
            <w:shd w:val="clear" w:color="auto" w:fill="auto"/>
            <w:noWrap/>
            <w:vAlign w:val="center"/>
            <w:hideMark/>
          </w:tcPr>
          <w:p w14:paraId="13C911C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$29,460</w:t>
            </w:r>
          </w:p>
        </w:tc>
        <w:tc>
          <w:tcPr>
            <w:tcW w:w="876" w:type="dxa"/>
            <w:tcBorders>
              <w:top w:val="nil"/>
              <w:left w:val="nil"/>
              <w:bottom w:val="nil"/>
              <w:right w:val="nil"/>
            </w:tcBorders>
            <w:shd w:val="clear" w:color="auto" w:fill="auto"/>
            <w:noWrap/>
            <w:vAlign w:val="center"/>
            <w:hideMark/>
          </w:tcPr>
          <w:p w14:paraId="23BC39B7"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$31,650</w:t>
            </w:r>
          </w:p>
        </w:tc>
        <w:tc>
          <w:tcPr>
            <w:tcW w:w="876" w:type="dxa"/>
            <w:tcBorders>
              <w:top w:val="nil"/>
              <w:left w:val="nil"/>
              <w:bottom w:val="nil"/>
              <w:right w:val="nil"/>
            </w:tcBorders>
            <w:shd w:val="clear" w:color="auto" w:fill="auto"/>
            <w:noWrap/>
            <w:vAlign w:val="center"/>
            <w:hideMark/>
          </w:tcPr>
          <w:p w14:paraId="06FEF853"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$24,350</w:t>
            </w:r>
          </w:p>
        </w:tc>
        <w:tc>
          <w:tcPr>
            <w:tcW w:w="876" w:type="dxa"/>
            <w:tcBorders>
              <w:top w:val="nil"/>
              <w:left w:val="nil"/>
              <w:bottom w:val="nil"/>
              <w:right w:val="nil"/>
            </w:tcBorders>
            <w:shd w:val="clear" w:color="auto" w:fill="auto"/>
            <w:noWrap/>
            <w:vAlign w:val="center"/>
            <w:hideMark/>
          </w:tcPr>
          <w:p w14:paraId="7E894FA1"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$24,260</w:t>
            </w:r>
          </w:p>
        </w:tc>
        <w:tc>
          <w:tcPr>
            <w:tcW w:w="915" w:type="dxa"/>
            <w:tcBorders>
              <w:top w:val="nil"/>
              <w:left w:val="nil"/>
              <w:bottom w:val="nil"/>
              <w:right w:val="nil"/>
            </w:tcBorders>
            <w:shd w:val="clear" w:color="auto" w:fill="auto"/>
            <w:noWrap/>
            <w:vAlign w:val="center"/>
            <w:hideMark/>
          </w:tcPr>
          <w:p w14:paraId="74C0DEA1"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$46,820</w:t>
            </w:r>
          </w:p>
        </w:tc>
      </w:tr>
      <w:tr w:rsidR="00CD7524" w:rsidRPr="001A6C3C" w14:paraId="23AD5048" w14:textId="77777777" w:rsidTr="00995877">
        <w:trPr>
          <w:trHeight w:val="255"/>
        </w:trPr>
        <w:tc>
          <w:tcPr>
            <w:tcW w:w="581" w:type="dxa"/>
            <w:tcBorders>
              <w:top w:val="nil"/>
              <w:left w:val="nil"/>
              <w:bottom w:val="nil"/>
              <w:right w:val="nil"/>
            </w:tcBorders>
            <w:shd w:val="clear" w:color="auto" w:fill="auto"/>
            <w:noWrap/>
            <w:vAlign w:val="center"/>
            <w:hideMark/>
          </w:tcPr>
          <w:p w14:paraId="27BEB3D5"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A05AD6C"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 difference from overall average</w:t>
            </w:r>
          </w:p>
        </w:tc>
        <w:tc>
          <w:tcPr>
            <w:tcW w:w="961" w:type="dxa"/>
            <w:tcBorders>
              <w:top w:val="nil"/>
              <w:left w:val="nil"/>
              <w:bottom w:val="nil"/>
              <w:right w:val="nil"/>
            </w:tcBorders>
            <w:shd w:val="clear" w:color="auto" w:fill="auto"/>
            <w:noWrap/>
            <w:vAlign w:val="center"/>
            <w:hideMark/>
          </w:tcPr>
          <w:p w14:paraId="26DAE72C"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36E33BC8"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+6.2%</w:t>
            </w:r>
          </w:p>
        </w:tc>
        <w:tc>
          <w:tcPr>
            <w:tcW w:w="876" w:type="dxa"/>
            <w:tcBorders>
              <w:top w:val="nil"/>
              <w:left w:val="nil"/>
              <w:bottom w:val="nil"/>
              <w:right w:val="nil"/>
            </w:tcBorders>
            <w:shd w:val="clear" w:color="auto" w:fill="auto"/>
            <w:noWrap/>
            <w:vAlign w:val="center"/>
            <w:hideMark/>
          </w:tcPr>
          <w:p w14:paraId="4679355B"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+5.9%</w:t>
            </w:r>
          </w:p>
        </w:tc>
        <w:tc>
          <w:tcPr>
            <w:tcW w:w="876" w:type="dxa"/>
            <w:tcBorders>
              <w:top w:val="nil"/>
              <w:left w:val="nil"/>
              <w:bottom w:val="nil"/>
              <w:right w:val="nil"/>
            </w:tcBorders>
            <w:shd w:val="clear" w:color="auto" w:fill="auto"/>
            <w:noWrap/>
            <w:vAlign w:val="center"/>
            <w:hideMark/>
          </w:tcPr>
          <w:p w14:paraId="3300CBC3"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4095BA4D"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--12.7%</w:t>
            </w:r>
          </w:p>
        </w:tc>
        <w:tc>
          <w:tcPr>
            <w:tcW w:w="876" w:type="dxa"/>
            <w:tcBorders>
              <w:top w:val="nil"/>
              <w:left w:val="nil"/>
              <w:bottom w:val="nil"/>
              <w:right w:val="nil"/>
            </w:tcBorders>
            <w:shd w:val="clear" w:color="auto" w:fill="auto"/>
            <w:noWrap/>
            <w:vAlign w:val="center"/>
            <w:hideMark/>
          </w:tcPr>
          <w:p w14:paraId="4B18FA3B"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--6.3%</w:t>
            </w:r>
          </w:p>
        </w:tc>
        <w:tc>
          <w:tcPr>
            <w:tcW w:w="876" w:type="dxa"/>
            <w:tcBorders>
              <w:top w:val="nil"/>
              <w:left w:val="nil"/>
              <w:bottom w:val="nil"/>
              <w:right w:val="nil"/>
            </w:tcBorders>
            <w:shd w:val="clear" w:color="auto" w:fill="auto"/>
            <w:noWrap/>
            <w:vAlign w:val="center"/>
            <w:hideMark/>
          </w:tcPr>
          <w:p w14:paraId="1844969B"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--27.9%</w:t>
            </w:r>
          </w:p>
        </w:tc>
        <w:tc>
          <w:tcPr>
            <w:tcW w:w="876" w:type="dxa"/>
            <w:tcBorders>
              <w:top w:val="nil"/>
              <w:left w:val="nil"/>
              <w:bottom w:val="nil"/>
              <w:right w:val="nil"/>
            </w:tcBorders>
            <w:shd w:val="clear" w:color="auto" w:fill="auto"/>
            <w:noWrap/>
            <w:vAlign w:val="center"/>
            <w:hideMark/>
          </w:tcPr>
          <w:p w14:paraId="1A5284BD"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--28.1%</w:t>
            </w:r>
          </w:p>
        </w:tc>
        <w:tc>
          <w:tcPr>
            <w:tcW w:w="915" w:type="dxa"/>
            <w:tcBorders>
              <w:top w:val="nil"/>
              <w:left w:val="nil"/>
              <w:bottom w:val="nil"/>
              <w:right w:val="nil"/>
            </w:tcBorders>
            <w:shd w:val="clear" w:color="auto" w:fill="auto"/>
            <w:noWrap/>
            <w:vAlign w:val="center"/>
            <w:hideMark/>
          </w:tcPr>
          <w:p w14:paraId="6ABB04A0"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+38.7%</w:t>
            </w:r>
          </w:p>
        </w:tc>
      </w:tr>
      <w:tr w:rsidR="00CD7524" w:rsidRPr="001A6C3C" w14:paraId="7ADDD24E" w14:textId="77777777" w:rsidTr="00995877">
        <w:trPr>
          <w:trHeight w:val="615"/>
        </w:trPr>
        <w:tc>
          <w:tcPr>
            <w:tcW w:w="59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AEDB20C" w14:textId="77777777" w:rsidR="00CD7524" w:rsidRPr="001A6C3C" w:rsidRDefault="00CD7524" w:rsidP="00995877">
            <w:pPr>
              <w:spacing w:after="0" w:line="240" w:lineRule="auto"/>
              <w:ind w:left="0"/>
              <w:jc w:val="center"/>
              <w:rPr>
                <w:rFonts w:ascii="Calibri" w:eastAsia="Times New Roman" w:hAnsi="Calibri" w:cs="Calibri"/>
                <w:b/>
                <w:bCs/>
                <w:color w:val="000000"/>
                <w:sz w:val="24"/>
                <w:szCs w:val="24"/>
                <w:lang w:eastAsia="en-NZ"/>
              </w:rPr>
            </w:pPr>
            <w:r w:rsidRPr="001A6C3C">
              <w:rPr>
                <w:rFonts w:ascii="Calibri" w:eastAsia="Times New Roman" w:hAnsi="Calibri" w:cs="Calibri"/>
                <w:b/>
                <w:bCs/>
                <w:color w:val="000000"/>
                <w:sz w:val="24"/>
                <w:szCs w:val="24"/>
                <w:lang w:eastAsia="en-NZ"/>
              </w:rPr>
              <w:lastRenderedPageBreak/>
              <w:t>DEMOGRAPHIC PROFILE:</w:t>
            </w:r>
            <w:r w:rsidRPr="001A6C3C">
              <w:rPr>
                <w:rFonts w:ascii="Calibri" w:eastAsia="Times New Roman" w:hAnsi="Calibri" w:cs="Calibri"/>
                <w:b/>
                <w:bCs/>
                <w:color w:val="000000"/>
                <w:sz w:val="24"/>
                <w:szCs w:val="24"/>
                <w:lang w:eastAsia="en-NZ"/>
              </w:rPr>
              <w:br/>
              <w:t>Likelihood to get a COVID-19 vaccine</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D452AC"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All</w:t>
            </w:r>
          </w:p>
        </w:tc>
        <w:tc>
          <w:tcPr>
            <w:tcW w:w="7047" w:type="dxa"/>
            <w:gridSpan w:val="8"/>
            <w:tcBorders>
              <w:top w:val="single" w:sz="4" w:space="0" w:color="auto"/>
              <w:left w:val="nil"/>
              <w:bottom w:val="single" w:sz="4" w:space="0" w:color="auto"/>
              <w:right w:val="single" w:sz="4" w:space="0" w:color="000000"/>
            </w:tcBorders>
            <w:shd w:val="clear" w:color="auto" w:fill="auto"/>
            <w:vAlign w:val="center"/>
            <w:hideMark/>
          </w:tcPr>
          <w:p w14:paraId="3B7461EF" w14:textId="77777777" w:rsidR="00CD7524" w:rsidRPr="001A6C3C" w:rsidRDefault="00CD7524" w:rsidP="00995877">
            <w:pPr>
              <w:spacing w:after="0" w:line="240" w:lineRule="auto"/>
              <w:ind w:left="0"/>
              <w:jc w:val="center"/>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Will you get a COVID-19 vaccine?</w:t>
            </w:r>
          </w:p>
        </w:tc>
      </w:tr>
      <w:tr w:rsidR="00CD7524" w:rsidRPr="001A6C3C" w14:paraId="7D75D7C9" w14:textId="77777777" w:rsidTr="00995877">
        <w:trPr>
          <w:trHeight w:val="779"/>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2AD9FB4A"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14:paraId="078A109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56AB2800"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w:t>
            </w:r>
          </w:p>
        </w:tc>
        <w:tc>
          <w:tcPr>
            <w:tcW w:w="876" w:type="dxa"/>
            <w:tcBorders>
              <w:top w:val="nil"/>
              <w:left w:val="nil"/>
              <w:bottom w:val="single" w:sz="4" w:space="0" w:color="auto"/>
              <w:right w:val="single" w:sz="4" w:space="0" w:color="auto"/>
            </w:tcBorders>
            <w:shd w:val="clear" w:color="auto" w:fill="auto"/>
            <w:vAlign w:val="center"/>
            <w:hideMark/>
          </w:tcPr>
          <w:p w14:paraId="7F2A7C36"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likely</w:t>
            </w:r>
          </w:p>
        </w:tc>
        <w:tc>
          <w:tcPr>
            <w:tcW w:w="876" w:type="dxa"/>
            <w:tcBorders>
              <w:top w:val="nil"/>
              <w:left w:val="nil"/>
              <w:bottom w:val="single" w:sz="4" w:space="0" w:color="auto"/>
              <w:right w:val="single" w:sz="4" w:space="0" w:color="auto"/>
            </w:tcBorders>
            <w:shd w:val="clear" w:color="auto" w:fill="auto"/>
            <w:vAlign w:val="center"/>
            <w:hideMark/>
          </w:tcPr>
          <w:p w14:paraId="1BEC1942"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Likely</w:t>
            </w:r>
          </w:p>
        </w:tc>
        <w:tc>
          <w:tcPr>
            <w:tcW w:w="876" w:type="dxa"/>
            <w:tcBorders>
              <w:top w:val="nil"/>
              <w:left w:val="nil"/>
              <w:bottom w:val="single" w:sz="4" w:space="0" w:color="auto"/>
              <w:right w:val="single" w:sz="4" w:space="0" w:color="auto"/>
            </w:tcBorders>
            <w:shd w:val="clear" w:color="auto" w:fill="auto"/>
            <w:vAlign w:val="center"/>
            <w:hideMark/>
          </w:tcPr>
          <w:p w14:paraId="4B91B358"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Unlikely</w:t>
            </w:r>
          </w:p>
        </w:tc>
        <w:tc>
          <w:tcPr>
            <w:tcW w:w="876" w:type="dxa"/>
            <w:tcBorders>
              <w:top w:val="nil"/>
              <w:left w:val="nil"/>
              <w:bottom w:val="single" w:sz="4" w:space="0" w:color="auto"/>
              <w:right w:val="single" w:sz="4" w:space="0" w:color="auto"/>
            </w:tcBorders>
            <w:shd w:val="clear" w:color="auto" w:fill="auto"/>
            <w:vAlign w:val="center"/>
            <w:hideMark/>
          </w:tcPr>
          <w:p w14:paraId="2F9A23E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unlikely</w:t>
            </w:r>
          </w:p>
        </w:tc>
        <w:tc>
          <w:tcPr>
            <w:tcW w:w="876" w:type="dxa"/>
            <w:tcBorders>
              <w:top w:val="nil"/>
              <w:left w:val="nil"/>
              <w:bottom w:val="single" w:sz="4" w:space="0" w:color="auto"/>
              <w:right w:val="single" w:sz="4" w:space="0" w:color="auto"/>
            </w:tcBorders>
            <w:shd w:val="clear" w:color="auto" w:fill="auto"/>
            <w:vAlign w:val="center"/>
            <w:hideMark/>
          </w:tcPr>
          <w:p w14:paraId="4760A5E5"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 not</w:t>
            </w:r>
          </w:p>
        </w:tc>
        <w:tc>
          <w:tcPr>
            <w:tcW w:w="876" w:type="dxa"/>
            <w:tcBorders>
              <w:top w:val="nil"/>
              <w:left w:val="nil"/>
              <w:bottom w:val="single" w:sz="4" w:space="0" w:color="auto"/>
              <w:right w:val="single" w:sz="4" w:space="0" w:color="auto"/>
            </w:tcBorders>
            <w:shd w:val="clear" w:color="auto" w:fill="auto"/>
            <w:vAlign w:val="center"/>
            <w:hideMark/>
          </w:tcPr>
          <w:p w14:paraId="61C90C85"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I'm not sure</w:t>
            </w:r>
          </w:p>
        </w:tc>
        <w:tc>
          <w:tcPr>
            <w:tcW w:w="915" w:type="dxa"/>
            <w:tcBorders>
              <w:top w:val="nil"/>
              <w:left w:val="nil"/>
              <w:bottom w:val="single" w:sz="4" w:space="0" w:color="auto"/>
              <w:right w:val="single" w:sz="4" w:space="0" w:color="auto"/>
            </w:tcBorders>
            <w:shd w:val="clear" w:color="auto" w:fill="auto"/>
            <w:vAlign w:val="center"/>
            <w:hideMark/>
          </w:tcPr>
          <w:p w14:paraId="78F22B58"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Already vaccinated</w:t>
            </w:r>
          </w:p>
        </w:tc>
      </w:tr>
      <w:tr w:rsidR="00CD7524" w:rsidRPr="001A6C3C" w14:paraId="04CD11C0" w14:textId="77777777" w:rsidTr="00995877">
        <w:trPr>
          <w:trHeight w:val="255"/>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2CE42DEF"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tcBorders>
              <w:top w:val="nil"/>
              <w:left w:val="nil"/>
              <w:bottom w:val="single" w:sz="4" w:space="0" w:color="auto"/>
              <w:right w:val="single" w:sz="4" w:space="0" w:color="auto"/>
            </w:tcBorders>
            <w:shd w:val="clear" w:color="auto" w:fill="auto"/>
            <w:noWrap/>
            <w:vAlign w:val="center"/>
            <w:hideMark/>
          </w:tcPr>
          <w:p w14:paraId="48C303A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7C70626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39%</w:t>
            </w:r>
          </w:p>
        </w:tc>
        <w:tc>
          <w:tcPr>
            <w:tcW w:w="876" w:type="dxa"/>
            <w:tcBorders>
              <w:top w:val="nil"/>
              <w:left w:val="nil"/>
              <w:bottom w:val="single" w:sz="4" w:space="0" w:color="auto"/>
              <w:right w:val="single" w:sz="4" w:space="0" w:color="auto"/>
            </w:tcBorders>
            <w:shd w:val="clear" w:color="auto" w:fill="auto"/>
            <w:noWrap/>
            <w:vAlign w:val="center"/>
            <w:hideMark/>
          </w:tcPr>
          <w:p w14:paraId="7E7CEF59"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19%</w:t>
            </w:r>
          </w:p>
        </w:tc>
        <w:tc>
          <w:tcPr>
            <w:tcW w:w="876" w:type="dxa"/>
            <w:tcBorders>
              <w:top w:val="nil"/>
              <w:left w:val="nil"/>
              <w:bottom w:val="single" w:sz="4" w:space="0" w:color="auto"/>
              <w:right w:val="single" w:sz="4" w:space="0" w:color="auto"/>
            </w:tcBorders>
            <w:shd w:val="clear" w:color="auto" w:fill="auto"/>
            <w:noWrap/>
            <w:vAlign w:val="center"/>
            <w:hideMark/>
          </w:tcPr>
          <w:p w14:paraId="19F71DFF"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13%</w:t>
            </w:r>
          </w:p>
        </w:tc>
        <w:tc>
          <w:tcPr>
            <w:tcW w:w="876" w:type="dxa"/>
            <w:tcBorders>
              <w:top w:val="nil"/>
              <w:left w:val="nil"/>
              <w:bottom w:val="single" w:sz="4" w:space="0" w:color="auto"/>
              <w:right w:val="single" w:sz="4" w:space="0" w:color="auto"/>
            </w:tcBorders>
            <w:shd w:val="clear" w:color="auto" w:fill="auto"/>
            <w:noWrap/>
            <w:vAlign w:val="center"/>
            <w:hideMark/>
          </w:tcPr>
          <w:p w14:paraId="3846926F"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w:t>
            </w:r>
          </w:p>
        </w:tc>
        <w:tc>
          <w:tcPr>
            <w:tcW w:w="876" w:type="dxa"/>
            <w:tcBorders>
              <w:top w:val="nil"/>
              <w:left w:val="nil"/>
              <w:bottom w:val="single" w:sz="4" w:space="0" w:color="auto"/>
              <w:right w:val="single" w:sz="4" w:space="0" w:color="auto"/>
            </w:tcBorders>
            <w:shd w:val="clear" w:color="auto" w:fill="auto"/>
            <w:noWrap/>
            <w:vAlign w:val="center"/>
            <w:hideMark/>
          </w:tcPr>
          <w:p w14:paraId="066C7B27"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4%</w:t>
            </w:r>
          </w:p>
        </w:tc>
        <w:tc>
          <w:tcPr>
            <w:tcW w:w="876" w:type="dxa"/>
            <w:tcBorders>
              <w:top w:val="nil"/>
              <w:left w:val="nil"/>
              <w:bottom w:val="single" w:sz="4" w:space="0" w:color="auto"/>
              <w:right w:val="single" w:sz="4" w:space="0" w:color="auto"/>
            </w:tcBorders>
            <w:shd w:val="clear" w:color="auto" w:fill="auto"/>
            <w:noWrap/>
            <w:vAlign w:val="center"/>
            <w:hideMark/>
          </w:tcPr>
          <w:p w14:paraId="0ABD3DF2"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5%</w:t>
            </w:r>
          </w:p>
        </w:tc>
        <w:tc>
          <w:tcPr>
            <w:tcW w:w="876" w:type="dxa"/>
            <w:tcBorders>
              <w:top w:val="nil"/>
              <w:left w:val="nil"/>
              <w:bottom w:val="single" w:sz="4" w:space="0" w:color="auto"/>
              <w:right w:val="single" w:sz="4" w:space="0" w:color="auto"/>
            </w:tcBorders>
            <w:shd w:val="clear" w:color="auto" w:fill="auto"/>
            <w:noWrap/>
            <w:vAlign w:val="center"/>
            <w:hideMark/>
          </w:tcPr>
          <w:p w14:paraId="18FE17E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11%</w:t>
            </w:r>
          </w:p>
        </w:tc>
        <w:tc>
          <w:tcPr>
            <w:tcW w:w="915" w:type="dxa"/>
            <w:tcBorders>
              <w:top w:val="nil"/>
              <w:left w:val="nil"/>
              <w:bottom w:val="single" w:sz="4" w:space="0" w:color="auto"/>
              <w:right w:val="single" w:sz="4" w:space="0" w:color="auto"/>
            </w:tcBorders>
            <w:shd w:val="clear" w:color="auto" w:fill="auto"/>
            <w:noWrap/>
            <w:vAlign w:val="center"/>
            <w:hideMark/>
          </w:tcPr>
          <w:p w14:paraId="66E89C9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7%</w:t>
            </w:r>
          </w:p>
        </w:tc>
      </w:tr>
      <w:tr w:rsidR="00CD7524" w:rsidRPr="001A6C3C" w14:paraId="18D65B8B" w14:textId="77777777" w:rsidTr="00995877">
        <w:trPr>
          <w:trHeight w:val="255"/>
        </w:trPr>
        <w:tc>
          <w:tcPr>
            <w:tcW w:w="581" w:type="dxa"/>
            <w:tcBorders>
              <w:top w:val="nil"/>
              <w:left w:val="nil"/>
              <w:bottom w:val="nil"/>
              <w:right w:val="nil"/>
            </w:tcBorders>
            <w:shd w:val="clear" w:color="auto" w:fill="auto"/>
            <w:noWrap/>
            <w:vAlign w:val="center"/>
            <w:hideMark/>
          </w:tcPr>
          <w:p w14:paraId="4A2E96A4"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855EBA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133DD92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6C0A0A2"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6DF3D2B"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D3A7E0E"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80293FC"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5F40D87"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EB7CBDC"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148C44"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2B55E246"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r>
      <w:tr w:rsidR="00CD7524" w:rsidRPr="001A6C3C" w14:paraId="078B8C06" w14:textId="77777777" w:rsidTr="00995877">
        <w:trPr>
          <w:trHeight w:val="255"/>
        </w:trPr>
        <w:tc>
          <w:tcPr>
            <w:tcW w:w="5925" w:type="dxa"/>
            <w:gridSpan w:val="2"/>
            <w:tcBorders>
              <w:top w:val="nil"/>
              <w:left w:val="nil"/>
              <w:bottom w:val="nil"/>
              <w:right w:val="nil"/>
            </w:tcBorders>
            <w:shd w:val="clear" w:color="auto" w:fill="auto"/>
            <w:noWrap/>
            <w:vAlign w:val="center"/>
            <w:hideMark/>
          </w:tcPr>
          <w:p w14:paraId="72829B3D"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EMPLOYED</w:t>
            </w:r>
          </w:p>
        </w:tc>
        <w:tc>
          <w:tcPr>
            <w:tcW w:w="961" w:type="dxa"/>
            <w:tcBorders>
              <w:top w:val="nil"/>
              <w:left w:val="nil"/>
              <w:bottom w:val="nil"/>
              <w:right w:val="nil"/>
            </w:tcBorders>
            <w:shd w:val="clear" w:color="auto" w:fill="auto"/>
            <w:noWrap/>
            <w:vAlign w:val="center"/>
            <w:hideMark/>
          </w:tcPr>
          <w:p w14:paraId="178A78C3"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36477F3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E871E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3661CE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F6FCB7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EDD969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5E7943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02F09D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1799EFA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3FBE7C99" w14:textId="77777777" w:rsidTr="00995877">
        <w:trPr>
          <w:trHeight w:val="255"/>
        </w:trPr>
        <w:tc>
          <w:tcPr>
            <w:tcW w:w="581" w:type="dxa"/>
            <w:tcBorders>
              <w:top w:val="nil"/>
              <w:left w:val="nil"/>
              <w:bottom w:val="nil"/>
              <w:right w:val="nil"/>
            </w:tcBorders>
            <w:shd w:val="clear" w:color="auto" w:fill="auto"/>
            <w:noWrap/>
            <w:vAlign w:val="center"/>
            <w:hideMark/>
          </w:tcPr>
          <w:p w14:paraId="0F87780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5B157B90"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Yes</w:t>
            </w:r>
          </w:p>
        </w:tc>
        <w:tc>
          <w:tcPr>
            <w:tcW w:w="961" w:type="dxa"/>
            <w:tcBorders>
              <w:top w:val="nil"/>
              <w:left w:val="nil"/>
              <w:bottom w:val="nil"/>
              <w:right w:val="nil"/>
            </w:tcBorders>
            <w:shd w:val="clear" w:color="auto" w:fill="auto"/>
            <w:noWrap/>
            <w:vAlign w:val="center"/>
            <w:hideMark/>
          </w:tcPr>
          <w:p w14:paraId="6232324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66%</w:t>
            </w:r>
          </w:p>
        </w:tc>
        <w:tc>
          <w:tcPr>
            <w:tcW w:w="876" w:type="dxa"/>
            <w:tcBorders>
              <w:top w:val="nil"/>
              <w:left w:val="nil"/>
              <w:bottom w:val="nil"/>
              <w:right w:val="nil"/>
            </w:tcBorders>
            <w:shd w:val="clear" w:color="auto" w:fill="auto"/>
            <w:noWrap/>
            <w:vAlign w:val="center"/>
            <w:hideMark/>
          </w:tcPr>
          <w:p w14:paraId="3ABFCE5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64%</w:t>
            </w:r>
          </w:p>
        </w:tc>
        <w:tc>
          <w:tcPr>
            <w:tcW w:w="876" w:type="dxa"/>
            <w:tcBorders>
              <w:top w:val="nil"/>
              <w:left w:val="nil"/>
              <w:bottom w:val="nil"/>
              <w:right w:val="nil"/>
            </w:tcBorders>
            <w:shd w:val="clear" w:color="auto" w:fill="auto"/>
            <w:noWrap/>
            <w:vAlign w:val="center"/>
            <w:hideMark/>
          </w:tcPr>
          <w:p w14:paraId="6B5CE0A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67%</w:t>
            </w:r>
          </w:p>
        </w:tc>
        <w:tc>
          <w:tcPr>
            <w:tcW w:w="876" w:type="dxa"/>
            <w:tcBorders>
              <w:top w:val="nil"/>
              <w:left w:val="nil"/>
              <w:bottom w:val="nil"/>
              <w:right w:val="nil"/>
            </w:tcBorders>
            <w:shd w:val="clear" w:color="auto" w:fill="auto"/>
            <w:noWrap/>
            <w:vAlign w:val="center"/>
            <w:hideMark/>
          </w:tcPr>
          <w:p w14:paraId="65239E8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71%</w:t>
            </w:r>
          </w:p>
        </w:tc>
        <w:tc>
          <w:tcPr>
            <w:tcW w:w="876" w:type="dxa"/>
            <w:tcBorders>
              <w:top w:val="nil"/>
              <w:left w:val="nil"/>
              <w:bottom w:val="nil"/>
              <w:right w:val="nil"/>
            </w:tcBorders>
            <w:shd w:val="clear" w:color="auto" w:fill="auto"/>
            <w:noWrap/>
            <w:vAlign w:val="center"/>
            <w:hideMark/>
          </w:tcPr>
          <w:p w14:paraId="22860AB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63%</w:t>
            </w:r>
          </w:p>
        </w:tc>
        <w:tc>
          <w:tcPr>
            <w:tcW w:w="876" w:type="dxa"/>
            <w:tcBorders>
              <w:top w:val="nil"/>
              <w:left w:val="nil"/>
              <w:bottom w:val="nil"/>
              <w:right w:val="nil"/>
            </w:tcBorders>
            <w:shd w:val="clear" w:color="auto" w:fill="auto"/>
            <w:noWrap/>
            <w:vAlign w:val="center"/>
            <w:hideMark/>
          </w:tcPr>
          <w:p w14:paraId="0B57097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73%</w:t>
            </w:r>
          </w:p>
        </w:tc>
        <w:tc>
          <w:tcPr>
            <w:tcW w:w="876" w:type="dxa"/>
            <w:tcBorders>
              <w:top w:val="nil"/>
              <w:left w:val="nil"/>
              <w:bottom w:val="nil"/>
              <w:right w:val="nil"/>
            </w:tcBorders>
            <w:shd w:val="clear" w:color="auto" w:fill="auto"/>
            <w:noWrap/>
            <w:vAlign w:val="center"/>
            <w:hideMark/>
          </w:tcPr>
          <w:p w14:paraId="2513106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48%</w:t>
            </w:r>
          </w:p>
        </w:tc>
        <w:tc>
          <w:tcPr>
            <w:tcW w:w="876" w:type="dxa"/>
            <w:tcBorders>
              <w:top w:val="nil"/>
              <w:left w:val="nil"/>
              <w:bottom w:val="nil"/>
              <w:right w:val="nil"/>
            </w:tcBorders>
            <w:shd w:val="clear" w:color="auto" w:fill="auto"/>
            <w:noWrap/>
            <w:vAlign w:val="center"/>
            <w:hideMark/>
          </w:tcPr>
          <w:p w14:paraId="6768B75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62%</w:t>
            </w:r>
          </w:p>
        </w:tc>
        <w:tc>
          <w:tcPr>
            <w:tcW w:w="915" w:type="dxa"/>
            <w:tcBorders>
              <w:top w:val="nil"/>
              <w:left w:val="nil"/>
              <w:bottom w:val="nil"/>
              <w:right w:val="nil"/>
            </w:tcBorders>
            <w:shd w:val="clear" w:color="auto" w:fill="auto"/>
            <w:noWrap/>
            <w:vAlign w:val="center"/>
            <w:hideMark/>
          </w:tcPr>
          <w:p w14:paraId="374DD3A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83%</w:t>
            </w:r>
          </w:p>
        </w:tc>
      </w:tr>
      <w:tr w:rsidR="00CD7524" w:rsidRPr="001A6C3C" w14:paraId="508941CC" w14:textId="77777777" w:rsidTr="00995877">
        <w:trPr>
          <w:trHeight w:val="255"/>
        </w:trPr>
        <w:tc>
          <w:tcPr>
            <w:tcW w:w="581" w:type="dxa"/>
            <w:tcBorders>
              <w:top w:val="nil"/>
              <w:left w:val="nil"/>
              <w:bottom w:val="nil"/>
              <w:right w:val="nil"/>
            </w:tcBorders>
            <w:shd w:val="clear" w:color="auto" w:fill="auto"/>
            <w:noWrap/>
            <w:vAlign w:val="center"/>
            <w:hideMark/>
          </w:tcPr>
          <w:p w14:paraId="09BED0E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85FEC4D"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No</w:t>
            </w:r>
          </w:p>
        </w:tc>
        <w:tc>
          <w:tcPr>
            <w:tcW w:w="961" w:type="dxa"/>
            <w:tcBorders>
              <w:top w:val="nil"/>
              <w:left w:val="nil"/>
              <w:bottom w:val="nil"/>
              <w:right w:val="nil"/>
            </w:tcBorders>
            <w:shd w:val="clear" w:color="auto" w:fill="auto"/>
            <w:noWrap/>
            <w:vAlign w:val="center"/>
            <w:hideMark/>
          </w:tcPr>
          <w:p w14:paraId="12F9386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34%</w:t>
            </w:r>
          </w:p>
        </w:tc>
        <w:tc>
          <w:tcPr>
            <w:tcW w:w="876" w:type="dxa"/>
            <w:tcBorders>
              <w:top w:val="nil"/>
              <w:left w:val="nil"/>
              <w:bottom w:val="nil"/>
              <w:right w:val="nil"/>
            </w:tcBorders>
            <w:shd w:val="clear" w:color="auto" w:fill="auto"/>
            <w:noWrap/>
            <w:vAlign w:val="center"/>
            <w:hideMark/>
          </w:tcPr>
          <w:p w14:paraId="7DF515E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36%</w:t>
            </w:r>
          </w:p>
        </w:tc>
        <w:tc>
          <w:tcPr>
            <w:tcW w:w="876" w:type="dxa"/>
            <w:tcBorders>
              <w:top w:val="nil"/>
              <w:left w:val="nil"/>
              <w:bottom w:val="nil"/>
              <w:right w:val="nil"/>
            </w:tcBorders>
            <w:shd w:val="clear" w:color="auto" w:fill="auto"/>
            <w:noWrap/>
            <w:vAlign w:val="center"/>
            <w:hideMark/>
          </w:tcPr>
          <w:p w14:paraId="3E55A33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33%</w:t>
            </w:r>
          </w:p>
        </w:tc>
        <w:tc>
          <w:tcPr>
            <w:tcW w:w="876" w:type="dxa"/>
            <w:tcBorders>
              <w:top w:val="nil"/>
              <w:left w:val="nil"/>
              <w:bottom w:val="nil"/>
              <w:right w:val="nil"/>
            </w:tcBorders>
            <w:shd w:val="clear" w:color="auto" w:fill="auto"/>
            <w:noWrap/>
            <w:vAlign w:val="center"/>
            <w:hideMark/>
          </w:tcPr>
          <w:p w14:paraId="7662873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3CE9F87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37%</w:t>
            </w:r>
          </w:p>
        </w:tc>
        <w:tc>
          <w:tcPr>
            <w:tcW w:w="876" w:type="dxa"/>
            <w:tcBorders>
              <w:top w:val="nil"/>
              <w:left w:val="nil"/>
              <w:bottom w:val="nil"/>
              <w:right w:val="nil"/>
            </w:tcBorders>
            <w:shd w:val="clear" w:color="auto" w:fill="auto"/>
            <w:noWrap/>
            <w:vAlign w:val="center"/>
            <w:hideMark/>
          </w:tcPr>
          <w:p w14:paraId="76EE8D2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27%</w:t>
            </w:r>
          </w:p>
        </w:tc>
        <w:tc>
          <w:tcPr>
            <w:tcW w:w="876" w:type="dxa"/>
            <w:tcBorders>
              <w:top w:val="nil"/>
              <w:left w:val="nil"/>
              <w:bottom w:val="nil"/>
              <w:right w:val="nil"/>
            </w:tcBorders>
            <w:shd w:val="clear" w:color="auto" w:fill="auto"/>
            <w:noWrap/>
            <w:vAlign w:val="center"/>
            <w:hideMark/>
          </w:tcPr>
          <w:p w14:paraId="38AAF94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52%</w:t>
            </w:r>
          </w:p>
        </w:tc>
        <w:tc>
          <w:tcPr>
            <w:tcW w:w="876" w:type="dxa"/>
            <w:tcBorders>
              <w:top w:val="nil"/>
              <w:left w:val="nil"/>
              <w:bottom w:val="nil"/>
              <w:right w:val="nil"/>
            </w:tcBorders>
            <w:shd w:val="clear" w:color="auto" w:fill="auto"/>
            <w:noWrap/>
            <w:vAlign w:val="center"/>
            <w:hideMark/>
          </w:tcPr>
          <w:p w14:paraId="1229CB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38%</w:t>
            </w:r>
          </w:p>
        </w:tc>
        <w:tc>
          <w:tcPr>
            <w:tcW w:w="915" w:type="dxa"/>
            <w:tcBorders>
              <w:top w:val="nil"/>
              <w:left w:val="nil"/>
              <w:bottom w:val="nil"/>
              <w:right w:val="nil"/>
            </w:tcBorders>
            <w:shd w:val="clear" w:color="auto" w:fill="auto"/>
            <w:noWrap/>
            <w:vAlign w:val="center"/>
            <w:hideMark/>
          </w:tcPr>
          <w:p w14:paraId="686046C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r>
      <w:tr w:rsidR="00CD7524" w:rsidRPr="001A6C3C" w14:paraId="09775028" w14:textId="77777777" w:rsidTr="00995877">
        <w:trPr>
          <w:trHeight w:val="255"/>
        </w:trPr>
        <w:tc>
          <w:tcPr>
            <w:tcW w:w="581" w:type="dxa"/>
            <w:tcBorders>
              <w:top w:val="nil"/>
              <w:left w:val="nil"/>
              <w:bottom w:val="nil"/>
              <w:right w:val="nil"/>
            </w:tcBorders>
            <w:shd w:val="clear" w:color="auto" w:fill="auto"/>
            <w:noWrap/>
            <w:vAlign w:val="center"/>
            <w:hideMark/>
          </w:tcPr>
          <w:p w14:paraId="3CAE1DB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EB6601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35928E6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26D08A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BF22B0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469EAD5"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E62E32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B1B0C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5D7992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1A9B3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66C0B1F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6E9F84E8" w14:textId="77777777" w:rsidTr="00995877">
        <w:trPr>
          <w:trHeight w:val="255"/>
        </w:trPr>
        <w:tc>
          <w:tcPr>
            <w:tcW w:w="5925" w:type="dxa"/>
            <w:gridSpan w:val="2"/>
            <w:tcBorders>
              <w:top w:val="nil"/>
              <w:left w:val="nil"/>
              <w:bottom w:val="nil"/>
              <w:right w:val="nil"/>
            </w:tcBorders>
            <w:shd w:val="clear" w:color="auto" w:fill="auto"/>
            <w:noWrap/>
            <w:vAlign w:val="center"/>
            <w:hideMark/>
          </w:tcPr>
          <w:p w14:paraId="414ACDB2"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OCCUPATION</w:t>
            </w:r>
          </w:p>
        </w:tc>
        <w:tc>
          <w:tcPr>
            <w:tcW w:w="961" w:type="dxa"/>
            <w:tcBorders>
              <w:top w:val="nil"/>
              <w:left w:val="nil"/>
              <w:bottom w:val="nil"/>
              <w:right w:val="nil"/>
            </w:tcBorders>
            <w:shd w:val="clear" w:color="auto" w:fill="auto"/>
            <w:noWrap/>
            <w:vAlign w:val="center"/>
            <w:hideMark/>
          </w:tcPr>
          <w:p w14:paraId="6DC20439"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4728E16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65B755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DB19DC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1FE382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0BD02D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E21CCD0"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1BB2CF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14B7EA2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651E44FF" w14:textId="77777777" w:rsidTr="00995877">
        <w:trPr>
          <w:trHeight w:val="255"/>
        </w:trPr>
        <w:tc>
          <w:tcPr>
            <w:tcW w:w="581" w:type="dxa"/>
            <w:tcBorders>
              <w:top w:val="nil"/>
              <w:left w:val="nil"/>
              <w:bottom w:val="nil"/>
              <w:right w:val="nil"/>
            </w:tcBorders>
            <w:shd w:val="clear" w:color="auto" w:fill="auto"/>
            <w:noWrap/>
            <w:vAlign w:val="center"/>
            <w:hideMark/>
          </w:tcPr>
          <w:p w14:paraId="78BA99D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29AC93C4"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Professional/Senior Government Official</w:t>
            </w:r>
          </w:p>
        </w:tc>
        <w:tc>
          <w:tcPr>
            <w:tcW w:w="961" w:type="dxa"/>
            <w:tcBorders>
              <w:top w:val="nil"/>
              <w:left w:val="nil"/>
              <w:bottom w:val="nil"/>
              <w:right w:val="nil"/>
            </w:tcBorders>
            <w:shd w:val="clear" w:color="auto" w:fill="auto"/>
            <w:noWrap/>
            <w:vAlign w:val="center"/>
            <w:hideMark/>
          </w:tcPr>
          <w:p w14:paraId="5CAD84C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7CB46B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C65C45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0728EA0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7A62A5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CB4113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306611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6C7D34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915" w:type="dxa"/>
            <w:tcBorders>
              <w:top w:val="nil"/>
              <w:left w:val="nil"/>
              <w:bottom w:val="nil"/>
              <w:right w:val="nil"/>
            </w:tcBorders>
            <w:shd w:val="clear" w:color="auto" w:fill="auto"/>
            <w:noWrap/>
            <w:vAlign w:val="center"/>
            <w:hideMark/>
          </w:tcPr>
          <w:p w14:paraId="0B01F4F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r>
      <w:tr w:rsidR="00CD7524" w:rsidRPr="001A6C3C" w14:paraId="756BCE18" w14:textId="77777777" w:rsidTr="00995877">
        <w:trPr>
          <w:trHeight w:val="255"/>
        </w:trPr>
        <w:tc>
          <w:tcPr>
            <w:tcW w:w="581" w:type="dxa"/>
            <w:tcBorders>
              <w:top w:val="nil"/>
              <w:left w:val="nil"/>
              <w:bottom w:val="nil"/>
              <w:right w:val="nil"/>
            </w:tcBorders>
            <w:shd w:val="clear" w:color="auto" w:fill="auto"/>
            <w:noWrap/>
            <w:vAlign w:val="center"/>
            <w:hideMark/>
          </w:tcPr>
          <w:p w14:paraId="5549D21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C0E7675"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Business Manager/Executive</w:t>
            </w:r>
          </w:p>
        </w:tc>
        <w:tc>
          <w:tcPr>
            <w:tcW w:w="961" w:type="dxa"/>
            <w:tcBorders>
              <w:top w:val="nil"/>
              <w:left w:val="nil"/>
              <w:bottom w:val="nil"/>
              <w:right w:val="nil"/>
            </w:tcBorders>
            <w:shd w:val="clear" w:color="auto" w:fill="auto"/>
            <w:noWrap/>
            <w:vAlign w:val="center"/>
            <w:hideMark/>
          </w:tcPr>
          <w:p w14:paraId="21E32AC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2EC66E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233E97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C9002E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BCCF44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0C3E17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5AE843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03137CA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915" w:type="dxa"/>
            <w:tcBorders>
              <w:top w:val="nil"/>
              <w:left w:val="nil"/>
              <w:bottom w:val="nil"/>
              <w:right w:val="nil"/>
            </w:tcBorders>
            <w:shd w:val="clear" w:color="auto" w:fill="auto"/>
            <w:noWrap/>
            <w:vAlign w:val="center"/>
            <w:hideMark/>
          </w:tcPr>
          <w:p w14:paraId="1DA2463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r>
      <w:tr w:rsidR="00CD7524" w:rsidRPr="001A6C3C" w14:paraId="3236D532" w14:textId="77777777" w:rsidTr="00995877">
        <w:trPr>
          <w:trHeight w:val="255"/>
        </w:trPr>
        <w:tc>
          <w:tcPr>
            <w:tcW w:w="581" w:type="dxa"/>
            <w:tcBorders>
              <w:top w:val="nil"/>
              <w:left w:val="nil"/>
              <w:bottom w:val="nil"/>
              <w:right w:val="nil"/>
            </w:tcBorders>
            <w:shd w:val="clear" w:color="auto" w:fill="auto"/>
            <w:noWrap/>
            <w:vAlign w:val="center"/>
            <w:hideMark/>
          </w:tcPr>
          <w:p w14:paraId="43CE6F1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187E539"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Business Proprietor/Self-employed</w:t>
            </w:r>
          </w:p>
        </w:tc>
        <w:tc>
          <w:tcPr>
            <w:tcW w:w="961" w:type="dxa"/>
            <w:tcBorders>
              <w:top w:val="nil"/>
              <w:left w:val="nil"/>
              <w:bottom w:val="nil"/>
              <w:right w:val="nil"/>
            </w:tcBorders>
            <w:shd w:val="clear" w:color="auto" w:fill="auto"/>
            <w:noWrap/>
            <w:vAlign w:val="center"/>
            <w:hideMark/>
          </w:tcPr>
          <w:p w14:paraId="357193D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6140D08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E8BD05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24C352A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7447608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714E34C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04B1F7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D01FC9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915" w:type="dxa"/>
            <w:tcBorders>
              <w:top w:val="nil"/>
              <w:left w:val="nil"/>
              <w:bottom w:val="nil"/>
              <w:right w:val="nil"/>
            </w:tcBorders>
            <w:shd w:val="clear" w:color="auto" w:fill="auto"/>
            <w:noWrap/>
            <w:vAlign w:val="center"/>
            <w:hideMark/>
          </w:tcPr>
          <w:p w14:paraId="104495E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r>
      <w:tr w:rsidR="00CD7524" w:rsidRPr="001A6C3C" w14:paraId="414EA910" w14:textId="77777777" w:rsidTr="00995877">
        <w:trPr>
          <w:trHeight w:val="255"/>
        </w:trPr>
        <w:tc>
          <w:tcPr>
            <w:tcW w:w="581" w:type="dxa"/>
            <w:tcBorders>
              <w:top w:val="nil"/>
              <w:left w:val="nil"/>
              <w:bottom w:val="nil"/>
              <w:right w:val="nil"/>
            </w:tcBorders>
            <w:shd w:val="clear" w:color="auto" w:fill="auto"/>
            <w:noWrap/>
            <w:vAlign w:val="center"/>
            <w:hideMark/>
          </w:tcPr>
          <w:p w14:paraId="7C9DADA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81D2090"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Teacher/Nurse/Police or other trained service worker</w:t>
            </w:r>
          </w:p>
        </w:tc>
        <w:tc>
          <w:tcPr>
            <w:tcW w:w="961" w:type="dxa"/>
            <w:tcBorders>
              <w:top w:val="nil"/>
              <w:left w:val="nil"/>
              <w:bottom w:val="nil"/>
              <w:right w:val="nil"/>
            </w:tcBorders>
            <w:shd w:val="clear" w:color="auto" w:fill="auto"/>
            <w:noWrap/>
            <w:vAlign w:val="center"/>
            <w:hideMark/>
          </w:tcPr>
          <w:p w14:paraId="2077163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139D31E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108F20B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5DE5D04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5473696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6A9EED0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6DF72AB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3E2F534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915" w:type="dxa"/>
            <w:tcBorders>
              <w:top w:val="nil"/>
              <w:left w:val="nil"/>
              <w:bottom w:val="nil"/>
              <w:right w:val="nil"/>
            </w:tcBorders>
            <w:shd w:val="clear" w:color="auto" w:fill="auto"/>
            <w:noWrap/>
            <w:vAlign w:val="center"/>
            <w:hideMark/>
          </w:tcPr>
          <w:p w14:paraId="389B851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27%</w:t>
            </w:r>
          </w:p>
        </w:tc>
      </w:tr>
      <w:tr w:rsidR="00CD7524" w:rsidRPr="001A6C3C" w14:paraId="4125124C" w14:textId="77777777" w:rsidTr="00995877">
        <w:trPr>
          <w:trHeight w:val="255"/>
        </w:trPr>
        <w:tc>
          <w:tcPr>
            <w:tcW w:w="581" w:type="dxa"/>
            <w:tcBorders>
              <w:top w:val="nil"/>
              <w:left w:val="nil"/>
              <w:bottom w:val="nil"/>
              <w:right w:val="nil"/>
            </w:tcBorders>
            <w:shd w:val="clear" w:color="auto" w:fill="auto"/>
            <w:noWrap/>
            <w:vAlign w:val="center"/>
            <w:hideMark/>
          </w:tcPr>
          <w:p w14:paraId="01B8AA8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471A241"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Clerical/Sales Employee</w:t>
            </w:r>
          </w:p>
        </w:tc>
        <w:tc>
          <w:tcPr>
            <w:tcW w:w="961" w:type="dxa"/>
            <w:tcBorders>
              <w:top w:val="nil"/>
              <w:left w:val="nil"/>
              <w:bottom w:val="nil"/>
              <w:right w:val="nil"/>
            </w:tcBorders>
            <w:shd w:val="clear" w:color="auto" w:fill="auto"/>
            <w:noWrap/>
            <w:vAlign w:val="center"/>
            <w:hideMark/>
          </w:tcPr>
          <w:p w14:paraId="366A627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2A5071A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6B26031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C5266B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703C86E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5D110E4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725CE3F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70A3AEA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915" w:type="dxa"/>
            <w:tcBorders>
              <w:top w:val="nil"/>
              <w:left w:val="nil"/>
              <w:bottom w:val="nil"/>
              <w:right w:val="nil"/>
            </w:tcBorders>
            <w:shd w:val="clear" w:color="auto" w:fill="auto"/>
            <w:noWrap/>
            <w:vAlign w:val="center"/>
            <w:hideMark/>
          </w:tcPr>
          <w:p w14:paraId="5270818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r>
      <w:tr w:rsidR="00CD7524" w:rsidRPr="001A6C3C" w14:paraId="372EB021" w14:textId="77777777" w:rsidTr="00995877">
        <w:trPr>
          <w:trHeight w:val="255"/>
        </w:trPr>
        <w:tc>
          <w:tcPr>
            <w:tcW w:w="581" w:type="dxa"/>
            <w:tcBorders>
              <w:top w:val="nil"/>
              <w:left w:val="nil"/>
              <w:bottom w:val="nil"/>
              <w:right w:val="nil"/>
            </w:tcBorders>
            <w:shd w:val="clear" w:color="auto" w:fill="auto"/>
            <w:noWrap/>
            <w:vAlign w:val="center"/>
            <w:hideMark/>
          </w:tcPr>
          <w:p w14:paraId="463BBEA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D0F0794"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Farm Owner/manager</w:t>
            </w:r>
          </w:p>
        </w:tc>
        <w:tc>
          <w:tcPr>
            <w:tcW w:w="961" w:type="dxa"/>
            <w:tcBorders>
              <w:top w:val="nil"/>
              <w:left w:val="nil"/>
              <w:bottom w:val="nil"/>
              <w:right w:val="nil"/>
            </w:tcBorders>
            <w:shd w:val="clear" w:color="auto" w:fill="auto"/>
            <w:noWrap/>
            <w:vAlign w:val="center"/>
            <w:hideMark/>
          </w:tcPr>
          <w:p w14:paraId="44A2A7F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F12512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6CBEFA6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5997A6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BFA207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65BCDEC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9BB7F2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490A464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915" w:type="dxa"/>
            <w:tcBorders>
              <w:top w:val="nil"/>
              <w:left w:val="nil"/>
              <w:bottom w:val="nil"/>
              <w:right w:val="nil"/>
            </w:tcBorders>
            <w:shd w:val="clear" w:color="auto" w:fill="auto"/>
            <w:noWrap/>
            <w:vAlign w:val="center"/>
            <w:hideMark/>
          </w:tcPr>
          <w:p w14:paraId="2A37BBD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r>
      <w:tr w:rsidR="00CD7524" w:rsidRPr="001A6C3C" w14:paraId="54D15ABE" w14:textId="77777777" w:rsidTr="00995877">
        <w:trPr>
          <w:trHeight w:val="255"/>
        </w:trPr>
        <w:tc>
          <w:tcPr>
            <w:tcW w:w="581" w:type="dxa"/>
            <w:tcBorders>
              <w:top w:val="nil"/>
              <w:left w:val="nil"/>
              <w:bottom w:val="nil"/>
              <w:right w:val="nil"/>
            </w:tcBorders>
            <w:shd w:val="clear" w:color="auto" w:fill="auto"/>
            <w:noWrap/>
            <w:vAlign w:val="center"/>
            <w:hideMark/>
          </w:tcPr>
          <w:p w14:paraId="1527A73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D470941"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Technical/mechanical/Skilled Worker</w:t>
            </w:r>
          </w:p>
        </w:tc>
        <w:tc>
          <w:tcPr>
            <w:tcW w:w="961" w:type="dxa"/>
            <w:tcBorders>
              <w:top w:val="nil"/>
              <w:left w:val="nil"/>
              <w:bottom w:val="nil"/>
              <w:right w:val="nil"/>
            </w:tcBorders>
            <w:shd w:val="clear" w:color="auto" w:fill="auto"/>
            <w:noWrap/>
            <w:vAlign w:val="center"/>
            <w:hideMark/>
          </w:tcPr>
          <w:p w14:paraId="193ACA6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F735EF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080F984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5952A8F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32A357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15523FF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F6BEA5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A0A447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915" w:type="dxa"/>
            <w:tcBorders>
              <w:top w:val="nil"/>
              <w:left w:val="nil"/>
              <w:bottom w:val="nil"/>
              <w:right w:val="nil"/>
            </w:tcBorders>
            <w:shd w:val="clear" w:color="auto" w:fill="auto"/>
            <w:noWrap/>
            <w:vAlign w:val="center"/>
            <w:hideMark/>
          </w:tcPr>
          <w:p w14:paraId="36F0F41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r>
      <w:tr w:rsidR="00CD7524" w:rsidRPr="001A6C3C" w14:paraId="76CB30C6" w14:textId="77777777" w:rsidTr="00995877">
        <w:trPr>
          <w:trHeight w:val="255"/>
        </w:trPr>
        <w:tc>
          <w:tcPr>
            <w:tcW w:w="581" w:type="dxa"/>
            <w:tcBorders>
              <w:top w:val="nil"/>
              <w:left w:val="nil"/>
              <w:bottom w:val="nil"/>
              <w:right w:val="nil"/>
            </w:tcBorders>
            <w:shd w:val="clear" w:color="auto" w:fill="auto"/>
            <w:noWrap/>
            <w:vAlign w:val="center"/>
            <w:hideMark/>
          </w:tcPr>
          <w:p w14:paraId="7E9307E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9A43EA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Labourer/Agricultural or Domestic Worker</w:t>
            </w:r>
          </w:p>
        </w:tc>
        <w:tc>
          <w:tcPr>
            <w:tcW w:w="961" w:type="dxa"/>
            <w:tcBorders>
              <w:top w:val="nil"/>
              <w:left w:val="nil"/>
              <w:bottom w:val="nil"/>
              <w:right w:val="nil"/>
            </w:tcBorders>
            <w:shd w:val="clear" w:color="auto" w:fill="auto"/>
            <w:noWrap/>
            <w:vAlign w:val="center"/>
            <w:hideMark/>
          </w:tcPr>
          <w:p w14:paraId="5D047CF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103BB41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5D791A2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09ECC8F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5BE6AF8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3BE8BB4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6A65D94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04D590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915" w:type="dxa"/>
            <w:tcBorders>
              <w:top w:val="nil"/>
              <w:left w:val="nil"/>
              <w:bottom w:val="nil"/>
              <w:right w:val="nil"/>
            </w:tcBorders>
            <w:shd w:val="clear" w:color="auto" w:fill="auto"/>
            <w:noWrap/>
            <w:vAlign w:val="center"/>
            <w:hideMark/>
          </w:tcPr>
          <w:p w14:paraId="125C378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r>
      <w:tr w:rsidR="00CD7524" w:rsidRPr="001A6C3C" w14:paraId="0DFFD0C9" w14:textId="77777777" w:rsidTr="00995877">
        <w:trPr>
          <w:trHeight w:val="255"/>
        </w:trPr>
        <w:tc>
          <w:tcPr>
            <w:tcW w:w="581" w:type="dxa"/>
            <w:tcBorders>
              <w:top w:val="nil"/>
              <w:left w:val="nil"/>
              <w:bottom w:val="nil"/>
              <w:right w:val="nil"/>
            </w:tcBorders>
            <w:shd w:val="clear" w:color="auto" w:fill="auto"/>
            <w:noWrap/>
            <w:vAlign w:val="center"/>
            <w:hideMark/>
          </w:tcPr>
          <w:p w14:paraId="6C1B09F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45B7565"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Home-maker (not otherwise employed)</w:t>
            </w:r>
          </w:p>
        </w:tc>
        <w:tc>
          <w:tcPr>
            <w:tcW w:w="961" w:type="dxa"/>
            <w:tcBorders>
              <w:top w:val="nil"/>
              <w:left w:val="nil"/>
              <w:bottom w:val="nil"/>
              <w:right w:val="nil"/>
            </w:tcBorders>
            <w:shd w:val="clear" w:color="auto" w:fill="auto"/>
            <w:noWrap/>
            <w:vAlign w:val="center"/>
            <w:hideMark/>
          </w:tcPr>
          <w:p w14:paraId="23B383F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8DAD0F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D8F174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57BE0B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6C67DC7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678185D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EF957C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6EAA88F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915" w:type="dxa"/>
            <w:tcBorders>
              <w:top w:val="nil"/>
              <w:left w:val="nil"/>
              <w:bottom w:val="nil"/>
              <w:right w:val="nil"/>
            </w:tcBorders>
            <w:shd w:val="clear" w:color="auto" w:fill="auto"/>
            <w:noWrap/>
            <w:vAlign w:val="center"/>
            <w:hideMark/>
          </w:tcPr>
          <w:p w14:paraId="1F54A9B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r>
      <w:tr w:rsidR="00CD7524" w:rsidRPr="001A6C3C" w14:paraId="58AB44A0" w14:textId="77777777" w:rsidTr="00995877">
        <w:trPr>
          <w:trHeight w:val="255"/>
        </w:trPr>
        <w:tc>
          <w:tcPr>
            <w:tcW w:w="581" w:type="dxa"/>
            <w:tcBorders>
              <w:top w:val="nil"/>
              <w:left w:val="nil"/>
              <w:bottom w:val="nil"/>
              <w:right w:val="nil"/>
            </w:tcBorders>
            <w:shd w:val="clear" w:color="auto" w:fill="auto"/>
            <w:noWrap/>
            <w:vAlign w:val="center"/>
            <w:hideMark/>
          </w:tcPr>
          <w:p w14:paraId="29F979C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2C26B96"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Student</w:t>
            </w:r>
          </w:p>
        </w:tc>
        <w:tc>
          <w:tcPr>
            <w:tcW w:w="961" w:type="dxa"/>
            <w:tcBorders>
              <w:top w:val="nil"/>
              <w:left w:val="nil"/>
              <w:bottom w:val="nil"/>
              <w:right w:val="nil"/>
            </w:tcBorders>
            <w:shd w:val="clear" w:color="auto" w:fill="auto"/>
            <w:noWrap/>
            <w:vAlign w:val="center"/>
            <w:hideMark/>
          </w:tcPr>
          <w:p w14:paraId="57A6499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2161CF2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4054752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031EB07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4B6546A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075585E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76FF206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48BB4D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22%</w:t>
            </w:r>
          </w:p>
        </w:tc>
        <w:tc>
          <w:tcPr>
            <w:tcW w:w="915" w:type="dxa"/>
            <w:tcBorders>
              <w:top w:val="nil"/>
              <w:left w:val="nil"/>
              <w:bottom w:val="nil"/>
              <w:right w:val="nil"/>
            </w:tcBorders>
            <w:shd w:val="clear" w:color="auto" w:fill="auto"/>
            <w:noWrap/>
            <w:vAlign w:val="center"/>
            <w:hideMark/>
          </w:tcPr>
          <w:p w14:paraId="6EA55B4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r>
      <w:tr w:rsidR="00CD7524" w:rsidRPr="001A6C3C" w14:paraId="4B5102EF" w14:textId="77777777" w:rsidTr="00995877">
        <w:trPr>
          <w:trHeight w:val="255"/>
        </w:trPr>
        <w:tc>
          <w:tcPr>
            <w:tcW w:w="581" w:type="dxa"/>
            <w:tcBorders>
              <w:top w:val="nil"/>
              <w:left w:val="nil"/>
              <w:bottom w:val="nil"/>
              <w:right w:val="nil"/>
            </w:tcBorders>
            <w:shd w:val="clear" w:color="auto" w:fill="auto"/>
            <w:noWrap/>
            <w:vAlign w:val="center"/>
            <w:hideMark/>
          </w:tcPr>
          <w:p w14:paraId="3D7490F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3BE9D0E2"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Retired/Superannuitant</w:t>
            </w:r>
          </w:p>
        </w:tc>
        <w:tc>
          <w:tcPr>
            <w:tcW w:w="961" w:type="dxa"/>
            <w:tcBorders>
              <w:top w:val="nil"/>
              <w:left w:val="nil"/>
              <w:bottom w:val="nil"/>
              <w:right w:val="nil"/>
            </w:tcBorders>
            <w:shd w:val="clear" w:color="auto" w:fill="auto"/>
            <w:noWrap/>
            <w:vAlign w:val="center"/>
            <w:hideMark/>
          </w:tcPr>
          <w:p w14:paraId="13FF4BB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440773C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6CF0A4A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66E8957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3BA120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14535C2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D043A4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063CD9B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915" w:type="dxa"/>
            <w:tcBorders>
              <w:top w:val="nil"/>
              <w:left w:val="nil"/>
              <w:bottom w:val="nil"/>
              <w:right w:val="nil"/>
            </w:tcBorders>
            <w:shd w:val="clear" w:color="auto" w:fill="auto"/>
            <w:noWrap/>
            <w:vAlign w:val="center"/>
            <w:hideMark/>
          </w:tcPr>
          <w:p w14:paraId="6779EB9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r>
      <w:tr w:rsidR="00CD7524" w:rsidRPr="001A6C3C" w14:paraId="1F89178F" w14:textId="77777777" w:rsidTr="00995877">
        <w:trPr>
          <w:trHeight w:val="255"/>
        </w:trPr>
        <w:tc>
          <w:tcPr>
            <w:tcW w:w="581" w:type="dxa"/>
            <w:tcBorders>
              <w:top w:val="nil"/>
              <w:left w:val="nil"/>
              <w:bottom w:val="nil"/>
              <w:right w:val="nil"/>
            </w:tcBorders>
            <w:shd w:val="clear" w:color="auto" w:fill="auto"/>
            <w:noWrap/>
            <w:vAlign w:val="center"/>
            <w:hideMark/>
          </w:tcPr>
          <w:p w14:paraId="7DEA724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62FC7E5"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Unemployed/Beneficiary</w:t>
            </w:r>
          </w:p>
        </w:tc>
        <w:tc>
          <w:tcPr>
            <w:tcW w:w="961" w:type="dxa"/>
            <w:tcBorders>
              <w:top w:val="nil"/>
              <w:left w:val="nil"/>
              <w:bottom w:val="nil"/>
              <w:right w:val="nil"/>
            </w:tcBorders>
            <w:shd w:val="clear" w:color="auto" w:fill="auto"/>
            <w:noWrap/>
            <w:vAlign w:val="center"/>
            <w:hideMark/>
          </w:tcPr>
          <w:p w14:paraId="1214607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32C507D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4BCA00A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1F878F5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2E9398F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6F5FD55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4A88E28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0067CA4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915" w:type="dxa"/>
            <w:tcBorders>
              <w:top w:val="nil"/>
              <w:left w:val="nil"/>
              <w:bottom w:val="nil"/>
              <w:right w:val="nil"/>
            </w:tcBorders>
            <w:shd w:val="clear" w:color="auto" w:fill="auto"/>
            <w:noWrap/>
            <w:vAlign w:val="center"/>
            <w:hideMark/>
          </w:tcPr>
          <w:p w14:paraId="28C8198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r>
      <w:tr w:rsidR="00CD7524" w:rsidRPr="001A6C3C" w14:paraId="149EE4BD" w14:textId="77777777" w:rsidTr="00995877">
        <w:trPr>
          <w:trHeight w:val="255"/>
        </w:trPr>
        <w:tc>
          <w:tcPr>
            <w:tcW w:w="581" w:type="dxa"/>
            <w:tcBorders>
              <w:top w:val="nil"/>
              <w:left w:val="nil"/>
              <w:bottom w:val="nil"/>
              <w:right w:val="nil"/>
            </w:tcBorders>
            <w:shd w:val="clear" w:color="auto" w:fill="auto"/>
            <w:noWrap/>
            <w:vAlign w:val="center"/>
            <w:hideMark/>
          </w:tcPr>
          <w:p w14:paraId="695988F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AE73DAC"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Don't know/prefer not to say</w:t>
            </w:r>
          </w:p>
        </w:tc>
        <w:tc>
          <w:tcPr>
            <w:tcW w:w="961" w:type="dxa"/>
            <w:tcBorders>
              <w:top w:val="nil"/>
              <w:left w:val="nil"/>
              <w:bottom w:val="nil"/>
              <w:right w:val="nil"/>
            </w:tcBorders>
            <w:shd w:val="clear" w:color="auto" w:fill="auto"/>
            <w:noWrap/>
            <w:vAlign w:val="center"/>
            <w:hideMark/>
          </w:tcPr>
          <w:p w14:paraId="0435CB3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1EC1239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27F3D4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165FD74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5D318C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3E69B36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8134F1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17CE817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915" w:type="dxa"/>
            <w:tcBorders>
              <w:top w:val="nil"/>
              <w:left w:val="nil"/>
              <w:bottom w:val="nil"/>
              <w:right w:val="nil"/>
            </w:tcBorders>
            <w:shd w:val="clear" w:color="auto" w:fill="auto"/>
            <w:noWrap/>
            <w:vAlign w:val="center"/>
            <w:hideMark/>
          </w:tcPr>
          <w:p w14:paraId="684AB21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r>
    </w:tbl>
    <w:p w14:paraId="2EB9EBF8" w14:textId="77777777" w:rsidR="00CD7524" w:rsidRDefault="00CD7524" w:rsidP="00CD7524">
      <w:r>
        <w:br w:type="page"/>
      </w:r>
    </w:p>
    <w:tbl>
      <w:tblPr>
        <w:tblW w:w="13933" w:type="dxa"/>
        <w:tblLook w:val="04A0" w:firstRow="1" w:lastRow="0" w:firstColumn="1" w:lastColumn="0" w:noHBand="0" w:noVBand="1"/>
      </w:tblPr>
      <w:tblGrid>
        <w:gridCol w:w="581"/>
        <w:gridCol w:w="5344"/>
        <w:gridCol w:w="961"/>
        <w:gridCol w:w="876"/>
        <w:gridCol w:w="876"/>
        <w:gridCol w:w="876"/>
        <w:gridCol w:w="876"/>
        <w:gridCol w:w="876"/>
        <w:gridCol w:w="876"/>
        <w:gridCol w:w="876"/>
        <w:gridCol w:w="915"/>
      </w:tblGrid>
      <w:tr w:rsidR="00CD7524" w:rsidRPr="001A6C3C" w14:paraId="543BB418" w14:textId="77777777" w:rsidTr="00995877">
        <w:trPr>
          <w:trHeight w:val="615"/>
        </w:trPr>
        <w:tc>
          <w:tcPr>
            <w:tcW w:w="59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9E639C" w14:textId="77777777" w:rsidR="00CD7524" w:rsidRPr="001A6C3C" w:rsidRDefault="00CD7524" w:rsidP="00995877">
            <w:pPr>
              <w:spacing w:after="0" w:line="240" w:lineRule="auto"/>
              <w:ind w:left="0"/>
              <w:jc w:val="center"/>
              <w:rPr>
                <w:rFonts w:ascii="Calibri" w:eastAsia="Times New Roman" w:hAnsi="Calibri" w:cs="Calibri"/>
                <w:b/>
                <w:bCs/>
                <w:color w:val="000000"/>
                <w:sz w:val="24"/>
                <w:szCs w:val="24"/>
                <w:lang w:eastAsia="en-NZ"/>
              </w:rPr>
            </w:pPr>
            <w:r w:rsidRPr="001A6C3C">
              <w:rPr>
                <w:rFonts w:ascii="Calibri" w:eastAsia="Times New Roman" w:hAnsi="Calibri" w:cs="Calibri"/>
                <w:b/>
                <w:bCs/>
                <w:color w:val="000000"/>
                <w:sz w:val="24"/>
                <w:szCs w:val="24"/>
                <w:lang w:eastAsia="en-NZ"/>
              </w:rPr>
              <w:lastRenderedPageBreak/>
              <w:t>DEMOGRAPHIC PROFILE:</w:t>
            </w:r>
            <w:r w:rsidRPr="001A6C3C">
              <w:rPr>
                <w:rFonts w:ascii="Calibri" w:eastAsia="Times New Roman" w:hAnsi="Calibri" w:cs="Calibri"/>
                <w:b/>
                <w:bCs/>
                <w:color w:val="000000"/>
                <w:sz w:val="24"/>
                <w:szCs w:val="24"/>
                <w:lang w:eastAsia="en-NZ"/>
              </w:rPr>
              <w:br/>
              <w:t>Likelihood to get a COVID-19 vaccine</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601B55"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All</w:t>
            </w:r>
          </w:p>
        </w:tc>
        <w:tc>
          <w:tcPr>
            <w:tcW w:w="7047" w:type="dxa"/>
            <w:gridSpan w:val="8"/>
            <w:tcBorders>
              <w:top w:val="single" w:sz="4" w:space="0" w:color="auto"/>
              <w:left w:val="nil"/>
              <w:bottom w:val="single" w:sz="4" w:space="0" w:color="auto"/>
              <w:right w:val="single" w:sz="4" w:space="0" w:color="000000"/>
            </w:tcBorders>
            <w:shd w:val="clear" w:color="auto" w:fill="auto"/>
            <w:vAlign w:val="center"/>
            <w:hideMark/>
          </w:tcPr>
          <w:p w14:paraId="7205668A" w14:textId="77777777" w:rsidR="00CD7524" w:rsidRPr="001A6C3C" w:rsidRDefault="00CD7524" w:rsidP="00995877">
            <w:pPr>
              <w:spacing w:after="0" w:line="240" w:lineRule="auto"/>
              <w:ind w:left="0"/>
              <w:jc w:val="center"/>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Will you get a COVID-19 vaccine?</w:t>
            </w:r>
          </w:p>
        </w:tc>
      </w:tr>
      <w:tr w:rsidR="00CD7524" w:rsidRPr="001A6C3C" w14:paraId="5A8824EF" w14:textId="77777777" w:rsidTr="00995877">
        <w:trPr>
          <w:trHeight w:val="779"/>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1178CF38"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14:paraId="62B24A4B"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6CD90CD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w:t>
            </w:r>
          </w:p>
        </w:tc>
        <w:tc>
          <w:tcPr>
            <w:tcW w:w="876" w:type="dxa"/>
            <w:tcBorders>
              <w:top w:val="nil"/>
              <w:left w:val="nil"/>
              <w:bottom w:val="single" w:sz="4" w:space="0" w:color="auto"/>
              <w:right w:val="single" w:sz="4" w:space="0" w:color="auto"/>
            </w:tcBorders>
            <w:shd w:val="clear" w:color="auto" w:fill="auto"/>
            <w:vAlign w:val="center"/>
            <w:hideMark/>
          </w:tcPr>
          <w:p w14:paraId="5DCF7085"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likely</w:t>
            </w:r>
          </w:p>
        </w:tc>
        <w:tc>
          <w:tcPr>
            <w:tcW w:w="876" w:type="dxa"/>
            <w:tcBorders>
              <w:top w:val="nil"/>
              <w:left w:val="nil"/>
              <w:bottom w:val="single" w:sz="4" w:space="0" w:color="auto"/>
              <w:right w:val="single" w:sz="4" w:space="0" w:color="auto"/>
            </w:tcBorders>
            <w:shd w:val="clear" w:color="auto" w:fill="auto"/>
            <w:vAlign w:val="center"/>
            <w:hideMark/>
          </w:tcPr>
          <w:p w14:paraId="7A1C906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Likely</w:t>
            </w:r>
          </w:p>
        </w:tc>
        <w:tc>
          <w:tcPr>
            <w:tcW w:w="876" w:type="dxa"/>
            <w:tcBorders>
              <w:top w:val="nil"/>
              <w:left w:val="nil"/>
              <w:bottom w:val="single" w:sz="4" w:space="0" w:color="auto"/>
              <w:right w:val="single" w:sz="4" w:space="0" w:color="auto"/>
            </w:tcBorders>
            <w:shd w:val="clear" w:color="auto" w:fill="auto"/>
            <w:vAlign w:val="center"/>
            <w:hideMark/>
          </w:tcPr>
          <w:p w14:paraId="34DDBE4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Unlikely</w:t>
            </w:r>
          </w:p>
        </w:tc>
        <w:tc>
          <w:tcPr>
            <w:tcW w:w="876" w:type="dxa"/>
            <w:tcBorders>
              <w:top w:val="nil"/>
              <w:left w:val="nil"/>
              <w:bottom w:val="single" w:sz="4" w:space="0" w:color="auto"/>
              <w:right w:val="single" w:sz="4" w:space="0" w:color="auto"/>
            </w:tcBorders>
            <w:shd w:val="clear" w:color="auto" w:fill="auto"/>
            <w:vAlign w:val="center"/>
            <w:hideMark/>
          </w:tcPr>
          <w:p w14:paraId="39DA7101"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unlikely</w:t>
            </w:r>
          </w:p>
        </w:tc>
        <w:tc>
          <w:tcPr>
            <w:tcW w:w="876" w:type="dxa"/>
            <w:tcBorders>
              <w:top w:val="nil"/>
              <w:left w:val="nil"/>
              <w:bottom w:val="single" w:sz="4" w:space="0" w:color="auto"/>
              <w:right w:val="single" w:sz="4" w:space="0" w:color="auto"/>
            </w:tcBorders>
            <w:shd w:val="clear" w:color="auto" w:fill="auto"/>
            <w:vAlign w:val="center"/>
            <w:hideMark/>
          </w:tcPr>
          <w:p w14:paraId="0C2E15D3"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 not</w:t>
            </w:r>
          </w:p>
        </w:tc>
        <w:tc>
          <w:tcPr>
            <w:tcW w:w="876" w:type="dxa"/>
            <w:tcBorders>
              <w:top w:val="nil"/>
              <w:left w:val="nil"/>
              <w:bottom w:val="single" w:sz="4" w:space="0" w:color="auto"/>
              <w:right w:val="single" w:sz="4" w:space="0" w:color="auto"/>
            </w:tcBorders>
            <w:shd w:val="clear" w:color="auto" w:fill="auto"/>
            <w:vAlign w:val="center"/>
            <w:hideMark/>
          </w:tcPr>
          <w:p w14:paraId="5F07E6B0"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I'm not sure</w:t>
            </w:r>
          </w:p>
        </w:tc>
        <w:tc>
          <w:tcPr>
            <w:tcW w:w="915" w:type="dxa"/>
            <w:tcBorders>
              <w:top w:val="nil"/>
              <w:left w:val="nil"/>
              <w:bottom w:val="single" w:sz="4" w:space="0" w:color="auto"/>
              <w:right w:val="single" w:sz="4" w:space="0" w:color="auto"/>
            </w:tcBorders>
            <w:shd w:val="clear" w:color="auto" w:fill="auto"/>
            <w:vAlign w:val="center"/>
            <w:hideMark/>
          </w:tcPr>
          <w:p w14:paraId="4D29E021"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Already vaccinated</w:t>
            </w:r>
          </w:p>
        </w:tc>
      </w:tr>
      <w:tr w:rsidR="00CD7524" w:rsidRPr="001A6C3C" w14:paraId="3F746BCE" w14:textId="77777777" w:rsidTr="00995877">
        <w:trPr>
          <w:trHeight w:val="255"/>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33FDC196"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tcBorders>
              <w:top w:val="nil"/>
              <w:left w:val="nil"/>
              <w:bottom w:val="single" w:sz="4" w:space="0" w:color="auto"/>
              <w:right w:val="single" w:sz="4" w:space="0" w:color="auto"/>
            </w:tcBorders>
            <w:shd w:val="clear" w:color="auto" w:fill="auto"/>
            <w:noWrap/>
            <w:vAlign w:val="center"/>
            <w:hideMark/>
          </w:tcPr>
          <w:p w14:paraId="28F86C63"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5D62E416"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39%</w:t>
            </w:r>
          </w:p>
        </w:tc>
        <w:tc>
          <w:tcPr>
            <w:tcW w:w="876" w:type="dxa"/>
            <w:tcBorders>
              <w:top w:val="nil"/>
              <w:left w:val="nil"/>
              <w:bottom w:val="single" w:sz="4" w:space="0" w:color="auto"/>
              <w:right w:val="single" w:sz="4" w:space="0" w:color="auto"/>
            </w:tcBorders>
            <w:shd w:val="clear" w:color="auto" w:fill="auto"/>
            <w:noWrap/>
            <w:vAlign w:val="center"/>
            <w:hideMark/>
          </w:tcPr>
          <w:p w14:paraId="35D4FCD4"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19%</w:t>
            </w:r>
          </w:p>
        </w:tc>
        <w:tc>
          <w:tcPr>
            <w:tcW w:w="876" w:type="dxa"/>
            <w:tcBorders>
              <w:top w:val="nil"/>
              <w:left w:val="nil"/>
              <w:bottom w:val="single" w:sz="4" w:space="0" w:color="auto"/>
              <w:right w:val="single" w:sz="4" w:space="0" w:color="auto"/>
            </w:tcBorders>
            <w:shd w:val="clear" w:color="auto" w:fill="auto"/>
            <w:noWrap/>
            <w:vAlign w:val="center"/>
            <w:hideMark/>
          </w:tcPr>
          <w:p w14:paraId="46F42CE1"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13%</w:t>
            </w:r>
          </w:p>
        </w:tc>
        <w:tc>
          <w:tcPr>
            <w:tcW w:w="876" w:type="dxa"/>
            <w:tcBorders>
              <w:top w:val="nil"/>
              <w:left w:val="nil"/>
              <w:bottom w:val="single" w:sz="4" w:space="0" w:color="auto"/>
              <w:right w:val="single" w:sz="4" w:space="0" w:color="auto"/>
            </w:tcBorders>
            <w:shd w:val="clear" w:color="auto" w:fill="auto"/>
            <w:noWrap/>
            <w:vAlign w:val="center"/>
            <w:hideMark/>
          </w:tcPr>
          <w:p w14:paraId="206A81B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w:t>
            </w:r>
          </w:p>
        </w:tc>
        <w:tc>
          <w:tcPr>
            <w:tcW w:w="876" w:type="dxa"/>
            <w:tcBorders>
              <w:top w:val="nil"/>
              <w:left w:val="nil"/>
              <w:bottom w:val="single" w:sz="4" w:space="0" w:color="auto"/>
              <w:right w:val="single" w:sz="4" w:space="0" w:color="auto"/>
            </w:tcBorders>
            <w:shd w:val="clear" w:color="auto" w:fill="auto"/>
            <w:noWrap/>
            <w:vAlign w:val="center"/>
            <w:hideMark/>
          </w:tcPr>
          <w:p w14:paraId="31000CDF"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4%</w:t>
            </w:r>
          </w:p>
        </w:tc>
        <w:tc>
          <w:tcPr>
            <w:tcW w:w="876" w:type="dxa"/>
            <w:tcBorders>
              <w:top w:val="nil"/>
              <w:left w:val="nil"/>
              <w:bottom w:val="single" w:sz="4" w:space="0" w:color="auto"/>
              <w:right w:val="single" w:sz="4" w:space="0" w:color="auto"/>
            </w:tcBorders>
            <w:shd w:val="clear" w:color="auto" w:fill="auto"/>
            <w:noWrap/>
            <w:vAlign w:val="center"/>
            <w:hideMark/>
          </w:tcPr>
          <w:p w14:paraId="69FA9F5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5%</w:t>
            </w:r>
          </w:p>
        </w:tc>
        <w:tc>
          <w:tcPr>
            <w:tcW w:w="876" w:type="dxa"/>
            <w:tcBorders>
              <w:top w:val="nil"/>
              <w:left w:val="nil"/>
              <w:bottom w:val="single" w:sz="4" w:space="0" w:color="auto"/>
              <w:right w:val="single" w:sz="4" w:space="0" w:color="auto"/>
            </w:tcBorders>
            <w:shd w:val="clear" w:color="auto" w:fill="auto"/>
            <w:noWrap/>
            <w:vAlign w:val="center"/>
            <w:hideMark/>
          </w:tcPr>
          <w:p w14:paraId="4EC01F74"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11%</w:t>
            </w:r>
          </w:p>
        </w:tc>
        <w:tc>
          <w:tcPr>
            <w:tcW w:w="915" w:type="dxa"/>
            <w:tcBorders>
              <w:top w:val="nil"/>
              <w:left w:val="nil"/>
              <w:bottom w:val="single" w:sz="4" w:space="0" w:color="auto"/>
              <w:right w:val="single" w:sz="4" w:space="0" w:color="auto"/>
            </w:tcBorders>
            <w:shd w:val="clear" w:color="auto" w:fill="auto"/>
            <w:noWrap/>
            <w:vAlign w:val="center"/>
            <w:hideMark/>
          </w:tcPr>
          <w:p w14:paraId="3B83843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7%</w:t>
            </w:r>
          </w:p>
        </w:tc>
      </w:tr>
      <w:tr w:rsidR="00CD7524" w:rsidRPr="001A6C3C" w14:paraId="46A6F915" w14:textId="77777777" w:rsidTr="00995877">
        <w:trPr>
          <w:trHeight w:val="255"/>
        </w:trPr>
        <w:tc>
          <w:tcPr>
            <w:tcW w:w="581" w:type="dxa"/>
            <w:tcBorders>
              <w:top w:val="nil"/>
              <w:left w:val="nil"/>
              <w:bottom w:val="nil"/>
              <w:right w:val="nil"/>
            </w:tcBorders>
            <w:shd w:val="clear" w:color="auto" w:fill="auto"/>
            <w:noWrap/>
            <w:vAlign w:val="center"/>
            <w:hideMark/>
          </w:tcPr>
          <w:p w14:paraId="7058834B"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EB1BCB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53A0DA9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CEEE291"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376BD5A"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D4AF606"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FCCECDE"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3A7CC53"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7567787"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B3434AE"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4CD5F1B8"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r>
      <w:tr w:rsidR="00CD7524" w:rsidRPr="001A6C3C" w14:paraId="19512BD9" w14:textId="77777777" w:rsidTr="00995877">
        <w:trPr>
          <w:trHeight w:val="255"/>
        </w:trPr>
        <w:tc>
          <w:tcPr>
            <w:tcW w:w="5925" w:type="dxa"/>
            <w:gridSpan w:val="2"/>
            <w:tcBorders>
              <w:top w:val="nil"/>
              <w:left w:val="nil"/>
              <w:bottom w:val="nil"/>
              <w:right w:val="nil"/>
            </w:tcBorders>
            <w:shd w:val="clear" w:color="auto" w:fill="auto"/>
            <w:noWrap/>
            <w:vAlign w:val="center"/>
            <w:hideMark/>
          </w:tcPr>
          <w:p w14:paraId="0EAE8149"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HIGHEST QUALIFICATION</w:t>
            </w:r>
          </w:p>
        </w:tc>
        <w:tc>
          <w:tcPr>
            <w:tcW w:w="961" w:type="dxa"/>
            <w:tcBorders>
              <w:top w:val="nil"/>
              <w:left w:val="nil"/>
              <w:bottom w:val="nil"/>
              <w:right w:val="nil"/>
            </w:tcBorders>
            <w:shd w:val="clear" w:color="auto" w:fill="auto"/>
            <w:noWrap/>
            <w:vAlign w:val="center"/>
            <w:hideMark/>
          </w:tcPr>
          <w:p w14:paraId="57A27B26"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F5B526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D74D49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60D88C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044991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B2426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BA9451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7CCC35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756E08B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6790FE06" w14:textId="77777777" w:rsidTr="00995877">
        <w:trPr>
          <w:trHeight w:val="255"/>
        </w:trPr>
        <w:tc>
          <w:tcPr>
            <w:tcW w:w="581" w:type="dxa"/>
            <w:tcBorders>
              <w:top w:val="nil"/>
              <w:left w:val="nil"/>
              <w:bottom w:val="nil"/>
              <w:right w:val="nil"/>
            </w:tcBorders>
            <w:shd w:val="clear" w:color="auto" w:fill="auto"/>
            <w:noWrap/>
            <w:vAlign w:val="center"/>
            <w:hideMark/>
          </w:tcPr>
          <w:p w14:paraId="5A0BF5E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17E48E9C"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Postgraduate degree (Masters' degree or PhD)</w:t>
            </w:r>
          </w:p>
        </w:tc>
        <w:tc>
          <w:tcPr>
            <w:tcW w:w="961" w:type="dxa"/>
            <w:tcBorders>
              <w:top w:val="nil"/>
              <w:left w:val="nil"/>
              <w:bottom w:val="nil"/>
              <w:right w:val="nil"/>
            </w:tcBorders>
            <w:shd w:val="clear" w:color="auto" w:fill="auto"/>
            <w:noWrap/>
            <w:vAlign w:val="center"/>
            <w:hideMark/>
          </w:tcPr>
          <w:p w14:paraId="363FB04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445AFAD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1571DB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61CEEF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F087E2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3DB904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939E66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D48E0A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915" w:type="dxa"/>
            <w:tcBorders>
              <w:top w:val="nil"/>
              <w:left w:val="nil"/>
              <w:bottom w:val="nil"/>
              <w:right w:val="nil"/>
            </w:tcBorders>
            <w:shd w:val="clear" w:color="auto" w:fill="auto"/>
            <w:noWrap/>
            <w:vAlign w:val="center"/>
            <w:hideMark/>
          </w:tcPr>
          <w:p w14:paraId="5FDE207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r>
      <w:tr w:rsidR="00CD7524" w:rsidRPr="001A6C3C" w14:paraId="4C4F2C98" w14:textId="77777777" w:rsidTr="00995877">
        <w:trPr>
          <w:trHeight w:val="255"/>
        </w:trPr>
        <w:tc>
          <w:tcPr>
            <w:tcW w:w="581" w:type="dxa"/>
            <w:tcBorders>
              <w:top w:val="nil"/>
              <w:left w:val="nil"/>
              <w:bottom w:val="nil"/>
              <w:right w:val="nil"/>
            </w:tcBorders>
            <w:shd w:val="clear" w:color="auto" w:fill="auto"/>
            <w:noWrap/>
            <w:vAlign w:val="center"/>
            <w:hideMark/>
          </w:tcPr>
          <w:p w14:paraId="406E293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D30C2B4"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Undergraduate (Bachelor) degree</w:t>
            </w:r>
          </w:p>
        </w:tc>
        <w:tc>
          <w:tcPr>
            <w:tcW w:w="961" w:type="dxa"/>
            <w:tcBorders>
              <w:top w:val="nil"/>
              <w:left w:val="nil"/>
              <w:bottom w:val="nil"/>
              <w:right w:val="nil"/>
            </w:tcBorders>
            <w:shd w:val="clear" w:color="auto" w:fill="auto"/>
            <w:noWrap/>
            <w:vAlign w:val="center"/>
            <w:hideMark/>
          </w:tcPr>
          <w:p w14:paraId="32AA606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4D4180F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64FEA33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17C809A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7027775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3519B0A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359BAAB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2FF0644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915" w:type="dxa"/>
            <w:tcBorders>
              <w:top w:val="nil"/>
              <w:left w:val="nil"/>
              <w:bottom w:val="nil"/>
              <w:right w:val="nil"/>
            </w:tcBorders>
            <w:shd w:val="clear" w:color="auto" w:fill="auto"/>
            <w:noWrap/>
            <w:vAlign w:val="center"/>
            <w:hideMark/>
          </w:tcPr>
          <w:p w14:paraId="3444BE8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30%</w:t>
            </w:r>
          </w:p>
        </w:tc>
      </w:tr>
      <w:tr w:rsidR="00CD7524" w:rsidRPr="001A6C3C" w14:paraId="0757018E" w14:textId="77777777" w:rsidTr="00995877">
        <w:trPr>
          <w:trHeight w:val="255"/>
        </w:trPr>
        <w:tc>
          <w:tcPr>
            <w:tcW w:w="581" w:type="dxa"/>
            <w:tcBorders>
              <w:top w:val="nil"/>
              <w:left w:val="nil"/>
              <w:bottom w:val="nil"/>
              <w:right w:val="nil"/>
            </w:tcBorders>
            <w:shd w:val="clear" w:color="auto" w:fill="auto"/>
            <w:noWrap/>
            <w:vAlign w:val="center"/>
            <w:hideMark/>
          </w:tcPr>
          <w:p w14:paraId="146EA95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46384E9"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Vocational qualification (includes trade certificates, diplomas etc)</w:t>
            </w:r>
          </w:p>
        </w:tc>
        <w:tc>
          <w:tcPr>
            <w:tcW w:w="961" w:type="dxa"/>
            <w:tcBorders>
              <w:top w:val="nil"/>
              <w:left w:val="nil"/>
              <w:bottom w:val="nil"/>
              <w:right w:val="nil"/>
            </w:tcBorders>
            <w:shd w:val="clear" w:color="auto" w:fill="auto"/>
            <w:noWrap/>
            <w:vAlign w:val="center"/>
            <w:hideMark/>
          </w:tcPr>
          <w:p w14:paraId="28EEC6B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6B4A663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2040695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6215A67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739EF83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34A64F6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6B40ACA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2B2D8AF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915" w:type="dxa"/>
            <w:tcBorders>
              <w:top w:val="nil"/>
              <w:left w:val="nil"/>
              <w:bottom w:val="nil"/>
              <w:right w:val="nil"/>
            </w:tcBorders>
            <w:shd w:val="clear" w:color="auto" w:fill="auto"/>
            <w:noWrap/>
            <w:vAlign w:val="center"/>
            <w:hideMark/>
          </w:tcPr>
          <w:p w14:paraId="0D3A0ED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r>
      <w:tr w:rsidR="00CD7524" w:rsidRPr="001A6C3C" w14:paraId="5650E63B" w14:textId="77777777" w:rsidTr="00995877">
        <w:trPr>
          <w:trHeight w:val="255"/>
        </w:trPr>
        <w:tc>
          <w:tcPr>
            <w:tcW w:w="581" w:type="dxa"/>
            <w:tcBorders>
              <w:top w:val="nil"/>
              <w:left w:val="nil"/>
              <w:bottom w:val="nil"/>
              <w:right w:val="nil"/>
            </w:tcBorders>
            <w:shd w:val="clear" w:color="auto" w:fill="auto"/>
            <w:noWrap/>
            <w:vAlign w:val="center"/>
            <w:hideMark/>
          </w:tcPr>
          <w:p w14:paraId="2FE35CB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068677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University Bursary or 7th form</w:t>
            </w:r>
          </w:p>
        </w:tc>
        <w:tc>
          <w:tcPr>
            <w:tcW w:w="961" w:type="dxa"/>
            <w:tcBorders>
              <w:top w:val="nil"/>
              <w:left w:val="nil"/>
              <w:bottom w:val="nil"/>
              <w:right w:val="nil"/>
            </w:tcBorders>
            <w:shd w:val="clear" w:color="auto" w:fill="auto"/>
            <w:noWrap/>
            <w:vAlign w:val="center"/>
            <w:hideMark/>
          </w:tcPr>
          <w:p w14:paraId="005626A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415E07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651CCA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1B247E6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211889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5B2B10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33EF42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12A1B8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915" w:type="dxa"/>
            <w:tcBorders>
              <w:top w:val="nil"/>
              <w:left w:val="nil"/>
              <w:bottom w:val="nil"/>
              <w:right w:val="nil"/>
            </w:tcBorders>
            <w:shd w:val="clear" w:color="auto" w:fill="auto"/>
            <w:noWrap/>
            <w:vAlign w:val="center"/>
            <w:hideMark/>
          </w:tcPr>
          <w:p w14:paraId="276E877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r>
      <w:tr w:rsidR="00CD7524" w:rsidRPr="001A6C3C" w14:paraId="71D826B2" w14:textId="77777777" w:rsidTr="00995877">
        <w:trPr>
          <w:trHeight w:val="255"/>
        </w:trPr>
        <w:tc>
          <w:tcPr>
            <w:tcW w:w="581" w:type="dxa"/>
            <w:tcBorders>
              <w:top w:val="nil"/>
              <w:left w:val="nil"/>
              <w:bottom w:val="nil"/>
              <w:right w:val="nil"/>
            </w:tcBorders>
            <w:shd w:val="clear" w:color="auto" w:fill="auto"/>
            <w:noWrap/>
            <w:vAlign w:val="center"/>
            <w:hideMark/>
          </w:tcPr>
          <w:p w14:paraId="789D502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617F501"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Sixth form/UE/NCEA Level 2</w:t>
            </w:r>
          </w:p>
        </w:tc>
        <w:tc>
          <w:tcPr>
            <w:tcW w:w="961" w:type="dxa"/>
            <w:tcBorders>
              <w:top w:val="nil"/>
              <w:left w:val="nil"/>
              <w:bottom w:val="nil"/>
              <w:right w:val="nil"/>
            </w:tcBorders>
            <w:shd w:val="clear" w:color="auto" w:fill="auto"/>
            <w:noWrap/>
            <w:vAlign w:val="center"/>
            <w:hideMark/>
          </w:tcPr>
          <w:p w14:paraId="201EFA5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5F75857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3A8DD4C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27%</w:t>
            </w:r>
          </w:p>
        </w:tc>
        <w:tc>
          <w:tcPr>
            <w:tcW w:w="876" w:type="dxa"/>
            <w:tcBorders>
              <w:top w:val="nil"/>
              <w:left w:val="nil"/>
              <w:bottom w:val="nil"/>
              <w:right w:val="nil"/>
            </w:tcBorders>
            <w:shd w:val="clear" w:color="auto" w:fill="auto"/>
            <w:noWrap/>
            <w:vAlign w:val="center"/>
            <w:hideMark/>
          </w:tcPr>
          <w:p w14:paraId="6E280EF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11D2D03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31%</w:t>
            </w:r>
          </w:p>
        </w:tc>
        <w:tc>
          <w:tcPr>
            <w:tcW w:w="876" w:type="dxa"/>
            <w:tcBorders>
              <w:top w:val="nil"/>
              <w:left w:val="nil"/>
              <w:bottom w:val="nil"/>
              <w:right w:val="nil"/>
            </w:tcBorders>
            <w:shd w:val="clear" w:color="auto" w:fill="auto"/>
            <w:noWrap/>
            <w:vAlign w:val="center"/>
            <w:hideMark/>
          </w:tcPr>
          <w:p w14:paraId="5F8A36D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33%</w:t>
            </w:r>
          </w:p>
        </w:tc>
        <w:tc>
          <w:tcPr>
            <w:tcW w:w="876" w:type="dxa"/>
            <w:tcBorders>
              <w:top w:val="nil"/>
              <w:left w:val="nil"/>
              <w:bottom w:val="nil"/>
              <w:right w:val="nil"/>
            </w:tcBorders>
            <w:shd w:val="clear" w:color="auto" w:fill="auto"/>
            <w:noWrap/>
            <w:vAlign w:val="center"/>
            <w:hideMark/>
          </w:tcPr>
          <w:p w14:paraId="546637F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707E97A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21%</w:t>
            </w:r>
          </w:p>
        </w:tc>
        <w:tc>
          <w:tcPr>
            <w:tcW w:w="915" w:type="dxa"/>
            <w:tcBorders>
              <w:top w:val="nil"/>
              <w:left w:val="nil"/>
              <w:bottom w:val="nil"/>
              <w:right w:val="nil"/>
            </w:tcBorders>
            <w:shd w:val="clear" w:color="auto" w:fill="auto"/>
            <w:noWrap/>
            <w:vAlign w:val="center"/>
            <w:hideMark/>
          </w:tcPr>
          <w:p w14:paraId="438C20E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r>
      <w:tr w:rsidR="00CD7524" w:rsidRPr="001A6C3C" w14:paraId="0F07836A" w14:textId="77777777" w:rsidTr="00995877">
        <w:trPr>
          <w:trHeight w:val="255"/>
        </w:trPr>
        <w:tc>
          <w:tcPr>
            <w:tcW w:w="581" w:type="dxa"/>
            <w:tcBorders>
              <w:top w:val="nil"/>
              <w:left w:val="nil"/>
              <w:bottom w:val="nil"/>
              <w:right w:val="nil"/>
            </w:tcBorders>
            <w:shd w:val="clear" w:color="auto" w:fill="auto"/>
            <w:noWrap/>
            <w:vAlign w:val="center"/>
            <w:hideMark/>
          </w:tcPr>
          <w:p w14:paraId="0C516B8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A9622FC"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NCEA Level 1 or School Certificate</w:t>
            </w:r>
          </w:p>
        </w:tc>
        <w:tc>
          <w:tcPr>
            <w:tcW w:w="961" w:type="dxa"/>
            <w:tcBorders>
              <w:top w:val="nil"/>
              <w:left w:val="nil"/>
              <w:bottom w:val="nil"/>
              <w:right w:val="nil"/>
            </w:tcBorders>
            <w:shd w:val="clear" w:color="auto" w:fill="auto"/>
            <w:noWrap/>
            <w:vAlign w:val="center"/>
            <w:hideMark/>
          </w:tcPr>
          <w:p w14:paraId="5CC8DF5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212CAC2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49D519B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0F47D77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52210E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5925CAB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19DDAF5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689C313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32%</w:t>
            </w:r>
          </w:p>
        </w:tc>
        <w:tc>
          <w:tcPr>
            <w:tcW w:w="915" w:type="dxa"/>
            <w:tcBorders>
              <w:top w:val="nil"/>
              <w:left w:val="nil"/>
              <w:bottom w:val="nil"/>
              <w:right w:val="nil"/>
            </w:tcBorders>
            <w:shd w:val="clear" w:color="auto" w:fill="auto"/>
            <w:noWrap/>
            <w:vAlign w:val="center"/>
            <w:hideMark/>
          </w:tcPr>
          <w:p w14:paraId="4B18BC9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r>
      <w:tr w:rsidR="00CD7524" w:rsidRPr="001A6C3C" w14:paraId="26437BCA" w14:textId="77777777" w:rsidTr="00995877">
        <w:trPr>
          <w:trHeight w:val="255"/>
        </w:trPr>
        <w:tc>
          <w:tcPr>
            <w:tcW w:w="581" w:type="dxa"/>
            <w:tcBorders>
              <w:top w:val="nil"/>
              <w:left w:val="nil"/>
              <w:bottom w:val="nil"/>
              <w:right w:val="nil"/>
            </w:tcBorders>
            <w:shd w:val="clear" w:color="auto" w:fill="auto"/>
            <w:noWrap/>
            <w:vAlign w:val="center"/>
            <w:hideMark/>
          </w:tcPr>
          <w:p w14:paraId="2E49207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66F86D1"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No formal school qualification</w:t>
            </w:r>
          </w:p>
        </w:tc>
        <w:tc>
          <w:tcPr>
            <w:tcW w:w="961" w:type="dxa"/>
            <w:tcBorders>
              <w:top w:val="nil"/>
              <w:left w:val="nil"/>
              <w:bottom w:val="nil"/>
              <w:right w:val="nil"/>
            </w:tcBorders>
            <w:shd w:val="clear" w:color="auto" w:fill="auto"/>
            <w:noWrap/>
            <w:vAlign w:val="center"/>
            <w:hideMark/>
          </w:tcPr>
          <w:p w14:paraId="3F93D6F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25ABAAA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45BEEDC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48B604E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09E7D31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1D98D3E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0B06C6A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1E00885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915" w:type="dxa"/>
            <w:tcBorders>
              <w:top w:val="nil"/>
              <w:left w:val="nil"/>
              <w:bottom w:val="nil"/>
              <w:right w:val="nil"/>
            </w:tcBorders>
            <w:shd w:val="clear" w:color="auto" w:fill="auto"/>
            <w:noWrap/>
            <w:vAlign w:val="center"/>
            <w:hideMark/>
          </w:tcPr>
          <w:p w14:paraId="157AE22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r>
      <w:tr w:rsidR="00CD7524" w:rsidRPr="001A6C3C" w14:paraId="0A7C3D2F" w14:textId="77777777" w:rsidTr="00995877">
        <w:trPr>
          <w:trHeight w:val="255"/>
        </w:trPr>
        <w:tc>
          <w:tcPr>
            <w:tcW w:w="581" w:type="dxa"/>
            <w:tcBorders>
              <w:top w:val="nil"/>
              <w:left w:val="nil"/>
              <w:bottom w:val="nil"/>
              <w:right w:val="nil"/>
            </w:tcBorders>
            <w:shd w:val="clear" w:color="auto" w:fill="auto"/>
            <w:noWrap/>
            <w:vAlign w:val="center"/>
            <w:hideMark/>
          </w:tcPr>
          <w:p w14:paraId="05F0CB0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1A897F2"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Prefer not to say</w:t>
            </w:r>
          </w:p>
        </w:tc>
        <w:tc>
          <w:tcPr>
            <w:tcW w:w="961" w:type="dxa"/>
            <w:tcBorders>
              <w:top w:val="nil"/>
              <w:left w:val="nil"/>
              <w:bottom w:val="nil"/>
              <w:right w:val="nil"/>
            </w:tcBorders>
            <w:shd w:val="clear" w:color="auto" w:fill="auto"/>
            <w:noWrap/>
            <w:vAlign w:val="center"/>
            <w:hideMark/>
          </w:tcPr>
          <w:p w14:paraId="3BD9C35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C2751F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B8178D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1054B0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331B7E7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40CE926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4FD3AC6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68A82C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915" w:type="dxa"/>
            <w:tcBorders>
              <w:top w:val="nil"/>
              <w:left w:val="nil"/>
              <w:bottom w:val="nil"/>
              <w:right w:val="nil"/>
            </w:tcBorders>
            <w:shd w:val="clear" w:color="auto" w:fill="auto"/>
            <w:noWrap/>
            <w:vAlign w:val="center"/>
            <w:hideMark/>
          </w:tcPr>
          <w:p w14:paraId="0AC6DF9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r>
      <w:tr w:rsidR="00CD7524" w:rsidRPr="001A6C3C" w14:paraId="70E09BD1" w14:textId="77777777" w:rsidTr="00995877">
        <w:trPr>
          <w:trHeight w:val="255"/>
        </w:trPr>
        <w:tc>
          <w:tcPr>
            <w:tcW w:w="581" w:type="dxa"/>
            <w:tcBorders>
              <w:top w:val="nil"/>
              <w:left w:val="nil"/>
              <w:bottom w:val="nil"/>
              <w:right w:val="nil"/>
            </w:tcBorders>
            <w:shd w:val="clear" w:color="auto" w:fill="auto"/>
            <w:noWrap/>
            <w:vAlign w:val="center"/>
            <w:hideMark/>
          </w:tcPr>
          <w:p w14:paraId="5B43F6A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95B83C5"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26DB017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44%</w:t>
            </w:r>
          </w:p>
        </w:tc>
        <w:tc>
          <w:tcPr>
            <w:tcW w:w="876" w:type="dxa"/>
            <w:tcBorders>
              <w:top w:val="nil"/>
              <w:left w:val="nil"/>
              <w:bottom w:val="nil"/>
              <w:right w:val="nil"/>
            </w:tcBorders>
            <w:shd w:val="clear" w:color="auto" w:fill="auto"/>
            <w:noWrap/>
            <w:vAlign w:val="center"/>
            <w:hideMark/>
          </w:tcPr>
          <w:p w14:paraId="3AD5325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36%</w:t>
            </w:r>
          </w:p>
        </w:tc>
        <w:tc>
          <w:tcPr>
            <w:tcW w:w="876" w:type="dxa"/>
            <w:tcBorders>
              <w:top w:val="nil"/>
              <w:left w:val="nil"/>
              <w:bottom w:val="nil"/>
              <w:right w:val="nil"/>
            </w:tcBorders>
            <w:shd w:val="clear" w:color="auto" w:fill="auto"/>
            <w:noWrap/>
            <w:vAlign w:val="center"/>
            <w:hideMark/>
          </w:tcPr>
          <w:p w14:paraId="1FF8045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49%</w:t>
            </w:r>
          </w:p>
        </w:tc>
        <w:tc>
          <w:tcPr>
            <w:tcW w:w="876" w:type="dxa"/>
            <w:tcBorders>
              <w:top w:val="nil"/>
              <w:left w:val="nil"/>
              <w:bottom w:val="nil"/>
              <w:right w:val="nil"/>
            </w:tcBorders>
            <w:shd w:val="clear" w:color="auto" w:fill="auto"/>
            <w:noWrap/>
            <w:vAlign w:val="center"/>
            <w:hideMark/>
          </w:tcPr>
          <w:p w14:paraId="08CBA9A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47%</w:t>
            </w:r>
          </w:p>
        </w:tc>
        <w:tc>
          <w:tcPr>
            <w:tcW w:w="876" w:type="dxa"/>
            <w:tcBorders>
              <w:top w:val="nil"/>
              <w:left w:val="nil"/>
              <w:bottom w:val="nil"/>
              <w:right w:val="nil"/>
            </w:tcBorders>
            <w:shd w:val="clear" w:color="auto" w:fill="auto"/>
            <w:noWrap/>
            <w:vAlign w:val="center"/>
            <w:hideMark/>
          </w:tcPr>
          <w:p w14:paraId="0837D43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50%</w:t>
            </w:r>
          </w:p>
        </w:tc>
        <w:tc>
          <w:tcPr>
            <w:tcW w:w="876" w:type="dxa"/>
            <w:tcBorders>
              <w:top w:val="nil"/>
              <w:left w:val="nil"/>
              <w:bottom w:val="nil"/>
              <w:right w:val="nil"/>
            </w:tcBorders>
            <w:shd w:val="clear" w:color="auto" w:fill="auto"/>
            <w:noWrap/>
            <w:vAlign w:val="center"/>
            <w:hideMark/>
          </w:tcPr>
          <w:p w14:paraId="60D5217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46%</w:t>
            </w:r>
          </w:p>
        </w:tc>
        <w:tc>
          <w:tcPr>
            <w:tcW w:w="876" w:type="dxa"/>
            <w:tcBorders>
              <w:top w:val="nil"/>
              <w:left w:val="nil"/>
              <w:bottom w:val="nil"/>
              <w:right w:val="nil"/>
            </w:tcBorders>
            <w:shd w:val="clear" w:color="auto" w:fill="auto"/>
            <w:noWrap/>
            <w:vAlign w:val="center"/>
            <w:hideMark/>
          </w:tcPr>
          <w:p w14:paraId="6B70AF4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56%</w:t>
            </w:r>
          </w:p>
        </w:tc>
        <w:tc>
          <w:tcPr>
            <w:tcW w:w="876" w:type="dxa"/>
            <w:tcBorders>
              <w:top w:val="nil"/>
              <w:left w:val="nil"/>
              <w:bottom w:val="nil"/>
              <w:right w:val="nil"/>
            </w:tcBorders>
            <w:shd w:val="clear" w:color="auto" w:fill="auto"/>
            <w:noWrap/>
            <w:vAlign w:val="center"/>
            <w:hideMark/>
          </w:tcPr>
          <w:p w14:paraId="5D00748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57%</w:t>
            </w:r>
          </w:p>
        </w:tc>
        <w:tc>
          <w:tcPr>
            <w:tcW w:w="915" w:type="dxa"/>
            <w:tcBorders>
              <w:top w:val="nil"/>
              <w:left w:val="nil"/>
              <w:bottom w:val="nil"/>
              <w:right w:val="nil"/>
            </w:tcBorders>
            <w:shd w:val="clear" w:color="auto" w:fill="auto"/>
            <w:noWrap/>
            <w:vAlign w:val="center"/>
            <w:hideMark/>
          </w:tcPr>
          <w:p w14:paraId="758455E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29%</w:t>
            </w:r>
          </w:p>
        </w:tc>
      </w:tr>
      <w:tr w:rsidR="00CD7524" w:rsidRPr="001A6C3C" w14:paraId="1F3DDD17" w14:textId="77777777" w:rsidTr="00995877">
        <w:trPr>
          <w:trHeight w:val="255"/>
        </w:trPr>
        <w:tc>
          <w:tcPr>
            <w:tcW w:w="5925" w:type="dxa"/>
            <w:gridSpan w:val="2"/>
            <w:tcBorders>
              <w:top w:val="nil"/>
              <w:left w:val="nil"/>
              <w:bottom w:val="nil"/>
              <w:right w:val="nil"/>
            </w:tcBorders>
            <w:shd w:val="clear" w:color="auto" w:fill="auto"/>
            <w:noWrap/>
            <w:vAlign w:val="center"/>
            <w:hideMark/>
          </w:tcPr>
          <w:p w14:paraId="73C6888C"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HOUSEHOLD TYPE</w:t>
            </w:r>
          </w:p>
        </w:tc>
        <w:tc>
          <w:tcPr>
            <w:tcW w:w="961" w:type="dxa"/>
            <w:tcBorders>
              <w:top w:val="nil"/>
              <w:left w:val="nil"/>
              <w:bottom w:val="nil"/>
              <w:right w:val="nil"/>
            </w:tcBorders>
            <w:shd w:val="clear" w:color="auto" w:fill="auto"/>
            <w:noWrap/>
            <w:vAlign w:val="center"/>
            <w:hideMark/>
          </w:tcPr>
          <w:p w14:paraId="22716B28"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7428A09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5A5B07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070EAD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6EE8A8F"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8464FD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C72A8C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5C2A04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468CB66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688BFEE0" w14:textId="77777777" w:rsidTr="00995877">
        <w:trPr>
          <w:trHeight w:val="255"/>
        </w:trPr>
        <w:tc>
          <w:tcPr>
            <w:tcW w:w="581" w:type="dxa"/>
            <w:tcBorders>
              <w:top w:val="nil"/>
              <w:left w:val="nil"/>
              <w:bottom w:val="nil"/>
              <w:right w:val="nil"/>
            </w:tcBorders>
            <w:shd w:val="clear" w:color="auto" w:fill="auto"/>
            <w:noWrap/>
            <w:vAlign w:val="center"/>
            <w:hideMark/>
          </w:tcPr>
          <w:p w14:paraId="23578F2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711A9B4F"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Single person household</w:t>
            </w:r>
          </w:p>
        </w:tc>
        <w:tc>
          <w:tcPr>
            <w:tcW w:w="961" w:type="dxa"/>
            <w:tcBorders>
              <w:top w:val="nil"/>
              <w:left w:val="nil"/>
              <w:bottom w:val="nil"/>
              <w:right w:val="nil"/>
            </w:tcBorders>
            <w:shd w:val="clear" w:color="auto" w:fill="auto"/>
            <w:noWrap/>
            <w:vAlign w:val="center"/>
            <w:hideMark/>
          </w:tcPr>
          <w:p w14:paraId="24C519F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3882D52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0E3815A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18A2A0E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32026D9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23421B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44FF133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08922B9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21%</w:t>
            </w:r>
          </w:p>
        </w:tc>
        <w:tc>
          <w:tcPr>
            <w:tcW w:w="915" w:type="dxa"/>
            <w:tcBorders>
              <w:top w:val="nil"/>
              <w:left w:val="nil"/>
              <w:bottom w:val="nil"/>
              <w:right w:val="nil"/>
            </w:tcBorders>
            <w:shd w:val="clear" w:color="auto" w:fill="auto"/>
            <w:noWrap/>
            <w:vAlign w:val="center"/>
            <w:hideMark/>
          </w:tcPr>
          <w:p w14:paraId="6A9EC8D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17%</w:t>
            </w:r>
          </w:p>
        </w:tc>
      </w:tr>
      <w:tr w:rsidR="00CD7524" w:rsidRPr="001A6C3C" w14:paraId="31EB5F48" w14:textId="77777777" w:rsidTr="00995877">
        <w:trPr>
          <w:trHeight w:val="255"/>
        </w:trPr>
        <w:tc>
          <w:tcPr>
            <w:tcW w:w="581" w:type="dxa"/>
            <w:tcBorders>
              <w:top w:val="nil"/>
              <w:left w:val="nil"/>
              <w:bottom w:val="nil"/>
              <w:right w:val="nil"/>
            </w:tcBorders>
            <w:shd w:val="clear" w:color="auto" w:fill="auto"/>
            <w:noWrap/>
            <w:vAlign w:val="center"/>
            <w:hideMark/>
          </w:tcPr>
          <w:p w14:paraId="5DBDD39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66BC14A"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Couple only (no children/none at home)</w:t>
            </w:r>
          </w:p>
        </w:tc>
        <w:tc>
          <w:tcPr>
            <w:tcW w:w="961" w:type="dxa"/>
            <w:tcBorders>
              <w:top w:val="nil"/>
              <w:left w:val="nil"/>
              <w:bottom w:val="nil"/>
              <w:right w:val="nil"/>
            </w:tcBorders>
            <w:shd w:val="clear" w:color="auto" w:fill="auto"/>
            <w:noWrap/>
            <w:vAlign w:val="center"/>
            <w:hideMark/>
          </w:tcPr>
          <w:p w14:paraId="7EE327D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6B7D76B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30%</w:t>
            </w:r>
          </w:p>
        </w:tc>
        <w:tc>
          <w:tcPr>
            <w:tcW w:w="876" w:type="dxa"/>
            <w:tcBorders>
              <w:top w:val="nil"/>
              <w:left w:val="nil"/>
              <w:bottom w:val="nil"/>
              <w:right w:val="nil"/>
            </w:tcBorders>
            <w:shd w:val="clear" w:color="auto" w:fill="auto"/>
            <w:noWrap/>
            <w:vAlign w:val="center"/>
            <w:hideMark/>
          </w:tcPr>
          <w:p w14:paraId="4741440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26%</w:t>
            </w:r>
          </w:p>
        </w:tc>
        <w:tc>
          <w:tcPr>
            <w:tcW w:w="876" w:type="dxa"/>
            <w:tcBorders>
              <w:top w:val="nil"/>
              <w:left w:val="nil"/>
              <w:bottom w:val="nil"/>
              <w:right w:val="nil"/>
            </w:tcBorders>
            <w:shd w:val="clear" w:color="auto" w:fill="auto"/>
            <w:noWrap/>
            <w:vAlign w:val="center"/>
            <w:hideMark/>
          </w:tcPr>
          <w:p w14:paraId="2DDC3EE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7566D74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055D75B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6D79CCD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74B51CE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22%</w:t>
            </w:r>
          </w:p>
        </w:tc>
        <w:tc>
          <w:tcPr>
            <w:tcW w:w="915" w:type="dxa"/>
            <w:tcBorders>
              <w:top w:val="nil"/>
              <w:left w:val="nil"/>
              <w:bottom w:val="nil"/>
              <w:right w:val="nil"/>
            </w:tcBorders>
            <w:shd w:val="clear" w:color="auto" w:fill="auto"/>
            <w:noWrap/>
            <w:vAlign w:val="center"/>
            <w:hideMark/>
          </w:tcPr>
          <w:p w14:paraId="6322322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r>
      <w:tr w:rsidR="00CD7524" w:rsidRPr="001A6C3C" w14:paraId="621D8235" w14:textId="77777777" w:rsidTr="00995877">
        <w:trPr>
          <w:trHeight w:val="255"/>
        </w:trPr>
        <w:tc>
          <w:tcPr>
            <w:tcW w:w="581" w:type="dxa"/>
            <w:tcBorders>
              <w:top w:val="nil"/>
              <w:left w:val="nil"/>
              <w:bottom w:val="nil"/>
              <w:right w:val="nil"/>
            </w:tcBorders>
            <w:shd w:val="clear" w:color="auto" w:fill="auto"/>
            <w:noWrap/>
            <w:vAlign w:val="center"/>
            <w:hideMark/>
          </w:tcPr>
          <w:p w14:paraId="2DB327D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D0B74E3"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Two parent family, one or two children at home</w:t>
            </w:r>
          </w:p>
        </w:tc>
        <w:tc>
          <w:tcPr>
            <w:tcW w:w="961" w:type="dxa"/>
            <w:tcBorders>
              <w:top w:val="nil"/>
              <w:left w:val="nil"/>
              <w:bottom w:val="nil"/>
              <w:right w:val="nil"/>
            </w:tcBorders>
            <w:shd w:val="clear" w:color="auto" w:fill="auto"/>
            <w:noWrap/>
            <w:vAlign w:val="center"/>
            <w:hideMark/>
          </w:tcPr>
          <w:p w14:paraId="4B8FFAE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26%</w:t>
            </w:r>
          </w:p>
        </w:tc>
        <w:tc>
          <w:tcPr>
            <w:tcW w:w="876" w:type="dxa"/>
            <w:tcBorders>
              <w:top w:val="nil"/>
              <w:left w:val="nil"/>
              <w:bottom w:val="nil"/>
              <w:right w:val="nil"/>
            </w:tcBorders>
            <w:shd w:val="clear" w:color="auto" w:fill="auto"/>
            <w:noWrap/>
            <w:vAlign w:val="center"/>
            <w:hideMark/>
          </w:tcPr>
          <w:p w14:paraId="6D98A8C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25%</w:t>
            </w:r>
          </w:p>
        </w:tc>
        <w:tc>
          <w:tcPr>
            <w:tcW w:w="876" w:type="dxa"/>
            <w:tcBorders>
              <w:top w:val="nil"/>
              <w:left w:val="nil"/>
              <w:bottom w:val="nil"/>
              <w:right w:val="nil"/>
            </w:tcBorders>
            <w:shd w:val="clear" w:color="auto" w:fill="auto"/>
            <w:noWrap/>
            <w:vAlign w:val="center"/>
            <w:hideMark/>
          </w:tcPr>
          <w:p w14:paraId="1490FEF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28%</w:t>
            </w:r>
          </w:p>
        </w:tc>
        <w:tc>
          <w:tcPr>
            <w:tcW w:w="876" w:type="dxa"/>
            <w:tcBorders>
              <w:top w:val="nil"/>
              <w:left w:val="nil"/>
              <w:bottom w:val="nil"/>
              <w:right w:val="nil"/>
            </w:tcBorders>
            <w:shd w:val="clear" w:color="auto" w:fill="auto"/>
            <w:noWrap/>
            <w:vAlign w:val="center"/>
            <w:hideMark/>
          </w:tcPr>
          <w:p w14:paraId="1991333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26%</w:t>
            </w:r>
          </w:p>
        </w:tc>
        <w:tc>
          <w:tcPr>
            <w:tcW w:w="876" w:type="dxa"/>
            <w:tcBorders>
              <w:top w:val="nil"/>
              <w:left w:val="nil"/>
              <w:bottom w:val="nil"/>
              <w:right w:val="nil"/>
            </w:tcBorders>
            <w:shd w:val="clear" w:color="auto" w:fill="auto"/>
            <w:noWrap/>
            <w:vAlign w:val="center"/>
            <w:hideMark/>
          </w:tcPr>
          <w:p w14:paraId="7266089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35%</w:t>
            </w:r>
          </w:p>
        </w:tc>
        <w:tc>
          <w:tcPr>
            <w:tcW w:w="876" w:type="dxa"/>
            <w:tcBorders>
              <w:top w:val="nil"/>
              <w:left w:val="nil"/>
              <w:bottom w:val="nil"/>
              <w:right w:val="nil"/>
            </w:tcBorders>
            <w:shd w:val="clear" w:color="auto" w:fill="auto"/>
            <w:noWrap/>
            <w:vAlign w:val="center"/>
            <w:hideMark/>
          </w:tcPr>
          <w:p w14:paraId="4F64534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56DAF30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28AB1F0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25%</w:t>
            </w:r>
          </w:p>
        </w:tc>
        <w:tc>
          <w:tcPr>
            <w:tcW w:w="915" w:type="dxa"/>
            <w:tcBorders>
              <w:top w:val="nil"/>
              <w:left w:val="nil"/>
              <w:bottom w:val="nil"/>
              <w:right w:val="nil"/>
            </w:tcBorders>
            <w:shd w:val="clear" w:color="auto" w:fill="auto"/>
            <w:noWrap/>
            <w:vAlign w:val="center"/>
            <w:hideMark/>
          </w:tcPr>
          <w:p w14:paraId="47D2193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35%</w:t>
            </w:r>
          </w:p>
        </w:tc>
      </w:tr>
      <w:tr w:rsidR="00CD7524" w:rsidRPr="001A6C3C" w14:paraId="3AA978EA" w14:textId="77777777" w:rsidTr="00995877">
        <w:trPr>
          <w:trHeight w:val="255"/>
        </w:trPr>
        <w:tc>
          <w:tcPr>
            <w:tcW w:w="581" w:type="dxa"/>
            <w:tcBorders>
              <w:top w:val="nil"/>
              <w:left w:val="nil"/>
              <w:bottom w:val="nil"/>
              <w:right w:val="nil"/>
            </w:tcBorders>
            <w:shd w:val="clear" w:color="auto" w:fill="auto"/>
            <w:noWrap/>
            <w:vAlign w:val="center"/>
            <w:hideMark/>
          </w:tcPr>
          <w:p w14:paraId="21190C7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8FEEEB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Two parent family, three or more children at home</w:t>
            </w:r>
          </w:p>
        </w:tc>
        <w:tc>
          <w:tcPr>
            <w:tcW w:w="961" w:type="dxa"/>
            <w:tcBorders>
              <w:top w:val="nil"/>
              <w:left w:val="nil"/>
              <w:bottom w:val="nil"/>
              <w:right w:val="nil"/>
            </w:tcBorders>
            <w:shd w:val="clear" w:color="auto" w:fill="auto"/>
            <w:noWrap/>
            <w:vAlign w:val="center"/>
            <w:hideMark/>
          </w:tcPr>
          <w:p w14:paraId="4718CE0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1DA3C8F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F60917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26B8E90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1ED196B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699032D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28%</w:t>
            </w:r>
          </w:p>
        </w:tc>
        <w:tc>
          <w:tcPr>
            <w:tcW w:w="876" w:type="dxa"/>
            <w:tcBorders>
              <w:top w:val="nil"/>
              <w:left w:val="nil"/>
              <w:bottom w:val="nil"/>
              <w:right w:val="nil"/>
            </w:tcBorders>
            <w:shd w:val="clear" w:color="auto" w:fill="auto"/>
            <w:noWrap/>
            <w:vAlign w:val="center"/>
            <w:hideMark/>
          </w:tcPr>
          <w:p w14:paraId="5BFB30B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4E8857F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915" w:type="dxa"/>
            <w:tcBorders>
              <w:top w:val="nil"/>
              <w:left w:val="nil"/>
              <w:bottom w:val="nil"/>
              <w:right w:val="nil"/>
            </w:tcBorders>
            <w:shd w:val="clear" w:color="auto" w:fill="auto"/>
            <w:noWrap/>
            <w:vAlign w:val="center"/>
            <w:hideMark/>
          </w:tcPr>
          <w:p w14:paraId="5FA43C4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r>
      <w:tr w:rsidR="00CD7524" w:rsidRPr="001A6C3C" w14:paraId="3E36FE85" w14:textId="77777777" w:rsidTr="00995877">
        <w:trPr>
          <w:trHeight w:val="255"/>
        </w:trPr>
        <w:tc>
          <w:tcPr>
            <w:tcW w:w="581" w:type="dxa"/>
            <w:tcBorders>
              <w:top w:val="nil"/>
              <w:left w:val="nil"/>
              <w:bottom w:val="nil"/>
              <w:right w:val="nil"/>
            </w:tcBorders>
            <w:shd w:val="clear" w:color="auto" w:fill="auto"/>
            <w:noWrap/>
            <w:vAlign w:val="center"/>
            <w:hideMark/>
          </w:tcPr>
          <w:p w14:paraId="12906BE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988F814"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One parent family, one or two children at home</w:t>
            </w:r>
          </w:p>
        </w:tc>
        <w:tc>
          <w:tcPr>
            <w:tcW w:w="961" w:type="dxa"/>
            <w:tcBorders>
              <w:top w:val="nil"/>
              <w:left w:val="nil"/>
              <w:bottom w:val="nil"/>
              <w:right w:val="nil"/>
            </w:tcBorders>
            <w:shd w:val="clear" w:color="auto" w:fill="auto"/>
            <w:noWrap/>
            <w:vAlign w:val="center"/>
            <w:hideMark/>
          </w:tcPr>
          <w:p w14:paraId="26A1EBB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2CDC73C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05301F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B7E7A8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2E2F702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6CEF2DB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2EBA78C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42B7A73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915" w:type="dxa"/>
            <w:tcBorders>
              <w:top w:val="nil"/>
              <w:left w:val="nil"/>
              <w:bottom w:val="nil"/>
              <w:right w:val="nil"/>
            </w:tcBorders>
            <w:shd w:val="clear" w:color="auto" w:fill="auto"/>
            <w:noWrap/>
            <w:vAlign w:val="center"/>
            <w:hideMark/>
          </w:tcPr>
          <w:p w14:paraId="1A976CD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r>
      <w:tr w:rsidR="00CD7524" w:rsidRPr="001A6C3C" w14:paraId="7D99BEA0" w14:textId="77777777" w:rsidTr="00995877">
        <w:trPr>
          <w:trHeight w:val="255"/>
        </w:trPr>
        <w:tc>
          <w:tcPr>
            <w:tcW w:w="581" w:type="dxa"/>
            <w:tcBorders>
              <w:top w:val="nil"/>
              <w:left w:val="nil"/>
              <w:bottom w:val="nil"/>
              <w:right w:val="nil"/>
            </w:tcBorders>
            <w:shd w:val="clear" w:color="auto" w:fill="auto"/>
            <w:noWrap/>
            <w:vAlign w:val="center"/>
            <w:hideMark/>
          </w:tcPr>
          <w:p w14:paraId="5ECF17A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9CBF5C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One parent family, three or more children at home</w:t>
            </w:r>
          </w:p>
        </w:tc>
        <w:tc>
          <w:tcPr>
            <w:tcW w:w="961" w:type="dxa"/>
            <w:tcBorders>
              <w:top w:val="nil"/>
              <w:left w:val="nil"/>
              <w:bottom w:val="nil"/>
              <w:right w:val="nil"/>
            </w:tcBorders>
            <w:shd w:val="clear" w:color="auto" w:fill="auto"/>
            <w:noWrap/>
            <w:vAlign w:val="center"/>
            <w:hideMark/>
          </w:tcPr>
          <w:p w14:paraId="30A0BA6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11B8C2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8DBCD3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635CA12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39F3DC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F1177E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1C326BF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5654E7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915" w:type="dxa"/>
            <w:tcBorders>
              <w:top w:val="nil"/>
              <w:left w:val="nil"/>
              <w:bottom w:val="nil"/>
              <w:right w:val="nil"/>
            </w:tcBorders>
            <w:shd w:val="clear" w:color="auto" w:fill="auto"/>
            <w:noWrap/>
            <w:vAlign w:val="center"/>
            <w:hideMark/>
          </w:tcPr>
          <w:p w14:paraId="2A7FA2E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r>
      <w:tr w:rsidR="00CD7524" w:rsidRPr="001A6C3C" w14:paraId="060ADE58" w14:textId="77777777" w:rsidTr="00995877">
        <w:trPr>
          <w:trHeight w:val="255"/>
        </w:trPr>
        <w:tc>
          <w:tcPr>
            <w:tcW w:w="581" w:type="dxa"/>
            <w:tcBorders>
              <w:top w:val="nil"/>
              <w:left w:val="nil"/>
              <w:bottom w:val="nil"/>
              <w:right w:val="nil"/>
            </w:tcBorders>
            <w:shd w:val="clear" w:color="auto" w:fill="auto"/>
            <w:noWrap/>
            <w:vAlign w:val="center"/>
            <w:hideMark/>
          </w:tcPr>
          <w:p w14:paraId="0E32F53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3F6FB6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Flatting or boarding - not a family home</w:t>
            </w:r>
          </w:p>
        </w:tc>
        <w:tc>
          <w:tcPr>
            <w:tcW w:w="961" w:type="dxa"/>
            <w:tcBorders>
              <w:top w:val="nil"/>
              <w:left w:val="nil"/>
              <w:bottom w:val="nil"/>
              <w:right w:val="nil"/>
            </w:tcBorders>
            <w:shd w:val="clear" w:color="auto" w:fill="auto"/>
            <w:noWrap/>
            <w:vAlign w:val="center"/>
            <w:hideMark/>
          </w:tcPr>
          <w:p w14:paraId="45177AE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0D1E92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7FE92CD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F6B1BF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B1D7C9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540C7B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13A15F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C6A5D6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915" w:type="dxa"/>
            <w:tcBorders>
              <w:top w:val="nil"/>
              <w:left w:val="nil"/>
              <w:bottom w:val="nil"/>
              <w:right w:val="nil"/>
            </w:tcBorders>
            <w:shd w:val="clear" w:color="auto" w:fill="auto"/>
            <w:noWrap/>
            <w:vAlign w:val="center"/>
            <w:hideMark/>
          </w:tcPr>
          <w:p w14:paraId="578E381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r>
      <w:tr w:rsidR="00CD7524" w:rsidRPr="001A6C3C" w14:paraId="5C624004" w14:textId="77777777" w:rsidTr="00995877">
        <w:trPr>
          <w:trHeight w:val="255"/>
        </w:trPr>
        <w:tc>
          <w:tcPr>
            <w:tcW w:w="581" w:type="dxa"/>
            <w:tcBorders>
              <w:top w:val="nil"/>
              <w:left w:val="nil"/>
              <w:bottom w:val="nil"/>
              <w:right w:val="nil"/>
            </w:tcBorders>
            <w:shd w:val="clear" w:color="auto" w:fill="auto"/>
            <w:noWrap/>
            <w:vAlign w:val="center"/>
            <w:hideMark/>
          </w:tcPr>
          <w:p w14:paraId="6A007F7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30275D4A"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Extended family</w:t>
            </w:r>
          </w:p>
        </w:tc>
        <w:tc>
          <w:tcPr>
            <w:tcW w:w="961" w:type="dxa"/>
            <w:tcBorders>
              <w:top w:val="nil"/>
              <w:left w:val="nil"/>
              <w:bottom w:val="nil"/>
              <w:right w:val="nil"/>
            </w:tcBorders>
            <w:shd w:val="clear" w:color="auto" w:fill="auto"/>
            <w:noWrap/>
            <w:vAlign w:val="center"/>
            <w:hideMark/>
          </w:tcPr>
          <w:p w14:paraId="71329DE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DE14FD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7C17EC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52908D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245A9B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58D1B3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0158D96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898290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915" w:type="dxa"/>
            <w:tcBorders>
              <w:top w:val="nil"/>
              <w:left w:val="nil"/>
              <w:bottom w:val="nil"/>
              <w:right w:val="nil"/>
            </w:tcBorders>
            <w:shd w:val="clear" w:color="auto" w:fill="auto"/>
            <w:noWrap/>
            <w:vAlign w:val="center"/>
            <w:hideMark/>
          </w:tcPr>
          <w:p w14:paraId="106A62F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r>
      <w:tr w:rsidR="00CD7524" w:rsidRPr="001A6C3C" w14:paraId="27C437B5" w14:textId="77777777" w:rsidTr="00995877">
        <w:trPr>
          <w:trHeight w:val="255"/>
        </w:trPr>
        <w:tc>
          <w:tcPr>
            <w:tcW w:w="581" w:type="dxa"/>
            <w:tcBorders>
              <w:top w:val="nil"/>
              <w:left w:val="nil"/>
              <w:bottom w:val="nil"/>
              <w:right w:val="nil"/>
            </w:tcBorders>
            <w:shd w:val="clear" w:color="auto" w:fill="auto"/>
            <w:noWrap/>
            <w:vAlign w:val="center"/>
            <w:hideMark/>
          </w:tcPr>
          <w:p w14:paraId="403EC77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3765321"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Prefer not to say</w:t>
            </w:r>
          </w:p>
        </w:tc>
        <w:tc>
          <w:tcPr>
            <w:tcW w:w="961" w:type="dxa"/>
            <w:tcBorders>
              <w:top w:val="nil"/>
              <w:left w:val="nil"/>
              <w:bottom w:val="nil"/>
              <w:right w:val="nil"/>
            </w:tcBorders>
            <w:shd w:val="clear" w:color="auto" w:fill="auto"/>
            <w:noWrap/>
            <w:vAlign w:val="center"/>
            <w:hideMark/>
          </w:tcPr>
          <w:p w14:paraId="2D5FF65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57A9A9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B8A2A3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E81534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2264641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061BBE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4071463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49F442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915" w:type="dxa"/>
            <w:tcBorders>
              <w:top w:val="nil"/>
              <w:left w:val="nil"/>
              <w:bottom w:val="nil"/>
              <w:right w:val="nil"/>
            </w:tcBorders>
            <w:shd w:val="clear" w:color="auto" w:fill="auto"/>
            <w:noWrap/>
            <w:vAlign w:val="center"/>
            <w:hideMark/>
          </w:tcPr>
          <w:p w14:paraId="7D079AA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r>
      <w:tr w:rsidR="00CD7524" w:rsidRPr="001A6C3C" w14:paraId="495F5145" w14:textId="77777777" w:rsidTr="00995877">
        <w:trPr>
          <w:trHeight w:val="255"/>
        </w:trPr>
        <w:tc>
          <w:tcPr>
            <w:tcW w:w="581" w:type="dxa"/>
            <w:tcBorders>
              <w:top w:val="nil"/>
              <w:left w:val="nil"/>
              <w:bottom w:val="nil"/>
              <w:right w:val="nil"/>
            </w:tcBorders>
            <w:shd w:val="clear" w:color="auto" w:fill="auto"/>
            <w:noWrap/>
            <w:vAlign w:val="center"/>
            <w:hideMark/>
          </w:tcPr>
          <w:p w14:paraId="2D99E22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3861CB5"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4B080F1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F38B0B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CDF320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98EBAB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39EC51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CFBFAC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9D105C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D685F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6ADD5DA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1451FC16" w14:textId="77777777" w:rsidTr="00995877">
        <w:trPr>
          <w:trHeight w:val="255"/>
        </w:trPr>
        <w:tc>
          <w:tcPr>
            <w:tcW w:w="581" w:type="dxa"/>
            <w:tcBorders>
              <w:top w:val="nil"/>
              <w:left w:val="nil"/>
              <w:bottom w:val="nil"/>
              <w:right w:val="nil"/>
            </w:tcBorders>
            <w:shd w:val="clear" w:color="auto" w:fill="auto"/>
            <w:noWrap/>
            <w:vAlign w:val="center"/>
            <w:hideMark/>
          </w:tcPr>
          <w:p w14:paraId="68BDB07C"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50287EE1"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Children in Household</w:t>
            </w:r>
          </w:p>
        </w:tc>
        <w:tc>
          <w:tcPr>
            <w:tcW w:w="961" w:type="dxa"/>
            <w:tcBorders>
              <w:top w:val="nil"/>
              <w:left w:val="nil"/>
              <w:bottom w:val="nil"/>
              <w:right w:val="nil"/>
            </w:tcBorders>
            <w:shd w:val="clear" w:color="auto" w:fill="auto"/>
            <w:noWrap/>
            <w:vAlign w:val="center"/>
            <w:hideMark/>
          </w:tcPr>
          <w:p w14:paraId="3C9864E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45%</w:t>
            </w:r>
          </w:p>
        </w:tc>
        <w:tc>
          <w:tcPr>
            <w:tcW w:w="876" w:type="dxa"/>
            <w:tcBorders>
              <w:top w:val="nil"/>
              <w:left w:val="nil"/>
              <w:bottom w:val="nil"/>
              <w:right w:val="nil"/>
            </w:tcBorders>
            <w:shd w:val="clear" w:color="auto" w:fill="auto"/>
            <w:noWrap/>
            <w:vAlign w:val="center"/>
            <w:hideMark/>
          </w:tcPr>
          <w:p w14:paraId="3D64436B"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37%</w:t>
            </w:r>
          </w:p>
        </w:tc>
        <w:tc>
          <w:tcPr>
            <w:tcW w:w="876" w:type="dxa"/>
            <w:tcBorders>
              <w:top w:val="nil"/>
              <w:left w:val="nil"/>
              <w:bottom w:val="nil"/>
              <w:right w:val="nil"/>
            </w:tcBorders>
            <w:shd w:val="clear" w:color="auto" w:fill="auto"/>
            <w:noWrap/>
            <w:vAlign w:val="center"/>
            <w:hideMark/>
          </w:tcPr>
          <w:p w14:paraId="4A7B349D"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48%</w:t>
            </w:r>
          </w:p>
        </w:tc>
        <w:tc>
          <w:tcPr>
            <w:tcW w:w="876" w:type="dxa"/>
            <w:tcBorders>
              <w:top w:val="nil"/>
              <w:left w:val="nil"/>
              <w:bottom w:val="nil"/>
              <w:right w:val="nil"/>
            </w:tcBorders>
            <w:shd w:val="clear" w:color="auto" w:fill="auto"/>
            <w:noWrap/>
            <w:vAlign w:val="center"/>
            <w:hideMark/>
          </w:tcPr>
          <w:p w14:paraId="739E5595"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46%</w:t>
            </w:r>
          </w:p>
        </w:tc>
        <w:tc>
          <w:tcPr>
            <w:tcW w:w="876" w:type="dxa"/>
            <w:tcBorders>
              <w:top w:val="nil"/>
              <w:left w:val="nil"/>
              <w:bottom w:val="nil"/>
              <w:right w:val="nil"/>
            </w:tcBorders>
            <w:shd w:val="clear" w:color="auto" w:fill="auto"/>
            <w:noWrap/>
            <w:vAlign w:val="center"/>
            <w:hideMark/>
          </w:tcPr>
          <w:p w14:paraId="1C461A36"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71%</w:t>
            </w:r>
          </w:p>
        </w:tc>
        <w:tc>
          <w:tcPr>
            <w:tcW w:w="876" w:type="dxa"/>
            <w:tcBorders>
              <w:top w:val="nil"/>
              <w:left w:val="nil"/>
              <w:bottom w:val="nil"/>
              <w:right w:val="nil"/>
            </w:tcBorders>
            <w:shd w:val="clear" w:color="auto" w:fill="auto"/>
            <w:noWrap/>
            <w:vAlign w:val="center"/>
            <w:hideMark/>
          </w:tcPr>
          <w:p w14:paraId="48683E71"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54%</w:t>
            </w:r>
          </w:p>
        </w:tc>
        <w:tc>
          <w:tcPr>
            <w:tcW w:w="876" w:type="dxa"/>
            <w:tcBorders>
              <w:top w:val="nil"/>
              <w:left w:val="nil"/>
              <w:bottom w:val="nil"/>
              <w:right w:val="nil"/>
            </w:tcBorders>
            <w:shd w:val="clear" w:color="auto" w:fill="auto"/>
            <w:noWrap/>
            <w:vAlign w:val="center"/>
            <w:hideMark/>
          </w:tcPr>
          <w:p w14:paraId="62305110"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55%</w:t>
            </w:r>
          </w:p>
        </w:tc>
        <w:tc>
          <w:tcPr>
            <w:tcW w:w="876" w:type="dxa"/>
            <w:tcBorders>
              <w:top w:val="nil"/>
              <w:left w:val="nil"/>
              <w:bottom w:val="nil"/>
              <w:right w:val="nil"/>
            </w:tcBorders>
            <w:shd w:val="clear" w:color="auto" w:fill="auto"/>
            <w:noWrap/>
            <w:vAlign w:val="center"/>
            <w:hideMark/>
          </w:tcPr>
          <w:p w14:paraId="72A2AEBF"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44%</w:t>
            </w:r>
          </w:p>
        </w:tc>
        <w:tc>
          <w:tcPr>
            <w:tcW w:w="915" w:type="dxa"/>
            <w:tcBorders>
              <w:top w:val="nil"/>
              <w:left w:val="nil"/>
              <w:bottom w:val="nil"/>
              <w:right w:val="nil"/>
            </w:tcBorders>
            <w:shd w:val="clear" w:color="auto" w:fill="auto"/>
            <w:noWrap/>
            <w:vAlign w:val="center"/>
            <w:hideMark/>
          </w:tcPr>
          <w:p w14:paraId="6616D0B7"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50%</w:t>
            </w:r>
          </w:p>
        </w:tc>
      </w:tr>
    </w:tbl>
    <w:p w14:paraId="28409848" w14:textId="77777777" w:rsidR="00CD7524" w:rsidRDefault="00CD7524" w:rsidP="00CD7524">
      <w:r>
        <w:br w:type="page"/>
      </w:r>
    </w:p>
    <w:tbl>
      <w:tblPr>
        <w:tblW w:w="13933" w:type="dxa"/>
        <w:tblLook w:val="04A0" w:firstRow="1" w:lastRow="0" w:firstColumn="1" w:lastColumn="0" w:noHBand="0" w:noVBand="1"/>
      </w:tblPr>
      <w:tblGrid>
        <w:gridCol w:w="581"/>
        <w:gridCol w:w="5344"/>
        <w:gridCol w:w="961"/>
        <w:gridCol w:w="876"/>
        <w:gridCol w:w="876"/>
        <w:gridCol w:w="876"/>
        <w:gridCol w:w="876"/>
        <w:gridCol w:w="876"/>
        <w:gridCol w:w="876"/>
        <w:gridCol w:w="876"/>
        <w:gridCol w:w="915"/>
      </w:tblGrid>
      <w:tr w:rsidR="00CD7524" w:rsidRPr="001A6C3C" w14:paraId="4D934FC4" w14:textId="77777777" w:rsidTr="00995877">
        <w:trPr>
          <w:trHeight w:val="615"/>
        </w:trPr>
        <w:tc>
          <w:tcPr>
            <w:tcW w:w="59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11ED626" w14:textId="77777777" w:rsidR="00CD7524" w:rsidRPr="001A6C3C" w:rsidRDefault="00CD7524" w:rsidP="00995877">
            <w:pPr>
              <w:spacing w:after="0" w:line="240" w:lineRule="auto"/>
              <w:ind w:left="0"/>
              <w:jc w:val="center"/>
              <w:rPr>
                <w:rFonts w:ascii="Calibri" w:eastAsia="Times New Roman" w:hAnsi="Calibri" w:cs="Calibri"/>
                <w:b/>
                <w:bCs/>
                <w:color w:val="000000"/>
                <w:sz w:val="24"/>
                <w:szCs w:val="24"/>
                <w:lang w:eastAsia="en-NZ"/>
              </w:rPr>
            </w:pPr>
            <w:r w:rsidRPr="001A6C3C">
              <w:rPr>
                <w:rFonts w:ascii="Calibri" w:eastAsia="Times New Roman" w:hAnsi="Calibri" w:cs="Calibri"/>
                <w:b/>
                <w:bCs/>
                <w:color w:val="000000"/>
                <w:sz w:val="24"/>
                <w:szCs w:val="24"/>
                <w:lang w:eastAsia="en-NZ"/>
              </w:rPr>
              <w:lastRenderedPageBreak/>
              <w:t>DEMOGRAPHIC PROFILE:</w:t>
            </w:r>
            <w:r w:rsidRPr="001A6C3C">
              <w:rPr>
                <w:rFonts w:ascii="Calibri" w:eastAsia="Times New Roman" w:hAnsi="Calibri" w:cs="Calibri"/>
                <w:b/>
                <w:bCs/>
                <w:color w:val="000000"/>
                <w:sz w:val="24"/>
                <w:szCs w:val="24"/>
                <w:lang w:eastAsia="en-NZ"/>
              </w:rPr>
              <w:br/>
              <w:t>Likelihood to get a COVID-19 vaccine</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0A6166"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All</w:t>
            </w:r>
          </w:p>
        </w:tc>
        <w:tc>
          <w:tcPr>
            <w:tcW w:w="7047" w:type="dxa"/>
            <w:gridSpan w:val="8"/>
            <w:tcBorders>
              <w:top w:val="single" w:sz="4" w:space="0" w:color="auto"/>
              <w:left w:val="nil"/>
              <w:bottom w:val="single" w:sz="4" w:space="0" w:color="auto"/>
              <w:right w:val="single" w:sz="4" w:space="0" w:color="000000"/>
            </w:tcBorders>
            <w:shd w:val="clear" w:color="auto" w:fill="auto"/>
            <w:vAlign w:val="center"/>
            <w:hideMark/>
          </w:tcPr>
          <w:p w14:paraId="5447479E" w14:textId="77777777" w:rsidR="00CD7524" w:rsidRPr="001A6C3C" w:rsidRDefault="00CD7524" w:rsidP="00995877">
            <w:pPr>
              <w:spacing w:after="0" w:line="240" w:lineRule="auto"/>
              <w:ind w:left="0"/>
              <w:jc w:val="center"/>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Will you get a COVID-19 vaccine?</w:t>
            </w:r>
          </w:p>
        </w:tc>
      </w:tr>
      <w:tr w:rsidR="00CD7524" w:rsidRPr="001A6C3C" w14:paraId="429DCBF9" w14:textId="77777777" w:rsidTr="00995877">
        <w:trPr>
          <w:trHeight w:val="779"/>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2767E41A"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14:paraId="57A68160"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9BE281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w:t>
            </w:r>
          </w:p>
        </w:tc>
        <w:tc>
          <w:tcPr>
            <w:tcW w:w="876" w:type="dxa"/>
            <w:tcBorders>
              <w:top w:val="nil"/>
              <w:left w:val="nil"/>
              <w:bottom w:val="single" w:sz="4" w:space="0" w:color="auto"/>
              <w:right w:val="single" w:sz="4" w:space="0" w:color="auto"/>
            </w:tcBorders>
            <w:shd w:val="clear" w:color="auto" w:fill="auto"/>
            <w:vAlign w:val="center"/>
            <w:hideMark/>
          </w:tcPr>
          <w:p w14:paraId="7F153A51"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likely</w:t>
            </w:r>
          </w:p>
        </w:tc>
        <w:tc>
          <w:tcPr>
            <w:tcW w:w="876" w:type="dxa"/>
            <w:tcBorders>
              <w:top w:val="nil"/>
              <w:left w:val="nil"/>
              <w:bottom w:val="single" w:sz="4" w:space="0" w:color="auto"/>
              <w:right w:val="single" w:sz="4" w:space="0" w:color="auto"/>
            </w:tcBorders>
            <w:shd w:val="clear" w:color="auto" w:fill="auto"/>
            <w:vAlign w:val="center"/>
            <w:hideMark/>
          </w:tcPr>
          <w:p w14:paraId="6C6B4390"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Likely</w:t>
            </w:r>
          </w:p>
        </w:tc>
        <w:tc>
          <w:tcPr>
            <w:tcW w:w="876" w:type="dxa"/>
            <w:tcBorders>
              <w:top w:val="nil"/>
              <w:left w:val="nil"/>
              <w:bottom w:val="single" w:sz="4" w:space="0" w:color="auto"/>
              <w:right w:val="single" w:sz="4" w:space="0" w:color="auto"/>
            </w:tcBorders>
            <w:shd w:val="clear" w:color="auto" w:fill="auto"/>
            <w:vAlign w:val="center"/>
            <w:hideMark/>
          </w:tcPr>
          <w:p w14:paraId="6A0BDB2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Unlikely</w:t>
            </w:r>
          </w:p>
        </w:tc>
        <w:tc>
          <w:tcPr>
            <w:tcW w:w="876" w:type="dxa"/>
            <w:tcBorders>
              <w:top w:val="nil"/>
              <w:left w:val="nil"/>
              <w:bottom w:val="single" w:sz="4" w:space="0" w:color="auto"/>
              <w:right w:val="single" w:sz="4" w:space="0" w:color="auto"/>
            </w:tcBorders>
            <w:shd w:val="clear" w:color="auto" w:fill="auto"/>
            <w:vAlign w:val="center"/>
            <w:hideMark/>
          </w:tcPr>
          <w:p w14:paraId="63E454E4"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unlikely</w:t>
            </w:r>
          </w:p>
        </w:tc>
        <w:tc>
          <w:tcPr>
            <w:tcW w:w="876" w:type="dxa"/>
            <w:tcBorders>
              <w:top w:val="nil"/>
              <w:left w:val="nil"/>
              <w:bottom w:val="single" w:sz="4" w:space="0" w:color="auto"/>
              <w:right w:val="single" w:sz="4" w:space="0" w:color="auto"/>
            </w:tcBorders>
            <w:shd w:val="clear" w:color="auto" w:fill="auto"/>
            <w:vAlign w:val="center"/>
            <w:hideMark/>
          </w:tcPr>
          <w:p w14:paraId="49999F38"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 not</w:t>
            </w:r>
          </w:p>
        </w:tc>
        <w:tc>
          <w:tcPr>
            <w:tcW w:w="876" w:type="dxa"/>
            <w:tcBorders>
              <w:top w:val="nil"/>
              <w:left w:val="nil"/>
              <w:bottom w:val="single" w:sz="4" w:space="0" w:color="auto"/>
              <w:right w:val="single" w:sz="4" w:space="0" w:color="auto"/>
            </w:tcBorders>
            <w:shd w:val="clear" w:color="auto" w:fill="auto"/>
            <w:vAlign w:val="center"/>
            <w:hideMark/>
          </w:tcPr>
          <w:p w14:paraId="257E12D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I'm not sure</w:t>
            </w:r>
          </w:p>
        </w:tc>
        <w:tc>
          <w:tcPr>
            <w:tcW w:w="915" w:type="dxa"/>
            <w:tcBorders>
              <w:top w:val="nil"/>
              <w:left w:val="nil"/>
              <w:bottom w:val="single" w:sz="4" w:space="0" w:color="auto"/>
              <w:right w:val="single" w:sz="4" w:space="0" w:color="auto"/>
            </w:tcBorders>
            <w:shd w:val="clear" w:color="auto" w:fill="auto"/>
            <w:vAlign w:val="center"/>
            <w:hideMark/>
          </w:tcPr>
          <w:p w14:paraId="70A69B39"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Already vaccinated</w:t>
            </w:r>
          </w:p>
        </w:tc>
      </w:tr>
      <w:tr w:rsidR="00CD7524" w:rsidRPr="001A6C3C" w14:paraId="0212D106" w14:textId="77777777" w:rsidTr="00995877">
        <w:trPr>
          <w:trHeight w:val="255"/>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3AA6E972"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tcBorders>
              <w:top w:val="nil"/>
              <w:left w:val="nil"/>
              <w:bottom w:val="single" w:sz="4" w:space="0" w:color="auto"/>
              <w:right w:val="single" w:sz="4" w:space="0" w:color="auto"/>
            </w:tcBorders>
            <w:shd w:val="clear" w:color="auto" w:fill="auto"/>
            <w:noWrap/>
            <w:vAlign w:val="center"/>
            <w:hideMark/>
          </w:tcPr>
          <w:p w14:paraId="30569A06"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055FA955"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39%</w:t>
            </w:r>
          </w:p>
        </w:tc>
        <w:tc>
          <w:tcPr>
            <w:tcW w:w="876" w:type="dxa"/>
            <w:tcBorders>
              <w:top w:val="nil"/>
              <w:left w:val="nil"/>
              <w:bottom w:val="single" w:sz="4" w:space="0" w:color="auto"/>
              <w:right w:val="single" w:sz="4" w:space="0" w:color="auto"/>
            </w:tcBorders>
            <w:shd w:val="clear" w:color="auto" w:fill="auto"/>
            <w:noWrap/>
            <w:vAlign w:val="center"/>
            <w:hideMark/>
          </w:tcPr>
          <w:p w14:paraId="41EFCA7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19%</w:t>
            </w:r>
          </w:p>
        </w:tc>
        <w:tc>
          <w:tcPr>
            <w:tcW w:w="876" w:type="dxa"/>
            <w:tcBorders>
              <w:top w:val="nil"/>
              <w:left w:val="nil"/>
              <w:bottom w:val="single" w:sz="4" w:space="0" w:color="auto"/>
              <w:right w:val="single" w:sz="4" w:space="0" w:color="auto"/>
            </w:tcBorders>
            <w:shd w:val="clear" w:color="auto" w:fill="auto"/>
            <w:noWrap/>
            <w:vAlign w:val="center"/>
            <w:hideMark/>
          </w:tcPr>
          <w:p w14:paraId="2738087C"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13%</w:t>
            </w:r>
          </w:p>
        </w:tc>
        <w:tc>
          <w:tcPr>
            <w:tcW w:w="876" w:type="dxa"/>
            <w:tcBorders>
              <w:top w:val="nil"/>
              <w:left w:val="nil"/>
              <w:bottom w:val="single" w:sz="4" w:space="0" w:color="auto"/>
              <w:right w:val="single" w:sz="4" w:space="0" w:color="auto"/>
            </w:tcBorders>
            <w:shd w:val="clear" w:color="auto" w:fill="auto"/>
            <w:noWrap/>
            <w:vAlign w:val="center"/>
            <w:hideMark/>
          </w:tcPr>
          <w:p w14:paraId="2BAA462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w:t>
            </w:r>
          </w:p>
        </w:tc>
        <w:tc>
          <w:tcPr>
            <w:tcW w:w="876" w:type="dxa"/>
            <w:tcBorders>
              <w:top w:val="nil"/>
              <w:left w:val="nil"/>
              <w:bottom w:val="single" w:sz="4" w:space="0" w:color="auto"/>
              <w:right w:val="single" w:sz="4" w:space="0" w:color="auto"/>
            </w:tcBorders>
            <w:shd w:val="clear" w:color="auto" w:fill="auto"/>
            <w:noWrap/>
            <w:vAlign w:val="center"/>
            <w:hideMark/>
          </w:tcPr>
          <w:p w14:paraId="3E5310F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4%</w:t>
            </w:r>
          </w:p>
        </w:tc>
        <w:tc>
          <w:tcPr>
            <w:tcW w:w="876" w:type="dxa"/>
            <w:tcBorders>
              <w:top w:val="nil"/>
              <w:left w:val="nil"/>
              <w:bottom w:val="single" w:sz="4" w:space="0" w:color="auto"/>
              <w:right w:val="single" w:sz="4" w:space="0" w:color="auto"/>
            </w:tcBorders>
            <w:shd w:val="clear" w:color="auto" w:fill="auto"/>
            <w:noWrap/>
            <w:vAlign w:val="center"/>
            <w:hideMark/>
          </w:tcPr>
          <w:p w14:paraId="13BF1E7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5%</w:t>
            </w:r>
          </w:p>
        </w:tc>
        <w:tc>
          <w:tcPr>
            <w:tcW w:w="876" w:type="dxa"/>
            <w:tcBorders>
              <w:top w:val="nil"/>
              <w:left w:val="nil"/>
              <w:bottom w:val="single" w:sz="4" w:space="0" w:color="auto"/>
              <w:right w:val="single" w:sz="4" w:space="0" w:color="auto"/>
            </w:tcBorders>
            <w:shd w:val="clear" w:color="auto" w:fill="auto"/>
            <w:noWrap/>
            <w:vAlign w:val="center"/>
            <w:hideMark/>
          </w:tcPr>
          <w:p w14:paraId="260168D2"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11%</w:t>
            </w:r>
          </w:p>
        </w:tc>
        <w:tc>
          <w:tcPr>
            <w:tcW w:w="915" w:type="dxa"/>
            <w:tcBorders>
              <w:top w:val="nil"/>
              <w:left w:val="nil"/>
              <w:bottom w:val="single" w:sz="4" w:space="0" w:color="auto"/>
              <w:right w:val="single" w:sz="4" w:space="0" w:color="auto"/>
            </w:tcBorders>
            <w:shd w:val="clear" w:color="auto" w:fill="auto"/>
            <w:noWrap/>
            <w:vAlign w:val="center"/>
            <w:hideMark/>
          </w:tcPr>
          <w:p w14:paraId="1F1EF7B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7%</w:t>
            </w:r>
          </w:p>
        </w:tc>
      </w:tr>
      <w:tr w:rsidR="00CD7524" w:rsidRPr="001A6C3C" w14:paraId="222C9862" w14:textId="77777777" w:rsidTr="00995877">
        <w:trPr>
          <w:trHeight w:val="255"/>
        </w:trPr>
        <w:tc>
          <w:tcPr>
            <w:tcW w:w="581" w:type="dxa"/>
            <w:tcBorders>
              <w:top w:val="nil"/>
              <w:left w:val="nil"/>
              <w:bottom w:val="nil"/>
              <w:right w:val="nil"/>
            </w:tcBorders>
            <w:shd w:val="clear" w:color="auto" w:fill="auto"/>
            <w:noWrap/>
            <w:vAlign w:val="center"/>
            <w:hideMark/>
          </w:tcPr>
          <w:p w14:paraId="26E991F9"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991B92D"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1679DB4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BDDE3CB"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A78DB01"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976A3A9"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7714C42"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0874CDA"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19C2EF9"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FC2CFF7"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5FB0F179" w14:textId="77777777" w:rsidR="00CD7524" w:rsidRPr="001A6C3C" w:rsidRDefault="00CD7524" w:rsidP="00995877">
            <w:pPr>
              <w:spacing w:after="0" w:line="240" w:lineRule="auto"/>
              <w:ind w:left="0"/>
              <w:jc w:val="center"/>
              <w:rPr>
                <w:rFonts w:ascii="Times New Roman" w:eastAsia="Times New Roman" w:hAnsi="Times New Roman" w:cs="Times New Roman"/>
                <w:sz w:val="20"/>
                <w:szCs w:val="20"/>
                <w:lang w:eastAsia="en-NZ"/>
              </w:rPr>
            </w:pPr>
          </w:p>
        </w:tc>
      </w:tr>
      <w:tr w:rsidR="00CD7524" w:rsidRPr="001A6C3C" w14:paraId="4E75FE88" w14:textId="77777777" w:rsidTr="00995877">
        <w:trPr>
          <w:trHeight w:val="255"/>
        </w:trPr>
        <w:tc>
          <w:tcPr>
            <w:tcW w:w="5925" w:type="dxa"/>
            <w:gridSpan w:val="2"/>
            <w:tcBorders>
              <w:top w:val="nil"/>
              <w:left w:val="nil"/>
              <w:bottom w:val="nil"/>
              <w:right w:val="nil"/>
            </w:tcBorders>
            <w:shd w:val="clear" w:color="auto" w:fill="auto"/>
            <w:noWrap/>
            <w:vAlign w:val="center"/>
            <w:hideMark/>
          </w:tcPr>
          <w:p w14:paraId="23DEB0E2"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ETHNIC GROUP</w:t>
            </w:r>
          </w:p>
        </w:tc>
        <w:tc>
          <w:tcPr>
            <w:tcW w:w="961" w:type="dxa"/>
            <w:tcBorders>
              <w:top w:val="nil"/>
              <w:left w:val="nil"/>
              <w:bottom w:val="nil"/>
              <w:right w:val="nil"/>
            </w:tcBorders>
            <w:shd w:val="clear" w:color="auto" w:fill="auto"/>
            <w:noWrap/>
            <w:vAlign w:val="center"/>
            <w:hideMark/>
          </w:tcPr>
          <w:p w14:paraId="31349A4E"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4A1071C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3E90DFE"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ECAC66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42A447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49099E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A6C767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E0903A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1ADDEA6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0F6BDF56" w14:textId="77777777" w:rsidTr="00995877">
        <w:trPr>
          <w:trHeight w:val="255"/>
        </w:trPr>
        <w:tc>
          <w:tcPr>
            <w:tcW w:w="581" w:type="dxa"/>
            <w:tcBorders>
              <w:top w:val="nil"/>
              <w:left w:val="nil"/>
              <w:bottom w:val="nil"/>
              <w:right w:val="nil"/>
            </w:tcBorders>
            <w:shd w:val="clear" w:color="auto" w:fill="auto"/>
            <w:noWrap/>
            <w:vAlign w:val="center"/>
            <w:hideMark/>
          </w:tcPr>
          <w:p w14:paraId="1FB27915"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1CDBCDA8"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Asian</w:t>
            </w:r>
          </w:p>
        </w:tc>
        <w:tc>
          <w:tcPr>
            <w:tcW w:w="961" w:type="dxa"/>
            <w:tcBorders>
              <w:top w:val="nil"/>
              <w:left w:val="nil"/>
              <w:bottom w:val="nil"/>
              <w:right w:val="nil"/>
            </w:tcBorders>
            <w:shd w:val="clear" w:color="auto" w:fill="auto"/>
            <w:noWrap/>
            <w:vAlign w:val="center"/>
            <w:hideMark/>
          </w:tcPr>
          <w:p w14:paraId="376D744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D11D3B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2FF478E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50CF63A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3F2FC64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26D76BB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314CFD7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1A5775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915" w:type="dxa"/>
            <w:tcBorders>
              <w:top w:val="nil"/>
              <w:left w:val="nil"/>
              <w:bottom w:val="nil"/>
              <w:right w:val="nil"/>
            </w:tcBorders>
            <w:shd w:val="clear" w:color="auto" w:fill="auto"/>
            <w:noWrap/>
            <w:vAlign w:val="center"/>
            <w:hideMark/>
          </w:tcPr>
          <w:p w14:paraId="73E0BAD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r>
      <w:tr w:rsidR="00CD7524" w:rsidRPr="001A6C3C" w14:paraId="7B50E1AB" w14:textId="77777777" w:rsidTr="00995877">
        <w:trPr>
          <w:trHeight w:val="255"/>
        </w:trPr>
        <w:tc>
          <w:tcPr>
            <w:tcW w:w="581" w:type="dxa"/>
            <w:tcBorders>
              <w:top w:val="nil"/>
              <w:left w:val="nil"/>
              <w:bottom w:val="nil"/>
              <w:right w:val="nil"/>
            </w:tcBorders>
            <w:shd w:val="clear" w:color="auto" w:fill="auto"/>
            <w:noWrap/>
            <w:vAlign w:val="center"/>
            <w:hideMark/>
          </w:tcPr>
          <w:p w14:paraId="3863A00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0FE6EA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Indian</w:t>
            </w:r>
          </w:p>
        </w:tc>
        <w:tc>
          <w:tcPr>
            <w:tcW w:w="961" w:type="dxa"/>
            <w:tcBorders>
              <w:top w:val="nil"/>
              <w:left w:val="nil"/>
              <w:bottom w:val="nil"/>
              <w:right w:val="nil"/>
            </w:tcBorders>
            <w:shd w:val="clear" w:color="auto" w:fill="auto"/>
            <w:noWrap/>
            <w:vAlign w:val="center"/>
            <w:hideMark/>
          </w:tcPr>
          <w:p w14:paraId="1BE7D52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7E94D3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C4480E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B12587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79D9982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BB04F0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5D5182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B0CBB7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915" w:type="dxa"/>
            <w:tcBorders>
              <w:top w:val="nil"/>
              <w:left w:val="nil"/>
              <w:bottom w:val="nil"/>
              <w:right w:val="nil"/>
            </w:tcBorders>
            <w:shd w:val="clear" w:color="auto" w:fill="auto"/>
            <w:noWrap/>
            <w:vAlign w:val="center"/>
            <w:hideMark/>
          </w:tcPr>
          <w:p w14:paraId="328033D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r>
      <w:tr w:rsidR="00CD7524" w:rsidRPr="001A6C3C" w14:paraId="7692442C" w14:textId="77777777" w:rsidTr="00995877">
        <w:trPr>
          <w:trHeight w:val="255"/>
        </w:trPr>
        <w:tc>
          <w:tcPr>
            <w:tcW w:w="581" w:type="dxa"/>
            <w:tcBorders>
              <w:top w:val="nil"/>
              <w:left w:val="nil"/>
              <w:bottom w:val="nil"/>
              <w:right w:val="nil"/>
            </w:tcBorders>
            <w:shd w:val="clear" w:color="auto" w:fill="auto"/>
            <w:noWrap/>
            <w:vAlign w:val="center"/>
            <w:hideMark/>
          </w:tcPr>
          <w:p w14:paraId="68EE49E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18968C53"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Maori</w:t>
            </w:r>
          </w:p>
        </w:tc>
        <w:tc>
          <w:tcPr>
            <w:tcW w:w="961" w:type="dxa"/>
            <w:tcBorders>
              <w:top w:val="nil"/>
              <w:left w:val="nil"/>
              <w:bottom w:val="nil"/>
              <w:right w:val="nil"/>
            </w:tcBorders>
            <w:shd w:val="clear" w:color="auto" w:fill="auto"/>
            <w:noWrap/>
            <w:vAlign w:val="center"/>
            <w:hideMark/>
          </w:tcPr>
          <w:p w14:paraId="6291F85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14F1C1B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19A0FFE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50859E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310E2D5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07EE7F2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638FFFF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34%</w:t>
            </w:r>
          </w:p>
        </w:tc>
        <w:tc>
          <w:tcPr>
            <w:tcW w:w="876" w:type="dxa"/>
            <w:tcBorders>
              <w:top w:val="nil"/>
              <w:left w:val="nil"/>
              <w:bottom w:val="nil"/>
              <w:right w:val="nil"/>
            </w:tcBorders>
            <w:shd w:val="clear" w:color="auto" w:fill="auto"/>
            <w:noWrap/>
            <w:vAlign w:val="center"/>
            <w:hideMark/>
          </w:tcPr>
          <w:p w14:paraId="265C4F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19%</w:t>
            </w:r>
          </w:p>
        </w:tc>
        <w:tc>
          <w:tcPr>
            <w:tcW w:w="915" w:type="dxa"/>
            <w:tcBorders>
              <w:top w:val="nil"/>
              <w:left w:val="nil"/>
              <w:bottom w:val="nil"/>
              <w:right w:val="nil"/>
            </w:tcBorders>
            <w:shd w:val="clear" w:color="auto" w:fill="auto"/>
            <w:noWrap/>
            <w:vAlign w:val="center"/>
            <w:hideMark/>
          </w:tcPr>
          <w:p w14:paraId="3E524E4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26%</w:t>
            </w:r>
          </w:p>
        </w:tc>
      </w:tr>
      <w:tr w:rsidR="00CD7524" w:rsidRPr="001A6C3C" w14:paraId="67FFF781" w14:textId="77777777" w:rsidTr="00995877">
        <w:trPr>
          <w:trHeight w:val="255"/>
        </w:trPr>
        <w:tc>
          <w:tcPr>
            <w:tcW w:w="581" w:type="dxa"/>
            <w:tcBorders>
              <w:top w:val="nil"/>
              <w:left w:val="nil"/>
              <w:bottom w:val="nil"/>
              <w:right w:val="nil"/>
            </w:tcBorders>
            <w:shd w:val="clear" w:color="auto" w:fill="auto"/>
            <w:noWrap/>
            <w:vAlign w:val="center"/>
            <w:hideMark/>
          </w:tcPr>
          <w:p w14:paraId="644E3D4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89198D9"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NZ European/Pakeha</w:t>
            </w:r>
          </w:p>
        </w:tc>
        <w:tc>
          <w:tcPr>
            <w:tcW w:w="961" w:type="dxa"/>
            <w:tcBorders>
              <w:top w:val="nil"/>
              <w:left w:val="nil"/>
              <w:bottom w:val="nil"/>
              <w:right w:val="nil"/>
            </w:tcBorders>
            <w:shd w:val="clear" w:color="auto" w:fill="auto"/>
            <w:noWrap/>
            <w:vAlign w:val="center"/>
            <w:hideMark/>
          </w:tcPr>
          <w:p w14:paraId="74A17E5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57%</w:t>
            </w:r>
          </w:p>
        </w:tc>
        <w:tc>
          <w:tcPr>
            <w:tcW w:w="876" w:type="dxa"/>
            <w:tcBorders>
              <w:top w:val="nil"/>
              <w:left w:val="nil"/>
              <w:bottom w:val="nil"/>
              <w:right w:val="nil"/>
            </w:tcBorders>
            <w:shd w:val="clear" w:color="auto" w:fill="auto"/>
            <w:noWrap/>
            <w:vAlign w:val="center"/>
            <w:hideMark/>
          </w:tcPr>
          <w:p w14:paraId="7277E02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59%</w:t>
            </w:r>
          </w:p>
        </w:tc>
        <w:tc>
          <w:tcPr>
            <w:tcW w:w="876" w:type="dxa"/>
            <w:tcBorders>
              <w:top w:val="nil"/>
              <w:left w:val="nil"/>
              <w:bottom w:val="nil"/>
              <w:right w:val="nil"/>
            </w:tcBorders>
            <w:shd w:val="clear" w:color="auto" w:fill="auto"/>
            <w:noWrap/>
            <w:vAlign w:val="center"/>
            <w:hideMark/>
          </w:tcPr>
          <w:p w14:paraId="7BE0678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61%</w:t>
            </w:r>
          </w:p>
        </w:tc>
        <w:tc>
          <w:tcPr>
            <w:tcW w:w="876" w:type="dxa"/>
            <w:tcBorders>
              <w:top w:val="nil"/>
              <w:left w:val="nil"/>
              <w:bottom w:val="nil"/>
              <w:right w:val="nil"/>
            </w:tcBorders>
            <w:shd w:val="clear" w:color="auto" w:fill="auto"/>
            <w:noWrap/>
            <w:vAlign w:val="center"/>
            <w:hideMark/>
          </w:tcPr>
          <w:p w14:paraId="6AF09B0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54%</w:t>
            </w:r>
          </w:p>
        </w:tc>
        <w:tc>
          <w:tcPr>
            <w:tcW w:w="876" w:type="dxa"/>
            <w:tcBorders>
              <w:top w:val="nil"/>
              <w:left w:val="nil"/>
              <w:bottom w:val="nil"/>
              <w:right w:val="nil"/>
            </w:tcBorders>
            <w:shd w:val="clear" w:color="auto" w:fill="auto"/>
            <w:noWrap/>
            <w:vAlign w:val="center"/>
            <w:hideMark/>
          </w:tcPr>
          <w:p w14:paraId="2B77640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62%</w:t>
            </w:r>
          </w:p>
        </w:tc>
        <w:tc>
          <w:tcPr>
            <w:tcW w:w="876" w:type="dxa"/>
            <w:tcBorders>
              <w:top w:val="nil"/>
              <w:left w:val="nil"/>
              <w:bottom w:val="nil"/>
              <w:right w:val="nil"/>
            </w:tcBorders>
            <w:shd w:val="clear" w:color="auto" w:fill="auto"/>
            <w:noWrap/>
            <w:vAlign w:val="center"/>
            <w:hideMark/>
          </w:tcPr>
          <w:p w14:paraId="1E456BB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40%</w:t>
            </w:r>
          </w:p>
        </w:tc>
        <w:tc>
          <w:tcPr>
            <w:tcW w:w="876" w:type="dxa"/>
            <w:tcBorders>
              <w:top w:val="nil"/>
              <w:left w:val="nil"/>
              <w:bottom w:val="nil"/>
              <w:right w:val="nil"/>
            </w:tcBorders>
            <w:shd w:val="clear" w:color="auto" w:fill="auto"/>
            <w:noWrap/>
            <w:vAlign w:val="center"/>
            <w:hideMark/>
          </w:tcPr>
          <w:p w14:paraId="6840FE2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56%</w:t>
            </w:r>
          </w:p>
        </w:tc>
        <w:tc>
          <w:tcPr>
            <w:tcW w:w="876" w:type="dxa"/>
            <w:tcBorders>
              <w:top w:val="nil"/>
              <w:left w:val="nil"/>
              <w:bottom w:val="nil"/>
              <w:right w:val="nil"/>
            </w:tcBorders>
            <w:shd w:val="clear" w:color="auto" w:fill="auto"/>
            <w:noWrap/>
            <w:vAlign w:val="center"/>
            <w:hideMark/>
          </w:tcPr>
          <w:p w14:paraId="2063E9E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59%</w:t>
            </w:r>
          </w:p>
        </w:tc>
        <w:tc>
          <w:tcPr>
            <w:tcW w:w="915" w:type="dxa"/>
            <w:tcBorders>
              <w:top w:val="nil"/>
              <w:left w:val="nil"/>
              <w:bottom w:val="nil"/>
              <w:right w:val="nil"/>
            </w:tcBorders>
            <w:shd w:val="clear" w:color="auto" w:fill="auto"/>
            <w:noWrap/>
            <w:vAlign w:val="center"/>
            <w:hideMark/>
          </w:tcPr>
          <w:p w14:paraId="341014F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44%</w:t>
            </w:r>
          </w:p>
        </w:tc>
      </w:tr>
      <w:tr w:rsidR="00CD7524" w:rsidRPr="001A6C3C" w14:paraId="382E89F5" w14:textId="77777777" w:rsidTr="00995877">
        <w:trPr>
          <w:trHeight w:val="255"/>
        </w:trPr>
        <w:tc>
          <w:tcPr>
            <w:tcW w:w="581" w:type="dxa"/>
            <w:tcBorders>
              <w:top w:val="nil"/>
              <w:left w:val="nil"/>
              <w:bottom w:val="nil"/>
              <w:right w:val="nil"/>
            </w:tcBorders>
            <w:shd w:val="clear" w:color="auto" w:fill="auto"/>
            <w:noWrap/>
            <w:vAlign w:val="center"/>
            <w:hideMark/>
          </w:tcPr>
          <w:p w14:paraId="61C6F22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8454173"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Other European (includes Australian, South African, British etc)</w:t>
            </w:r>
          </w:p>
        </w:tc>
        <w:tc>
          <w:tcPr>
            <w:tcW w:w="961" w:type="dxa"/>
            <w:tcBorders>
              <w:top w:val="nil"/>
              <w:left w:val="nil"/>
              <w:bottom w:val="nil"/>
              <w:right w:val="nil"/>
            </w:tcBorders>
            <w:shd w:val="clear" w:color="auto" w:fill="auto"/>
            <w:noWrap/>
            <w:vAlign w:val="center"/>
            <w:hideMark/>
          </w:tcPr>
          <w:p w14:paraId="03ECACD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9AFD30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93F975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779E091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04CEEC4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114B39A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0DEECD8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D4F671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915" w:type="dxa"/>
            <w:tcBorders>
              <w:top w:val="nil"/>
              <w:left w:val="nil"/>
              <w:bottom w:val="nil"/>
              <w:right w:val="nil"/>
            </w:tcBorders>
            <w:shd w:val="clear" w:color="auto" w:fill="auto"/>
            <w:noWrap/>
            <w:vAlign w:val="center"/>
            <w:hideMark/>
          </w:tcPr>
          <w:p w14:paraId="0A31EBC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r>
      <w:tr w:rsidR="00CD7524" w:rsidRPr="001A6C3C" w14:paraId="04FC8F6A" w14:textId="77777777" w:rsidTr="00995877">
        <w:trPr>
          <w:trHeight w:val="255"/>
        </w:trPr>
        <w:tc>
          <w:tcPr>
            <w:tcW w:w="581" w:type="dxa"/>
            <w:tcBorders>
              <w:top w:val="nil"/>
              <w:left w:val="nil"/>
              <w:bottom w:val="nil"/>
              <w:right w:val="nil"/>
            </w:tcBorders>
            <w:shd w:val="clear" w:color="auto" w:fill="auto"/>
            <w:noWrap/>
            <w:vAlign w:val="center"/>
            <w:hideMark/>
          </w:tcPr>
          <w:p w14:paraId="6C6F47F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4294912"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Pasifika</w:t>
            </w:r>
          </w:p>
        </w:tc>
        <w:tc>
          <w:tcPr>
            <w:tcW w:w="961" w:type="dxa"/>
            <w:tcBorders>
              <w:top w:val="nil"/>
              <w:left w:val="nil"/>
              <w:bottom w:val="nil"/>
              <w:right w:val="nil"/>
            </w:tcBorders>
            <w:shd w:val="clear" w:color="auto" w:fill="auto"/>
            <w:noWrap/>
            <w:vAlign w:val="center"/>
            <w:hideMark/>
          </w:tcPr>
          <w:p w14:paraId="3EE4E5C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6E4F932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DCE12A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5AF048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64EC51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6EB760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21B6AE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50E18FB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915" w:type="dxa"/>
            <w:tcBorders>
              <w:top w:val="nil"/>
              <w:left w:val="nil"/>
              <w:bottom w:val="nil"/>
              <w:right w:val="nil"/>
            </w:tcBorders>
            <w:shd w:val="clear" w:color="auto" w:fill="auto"/>
            <w:noWrap/>
            <w:vAlign w:val="center"/>
            <w:hideMark/>
          </w:tcPr>
          <w:p w14:paraId="7852365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r>
      <w:tr w:rsidR="00CD7524" w:rsidRPr="001A6C3C" w14:paraId="7782CEA1" w14:textId="77777777" w:rsidTr="00995877">
        <w:trPr>
          <w:trHeight w:val="255"/>
        </w:trPr>
        <w:tc>
          <w:tcPr>
            <w:tcW w:w="581" w:type="dxa"/>
            <w:tcBorders>
              <w:top w:val="nil"/>
              <w:left w:val="nil"/>
              <w:bottom w:val="nil"/>
              <w:right w:val="nil"/>
            </w:tcBorders>
            <w:shd w:val="clear" w:color="auto" w:fill="auto"/>
            <w:noWrap/>
            <w:vAlign w:val="center"/>
            <w:hideMark/>
          </w:tcPr>
          <w:p w14:paraId="6816924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4F66D2F"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Other</w:t>
            </w:r>
          </w:p>
        </w:tc>
        <w:tc>
          <w:tcPr>
            <w:tcW w:w="961" w:type="dxa"/>
            <w:tcBorders>
              <w:top w:val="nil"/>
              <w:left w:val="nil"/>
              <w:bottom w:val="nil"/>
              <w:right w:val="nil"/>
            </w:tcBorders>
            <w:shd w:val="clear" w:color="auto" w:fill="auto"/>
            <w:noWrap/>
            <w:vAlign w:val="center"/>
            <w:hideMark/>
          </w:tcPr>
          <w:p w14:paraId="3CC7712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A4DA1A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F3FDA3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6FA23EB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3E4C3C0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DA6F09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869B9B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6B064C9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915" w:type="dxa"/>
            <w:tcBorders>
              <w:top w:val="nil"/>
              <w:left w:val="nil"/>
              <w:bottom w:val="nil"/>
              <w:right w:val="nil"/>
            </w:tcBorders>
            <w:shd w:val="clear" w:color="auto" w:fill="auto"/>
            <w:noWrap/>
            <w:vAlign w:val="center"/>
            <w:hideMark/>
          </w:tcPr>
          <w:p w14:paraId="6BB41B2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r>
    </w:tbl>
    <w:p w14:paraId="703DF57D" w14:textId="77777777" w:rsidR="00CD7524" w:rsidRDefault="00CD7524" w:rsidP="00CD7524">
      <w:r>
        <w:br w:type="page"/>
      </w:r>
    </w:p>
    <w:tbl>
      <w:tblPr>
        <w:tblW w:w="13933" w:type="dxa"/>
        <w:tblLook w:val="04A0" w:firstRow="1" w:lastRow="0" w:firstColumn="1" w:lastColumn="0" w:noHBand="0" w:noVBand="1"/>
      </w:tblPr>
      <w:tblGrid>
        <w:gridCol w:w="581"/>
        <w:gridCol w:w="5344"/>
        <w:gridCol w:w="961"/>
        <w:gridCol w:w="876"/>
        <w:gridCol w:w="876"/>
        <w:gridCol w:w="876"/>
        <w:gridCol w:w="876"/>
        <w:gridCol w:w="876"/>
        <w:gridCol w:w="876"/>
        <w:gridCol w:w="876"/>
        <w:gridCol w:w="915"/>
      </w:tblGrid>
      <w:tr w:rsidR="00CD7524" w:rsidRPr="001A6C3C" w14:paraId="7F513063" w14:textId="77777777" w:rsidTr="00995877">
        <w:trPr>
          <w:trHeight w:val="615"/>
        </w:trPr>
        <w:tc>
          <w:tcPr>
            <w:tcW w:w="59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3FFB81F" w14:textId="77777777" w:rsidR="00CD7524" w:rsidRPr="001A6C3C" w:rsidRDefault="00CD7524" w:rsidP="00995877">
            <w:pPr>
              <w:spacing w:after="0" w:line="240" w:lineRule="auto"/>
              <w:ind w:left="0"/>
              <w:jc w:val="center"/>
              <w:rPr>
                <w:rFonts w:ascii="Calibri" w:eastAsia="Times New Roman" w:hAnsi="Calibri" w:cs="Calibri"/>
                <w:b/>
                <w:bCs/>
                <w:color w:val="000000"/>
                <w:sz w:val="24"/>
                <w:szCs w:val="24"/>
                <w:lang w:eastAsia="en-NZ"/>
              </w:rPr>
            </w:pPr>
            <w:r w:rsidRPr="001A6C3C">
              <w:rPr>
                <w:rFonts w:ascii="Calibri" w:eastAsia="Times New Roman" w:hAnsi="Calibri" w:cs="Calibri"/>
                <w:b/>
                <w:bCs/>
                <w:color w:val="000000"/>
                <w:sz w:val="24"/>
                <w:szCs w:val="24"/>
                <w:lang w:eastAsia="en-NZ"/>
              </w:rPr>
              <w:lastRenderedPageBreak/>
              <w:t>DEMOGRAPHIC PROFILE:</w:t>
            </w:r>
            <w:r w:rsidRPr="001A6C3C">
              <w:rPr>
                <w:rFonts w:ascii="Calibri" w:eastAsia="Times New Roman" w:hAnsi="Calibri" w:cs="Calibri"/>
                <w:b/>
                <w:bCs/>
                <w:color w:val="000000"/>
                <w:sz w:val="24"/>
                <w:szCs w:val="24"/>
                <w:lang w:eastAsia="en-NZ"/>
              </w:rPr>
              <w:br/>
              <w:t>Likelihood to get a COVID-19 vaccine</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472C8A" w14:textId="77777777" w:rsidR="00CD7524" w:rsidRPr="001A6C3C" w:rsidRDefault="00CD7524" w:rsidP="00995877">
            <w:pPr>
              <w:spacing w:after="0" w:line="240" w:lineRule="auto"/>
              <w:ind w:left="0"/>
              <w:jc w:val="center"/>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All</w:t>
            </w:r>
          </w:p>
        </w:tc>
        <w:tc>
          <w:tcPr>
            <w:tcW w:w="7047" w:type="dxa"/>
            <w:gridSpan w:val="8"/>
            <w:tcBorders>
              <w:top w:val="single" w:sz="4" w:space="0" w:color="auto"/>
              <w:left w:val="nil"/>
              <w:bottom w:val="single" w:sz="4" w:space="0" w:color="auto"/>
              <w:right w:val="single" w:sz="4" w:space="0" w:color="000000"/>
            </w:tcBorders>
            <w:shd w:val="clear" w:color="auto" w:fill="auto"/>
            <w:vAlign w:val="center"/>
            <w:hideMark/>
          </w:tcPr>
          <w:p w14:paraId="49849B93" w14:textId="77777777" w:rsidR="00CD7524" w:rsidRPr="001A6C3C" w:rsidRDefault="00CD7524" w:rsidP="00995877">
            <w:pPr>
              <w:spacing w:after="0" w:line="240" w:lineRule="auto"/>
              <w:ind w:left="0"/>
              <w:jc w:val="center"/>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Will you get a COVID-19 vaccine?</w:t>
            </w:r>
          </w:p>
        </w:tc>
      </w:tr>
      <w:tr w:rsidR="00CD7524" w:rsidRPr="001A6C3C" w14:paraId="0285B40F" w14:textId="77777777" w:rsidTr="00995877">
        <w:trPr>
          <w:trHeight w:val="779"/>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68BA4BEF"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14:paraId="4E000756"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72263D37"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w:t>
            </w:r>
          </w:p>
        </w:tc>
        <w:tc>
          <w:tcPr>
            <w:tcW w:w="876" w:type="dxa"/>
            <w:tcBorders>
              <w:top w:val="nil"/>
              <w:left w:val="nil"/>
              <w:bottom w:val="single" w:sz="4" w:space="0" w:color="auto"/>
              <w:right w:val="single" w:sz="4" w:space="0" w:color="auto"/>
            </w:tcBorders>
            <w:shd w:val="clear" w:color="auto" w:fill="auto"/>
            <w:vAlign w:val="center"/>
            <w:hideMark/>
          </w:tcPr>
          <w:p w14:paraId="4007520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likely</w:t>
            </w:r>
          </w:p>
        </w:tc>
        <w:tc>
          <w:tcPr>
            <w:tcW w:w="876" w:type="dxa"/>
            <w:tcBorders>
              <w:top w:val="nil"/>
              <w:left w:val="nil"/>
              <w:bottom w:val="single" w:sz="4" w:space="0" w:color="auto"/>
              <w:right w:val="single" w:sz="4" w:space="0" w:color="auto"/>
            </w:tcBorders>
            <w:shd w:val="clear" w:color="auto" w:fill="auto"/>
            <w:vAlign w:val="center"/>
            <w:hideMark/>
          </w:tcPr>
          <w:p w14:paraId="73E3AC4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Likely</w:t>
            </w:r>
          </w:p>
        </w:tc>
        <w:tc>
          <w:tcPr>
            <w:tcW w:w="876" w:type="dxa"/>
            <w:tcBorders>
              <w:top w:val="nil"/>
              <w:left w:val="nil"/>
              <w:bottom w:val="single" w:sz="4" w:space="0" w:color="auto"/>
              <w:right w:val="single" w:sz="4" w:space="0" w:color="auto"/>
            </w:tcBorders>
            <w:shd w:val="clear" w:color="auto" w:fill="auto"/>
            <w:vAlign w:val="center"/>
            <w:hideMark/>
          </w:tcPr>
          <w:p w14:paraId="00557E7C"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Unlikely</w:t>
            </w:r>
          </w:p>
        </w:tc>
        <w:tc>
          <w:tcPr>
            <w:tcW w:w="876" w:type="dxa"/>
            <w:tcBorders>
              <w:top w:val="nil"/>
              <w:left w:val="nil"/>
              <w:bottom w:val="single" w:sz="4" w:space="0" w:color="auto"/>
              <w:right w:val="single" w:sz="4" w:space="0" w:color="auto"/>
            </w:tcBorders>
            <w:shd w:val="clear" w:color="auto" w:fill="auto"/>
            <w:vAlign w:val="center"/>
            <w:hideMark/>
          </w:tcPr>
          <w:p w14:paraId="6AE2083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Most unlikely</w:t>
            </w:r>
          </w:p>
        </w:tc>
        <w:tc>
          <w:tcPr>
            <w:tcW w:w="876" w:type="dxa"/>
            <w:tcBorders>
              <w:top w:val="nil"/>
              <w:left w:val="nil"/>
              <w:bottom w:val="single" w:sz="4" w:space="0" w:color="auto"/>
              <w:right w:val="single" w:sz="4" w:space="0" w:color="auto"/>
            </w:tcBorders>
            <w:shd w:val="clear" w:color="auto" w:fill="auto"/>
            <w:vAlign w:val="center"/>
            <w:hideMark/>
          </w:tcPr>
          <w:p w14:paraId="7C628737"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Definitely not</w:t>
            </w:r>
          </w:p>
        </w:tc>
        <w:tc>
          <w:tcPr>
            <w:tcW w:w="876" w:type="dxa"/>
            <w:tcBorders>
              <w:top w:val="nil"/>
              <w:left w:val="nil"/>
              <w:bottom w:val="single" w:sz="4" w:space="0" w:color="auto"/>
              <w:right w:val="single" w:sz="4" w:space="0" w:color="auto"/>
            </w:tcBorders>
            <w:shd w:val="clear" w:color="auto" w:fill="auto"/>
            <w:vAlign w:val="center"/>
            <w:hideMark/>
          </w:tcPr>
          <w:p w14:paraId="6AEA31A7"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I'm not sure</w:t>
            </w:r>
          </w:p>
        </w:tc>
        <w:tc>
          <w:tcPr>
            <w:tcW w:w="915" w:type="dxa"/>
            <w:tcBorders>
              <w:top w:val="nil"/>
              <w:left w:val="nil"/>
              <w:bottom w:val="single" w:sz="4" w:space="0" w:color="auto"/>
              <w:right w:val="single" w:sz="4" w:space="0" w:color="auto"/>
            </w:tcBorders>
            <w:shd w:val="clear" w:color="auto" w:fill="auto"/>
            <w:vAlign w:val="center"/>
            <w:hideMark/>
          </w:tcPr>
          <w:p w14:paraId="357FCA6E"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Already vaccinated</w:t>
            </w:r>
          </w:p>
        </w:tc>
      </w:tr>
      <w:tr w:rsidR="00CD7524" w:rsidRPr="001A6C3C" w14:paraId="09E2ABCB" w14:textId="77777777" w:rsidTr="00995877">
        <w:trPr>
          <w:trHeight w:val="255"/>
        </w:trPr>
        <w:tc>
          <w:tcPr>
            <w:tcW w:w="5925" w:type="dxa"/>
            <w:gridSpan w:val="2"/>
            <w:vMerge/>
            <w:tcBorders>
              <w:top w:val="single" w:sz="4" w:space="0" w:color="auto"/>
              <w:left w:val="single" w:sz="4" w:space="0" w:color="auto"/>
              <w:bottom w:val="single" w:sz="4" w:space="0" w:color="000000"/>
              <w:right w:val="single" w:sz="4" w:space="0" w:color="000000"/>
            </w:tcBorders>
            <w:vAlign w:val="center"/>
            <w:hideMark/>
          </w:tcPr>
          <w:p w14:paraId="5E594B9C" w14:textId="77777777" w:rsidR="00CD7524" w:rsidRPr="001A6C3C" w:rsidRDefault="00CD7524" w:rsidP="00995877">
            <w:pPr>
              <w:spacing w:after="0" w:line="240" w:lineRule="auto"/>
              <w:ind w:left="0"/>
              <w:rPr>
                <w:rFonts w:ascii="Calibri" w:eastAsia="Times New Roman" w:hAnsi="Calibri" w:cs="Calibri"/>
                <w:b/>
                <w:bCs/>
                <w:color w:val="000000"/>
                <w:sz w:val="24"/>
                <w:szCs w:val="24"/>
                <w:lang w:eastAsia="en-NZ"/>
              </w:rPr>
            </w:pPr>
          </w:p>
        </w:tc>
        <w:tc>
          <w:tcPr>
            <w:tcW w:w="961" w:type="dxa"/>
            <w:tcBorders>
              <w:top w:val="nil"/>
              <w:left w:val="nil"/>
              <w:bottom w:val="single" w:sz="4" w:space="0" w:color="auto"/>
              <w:right w:val="single" w:sz="4" w:space="0" w:color="auto"/>
            </w:tcBorders>
            <w:shd w:val="clear" w:color="auto" w:fill="auto"/>
            <w:noWrap/>
            <w:vAlign w:val="center"/>
            <w:hideMark/>
          </w:tcPr>
          <w:p w14:paraId="22B6874D"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4F716778"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39%</w:t>
            </w:r>
          </w:p>
        </w:tc>
        <w:tc>
          <w:tcPr>
            <w:tcW w:w="876" w:type="dxa"/>
            <w:tcBorders>
              <w:top w:val="nil"/>
              <w:left w:val="nil"/>
              <w:bottom w:val="single" w:sz="4" w:space="0" w:color="auto"/>
              <w:right w:val="single" w:sz="4" w:space="0" w:color="auto"/>
            </w:tcBorders>
            <w:shd w:val="clear" w:color="auto" w:fill="auto"/>
            <w:noWrap/>
            <w:vAlign w:val="center"/>
            <w:hideMark/>
          </w:tcPr>
          <w:p w14:paraId="4C9B3FE8"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19%</w:t>
            </w:r>
          </w:p>
        </w:tc>
        <w:tc>
          <w:tcPr>
            <w:tcW w:w="876" w:type="dxa"/>
            <w:tcBorders>
              <w:top w:val="nil"/>
              <w:left w:val="nil"/>
              <w:bottom w:val="single" w:sz="4" w:space="0" w:color="auto"/>
              <w:right w:val="single" w:sz="4" w:space="0" w:color="auto"/>
            </w:tcBorders>
            <w:shd w:val="clear" w:color="auto" w:fill="auto"/>
            <w:noWrap/>
            <w:vAlign w:val="center"/>
            <w:hideMark/>
          </w:tcPr>
          <w:p w14:paraId="7AEF94E6"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13%</w:t>
            </w:r>
          </w:p>
        </w:tc>
        <w:tc>
          <w:tcPr>
            <w:tcW w:w="876" w:type="dxa"/>
            <w:tcBorders>
              <w:top w:val="nil"/>
              <w:left w:val="nil"/>
              <w:bottom w:val="single" w:sz="4" w:space="0" w:color="auto"/>
              <w:right w:val="single" w:sz="4" w:space="0" w:color="auto"/>
            </w:tcBorders>
            <w:shd w:val="clear" w:color="auto" w:fill="auto"/>
            <w:noWrap/>
            <w:vAlign w:val="center"/>
            <w:hideMark/>
          </w:tcPr>
          <w:p w14:paraId="543031CA"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3%</w:t>
            </w:r>
          </w:p>
        </w:tc>
        <w:tc>
          <w:tcPr>
            <w:tcW w:w="876" w:type="dxa"/>
            <w:tcBorders>
              <w:top w:val="nil"/>
              <w:left w:val="nil"/>
              <w:bottom w:val="single" w:sz="4" w:space="0" w:color="auto"/>
              <w:right w:val="single" w:sz="4" w:space="0" w:color="auto"/>
            </w:tcBorders>
            <w:shd w:val="clear" w:color="auto" w:fill="auto"/>
            <w:noWrap/>
            <w:vAlign w:val="center"/>
            <w:hideMark/>
          </w:tcPr>
          <w:p w14:paraId="57F3047F"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4%</w:t>
            </w:r>
          </w:p>
        </w:tc>
        <w:tc>
          <w:tcPr>
            <w:tcW w:w="876" w:type="dxa"/>
            <w:tcBorders>
              <w:top w:val="nil"/>
              <w:left w:val="nil"/>
              <w:bottom w:val="single" w:sz="4" w:space="0" w:color="auto"/>
              <w:right w:val="single" w:sz="4" w:space="0" w:color="auto"/>
            </w:tcBorders>
            <w:shd w:val="clear" w:color="auto" w:fill="auto"/>
            <w:noWrap/>
            <w:vAlign w:val="center"/>
            <w:hideMark/>
          </w:tcPr>
          <w:p w14:paraId="21006E7B"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5%</w:t>
            </w:r>
          </w:p>
        </w:tc>
        <w:tc>
          <w:tcPr>
            <w:tcW w:w="876" w:type="dxa"/>
            <w:tcBorders>
              <w:top w:val="nil"/>
              <w:left w:val="nil"/>
              <w:bottom w:val="single" w:sz="4" w:space="0" w:color="auto"/>
              <w:right w:val="single" w:sz="4" w:space="0" w:color="auto"/>
            </w:tcBorders>
            <w:shd w:val="clear" w:color="auto" w:fill="auto"/>
            <w:noWrap/>
            <w:vAlign w:val="center"/>
            <w:hideMark/>
          </w:tcPr>
          <w:p w14:paraId="289B1F34"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11%</w:t>
            </w:r>
          </w:p>
        </w:tc>
        <w:tc>
          <w:tcPr>
            <w:tcW w:w="915" w:type="dxa"/>
            <w:tcBorders>
              <w:top w:val="nil"/>
              <w:left w:val="nil"/>
              <w:bottom w:val="single" w:sz="4" w:space="0" w:color="auto"/>
              <w:right w:val="single" w:sz="4" w:space="0" w:color="auto"/>
            </w:tcBorders>
            <w:shd w:val="clear" w:color="auto" w:fill="auto"/>
            <w:noWrap/>
            <w:vAlign w:val="center"/>
            <w:hideMark/>
          </w:tcPr>
          <w:p w14:paraId="6208E268" w14:textId="77777777" w:rsidR="00CD7524" w:rsidRPr="001A6C3C" w:rsidRDefault="00CD7524" w:rsidP="00995877">
            <w:pPr>
              <w:spacing w:after="0" w:line="240" w:lineRule="auto"/>
              <w:ind w:left="0"/>
              <w:jc w:val="center"/>
              <w:rPr>
                <w:rFonts w:ascii="Calibri" w:eastAsia="Times New Roman" w:hAnsi="Calibri" w:cs="Calibri"/>
                <w:color w:val="000000"/>
                <w:sz w:val="16"/>
                <w:szCs w:val="16"/>
                <w:lang w:eastAsia="en-NZ"/>
              </w:rPr>
            </w:pPr>
            <w:r w:rsidRPr="001A6C3C">
              <w:rPr>
                <w:rFonts w:ascii="Calibri" w:eastAsia="Times New Roman" w:hAnsi="Calibri" w:cs="Calibri"/>
                <w:color w:val="000000"/>
                <w:sz w:val="16"/>
                <w:szCs w:val="16"/>
                <w:lang w:eastAsia="en-NZ"/>
              </w:rPr>
              <w:t>7%</w:t>
            </w:r>
          </w:p>
        </w:tc>
      </w:tr>
      <w:tr w:rsidR="00CD7524" w:rsidRPr="001A6C3C" w14:paraId="667B88F5" w14:textId="77777777" w:rsidTr="00995877">
        <w:trPr>
          <w:trHeight w:val="255"/>
        </w:trPr>
        <w:tc>
          <w:tcPr>
            <w:tcW w:w="581" w:type="dxa"/>
            <w:tcBorders>
              <w:top w:val="nil"/>
              <w:left w:val="nil"/>
              <w:bottom w:val="nil"/>
              <w:right w:val="nil"/>
            </w:tcBorders>
            <w:shd w:val="clear" w:color="auto" w:fill="auto"/>
            <w:noWrap/>
            <w:vAlign w:val="center"/>
            <w:hideMark/>
          </w:tcPr>
          <w:p w14:paraId="57E52F76"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DHB</w:t>
            </w:r>
          </w:p>
        </w:tc>
        <w:tc>
          <w:tcPr>
            <w:tcW w:w="5344" w:type="dxa"/>
            <w:tcBorders>
              <w:top w:val="nil"/>
              <w:left w:val="nil"/>
              <w:bottom w:val="nil"/>
              <w:right w:val="nil"/>
            </w:tcBorders>
            <w:shd w:val="clear" w:color="auto" w:fill="auto"/>
            <w:noWrap/>
            <w:vAlign w:val="center"/>
            <w:hideMark/>
          </w:tcPr>
          <w:p w14:paraId="0E5A9BDC"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p>
        </w:tc>
        <w:tc>
          <w:tcPr>
            <w:tcW w:w="961" w:type="dxa"/>
            <w:tcBorders>
              <w:top w:val="nil"/>
              <w:left w:val="nil"/>
              <w:bottom w:val="nil"/>
              <w:right w:val="nil"/>
            </w:tcBorders>
            <w:shd w:val="clear" w:color="auto" w:fill="auto"/>
            <w:noWrap/>
            <w:vAlign w:val="center"/>
            <w:hideMark/>
          </w:tcPr>
          <w:p w14:paraId="451A002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18542C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05F4E8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354EF35"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C698D6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861CD3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B0B281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60E34DB"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0A0E6D1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2C91B6D4" w14:textId="77777777" w:rsidTr="00995877">
        <w:trPr>
          <w:trHeight w:val="255"/>
        </w:trPr>
        <w:tc>
          <w:tcPr>
            <w:tcW w:w="581" w:type="dxa"/>
            <w:tcBorders>
              <w:top w:val="nil"/>
              <w:left w:val="nil"/>
              <w:bottom w:val="nil"/>
              <w:right w:val="nil"/>
            </w:tcBorders>
            <w:shd w:val="clear" w:color="auto" w:fill="auto"/>
            <w:noWrap/>
            <w:vAlign w:val="center"/>
            <w:hideMark/>
          </w:tcPr>
          <w:p w14:paraId="2C42000A"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7B083BB9"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Northland</w:t>
            </w:r>
          </w:p>
        </w:tc>
        <w:tc>
          <w:tcPr>
            <w:tcW w:w="961" w:type="dxa"/>
            <w:tcBorders>
              <w:top w:val="nil"/>
              <w:left w:val="nil"/>
              <w:bottom w:val="nil"/>
              <w:right w:val="nil"/>
            </w:tcBorders>
            <w:shd w:val="clear" w:color="auto" w:fill="auto"/>
            <w:noWrap/>
            <w:vAlign w:val="center"/>
            <w:hideMark/>
          </w:tcPr>
          <w:p w14:paraId="05E81BF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485EB5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0A3025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89D75E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BC0345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7A5EF1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03D2F3C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4EDE83F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915" w:type="dxa"/>
            <w:tcBorders>
              <w:top w:val="nil"/>
              <w:left w:val="nil"/>
              <w:bottom w:val="nil"/>
              <w:right w:val="nil"/>
            </w:tcBorders>
            <w:shd w:val="clear" w:color="auto" w:fill="auto"/>
            <w:noWrap/>
            <w:vAlign w:val="center"/>
            <w:hideMark/>
          </w:tcPr>
          <w:p w14:paraId="497870F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r>
      <w:tr w:rsidR="00CD7524" w:rsidRPr="001A6C3C" w14:paraId="6CBFE1B5" w14:textId="77777777" w:rsidTr="00995877">
        <w:trPr>
          <w:trHeight w:val="255"/>
        </w:trPr>
        <w:tc>
          <w:tcPr>
            <w:tcW w:w="581" w:type="dxa"/>
            <w:tcBorders>
              <w:top w:val="nil"/>
              <w:left w:val="nil"/>
              <w:bottom w:val="nil"/>
              <w:right w:val="nil"/>
            </w:tcBorders>
            <w:shd w:val="clear" w:color="auto" w:fill="auto"/>
            <w:noWrap/>
            <w:vAlign w:val="center"/>
            <w:hideMark/>
          </w:tcPr>
          <w:p w14:paraId="6D1F9E5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10B03DD"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Waitemata</w:t>
            </w:r>
          </w:p>
        </w:tc>
        <w:tc>
          <w:tcPr>
            <w:tcW w:w="961" w:type="dxa"/>
            <w:tcBorders>
              <w:top w:val="nil"/>
              <w:left w:val="nil"/>
              <w:bottom w:val="nil"/>
              <w:right w:val="nil"/>
            </w:tcBorders>
            <w:shd w:val="clear" w:color="auto" w:fill="auto"/>
            <w:noWrap/>
            <w:vAlign w:val="center"/>
            <w:hideMark/>
          </w:tcPr>
          <w:p w14:paraId="4EA02A6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7187614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71AC7D1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0146FB1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1B1AD22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30%</w:t>
            </w:r>
          </w:p>
        </w:tc>
        <w:tc>
          <w:tcPr>
            <w:tcW w:w="876" w:type="dxa"/>
            <w:tcBorders>
              <w:top w:val="nil"/>
              <w:left w:val="nil"/>
              <w:bottom w:val="nil"/>
              <w:right w:val="nil"/>
            </w:tcBorders>
            <w:shd w:val="clear" w:color="auto" w:fill="auto"/>
            <w:noWrap/>
            <w:vAlign w:val="center"/>
            <w:hideMark/>
          </w:tcPr>
          <w:p w14:paraId="6EFD229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0025134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2962266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915" w:type="dxa"/>
            <w:tcBorders>
              <w:top w:val="nil"/>
              <w:left w:val="nil"/>
              <w:bottom w:val="nil"/>
              <w:right w:val="nil"/>
            </w:tcBorders>
            <w:shd w:val="clear" w:color="auto" w:fill="auto"/>
            <w:noWrap/>
            <w:vAlign w:val="center"/>
            <w:hideMark/>
          </w:tcPr>
          <w:p w14:paraId="3567DE1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r>
      <w:tr w:rsidR="00CD7524" w:rsidRPr="001A6C3C" w14:paraId="0F74CE8A" w14:textId="77777777" w:rsidTr="00995877">
        <w:trPr>
          <w:trHeight w:val="255"/>
        </w:trPr>
        <w:tc>
          <w:tcPr>
            <w:tcW w:w="581" w:type="dxa"/>
            <w:tcBorders>
              <w:top w:val="nil"/>
              <w:left w:val="nil"/>
              <w:bottom w:val="nil"/>
              <w:right w:val="nil"/>
            </w:tcBorders>
            <w:shd w:val="clear" w:color="auto" w:fill="auto"/>
            <w:noWrap/>
            <w:vAlign w:val="center"/>
            <w:hideMark/>
          </w:tcPr>
          <w:p w14:paraId="1842D64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723A056"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Auckland</w:t>
            </w:r>
          </w:p>
        </w:tc>
        <w:tc>
          <w:tcPr>
            <w:tcW w:w="961" w:type="dxa"/>
            <w:tcBorders>
              <w:top w:val="nil"/>
              <w:left w:val="nil"/>
              <w:bottom w:val="nil"/>
              <w:right w:val="nil"/>
            </w:tcBorders>
            <w:shd w:val="clear" w:color="auto" w:fill="auto"/>
            <w:noWrap/>
            <w:vAlign w:val="center"/>
            <w:hideMark/>
          </w:tcPr>
          <w:p w14:paraId="0CCAD9B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5D0EE61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1F9F064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32C0DBE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2BC0643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ED24AA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486E85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68C659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915" w:type="dxa"/>
            <w:tcBorders>
              <w:top w:val="nil"/>
              <w:left w:val="nil"/>
              <w:bottom w:val="nil"/>
              <w:right w:val="nil"/>
            </w:tcBorders>
            <w:shd w:val="clear" w:color="auto" w:fill="auto"/>
            <w:noWrap/>
            <w:vAlign w:val="center"/>
            <w:hideMark/>
          </w:tcPr>
          <w:p w14:paraId="432221B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r>
      <w:tr w:rsidR="00CD7524" w:rsidRPr="001A6C3C" w14:paraId="22255A03" w14:textId="77777777" w:rsidTr="00995877">
        <w:trPr>
          <w:trHeight w:val="255"/>
        </w:trPr>
        <w:tc>
          <w:tcPr>
            <w:tcW w:w="581" w:type="dxa"/>
            <w:tcBorders>
              <w:top w:val="nil"/>
              <w:left w:val="nil"/>
              <w:bottom w:val="nil"/>
              <w:right w:val="nil"/>
            </w:tcBorders>
            <w:shd w:val="clear" w:color="auto" w:fill="auto"/>
            <w:noWrap/>
            <w:vAlign w:val="center"/>
            <w:hideMark/>
          </w:tcPr>
          <w:p w14:paraId="0F24422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D0B7B1B"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Counties-Manukau</w:t>
            </w:r>
          </w:p>
        </w:tc>
        <w:tc>
          <w:tcPr>
            <w:tcW w:w="961" w:type="dxa"/>
            <w:tcBorders>
              <w:top w:val="nil"/>
              <w:left w:val="nil"/>
              <w:bottom w:val="nil"/>
              <w:right w:val="nil"/>
            </w:tcBorders>
            <w:shd w:val="clear" w:color="auto" w:fill="auto"/>
            <w:noWrap/>
            <w:vAlign w:val="center"/>
            <w:hideMark/>
          </w:tcPr>
          <w:p w14:paraId="3C7EB4F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63F05E6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1761D7D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1FA1AE0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189DACA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73F5CE1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37F074D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1EBF3B5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915" w:type="dxa"/>
            <w:tcBorders>
              <w:top w:val="nil"/>
              <w:left w:val="nil"/>
              <w:bottom w:val="nil"/>
              <w:right w:val="nil"/>
            </w:tcBorders>
            <w:shd w:val="clear" w:color="auto" w:fill="auto"/>
            <w:noWrap/>
            <w:vAlign w:val="center"/>
            <w:hideMark/>
          </w:tcPr>
          <w:p w14:paraId="29544D4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12%</w:t>
            </w:r>
          </w:p>
        </w:tc>
      </w:tr>
      <w:tr w:rsidR="00CD7524" w:rsidRPr="001A6C3C" w14:paraId="618B4D25" w14:textId="77777777" w:rsidTr="00995877">
        <w:trPr>
          <w:trHeight w:val="255"/>
        </w:trPr>
        <w:tc>
          <w:tcPr>
            <w:tcW w:w="581" w:type="dxa"/>
            <w:tcBorders>
              <w:top w:val="nil"/>
              <w:left w:val="nil"/>
              <w:bottom w:val="nil"/>
              <w:right w:val="nil"/>
            </w:tcBorders>
            <w:shd w:val="clear" w:color="auto" w:fill="auto"/>
            <w:noWrap/>
            <w:vAlign w:val="center"/>
            <w:hideMark/>
          </w:tcPr>
          <w:p w14:paraId="0DFAE7E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DA049D5"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Waikato</w:t>
            </w:r>
          </w:p>
        </w:tc>
        <w:tc>
          <w:tcPr>
            <w:tcW w:w="961" w:type="dxa"/>
            <w:tcBorders>
              <w:top w:val="nil"/>
              <w:left w:val="nil"/>
              <w:bottom w:val="nil"/>
              <w:right w:val="nil"/>
            </w:tcBorders>
            <w:shd w:val="clear" w:color="auto" w:fill="auto"/>
            <w:noWrap/>
            <w:vAlign w:val="center"/>
            <w:hideMark/>
          </w:tcPr>
          <w:p w14:paraId="393D6F4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04E3F82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38B3AA7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5F9F56D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7ED37E7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12A7D84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4C20DA0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235A491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915" w:type="dxa"/>
            <w:tcBorders>
              <w:top w:val="nil"/>
              <w:left w:val="nil"/>
              <w:bottom w:val="nil"/>
              <w:right w:val="nil"/>
            </w:tcBorders>
            <w:shd w:val="clear" w:color="auto" w:fill="auto"/>
            <w:noWrap/>
            <w:vAlign w:val="center"/>
            <w:hideMark/>
          </w:tcPr>
          <w:p w14:paraId="59B3CB4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r>
      <w:tr w:rsidR="00CD7524" w:rsidRPr="001A6C3C" w14:paraId="131C62C3" w14:textId="77777777" w:rsidTr="00995877">
        <w:trPr>
          <w:trHeight w:val="255"/>
        </w:trPr>
        <w:tc>
          <w:tcPr>
            <w:tcW w:w="581" w:type="dxa"/>
            <w:tcBorders>
              <w:top w:val="nil"/>
              <w:left w:val="nil"/>
              <w:bottom w:val="nil"/>
              <w:right w:val="nil"/>
            </w:tcBorders>
            <w:shd w:val="clear" w:color="auto" w:fill="auto"/>
            <w:noWrap/>
            <w:vAlign w:val="center"/>
            <w:hideMark/>
          </w:tcPr>
          <w:p w14:paraId="381B6E2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F5E266A"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Lakes</w:t>
            </w:r>
          </w:p>
        </w:tc>
        <w:tc>
          <w:tcPr>
            <w:tcW w:w="961" w:type="dxa"/>
            <w:tcBorders>
              <w:top w:val="nil"/>
              <w:left w:val="nil"/>
              <w:bottom w:val="nil"/>
              <w:right w:val="nil"/>
            </w:tcBorders>
            <w:shd w:val="clear" w:color="auto" w:fill="auto"/>
            <w:noWrap/>
            <w:vAlign w:val="center"/>
            <w:hideMark/>
          </w:tcPr>
          <w:p w14:paraId="29F46C3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0E8BDF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BCD99B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398E85D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BB0DE0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3B42550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AC41CD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093729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915" w:type="dxa"/>
            <w:tcBorders>
              <w:top w:val="nil"/>
              <w:left w:val="nil"/>
              <w:bottom w:val="nil"/>
              <w:right w:val="nil"/>
            </w:tcBorders>
            <w:shd w:val="clear" w:color="auto" w:fill="auto"/>
            <w:noWrap/>
            <w:vAlign w:val="center"/>
            <w:hideMark/>
          </w:tcPr>
          <w:p w14:paraId="43A103D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r>
      <w:tr w:rsidR="00CD7524" w:rsidRPr="001A6C3C" w14:paraId="161DA9F4" w14:textId="77777777" w:rsidTr="00995877">
        <w:trPr>
          <w:trHeight w:val="255"/>
        </w:trPr>
        <w:tc>
          <w:tcPr>
            <w:tcW w:w="581" w:type="dxa"/>
            <w:tcBorders>
              <w:top w:val="nil"/>
              <w:left w:val="nil"/>
              <w:bottom w:val="nil"/>
              <w:right w:val="nil"/>
            </w:tcBorders>
            <w:shd w:val="clear" w:color="auto" w:fill="auto"/>
            <w:noWrap/>
            <w:vAlign w:val="center"/>
            <w:hideMark/>
          </w:tcPr>
          <w:p w14:paraId="430593A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7FE4C14"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Bay of Plenty</w:t>
            </w:r>
          </w:p>
        </w:tc>
        <w:tc>
          <w:tcPr>
            <w:tcW w:w="961" w:type="dxa"/>
            <w:tcBorders>
              <w:top w:val="nil"/>
              <w:left w:val="nil"/>
              <w:bottom w:val="nil"/>
              <w:right w:val="nil"/>
            </w:tcBorders>
            <w:shd w:val="clear" w:color="auto" w:fill="auto"/>
            <w:noWrap/>
            <w:vAlign w:val="center"/>
            <w:hideMark/>
          </w:tcPr>
          <w:p w14:paraId="01B9700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420AE74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7574D8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2B45665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07409F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EAE69C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41D8BA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C82752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915" w:type="dxa"/>
            <w:tcBorders>
              <w:top w:val="nil"/>
              <w:left w:val="nil"/>
              <w:bottom w:val="nil"/>
              <w:right w:val="nil"/>
            </w:tcBorders>
            <w:shd w:val="clear" w:color="auto" w:fill="auto"/>
            <w:noWrap/>
            <w:vAlign w:val="center"/>
            <w:hideMark/>
          </w:tcPr>
          <w:p w14:paraId="53D4646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r>
      <w:tr w:rsidR="00CD7524" w:rsidRPr="001A6C3C" w14:paraId="143367C4" w14:textId="77777777" w:rsidTr="00995877">
        <w:trPr>
          <w:trHeight w:val="255"/>
        </w:trPr>
        <w:tc>
          <w:tcPr>
            <w:tcW w:w="581" w:type="dxa"/>
            <w:tcBorders>
              <w:top w:val="nil"/>
              <w:left w:val="nil"/>
              <w:bottom w:val="nil"/>
              <w:right w:val="nil"/>
            </w:tcBorders>
            <w:shd w:val="clear" w:color="auto" w:fill="auto"/>
            <w:noWrap/>
            <w:vAlign w:val="center"/>
            <w:hideMark/>
          </w:tcPr>
          <w:p w14:paraId="0B0DAEE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6FB0B9D"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Tairawhiti</w:t>
            </w:r>
          </w:p>
        </w:tc>
        <w:tc>
          <w:tcPr>
            <w:tcW w:w="961" w:type="dxa"/>
            <w:tcBorders>
              <w:top w:val="nil"/>
              <w:left w:val="nil"/>
              <w:bottom w:val="nil"/>
              <w:right w:val="nil"/>
            </w:tcBorders>
            <w:shd w:val="clear" w:color="auto" w:fill="auto"/>
            <w:noWrap/>
            <w:vAlign w:val="center"/>
            <w:hideMark/>
          </w:tcPr>
          <w:p w14:paraId="07F9550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33F18C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6A7399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859AD9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364CF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6D68CA5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68266B0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4E4D1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915" w:type="dxa"/>
            <w:tcBorders>
              <w:top w:val="nil"/>
              <w:left w:val="nil"/>
              <w:bottom w:val="nil"/>
              <w:right w:val="nil"/>
            </w:tcBorders>
            <w:shd w:val="clear" w:color="auto" w:fill="auto"/>
            <w:noWrap/>
            <w:vAlign w:val="center"/>
            <w:hideMark/>
          </w:tcPr>
          <w:p w14:paraId="79357E1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r>
      <w:tr w:rsidR="00CD7524" w:rsidRPr="001A6C3C" w14:paraId="364CBDAB" w14:textId="77777777" w:rsidTr="00995877">
        <w:trPr>
          <w:trHeight w:val="255"/>
        </w:trPr>
        <w:tc>
          <w:tcPr>
            <w:tcW w:w="581" w:type="dxa"/>
            <w:tcBorders>
              <w:top w:val="nil"/>
              <w:left w:val="nil"/>
              <w:bottom w:val="nil"/>
              <w:right w:val="nil"/>
            </w:tcBorders>
            <w:shd w:val="clear" w:color="auto" w:fill="auto"/>
            <w:noWrap/>
            <w:vAlign w:val="center"/>
            <w:hideMark/>
          </w:tcPr>
          <w:p w14:paraId="1320863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61C9FF23"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Taranaki</w:t>
            </w:r>
          </w:p>
        </w:tc>
        <w:tc>
          <w:tcPr>
            <w:tcW w:w="961" w:type="dxa"/>
            <w:tcBorders>
              <w:top w:val="nil"/>
              <w:left w:val="nil"/>
              <w:bottom w:val="nil"/>
              <w:right w:val="nil"/>
            </w:tcBorders>
            <w:shd w:val="clear" w:color="auto" w:fill="auto"/>
            <w:noWrap/>
            <w:vAlign w:val="center"/>
            <w:hideMark/>
          </w:tcPr>
          <w:p w14:paraId="1D4DD80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E65571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0CBD3D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689E26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2C03FD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45E2FE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C60F3C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E7610D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915" w:type="dxa"/>
            <w:tcBorders>
              <w:top w:val="nil"/>
              <w:left w:val="nil"/>
              <w:bottom w:val="nil"/>
              <w:right w:val="nil"/>
            </w:tcBorders>
            <w:shd w:val="clear" w:color="auto" w:fill="auto"/>
            <w:noWrap/>
            <w:vAlign w:val="center"/>
            <w:hideMark/>
          </w:tcPr>
          <w:p w14:paraId="0270A3E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r>
      <w:tr w:rsidR="00CD7524" w:rsidRPr="001A6C3C" w14:paraId="2FE0DE79" w14:textId="77777777" w:rsidTr="00995877">
        <w:trPr>
          <w:trHeight w:val="255"/>
        </w:trPr>
        <w:tc>
          <w:tcPr>
            <w:tcW w:w="581" w:type="dxa"/>
            <w:tcBorders>
              <w:top w:val="nil"/>
              <w:left w:val="nil"/>
              <w:bottom w:val="nil"/>
              <w:right w:val="nil"/>
            </w:tcBorders>
            <w:shd w:val="clear" w:color="auto" w:fill="auto"/>
            <w:noWrap/>
            <w:vAlign w:val="center"/>
            <w:hideMark/>
          </w:tcPr>
          <w:p w14:paraId="3915206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A896470"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Hawke's Bay</w:t>
            </w:r>
          </w:p>
        </w:tc>
        <w:tc>
          <w:tcPr>
            <w:tcW w:w="961" w:type="dxa"/>
            <w:tcBorders>
              <w:top w:val="nil"/>
              <w:left w:val="nil"/>
              <w:bottom w:val="nil"/>
              <w:right w:val="nil"/>
            </w:tcBorders>
            <w:shd w:val="clear" w:color="auto" w:fill="auto"/>
            <w:noWrap/>
            <w:vAlign w:val="center"/>
            <w:hideMark/>
          </w:tcPr>
          <w:p w14:paraId="03DF060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DF7701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89426F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6A831F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D92A9B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E851C5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39DB13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3A462E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915" w:type="dxa"/>
            <w:tcBorders>
              <w:top w:val="nil"/>
              <w:left w:val="nil"/>
              <w:bottom w:val="nil"/>
              <w:right w:val="nil"/>
            </w:tcBorders>
            <w:shd w:val="clear" w:color="auto" w:fill="auto"/>
            <w:noWrap/>
            <w:vAlign w:val="center"/>
            <w:hideMark/>
          </w:tcPr>
          <w:p w14:paraId="5471E16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r>
      <w:tr w:rsidR="00CD7524" w:rsidRPr="001A6C3C" w14:paraId="383F59B5" w14:textId="77777777" w:rsidTr="00995877">
        <w:trPr>
          <w:trHeight w:val="255"/>
        </w:trPr>
        <w:tc>
          <w:tcPr>
            <w:tcW w:w="581" w:type="dxa"/>
            <w:tcBorders>
              <w:top w:val="nil"/>
              <w:left w:val="nil"/>
              <w:bottom w:val="nil"/>
              <w:right w:val="nil"/>
            </w:tcBorders>
            <w:shd w:val="clear" w:color="auto" w:fill="auto"/>
            <w:noWrap/>
            <w:vAlign w:val="center"/>
            <w:hideMark/>
          </w:tcPr>
          <w:p w14:paraId="60C3885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8518CC0"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Whanganui</w:t>
            </w:r>
          </w:p>
        </w:tc>
        <w:tc>
          <w:tcPr>
            <w:tcW w:w="961" w:type="dxa"/>
            <w:tcBorders>
              <w:top w:val="nil"/>
              <w:left w:val="nil"/>
              <w:bottom w:val="nil"/>
              <w:right w:val="nil"/>
            </w:tcBorders>
            <w:shd w:val="clear" w:color="auto" w:fill="auto"/>
            <w:noWrap/>
            <w:vAlign w:val="center"/>
            <w:hideMark/>
          </w:tcPr>
          <w:p w14:paraId="7B918F3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A303FA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80670C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A21B2A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9D060A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A18BD4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222727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E8DE3A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915" w:type="dxa"/>
            <w:tcBorders>
              <w:top w:val="nil"/>
              <w:left w:val="nil"/>
              <w:bottom w:val="nil"/>
              <w:right w:val="nil"/>
            </w:tcBorders>
            <w:shd w:val="clear" w:color="auto" w:fill="auto"/>
            <w:noWrap/>
            <w:vAlign w:val="center"/>
            <w:hideMark/>
          </w:tcPr>
          <w:p w14:paraId="1463159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r>
      <w:tr w:rsidR="00CD7524" w:rsidRPr="001A6C3C" w14:paraId="05D5F3AE" w14:textId="77777777" w:rsidTr="00995877">
        <w:trPr>
          <w:trHeight w:val="255"/>
        </w:trPr>
        <w:tc>
          <w:tcPr>
            <w:tcW w:w="581" w:type="dxa"/>
            <w:tcBorders>
              <w:top w:val="nil"/>
              <w:left w:val="nil"/>
              <w:bottom w:val="nil"/>
              <w:right w:val="nil"/>
            </w:tcBorders>
            <w:shd w:val="clear" w:color="auto" w:fill="auto"/>
            <w:noWrap/>
            <w:vAlign w:val="center"/>
            <w:hideMark/>
          </w:tcPr>
          <w:p w14:paraId="71613C2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3A4DCEB5"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Midcentral</w:t>
            </w:r>
          </w:p>
        </w:tc>
        <w:tc>
          <w:tcPr>
            <w:tcW w:w="961" w:type="dxa"/>
            <w:tcBorders>
              <w:top w:val="nil"/>
              <w:left w:val="nil"/>
              <w:bottom w:val="nil"/>
              <w:right w:val="nil"/>
            </w:tcBorders>
            <w:shd w:val="clear" w:color="auto" w:fill="auto"/>
            <w:noWrap/>
            <w:vAlign w:val="center"/>
            <w:hideMark/>
          </w:tcPr>
          <w:p w14:paraId="55FFB91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E6D72B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57D5AC0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3B350CB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D368F1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11C5CC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8209FE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06A337B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915" w:type="dxa"/>
            <w:tcBorders>
              <w:top w:val="nil"/>
              <w:left w:val="nil"/>
              <w:bottom w:val="nil"/>
              <w:right w:val="nil"/>
            </w:tcBorders>
            <w:shd w:val="clear" w:color="auto" w:fill="auto"/>
            <w:noWrap/>
            <w:vAlign w:val="center"/>
            <w:hideMark/>
          </w:tcPr>
          <w:p w14:paraId="3E9C1B7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r>
      <w:tr w:rsidR="00CD7524" w:rsidRPr="001A6C3C" w14:paraId="656518CF" w14:textId="77777777" w:rsidTr="00995877">
        <w:trPr>
          <w:trHeight w:val="255"/>
        </w:trPr>
        <w:tc>
          <w:tcPr>
            <w:tcW w:w="581" w:type="dxa"/>
            <w:tcBorders>
              <w:top w:val="nil"/>
              <w:left w:val="nil"/>
              <w:bottom w:val="nil"/>
              <w:right w:val="nil"/>
            </w:tcBorders>
            <w:shd w:val="clear" w:color="auto" w:fill="auto"/>
            <w:noWrap/>
            <w:vAlign w:val="center"/>
            <w:hideMark/>
          </w:tcPr>
          <w:p w14:paraId="7BF2191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11B8D6F4"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Hutt</w:t>
            </w:r>
          </w:p>
        </w:tc>
        <w:tc>
          <w:tcPr>
            <w:tcW w:w="961" w:type="dxa"/>
            <w:tcBorders>
              <w:top w:val="nil"/>
              <w:left w:val="nil"/>
              <w:bottom w:val="nil"/>
              <w:right w:val="nil"/>
            </w:tcBorders>
            <w:shd w:val="clear" w:color="auto" w:fill="auto"/>
            <w:noWrap/>
            <w:vAlign w:val="center"/>
            <w:hideMark/>
          </w:tcPr>
          <w:p w14:paraId="7B1B1B9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9FE5E9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0E7FFF6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F75FAD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C25F86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67B86F5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995806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676CCB8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915" w:type="dxa"/>
            <w:tcBorders>
              <w:top w:val="nil"/>
              <w:left w:val="nil"/>
              <w:bottom w:val="nil"/>
              <w:right w:val="nil"/>
            </w:tcBorders>
            <w:shd w:val="clear" w:color="auto" w:fill="auto"/>
            <w:noWrap/>
            <w:vAlign w:val="center"/>
            <w:hideMark/>
          </w:tcPr>
          <w:p w14:paraId="53C91CD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r>
      <w:tr w:rsidR="00CD7524" w:rsidRPr="001A6C3C" w14:paraId="79CBA87D" w14:textId="77777777" w:rsidTr="00995877">
        <w:trPr>
          <w:trHeight w:val="255"/>
        </w:trPr>
        <w:tc>
          <w:tcPr>
            <w:tcW w:w="581" w:type="dxa"/>
            <w:tcBorders>
              <w:top w:val="nil"/>
              <w:left w:val="nil"/>
              <w:bottom w:val="nil"/>
              <w:right w:val="nil"/>
            </w:tcBorders>
            <w:shd w:val="clear" w:color="auto" w:fill="auto"/>
            <w:noWrap/>
            <w:vAlign w:val="center"/>
            <w:hideMark/>
          </w:tcPr>
          <w:p w14:paraId="7275A4D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6411483"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Capital and Coast</w:t>
            </w:r>
          </w:p>
        </w:tc>
        <w:tc>
          <w:tcPr>
            <w:tcW w:w="961" w:type="dxa"/>
            <w:tcBorders>
              <w:top w:val="nil"/>
              <w:left w:val="nil"/>
              <w:bottom w:val="nil"/>
              <w:right w:val="nil"/>
            </w:tcBorders>
            <w:shd w:val="clear" w:color="auto" w:fill="auto"/>
            <w:noWrap/>
            <w:vAlign w:val="center"/>
            <w:hideMark/>
          </w:tcPr>
          <w:p w14:paraId="29BCA1C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49663D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881438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208D87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864B36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A4276F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52DABCB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2C85BFC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5%</w:t>
            </w:r>
          </w:p>
        </w:tc>
        <w:tc>
          <w:tcPr>
            <w:tcW w:w="915" w:type="dxa"/>
            <w:tcBorders>
              <w:top w:val="nil"/>
              <w:left w:val="nil"/>
              <w:bottom w:val="nil"/>
              <w:right w:val="nil"/>
            </w:tcBorders>
            <w:shd w:val="clear" w:color="auto" w:fill="auto"/>
            <w:noWrap/>
            <w:vAlign w:val="center"/>
            <w:hideMark/>
          </w:tcPr>
          <w:p w14:paraId="221AD0D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r>
      <w:tr w:rsidR="00CD7524" w:rsidRPr="001A6C3C" w14:paraId="15B53783" w14:textId="77777777" w:rsidTr="00995877">
        <w:trPr>
          <w:trHeight w:val="255"/>
        </w:trPr>
        <w:tc>
          <w:tcPr>
            <w:tcW w:w="581" w:type="dxa"/>
            <w:tcBorders>
              <w:top w:val="nil"/>
              <w:left w:val="nil"/>
              <w:bottom w:val="nil"/>
              <w:right w:val="nil"/>
            </w:tcBorders>
            <w:shd w:val="clear" w:color="auto" w:fill="auto"/>
            <w:noWrap/>
            <w:vAlign w:val="center"/>
            <w:hideMark/>
          </w:tcPr>
          <w:p w14:paraId="150BCD6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00D4BEEB"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Wairarapa</w:t>
            </w:r>
          </w:p>
        </w:tc>
        <w:tc>
          <w:tcPr>
            <w:tcW w:w="961" w:type="dxa"/>
            <w:tcBorders>
              <w:top w:val="nil"/>
              <w:left w:val="nil"/>
              <w:bottom w:val="nil"/>
              <w:right w:val="nil"/>
            </w:tcBorders>
            <w:shd w:val="clear" w:color="auto" w:fill="auto"/>
            <w:noWrap/>
            <w:vAlign w:val="center"/>
            <w:hideMark/>
          </w:tcPr>
          <w:p w14:paraId="7CACFB8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33B940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6FAA0E3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69F0D0C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5686A9D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072DF8B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9AA6D8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A37A11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915" w:type="dxa"/>
            <w:tcBorders>
              <w:top w:val="nil"/>
              <w:left w:val="nil"/>
              <w:bottom w:val="nil"/>
              <w:right w:val="nil"/>
            </w:tcBorders>
            <w:shd w:val="clear" w:color="auto" w:fill="auto"/>
            <w:noWrap/>
            <w:vAlign w:val="center"/>
            <w:hideMark/>
          </w:tcPr>
          <w:p w14:paraId="732CB8A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r>
      <w:tr w:rsidR="00CD7524" w:rsidRPr="001A6C3C" w14:paraId="7F7BA41F" w14:textId="77777777" w:rsidTr="00995877">
        <w:trPr>
          <w:trHeight w:val="255"/>
        </w:trPr>
        <w:tc>
          <w:tcPr>
            <w:tcW w:w="581" w:type="dxa"/>
            <w:tcBorders>
              <w:top w:val="nil"/>
              <w:left w:val="nil"/>
              <w:bottom w:val="nil"/>
              <w:right w:val="nil"/>
            </w:tcBorders>
            <w:shd w:val="clear" w:color="auto" w:fill="auto"/>
            <w:noWrap/>
            <w:vAlign w:val="center"/>
            <w:hideMark/>
          </w:tcPr>
          <w:p w14:paraId="641F69D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42C415D"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Nelson-Marlborough</w:t>
            </w:r>
          </w:p>
        </w:tc>
        <w:tc>
          <w:tcPr>
            <w:tcW w:w="961" w:type="dxa"/>
            <w:tcBorders>
              <w:top w:val="nil"/>
              <w:left w:val="nil"/>
              <w:bottom w:val="nil"/>
              <w:right w:val="nil"/>
            </w:tcBorders>
            <w:shd w:val="clear" w:color="auto" w:fill="auto"/>
            <w:noWrap/>
            <w:vAlign w:val="center"/>
            <w:hideMark/>
          </w:tcPr>
          <w:p w14:paraId="50D4419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9E5D9A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01DCEA8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31D78A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CA9BEE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470DDC3E"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9C70A1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63DA1C5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915" w:type="dxa"/>
            <w:tcBorders>
              <w:top w:val="nil"/>
              <w:left w:val="nil"/>
              <w:bottom w:val="nil"/>
              <w:right w:val="nil"/>
            </w:tcBorders>
            <w:shd w:val="clear" w:color="auto" w:fill="auto"/>
            <w:noWrap/>
            <w:vAlign w:val="center"/>
            <w:hideMark/>
          </w:tcPr>
          <w:p w14:paraId="417D503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r>
      <w:tr w:rsidR="00CD7524" w:rsidRPr="001A6C3C" w14:paraId="7864567E" w14:textId="77777777" w:rsidTr="00995877">
        <w:trPr>
          <w:trHeight w:val="255"/>
        </w:trPr>
        <w:tc>
          <w:tcPr>
            <w:tcW w:w="581" w:type="dxa"/>
            <w:tcBorders>
              <w:top w:val="nil"/>
              <w:left w:val="nil"/>
              <w:bottom w:val="nil"/>
              <w:right w:val="nil"/>
            </w:tcBorders>
            <w:shd w:val="clear" w:color="auto" w:fill="auto"/>
            <w:noWrap/>
            <w:vAlign w:val="center"/>
            <w:hideMark/>
          </w:tcPr>
          <w:p w14:paraId="45543E6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4BEB1371"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West Coast</w:t>
            </w:r>
          </w:p>
        </w:tc>
        <w:tc>
          <w:tcPr>
            <w:tcW w:w="961" w:type="dxa"/>
            <w:tcBorders>
              <w:top w:val="nil"/>
              <w:left w:val="nil"/>
              <w:bottom w:val="nil"/>
              <w:right w:val="nil"/>
            </w:tcBorders>
            <w:shd w:val="clear" w:color="auto" w:fill="auto"/>
            <w:noWrap/>
            <w:vAlign w:val="center"/>
            <w:hideMark/>
          </w:tcPr>
          <w:p w14:paraId="1455B2F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6BF6A3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6859F06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D68A35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125021F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733F24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EE13BD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1C1A8F4"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915" w:type="dxa"/>
            <w:tcBorders>
              <w:top w:val="nil"/>
              <w:left w:val="nil"/>
              <w:bottom w:val="nil"/>
              <w:right w:val="nil"/>
            </w:tcBorders>
            <w:shd w:val="clear" w:color="auto" w:fill="auto"/>
            <w:noWrap/>
            <w:vAlign w:val="center"/>
            <w:hideMark/>
          </w:tcPr>
          <w:p w14:paraId="2D7B908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r>
      <w:tr w:rsidR="00CD7524" w:rsidRPr="001A6C3C" w14:paraId="379DD320" w14:textId="77777777" w:rsidTr="00995877">
        <w:trPr>
          <w:trHeight w:val="255"/>
        </w:trPr>
        <w:tc>
          <w:tcPr>
            <w:tcW w:w="581" w:type="dxa"/>
            <w:tcBorders>
              <w:top w:val="nil"/>
              <w:left w:val="nil"/>
              <w:bottom w:val="nil"/>
              <w:right w:val="nil"/>
            </w:tcBorders>
            <w:shd w:val="clear" w:color="auto" w:fill="auto"/>
            <w:noWrap/>
            <w:vAlign w:val="center"/>
            <w:hideMark/>
          </w:tcPr>
          <w:p w14:paraId="3C571C9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4F13175"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Canterbury</w:t>
            </w:r>
          </w:p>
        </w:tc>
        <w:tc>
          <w:tcPr>
            <w:tcW w:w="961" w:type="dxa"/>
            <w:tcBorders>
              <w:top w:val="nil"/>
              <w:left w:val="nil"/>
              <w:bottom w:val="nil"/>
              <w:right w:val="nil"/>
            </w:tcBorders>
            <w:shd w:val="clear" w:color="auto" w:fill="auto"/>
            <w:noWrap/>
            <w:vAlign w:val="center"/>
            <w:hideMark/>
          </w:tcPr>
          <w:p w14:paraId="64035CD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700CE64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39EB845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1B40E75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23F766AC"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52A903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CEAEBD1"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4B656AF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15%</w:t>
            </w:r>
          </w:p>
        </w:tc>
        <w:tc>
          <w:tcPr>
            <w:tcW w:w="915" w:type="dxa"/>
            <w:tcBorders>
              <w:top w:val="nil"/>
              <w:left w:val="nil"/>
              <w:bottom w:val="nil"/>
              <w:right w:val="nil"/>
            </w:tcBorders>
            <w:shd w:val="clear" w:color="auto" w:fill="auto"/>
            <w:noWrap/>
            <w:vAlign w:val="center"/>
            <w:hideMark/>
          </w:tcPr>
          <w:p w14:paraId="0CC689B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10%</w:t>
            </w:r>
          </w:p>
        </w:tc>
      </w:tr>
      <w:tr w:rsidR="00CD7524" w:rsidRPr="001A6C3C" w14:paraId="2E6E6A88" w14:textId="77777777" w:rsidTr="00995877">
        <w:trPr>
          <w:trHeight w:val="255"/>
        </w:trPr>
        <w:tc>
          <w:tcPr>
            <w:tcW w:w="581" w:type="dxa"/>
            <w:tcBorders>
              <w:top w:val="nil"/>
              <w:left w:val="nil"/>
              <w:bottom w:val="nil"/>
              <w:right w:val="nil"/>
            </w:tcBorders>
            <w:shd w:val="clear" w:color="auto" w:fill="auto"/>
            <w:noWrap/>
            <w:vAlign w:val="center"/>
            <w:hideMark/>
          </w:tcPr>
          <w:p w14:paraId="3CB93B7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292AC043"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South Canterbury</w:t>
            </w:r>
          </w:p>
        </w:tc>
        <w:tc>
          <w:tcPr>
            <w:tcW w:w="961" w:type="dxa"/>
            <w:tcBorders>
              <w:top w:val="nil"/>
              <w:left w:val="nil"/>
              <w:bottom w:val="nil"/>
              <w:right w:val="nil"/>
            </w:tcBorders>
            <w:shd w:val="clear" w:color="auto" w:fill="auto"/>
            <w:noWrap/>
            <w:vAlign w:val="center"/>
            <w:hideMark/>
          </w:tcPr>
          <w:p w14:paraId="681E8C2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6F293E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320A416"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643CF6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1278CCC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3F55D6A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5B177F28"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F7602D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915" w:type="dxa"/>
            <w:tcBorders>
              <w:top w:val="nil"/>
              <w:left w:val="nil"/>
              <w:bottom w:val="nil"/>
              <w:right w:val="nil"/>
            </w:tcBorders>
            <w:shd w:val="clear" w:color="auto" w:fill="auto"/>
            <w:noWrap/>
            <w:vAlign w:val="center"/>
            <w:hideMark/>
          </w:tcPr>
          <w:p w14:paraId="5D58B04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0%</w:t>
            </w:r>
          </w:p>
        </w:tc>
      </w:tr>
      <w:tr w:rsidR="00CD7524" w:rsidRPr="001A6C3C" w14:paraId="2C153A46" w14:textId="77777777" w:rsidTr="00995877">
        <w:trPr>
          <w:trHeight w:val="255"/>
        </w:trPr>
        <w:tc>
          <w:tcPr>
            <w:tcW w:w="581" w:type="dxa"/>
            <w:tcBorders>
              <w:top w:val="nil"/>
              <w:left w:val="nil"/>
              <w:bottom w:val="nil"/>
              <w:right w:val="nil"/>
            </w:tcBorders>
            <w:shd w:val="clear" w:color="auto" w:fill="auto"/>
            <w:noWrap/>
            <w:vAlign w:val="center"/>
            <w:hideMark/>
          </w:tcPr>
          <w:p w14:paraId="5CF9B0BB"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1FDE127" w14:textId="77777777" w:rsidR="00CD7524" w:rsidRPr="001A6C3C" w:rsidRDefault="00CD7524" w:rsidP="00995877">
            <w:pPr>
              <w:spacing w:after="0" w:line="240" w:lineRule="auto"/>
              <w:ind w:left="0"/>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Southern</w:t>
            </w:r>
          </w:p>
        </w:tc>
        <w:tc>
          <w:tcPr>
            <w:tcW w:w="961" w:type="dxa"/>
            <w:tcBorders>
              <w:top w:val="nil"/>
              <w:left w:val="nil"/>
              <w:bottom w:val="nil"/>
              <w:right w:val="nil"/>
            </w:tcBorders>
            <w:shd w:val="clear" w:color="auto" w:fill="auto"/>
            <w:noWrap/>
            <w:vAlign w:val="center"/>
            <w:hideMark/>
          </w:tcPr>
          <w:p w14:paraId="33B39299"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B0BD41F"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5FD56940"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19339ABD"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6BC3FA0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585B0527"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6E18EB2"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062C213A"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7%</w:t>
            </w:r>
          </w:p>
        </w:tc>
        <w:tc>
          <w:tcPr>
            <w:tcW w:w="915" w:type="dxa"/>
            <w:tcBorders>
              <w:top w:val="nil"/>
              <w:left w:val="nil"/>
              <w:bottom w:val="nil"/>
              <w:right w:val="nil"/>
            </w:tcBorders>
            <w:shd w:val="clear" w:color="auto" w:fill="auto"/>
            <w:noWrap/>
            <w:vAlign w:val="center"/>
            <w:hideMark/>
          </w:tcPr>
          <w:p w14:paraId="66036A63"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r w:rsidRPr="001A6C3C">
              <w:rPr>
                <w:rFonts w:ascii="Calibri" w:eastAsia="Times New Roman" w:hAnsi="Calibri" w:cs="Calibri"/>
                <w:color w:val="000000"/>
                <w:sz w:val="20"/>
                <w:szCs w:val="20"/>
                <w:lang w:eastAsia="en-NZ"/>
              </w:rPr>
              <w:t>9%</w:t>
            </w:r>
          </w:p>
        </w:tc>
      </w:tr>
      <w:tr w:rsidR="00CD7524" w:rsidRPr="001A6C3C" w14:paraId="09E1D796" w14:textId="77777777" w:rsidTr="00995877">
        <w:trPr>
          <w:trHeight w:val="255"/>
        </w:trPr>
        <w:tc>
          <w:tcPr>
            <w:tcW w:w="581" w:type="dxa"/>
            <w:tcBorders>
              <w:top w:val="nil"/>
              <w:left w:val="nil"/>
              <w:bottom w:val="nil"/>
              <w:right w:val="nil"/>
            </w:tcBorders>
            <w:shd w:val="clear" w:color="auto" w:fill="auto"/>
            <w:noWrap/>
            <w:vAlign w:val="center"/>
            <w:hideMark/>
          </w:tcPr>
          <w:p w14:paraId="45694EE5" w14:textId="77777777" w:rsidR="00CD7524" w:rsidRPr="001A6C3C" w:rsidRDefault="00CD7524" w:rsidP="00995877">
            <w:pPr>
              <w:spacing w:after="0" w:line="240" w:lineRule="auto"/>
              <w:ind w:left="0"/>
              <w:jc w:val="right"/>
              <w:rPr>
                <w:rFonts w:ascii="Calibri" w:eastAsia="Times New Roman" w:hAnsi="Calibri" w:cs="Calibri"/>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74047B42"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61" w:type="dxa"/>
            <w:tcBorders>
              <w:top w:val="nil"/>
              <w:left w:val="nil"/>
              <w:bottom w:val="nil"/>
              <w:right w:val="nil"/>
            </w:tcBorders>
            <w:shd w:val="clear" w:color="auto" w:fill="auto"/>
            <w:noWrap/>
            <w:vAlign w:val="center"/>
            <w:hideMark/>
          </w:tcPr>
          <w:p w14:paraId="6AF98B89"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26AEAA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AB8C116"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CD4609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A89FAB5"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A63F628"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7E70E83"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62470FC"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915" w:type="dxa"/>
            <w:tcBorders>
              <w:top w:val="nil"/>
              <w:left w:val="nil"/>
              <w:bottom w:val="nil"/>
              <w:right w:val="nil"/>
            </w:tcBorders>
            <w:shd w:val="clear" w:color="auto" w:fill="auto"/>
            <w:noWrap/>
            <w:vAlign w:val="center"/>
            <w:hideMark/>
          </w:tcPr>
          <w:p w14:paraId="7F0F52A1"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r>
      <w:tr w:rsidR="00CD7524" w:rsidRPr="001A6C3C" w14:paraId="00064316" w14:textId="77777777" w:rsidTr="00995877">
        <w:trPr>
          <w:trHeight w:val="255"/>
        </w:trPr>
        <w:tc>
          <w:tcPr>
            <w:tcW w:w="581" w:type="dxa"/>
            <w:tcBorders>
              <w:top w:val="nil"/>
              <w:left w:val="nil"/>
              <w:bottom w:val="nil"/>
              <w:right w:val="nil"/>
            </w:tcBorders>
            <w:shd w:val="clear" w:color="auto" w:fill="auto"/>
            <w:noWrap/>
            <w:vAlign w:val="center"/>
            <w:hideMark/>
          </w:tcPr>
          <w:p w14:paraId="38185AF4"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196604BB"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North Island</w:t>
            </w:r>
          </w:p>
        </w:tc>
        <w:tc>
          <w:tcPr>
            <w:tcW w:w="961" w:type="dxa"/>
            <w:tcBorders>
              <w:top w:val="nil"/>
              <w:left w:val="nil"/>
              <w:bottom w:val="nil"/>
              <w:right w:val="nil"/>
            </w:tcBorders>
            <w:shd w:val="clear" w:color="auto" w:fill="auto"/>
            <w:noWrap/>
            <w:vAlign w:val="center"/>
            <w:hideMark/>
          </w:tcPr>
          <w:p w14:paraId="79D03559"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76%</w:t>
            </w:r>
          </w:p>
        </w:tc>
        <w:tc>
          <w:tcPr>
            <w:tcW w:w="876" w:type="dxa"/>
            <w:tcBorders>
              <w:top w:val="nil"/>
              <w:left w:val="nil"/>
              <w:bottom w:val="nil"/>
              <w:right w:val="nil"/>
            </w:tcBorders>
            <w:shd w:val="clear" w:color="auto" w:fill="auto"/>
            <w:noWrap/>
            <w:vAlign w:val="center"/>
            <w:hideMark/>
          </w:tcPr>
          <w:p w14:paraId="439B991C"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79%</w:t>
            </w:r>
          </w:p>
        </w:tc>
        <w:tc>
          <w:tcPr>
            <w:tcW w:w="876" w:type="dxa"/>
            <w:tcBorders>
              <w:top w:val="nil"/>
              <w:left w:val="nil"/>
              <w:bottom w:val="nil"/>
              <w:right w:val="nil"/>
            </w:tcBorders>
            <w:shd w:val="clear" w:color="auto" w:fill="auto"/>
            <w:noWrap/>
            <w:vAlign w:val="center"/>
            <w:hideMark/>
          </w:tcPr>
          <w:p w14:paraId="434D91B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77%</w:t>
            </w:r>
          </w:p>
        </w:tc>
        <w:tc>
          <w:tcPr>
            <w:tcW w:w="876" w:type="dxa"/>
            <w:tcBorders>
              <w:top w:val="nil"/>
              <w:left w:val="nil"/>
              <w:bottom w:val="nil"/>
              <w:right w:val="nil"/>
            </w:tcBorders>
            <w:shd w:val="clear" w:color="auto" w:fill="auto"/>
            <w:noWrap/>
            <w:vAlign w:val="center"/>
            <w:hideMark/>
          </w:tcPr>
          <w:p w14:paraId="11DC5C26"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66%</w:t>
            </w:r>
          </w:p>
        </w:tc>
        <w:tc>
          <w:tcPr>
            <w:tcW w:w="876" w:type="dxa"/>
            <w:tcBorders>
              <w:top w:val="nil"/>
              <w:left w:val="nil"/>
              <w:bottom w:val="nil"/>
              <w:right w:val="nil"/>
            </w:tcBorders>
            <w:shd w:val="clear" w:color="auto" w:fill="auto"/>
            <w:noWrap/>
            <w:vAlign w:val="center"/>
            <w:hideMark/>
          </w:tcPr>
          <w:p w14:paraId="4DC7CD89"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79%</w:t>
            </w:r>
          </w:p>
        </w:tc>
        <w:tc>
          <w:tcPr>
            <w:tcW w:w="876" w:type="dxa"/>
            <w:tcBorders>
              <w:top w:val="nil"/>
              <w:left w:val="nil"/>
              <w:bottom w:val="nil"/>
              <w:right w:val="nil"/>
            </w:tcBorders>
            <w:shd w:val="clear" w:color="auto" w:fill="auto"/>
            <w:noWrap/>
            <w:vAlign w:val="center"/>
            <w:hideMark/>
          </w:tcPr>
          <w:p w14:paraId="0524CF4C"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81%</w:t>
            </w:r>
          </w:p>
        </w:tc>
        <w:tc>
          <w:tcPr>
            <w:tcW w:w="876" w:type="dxa"/>
            <w:tcBorders>
              <w:top w:val="nil"/>
              <w:left w:val="nil"/>
              <w:bottom w:val="nil"/>
              <w:right w:val="nil"/>
            </w:tcBorders>
            <w:shd w:val="clear" w:color="auto" w:fill="auto"/>
            <w:noWrap/>
            <w:vAlign w:val="center"/>
            <w:hideMark/>
          </w:tcPr>
          <w:p w14:paraId="703157DF"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75%</w:t>
            </w:r>
          </w:p>
        </w:tc>
        <w:tc>
          <w:tcPr>
            <w:tcW w:w="876" w:type="dxa"/>
            <w:tcBorders>
              <w:top w:val="nil"/>
              <w:left w:val="nil"/>
              <w:bottom w:val="nil"/>
              <w:right w:val="nil"/>
            </w:tcBorders>
            <w:shd w:val="clear" w:color="auto" w:fill="auto"/>
            <w:noWrap/>
            <w:vAlign w:val="center"/>
            <w:hideMark/>
          </w:tcPr>
          <w:p w14:paraId="3004E7DF"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75%</w:t>
            </w:r>
          </w:p>
        </w:tc>
        <w:tc>
          <w:tcPr>
            <w:tcW w:w="915" w:type="dxa"/>
            <w:tcBorders>
              <w:top w:val="nil"/>
              <w:left w:val="nil"/>
              <w:bottom w:val="nil"/>
              <w:right w:val="nil"/>
            </w:tcBorders>
            <w:shd w:val="clear" w:color="auto" w:fill="auto"/>
            <w:noWrap/>
            <w:vAlign w:val="center"/>
            <w:hideMark/>
          </w:tcPr>
          <w:p w14:paraId="4740122E"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72%</w:t>
            </w:r>
          </w:p>
        </w:tc>
      </w:tr>
      <w:tr w:rsidR="00CD7524" w:rsidRPr="001A6C3C" w14:paraId="40D639DA" w14:textId="77777777" w:rsidTr="00995877">
        <w:trPr>
          <w:trHeight w:val="255"/>
        </w:trPr>
        <w:tc>
          <w:tcPr>
            <w:tcW w:w="581" w:type="dxa"/>
            <w:tcBorders>
              <w:top w:val="nil"/>
              <w:left w:val="nil"/>
              <w:bottom w:val="nil"/>
              <w:right w:val="nil"/>
            </w:tcBorders>
            <w:shd w:val="clear" w:color="auto" w:fill="auto"/>
            <w:noWrap/>
            <w:vAlign w:val="center"/>
            <w:hideMark/>
          </w:tcPr>
          <w:p w14:paraId="0B48445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6E726A90"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Auckland</w:t>
            </w:r>
          </w:p>
        </w:tc>
        <w:tc>
          <w:tcPr>
            <w:tcW w:w="961" w:type="dxa"/>
            <w:tcBorders>
              <w:top w:val="nil"/>
              <w:left w:val="nil"/>
              <w:bottom w:val="nil"/>
              <w:right w:val="nil"/>
            </w:tcBorders>
            <w:shd w:val="clear" w:color="auto" w:fill="auto"/>
            <w:noWrap/>
            <w:vAlign w:val="center"/>
            <w:hideMark/>
          </w:tcPr>
          <w:p w14:paraId="366EFD35"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34%</w:t>
            </w:r>
          </w:p>
        </w:tc>
        <w:tc>
          <w:tcPr>
            <w:tcW w:w="876" w:type="dxa"/>
            <w:tcBorders>
              <w:top w:val="nil"/>
              <w:left w:val="nil"/>
              <w:bottom w:val="nil"/>
              <w:right w:val="nil"/>
            </w:tcBorders>
            <w:shd w:val="clear" w:color="auto" w:fill="auto"/>
            <w:noWrap/>
            <w:vAlign w:val="center"/>
            <w:hideMark/>
          </w:tcPr>
          <w:p w14:paraId="5AF4BB6F"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35%</w:t>
            </w:r>
          </w:p>
        </w:tc>
        <w:tc>
          <w:tcPr>
            <w:tcW w:w="876" w:type="dxa"/>
            <w:tcBorders>
              <w:top w:val="nil"/>
              <w:left w:val="nil"/>
              <w:bottom w:val="nil"/>
              <w:right w:val="nil"/>
            </w:tcBorders>
            <w:shd w:val="clear" w:color="auto" w:fill="auto"/>
            <w:noWrap/>
            <w:vAlign w:val="center"/>
            <w:hideMark/>
          </w:tcPr>
          <w:p w14:paraId="79C781B7"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35%</w:t>
            </w:r>
          </w:p>
        </w:tc>
        <w:tc>
          <w:tcPr>
            <w:tcW w:w="876" w:type="dxa"/>
            <w:tcBorders>
              <w:top w:val="nil"/>
              <w:left w:val="nil"/>
              <w:bottom w:val="nil"/>
              <w:right w:val="nil"/>
            </w:tcBorders>
            <w:shd w:val="clear" w:color="auto" w:fill="auto"/>
            <w:noWrap/>
            <w:vAlign w:val="center"/>
            <w:hideMark/>
          </w:tcPr>
          <w:p w14:paraId="75C83500"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34%</w:t>
            </w:r>
          </w:p>
        </w:tc>
        <w:tc>
          <w:tcPr>
            <w:tcW w:w="876" w:type="dxa"/>
            <w:tcBorders>
              <w:top w:val="nil"/>
              <w:left w:val="nil"/>
              <w:bottom w:val="nil"/>
              <w:right w:val="nil"/>
            </w:tcBorders>
            <w:shd w:val="clear" w:color="auto" w:fill="auto"/>
            <w:noWrap/>
            <w:vAlign w:val="center"/>
            <w:hideMark/>
          </w:tcPr>
          <w:p w14:paraId="1CA63404"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47%</w:t>
            </w:r>
          </w:p>
        </w:tc>
        <w:tc>
          <w:tcPr>
            <w:tcW w:w="876" w:type="dxa"/>
            <w:tcBorders>
              <w:top w:val="nil"/>
              <w:left w:val="nil"/>
              <w:bottom w:val="nil"/>
              <w:right w:val="nil"/>
            </w:tcBorders>
            <w:shd w:val="clear" w:color="auto" w:fill="auto"/>
            <w:noWrap/>
            <w:vAlign w:val="center"/>
            <w:hideMark/>
          </w:tcPr>
          <w:p w14:paraId="2F265066"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23%</w:t>
            </w:r>
          </w:p>
        </w:tc>
        <w:tc>
          <w:tcPr>
            <w:tcW w:w="876" w:type="dxa"/>
            <w:tcBorders>
              <w:top w:val="nil"/>
              <w:left w:val="nil"/>
              <w:bottom w:val="nil"/>
              <w:right w:val="nil"/>
            </w:tcBorders>
            <w:shd w:val="clear" w:color="auto" w:fill="auto"/>
            <w:noWrap/>
            <w:vAlign w:val="center"/>
            <w:hideMark/>
          </w:tcPr>
          <w:p w14:paraId="6BE735D0"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200867D2"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26%</w:t>
            </w:r>
          </w:p>
        </w:tc>
        <w:tc>
          <w:tcPr>
            <w:tcW w:w="915" w:type="dxa"/>
            <w:tcBorders>
              <w:top w:val="nil"/>
              <w:left w:val="nil"/>
              <w:bottom w:val="nil"/>
              <w:right w:val="nil"/>
            </w:tcBorders>
            <w:shd w:val="clear" w:color="auto" w:fill="auto"/>
            <w:noWrap/>
            <w:vAlign w:val="center"/>
            <w:hideMark/>
          </w:tcPr>
          <w:p w14:paraId="7D83B57B"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38%</w:t>
            </w:r>
          </w:p>
        </w:tc>
      </w:tr>
      <w:tr w:rsidR="00CD7524" w:rsidRPr="001A6C3C" w14:paraId="6BFD05CB" w14:textId="77777777" w:rsidTr="00995877">
        <w:trPr>
          <w:trHeight w:val="255"/>
        </w:trPr>
        <w:tc>
          <w:tcPr>
            <w:tcW w:w="581" w:type="dxa"/>
            <w:tcBorders>
              <w:top w:val="nil"/>
              <w:left w:val="nil"/>
              <w:bottom w:val="nil"/>
              <w:right w:val="nil"/>
            </w:tcBorders>
            <w:shd w:val="clear" w:color="auto" w:fill="auto"/>
            <w:noWrap/>
            <w:vAlign w:val="center"/>
            <w:hideMark/>
          </w:tcPr>
          <w:p w14:paraId="757637EF"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534CC090"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Upper North Island excluding Auckland</w:t>
            </w:r>
          </w:p>
        </w:tc>
        <w:tc>
          <w:tcPr>
            <w:tcW w:w="961" w:type="dxa"/>
            <w:tcBorders>
              <w:top w:val="nil"/>
              <w:left w:val="nil"/>
              <w:bottom w:val="nil"/>
              <w:right w:val="nil"/>
            </w:tcBorders>
            <w:shd w:val="clear" w:color="auto" w:fill="auto"/>
            <w:noWrap/>
            <w:vAlign w:val="center"/>
            <w:hideMark/>
          </w:tcPr>
          <w:p w14:paraId="42842E27"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63EB5FD7"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57C8947E"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44F59A5D"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1D2FAD8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4921531C"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1E7E3A0E"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28%</w:t>
            </w:r>
          </w:p>
        </w:tc>
        <w:tc>
          <w:tcPr>
            <w:tcW w:w="876" w:type="dxa"/>
            <w:tcBorders>
              <w:top w:val="nil"/>
              <w:left w:val="nil"/>
              <w:bottom w:val="nil"/>
              <w:right w:val="nil"/>
            </w:tcBorders>
            <w:shd w:val="clear" w:color="auto" w:fill="auto"/>
            <w:noWrap/>
            <w:vAlign w:val="center"/>
            <w:hideMark/>
          </w:tcPr>
          <w:p w14:paraId="6B85FF9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26%</w:t>
            </w:r>
          </w:p>
        </w:tc>
        <w:tc>
          <w:tcPr>
            <w:tcW w:w="915" w:type="dxa"/>
            <w:tcBorders>
              <w:top w:val="nil"/>
              <w:left w:val="nil"/>
              <w:bottom w:val="nil"/>
              <w:right w:val="nil"/>
            </w:tcBorders>
            <w:shd w:val="clear" w:color="auto" w:fill="auto"/>
            <w:noWrap/>
            <w:vAlign w:val="center"/>
            <w:hideMark/>
          </w:tcPr>
          <w:p w14:paraId="0EABB2F4"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21%</w:t>
            </w:r>
          </w:p>
        </w:tc>
      </w:tr>
      <w:tr w:rsidR="00CD7524" w:rsidRPr="001A6C3C" w14:paraId="13B7BB18" w14:textId="77777777" w:rsidTr="00995877">
        <w:trPr>
          <w:trHeight w:val="255"/>
        </w:trPr>
        <w:tc>
          <w:tcPr>
            <w:tcW w:w="581" w:type="dxa"/>
            <w:tcBorders>
              <w:top w:val="nil"/>
              <w:left w:val="nil"/>
              <w:bottom w:val="nil"/>
              <w:right w:val="nil"/>
            </w:tcBorders>
            <w:shd w:val="clear" w:color="auto" w:fill="auto"/>
            <w:noWrap/>
            <w:vAlign w:val="center"/>
            <w:hideMark/>
          </w:tcPr>
          <w:p w14:paraId="64D41DB4"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p>
        </w:tc>
        <w:tc>
          <w:tcPr>
            <w:tcW w:w="5344" w:type="dxa"/>
            <w:tcBorders>
              <w:top w:val="nil"/>
              <w:left w:val="nil"/>
              <w:bottom w:val="nil"/>
              <w:right w:val="nil"/>
            </w:tcBorders>
            <w:shd w:val="clear" w:color="auto" w:fill="auto"/>
            <w:noWrap/>
            <w:vAlign w:val="center"/>
            <w:hideMark/>
          </w:tcPr>
          <w:p w14:paraId="38845E07"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Lower North Island</w:t>
            </w:r>
          </w:p>
        </w:tc>
        <w:tc>
          <w:tcPr>
            <w:tcW w:w="961" w:type="dxa"/>
            <w:tcBorders>
              <w:top w:val="nil"/>
              <w:left w:val="nil"/>
              <w:bottom w:val="nil"/>
              <w:right w:val="nil"/>
            </w:tcBorders>
            <w:shd w:val="clear" w:color="auto" w:fill="auto"/>
            <w:noWrap/>
            <w:vAlign w:val="center"/>
            <w:hideMark/>
          </w:tcPr>
          <w:p w14:paraId="49181200"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3B777393"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7099A59E"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25%</w:t>
            </w:r>
          </w:p>
        </w:tc>
        <w:tc>
          <w:tcPr>
            <w:tcW w:w="876" w:type="dxa"/>
            <w:tcBorders>
              <w:top w:val="nil"/>
              <w:left w:val="nil"/>
              <w:bottom w:val="nil"/>
              <w:right w:val="nil"/>
            </w:tcBorders>
            <w:shd w:val="clear" w:color="auto" w:fill="auto"/>
            <w:noWrap/>
            <w:vAlign w:val="center"/>
            <w:hideMark/>
          </w:tcPr>
          <w:p w14:paraId="517388B9"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5850F174"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344BDD96"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5D80934A"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289F68E2"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24%</w:t>
            </w:r>
          </w:p>
        </w:tc>
        <w:tc>
          <w:tcPr>
            <w:tcW w:w="915" w:type="dxa"/>
            <w:tcBorders>
              <w:top w:val="nil"/>
              <w:left w:val="nil"/>
              <w:bottom w:val="nil"/>
              <w:right w:val="nil"/>
            </w:tcBorders>
            <w:shd w:val="clear" w:color="auto" w:fill="auto"/>
            <w:noWrap/>
            <w:vAlign w:val="center"/>
            <w:hideMark/>
          </w:tcPr>
          <w:p w14:paraId="06876844"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13%</w:t>
            </w:r>
          </w:p>
        </w:tc>
      </w:tr>
      <w:tr w:rsidR="00CD7524" w:rsidRPr="001A6C3C" w14:paraId="45425C07" w14:textId="77777777" w:rsidTr="00995877">
        <w:trPr>
          <w:trHeight w:val="255"/>
        </w:trPr>
        <w:tc>
          <w:tcPr>
            <w:tcW w:w="581" w:type="dxa"/>
            <w:tcBorders>
              <w:top w:val="nil"/>
              <w:left w:val="nil"/>
              <w:bottom w:val="nil"/>
              <w:right w:val="nil"/>
            </w:tcBorders>
            <w:shd w:val="clear" w:color="auto" w:fill="auto"/>
            <w:noWrap/>
            <w:vAlign w:val="center"/>
            <w:hideMark/>
          </w:tcPr>
          <w:p w14:paraId="0A9138A7" w14:textId="77777777" w:rsidR="00CD7524" w:rsidRPr="001A6C3C" w:rsidRDefault="00CD7524" w:rsidP="00995877">
            <w:pPr>
              <w:spacing w:after="0" w:line="240" w:lineRule="auto"/>
              <w:ind w:left="0"/>
              <w:rPr>
                <w:rFonts w:ascii="Times New Roman" w:eastAsia="Times New Roman" w:hAnsi="Times New Roman" w:cs="Times New Roman"/>
                <w:sz w:val="20"/>
                <w:szCs w:val="20"/>
                <w:lang w:eastAsia="en-NZ"/>
              </w:rPr>
            </w:pPr>
          </w:p>
        </w:tc>
        <w:tc>
          <w:tcPr>
            <w:tcW w:w="5344" w:type="dxa"/>
            <w:tcBorders>
              <w:top w:val="nil"/>
              <w:left w:val="nil"/>
              <w:bottom w:val="nil"/>
              <w:right w:val="nil"/>
            </w:tcBorders>
            <w:shd w:val="clear" w:color="auto" w:fill="auto"/>
            <w:noWrap/>
            <w:vAlign w:val="center"/>
            <w:hideMark/>
          </w:tcPr>
          <w:p w14:paraId="0037033D" w14:textId="77777777" w:rsidR="00CD7524" w:rsidRPr="001A6C3C" w:rsidRDefault="00CD7524" w:rsidP="00995877">
            <w:pPr>
              <w:spacing w:after="0" w:line="240" w:lineRule="auto"/>
              <w:ind w:left="0"/>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South Island</w:t>
            </w:r>
          </w:p>
        </w:tc>
        <w:tc>
          <w:tcPr>
            <w:tcW w:w="961" w:type="dxa"/>
            <w:tcBorders>
              <w:top w:val="nil"/>
              <w:left w:val="nil"/>
              <w:bottom w:val="nil"/>
              <w:right w:val="nil"/>
            </w:tcBorders>
            <w:shd w:val="clear" w:color="auto" w:fill="auto"/>
            <w:noWrap/>
            <w:vAlign w:val="center"/>
            <w:hideMark/>
          </w:tcPr>
          <w:p w14:paraId="5983E0D9"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3355CCAF"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7D9A345B"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23%</w:t>
            </w:r>
          </w:p>
        </w:tc>
        <w:tc>
          <w:tcPr>
            <w:tcW w:w="876" w:type="dxa"/>
            <w:tcBorders>
              <w:top w:val="nil"/>
              <w:left w:val="nil"/>
              <w:bottom w:val="nil"/>
              <w:right w:val="nil"/>
            </w:tcBorders>
            <w:shd w:val="clear" w:color="auto" w:fill="auto"/>
            <w:noWrap/>
            <w:vAlign w:val="center"/>
            <w:hideMark/>
          </w:tcPr>
          <w:p w14:paraId="1FD77EA5"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34%</w:t>
            </w:r>
          </w:p>
        </w:tc>
        <w:tc>
          <w:tcPr>
            <w:tcW w:w="876" w:type="dxa"/>
            <w:tcBorders>
              <w:top w:val="nil"/>
              <w:left w:val="nil"/>
              <w:bottom w:val="nil"/>
              <w:right w:val="nil"/>
            </w:tcBorders>
            <w:shd w:val="clear" w:color="auto" w:fill="auto"/>
            <w:noWrap/>
            <w:vAlign w:val="center"/>
            <w:hideMark/>
          </w:tcPr>
          <w:p w14:paraId="292255E3"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2545A60E"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7C003096"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26%</w:t>
            </w:r>
          </w:p>
        </w:tc>
        <w:tc>
          <w:tcPr>
            <w:tcW w:w="876" w:type="dxa"/>
            <w:tcBorders>
              <w:top w:val="nil"/>
              <w:left w:val="nil"/>
              <w:bottom w:val="nil"/>
              <w:right w:val="nil"/>
            </w:tcBorders>
            <w:shd w:val="clear" w:color="auto" w:fill="auto"/>
            <w:noWrap/>
            <w:vAlign w:val="center"/>
            <w:hideMark/>
          </w:tcPr>
          <w:p w14:paraId="2E54F1F7"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25%</w:t>
            </w:r>
          </w:p>
        </w:tc>
        <w:tc>
          <w:tcPr>
            <w:tcW w:w="915" w:type="dxa"/>
            <w:tcBorders>
              <w:top w:val="nil"/>
              <w:left w:val="nil"/>
              <w:bottom w:val="nil"/>
              <w:right w:val="nil"/>
            </w:tcBorders>
            <w:shd w:val="clear" w:color="auto" w:fill="auto"/>
            <w:noWrap/>
            <w:vAlign w:val="center"/>
            <w:hideMark/>
          </w:tcPr>
          <w:p w14:paraId="0BD353CB" w14:textId="77777777" w:rsidR="00CD7524" w:rsidRPr="001A6C3C" w:rsidRDefault="00CD7524" w:rsidP="00995877">
            <w:pPr>
              <w:spacing w:after="0" w:line="240" w:lineRule="auto"/>
              <w:ind w:left="0"/>
              <w:jc w:val="right"/>
              <w:rPr>
                <w:rFonts w:ascii="Calibri" w:eastAsia="Times New Roman" w:hAnsi="Calibri" w:cs="Calibri"/>
                <w:b/>
                <w:bCs/>
                <w:color w:val="000000"/>
                <w:sz w:val="20"/>
                <w:szCs w:val="20"/>
                <w:lang w:eastAsia="en-NZ"/>
              </w:rPr>
            </w:pPr>
            <w:r w:rsidRPr="001A6C3C">
              <w:rPr>
                <w:rFonts w:ascii="Calibri" w:eastAsia="Times New Roman" w:hAnsi="Calibri" w:cs="Calibri"/>
                <w:b/>
                <w:bCs/>
                <w:color w:val="000000"/>
                <w:sz w:val="20"/>
                <w:szCs w:val="20"/>
                <w:lang w:eastAsia="en-NZ"/>
              </w:rPr>
              <w:t>28%</w:t>
            </w:r>
          </w:p>
        </w:tc>
      </w:tr>
    </w:tbl>
    <w:p w14:paraId="35B1D4E4" w14:textId="004722D1" w:rsidR="002344E3" w:rsidRPr="002344E3" w:rsidRDefault="002344E3" w:rsidP="00CD7524"/>
    <w:sectPr w:rsidR="002344E3" w:rsidRPr="002344E3" w:rsidSect="00732FD1">
      <w:headerReference w:type="default" r:id="rId58"/>
      <w:footerReference w:type="default" r:id="rId5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E3A4B" w14:textId="77777777" w:rsidR="00DD7D0B" w:rsidRDefault="00DD7D0B" w:rsidP="00391FD8">
      <w:pPr>
        <w:spacing w:after="0" w:line="240" w:lineRule="auto"/>
      </w:pPr>
      <w:r>
        <w:separator/>
      </w:r>
    </w:p>
  </w:endnote>
  <w:endnote w:type="continuationSeparator" w:id="0">
    <w:p w14:paraId="70C408ED" w14:textId="77777777" w:rsidR="00DD7D0B" w:rsidRDefault="00DD7D0B"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D7137" w14:textId="77777777" w:rsidR="006037C0" w:rsidRPr="004A6A48" w:rsidRDefault="006037C0" w:rsidP="00FE7E34">
    <w:pPr>
      <w:pStyle w:val="Footer"/>
      <w:ind w:left="7088" w:hanging="8506"/>
    </w:pPr>
    <w:r w:rsidRPr="00063987">
      <w:rPr>
        <w:noProof/>
        <w:lang w:eastAsia="en-NZ"/>
      </w:rPr>
      <mc:AlternateContent>
        <mc:Choice Requires="wpg">
          <w:drawing>
            <wp:inline distT="0" distB="0" distL="0" distR="0" wp14:anchorId="7FA6B11C" wp14:editId="38E56AFF">
              <wp:extent cx="8444726" cy="479503"/>
              <wp:effectExtent l="0" t="0" r="13970" b="15875"/>
              <wp:docPr id="7" name="Group 6"/>
              <wp:cNvGraphicFramePr/>
              <a:graphic xmlns:a="http://schemas.openxmlformats.org/drawingml/2006/main">
                <a:graphicData uri="http://schemas.microsoft.com/office/word/2010/wordprocessingGroup">
                  <wpg:wgp>
                    <wpg:cNvGrpSpPr/>
                    <wpg:grpSpPr>
                      <a:xfrm>
                        <a:off x="0" y="0"/>
                        <a:ext cx="8444726" cy="479503"/>
                        <a:chOff x="0" y="6000768"/>
                        <a:chExt cx="9144000" cy="486000"/>
                      </a:xfrm>
                    </wpg:grpSpPr>
                    <wps:wsp>
                      <wps:cNvPr id="11"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xmlns:w16cex="http://schemas.microsoft.com/office/word/2018/wordml/cex" xmlns:w16="http://schemas.microsoft.com/office/word/2018/wordml" xmlns:w16sdtdh="http://schemas.microsoft.com/office/word/2020/wordml/sdtdatahash">
          <w:pict>
            <v:group w14:anchorId="360A2D5A" id="Group 6"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kAAAAAAAAAAAAKdmVjdG9yRGF0&#10;YWJvb2wBAAAAAFBnUHNlbnVtAAAAAFBnUHMAAAAAUGdQQwAAAABMZWZ0VW50RiNSbHQAAAAAAAAA&#10;AAAAAABUb3AgVW50RiNSbHQAAAAAAAAAAAAAAABTY2wgVW50RiNQcmNAWQAAAAAAADhCSU0D7QAA&#10;AAAAEABkAAAAAQACAGQ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HgAAAAAABAAA&#10;AAA4QklNBBoAAAAAAz0AAAAGAAAAAAAAAAAAAAMJAAADCgAAAAQAaQBjAG8AbgAAAAEAAAAAAAAA&#10;AAAAAAAAAAAAAAAAAQAAAAAAAAAAAAADCgAAAwkAAAAAAAAAAAAAAAAAAAAAAQAAAAAAAAAAAAAA&#10;AAAAAAAAAAAQAAAAAQAAAAAAAG51bGwAAAACAAAABmJvdW5kc09iamMAAAABAAAAAAAAUmN0MQAA&#10;AAQAAAAAVG9wIGxvbmcAAAAAAAAAAExlZnRsb25nAAAAAAAAAABCdG9tbG9uZwAAAwk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MJAAAAAFJnaHRsb25nAAADC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DQoAAAABAAAAoAAAAKAAAAHg&#10;AAEsAAAADO4AG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wkDCgMBEQACEQEDEQH/3QAEAG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K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4j/IC/lRDD0u3Pnp8idtH+LV0EOT+NOxc5RMhxmPqYxJB3TlqGqjBatydO4/&#10;uyGGmKmZskoZpaCWHDz3+91/Ga55C5duf0VOm8lU/ERxtlI8lP8Abep/TwBIDmH7A+1Pgrbc+cxW&#10;36rDVZxMPhB4XLA+bD+x9B+pkmMjbZ94ldZade9+691737r3Xvfuvde9+691737r3X//0aDffXjr&#10;k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X6/yQ/wCVTN8z+yIu/e7MJKvx&#10;f6qz8N8RkKRxB3TvrHeOrh2XT+ZRDNsvCyNFNn5gHWoQpj0GqeealgP3u91RyZtp2DZJx/Wi7j+I&#10;HNtEcGQ/8MbIiGKZkPwqHnz2R9qjznuQ3/e4D/Ve0k+EjFzKMiMV4xrgynNcRj4mKb+MMMNNDFT0&#10;8UcFPBGkMEEKLFDDDEoSKKKJAqRxxooCqAAALD3gIzFiWYksTUk+fWfSqFAVQAoFAB5dZPeut9e9&#10;+691737r3Xvfuvde9+691737r3X/0qDffXjrk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r&#10;H8g7+VC3VGDwfzf+RG2RH2ZuvEmr6F2TmqY/c9fbSzFM8Z7Ey9FURA028d3YucjGxn1Y/EzmR/8A&#10;KKrRS4Ve/fuv+9p5+SOXbn/dZE9LqRTiWRT/AGKkcY42HefxyCg7Vq+ansJ7UfuqCDnfmK2pucqV&#10;tY2GYo2H9swPCSRT2D8EZqe5qLtJe8XOso+ve/de697917r3v3Xuve/de697917r3v3Xuve/de69&#10;7917r3v3Xuv/1qDffXjrk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xx/Io/lRH5Qb2o/lb8gNrvL8deu&#10;c3/vw9r5qmdKLunsHEzBtU1JMg/inXGyqxA1ex/yXJ5NFoLzxQ5KBMcvfX3X/qvZPypy/dU5iuU/&#10;VdTm2iYev4ZpB8P4kSsnaWiY5G+xXtT/AFovU5r5gta8u2z/AKSMMXMqnzH4oYz8X4XekfcFkUb2&#10;CqqKqIqqiqFVVAVVVRZVVRYBQBwPeCnHJ49Z1cMDh1y9+691737r3Xvfuvde9+691737r3Xvfuvd&#10;e9+691737r3Xvfuvde9+691//9e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">
              <v:rect id="Rectangle 11" o:spid="_x0000_s1027" style="position:absolute;top:60007;width:91440;height: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YEsAA&#10;AADbAAAADwAAAGRycy9kb3ducmV2LnhtbERP24rCMBB9X/Afwgj7tqYKFammIgsr4pOXfsDQTC+0&#10;mXSTrHb/3giCb3M419lsR9OLGznfWlYwnyUgiEurW64VFNefrxUIH5A19pZJwT952OaTjw1m2t75&#10;TLdLqEUMYZ+hgiaEIZPSlw0Z9DM7EEeuss5giNDVUju8x3DTy0WSLKXBlmNDgwN9N1R2lz+j4Jym&#10;7W+VVvuVvB4LexxPbt/tlPqcjrs1iEBjeItf7oOO8+fw/CUeI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LYEsAAAADbAAAADwAAAAAAAAAAAAAAAACYAgAAZHJzL2Rvd25y&#10;ZXYueG1sUEsFBgAAAAAEAAQA9QAAAIUDA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9LDnAAAAA2wAAAA8AAABkcnMvZG93bnJldi54bWxET02LwjAQvQv+hzDC3jTVBXG7RhFBENmD&#10;WmHZ29CMTbCZlCZq998bQfA2j/c582XnanGjNljPCsajDARx6bXlSsGp2AxnIEJE1lh7JgX/FGC5&#10;6PfmmGt/5wPdjrESKYRDjgpMjE0uZSgNOQwj3xAn7uxbhzHBtpK6xXsKd7WcZNlUOrScGgw2tDZU&#10;Xo5Xp2C1P6y7nTW1zf5+vyo+/+yLbVDqY9CtvkFE6uJb/HJvdZr/Cc9f0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0sOcAAAADbAAAADwAAAAAAAAAAAAAAAACfAgAA&#10;ZHJzL2Rvd25yZXYueG1sUEsFBgAAAAAEAAQA9wAAAIwDA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B468C" w14:textId="77777777" w:rsidR="006037C0" w:rsidRDefault="006037C0" w:rsidP="007C0F7D">
    <w:pPr>
      <w:pStyle w:val="Footer"/>
      <w:jc w:val="right"/>
      <w:rPr>
        <w:sz w:val="18"/>
        <w:szCs w:val="18"/>
      </w:rPr>
    </w:pPr>
  </w:p>
  <w:p w14:paraId="5E5A3A0F" w14:textId="45C360B6" w:rsidR="006037C0" w:rsidRDefault="006037C0" w:rsidP="00B501BC">
    <w:pPr>
      <w:pStyle w:val="Footer"/>
      <w:jc w:val="center"/>
      <w:rPr>
        <w:sz w:val="16"/>
        <w:szCs w:val="16"/>
      </w:rPr>
    </w:pPr>
    <w:r w:rsidRPr="000C3B71">
      <w:rPr>
        <w:sz w:val="16"/>
        <w:szCs w:val="16"/>
      </w:rPr>
      <w:t xml:space="preserve">Horizon Research Limited, </w:t>
    </w:r>
    <w:r w:rsidRPr="00227F89">
      <w:rPr>
        <w:sz w:val="16"/>
        <w:szCs w:val="16"/>
      </w:rPr>
      <w:t>Unit G12,</w:t>
    </w:r>
    <w:r>
      <w:rPr>
        <w:sz w:val="16"/>
        <w:szCs w:val="16"/>
      </w:rPr>
      <w:t xml:space="preserve"> </w:t>
    </w:r>
    <w:r w:rsidR="00B501BC">
      <w:rPr>
        <w:sz w:val="16"/>
        <w:szCs w:val="16"/>
      </w:rPr>
      <w:t xml:space="preserve">23 Edwin Street, Mt Eden, Auckland </w:t>
    </w:r>
    <w:r w:rsidR="00783B06">
      <w:rPr>
        <w:sz w:val="16"/>
        <w:szCs w:val="16"/>
      </w:rPr>
      <w:t>1024</w:t>
    </w:r>
    <w:r w:rsidR="0061355F">
      <w:rPr>
        <w:sz w:val="16"/>
        <w:szCs w:val="16"/>
      </w:rPr>
      <w:t>.</w:t>
    </w:r>
  </w:p>
  <w:p w14:paraId="586A5D1D" w14:textId="73620A12" w:rsidR="00783B06" w:rsidRDefault="00783B06" w:rsidP="00B501BC">
    <w:pPr>
      <w:pStyle w:val="Footer"/>
      <w:jc w:val="center"/>
      <w:rPr>
        <w:sz w:val="16"/>
        <w:szCs w:val="16"/>
      </w:rPr>
    </w:pPr>
    <w:r>
      <w:rPr>
        <w:sz w:val="16"/>
        <w:szCs w:val="16"/>
      </w:rPr>
      <w:t xml:space="preserve">Grant McInman, Manager, email </w:t>
    </w:r>
    <w:r w:rsidRPr="0061355F">
      <w:rPr>
        <w:sz w:val="16"/>
        <w:szCs w:val="16"/>
      </w:rPr>
      <w:t>gmcinman@horizonresearch.co.nz</w:t>
    </w:r>
    <w:r>
      <w:rPr>
        <w:sz w:val="16"/>
        <w:szCs w:val="16"/>
      </w:rPr>
      <w:t>, tel</w:t>
    </w:r>
    <w:r w:rsidR="0061355F">
      <w:rPr>
        <w:sz w:val="16"/>
        <w:szCs w:val="16"/>
      </w:rPr>
      <w:t>e</w:t>
    </w:r>
    <w:r>
      <w:rPr>
        <w:sz w:val="16"/>
        <w:szCs w:val="16"/>
      </w:rPr>
      <w:t>pho</w:t>
    </w:r>
    <w:r w:rsidR="0061355F">
      <w:rPr>
        <w:sz w:val="16"/>
        <w:szCs w:val="16"/>
      </w:rPr>
      <w:t>ne</w:t>
    </w:r>
    <w:r>
      <w:rPr>
        <w:sz w:val="16"/>
        <w:szCs w:val="16"/>
      </w:rPr>
      <w:t xml:space="preserve"> 021 076 2040.</w:t>
    </w:r>
  </w:p>
  <w:p w14:paraId="13293A38" w14:textId="65403CFC" w:rsidR="0061355F" w:rsidRPr="00DC58CF" w:rsidRDefault="0061355F" w:rsidP="00B501BC">
    <w:pPr>
      <w:pStyle w:val="Footer"/>
      <w:jc w:val="center"/>
      <w:rPr>
        <w:szCs w:val="16"/>
      </w:rPr>
    </w:pPr>
    <w:r>
      <w:rPr>
        <w:sz w:val="16"/>
        <w:szCs w:val="16"/>
      </w:rPr>
      <w:t xml:space="preserve">Graeme Colman, Principal, email </w:t>
    </w:r>
    <w:r w:rsidRPr="0061355F">
      <w:rPr>
        <w:sz w:val="16"/>
        <w:szCs w:val="16"/>
      </w:rPr>
      <w:t>gcolman@horizonresearch.co.nz</w:t>
    </w:r>
    <w:r>
      <w:rPr>
        <w:sz w:val="16"/>
        <w:szCs w:val="16"/>
      </w:rPr>
      <w:t>, telephone 021 84 85 76.</w:t>
    </w:r>
  </w:p>
  <w:p w14:paraId="4672369A" w14:textId="77777777" w:rsidR="006037C0" w:rsidRPr="000D379F" w:rsidRDefault="006037C0" w:rsidP="000D379F">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4485F" w14:textId="77777777" w:rsidR="00CD7524" w:rsidRPr="004B2522" w:rsidRDefault="00CD7524"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0CE91D2A" w14:textId="77777777" w:rsidR="00CD7524" w:rsidRDefault="00CD7524"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66107928" w14:textId="77777777" w:rsidR="00CD7524" w:rsidRDefault="00CD7524"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104F220" w14:textId="77777777" w:rsidR="00CD7524" w:rsidRPr="000D379F" w:rsidRDefault="00CD7524"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374D4" w14:textId="77777777" w:rsidR="006037C0" w:rsidRPr="004B2522" w:rsidRDefault="006037C0"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01EBA5CC" w14:textId="77777777" w:rsidR="006037C0" w:rsidRDefault="006037C0"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4844214E" w14:textId="77777777" w:rsidR="006037C0" w:rsidRDefault="006037C0"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41356E8" w14:textId="23BD48CD" w:rsidR="006037C0" w:rsidRPr="000D379F" w:rsidRDefault="006037C0"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57A48" w14:textId="77777777" w:rsidR="00DD7D0B" w:rsidRDefault="00DD7D0B" w:rsidP="00391FD8">
      <w:pPr>
        <w:spacing w:after="0" w:line="240" w:lineRule="auto"/>
      </w:pPr>
      <w:r>
        <w:separator/>
      </w:r>
    </w:p>
  </w:footnote>
  <w:footnote w:type="continuationSeparator" w:id="0">
    <w:p w14:paraId="73A55734" w14:textId="77777777" w:rsidR="00DD7D0B" w:rsidRDefault="00DD7D0B" w:rsidP="00391FD8">
      <w:pPr>
        <w:spacing w:after="0" w:line="240" w:lineRule="auto"/>
      </w:pPr>
      <w:r>
        <w:continuationSeparator/>
      </w:r>
    </w:p>
  </w:footnote>
  <w:footnote w:id="1">
    <w:p w14:paraId="0117D85E" w14:textId="77777777" w:rsidR="00CD7524" w:rsidRPr="00B8038A" w:rsidRDefault="00CD7524" w:rsidP="00CD7524">
      <w:pPr>
        <w:pStyle w:val="FootnoteText"/>
        <w:rPr>
          <w:sz w:val="12"/>
          <w:szCs w:val="12"/>
          <w:lang w:val="en-AU"/>
        </w:rPr>
      </w:pPr>
      <w:r>
        <w:rPr>
          <w:rStyle w:val="FootnoteReference"/>
        </w:rPr>
        <w:footnoteRef/>
      </w:r>
      <w:r>
        <w:t xml:space="preserve"> </w:t>
      </w:r>
      <w:r w:rsidRPr="00B8038A">
        <w:rPr>
          <w:rFonts w:cstheme="minorHAnsi"/>
          <w:sz w:val="16"/>
          <w:szCs w:val="16"/>
        </w:rPr>
        <w:t xml:space="preserve">The </w:t>
      </w:r>
      <w:r w:rsidRPr="00B8038A">
        <w:rPr>
          <w:rFonts w:cstheme="minorHAnsi"/>
          <w:color w:val="222222"/>
          <w:sz w:val="16"/>
          <w:szCs w:val="16"/>
          <w:shd w:val="clear" w:color="auto" w:fill="FFFFFF"/>
        </w:rPr>
        <w:t>"Other" ethnicity category includes people of Middle Eastern, South and Central American and African ethnicity</w:t>
      </w:r>
    </w:p>
  </w:footnote>
  <w:footnote w:id="2">
    <w:p w14:paraId="68976285" w14:textId="6B88438B" w:rsidR="00490791" w:rsidRDefault="00490791">
      <w:pPr>
        <w:pStyle w:val="FootnoteText"/>
      </w:pPr>
      <w:r>
        <w:rPr>
          <w:rStyle w:val="FootnoteReference"/>
        </w:rPr>
        <w:footnoteRef/>
      </w:r>
      <w:r>
        <w:t xml:space="preserve"> </w:t>
      </w:r>
      <w:r w:rsidR="00723EAB" w:rsidRPr="00723EAB">
        <w:rPr>
          <w:rFonts w:cstheme="minorHAnsi"/>
          <w:sz w:val="16"/>
          <w:szCs w:val="16"/>
        </w:rPr>
        <w:t>Numbers</w:t>
      </w:r>
      <w:r w:rsidR="002F3AF4">
        <w:rPr>
          <w:rFonts w:cstheme="minorHAnsi"/>
          <w:sz w:val="16"/>
          <w:szCs w:val="16"/>
        </w:rPr>
        <w:t xml:space="preserve">, and totals, </w:t>
      </w:r>
      <w:r w:rsidR="00723EAB" w:rsidRPr="00723EAB">
        <w:rPr>
          <w:rFonts w:cstheme="minorHAnsi"/>
          <w:sz w:val="16"/>
          <w:szCs w:val="16"/>
        </w:rPr>
        <w:t>vary slightly due to rounding</w:t>
      </w:r>
      <w:r w:rsidR="00723EAB">
        <w:rPr>
          <w:rFonts w:cstheme="minorHAnsi"/>
          <w:sz w:val="16"/>
          <w:szCs w:val="16"/>
        </w:rPr>
        <w:t>.</w:t>
      </w:r>
      <w:r w:rsidR="00703585">
        <w:rPr>
          <w:rFonts w:cstheme="minorHAnsi"/>
          <w:sz w:val="16"/>
          <w:szCs w:val="16"/>
        </w:rPr>
        <w:t xml:space="preserve"> </w:t>
      </w:r>
    </w:p>
  </w:footnote>
  <w:footnote w:id="3">
    <w:p w14:paraId="75406C33" w14:textId="77777777" w:rsidR="00CD7524" w:rsidRDefault="00CD7524" w:rsidP="00CD7524">
      <w:pPr>
        <w:pStyle w:val="FootnoteText"/>
      </w:pPr>
      <w:r>
        <w:rPr>
          <w:rStyle w:val="FootnoteReference"/>
        </w:rPr>
        <w:footnoteRef/>
      </w:r>
      <w:r>
        <w:t xml:space="preserve"> </w:t>
      </w:r>
      <w:r w:rsidRPr="007562F6">
        <w:rPr>
          <w:b/>
        </w:rPr>
        <w:t>Likely</w:t>
      </w:r>
      <w:r>
        <w:t xml:space="preserve"> = Definitely, Most likely and Likely.   </w:t>
      </w:r>
      <w:r w:rsidRPr="007562F6">
        <w:rPr>
          <w:b/>
        </w:rPr>
        <w:t>Unlikely</w:t>
      </w:r>
      <w:r>
        <w:t xml:space="preserve"> = Unlikely, Most unlikely and Definitely not</w:t>
      </w:r>
    </w:p>
  </w:footnote>
  <w:footnote w:id="4">
    <w:p w14:paraId="4383CF0C" w14:textId="77777777" w:rsidR="00CD7524" w:rsidRDefault="00CD7524" w:rsidP="00CD7524">
      <w:pPr>
        <w:pStyle w:val="FootnoteText"/>
      </w:pPr>
      <w:r>
        <w:rPr>
          <w:rStyle w:val="FootnoteReference"/>
        </w:rPr>
        <w:footnoteRef/>
      </w:r>
      <w:r>
        <w:t xml:space="preserve"> </w:t>
      </w:r>
      <w:r w:rsidRPr="007562F6">
        <w:rPr>
          <w:b/>
        </w:rPr>
        <w:t>Likely</w:t>
      </w:r>
      <w:r>
        <w:t xml:space="preserve"> = Definitely, Most likely and Likely.   </w:t>
      </w:r>
      <w:r w:rsidRPr="007562F6">
        <w:rPr>
          <w:b/>
        </w:rPr>
        <w:t>Unlikely</w:t>
      </w:r>
      <w:r>
        <w:t xml:space="preserve"> = Unlikely, Most unlikely and Definitely not</w:t>
      </w:r>
    </w:p>
  </w:footnote>
  <w:footnote w:id="5">
    <w:p w14:paraId="32AAD634" w14:textId="77777777" w:rsidR="00CD7524" w:rsidRDefault="00CD7524" w:rsidP="00CD7524">
      <w:pPr>
        <w:pStyle w:val="FootnoteText"/>
      </w:pPr>
      <w:r>
        <w:rPr>
          <w:rStyle w:val="FootnoteReference"/>
        </w:rPr>
        <w:footnoteRef/>
      </w:r>
      <w:r>
        <w:t xml:space="preserve"> </w:t>
      </w:r>
      <w:r w:rsidRPr="007562F6">
        <w:rPr>
          <w:b/>
        </w:rPr>
        <w:t>Likely</w:t>
      </w:r>
      <w:r>
        <w:t xml:space="preserve"> = Definitely, Most likely and Likely.   </w:t>
      </w:r>
      <w:r w:rsidRPr="007562F6">
        <w:rPr>
          <w:b/>
        </w:rPr>
        <w:t>Unlikely</w:t>
      </w:r>
      <w:r>
        <w:t xml:space="preserve"> = Unlikely, Most unlikely and Definitely not</w:t>
      </w:r>
    </w:p>
  </w:footnote>
  <w:footnote w:id="6">
    <w:p w14:paraId="5EE8505F" w14:textId="77777777" w:rsidR="00CD7524" w:rsidRDefault="00CD7524" w:rsidP="00CD7524">
      <w:pPr>
        <w:pStyle w:val="FootnoteText"/>
        <w:ind w:left="567" w:hanging="141"/>
      </w:pPr>
      <w:r>
        <w:rPr>
          <w:rStyle w:val="FootnoteReference"/>
        </w:rPr>
        <w:footnoteRef/>
      </w:r>
      <w:r>
        <w:t xml:space="preserve"> </w:t>
      </w:r>
      <w:r w:rsidRPr="007562F6">
        <w:rPr>
          <w:b/>
        </w:rPr>
        <w:t>Likely</w:t>
      </w:r>
      <w:r>
        <w:t xml:space="preserve"> = Most likely and Likely.   </w:t>
      </w:r>
      <w:r w:rsidRPr="007562F6">
        <w:rPr>
          <w:b/>
        </w:rPr>
        <w:t>Unlikely</w:t>
      </w:r>
      <w:r>
        <w:t xml:space="preserve"> = Unlikely and Most unlikely. This is a different definition from previously.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02410" w14:textId="77777777" w:rsidR="006037C0" w:rsidRDefault="006037C0" w:rsidP="00391FD8">
    <w:pPr>
      <w:pStyle w:val="Header"/>
      <w:jc w:val="right"/>
    </w:pPr>
  </w:p>
  <w:p w14:paraId="6104360E" w14:textId="77777777" w:rsidR="006037C0" w:rsidRDefault="006037C0" w:rsidP="00391FD8">
    <w:pPr>
      <w:pStyle w:val="Header"/>
      <w:jc w:val="right"/>
    </w:pPr>
  </w:p>
  <w:p w14:paraId="799A926C" w14:textId="77777777" w:rsidR="006037C0" w:rsidRDefault="006037C0" w:rsidP="00391FD8">
    <w:pPr>
      <w:pStyle w:val="Header"/>
      <w:jc w:val="right"/>
    </w:pPr>
  </w:p>
  <w:p w14:paraId="39F0232F" w14:textId="77777777" w:rsidR="006037C0" w:rsidRDefault="006037C0" w:rsidP="00391FD8">
    <w:pPr>
      <w:pStyle w:val="Header"/>
      <w:jc w:val="right"/>
    </w:pPr>
  </w:p>
  <w:p w14:paraId="4C8295EB" w14:textId="77777777" w:rsidR="006037C0" w:rsidRDefault="006037C0" w:rsidP="00391FD8">
    <w:pPr>
      <w:pStyle w:val="Header"/>
      <w:jc w:val="right"/>
    </w:pPr>
  </w:p>
  <w:p w14:paraId="48BE3C07" w14:textId="77777777" w:rsidR="006037C0" w:rsidRDefault="006037C0" w:rsidP="00391FD8">
    <w:pPr>
      <w:pStyle w:val="Header"/>
      <w:jc w:val="right"/>
    </w:pPr>
  </w:p>
  <w:p w14:paraId="4511A259" w14:textId="77777777" w:rsidR="006037C0" w:rsidRDefault="006037C0" w:rsidP="00391FD8">
    <w:pPr>
      <w:pStyle w:val="Header"/>
      <w:jc w:val="right"/>
    </w:pPr>
    <w:r>
      <w:rPr>
        <w:noProof/>
        <w:lang w:eastAsia="en-NZ"/>
      </w:rPr>
      <w:drawing>
        <wp:inline distT="0" distB="0" distL="0" distR="0" wp14:anchorId="590A2855" wp14:editId="75BA1AE5">
          <wp:extent cx="2628900" cy="323850"/>
          <wp:effectExtent l="19050" t="0" r="0" b="0"/>
          <wp:docPr id="1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855E4" w14:textId="77777777" w:rsidR="006037C0" w:rsidRDefault="006037C0" w:rsidP="00391FD8">
    <w:pPr>
      <w:pStyle w:val="Header"/>
      <w:jc w:val="right"/>
    </w:pPr>
    <w:r>
      <w:rPr>
        <w:noProof/>
        <w:lang w:eastAsia="en-NZ"/>
      </w:rPr>
      <w:drawing>
        <wp:inline distT="0" distB="0" distL="0" distR="0" wp14:anchorId="54467ACC" wp14:editId="2EE1CCDC">
          <wp:extent cx="2628900" cy="323850"/>
          <wp:effectExtent l="19050" t="0" r="0" b="0"/>
          <wp:docPr id="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CA177" w14:textId="77777777" w:rsidR="006037C0" w:rsidRDefault="006037C0" w:rsidP="00391FD8">
    <w:pPr>
      <w:pStyle w:val="Header"/>
      <w:jc w:val="right"/>
    </w:pPr>
    <w:r>
      <w:rPr>
        <w:noProof/>
        <w:lang w:eastAsia="en-NZ"/>
      </w:rPr>
      <w:drawing>
        <wp:inline distT="0" distB="0" distL="0" distR="0" wp14:anchorId="277CEB37" wp14:editId="7E5867E8">
          <wp:extent cx="2628900" cy="323850"/>
          <wp:effectExtent l="19050" t="0" r="0" b="0"/>
          <wp:docPr id="2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18C2"/>
    <w:multiLevelType w:val="hybridMultilevel"/>
    <w:tmpl w:val="F8BC0252"/>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 w15:restartNumberingAfterBreak="0">
    <w:nsid w:val="0210618B"/>
    <w:multiLevelType w:val="multilevel"/>
    <w:tmpl w:val="649E6C30"/>
    <w:lvl w:ilvl="0">
      <w:start w:val="1"/>
      <w:numFmt w:val="decimal"/>
      <w:lvlText w:val="%1."/>
      <w:lvlJc w:val="left"/>
      <w:pPr>
        <w:ind w:left="1777" w:hanging="360"/>
      </w:pPr>
    </w:lvl>
    <w:lvl w:ilvl="1">
      <w:start w:val="1"/>
      <w:numFmt w:val="decimal"/>
      <w:isLgl/>
      <w:lvlText w:val="%1.%2"/>
      <w:lvlJc w:val="left"/>
      <w:pPr>
        <w:ind w:left="1280"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225" w:hanging="1440"/>
      </w:pPr>
      <w:rPr>
        <w:rFonts w:hint="default"/>
      </w:rPr>
    </w:lvl>
  </w:abstractNum>
  <w:abstractNum w:abstractNumId="2" w15:restartNumberingAfterBreak="0">
    <w:nsid w:val="069C4B7E"/>
    <w:multiLevelType w:val="hybridMultilevel"/>
    <w:tmpl w:val="E674A41A"/>
    <w:lvl w:ilvl="0" w:tplc="14090001">
      <w:start w:val="1"/>
      <w:numFmt w:val="bullet"/>
      <w:lvlText w:val=""/>
      <w:lvlJc w:val="left"/>
      <w:pPr>
        <w:ind w:left="1195" w:hanging="360"/>
      </w:pPr>
      <w:rPr>
        <w:rFonts w:ascii="Symbol" w:hAnsi="Symbol" w:hint="default"/>
      </w:rPr>
    </w:lvl>
    <w:lvl w:ilvl="1" w:tplc="14090003" w:tentative="1">
      <w:start w:val="1"/>
      <w:numFmt w:val="bullet"/>
      <w:lvlText w:val="o"/>
      <w:lvlJc w:val="left"/>
      <w:pPr>
        <w:ind w:left="1915" w:hanging="360"/>
      </w:pPr>
      <w:rPr>
        <w:rFonts w:ascii="Courier New" w:hAnsi="Courier New" w:cs="Courier New" w:hint="default"/>
      </w:rPr>
    </w:lvl>
    <w:lvl w:ilvl="2" w:tplc="14090005" w:tentative="1">
      <w:start w:val="1"/>
      <w:numFmt w:val="bullet"/>
      <w:lvlText w:val=""/>
      <w:lvlJc w:val="left"/>
      <w:pPr>
        <w:ind w:left="2635" w:hanging="360"/>
      </w:pPr>
      <w:rPr>
        <w:rFonts w:ascii="Wingdings" w:hAnsi="Wingdings" w:hint="default"/>
      </w:rPr>
    </w:lvl>
    <w:lvl w:ilvl="3" w:tplc="14090001" w:tentative="1">
      <w:start w:val="1"/>
      <w:numFmt w:val="bullet"/>
      <w:lvlText w:val=""/>
      <w:lvlJc w:val="left"/>
      <w:pPr>
        <w:ind w:left="3355" w:hanging="360"/>
      </w:pPr>
      <w:rPr>
        <w:rFonts w:ascii="Symbol" w:hAnsi="Symbol" w:hint="default"/>
      </w:rPr>
    </w:lvl>
    <w:lvl w:ilvl="4" w:tplc="14090003" w:tentative="1">
      <w:start w:val="1"/>
      <w:numFmt w:val="bullet"/>
      <w:lvlText w:val="o"/>
      <w:lvlJc w:val="left"/>
      <w:pPr>
        <w:ind w:left="4075" w:hanging="360"/>
      </w:pPr>
      <w:rPr>
        <w:rFonts w:ascii="Courier New" w:hAnsi="Courier New" w:cs="Courier New" w:hint="default"/>
      </w:rPr>
    </w:lvl>
    <w:lvl w:ilvl="5" w:tplc="14090005" w:tentative="1">
      <w:start w:val="1"/>
      <w:numFmt w:val="bullet"/>
      <w:lvlText w:val=""/>
      <w:lvlJc w:val="left"/>
      <w:pPr>
        <w:ind w:left="4795" w:hanging="360"/>
      </w:pPr>
      <w:rPr>
        <w:rFonts w:ascii="Wingdings" w:hAnsi="Wingdings" w:hint="default"/>
      </w:rPr>
    </w:lvl>
    <w:lvl w:ilvl="6" w:tplc="14090001" w:tentative="1">
      <w:start w:val="1"/>
      <w:numFmt w:val="bullet"/>
      <w:lvlText w:val=""/>
      <w:lvlJc w:val="left"/>
      <w:pPr>
        <w:ind w:left="5515" w:hanging="360"/>
      </w:pPr>
      <w:rPr>
        <w:rFonts w:ascii="Symbol" w:hAnsi="Symbol" w:hint="default"/>
      </w:rPr>
    </w:lvl>
    <w:lvl w:ilvl="7" w:tplc="14090003" w:tentative="1">
      <w:start w:val="1"/>
      <w:numFmt w:val="bullet"/>
      <w:lvlText w:val="o"/>
      <w:lvlJc w:val="left"/>
      <w:pPr>
        <w:ind w:left="6235" w:hanging="360"/>
      </w:pPr>
      <w:rPr>
        <w:rFonts w:ascii="Courier New" w:hAnsi="Courier New" w:cs="Courier New" w:hint="default"/>
      </w:rPr>
    </w:lvl>
    <w:lvl w:ilvl="8" w:tplc="14090005" w:tentative="1">
      <w:start w:val="1"/>
      <w:numFmt w:val="bullet"/>
      <w:lvlText w:val=""/>
      <w:lvlJc w:val="left"/>
      <w:pPr>
        <w:ind w:left="6955" w:hanging="360"/>
      </w:pPr>
      <w:rPr>
        <w:rFonts w:ascii="Wingdings" w:hAnsi="Wingdings" w:hint="default"/>
      </w:rPr>
    </w:lvl>
  </w:abstractNum>
  <w:abstractNum w:abstractNumId="3" w15:restartNumberingAfterBreak="0">
    <w:nsid w:val="08926A92"/>
    <w:multiLevelType w:val="hybridMultilevel"/>
    <w:tmpl w:val="716A62E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0C401761"/>
    <w:multiLevelType w:val="hybridMultilevel"/>
    <w:tmpl w:val="3738CF0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 w15:restartNumberingAfterBreak="0">
    <w:nsid w:val="0DAB7968"/>
    <w:multiLevelType w:val="hybridMultilevel"/>
    <w:tmpl w:val="9D56743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6" w15:restartNumberingAfterBreak="0">
    <w:nsid w:val="13705E04"/>
    <w:multiLevelType w:val="hybridMultilevel"/>
    <w:tmpl w:val="173A84A4"/>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7" w15:restartNumberingAfterBreak="0">
    <w:nsid w:val="21445D71"/>
    <w:multiLevelType w:val="hybridMultilevel"/>
    <w:tmpl w:val="21FC39E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8" w15:restartNumberingAfterBreak="0">
    <w:nsid w:val="244B0DC1"/>
    <w:multiLevelType w:val="hybridMultilevel"/>
    <w:tmpl w:val="8CD8C19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2771578D"/>
    <w:multiLevelType w:val="hybridMultilevel"/>
    <w:tmpl w:val="248EE0B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2AC57DC9"/>
    <w:multiLevelType w:val="hybridMultilevel"/>
    <w:tmpl w:val="B4F6DCE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1" w15:restartNumberingAfterBreak="0">
    <w:nsid w:val="30DA5706"/>
    <w:multiLevelType w:val="hybridMultilevel"/>
    <w:tmpl w:val="72EAE86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2" w15:restartNumberingAfterBreak="0">
    <w:nsid w:val="33266C32"/>
    <w:multiLevelType w:val="hybridMultilevel"/>
    <w:tmpl w:val="1164723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3" w15:restartNumberingAfterBreak="0">
    <w:nsid w:val="337A0AC7"/>
    <w:multiLevelType w:val="hybridMultilevel"/>
    <w:tmpl w:val="517C672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4" w15:restartNumberingAfterBreak="0">
    <w:nsid w:val="36F91D0F"/>
    <w:multiLevelType w:val="hybridMultilevel"/>
    <w:tmpl w:val="F3521450"/>
    <w:lvl w:ilvl="0" w:tplc="14090001">
      <w:start w:val="1"/>
      <w:numFmt w:val="bullet"/>
      <w:lvlText w:val=""/>
      <w:lvlJc w:val="left"/>
      <w:pPr>
        <w:ind w:left="1147" w:hanging="360"/>
      </w:pPr>
      <w:rPr>
        <w:rFonts w:ascii="Symbol" w:hAnsi="Symbol" w:hint="default"/>
      </w:rPr>
    </w:lvl>
    <w:lvl w:ilvl="1" w:tplc="14090003" w:tentative="1">
      <w:start w:val="1"/>
      <w:numFmt w:val="bullet"/>
      <w:lvlText w:val="o"/>
      <w:lvlJc w:val="left"/>
      <w:pPr>
        <w:ind w:left="1867" w:hanging="360"/>
      </w:pPr>
      <w:rPr>
        <w:rFonts w:ascii="Courier New" w:hAnsi="Courier New" w:cs="Courier New" w:hint="default"/>
      </w:rPr>
    </w:lvl>
    <w:lvl w:ilvl="2" w:tplc="14090005" w:tentative="1">
      <w:start w:val="1"/>
      <w:numFmt w:val="bullet"/>
      <w:lvlText w:val=""/>
      <w:lvlJc w:val="left"/>
      <w:pPr>
        <w:ind w:left="2587" w:hanging="360"/>
      </w:pPr>
      <w:rPr>
        <w:rFonts w:ascii="Wingdings" w:hAnsi="Wingdings" w:hint="default"/>
      </w:rPr>
    </w:lvl>
    <w:lvl w:ilvl="3" w:tplc="14090001" w:tentative="1">
      <w:start w:val="1"/>
      <w:numFmt w:val="bullet"/>
      <w:lvlText w:val=""/>
      <w:lvlJc w:val="left"/>
      <w:pPr>
        <w:ind w:left="3307" w:hanging="360"/>
      </w:pPr>
      <w:rPr>
        <w:rFonts w:ascii="Symbol" w:hAnsi="Symbol" w:hint="default"/>
      </w:rPr>
    </w:lvl>
    <w:lvl w:ilvl="4" w:tplc="14090003" w:tentative="1">
      <w:start w:val="1"/>
      <w:numFmt w:val="bullet"/>
      <w:lvlText w:val="o"/>
      <w:lvlJc w:val="left"/>
      <w:pPr>
        <w:ind w:left="4027" w:hanging="360"/>
      </w:pPr>
      <w:rPr>
        <w:rFonts w:ascii="Courier New" w:hAnsi="Courier New" w:cs="Courier New" w:hint="default"/>
      </w:rPr>
    </w:lvl>
    <w:lvl w:ilvl="5" w:tplc="14090005" w:tentative="1">
      <w:start w:val="1"/>
      <w:numFmt w:val="bullet"/>
      <w:lvlText w:val=""/>
      <w:lvlJc w:val="left"/>
      <w:pPr>
        <w:ind w:left="4747" w:hanging="360"/>
      </w:pPr>
      <w:rPr>
        <w:rFonts w:ascii="Wingdings" w:hAnsi="Wingdings" w:hint="default"/>
      </w:rPr>
    </w:lvl>
    <w:lvl w:ilvl="6" w:tplc="14090001" w:tentative="1">
      <w:start w:val="1"/>
      <w:numFmt w:val="bullet"/>
      <w:lvlText w:val=""/>
      <w:lvlJc w:val="left"/>
      <w:pPr>
        <w:ind w:left="5467" w:hanging="360"/>
      </w:pPr>
      <w:rPr>
        <w:rFonts w:ascii="Symbol" w:hAnsi="Symbol" w:hint="default"/>
      </w:rPr>
    </w:lvl>
    <w:lvl w:ilvl="7" w:tplc="14090003" w:tentative="1">
      <w:start w:val="1"/>
      <w:numFmt w:val="bullet"/>
      <w:lvlText w:val="o"/>
      <w:lvlJc w:val="left"/>
      <w:pPr>
        <w:ind w:left="6187" w:hanging="360"/>
      </w:pPr>
      <w:rPr>
        <w:rFonts w:ascii="Courier New" w:hAnsi="Courier New" w:cs="Courier New" w:hint="default"/>
      </w:rPr>
    </w:lvl>
    <w:lvl w:ilvl="8" w:tplc="14090005" w:tentative="1">
      <w:start w:val="1"/>
      <w:numFmt w:val="bullet"/>
      <w:lvlText w:val=""/>
      <w:lvlJc w:val="left"/>
      <w:pPr>
        <w:ind w:left="6907" w:hanging="360"/>
      </w:pPr>
      <w:rPr>
        <w:rFonts w:ascii="Wingdings" w:hAnsi="Wingdings" w:hint="default"/>
      </w:rPr>
    </w:lvl>
  </w:abstractNum>
  <w:abstractNum w:abstractNumId="15" w15:restartNumberingAfterBreak="0">
    <w:nsid w:val="39E12CF8"/>
    <w:multiLevelType w:val="hybridMultilevel"/>
    <w:tmpl w:val="C908CDB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6" w15:restartNumberingAfterBreak="0">
    <w:nsid w:val="3C4F5CB3"/>
    <w:multiLevelType w:val="hybridMultilevel"/>
    <w:tmpl w:val="15084CF4"/>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7" w15:restartNumberingAfterBreak="0">
    <w:nsid w:val="423C453C"/>
    <w:multiLevelType w:val="hybridMultilevel"/>
    <w:tmpl w:val="C19C2858"/>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8" w15:restartNumberingAfterBreak="0">
    <w:nsid w:val="42957E14"/>
    <w:multiLevelType w:val="hybridMultilevel"/>
    <w:tmpl w:val="3C7E18B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9" w15:restartNumberingAfterBreak="0">
    <w:nsid w:val="4AD051CB"/>
    <w:multiLevelType w:val="hybridMultilevel"/>
    <w:tmpl w:val="354E77C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0" w15:restartNumberingAfterBreak="0">
    <w:nsid w:val="4AE61FFE"/>
    <w:multiLevelType w:val="hybridMultilevel"/>
    <w:tmpl w:val="04E08494"/>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21" w15:restartNumberingAfterBreak="0">
    <w:nsid w:val="4D156E6C"/>
    <w:multiLevelType w:val="hybridMultilevel"/>
    <w:tmpl w:val="07B02F32"/>
    <w:lvl w:ilvl="0" w:tplc="14090001">
      <w:start w:val="1"/>
      <w:numFmt w:val="bullet"/>
      <w:lvlText w:val=""/>
      <w:lvlJc w:val="left"/>
      <w:pPr>
        <w:ind w:left="1505" w:hanging="360"/>
      </w:pPr>
      <w:rPr>
        <w:rFonts w:ascii="Symbol" w:hAnsi="Symbol" w:hint="default"/>
      </w:rPr>
    </w:lvl>
    <w:lvl w:ilvl="1" w:tplc="14090003" w:tentative="1">
      <w:start w:val="1"/>
      <w:numFmt w:val="bullet"/>
      <w:lvlText w:val="o"/>
      <w:lvlJc w:val="left"/>
      <w:pPr>
        <w:ind w:left="2225" w:hanging="360"/>
      </w:pPr>
      <w:rPr>
        <w:rFonts w:ascii="Courier New" w:hAnsi="Courier New" w:cs="Courier New" w:hint="default"/>
      </w:rPr>
    </w:lvl>
    <w:lvl w:ilvl="2" w:tplc="14090005" w:tentative="1">
      <w:start w:val="1"/>
      <w:numFmt w:val="bullet"/>
      <w:lvlText w:val=""/>
      <w:lvlJc w:val="left"/>
      <w:pPr>
        <w:ind w:left="2945" w:hanging="360"/>
      </w:pPr>
      <w:rPr>
        <w:rFonts w:ascii="Wingdings" w:hAnsi="Wingdings" w:hint="default"/>
      </w:rPr>
    </w:lvl>
    <w:lvl w:ilvl="3" w:tplc="14090001" w:tentative="1">
      <w:start w:val="1"/>
      <w:numFmt w:val="bullet"/>
      <w:lvlText w:val=""/>
      <w:lvlJc w:val="left"/>
      <w:pPr>
        <w:ind w:left="3665" w:hanging="360"/>
      </w:pPr>
      <w:rPr>
        <w:rFonts w:ascii="Symbol" w:hAnsi="Symbol" w:hint="default"/>
      </w:rPr>
    </w:lvl>
    <w:lvl w:ilvl="4" w:tplc="14090003" w:tentative="1">
      <w:start w:val="1"/>
      <w:numFmt w:val="bullet"/>
      <w:lvlText w:val="o"/>
      <w:lvlJc w:val="left"/>
      <w:pPr>
        <w:ind w:left="4385" w:hanging="360"/>
      </w:pPr>
      <w:rPr>
        <w:rFonts w:ascii="Courier New" w:hAnsi="Courier New" w:cs="Courier New" w:hint="default"/>
      </w:rPr>
    </w:lvl>
    <w:lvl w:ilvl="5" w:tplc="14090005" w:tentative="1">
      <w:start w:val="1"/>
      <w:numFmt w:val="bullet"/>
      <w:lvlText w:val=""/>
      <w:lvlJc w:val="left"/>
      <w:pPr>
        <w:ind w:left="5105" w:hanging="360"/>
      </w:pPr>
      <w:rPr>
        <w:rFonts w:ascii="Wingdings" w:hAnsi="Wingdings" w:hint="default"/>
      </w:rPr>
    </w:lvl>
    <w:lvl w:ilvl="6" w:tplc="14090001" w:tentative="1">
      <w:start w:val="1"/>
      <w:numFmt w:val="bullet"/>
      <w:lvlText w:val=""/>
      <w:lvlJc w:val="left"/>
      <w:pPr>
        <w:ind w:left="5825" w:hanging="360"/>
      </w:pPr>
      <w:rPr>
        <w:rFonts w:ascii="Symbol" w:hAnsi="Symbol" w:hint="default"/>
      </w:rPr>
    </w:lvl>
    <w:lvl w:ilvl="7" w:tplc="14090003" w:tentative="1">
      <w:start w:val="1"/>
      <w:numFmt w:val="bullet"/>
      <w:lvlText w:val="o"/>
      <w:lvlJc w:val="left"/>
      <w:pPr>
        <w:ind w:left="6545" w:hanging="360"/>
      </w:pPr>
      <w:rPr>
        <w:rFonts w:ascii="Courier New" w:hAnsi="Courier New" w:cs="Courier New" w:hint="default"/>
      </w:rPr>
    </w:lvl>
    <w:lvl w:ilvl="8" w:tplc="14090005" w:tentative="1">
      <w:start w:val="1"/>
      <w:numFmt w:val="bullet"/>
      <w:lvlText w:val=""/>
      <w:lvlJc w:val="left"/>
      <w:pPr>
        <w:ind w:left="7265" w:hanging="360"/>
      </w:pPr>
      <w:rPr>
        <w:rFonts w:ascii="Wingdings" w:hAnsi="Wingdings" w:hint="default"/>
      </w:rPr>
    </w:lvl>
  </w:abstractNum>
  <w:abstractNum w:abstractNumId="22" w15:restartNumberingAfterBreak="0">
    <w:nsid w:val="4DD4062D"/>
    <w:multiLevelType w:val="hybridMultilevel"/>
    <w:tmpl w:val="464E6D0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3" w15:restartNumberingAfterBreak="0">
    <w:nsid w:val="4EB542B8"/>
    <w:multiLevelType w:val="hybridMultilevel"/>
    <w:tmpl w:val="D2301CB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4" w15:restartNumberingAfterBreak="0">
    <w:nsid w:val="535D591E"/>
    <w:multiLevelType w:val="hybridMultilevel"/>
    <w:tmpl w:val="B9EACD7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5" w15:restartNumberingAfterBreak="0">
    <w:nsid w:val="597A61E9"/>
    <w:multiLevelType w:val="hybridMultilevel"/>
    <w:tmpl w:val="F8CC5F5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6" w15:restartNumberingAfterBreak="0">
    <w:nsid w:val="5E1C21D3"/>
    <w:multiLevelType w:val="hybridMultilevel"/>
    <w:tmpl w:val="838870F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7" w15:restartNumberingAfterBreak="0">
    <w:nsid w:val="620B7895"/>
    <w:multiLevelType w:val="hybridMultilevel"/>
    <w:tmpl w:val="6BFC25D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8" w15:restartNumberingAfterBreak="0">
    <w:nsid w:val="624077CC"/>
    <w:multiLevelType w:val="hybridMultilevel"/>
    <w:tmpl w:val="5C3250D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9"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5D30D66"/>
    <w:multiLevelType w:val="hybridMultilevel"/>
    <w:tmpl w:val="8D2A2A1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1" w15:restartNumberingAfterBreak="0">
    <w:nsid w:val="679102B7"/>
    <w:multiLevelType w:val="hybridMultilevel"/>
    <w:tmpl w:val="0BC01340"/>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2" w15:restartNumberingAfterBreak="0">
    <w:nsid w:val="6A8E1E69"/>
    <w:multiLevelType w:val="hybridMultilevel"/>
    <w:tmpl w:val="76BA509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3" w15:restartNumberingAfterBreak="0">
    <w:nsid w:val="6AA930F4"/>
    <w:multiLevelType w:val="hybridMultilevel"/>
    <w:tmpl w:val="633C83D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4" w15:restartNumberingAfterBreak="0">
    <w:nsid w:val="6CC47282"/>
    <w:multiLevelType w:val="hybridMultilevel"/>
    <w:tmpl w:val="6D9C50E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5" w15:restartNumberingAfterBreak="0">
    <w:nsid w:val="7054084E"/>
    <w:multiLevelType w:val="hybridMultilevel"/>
    <w:tmpl w:val="B2ACE6A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6" w15:restartNumberingAfterBreak="0">
    <w:nsid w:val="79C97740"/>
    <w:multiLevelType w:val="hybridMultilevel"/>
    <w:tmpl w:val="40E040A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7" w15:restartNumberingAfterBreak="0">
    <w:nsid w:val="7F924624"/>
    <w:multiLevelType w:val="hybridMultilevel"/>
    <w:tmpl w:val="3152771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abstractNumId w:val="29"/>
  </w:num>
  <w:num w:numId="2">
    <w:abstractNumId w:val="24"/>
  </w:num>
  <w:num w:numId="3">
    <w:abstractNumId w:val="13"/>
  </w:num>
  <w:num w:numId="4">
    <w:abstractNumId w:val="34"/>
  </w:num>
  <w:num w:numId="5">
    <w:abstractNumId w:val="19"/>
  </w:num>
  <w:num w:numId="6">
    <w:abstractNumId w:val="25"/>
  </w:num>
  <w:num w:numId="7">
    <w:abstractNumId w:val="32"/>
  </w:num>
  <w:num w:numId="8">
    <w:abstractNumId w:val="31"/>
  </w:num>
  <w:num w:numId="9">
    <w:abstractNumId w:val="0"/>
  </w:num>
  <w:num w:numId="10">
    <w:abstractNumId w:val="1"/>
  </w:num>
  <w:num w:numId="11">
    <w:abstractNumId w:val="7"/>
  </w:num>
  <w:num w:numId="12">
    <w:abstractNumId w:val="35"/>
  </w:num>
  <w:num w:numId="13">
    <w:abstractNumId w:val="36"/>
  </w:num>
  <w:num w:numId="14">
    <w:abstractNumId w:val="3"/>
  </w:num>
  <w:num w:numId="15">
    <w:abstractNumId w:val="15"/>
  </w:num>
  <w:num w:numId="16">
    <w:abstractNumId w:val="10"/>
  </w:num>
  <w:num w:numId="17">
    <w:abstractNumId w:val="26"/>
  </w:num>
  <w:num w:numId="18">
    <w:abstractNumId w:val="4"/>
  </w:num>
  <w:num w:numId="19">
    <w:abstractNumId w:val="9"/>
  </w:num>
  <w:num w:numId="20">
    <w:abstractNumId w:val="11"/>
  </w:num>
  <w:num w:numId="21">
    <w:abstractNumId w:val="28"/>
  </w:num>
  <w:num w:numId="22">
    <w:abstractNumId w:val="21"/>
  </w:num>
  <w:num w:numId="23">
    <w:abstractNumId w:val="8"/>
  </w:num>
  <w:num w:numId="24">
    <w:abstractNumId w:val="20"/>
  </w:num>
  <w:num w:numId="25">
    <w:abstractNumId w:val="22"/>
  </w:num>
  <w:num w:numId="26">
    <w:abstractNumId w:val="6"/>
  </w:num>
  <w:num w:numId="27">
    <w:abstractNumId w:val="5"/>
  </w:num>
  <w:num w:numId="28">
    <w:abstractNumId w:val="16"/>
  </w:num>
  <w:num w:numId="29">
    <w:abstractNumId w:val="2"/>
  </w:num>
  <w:num w:numId="30">
    <w:abstractNumId w:val="14"/>
  </w:num>
  <w:num w:numId="31">
    <w:abstractNumId w:val="33"/>
  </w:num>
  <w:num w:numId="32">
    <w:abstractNumId w:val="30"/>
  </w:num>
  <w:num w:numId="33">
    <w:abstractNumId w:val="12"/>
  </w:num>
  <w:num w:numId="34">
    <w:abstractNumId w:val="27"/>
  </w:num>
  <w:num w:numId="35">
    <w:abstractNumId w:val="17"/>
  </w:num>
  <w:num w:numId="36">
    <w:abstractNumId w:val="18"/>
  </w:num>
  <w:num w:numId="37">
    <w:abstractNumId w:val="23"/>
  </w:num>
  <w:num w:numId="38">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F5"/>
    <w:rsid w:val="00000257"/>
    <w:rsid w:val="00000FA0"/>
    <w:rsid w:val="00005FEC"/>
    <w:rsid w:val="0000772A"/>
    <w:rsid w:val="00010693"/>
    <w:rsid w:val="000133B9"/>
    <w:rsid w:val="00014E4A"/>
    <w:rsid w:val="00015A29"/>
    <w:rsid w:val="00016911"/>
    <w:rsid w:val="00017AD1"/>
    <w:rsid w:val="000218D7"/>
    <w:rsid w:val="00021900"/>
    <w:rsid w:val="00032C88"/>
    <w:rsid w:val="00035FF7"/>
    <w:rsid w:val="00036E4E"/>
    <w:rsid w:val="000407DC"/>
    <w:rsid w:val="0004225D"/>
    <w:rsid w:val="00042C96"/>
    <w:rsid w:val="00043E3D"/>
    <w:rsid w:val="00044DF6"/>
    <w:rsid w:val="00045D3F"/>
    <w:rsid w:val="00046FD3"/>
    <w:rsid w:val="00047823"/>
    <w:rsid w:val="00052F1F"/>
    <w:rsid w:val="0005599D"/>
    <w:rsid w:val="00060B11"/>
    <w:rsid w:val="00060DF1"/>
    <w:rsid w:val="00061866"/>
    <w:rsid w:val="00061B21"/>
    <w:rsid w:val="00061D60"/>
    <w:rsid w:val="0006351F"/>
    <w:rsid w:val="00063987"/>
    <w:rsid w:val="0006407F"/>
    <w:rsid w:val="00067272"/>
    <w:rsid w:val="000716C6"/>
    <w:rsid w:val="0007222B"/>
    <w:rsid w:val="00072E3A"/>
    <w:rsid w:val="00074E76"/>
    <w:rsid w:val="00075326"/>
    <w:rsid w:val="00076E4C"/>
    <w:rsid w:val="00080B3F"/>
    <w:rsid w:val="000855A5"/>
    <w:rsid w:val="00090721"/>
    <w:rsid w:val="00090757"/>
    <w:rsid w:val="00091B9C"/>
    <w:rsid w:val="00092B8B"/>
    <w:rsid w:val="00094B41"/>
    <w:rsid w:val="00096A4C"/>
    <w:rsid w:val="000A0221"/>
    <w:rsid w:val="000A1AA3"/>
    <w:rsid w:val="000A2D96"/>
    <w:rsid w:val="000A2F68"/>
    <w:rsid w:val="000A7F28"/>
    <w:rsid w:val="000B1DD8"/>
    <w:rsid w:val="000B31B0"/>
    <w:rsid w:val="000B3531"/>
    <w:rsid w:val="000B3BC8"/>
    <w:rsid w:val="000B5E1C"/>
    <w:rsid w:val="000C09E5"/>
    <w:rsid w:val="000C1F47"/>
    <w:rsid w:val="000C6437"/>
    <w:rsid w:val="000D1097"/>
    <w:rsid w:val="000D13C5"/>
    <w:rsid w:val="000D1DC4"/>
    <w:rsid w:val="000D311A"/>
    <w:rsid w:val="000D36FF"/>
    <w:rsid w:val="000D379F"/>
    <w:rsid w:val="000E105F"/>
    <w:rsid w:val="000E392C"/>
    <w:rsid w:val="000F18BC"/>
    <w:rsid w:val="000F2852"/>
    <w:rsid w:val="000F4593"/>
    <w:rsid w:val="000F7BF1"/>
    <w:rsid w:val="00103997"/>
    <w:rsid w:val="00105F7D"/>
    <w:rsid w:val="0010678A"/>
    <w:rsid w:val="001104CF"/>
    <w:rsid w:val="00110A44"/>
    <w:rsid w:val="00111E33"/>
    <w:rsid w:val="00112D48"/>
    <w:rsid w:val="00115A0A"/>
    <w:rsid w:val="001167AE"/>
    <w:rsid w:val="00121268"/>
    <w:rsid w:val="001222EB"/>
    <w:rsid w:val="001241EA"/>
    <w:rsid w:val="0012698F"/>
    <w:rsid w:val="00126F0A"/>
    <w:rsid w:val="001276D9"/>
    <w:rsid w:val="00131034"/>
    <w:rsid w:val="001312B3"/>
    <w:rsid w:val="00135771"/>
    <w:rsid w:val="001357C8"/>
    <w:rsid w:val="00136EF3"/>
    <w:rsid w:val="00140603"/>
    <w:rsid w:val="00140915"/>
    <w:rsid w:val="00144BD6"/>
    <w:rsid w:val="00145F4C"/>
    <w:rsid w:val="00147328"/>
    <w:rsid w:val="0014774D"/>
    <w:rsid w:val="001501F2"/>
    <w:rsid w:val="00152BDA"/>
    <w:rsid w:val="00154E4D"/>
    <w:rsid w:val="00154F39"/>
    <w:rsid w:val="00156179"/>
    <w:rsid w:val="00157E08"/>
    <w:rsid w:val="001638E1"/>
    <w:rsid w:val="001641A7"/>
    <w:rsid w:val="0017073A"/>
    <w:rsid w:val="00173E4A"/>
    <w:rsid w:val="00173F4F"/>
    <w:rsid w:val="0017432A"/>
    <w:rsid w:val="001756C6"/>
    <w:rsid w:val="001765A1"/>
    <w:rsid w:val="00180686"/>
    <w:rsid w:val="00180C4A"/>
    <w:rsid w:val="00184E52"/>
    <w:rsid w:val="0018517D"/>
    <w:rsid w:val="00185D5C"/>
    <w:rsid w:val="00186FDA"/>
    <w:rsid w:val="00195B32"/>
    <w:rsid w:val="00196406"/>
    <w:rsid w:val="0019779D"/>
    <w:rsid w:val="001A099B"/>
    <w:rsid w:val="001A3B73"/>
    <w:rsid w:val="001A6984"/>
    <w:rsid w:val="001B242D"/>
    <w:rsid w:val="001B29C8"/>
    <w:rsid w:val="001B2A62"/>
    <w:rsid w:val="001B354A"/>
    <w:rsid w:val="001C09BF"/>
    <w:rsid w:val="001C0A36"/>
    <w:rsid w:val="001C1B3E"/>
    <w:rsid w:val="001C3FB4"/>
    <w:rsid w:val="001D013F"/>
    <w:rsid w:val="001D1FDC"/>
    <w:rsid w:val="001E0B35"/>
    <w:rsid w:val="001E0EB4"/>
    <w:rsid w:val="001E1E99"/>
    <w:rsid w:val="001E5081"/>
    <w:rsid w:val="001F135B"/>
    <w:rsid w:val="001F3E93"/>
    <w:rsid w:val="001F4A07"/>
    <w:rsid w:val="0020567A"/>
    <w:rsid w:val="002064AD"/>
    <w:rsid w:val="00206FA6"/>
    <w:rsid w:val="00207CF3"/>
    <w:rsid w:val="0021031C"/>
    <w:rsid w:val="00213AD1"/>
    <w:rsid w:val="002141C3"/>
    <w:rsid w:val="00214233"/>
    <w:rsid w:val="00215AD7"/>
    <w:rsid w:val="00216D0F"/>
    <w:rsid w:val="00221A8B"/>
    <w:rsid w:val="0023165A"/>
    <w:rsid w:val="0023188A"/>
    <w:rsid w:val="0023228C"/>
    <w:rsid w:val="00233834"/>
    <w:rsid w:val="002344E3"/>
    <w:rsid w:val="00234DCA"/>
    <w:rsid w:val="00242564"/>
    <w:rsid w:val="00247678"/>
    <w:rsid w:val="0025312B"/>
    <w:rsid w:val="00254664"/>
    <w:rsid w:val="002567B3"/>
    <w:rsid w:val="002573B2"/>
    <w:rsid w:val="00260168"/>
    <w:rsid w:val="00260B8D"/>
    <w:rsid w:val="002614B3"/>
    <w:rsid w:val="0026320F"/>
    <w:rsid w:val="00265149"/>
    <w:rsid w:val="002730B9"/>
    <w:rsid w:val="0027370F"/>
    <w:rsid w:val="00274A41"/>
    <w:rsid w:val="00276E10"/>
    <w:rsid w:val="00280F2B"/>
    <w:rsid w:val="00285740"/>
    <w:rsid w:val="00291F05"/>
    <w:rsid w:val="002949CE"/>
    <w:rsid w:val="00295F0B"/>
    <w:rsid w:val="00297190"/>
    <w:rsid w:val="002A019F"/>
    <w:rsid w:val="002A3658"/>
    <w:rsid w:val="002A53B3"/>
    <w:rsid w:val="002A7ABD"/>
    <w:rsid w:val="002A7DBD"/>
    <w:rsid w:val="002B138F"/>
    <w:rsid w:val="002B13B3"/>
    <w:rsid w:val="002B1BD3"/>
    <w:rsid w:val="002B2CB0"/>
    <w:rsid w:val="002C0D01"/>
    <w:rsid w:val="002C2C87"/>
    <w:rsid w:val="002C47A0"/>
    <w:rsid w:val="002C578E"/>
    <w:rsid w:val="002D7AEB"/>
    <w:rsid w:val="002E04A9"/>
    <w:rsid w:val="002E084D"/>
    <w:rsid w:val="002E47EC"/>
    <w:rsid w:val="002E5A9D"/>
    <w:rsid w:val="002F2E7D"/>
    <w:rsid w:val="002F3AF4"/>
    <w:rsid w:val="002F531F"/>
    <w:rsid w:val="002F6A97"/>
    <w:rsid w:val="00301440"/>
    <w:rsid w:val="003057EC"/>
    <w:rsid w:val="00306105"/>
    <w:rsid w:val="003076A0"/>
    <w:rsid w:val="00310413"/>
    <w:rsid w:val="00310984"/>
    <w:rsid w:val="00312EF2"/>
    <w:rsid w:val="00313D91"/>
    <w:rsid w:val="00314537"/>
    <w:rsid w:val="003156CE"/>
    <w:rsid w:val="003166F6"/>
    <w:rsid w:val="00316EFF"/>
    <w:rsid w:val="0032363E"/>
    <w:rsid w:val="00334ED4"/>
    <w:rsid w:val="003404E5"/>
    <w:rsid w:val="00340FFF"/>
    <w:rsid w:val="0034559A"/>
    <w:rsid w:val="003463C8"/>
    <w:rsid w:val="00346A47"/>
    <w:rsid w:val="00346E95"/>
    <w:rsid w:val="00356252"/>
    <w:rsid w:val="00357CFA"/>
    <w:rsid w:val="00360664"/>
    <w:rsid w:val="00361E39"/>
    <w:rsid w:val="003711B4"/>
    <w:rsid w:val="003751BC"/>
    <w:rsid w:val="0037767C"/>
    <w:rsid w:val="00377CAF"/>
    <w:rsid w:val="00384B44"/>
    <w:rsid w:val="00387C8F"/>
    <w:rsid w:val="00387DCF"/>
    <w:rsid w:val="00391FD8"/>
    <w:rsid w:val="00393CE0"/>
    <w:rsid w:val="00394509"/>
    <w:rsid w:val="003A0229"/>
    <w:rsid w:val="003A17EB"/>
    <w:rsid w:val="003A2977"/>
    <w:rsid w:val="003A2A12"/>
    <w:rsid w:val="003A2B3A"/>
    <w:rsid w:val="003A47B8"/>
    <w:rsid w:val="003A590D"/>
    <w:rsid w:val="003B335C"/>
    <w:rsid w:val="003B3D9B"/>
    <w:rsid w:val="003B503E"/>
    <w:rsid w:val="003B5FD6"/>
    <w:rsid w:val="003C070B"/>
    <w:rsid w:val="003C3B02"/>
    <w:rsid w:val="003C65D3"/>
    <w:rsid w:val="003D0A41"/>
    <w:rsid w:val="003D3F0A"/>
    <w:rsid w:val="003D4F87"/>
    <w:rsid w:val="003D574B"/>
    <w:rsid w:val="003E0599"/>
    <w:rsid w:val="003E7693"/>
    <w:rsid w:val="003F2E77"/>
    <w:rsid w:val="003F3D76"/>
    <w:rsid w:val="00400EC4"/>
    <w:rsid w:val="00401AF2"/>
    <w:rsid w:val="004032F1"/>
    <w:rsid w:val="0040463D"/>
    <w:rsid w:val="00405A96"/>
    <w:rsid w:val="00406927"/>
    <w:rsid w:val="0041046F"/>
    <w:rsid w:val="00417DCF"/>
    <w:rsid w:val="0042031F"/>
    <w:rsid w:val="00420492"/>
    <w:rsid w:val="00422CC4"/>
    <w:rsid w:val="004251C0"/>
    <w:rsid w:val="004255DA"/>
    <w:rsid w:val="0043097E"/>
    <w:rsid w:val="00432A82"/>
    <w:rsid w:val="0043330F"/>
    <w:rsid w:val="00435CD9"/>
    <w:rsid w:val="00440746"/>
    <w:rsid w:val="00442E01"/>
    <w:rsid w:val="00443029"/>
    <w:rsid w:val="00443EA4"/>
    <w:rsid w:val="00446591"/>
    <w:rsid w:val="00450492"/>
    <w:rsid w:val="00450FA8"/>
    <w:rsid w:val="0045389A"/>
    <w:rsid w:val="004546C4"/>
    <w:rsid w:val="004575CD"/>
    <w:rsid w:val="00457C47"/>
    <w:rsid w:val="00462626"/>
    <w:rsid w:val="00472C14"/>
    <w:rsid w:val="0047671F"/>
    <w:rsid w:val="004829A0"/>
    <w:rsid w:val="00490791"/>
    <w:rsid w:val="00490A20"/>
    <w:rsid w:val="00490F87"/>
    <w:rsid w:val="0049277F"/>
    <w:rsid w:val="00493104"/>
    <w:rsid w:val="00493158"/>
    <w:rsid w:val="0049562B"/>
    <w:rsid w:val="004A6A48"/>
    <w:rsid w:val="004B03C5"/>
    <w:rsid w:val="004B14D0"/>
    <w:rsid w:val="004B2522"/>
    <w:rsid w:val="004B42F9"/>
    <w:rsid w:val="004B4819"/>
    <w:rsid w:val="004B7623"/>
    <w:rsid w:val="004B7F35"/>
    <w:rsid w:val="004C0ADE"/>
    <w:rsid w:val="004C19C5"/>
    <w:rsid w:val="004C533B"/>
    <w:rsid w:val="004C66DB"/>
    <w:rsid w:val="004C6A09"/>
    <w:rsid w:val="004C6A95"/>
    <w:rsid w:val="004D113B"/>
    <w:rsid w:val="004E59D4"/>
    <w:rsid w:val="004F0020"/>
    <w:rsid w:val="004F0DD9"/>
    <w:rsid w:val="004F1481"/>
    <w:rsid w:val="004F1C8F"/>
    <w:rsid w:val="004F355F"/>
    <w:rsid w:val="004F452F"/>
    <w:rsid w:val="004F4A20"/>
    <w:rsid w:val="004F7488"/>
    <w:rsid w:val="0050048F"/>
    <w:rsid w:val="00500836"/>
    <w:rsid w:val="00505F2A"/>
    <w:rsid w:val="00506222"/>
    <w:rsid w:val="0050628C"/>
    <w:rsid w:val="00507577"/>
    <w:rsid w:val="005126C0"/>
    <w:rsid w:val="00515ECE"/>
    <w:rsid w:val="00517192"/>
    <w:rsid w:val="005178C4"/>
    <w:rsid w:val="0053008A"/>
    <w:rsid w:val="00531A83"/>
    <w:rsid w:val="005365A6"/>
    <w:rsid w:val="0054050F"/>
    <w:rsid w:val="00550215"/>
    <w:rsid w:val="0055221A"/>
    <w:rsid w:val="00552488"/>
    <w:rsid w:val="00552DFF"/>
    <w:rsid w:val="0055368F"/>
    <w:rsid w:val="005553B2"/>
    <w:rsid w:val="00566A9F"/>
    <w:rsid w:val="0057287A"/>
    <w:rsid w:val="00576C23"/>
    <w:rsid w:val="00577BE3"/>
    <w:rsid w:val="00580DFA"/>
    <w:rsid w:val="0058298A"/>
    <w:rsid w:val="00582D95"/>
    <w:rsid w:val="0058332C"/>
    <w:rsid w:val="00590921"/>
    <w:rsid w:val="00590B62"/>
    <w:rsid w:val="00592C9F"/>
    <w:rsid w:val="00594729"/>
    <w:rsid w:val="005A0E47"/>
    <w:rsid w:val="005A1792"/>
    <w:rsid w:val="005A17C4"/>
    <w:rsid w:val="005A3740"/>
    <w:rsid w:val="005A44FF"/>
    <w:rsid w:val="005A47BC"/>
    <w:rsid w:val="005A749D"/>
    <w:rsid w:val="005B1116"/>
    <w:rsid w:val="005B2285"/>
    <w:rsid w:val="005B23B7"/>
    <w:rsid w:val="005C1086"/>
    <w:rsid w:val="005C3B1D"/>
    <w:rsid w:val="005C6C7C"/>
    <w:rsid w:val="005C6F17"/>
    <w:rsid w:val="005D4449"/>
    <w:rsid w:val="005D46F2"/>
    <w:rsid w:val="005E025A"/>
    <w:rsid w:val="005E257A"/>
    <w:rsid w:val="005E295A"/>
    <w:rsid w:val="005E3E36"/>
    <w:rsid w:val="005E3E56"/>
    <w:rsid w:val="005E57F9"/>
    <w:rsid w:val="005E7B55"/>
    <w:rsid w:val="005F1406"/>
    <w:rsid w:val="005F503E"/>
    <w:rsid w:val="005F67D0"/>
    <w:rsid w:val="00600721"/>
    <w:rsid w:val="006010C2"/>
    <w:rsid w:val="00601A17"/>
    <w:rsid w:val="0060245B"/>
    <w:rsid w:val="006037C0"/>
    <w:rsid w:val="0060566E"/>
    <w:rsid w:val="00610372"/>
    <w:rsid w:val="00611F87"/>
    <w:rsid w:val="0061355F"/>
    <w:rsid w:val="00614784"/>
    <w:rsid w:val="006154EA"/>
    <w:rsid w:val="00621056"/>
    <w:rsid w:val="00621963"/>
    <w:rsid w:val="00624812"/>
    <w:rsid w:val="00624F07"/>
    <w:rsid w:val="00630F54"/>
    <w:rsid w:val="00643642"/>
    <w:rsid w:val="00644581"/>
    <w:rsid w:val="0064500E"/>
    <w:rsid w:val="006569D1"/>
    <w:rsid w:val="0066049E"/>
    <w:rsid w:val="00670FF3"/>
    <w:rsid w:val="00671C38"/>
    <w:rsid w:val="00672AEA"/>
    <w:rsid w:val="00681680"/>
    <w:rsid w:val="00685170"/>
    <w:rsid w:val="00686C5F"/>
    <w:rsid w:val="00693EB8"/>
    <w:rsid w:val="00694012"/>
    <w:rsid w:val="006949B6"/>
    <w:rsid w:val="00694D09"/>
    <w:rsid w:val="00695B25"/>
    <w:rsid w:val="006979FC"/>
    <w:rsid w:val="006A1273"/>
    <w:rsid w:val="006A38C5"/>
    <w:rsid w:val="006A3B94"/>
    <w:rsid w:val="006A5B5D"/>
    <w:rsid w:val="006B0A5D"/>
    <w:rsid w:val="006B1E21"/>
    <w:rsid w:val="006B4D55"/>
    <w:rsid w:val="006C4533"/>
    <w:rsid w:val="006C5CC8"/>
    <w:rsid w:val="006D43DF"/>
    <w:rsid w:val="006D55DA"/>
    <w:rsid w:val="006E128D"/>
    <w:rsid w:val="006E2677"/>
    <w:rsid w:val="006E2984"/>
    <w:rsid w:val="006E2D6E"/>
    <w:rsid w:val="006E66E2"/>
    <w:rsid w:val="006F3ACF"/>
    <w:rsid w:val="006F5876"/>
    <w:rsid w:val="0070068A"/>
    <w:rsid w:val="00703585"/>
    <w:rsid w:val="007053C2"/>
    <w:rsid w:val="00707341"/>
    <w:rsid w:val="00707D61"/>
    <w:rsid w:val="00710CFF"/>
    <w:rsid w:val="00712579"/>
    <w:rsid w:val="00712DB0"/>
    <w:rsid w:val="007134FB"/>
    <w:rsid w:val="00714DDC"/>
    <w:rsid w:val="00717940"/>
    <w:rsid w:val="007230A0"/>
    <w:rsid w:val="00723EAB"/>
    <w:rsid w:val="007244DE"/>
    <w:rsid w:val="0072550A"/>
    <w:rsid w:val="0072695D"/>
    <w:rsid w:val="00732609"/>
    <w:rsid w:val="00732E0D"/>
    <w:rsid w:val="00732FD1"/>
    <w:rsid w:val="00737251"/>
    <w:rsid w:val="0074500E"/>
    <w:rsid w:val="0074511C"/>
    <w:rsid w:val="007463F4"/>
    <w:rsid w:val="00746C8D"/>
    <w:rsid w:val="007477DC"/>
    <w:rsid w:val="00752956"/>
    <w:rsid w:val="00753004"/>
    <w:rsid w:val="00753B58"/>
    <w:rsid w:val="007547A4"/>
    <w:rsid w:val="00762085"/>
    <w:rsid w:val="0076245C"/>
    <w:rsid w:val="00764168"/>
    <w:rsid w:val="0076465F"/>
    <w:rsid w:val="00773C7F"/>
    <w:rsid w:val="00781DCB"/>
    <w:rsid w:val="0078306C"/>
    <w:rsid w:val="00783B06"/>
    <w:rsid w:val="00784712"/>
    <w:rsid w:val="007850A5"/>
    <w:rsid w:val="00786CCA"/>
    <w:rsid w:val="00790806"/>
    <w:rsid w:val="0079403F"/>
    <w:rsid w:val="00794C71"/>
    <w:rsid w:val="007973D3"/>
    <w:rsid w:val="007A0B16"/>
    <w:rsid w:val="007A19F1"/>
    <w:rsid w:val="007A231C"/>
    <w:rsid w:val="007A415B"/>
    <w:rsid w:val="007A538F"/>
    <w:rsid w:val="007A5F0A"/>
    <w:rsid w:val="007A7D12"/>
    <w:rsid w:val="007B0BAF"/>
    <w:rsid w:val="007B1948"/>
    <w:rsid w:val="007B27A0"/>
    <w:rsid w:val="007B52C2"/>
    <w:rsid w:val="007B6D89"/>
    <w:rsid w:val="007B7FF5"/>
    <w:rsid w:val="007C0F7D"/>
    <w:rsid w:val="007C2AAF"/>
    <w:rsid w:val="007C3104"/>
    <w:rsid w:val="007C359D"/>
    <w:rsid w:val="007C3D1C"/>
    <w:rsid w:val="007C468D"/>
    <w:rsid w:val="007D4509"/>
    <w:rsid w:val="007D6DE1"/>
    <w:rsid w:val="007E0DC9"/>
    <w:rsid w:val="007E21DB"/>
    <w:rsid w:val="007E31B6"/>
    <w:rsid w:val="007E514A"/>
    <w:rsid w:val="007E5278"/>
    <w:rsid w:val="007E53E9"/>
    <w:rsid w:val="007E78C2"/>
    <w:rsid w:val="007F2CE6"/>
    <w:rsid w:val="007F3D74"/>
    <w:rsid w:val="007F422D"/>
    <w:rsid w:val="007F755D"/>
    <w:rsid w:val="00800A97"/>
    <w:rsid w:val="00800CA7"/>
    <w:rsid w:val="00805914"/>
    <w:rsid w:val="00806D32"/>
    <w:rsid w:val="00807A10"/>
    <w:rsid w:val="00812A75"/>
    <w:rsid w:val="00817673"/>
    <w:rsid w:val="008202A9"/>
    <w:rsid w:val="008206B2"/>
    <w:rsid w:val="00820A3A"/>
    <w:rsid w:val="00822083"/>
    <w:rsid w:val="00822646"/>
    <w:rsid w:val="0082601B"/>
    <w:rsid w:val="008263CE"/>
    <w:rsid w:val="00826BDD"/>
    <w:rsid w:val="0083188F"/>
    <w:rsid w:val="00831E4A"/>
    <w:rsid w:val="0083560F"/>
    <w:rsid w:val="008369A8"/>
    <w:rsid w:val="00840372"/>
    <w:rsid w:val="0084241C"/>
    <w:rsid w:val="008426F4"/>
    <w:rsid w:val="00844DE1"/>
    <w:rsid w:val="00846A1D"/>
    <w:rsid w:val="00850354"/>
    <w:rsid w:val="00850EC7"/>
    <w:rsid w:val="00854B7A"/>
    <w:rsid w:val="008553D7"/>
    <w:rsid w:val="00855D3E"/>
    <w:rsid w:val="00860CF5"/>
    <w:rsid w:val="008616CD"/>
    <w:rsid w:val="008618E8"/>
    <w:rsid w:val="00862391"/>
    <w:rsid w:val="00863840"/>
    <w:rsid w:val="00866759"/>
    <w:rsid w:val="00867733"/>
    <w:rsid w:val="00873EBA"/>
    <w:rsid w:val="00874587"/>
    <w:rsid w:val="00874F51"/>
    <w:rsid w:val="00876411"/>
    <w:rsid w:val="008772B0"/>
    <w:rsid w:val="008803BB"/>
    <w:rsid w:val="00882A63"/>
    <w:rsid w:val="00884595"/>
    <w:rsid w:val="0088556D"/>
    <w:rsid w:val="00885FBA"/>
    <w:rsid w:val="00886C86"/>
    <w:rsid w:val="008901EE"/>
    <w:rsid w:val="008977CB"/>
    <w:rsid w:val="008A0790"/>
    <w:rsid w:val="008A0DF5"/>
    <w:rsid w:val="008A456B"/>
    <w:rsid w:val="008A59F8"/>
    <w:rsid w:val="008A71A3"/>
    <w:rsid w:val="008A77CA"/>
    <w:rsid w:val="008B25CA"/>
    <w:rsid w:val="008B2968"/>
    <w:rsid w:val="008B6955"/>
    <w:rsid w:val="008C04C4"/>
    <w:rsid w:val="008C0620"/>
    <w:rsid w:val="008C0774"/>
    <w:rsid w:val="008C0CC1"/>
    <w:rsid w:val="008C16D7"/>
    <w:rsid w:val="008C36CC"/>
    <w:rsid w:val="008C3A9F"/>
    <w:rsid w:val="008C4054"/>
    <w:rsid w:val="008C5A67"/>
    <w:rsid w:val="008C6656"/>
    <w:rsid w:val="008C6FE1"/>
    <w:rsid w:val="008D0EF1"/>
    <w:rsid w:val="008D3068"/>
    <w:rsid w:val="008D30EE"/>
    <w:rsid w:val="008D7010"/>
    <w:rsid w:val="008E4FCD"/>
    <w:rsid w:val="008E7A5F"/>
    <w:rsid w:val="008F04ED"/>
    <w:rsid w:val="008F126C"/>
    <w:rsid w:val="008F1C06"/>
    <w:rsid w:val="008F486D"/>
    <w:rsid w:val="008F66D8"/>
    <w:rsid w:val="00901A24"/>
    <w:rsid w:val="00906E57"/>
    <w:rsid w:val="00910E3D"/>
    <w:rsid w:val="00912D66"/>
    <w:rsid w:val="00914698"/>
    <w:rsid w:val="009165BE"/>
    <w:rsid w:val="00920F0A"/>
    <w:rsid w:val="00923A99"/>
    <w:rsid w:val="00926F27"/>
    <w:rsid w:val="00933B50"/>
    <w:rsid w:val="0093538A"/>
    <w:rsid w:val="00935873"/>
    <w:rsid w:val="00936B63"/>
    <w:rsid w:val="009379FA"/>
    <w:rsid w:val="0094013F"/>
    <w:rsid w:val="0094156B"/>
    <w:rsid w:val="00950BEE"/>
    <w:rsid w:val="00954DF8"/>
    <w:rsid w:val="009646FC"/>
    <w:rsid w:val="00971979"/>
    <w:rsid w:val="00982B06"/>
    <w:rsid w:val="00984FD7"/>
    <w:rsid w:val="00985F61"/>
    <w:rsid w:val="0098792D"/>
    <w:rsid w:val="00993856"/>
    <w:rsid w:val="0099423E"/>
    <w:rsid w:val="00997BC8"/>
    <w:rsid w:val="009A34F9"/>
    <w:rsid w:val="009A5FD1"/>
    <w:rsid w:val="009B0053"/>
    <w:rsid w:val="009B1F34"/>
    <w:rsid w:val="009B2925"/>
    <w:rsid w:val="009B72ED"/>
    <w:rsid w:val="009C08E5"/>
    <w:rsid w:val="009C71F0"/>
    <w:rsid w:val="009D2413"/>
    <w:rsid w:val="009D41CB"/>
    <w:rsid w:val="009D57F4"/>
    <w:rsid w:val="009D650F"/>
    <w:rsid w:val="009D65B6"/>
    <w:rsid w:val="009D77A5"/>
    <w:rsid w:val="009E34F2"/>
    <w:rsid w:val="009E3F41"/>
    <w:rsid w:val="009E4D8C"/>
    <w:rsid w:val="009F4A84"/>
    <w:rsid w:val="009F573C"/>
    <w:rsid w:val="009F7592"/>
    <w:rsid w:val="009F7E07"/>
    <w:rsid w:val="00A009B4"/>
    <w:rsid w:val="00A01288"/>
    <w:rsid w:val="00A03BB1"/>
    <w:rsid w:val="00A06728"/>
    <w:rsid w:val="00A0730D"/>
    <w:rsid w:val="00A103CB"/>
    <w:rsid w:val="00A114C5"/>
    <w:rsid w:val="00A22E04"/>
    <w:rsid w:val="00A2404D"/>
    <w:rsid w:val="00A24D0F"/>
    <w:rsid w:val="00A3184D"/>
    <w:rsid w:val="00A339FD"/>
    <w:rsid w:val="00A34965"/>
    <w:rsid w:val="00A34EF1"/>
    <w:rsid w:val="00A36EA4"/>
    <w:rsid w:val="00A40390"/>
    <w:rsid w:val="00A40D63"/>
    <w:rsid w:val="00A43D31"/>
    <w:rsid w:val="00A4482F"/>
    <w:rsid w:val="00A50966"/>
    <w:rsid w:val="00A52940"/>
    <w:rsid w:val="00A57C0C"/>
    <w:rsid w:val="00A63251"/>
    <w:rsid w:val="00A6378A"/>
    <w:rsid w:val="00A642AA"/>
    <w:rsid w:val="00A66301"/>
    <w:rsid w:val="00A676A8"/>
    <w:rsid w:val="00A71471"/>
    <w:rsid w:val="00A7622C"/>
    <w:rsid w:val="00A76305"/>
    <w:rsid w:val="00A77C7E"/>
    <w:rsid w:val="00A83DB3"/>
    <w:rsid w:val="00A85107"/>
    <w:rsid w:val="00A86533"/>
    <w:rsid w:val="00A87400"/>
    <w:rsid w:val="00A911B9"/>
    <w:rsid w:val="00A926AC"/>
    <w:rsid w:val="00A97197"/>
    <w:rsid w:val="00AA1801"/>
    <w:rsid w:val="00AA282E"/>
    <w:rsid w:val="00AB2321"/>
    <w:rsid w:val="00AB4528"/>
    <w:rsid w:val="00AC1C2E"/>
    <w:rsid w:val="00AC245C"/>
    <w:rsid w:val="00AC3129"/>
    <w:rsid w:val="00AC32BA"/>
    <w:rsid w:val="00AC3A67"/>
    <w:rsid w:val="00AC430F"/>
    <w:rsid w:val="00AC479A"/>
    <w:rsid w:val="00AC4E35"/>
    <w:rsid w:val="00AC5042"/>
    <w:rsid w:val="00AC7B8F"/>
    <w:rsid w:val="00AD0C52"/>
    <w:rsid w:val="00AD2365"/>
    <w:rsid w:val="00AD339A"/>
    <w:rsid w:val="00AD3D57"/>
    <w:rsid w:val="00AD4DE0"/>
    <w:rsid w:val="00AD5CEB"/>
    <w:rsid w:val="00AD7692"/>
    <w:rsid w:val="00AE056F"/>
    <w:rsid w:val="00AE4320"/>
    <w:rsid w:val="00AE63FA"/>
    <w:rsid w:val="00AE7CE1"/>
    <w:rsid w:val="00AE7FBB"/>
    <w:rsid w:val="00AF02D0"/>
    <w:rsid w:val="00AF34BB"/>
    <w:rsid w:val="00AF671D"/>
    <w:rsid w:val="00AF6BB4"/>
    <w:rsid w:val="00AF6FF8"/>
    <w:rsid w:val="00B02D7C"/>
    <w:rsid w:val="00B034FA"/>
    <w:rsid w:val="00B06CB9"/>
    <w:rsid w:val="00B16FE5"/>
    <w:rsid w:val="00B1701C"/>
    <w:rsid w:val="00B21D44"/>
    <w:rsid w:val="00B263FD"/>
    <w:rsid w:val="00B27506"/>
    <w:rsid w:val="00B303C9"/>
    <w:rsid w:val="00B30776"/>
    <w:rsid w:val="00B34A72"/>
    <w:rsid w:val="00B37E44"/>
    <w:rsid w:val="00B417DD"/>
    <w:rsid w:val="00B43026"/>
    <w:rsid w:val="00B45528"/>
    <w:rsid w:val="00B501BC"/>
    <w:rsid w:val="00B509CF"/>
    <w:rsid w:val="00B50DD0"/>
    <w:rsid w:val="00B510E2"/>
    <w:rsid w:val="00B5159F"/>
    <w:rsid w:val="00B5178F"/>
    <w:rsid w:val="00B551F2"/>
    <w:rsid w:val="00B61753"/>
    <w:rsid w:val="00B61DB0"/>
    <w:rsid w:val="00B62A4F"/>
    <w:rsid w:val="00B64130"/>
    <w:rsid w:val="00B64368"/>
    <w:rsid w:val="00B6577E"/>
    <w:rsid w:val="00B65818"/>
    <w:rsid w:val="00B66FC8"/>
    <w:rsid w:val="00B673CE"/>
    <w:rsid w:val="00B67C5B"/>
    <w:rsid w:val="00B71221"/>
    <w:rsid w:val="00B71DD3"/>
    <w:rsid w:val="00B7402D"/>
    <w:rsid w:val="00B745F2"/>
    <w:rsid w:val="00B77119"/>
    <w:rsid w:val="00B77FE7"/>
    <w:rsid w:val="00B869BE"/>
    <w:rsid w:val="00B86D4F"/>
    <w:rsid w:val="00B86E7C"/>
    <w:rsid w:val="00B93798"/>
    <w:rsid w:val="00BA090B"/>
    <w:rsid w:val="00BA3255"/>
    <w:rsid w:val="00BA3641"/>
    <w:rsid w:val="00BA5F51"/>
    <w:rsid w:val="00BB09ED"/>
    <w:rsid w:val="00BB2099"/>
    <w:rsid w:val="00BB34C9"/>
    <w:rsid w:val="00BB70B0"/>
    <w:rsid w:val="00BC00A4"/>
    <w:rsid w:val="00BC2BD9"/>
    <w:rsid w:val="00BC4179"/>
    <w:rsid w:val="00BC72C7"/>
    <w:rsid w:val="00BD058C"/>
    <w:rsid w:val="00BD1B52"/>
    <w:rsid w:val="00BD398B"/>
    <w:rsid w:val="00BD3AC1"/>
    <w:rsid w:val="00BD3C82"/>
    <w:rsid w:val="00BD40A0"/>
    <w:rsid w:val="00BD5329"/>
    <w:rsid w:val="00BD5813"/>
    <w:rsid w:val="00BE0AF4"/>
    <w:rsid w:val="00BE1DCB"/>
    <w:rsid w:val="00BE2689"/>
    <w:rsid w:val="00BE7D4D"/>
    <w:rsid w:val="00BF0C35"/>
    <w:rsid w:val="00BF10CC"/>
    <w:rsid w:val="00BF27F2"/>
    <w:rsid w:val="00BF2FBB"/>
    <w:rsid w:val="00BF4A4D"/>
    <w:rsid w:val="00BF618F"/>
    <w:rsid w:val="00BF769B"/>
    <w:rsid w:val="00C01D01"/>
    <w:rsid w:val="00C054F5"/>
    <w:rsid w:val="00C06533"/>
    <w:rsid w:val="00C0658E"/>
    <w:rsid w:val="00C13302"/>
    <w:rsid w:val="00C16509"/>
    <w:rsid w:val="00C20A18"/>
    <w:rsid w:val="00C27409"/>
    <w:rsid w:val="00C31340"/>
    <w:rsid w:val="00C319AB"/>
    <w:rsid w:val="00C32A18"/>
    <w:rsid w:val="00C348CA"/>
    <w:rsid w:val="00C34FC8"/>
    <w:rsid w:val="00C375C4"/>
    <w:rsid w:val="00C4115B"/>
    <w:rsid w:val="00C4227F"/>
    <w:rsid w:val="00C46332"/>
    <w:rsid w:val="00C50AE7"/>
    <w:rsid w:val="00C523A6"/>
    <w:rsid w:val="00C552AC"/>
    <w:rsid w:val="00C55E13"/>
    <w:rsid w:val="00C56693"/>
    <w:rsid w:val="00C63AFF"/>
    <w:rsid w:val="00C644C3"/>
    <w:rsid w:val="00C66D6D"/>
    <w:rsid w:val="00C713A5"/>
    <w:rsid w:val="00C71715"/>
    <w:rsid w:val="00C72B11"/>
    <w:rsid w:val="00C72C75"/>
    <w:rsid w:val="00C74E21"/>
    <w:rsid w:val="00C766CF"/>
    <w:rsid w:val="00C7776E"/>
    <w:rsid w:val="00C84BB5"/>
    <w:rsid w:val="00C850AA"/>
    <w:rsid w:val="00C86A60"/>
    <w:rsid w:val="00C87827"/>
    <w:rsid w:val="00C9103B"/>
    <w:rsid w:val="00C910A6"/>
    <w:rsid w:val="00C935D8"/>
    <w:rsid w:val="00C94931"/>
    <w:rsid w:val="00C955D5"/>
    <w:rsid w:val="00C9684C"/>
    <w:rsid w:val="00CA131B"/>
    <w:rsid w:val="00CA298D"/>
    <w:rsid w:val="00CA465F"/>
    <w:rsid w:val="00CA48FF"/>
    <w:rsid w:val="00CA7DA7"/>
    <w:rsid w:val="00CB54A3"/>
    <w:rsid w:val="00CB5FC5"/>
    <w:rsid w:val="00CB6EF6"/>
    <w:rsid w:val="00CC10DE"/>
    <w:rsid w:val="00CC20C9"/>
    <w:rsid w:val="00CC52A9"/>
    <w:rsid w:val="00CC5BBF"/>
    <w:rsid w:val="00CD17BA"/>
    <w:rsid w:val="00CD6AD2"/>
    <w:rsid w:val="00CD7524"/>
    <w:rsid w:val="00CD7A4E"/>
    <w:rsid w:val="00CE0186"/>
    <w:rsid w:val="00CE377A"/>
    <w:rsid w:val="00CE3FE6"/>
    <w:rsid w:val="00D01690"/>
    <w:rsid w:val="00D0265C"/>
    <w:rsid w:val="00D0477E"/>
    <w:rsid w:val="00D07285"/>
    <w:rsid w:val="00D076A7"/>
    <w:rsid w:val="00D106F0"/>
    <w:rsid w:val="00D14419"/>
    <w:rsid w:val="00D144A4"/>
    <w:rsid w:val="00D15598"/>
    <w:rsid w:val="00D15FA0"/>
    <w:rsid w:val="00D26A03"/>
    <w:rsid w:val="00D26E57"/>
    <w:rsid w:val="00D30480"/>
    <w:rsid w:val="00D330B7"/>
    <w:rsid w:val="00D35A09"/>
    <w:rsid w:val="00D43B1E"/>
    <w:rsid w:val="00D43B32"/>
    <w:rsid w:val="00D44D0C"/>
    <w:rsid w:val="00D44E69"/>
    <w:rsid w:val="00D46A64"/>
    <w:rsid w:val="00D471FA"/>
    <w:rsid w:val="00D50BA8"/>
    <w:rsid w:val="00D53A4D"/>
    <w:rsid w:val="00D6146B"/>
    <w:rsid w:val="00D614BD"/>
    <w:rsid w:val="00D6254E"/>
    <w:rsid w:val="00D630FD"/>
    <w:rsid w:val="00D64FFD"/>
    <w:rsid w:val="00D65250"/>
    <w:rsid w:val="00D658F0"/>
    <w:rsid w:val="00D727D7"/>
    <w:rsid w:val="00D7471E"/>
    <w:rsid w:val="00D75B35"/>
    <w:rsid w:val="00D80519"/>
    <w:rsid w:val="00D806B4"/>
    <w:rsid w:val="00D83A04"/>
    <w:rsid w:val="00D851C5"/>
    <w:rsid w:val="00D868FD"/>
    <w:rsid w:val="00D878F8"/>
    <w:rsid w:val="00D908D6"/>
    <w:rsid w:val="00D91A4F"/>
    <w:rsid w:val="00D9420D"/>
    <w:rsid w:val="00D96F21"/>
    <w:rsid w:val="00D97CB3"/>
    <w:rsid w:val="00DA261C"/>
    <w:rsid w:val="00DA35B0"/>
    <w:rsid w:val="00DA35D5"/>
    <w:rsid w:val="00DA62E0"/>
    <w:rsid w:val="00DA7DAF"/>
    <w:rsid w:val="00DA7F88"/>
    <w:rsid w:val="00DB1E1D"/>
    <w:rsid w:val="00DB4910"/>
    <w:rsid w:val="00DB7B22"/>
    <w:rsid w:val="00DC01C6"/>
    <w:rsid w:val="00DC06AF"/>
    <w:rsid w:val="00DC0BAA"/>
    <w:rsid w:val="00DC58CF"/>
    <w:rsid w:val="00DD15B8"/>
    <w:rsid w:val="00DD1E34"/>
    <w:rsid w:val="00DD5899"/>
    <w:rsid w:val="00DD6659"/>
    <w:rsid w:val="00DD7D0B"/>
    <w:rsid w:val="00DE006B"/>
    <w:rsid w:val="00DE4890"/>
    <w:rsid w:val="00DE52AB"/>
    <w:rsid w:val="00DE7C32"/>
    <w:rsid w:val="00DE7DBD"/>
    <w:rsid w:val="00DF0670"/>
    <w:rsid w:val="00DF42EE"/>
    <w:rsid w:val="00DF4E9E"/>
    <w:rsid w:val="00DF5218"/>
    <w:rsid w:val="00DF563F"/>
    <w:rsid w:val="00DF642F"/>
    <w:rsid w:val="00DF6B72"/>
    <w:rsid w:val="00E003FC"/>
    <w:rsid w:val="00E01936"/>
    <w:rsid w:val="00E0440D"/>
    <w:rsid w:val="00E05026"/>
    <w:rsid w:val="00E0571E"/>
    <w:rsid w:val="00E06423"/>
    <w:rsid w:val="00E124B0"/>
    <w:rsid w:val="00E16D6F"/>
    <w:rsid w:val="00E2209B"/>
    <w:rsid w:val="00E23D95"/>
    <w:rsid w:val="00E24B5B"/>
    <w:rsid w:val="00E25BF0"/>
    <w:rsid w:val="00E328E0"/>
    <w:rsid w:val="00E33186"/>
    <w:rsid w:val="00E33762"/>
    <w:rsid w:val="00E33844"/>
    <w:rsid w:val="00E33CA7"/>
    <w:rsid w:val="00E34EBB"/>
    <w:rsid w:val="00E368D3"/>
    <w:rsid w:val="00E4128C"/>
    <w:rsid w:val="00E4498D"/>
    <w:rsid w:val="00E463CD"/>
    <w:rsid w:val="00E47E1D"/>
    <w:rsid w:val="00E52919"/>
    <w:rsid w:val="00E52A55"/>
    <w:rsid w:val="00E53898"/>
    <w:rsid w:val="00E55420"/>
    <w:rsid w:val="00E56AE7"/>
    <w:rsid w:val="00E606A2"/>
    <w:rsid w:val="00E62E80"/>
    <w:rsid w:val="00E631C1"/>
    <w:rsid w:val="00E65AEA"/>
    <w:rsid w:val="00E6689E"/>
    <w:rsid w:val="00E66B76"/>
    <w:rsid w:val="00E676FA"/>
    <w:rsid w:val="00E73A8E"/>
    <w:rsid w:val="00E74E70"/>
    <w:rsid w:val="00E80DD3"/>
    <w:rsid w:val="00E827AA"/>
    <w:rsid w:val="00E8386B"/>
    <w:rsid w:val="00E85626"/>
    <w:rsid w:val="00E9186A"/>
    <w:rsid w:val="00E920B6"/>
    <w:rsid w:val="00E93D0C"/>
    <w:rsid w:val="00E94125"/>
    <w:rsid w:val="00E94184"/>
    <w:rsid w:val="00E94F69"/>
    <w:rsid w:val="00E951FA"/>
    <w:rsid w:val="00E95A17"/>
    <w:rsid w:val="00EA1141"/>
    <w:rsid w:val="00EA1E5A"/>
    <w:rsid w:val="00EA3162"/>
    <w:rsid w:val="00EA64BA"/>
    <w:rsid w:val="00EA6D59"/>
    <w:rsid w:val="00EA7108"/>
    <w:rsid w:val="00EB00BF"/>
    <w:rsid w:val="00EB13B5"/>
    <w:rsid w:val="00EB1CB9"/>
    <w:rsid w:val="00EB2F51"/>
    <w:rsid w:val="00EB76B2"/>
    <w:rsid w:val="00EC05DD"/>
    <w:rsid w:val="00EC1466"/>
    <w:rsid w:val="00EC221F"/>
    <w:rsid w:val="00EC50C5"/>
    <w:rsid w:val="00ED28BF"/>
    <w:rsid w:val="00ED3F60"/>
    <w:rsid w:val="00ED4CEE"/>
    <w:rsid w:val="00ED5CFC"/>
    <w:rsid w:val="00ED71DA"/>
    <w:rsid w:val="00EE01C9"/>
    <w:rsid w:val="00EE11BD"/>
    <w:rsid w:val="00EE2BE0"/>
    <w:rsid w:val="00EE3E10"/>
    <w:rsid w:val="00EE49FB"/>
    <w:rsid w:val="00EE5785"/>
    <w:rsid w:val="00EF1309"/>
    <w:rsid w:val="00EF143E"/>
    <w:rsid w:val="00EF4257"/>
    <w:rsid w:val="00EF425D"/>
    <w:rsid w:val="00F00098"/>
    <w:rsid w:val="00F00E26"/>
    <w:rsid w:val="00F013F5"/>
    <w:rsid w:val="00F022F3"/>
    <w:rsid w:val="00F05B1F"/>
    <w:rsid w:val="00F06381"/>
    <w:rsid w:val="00F0642F"/>
    <w:rsid w:val="00F07816"/>
    <w:rsid w:val="00F101FA"/>
    <w:rsid w:val="00F11E56"/>
    <w:rsid w:val="00F1250E"/>
    <w:rsid w:val="00F14EA8"/>
    <w:rsid w:val="00F150BD"/>
    <w:rsid w:val="00F151A3"/>
    <w:rsid w:val="00F15C9C"/>
    <w:rsid w:val="00F17238"/>
    <w:rsid w:val="00F2070D"/>
    <w:rsid w:val="00F224C6"/>
    <w:rsid w:val="00F2445F"/>
    <w:rsid w:val="00F25FD1"/>
    <w:rsid w:val="00F32366"/>
    <w:rsid w:val="00F34C74"/>
    <w:rsid w:val="00F35C7E"/>
    <w:rsid w:val="00F36741"/>
    <w:rsid w:val="00F405F6"/>
    <w:rsid w:val="00F423DE"/>
    <w:rsid w:val="00F429ED"/>
    <w:rsid w:val="00F44CD4"/>
    <w:rsid w:val="00F46355"/>
    <w:rsid w:val="00F512A0"/>
    <w:rsid w:val="00F51DDE"/>
    <w:rsid w:val="00F5288C"/>
    <w:rsid w:val="00F57B0E"/>
    <w:rsid w:val="00F61E04"/>
    <w:rsid w:val="00F6363B"/>
    <w:rsid w:val="00F668DA"/>
    <w:rsid w:val="00F66C12"/>
    <w:rsid w:val="00F6726A"/>
    <w:rsid w:val="00F673B3"/>
    <w:rsid w:val="00F75CBB"/>
    <w:rsid w:val="00F77BB7"/>
    <w:rsid w:val="00F805CC"/>
    <w:rsid w:val="00F80B2E"/>
    <w:rsid w:val="00F816DF"/>
    <w:rsid w:val="00F82F24"/>
    <w:rsid w:val="00F83581"/>
    <w:rsid w:val="00F84F0A"/>
    <w:rsid w:val="00F857DE"/>
    <w:rsid w:val="00F85CED"/>
    <w:rsid w:val="00F921A3"/>
    <w:rsid w:val="00F95D64"/>
    <w:rsid w:val="00F96F63"/>
    <w:rsid w:val="00F97DFC"/>
    <w:rsid w:val="00FA58E1"/>
    <w:rsid w:val="00FA5E0F"/>
    <w:rsid w:val="00FA6D30"/>
    <w:rsid w:val="00FB056F"/>
    <w:rsid w:val="00FB2966"/>
    <w:rsid w:val="00FC2BD9"/>
    <w:rsid w:val="00FC4B15"/>
    <w:rsid w:val="00FC677A"/>
    <w:rsid w:val="00FD2B26"/>
    <w:rsid w:val="00FD7EDC"/>
    <w:rsid w:val="00FE0B7D"/>
    <w:rsid w:val="00FE0C9F"/>
    <w:rsid w:val="00FE46EE"/>
    <w:rsid w:val="00FE4CAC"/>
    <w:rsid w:val="00FE771E"/>
    <w:rsid w:val="00FE7E34"/>
    <w:rsid w:val="00FF0B51"/>
    <w:rsid w:val="00FF169C"/>
    <w:rsid w:val="00FF1D2B"/>
    <w:rsid w:val="00FF4E6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757C7"/>
  <w15:docId w15:val="{A8947C89-18D3-4AEA-BAFF-FCD0BF06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712"/>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unhideWhenUsed/>
    <w:qFormat/>
    <w:rsid w:val="004F355F"/>
    <w:pPr>
      <w:ind w:left="0"/>
      <w:outlineLvl w:val="9"/>
    </w:pPr>
    <w:rPr>
      <w:lang w:val="en-US"/>
    </w:rPr>
  </w:style>
  <w:style w:type="paragraph" w:styleId="TOC1">
    <w:name w:val="toc 1"/>
    <w:basedOn w:val="Normal"/>
    <w:next w:val="Normal"/>
    <w:autoRedefine/>
    <w:uiPriority w:val="39"/>
    <w:unhideWhenUsed/>
    <w:rsid w:val="00BA090B"/>
    <w:pPr>
      <w:tabs>
        <w:tab w:val="left" w:pos="709"/>
        <w:tab w:val="right" w:leader="dot" w:pos="9016"/>
      </w:tabs>
      <w:ind w:left="0"/>
    </w:pPr>
    <w:rPr>
      <w:rFonts w:cstheme="minorHAnsi"/>
      <w:b/>
      <w:noProof/>
      <w:lang w:val="en-AU"/>
    </w:rPr>
  </w:style>
  <w:style w:type="paragraph" w:styleId="TOC2">
    <w:name w:val="toc 2"/>
    <w:basedOn w:val="Normal"/>
    <w:next w:val="Normal"/>
    <w:autoRedefine/>
    <w:uiPriority w:val="39"/>
    <w:unhideWhenUsed/>
    <w:rsid w:val="002B2CB0"/>
    <w:pPr>
      <w:tabs>
        <w:tab w:val="left" w:pos="880"/>
        <w:tab w:val="right" w:leader="dot" w:pos="9016"/>
      </w:tabs>
      <w:ind w:left="220"/>
    </w:pPr>
    <w:rPr>
      <w:rFonts w:eastAsiaTheme="majorEastAsia" w:cstheme="majorBidi"/>
      <w:bCs/>
      <w:noProof/>
      <w:lang w:val="en-AU"/>
    </w:r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customStyle="1" w:styleId="st1">
    <w:name w:val="st1"/>
    <w:basedOn w:val="DefaultParagraphFont"/>
    <w:rsid w:val="00601A17"/>
  </w:style>
  <w:style w:type="paragraph" w:styleId="TOC3">
    <w:name w:val="toc 3"/>
    <w:basedOn w:val="Normal"/>
    <w:next w:val="Normal"/>
    <w:autoRedefine/>
    <w:uiPriority w:val="39"/>
    <w:unhideWhenUsed/>
    <w:rsid w:val="00BA090B"/>
    <w:pPr>
      <w:tabs>
        <w:tab w:val="left" w:pos="1320"/>
        <w:tab w:val="right" w:leader="dot" w:pos="9016"/>
      </w:tabs>
      <w:ind w:left="440"/>
    </w:pPr>
    <w:rPr>
      <w:rFonts w:cstheme="minorHAnsi"/>
      <w:bCs/>
      <w:noProof/>
      <w:sz w:val="20"/>
      <w:lang w:val="en-AU"/>
    </w:rPr>
  </w:style>
  <w:style w:type="character" w:customStyle="1" w:styleId="CommentTextChar">
    <w:name w:val="Comment Text Char"/>
    <w:basedOn w:val="DefaultParagraphFont"/>
    <w:link w:val="CommentText"/>
    <w:uiPriority w:val="99"/>
    <w:semiHidden/>
    <w:rsid w:val="00601A17"/>
    <w:rPr>
      <w:rFonts w:ascii="Times New Roman" w:hAnsi="Times New Roman" w:cs="Times New Roman"/>
      <w:sz w:val="20"/>
      <w:szCs w:val="20"/>
      <w:lang w:val="en-US"/>
    </w:rPr>
  </w:style>
  <w:style w:type="paragraph" w:styleId="CommentText">
    <w:name w:val="annotation text"/>
    <w:basedOn w:val="Normal"/>
    <w:link w:val="CommentTextChar"/>
    <w:uiPriority w:val="99"/>
    <w:semiHidden/>
    <w:unhideWhenUsed/>
    <w:rsid w:val="00601A17"/>
    <w:pPr>
      <w:spacing w:after="0" w:line="240" w:lineRule="auto"/>
      <w:ind w:left="0"/>
    </w:pPr>
    <w:rPr>
      <w:rFonts w:ascii="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601A17"/>
    <w:rPr>
      <w:rFonts w:ascii="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601A17"/>
    <w:rPr>
      <w:b/>
      <w:bCs/>
    </w:rPr>
  </w:style>
  <w:style w:type="character" w:styleId="UnresolvedMention">
    <w:name w:val="Unresolved Mention"/>
    <w:basedOn w:val="DefaultParagraphFont"/>
    <w:uiPriority w:val="99"/>
    <w:semiHidden/>
    <w:unhideWhenUsed/>
    <w:rsid w:val="00783B06"/>
    <w:rPr>
      <w:color w:val="605E5C"/>
      <w:shd w:val="clear" w:color="auto" w:fill="E1DFDD"/>
    </w:rPr>
  </w:style>
  <w:style w:type="table" w:styleId="TableGrid">
    <w:name w:val="Table Grid"/>
    <w:basedOn w:val="TableNormal"/>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7524"/>
    <w:rPr>
      <w:sz w:val="16"/>
      <w:szCs w:val="16"/>
    </w:rPr>
  </w:style>
  <w:style w:type="table" w:customStyle="1" w:styleId="TableGrid1">
    <w:name w:val="Table Grid1"/>
    <w:basedOn w:val="TableNormal"/>
    <w:next w:val="TableGrid"/>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72182809">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1488861570">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4871882">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20401132">
      <w:bodyDiv w:val="1"/>
      <w:marLeft w:val="0"/>
      <w:marRight w:val="0"/>
      <w:marTop w:val="0"/>
      <w:marBottom w:val="0"/>
      <w:divBdr>
        <w:top w:val="none" w:sz="0" w:space="0" w:color="auto"/>
        <w:left w:val="none" w:sz="0" w:space="0" w:color="auto"/>
        <w:bottom w:val="none" w:sz="0" w:space="0" w:color="auto"/>
        <w:right w:val="none" w:sz="0" w:space="0" w:color="auto"/>
      </w:divBdr>
      <w:divsChild>
        <w:div w:id="1255672389">
          <w:marLeft w:val="0"/>
          <w:marRight w:val="0"/>
          <w:marTop w:val="0"/>
          <w:marBottom w:val="0"/>
          <w:divBdr>
            <w:top w:val="none" w:sz="0" w:space="0" w:color="auto"/>
            <w:left w:val="none" w:sz="0" w:space="0" w:color="auto"/>
            <w:bottom w:val="none" w:sz="0" w:space="0" w:color="auto"/>
            <w:right w:val="none" w:sz="0" w:space="0" w:color="auto"/>
          </w:divBdr>
        </w:div>
      </w:divsChild>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21241692">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8398758">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189022580">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09156570">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8.xml"/><Relationship Id="rId21" Type="http://schemas.openxmlformats.org/officeDocument/2006/relationships/image" Target="media/image8.png"/><Relationship Id="rId34" Type="http://schemas.openxmlformats.org/officeDocument/2006/relationships/chart" Target="charts/chart3.xm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19.png"/><Relationship Id="rId54"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hart" Target="charts/chart5.xml"/><Relationship Id="rId49" Type="http://schemas.openxmlformats.org/officeDocument/2006/relationships/chart" Target="charts/chart12.xml"/><Relationship Id="rId57" Type="http://schemas.openxmlformats.org/officeDocument/2006/relationships/image" Target="media/image31.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4.xml"/><Relationship Id="rId43" Type="http://schemas.openxmlformats.org/officeDocument/2006/relationships/chart" Target="charts/chart10.xml"/><Relationship Id="rId48" Type="http://schemas.openxmlformats.org/officeDocument/2006/relationships/chart" Target="charts/chart11.xml"/><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image" Target="media/image23.png"/><Relationship Id="rId59"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DATA\Root\Process%201\My%20Documents\Grant\Horizon\MOH\COVID-19%20Vaccine%20April%202021\COVID-19%20Vaccine%20Survey%20April%202021%20data%20clean%20and%20analysi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DATA\Root\Process%201\My%20Documents\Grant\Horizon\MOH\COVID-19%20Vaccine%20April%202021\COVID-19%20Vaccine%20Survey%20April%202021%20data%20clean%20and%20analysi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DATA\Root\Process%201\My%20Documents\Grant\Horizon\MOH\COVID-19%20Vaccine%20April%202021\COVID-19%20Vaccine%20Survey%20April%202021%20data%20clean%20and%20analysi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DATA\Root\Process%201\My%20Documents\Grant\Horizon\MOH\COVID-19%20Vaccine%20April%202021\COVID-19%20Vaccine%20Survey%20April%202021%20data%20clean%20and%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fndc-my.sharepoint.com/personal/donald_sheppard_fndc_govt_nz/Documents/Personal/Covid%20coding.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fndc-my.sharepoint.com/personal/donald_sheppard_fndc_govt_nz/Documents/Personal/Covid%20coding.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fndc-my.sharepoint.com/personal/donald_sheppard_fndc_govt_nz/Documents/Personal/Covid%20coding.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fndc-my.sharepoint.com/personal/donald_sheppard_fndc_govt_nz/Documents/Personal/Covid%20cod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b="1"/>
              <a:t>Concerns about the long term effects of vaccination</a:t>
            </a:r>
          </a:p>
          <a:p>
            <a:pPr>
              <a:defRPr b="1"/>
            </a:pPr>
            <a:r>
              <a:rPr lang="en-NZ" b="1"/>
              <a:t>by likelihood to be vaccinated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193842460363846"/>
          <c:y val="0.18571606222178202"/>
          <c:w val="0.4664540409071955"/>
          <c:h val="0.79372323742551054"/>
        </c:manualLayout>
      </c:layout>
      <c:barChart>
        <c:barDir val="bar"/>
        <c:grouping val="clustered"/>
        <c:varyColors val="0"/>
        <c:ser>
          <c:idx val="0"/>
          <c:order val="0"/>
          <c:tx>
            <c:strRef>
              <c:f>'[Covid coding.xlsx]Q12 - likely'!$K$15</c:f>
              <c:strCache>
                <c:ptCount val="1"/>
                <c:pt idx="0">
                  <c:v>Likely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coding.xlsx]Q12 - likely'!$J$16:$J$25</c:f>
              <c:strCache>
                <c:ptCount val="10"/>
                <c:pt idx="0">
                  <c:v>Side effects may take a while to observe/ no long term testing</c:v>
                </c:pt>
                <c:pt idx="1">
                  <c:v>Vaccine not proven/ rushed development</c:v>
                </c:pt>
                <c:pt idx="2">
                  <c:v>I worry about blood clots/ side effects</c:v>
                </c:pt>
                <c:pt idx="3">
                  <c:v>It could damage my health/make me sick/ make me infertile/I could die</c:v>
                </c:pt>
                <c:pt idx="4">
                  <c:v>I want to be sure/ wait a while/don't know enough</c:v>
                </c:pt>
                <c:pt idx="5">
                  <c:v>I have underlying health condition/s</c:v>
                </c:pt>
                <c:pt idx="6">
                  <c:v>Will it work with new virus strains?</c:v>
                </c:pt>
                <c:pt idx="7">
                  <c:v>It might lower my immunity/ affect my immune system</c:v>
                </c:pt>
                <c:pt idx="8">
                  <c:v>How long will it last?</c:v>
                </c:pt>
                <c:pt idx="9">
                  <c:v>Other</c:v>
                </c:pt>
              </c:strCache>
            </c:strRef>
          </c:cat>
          <c:val>
            <c:numRef>
              <c:f>'[Covid coding.xlsx]Q12 - likely'!$K$16:$K$25</c:f>
              <c:numCache>
                <c:formatCode>0%</c:formatCode>
                <c:ptCount val="10"/>
                <c:pt idx="0">
                  <c:v>0.43065693430656932</c:v>
                </c:pt>
                <c:pt idx="1">
                  <c:v>0.15693430656934307</c:v>
                </c:pt>
                <c:pt idx="2">
                  <c:v>0.11678832116788321</c:v>
                </c:pt>
                <c:pt idx="3">
                  <c:v>8.7591240875912413E-2</c:v>
                </c:pt>
                <c:pt idx="4">
                  <c:v>6.569343065693431E-2</c:v>
                </c:pt>
                <c:pt idx="5">
                  <c:v>2.9197080291970802E-2</c:v>
                </c:pt>
                <c:pt idx="6">
                  <c:v>1.824817518248175E-2</c:v>
                </c:pt>
                <c:pt idx="7">
                  <c:v>1.4598540145985401E-2</c:v>
                </c:pt>
                <c:pt idx="8">
                  <c:v>7.2992700729927005E-3</c:v>
                </c:pt>
                <c:pt idx="9">
                  <c:v>0.14233576642335766</c:v>
                </c:pt>
              </c:numCache>
            </c:numRef>
          </c:val>
          <c:extLst>
            <c:ext xmlns:c16="http://schemas.microsoft.com/office/drawing/2014/chart" uri="{C3380CC4-5D6E-409C-BE32-E72D297353CC}">
              <c16:uniqueId val="{00000000-C4FF-4B2E-8ECB-BCDEDC59110E}"/>
            </c:ext>
          </c:extLst>
        </c:ser>
        <c:ser>
          <c:idx val="1"/>
          <c:order val="1"/>
          <c:tx>
            <c:strRef>
              <c:f>'[Covid coding.xlsx]Q12 - likely'!$L$15</c:f>
              <c:strCache>
                <c:ptCount val="1"/>
                <c:pt idx="0">
                  <c:v>Unlikely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coding.xlsx]Q12 - likely'!$J$16:$J$25</c:f>
              <c:strCache>
                <c:ptCount val="10"/>
                <c:pt idx="0">
                  <c:v>Side effects may take a while to observe/ no long term testing</c:v>
                </c:pt>
                <c:pt idx="1">
                  <c:v>Vaccine not proven/ rushed development</c:v>
                </c:pt>
                <c:pt idx="2">
                  <c:v>I worry about blood clots/ side effects</c:v>
                </c:pt>
                <c:pt idx="3">
                  <c:v>It could damage my health/make me sick/ make me infertile/I could die</c:v>
                </c:pt>
                <c:pt idx="4">
                  <c:v>I want to be sure/ wait a while/don't know enough</c:v>
                </c:pt>
                <c:pt idx="5">
                  <c:v>I have underlying health condition/s</c:v>
                </c:pt>
                <c:pt idx="6">
                  <c:v>Will it work with new virus strains?</c:v>
                </c:pt>
                <c:pt idx="7">
                  <c:v>It might lower my immunity/ affect my immune system</c:v>
                </c:pt>
                <c:pt idx="8">
                  <c:v>How long will it last?</c:v>
                </c:pt>
                <c:pt idx="9">
                  <c:v>Other</c:v>
                </c:pt>
              </c:strCache>
            </c:strRef>
          </c:cat>
          <c:val>
            <c:numRef>
              <c:f>'[Covid coding.xlsx]Q12 - likely'!$L$16:$L$25</c:f>
              <c:numCache>
                <c:formatCode>0%</c:formatCode>
                <c:ptCount val="10"/>
                <c:pt idx="0">
                  <c:v>0.31666666666666665</c:v>
                </c:pt>
                <c:pt idx="1">
                  <c:v>6.6666666666666666E-2</c:v>
                </c:pt>
                <c:pt idx="2">
                  <c:v>0.16666666666666666</c:v>
                </c:pt>
                <c:pt idx="3">
                  <c:v>0.13333333333333333</c:v>
                </c:pt>
                <c:pt idx="4">
                  <c:v>6.6666666666666666E-2</c:v>
                </c:pt>
                <c:pt idx="5">
                  <c:v>3.3333333333333333E-2</c:v>
                </c:pt>
                <c:pt idx="6">
                  <c:v>3.3333333333333333E-2</c:v>
                </c:pt>
                <c:pt idx="7">
                  <c:v>0</c:v>
                </c:pt>
                <c:pt idx="8">
                  <c:v>1.6666666666666666E-2</c:v>
                </c:pt>
                <c:pt idx="9">
                  <c:v>0.25</c:v>
                </c:pt>
              </c:numCache>
            </c:numRef>
          </c:val>
          <c:extLst>
            <c:ext xmlns:c16="http://schemas.microsoft.com/office/drawing/2014/chart" uri="{C3380CC4-5D6E-409C-BE32-E72D297353CC}">
              <c16:uniqueId val="{00000001-C4FF-4B2E-8ECB-BCDEDC59110E}"/>
            </c:ext>
          </c:extLst>
        </c:ser>
        <c:ser>
          <c:idx val="2"/>
          <c:order val="2"/>
          <c:tx>
            <c:strRef>
              <c:f>'[Covid coding.xlsx]Q12 - likely'!$M$15</c:f>
              <c:strCache>
                <c:ptCount val="1"/>
                <c:pt idx="0">
                  <c:v>Unsure</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coding.xlsx]Q12 - likely'!$J$16:$J$25</c:f>
              <c:strCache>
                <c:ptCount val="10"/>
                <c:pt idx="0">
                  <c:v>Side effects may take a while to observe/ no long term testing</c:v>
                </c:pt>
                <c:pt idx="1">
                  <c:v>Vaccine not proven/ rushed development</c:v>
                </c:pt>
                <c:pt idx="2">
                  <c:v>I worry about blood clots/ side effects</c:v>
                </c:pt>
                <c:pt idx="3">
                  <c:v>It could damage my health/make me sick/ make me infertile/I could die</c:v>
                </c:pt>
                <c:pt idx="4">
                  <c:v>I want to be sure/ wait a while/don't know enough</c:v>
                </c:pt>
                <c:pt idx="5">
                  <c:v>I have underlying health condition/s</c:v>
                </c:pt>
                <c:pt idx="6">
                  <c:v>Will it work with new virus strains?</c:v>
                </c:pt>
                <c:pt idx="7">
                  <c:v>It might lower my immunity/ affect my immune system</c:v>
                </c:pt>
                <c:pt idx="8">
                  <c:v>How long will it last?</c:v>
                </c:pt>
                <c:pt idx="9">
                  <c:v>Other</c:v>
                </c:pt>
              </c:strCache>
            </c:strRef>
          </c:cat>
          <c:val>
            <c:numRef>
              <c:f>'[Covid coding.xlsx]Q12 - likely'!$M$16:$M$25</c:f>
              <c:numCache>
                <c:formatCode>0%</c:formatCode>
                <c:ptCount val="10"/>
                <c:pt idx="0">
                  <c:v>0.32051282051282054</c:v>
                </c:pt>
                <c:pt idx="1">
                  <c:v>0.28205128205128205</c:v>
                </c:pt>
                <c:pt idx="2">
                  <c:v>0.12820512820512819</c:v>
                </c:pt>
                <c:pt idx="3">
                  <c:v>0.11538461538461539</c:v>
                </c:pt>
                <c:pt idx="4">
                  <c:v>3.8461538461538464E-2</c:v>
                </c:pt>
                <c:pt idx="5">
                  <c:v>3.8461538461538464E-2</c:v>
                </c:pt>
                <c:pt idx="6">
                  <c:v>2.564102564102564E-2</c:v>
                </c:pt>
                <c:pt idx="7">
                  <c:v>2.564102564102564E-2</c:v>
                </c:pt>
                <c:pt idx="8">
                  <c:v>2.564102564102564E-2</c:v>
                </c:pt>
                <c:pt idx="9">
                  <c:v>0.17</c:v>
                </c:pt>
              </c:numCache>
            </c:numRef>
          </c:val>
          <c:extLst>
            <c:ext xmlns:c16="http://schemas.microsoft.com/office/drawing/2014/chart" uri="{C3380CC4-5D6E-409C-BE32-E72D297353CC}">
              <c16:uniqueId val="{00000002-C4FF-4B2E-8ECB-BCDEDC59110E}"/>
            </c:ext>
          </c:extLst>
        </c:ser>
        <c:dLbls>
          <c:showLegendKey val="0"/>
          <c:showVal val="0"/>
          <c:showCatName val="0"/>
          <c:showSerName val="0"/>
          <c:showPercent val="0"/>
          <c:showBubbleSize val="0"/>
        </c:dLbls>
        <c:gapWidth val="70"/>
        <c:axId val="1057625112"/>
        <c:axId val="1057626424"/>
      </c:barChart>
      <c:catAx>
        <c:axId val="1057625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57626424"/>
        <c:crosses val="autoZero"/>
        <c:auto val="1"/>
        <c:lblAlgn val="ctr"/>
        <c:lblOffset val="100"/>
        <c:noMultiLvlLbl val="0"/>
      </c:catAx>
      <c:valAx>
        <c:axId val="1057626424"/>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25112"/>
        <c:crosses val="autoZero"/>
        <c:crossBetween val="between"/>
        <c:majorUnit val="0.1"/>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accent2">
                    <a:lumMod val="7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2240003070744008"/>
          <c:y val="0.58288536396718527"/>
          <c:w val="0.19845764903140709"/>
          <c:h val="0.14707748487960745"/>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Sheet7!$J$411</c:f>
              <c:strCache>
                <c:ptCount val="1"/>
                <c:pt idx="0">
                  <c:v>If you hear of someone in New Zealand having a serious side effect from taking the COVID-19 vaccine, will that: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Sheet7!$I$412:$I$415</c:f>
              <c:strCache>
                <c:ptCount val="4"/>
                <c:pt idx="0">
                  <c:v>Make you decide not to accept the vaccine when it is offered</c:v>
                </c:pt>
                <c:pt idx="1">
                  <c:v>Make you seek more information on the vaccine</c:v>
                </c:pt>
                <c:pt idx="2">
                  <c:v>It will not change my mind about accepting a vaccine</c:v>
                </c:pt>
                <c:pt idx="3">
                  <c:v>Something else</c:v>
                </c:pt>
              </c:strCache>
            </c:strRef>
          </c:cat>
          <c:val>
            <c:numRef>
              <c:f>Sheet7!$J$412:$J$415</c:f>
              <c:numCache>
                <c:formatCode>0%</c:formatCode>
                <c:ptCount val="4"/>
                <c:pt idx="0">
                  <c:v>0.14399999999999999</c:v>
                </c:pt>
                <c:pt idx="1">
                  <c:v>0.50800000000000001</c:v>
                </c:pt>
                <c:pt idx="2">
                  <c:v>0.33200000000000002</c:v>
                </c:pt>
                <c:pt idx="3">
                  <c:v>1.6E-2</c:v>
                </c:pt>
              </c:numCache>
            </c:numRef>
          </c:val>
          <c:extLst>
            <c:ext xmlns:c16="http://schemas.microsoft.com/office/drawing/2014/chart" uri="{C3380CC4-5D6E-409C-BE32-E72D297353CC}">
              <c16:uniqueId val="{00000000-8E5C-4A03-B6DD-273D546A007A}"/>
            </c:ext>
          </c:extLst>
        </c:ser>
        <c:dLbls>
          <c:showLegendKey val="0"/>
          <c:showVal val="0"/>
          <c:showCatName val="0"/>
          <c:showSerName val="0"/>
          <c:showPercent val="0"/>
          <c:showBubbleSize val="0"/>
        </c:dLbls>
        <c:gapWidth val="70"/>
        <c:axId val="746381888"/>
        <c:axId val="746385168"/>
      </c:barChart>
      <c:catAx>
        <c:axId val="746381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385168"/>
        <c:crosses val="autoZero"/>
        <c:auto val="1"/>
        <c:lblAlgn val="ctr"/>
        <c:lblOffset val="100"/>
        <c:noMultiLvlLbl val="0"/>
      </c:catAx>
      <c:valAx>
        <c:axId val="74638516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381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4327777777777775"/>
          <c:y val="0.16266750794742654"/>
          <c:w val="0.40456255468066493"/>
          <c:h val="0.80102887112370491"/>
        </c:manualLayout>
      </c:layout>
      <c:barChart>
        <c:barDir val="bar"/>
        <c:grouping val="clustered"/>
        <c:varyColors val="0"/>
        <c:ser>
          <c:idx val="0"/>
          <c:order val="0"/>
          <c:tx>
            <c:strRef>
              <c:f>Sheet7!$H$644</c:f>
              <c:strCache>
                <c:ptCount val="1"/>
                <c:pt idx="0">
                  <c:v>How did you receive the misinformation?</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Sheet7!$G$645:$G$655</c:f>
              <c:strCache>
                <c:ptCount val="11"/>
                <c:pt idx="0">
                  <c:v>Social media - such as Facebook, Instagram, Twitter, etc.</c:v>
                </c:pt>
                <c:pt idx="1">
                  <c:v>Friends or family</c:v>
                </c:pt>
                <c:pt idx="2">
                  <c:v>Mainstream media - such as TV news, radio or newspapers (print or online), etc.</c:v>
                </c:pt>
                <c:pt idx="3">
                  <c:v>An acquaintance</c:v>
                </c:pt>
                <c:pt idx="4">
                  <c:v>Websites</c:v>
                </c:pt>
                <c:pt idx="5">
                  <c:v>Someone at work</c:v>
                </c:pt>
                <c:pt idx="6">
                  <c:v>Brochures/leaflets</c:v>
                </c:pt>
                <c:pt idx="7">
                  <c:v>A stranger</c:v>
                </c:pt>
                <c:pt idx="8">
                  <c:v>A neighbour</c:v>
                </c:pt>
                <c:pt idx="9">
                  <c:v>A medical professional</c:v>
                </c:pt>
                <c:pt idx="10">
                  <c:v>Some other way</c:v>
                </c:pt>
              </c:strCache>
            </c:strRef>
          </c:cat>
          <c:val>
            <c:numRef>
              <c:f>Sheet7!$H$645:$H$655</c:f>
              <c:numCache>
                <c:formatCode>0%</c:formatCode>
                <c:ptCount val="11"/>
                <c:pt idx="0">
                  <c:v>0.64800000000000002</c:v>
                </c:pt>
                <c:pt idx="1">
                  <c:v>0.32400000000000001</c:v>
                </c:pt>
                <c:pt idx="2">
                  <c:v>0.25</c:v>
                </c:pt>
                <c:pt idx="3">
                  <c:v>0.17499999999999999</c:v>
                </c:pt>
                <c:pt idx="4">
                  <c:v>0.16400000000000001</c:v>
                </c:pt>
                <c:pt idx="5">
                  <c:v>0.11899999999999999</c:v>
                </c:pt>
                <c:pt idx="6">
                  <c:v>0.11700000000000001</c:v>
                </c:pt>
                <c:pt idx="7">
                  <c:v>9.1999999999999998E-2</c:v>
                </c:pt>
                <c:pt idx="8">
                  <c:v>7.0000000000000007E-2</c:v>
                </c:pt>
                <c:pt idx="9">
                  <c:v>0.03</c:v>
                </c:pt>
                <c:pt idx="10">
                  <c:v>2.5999999999999999E-2</c:v>
                </c:pt>
              </c:numCache>
            </c:numRef>
          </c:val>
          <c:extLst>
            <c:ext xmlns:c16="http://schemas.microsoft.com/office/drawing/2014/chart" uri="{C3380CC4-5D6E-409C-BE32-E72D297353CC}">
              <c16:uniqueId val="{00000000-2182-4A4B-B6F5-163735493478}"/>
            </c:ext>
          </c:extLst>
        </c:ser>
        <c:dLbls>
          <c:showLegendKey val="0"/>
          <c:showVal val="0"/>
          <c:showCatName val="0"/>
          <c:showSerName val="0"/>
          <c:showPercent val="0"/>
          <c:showBubbleSize val="0"/>
        </c:dLbls>
        <c:gapWidth val="70"/>
        <c:axId val="880108120"/>
        <c:axId val="880113696"/>
      </c:barChart>
      <c:catAx>
        <c:axId val="880108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113696"/>
        <c:crosses val="autoZero"/>
        <c:auto val="1"/>
        <c:lblAlgn val="ctr"/>
        <c:lblOffset val="100"/>
        <c:noMultiLvlLbl val="0"/>
      </c:catAx>
      <c:valAx>
        <c:axId val="88011369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108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Sheet7!$K$675</c:f>
              <c:strCache>
                <c:ptCount val="1"/>
                <c:pt idx="0">
                  <c:v>How often do you encounter misinformation?</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Sheet7!$J$676:$J$682</c:f>
              <c:strCache>
                <c:ptCount val="7"/>
                <c:pt idx="0">
                  <c:v>Every day</c:v>
                </c:pt>
                <c:pt idx="1">
                  <c:v>Once a week</c:v>
                </c:pt>
                <c:pt idx="2">
                  <c:v>Every few weeks</c:v>
                </c:pt>
                <c:pt idx="3">
                  <c:v>Once a month</c:v>
                </c:pt>
                <c:pt idx="4">
                  <c:v>Once every 3 months or less often</c:v>
                </c:pt>
                <c:pt idx="5">
                  <c:v>It's only happened once</c:v>
                </c:pt>
                <c:pt idx="6">
                  <c:v>I'm really not sure</c:v>
                </c:pt>
              </c:strCache>
            </c:strRef>
          </c:cat>
          <c:val>
            <c:numRef>
              <c:f>Sheet7!$K$676:$K$682</c:f>
              <c:numCache>
                <c:formatCode>0%</c:formatCode>
                <c:ptCount val="7"/>
                <c:pt idx="0">
                  <c:v>0.14699999999999999</c:v>
                </c:pt>
                <c:pt idx="1">
                  <c:v>0.156</c:v>
                </c:pt>
                <c:pt idx="2">
                  <c:v>0.26900000000000002</c:v>
                </c:pt>
                <c:pt idx="3">
                  <c:v>7.1999999999999995E-2</c:v>
                </c:pt>
                <c:pt idx="4">
                  <c:v>5.8000000000000003E-2</c:v>
                </c:pt>
                <c:pt idx="5">
                  <c:v>0.12</c:v>
                </c:pt>
                <c:pt idx="6">
                  <c:v>0.17799999999999999</c:v>
                </c:pt>
              </c:numCache>
            </c:numRef>
          </c:val>
          <c:extLst>
            <c:ext xmlns:c16="http://schemas.microsoft.com/office/drawing/2014/chart" uri="{C3380CC4-5D6E-409C-BE32-E72D297353CC}">
              <c16:uniqueId val="{00000000-46F2-48E0-A26F-4728B23C8A43}"/>
            </c:ext>
          </c:extLst>
        </c:ser>
        <c:dLbls>
          <c:showLegendKey val="0"/>
          <c:showVal val="0"/>
          <c:showCatName val="0"/>
          <c:showSerName val="0"/>
          <c:showPercent val="0"/>
          <c:showBubbleSize val="0"/>
        </c:dLbls>
        <c:gapWidth val="70"/>
        <c:axId val="702825304"/>
        <c:axId val="702828912"/>
      </c:barChart>
      <c:catAx>
        <c:axId val="702825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828912"/>
        <c:crosses val="autoZero"/>
        <c:auto val="1"/>
        <c:lblAlgn val="ctr"/>
        <c:lblOffset val="100"/>
        <c:noMultiLvlLbl val="0"/>
      </c:catAx>
      <c:valAx>
        <c:axId val="7028289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825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Sheet7!$K$465</c:f>
              <c:strCache>
                <c:ptCount val="1"/>
                <c:pt idx="0">
                  <c:v>You say you are unsure or are unlikely to encourage COVID-19 vaccination for those children for whom you're the caregiver if this were offered. Why is that?</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Sheet7!$J$466:$J$479</c:f>
              <c:strCache>
                <c:ptCount val="14"/>
                <c:pt idx="0">
                  <c:v>I would need to be assured about its safety in children</c:v>
                </c:pt>
                <c:pt idx="1">
                  <c:v>It is too soon to see whether there are any long-term effects for children from the vaccine</c:v>
                </c:pt>
                <c:pt idx="2">
                  <c:v>I'd like to be able to talk with my health provider about it</c:v>
                </c:pt>
                <c:pt idx="3">
                  <c:v>I'd rather wait and see if others who have taken it suffer any side effects</c:v>
                </c:pt>
                <c:pt idx="4">
                  <c:v>I don't see the need for children to take a COVID-19 vaccine</c:v>
                </c:pt>
                <c:pt idx="5">
                  <c:v>I don't trust any vaccine</c:v>
                </c:pt>
                <c:pt idx="6">
                  <c:v>I don't allow the children I care for to take any vaccine</c:v>
                </c:pt>
                <c:pt idx="7">
                  <c:v>I'd like to make sure that others who need it can get it before my child/children</c:v>
                </c:pt>
                <c:pt idx="8">
                  <c:v>Children I care for have an existing health condition which prevents them from taking a vaccine</c:v>
                </c:pt>
                <c:pt idx="9">
                  <c:v>I personally don't take any vaccine</c:v>
                </c:pt>
                <c:pt idx="10">
                  <c:v>Children I care for have had a bad experience in the past when taking a vaccine</c:v>
                </c:pt>
                <c:pt idx="11">
                  <c:v>I won't be able to afford a COVID-19 vaccine for the children I care for</c:v>
                </c:pt>
                <c:pt idx="12">
                  <c:v>It is too hard to get them to a place to be vaccinated</c:v>
                </c:pt>
                <c:pt idx="13">
                  <c:v>Some other reason</c:v>
                </c:pt>
              </c:strCache>
            </c:strRef>
          </c:cat>
          <c:val>
            <c:numRef>
              <c:f>Sheet7!$K$466:$K$479</c:f>
              <c:numCache>
                <c:formatCode>0%</c:formatCode>
                <c:ptCount val="14"/>
                <c:pt idx="0">
                  <c:v>0.60199999999999998</c:v>
                </c:pt>
                <c:pt idx="1">
                  <c:v>0.42899999999999999</c:v>
                </c:pt>
                <c:pt idx="2">
                  <c:v>0.221</c:v>
                </c:pt>
                <c:pt idx="3">
                  <c:v>0.214</c:v>
                </c:pt>
                <c:pt idx="4">
                  <c:v>0.127</c:v>
                </c:pt>
                <c:pt idx="5">
                  <c:v>0.12</c:v>
                </c:pt>
                <c:pt idx="6">
                  <c:v>0.10299999999999999</c:v>
                </c:pt>
                <c:pt idx="7">
                  <c:v>9.0999999999999998E-2</c:v>
                </c:pt>
                <c:pt idx="8">
                  <c:v>7.9000000000000001E-2</c:v>
                </c:pt>
                <c:pt idx="9">
                  <c:v>6.6000000000000003E-2</c:v>
                </c:pt>
                <c:pt idx="10">
                  <c:v>5.2999999999999999E-2</c:v>
                </c:pt>
                <c:pt idx="11">
                  <c:v>2.5999999999999999E-2</c:v>
                </c:pt>
                <c:pt idx="12">
                  <c:v>1E-3</c:v>
                </c:pt>
                <c:pt idx="13">
                  <c:v>9.6000000000000002E-2</c:v>
                </c:pt>
              </c:numCache>
            </c:numRef>
          </c:val>
          <c:extLst>
            <c:ext xmlns:c16="http://schemas.microsoft.com/office/drawing/2014/chart" uri="{C3380CC4-5D6E-409C-BE32-E72D297353CC}">
              <c16:uniqueId val="{00000000-D24C-4D34-BD02-6DD328CC5362}"/>
            </c:ext>
          </c:extLst>
        </c:ser>
        <c:dLbls>
          <c:showLegendKey val="0"/>
          <c:showVal val="0"/>
          <c:showCatName val="0"/>
          <c:showSerName val="0"/>
          <c:showPercent val="0"/>
          <c:showBubbleSize val="0"/>
        </c:dLbls>
        <c:gapWidth val="70"/>
        <c:axId val="830584000"/>
        <c:axId val="830580064"/>
      </c:barChart>
      <c:catAx>
        <c:axId val="830584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580064"/>
        <c:crosses val="autoZero"/>
        <c:auto val="1"/>
        <c:lblAlgn val="ctr"/>
        <c:lblOffset val="100"/>
        <c:noMultiLvlLbl val="0"/>
      </c:catAx>
      <c:valAx>
        <c:axId val="83058006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58400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b="1"/>
              <a:t>What people need to know or see to be more assured about the vaccine's safety by likelihood</a:t>
            </a:r>
            <a:r>
              <a:rPr lang="en-NZ" b="1" baseline="0"/>
              <a:t> to be vaccinated</a:t>
            </a:r>
            <a:endParaRPr lang="en-NZ"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286860707906719"/>
          <c:y val="0.19568899734178596"/>
          <c:w val="0.48713675966223074"/>
          <c:h val="0.78092836238920615"/>
        </c:manualLayout>
      </c:layout>
      <c:barChart>
        <c:barDir val="bar"/>
        <c:grouping val="clustered"/>
        <c:varyColors val="0"/>
        <c:ser>
          <c:idx val="0"/>
          <c:order val="0"/>
          <c:tx>
            <c:strRef>
              <c:f>'[Covid coding.xlsx]Q13 - likely'!$K$14</c:f>
              <c:strCache>
                <c:ptCount val="1"/>
                <c:pt idx="0">
                  <c:v>Likely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coding.xlsx]Q13 - likely'!$J$15:$J$24</c:f>
              <c:strCache>
                <c:ptCount val="10"/>
                <c:pt idx="0">
                  <c:v>Info on side effects/risks/blood clots </c:v>
                </c:pt>
                <c:pt idx="1">
                  <c:v>Info on longterm effects/ based on longer/more clinical studies</c:v>
                </c:pt>
                <c:pt idx="2">
                  <c:v>Facts on success rate/effectiveness/ingredients</c:v>
                </c:pt>
                <c:pt idx="3">
                  <c:v>Will it work for my health condition?</c:v>
                </c:pt>
                <c:pt idx="4">
                  <c:v>Assurance by GP/ health professional/ govt agency</c:v>
                </c:pt>
                <c:pt idx="5">
                  <c:v>Assurance it is safe/ it will work for me</c:v>
                </c:pt>
                <c:pt idx="6">
                  <c:v>General info - How it works/ how long it will last/ do I need to take again?</c:v>
                </c:pt>
                <c:pt idx="7">
                  <c:v>Will it work for COVID variants?</c:v>
                </c:pt>
                <c:pt idx="8">
                  <c:v>Don't know</c:v>
                </c:pt>
                <c:pt idx="9">
                  <c:v>Other</c:v>
                </c:pt>
              </c:strCache>
            </c:strRef>
          </c:cat>
          <c:val>
            <c:numRef>
              <c:f>'[Covid coding.xlsx]Q13 - likely'!$K$15:$K$24</c:f>
              <c:numCache>
                <c:formatCode>0%</c:formatCode>
                <c:ptCount val="10"/>
                <c:pt idx="0">
                  <c:v>0.29007633587786258</c:v>
                </c:pt>
                <c:pt idx="1">
                  <c:v>0.2010178117048346</c:v>
                </c:pt>
                <c:pt idx="2">
                  <c:v>0.14503816793893129</c:v>
                </c:pt>
                <c:pt idx="3">
                  <c:v>7.8880407124681931E-2</c:v>
                </c:pt>
                <c:pt idx="4">
                  <c:v>7.3791348600508899E-2</c:v>
                </c:pt>
                <c:pt idx="5">
                  <c:v>6.1068702290076333E-2</c:v>
                </c:pt>
                <c:pt idx="6">
                  <c:v>3.8167938931297711E-2</c:v>
                </c:pt>
                <c:pt idx="7">
                  <c:v>1.2722646310432569E-2</c:v>
                </c:pt>
                <c:pt idx="8">
                  <c:v>2.2900763358778626E-2</c:v>
                </c:pt>
                <c:pt idx="9">
                  <c:v>0.15776081424936386</c:v>
                </c:pt>
              </c:numCache>
            </c:numRef>
          </c:val>
          <c:extLst>
            <c:ext xmlns:c16="http://schemas.microsoft.com/office/drawing/2014/chart" uri="{C3380CC4-5D6E-409C-BE32-E72D297353CC}">
              <c16:uniqueId val="{00000000-F0FF-480D-8196-6F2AA97EE3B8}"/>
            </c:ext>
          </c:extLst>
        </c:ser>
        <c:ser>
          <c:idx val="1"/>
          <c:order val="1"/>
          <c:tx>
            <c:strRef>
              <c:f>'[Covid coding.xlsx]Q13 - likely'!$L$14</c:f>
              <c:strCache>
                <c:ptCount val="1"/>
                <c:pt idx="0">
                  <c:v>Unlikely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coding.xlsx]Q13 - likely'!$J$15:$J$24</c:f>
              <c:strCache>
                <c:ptCount val="10"/>
                <c:pt idx="0">
                  <c:v>Info on side effects/risks/blood clots </c:v>
                </c:pt>
                <c:pt idx="1">
                  <c:v>Info on longterm effects/ based on longer/more clinical studies</c:v>
                </c:pt>
                <c:pt idx="2">
                  <c:v>Facts on success rate/effectiveness/ingredients</c:v>
                </c:pt>
                <c:pt idx="3">
                  <c:v>Will it work for my health condition?</c:v>
                </c:pt>
                <c:pt idx="4">
                  <c:v>Assurance by GP/ health professional/ govt agency</c:v>
                </c:pt>
                <c:pt idx="5">
                  <c:v>Assurance it is safe/ it will work for me</c:v>
                </c:pt>
                <c:pt idx="6">
                  <c:v>General info - How it works/ how long it will last/ do I need to take again?</c:v>
                </c:pt>
                <c:pt idx="7">
                  <c:v>Will it work for COVID variants?</c:v>
                </c:pt>
                <c:pt idx="8">
                  <c:v>Don't know</c:v>
                </c:pt>
                <c:pt idx="9">
                  <c:v>Other</c:v>
                </c:pt>
              </c:strCache>
            </c:strRef>
          </c:cat>
          <c:val>
            <c:numRef>
              <c:f>'[Covid coding.xlsx]Q13 - likely'!$L$15:$L$24</c:f>
              <c:numCache>
                <c:formatCode>0%</c:formatCode>
                <c:ptCount val="10"/>
                <c:pt idx="0">
                  <c:v>0.11214953271028037</c:v>
                </c:pt>
                <c:pt idx="1">
                  <c:v>0.43925233644859812</c:v>
                </c:pt>
                <c:pt idx="2">
                  <c:v>5.6074766355140186E-2</c:v>
                </c:pt>
                <c:pt idx="3">
                  <c:v>9.3457943925233638E-3</c:v>
                </c:pt>
                <c:pt idx="4">
                  <c:v>1.8691588785046728E-2</c:v>
                </c:pt>
                <c:pt idx="5">
                  <c:v>9.3457943925233641E-2</c:v>
                </c:pt>
                <c:pt idx="6">
                  <c:v>0</c:v>
                </c:pt>
                <c:pt idx="7">
                  <c:v>9.3457943925233638E-3</c:v>
                </c:pt>
                <c:pt idx="8">
                  <c:v>9.3457943925233638E-3</c:v>
                </c:pt>
                <c:pt idx="9">
                  <c:v>0.28971962616822428</c:v>
                </c:pt>
              </c:numCache>
            </c:numRef>
          </c:val>
          <c:extLst>
            <c:ext xmlns:c16="http://schemas.microsoft.com/office/drawing/2014/chart" uri="{C3380CC4-5D6E-409C-BE32-E72D297353CC}">
              <c16:uniqueId val="{00000001-F0FF-480D-8196-6F2AA97EE3B8}"/>
            </c:ext>
          </c:extLst>
        </c:ser>
        <c:ser>
          <c:idx val="2"/>
          <c:order val="2"/>
          <c:tx>
            <c:strRef>
              <c:f>'[Covid coding.xlsx]Q13 - likely'!$M$14</c:f>
              <c:strCache>
                <c:ptCount val="1"/>
                <c:pt idx="0">
                  <c:v>Unsure</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coding.xlsx]Q13 - likely'!$J$15:$J$24</c:f>
              <c:strCache>
                <c:ptCount val="10"/>
                <c:pt idx="0">
                  <c:v>Info on side effects/risks/blood clots </c:v>
                </c:pt>
                <c:pt idx="1">
                  <c:v>Info on longterm effects/ based on longer/more clinical studies</c:v>
                </c:pt>
                <c:pt idx="2">
                  <c:v>Facts on success rate/effectiveness/ingredients</c:v>
                </c:pt>
                <c:pt idx="3">
                  <c:v>Will it work for my health condition?</c:v>
                </c:pt>
                <c:pt idx="4">
                  <c:v>Assurance by GP/ health professional/ govt agency</c:v>
                </c:pt>
                <c:pt idx="5">
                  <c:v>Assurance it is safe/ it will work for me</c:v>
                </c:pt>
                <c:pt idx="6">
                  <c:v>General info - How it works/ how long it will last/ do I need to take again?</c:v>
                </c:pt>
                <c:pt idx="7">
                  <c:v>Will it work for COVID variants?</c:v>
                </c:pt>
                <c:pt idx="8">
                  <c:v>Don't know</c:v>
                </c:pt>
                <c:pt idx="9">
                  <c:v>Other</c:v>
                </c:pt>
              </c:strCache>
            </c:strRef>
          </c:cat>
          <c:val>
            <c:numRef>
              <c:f>'[Covid coding.xlsx]Q13 - likely'!$M$15:$M$24</c:f>
              <c:numCache>
                <c:formatCode>0%</c:formatCode>
                <c:ptCount val="10"/>
                <c:pt idx="0">
                  <c:v>0.24742268041237114</c:v>
                </c:pt>
                <c:pt idx="1">
                  <c:v>0.20618556701030927</c:v>
                </c:pt>
                <c:pt idx="2">
                  <c:v>8.247422680412371E-2</c:v>
                </c:pt>
                <c:pt idx="3">
                  <c:v>5.1546391752577317E-2</c:v>
                </c:pt>
                <c:pt idx="4">
                  <c:v>3.0927835051546393E-2</c:v>
                </c:pt>
                <c:pt idx="5">
                  <c:v>0.19587628865979381</c:v>
                </c:pt>
                <c:pt idx="6">
                  <c:v>5.1546391752577317E-2</c:v>
                </c:pt>
                <c:pt idx="7">
                  <c:v>0</c:v>
                </c:pt>
                <c:pt idx="8">
                  <c:v>3.0927835051546393E-2</c:v>
                </c:pt>
                <c:pt idx="9">
                  <c:v>0.18556701030927836</c:v>
                </c:pt>
              </c:numCache>
            </c:numRef>
          </c:val>
          <c:extLst>
            <c:ext xmlns:c16="http://schemas.microsoft.com/office/drawing/2014/chart" uri="{C3380CC4-5D6E-409C-BE32-E72D297353CC}">
              <c16:uniqueId val="{00000002-F0FF-480D-8196-6F2AA97EE3B8}"/>
            </c:ext>
          </c:extLst>
        </c:ser>
        <c:dLbls>
          <c:showLegendKey val="0"/>
          <c:showVal val="0"/>
          <c:showCatName val="0"/>
          <c:showSerName val="0"/>
          <c:showPercent val="0"/>
          <c:showBubbleSize val="0"/>
        </c:dLbls>
        <c:gapWidth val="182"/>
        <c:axId val="1057625112"/>
        <c:axId val="1057626424"/>
      </c:barChart>
      <c:catAx>
        <c:axId val="1057625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57626424"/>
        <c:crosses val="autoZero"/>
        <c:auto val="1"/>
        <c:lblAlgn val="ctr"/>
        <c:lblOffset val="100"/>
        <c:noMultiLvlLbl val="0"/>
      </c:catAx>
      <c:valAx>
        <c:axId val="1057626424"/>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25112"/>
        <c:crosses val="autoZero"/>
        <c:crossBetween val="between"/>
        <c:majorUnit val="0.1"/>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75951732870451893"/>
          <c:y val="0.56233254700891511"/>
          <c:w val="0.18597066740459359"/>
          <c:h val="0.17241928206306634"/>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NZ" sz="900" b="1"/>
              <a:t>Does</a:t>
            </a:r>
            <a:r>
              <a:rPr lang="en-NZ" sz="900" b="1" baseline="0"/>
              <a:t> the vaccine brand have any impact on </a:t>
            </a:r>
          </a:p>
          <a:p>
            <a:pPr>
              <a:defRPr sz="900" b="1"/>
            </a:pPr>
            <a:r>
              <a:rPr lang="en-NZ" sz="900" b="1" baseline="0"/>
              <a:t>your decision to accept the vaccine?</a:t>
            </a:r>
            <a:endParaRPr lang="en-NZ"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805017257093333"/>
          <c:y val="0.19958122463821687"/>
          <c:w val="0.55888986836797205"/>
          <c:h val="0.7473609759703661"/>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79-44D6-9769-5409C51B68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79-44D6-9769-5409C51B68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79-44D6-9769-5409C51B68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Not sure</c:v>
                </c:pt>
                <c:pt idx="1">
                  <c:v>No</c:v>
                </c:pt>
                <c:pt idx="2">
                  <c:v>Yes</c:v>
                </c:pt>
              </c:strCache>
            </c:strRef>
          </c:cat>
          <c:val>
            <c:numRef>
              <c:f>Sheet1!$B$2:$B$4</c:f>
              <c:numCache>
                <c:formatCode>0%</c:formatCode>
                <c:ptCount val="3"/>
                <c:pt idx="0">
                  <c:v>0.39</c:v>
                </c:pt>
                <c:pt idx="1">
                  <c:v>0.45</c:v>
                </c:pt>
                <c:pt idx="2">
                  <c:v>0.17</c:v>
                </c:pt>
              </c:numCache>
            </c:numRef>
          </c:val>
          <c:extLst>
            <c:ext xmlns:c16="http://schemas.microsoft.com/office/drawing/2014/chart" uri="{C3380CC4-5D6E-409C-BE32-E72D297353CC}">
              <c16:uniqueId val="{00000006-9C79-44D6-9769-5409C51B6813}"/>
            </c:ext>
          </c:extLst>
        </c:ser>
        <c:dLbls>
          <c:showLegendKey val="0"/>
          <c:showVal val="0"/>
          <c:showCatName val="0"/>
          <c:showSerName val="0"/>
          <c:showPercent val="0"/>
          <c:showBubbleSize val="0"/>
          <c:showLeaderLines val="1"/>
        </c:dLbls>
        <c:firstSliceAng val="123"/>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Bef>
          <a:spcPts val="300"/>
        </a:spcBef>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Impact of the vaccine</a:t>
            </a:r>
            <a:r>
              <a:rPr lang="en-NZ" sz="1100" b="1" baseline="0"/>
              <a:t> brand</a:t>
            </a:r>
          </a:p>
          <a:p>
            <a:pPr>
              <a:defRPr sz="1100" b="1"/>
            </a:pPr>
            <a:r>
              <a:rPr lang="en-NZ" sz="1100" b="1" baseline="0"/>
              <a:t> (main themes)</a:t>
            </a:r>
            <a:endParaRPr lang="en-NZ"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001276067553238"/>
          <c:y val="0.21409519562845275"/>
          <c:w val="0.48134695632645741"/>
          <c:h val="0.7231733591155720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coding.xlsx]Q14'!$K$15:$K$20</c:f>
              <c:strCache>
                <c:ptCount val="6"/>
                <c:pt idx="0">
                  <c:v>Will only accept Pfizer (as a named brand)</c:v>
                </c:pt>
                <c:pt idx="1">
                  <c:v>Will reject brands causing blood clots/problems</c:v>
                </c:pt>
                <c:pt idx="2">
                  <c:v>Will reject AstraZeneca (as a named brand)</c:v>
                </c:pt>
                <c:pt idx="3">
                  <c:v>Prefer the most effective brands/ least side effects</c:v>
                </c:pt>
                <c:pt idx="4">
                  <c:v>Will reject Johnson &amp; Johnson (as a named brand)</c:v>
                </c:pt>
                <c:pt idx="5">
                  <c:v>Other comments</c:v>
                </c:pt>
              </c:strCache>
            </c:strRef>
          </c:cat>
          <c:val>
            <c:numRef>
              <c:f>'[Covid coding.xlsx]Q14'!$L$15:$L$20</c:f>
              <c:numCache>
                <c:formatCode>0%</c:formatCode>
                <c:ptCount val="6"/>
                <c:pt idx="0">
                  <c:v>0.30046948356807512</c:v>
                </c:pt>
                <c:pt idx="1">
                  <c:v>0.215962441314554</c:v>
                </c:pt>
                <c:pt idx="2">
                  <c:v>0.19248826291079812</c:v>
                </c:pt>
                <c:pt idx="3">
                  <c:v>0.15962441314553991</c:v>
                </c:pt>
                <c:pt idx="4">
                  <c:v>6.1032863849765258E-2</c:v>
                </c:pt>
                <c:pt idx="5">
                  <c:v>0.15962441314553991</c:v>
                </c:pt>
              </c:numCache>
            </c:numRef>
          </c:val>
          <c:extLst>
            <c:ext xmlns:c16="http://schemas.microsoft.com/office/drawing/2014/chart" uri="{C3380CC4-5D6E-409C-BE32-E72D297353CC}">
              <c16:uniqueId val="{00000000-5ACF-4936-8E56-A9B0352B10E0}"/>
            </c:ext>
          </c:extLst>
        </c:ser>
        <c:dLbls>
          <c:showLegendKey val="0"/>
          <c:showVal val="0"/>
          <c:showCatName val="0"/>
          <c:showSerName val="0"/>
          <c:showPercent val="0"/>
          <c:showBubbleSize val="0"/>
        </c:dLbls>
        <c:gapWidth val="70"/>
        <c:axId val="1500818240"/>
        <c:axId val="1198058560"/>
      </c:barChart>
      <c:catAx>
        <c:axId val="1500818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98058560"/>
        <c:crosses val="autoZero"/>
        <c:auto val="1"/>
        <c:lblAlgn val="ctr"/>
        <c:lblOffset val="100"/>
        <c:noMultiLvlLbl val="0"/>
      </c:catAx>
      <c:valAx>
        <c:axId val="1198058560"/>
        <c:scaling>
          <c:orientation val="minMax"/>
        </c:scaling>
        <c:delete val="1"/>
        <c:axPos val="t"/>
        <c:numFmt formatCode="0%" sourceLinked="1"/>
        <c:majorTickMark val="none"/>
        <c:minorTickMark val="none"/>
        <c:tickLblPos val="nextTo"/>
        <c:crossAx val="15008182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b="1"/>
              <a:t>What's the key thing that would convince you </a:t>
            </a:r>
          </a:p>
          <a:p>
            <a:pPr>
              <a:defRPr b="1"/>
            </a:pPr>
            <a:r>
              <a:rPr lang="en-NZ" b="1"/>
              <a:t>to definitely take the vaccine?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724261145841148"/>
          <c:y val="0.13388853037184623"/>
          <c:w val="0.46276269255396918"/>
          <c:h val="0.83857376195068156"/>
        </c:manualLayout>
      </c:layout>
      <c:barChart>
        <c:barDir val="bar"/>
        <c:grouping val="clustered"/>
        <c:varyColors val="0"/>
        <c:ser>
          <c:idx val="0"/>
          <c:order val="0"/>
          <c:tx>
            <c:strRef>
              <c:f>'[Covid coding.xlsx]Q15 Likely'!$K$15</c:f>
              <c:strCache>
                <c:ptCount val="1"/>
                <c:pt idx="0">
                  <c:v>Likely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coding.xlsx]Q15 Likely'!$J$16:$J$26</c:f>
              <c:strCache>
                <c:ptCount val="11"/>
                <c:pt idx="0">
                  <c:v>Vaccine is proven effective and guaranteed safe with no major side effects</c:v>
                </c:pt>
                <c:pt idx="1">
                  <c:v>Reassuring information about side effects</c:v>
                </c:pt>
                <c:pt idx="2">
                  <c:v>General information e.g. need to repeat doses, how long it will last, how it works,  ingredients? etc</c:v>
                </c:pt>
                <c:pt idx="3">
                  <c:v>Long term efficacy established/ more studies conducted to capture long term effects</c:v>
                </c:pt>
                <c:pt idx="4">
                  <c:v>Made mandatory across NZ or to travel overseas or to work</c:v>
                </c:pt>
                <c:pt idx="5">
                  <c:v>Reassuring information about long term effects</c:v>
                </c:pt>
                <c:pt idx="6">
                  <c:v>If NZ / my neighbourhood gets another outbreak</c:v>
                </c:pt>
                <c:pt idx="7">
                  <c:v>PM and politicians are vaccinated in public</c:v>
                </c:pt>
                <c:pt idx="8">
                  <c:v>Nothing</c:v>
                </c:pt>
                <c:pt idx="9">
                  <c:v>Don't know</c:v>
                </c:pt>
                <c:pt idx="10">
                  <c:v>Other</c:v>
                </c:pt>
              </c:strCache>
            </c:strRef>
          </c:cat>
          <c:val>
            <c:numRef>
              <c:f>'[Covid coding.xlsx]Q15 Likely'!$K$16:$K$26</c:f>
              <c:numCache>
                <c:formatCode>0%</c:formatCode>
                <c:ptCount val="11"/>
                <c:pt idx="0">
                  <c:v>0.39420289855072466</c:v>
                </c:pt>
                <c:pt idx="1">
                  <c:v>0.18260869565217391</c:v>
                </c:pt>
                <c:pt idx="2">
                  <c:v>6.9565217391304349E-2</c:v>
                </c:pt>
                <c:pt idx="3">
                  <c:v>5.7971014492753624E-2</c:v>
                </c:pt>
                <c:pt idx="4">
                  <c:v>5.7971014492753624E-2</c:v>
                </c:pt>
                <c:pt idx="5">
                  <c:v>1.7391304347826087E-2</c:v>
                </c:pt>
                <c:pt idx="6">
                  <c:v>8.6956521739130436E-3</c:v>
                </c:pt>
                <c:pt idx="7">
                  <c:v>2.8985507246376812E-3</c:v>
                </c:pt>
                <c:pt idx="8">
                  <c:v>5.7971014492753624E-3</c:v>
                </c:pt>
                <c:pt idx="9">
                  <c:v>4.3478260869565216E-2</c:v>
                </c:pt>
                <c:pt idx="10">
                  <c:v>0.2144927536231884</c:v>
                </c:pt>
              </c:numCache>
            </c:numRef>
          </c:val>
          <c:extLst>
            <c:ext xmlns:c16="http://schemas.microsoft.com/office/drawing/2014/chart" uri="{C3380CC4-5D6E-409C-BE32-E72D297353CC}">
              <c16:uniqueId val="{00000000-5CBE-4741-BD56-F151C5C38CC1}"/>
            </c:ext>
          </c:extLst>
        </c:ser>
        <c:ser>
          <c:idx val="1"/>
          <c:order val="1"/>
          <c:tx>
            <c:strRef>
              <c:f>'[Covid coding.xlsx]Q15 Likely'!$L$15</c:f>
              <c:strCache>
                <c:ptCount val="1"/>
                <c:pt idx="0">
                  <c:v>Unlikely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coding.xlsx]Q15 Likely'!$J$16:$J$26</c:f>
              <c:strCache>
                <c:ptCount val="11"/>
                <c:pt idx="0">
                  <c:v>Vaccine is proven effective and guaranteed safe with no major side effects</c:v>
                </c:pt>
                <c:pt idx="1">
                  <c:v>Reassuring information about side effects</c:v>
                </c:pt>
                <c:pt idx="2">
                  <c:v>General information e.g. need to repeat doses, how long it will last, how it works,  ingredients? etc</c:v>
                </c:pt>
                <c:pt idx="3">
                  <c:v>Long term efficacy established/ more studies conducted to capture long term effects</c:v>
                </c:pt>
                <c:pt idx="4">
                  <c:v>Made mandatory across NZ or to travel overseas or to work</c:v>
                </c:pt>
                <c:pt idx="5">
                  <c:v>Reassuring information about long term effects</c:v>
                </c:pt>
                <c:pt idx="6">
                  <c:v>If NZ / my neighbourhood gets another outbreak</c:v>
                </c:pt>
                <c:pt idx="7">
                  <c:v>PM and politicians are vaccinated in public</c:v>
                </c:pt>
                <c:pt idx="8">
                  <c:v>Nothing</c:v>
                </c:pt>
                <c:pt idx="9">
                  <c:v>Don't know</c:v>
                </c:pt>
                <c:pt idx="10">
                  <c:v>Other</c:v>
                </c:pt>
              </c:strCache>
            </c:strRef>
          </c:cat>
          <c:val>
            <c:numRef>
              <c:f>'[Covid coding.xlsx]Q15 Likely'!$L$16:$L$26</c:f>
              <c:numCache>
                <c:formatCode>0%</c:formatCode>
                <c:ptCount val="11"/>
                <c:pt idx="0">
                  <c:v>0.25842696629213485</c:v>
                </c:pt>
                <c:pt idx="1">
                  <c:v>3.3707865168539325E-2</c:v>
                </c:pt>
                <c:pt idx="2">
                  <c:v>3.3707865168539325E-2</c:v>
                </c:pt>
                <c:pt idx="3">
                  <c:v>0.2696629213483146</c:v>
                </c:pt>
                <c:pt idx="4">
                  <c:v>0.10112359550561797</c:v>
                </c:pt>
                <c:pt idx="5">
                  <c:v>3.3707865168539325E-2</c:v>
                </c:pt>
                <c:pt idx="6">
                  <c:v>0</c:v>
                </c:pt>
                <c:pt idx="7">
                  <c:v>0</c:v>
                </c:pt>
                <c:pt idx="8">
                  <c:v>8.98876404494382E-2</c:v>
                </c:pt>
                <c:pt idx="9">
                  <c:v>5.6179775280898875E-2</c:v>
                </c:pt>
                <c:pt idx="10">
                  <c:v>0.1797752808988764</c:v>
                </c:pt>
              </c:numCache>
            </c:numRef>
          </c:val>
          <c:extLst>
            <c:ext xmlns:c16="http://schemas.microsoft.com/office/drawing/2014/chart" uri="{C3380CC4-5D6E-409C-BE32-E72D297353CC}">
              <c16:uniqueId val="{00000001-5CBE-4741-BD56-F151C5C38CC1}"/>
            </c:ext>
          </c:extLst>
        </c:ser>
        <c:ser>
          <c:idx val="2"/>
          <c:order val="2"/>
          <c:tx>
            <c:strRef>
              <c:f>'[Covid coding.xlsx]Q15 Likely'!$M$15</c:f>
              <c:strCache>
                <c:ptCount val="1"/>
                <c:pt idx="0">
                  <c:v>Unsure</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coding.xlsx]Q15 Likely'!$J$16:$J$26</c:f>
              <c:strCache>
                <c:ptCount val="11"/>
                <c:pt idx="0">
                  <c:v>Vaccine is proven effective and guaranteed safe with no major side effects</c:v>
                </c:pt>
                <c:pt idx="1">
                  <c:v>Reassuring information about side effects</c:v>
                </c:pt>
                <c:pt idx="2">
                  <c:v>General information e.g. need to repeat doses, how long it will last, how it works,  ingredients? etc</c:v>
                </c:pt>
                <c:pt idx="3">
                  <c:v>Long term efficacy established/ more studies conducted to capture long term effects</c:v>
                </c:pt>
                <c:pt idx="4">
                  <c:v>Made mandatory across NZ or to travel overseas or to work</c:v>
                </c:pt>
                <c:pt idx="5">
                  <c:v>Reassuring information about long term effects</c:v>
                </c:pt>
                <c:pt idx="6">
                  <c:v>If NZ / my neighbourhood gets another outbreak</c:v>
                </c:pt>
                <c:pt idx="7">
                  <c:v>PM and politicians are vaccinated in public</c:v>
                </c:pt>
                <c:pt idx="8">
                  <c:v>Nothing</c:v>
                </c:pt>
                <c:pt idx="9">
                  <c:v>Don't know</c:v>
                </c:pt>
                <c:pt idx="10">
                  <c:v>Other</c:v>
                </c:pt>
              </c:strCache>
            </c:strRef>
          </c:cat>
          <c:val>
            <c:numRef>
              <c:f>'[Covid coding.xlsx]Q15 Likely'!$M$16:$M$26</c:f>
              <c:numCache>
                <c:formatCode>0%</c:formatCode>
                <c:ptCount val="11"/>
                <c:pt idx="0">
                  <c:v>0.31858407079646017</c:v>
                </c:pt>
                <c:pt idx="1">
                  <c:v>3.5398230088495575E-2</c:v>
                </c:pt>
                <c:pt idx="2">
                  <c:v>6.1946902654867256E-2</c:v>
                </c:pt>
                <c:pt idx="3">
                  <c:v>0.15929203539823009</c:v>
                </c:pt>
                <c:pt idx="4">
                  <c:v>4.4247787610619468E-2</c:v>
                </c:pt>
                <c:pt idx="5">
                  <c:v>1.7699115044247787E-2</c:v>
                </c:pt>
                <c:pt idx="6">
                  <c:v>2.6548672566371681E-2</c:v>
                </c:pt>
                <c:pt idx="7">
                  <c:v>1.7699115044247787E-2</c:v>
                </c:pt>
                <c:pt idx="8">
                  <c:v>2.6548672566371681E-2</c:v>
                </c:pt>
                <c:pt idx="9">
                  <c:v>9.7345132743362831E-2</c:v>
                </c:pt>
                <c:pt idx="10">
                  <c:v>0.1415929203539823</c:v>
                </c:pt>
              </c:numCache>
            </c:numRef>
          </c:val>
          <c:extLst>
            <c:ext xmlns:c16="http://schemas.microsoft.com/office/drawing/2014/chart" uri="{C3380CC4-5D6E-409C-BE32-E72D297353CC}">
              <c16:uniqueId val="{00000002-5CBE-4741-BD56-F151C5C38CC1}"/>
            </c:ext>
          </c:extLst>
        </c:ser>
        <c:dLbls>
          <c:showLegendKey val="0"/>
          <c:showVal val="0"/>
          <c:showCatName val="0"/>
          <c:showSerName val="0"/>
          <c:showPercent val="0"/>
          <c:showBubbleSize val="0"/>
        </c:dLbls>
        <c:gapWidth val="182"/>
        <c:axId val="1057625112"/>
        <c:axId val="1057626424"/>
      </c:barChart>
      <c:catAx>
        <c:axId val="1057625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57626424"/>
        <c:crosses val="autoZero"/>
        <c:auto val="1"/>
        <c:lblAlgn val="ctr"/>
        <c:lblOffset val="100"/>
        <c:noMultiLvlLbl val="0"/>
      </c:catAx>
      <c:valAx>
        <c:axId val="1057626424"/>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25112"/>
        <c:crosses val="autoZero"/>
        <c:crossBetween val="between"/>
        <c:majorUnit val="0.1"/>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75951732870451893"/>
          <c:y val="0.56233254700891511"/>
          <c:w val="0.18597066740459359"/>
          <c:h val="0.17241928206306634"/>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b="1"/>
              <a:t>Positive</a:t>
            </a:r>
            <a:r>
              <a:rPr lang="en-NZ" b="1" baseline="0"/>
              <a:t> experiences of vaccinated people</a:t>
            </a:r>
            <a:endParaRPr lang="en-NZ"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coding.xlsx]Vaccinated tables'!$A$22:$A$26</c:f>
              <c:strCache>
                <c:ptCount val="5"/>
                <c:pt idx="0">
                  <c:v>My vaccinator fully informed me before I got vaccinated</c:v>
                </c:pt>
                <c:pt idx="1">
                  <c:v>People were friendly</c:v>
                </c:pt>
                <c:pt idx="2">
                  <c:v>Overall, my vaccination experience felt professional</c:v>
                </c:pt>
                <c:pt idx="3">
                  <c:v>I felt welcomed when I arrived at my appointment</c:v>
                </c:pt>
                <c:pt idx="4">
                  <c:v>Overall, my vaccination experience was good</c:v>
                </c:pt>
              </c:strCache>
            </c:strRef>
          </c:cat>
          <c:val>
            <c:numRef>
              <c:f>'[Covid coding.xlsx]Vaccinated tables'!$B$22:$B$26</c:f>
              <c:numCache>
                <c:formatCode>0%</c:formatCode>
                <c:ptCount val="5"/>
                <c:pt idx="0">
                  <c:v>0.58899999999999997</c:v>
                </c:pt>
                <c:pt idx="1">
                  <c:v>0.58199999999999996</c:v>
                </c:pt>
                <c:pt idx="2">
                  <c:v>0.53800000000000003</c:v>
                </c:pt>
                <c:pt idx="3">
                  <c:v>0.52700000000000002</c:v>
                </c:pt>
                <c:pt idx="4">
                  <c:v>0.41299999999999998</c:v>
                </c:pt>
              </c:numCache>
            </c:numRef>
          </c:val>
          <c:extLst>
            <c:ext xmlns:c16="http://schemas.microsoft.com/office/drawing/2014/chart" uri="{C3380CC4-5D6E-409C-BE32-E72D297353CC}">
              <c16:uniqueId val="{00000000-048D-4CA2-9614-0054D9DEE286}"/>
            </c:ext>
          </c:extLst>
        </c:ser>
        <c:dLbls>
          <c:showLegendKey val="0"/>
          <c:showVal val="0"/>
          <c:showCatName val="0"/>
          <c:showSerName val="0"/>
          <c:showPercent val="0"/>
          <c:showBubbleSize val="0"/>
        </c:dLbls>
        <c:gapWidth val="70"/>
        <c:axId val="1649875952"/>
        <c:axId val="1022465808"/>
      </c:barChart>
      <c:catAx>
        <c:axId val="1649875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465808"/>
        <c:crosses val="autoZero"/>
        <c:auto val="1"/>
        <c:lblAlgn val="ctr"/>
        <c:lblOffset val="100"/>
        <c:noMultiLvlLbl val="0"/>
      </c:catAx>
      <c:valAx>
        <c:axId val="1022465808"/>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87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b="1"/>
              <a:t>Negative experiences of vaccinated people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8002734033245851"/>
          <c:y val="0.22644903762029747"/>
          <c:w val="0.18699278215223097"/>
          <c:h val="0.72088764946048411"/>
        </c:manualLayout>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coding.xlsx]Vaccinated tables'!$A$29:$A$34</c:f>
              <c:strCache>
                <c:ptCount val="6"/>
                <c:pt idx="0">
                  <c:v>People without a booking were getting vaccinated ahead of me</c:v>
                </c:pt>
                <c:pt idx="1">
                  <c:v>Overall, my vaccination experience felt as if it was not as professional as I would have expected</c:v>
                </c:pt>
                <c:pt idx="2">
                  <c:v>I didn't feel welcome when I arrived at my appointment</c:v>
                </c:pt>
                <c:pt idx="3">
                  <c:v>Overall, my vaccination experience was not as good as I would expect</c:v>
                </c:pt>
                <c:pt idx="4">
                  <c:v>People were unfriendly</c:v>
                </c:pt>
                <c:pt idx="5">
                  <c:v>I didn't feel as fully informed as I would have liked</c:v>
                </c:pt>
              </c:strCache>
            </c:strRef>
          </c:cat>
          <c:val>
            <c:numRef>
              <c:f>'[Covid coding.xlsx]Vaccinated tables'!$B$29:$B$34</c:f>
              <c:numCache>
                <c:formatCode>0%</c:formatCode>
                <c:ptCount val="6"/>
                <c:pt idx="0">
                  <c:v>6.2E-2</c:v>
                </c:pt>
                <c:pt idx="1">
                  <c:v>6.0999999999999999E-2</c:v>
                </c:pt>
                <c:pt idx="2">
                  <c:v>4.2000000000000003E-2</c:v>
                </c:pt>
                <c:pt idx="3">
                  <c:v>3.5999999999999997E-2</c:v>
                </c:pt>
                <c:pt idx="4">
                  <c:v>2.7E-2</c:v>
                </c:pt>
                <c:pt idx="5">
                  <c:v>2.1000000000000001E-2</c:v>
                </c:pt>
              </c:numCache>
            </c:numRef>
          </c:val>
          <c:extLst>
            <c:ext xmlns:c16="http://schemas.microsoft.com/office/drawing/2014/chart" uri="{C3380CC4-5D6E-409C-BE32-E72D297353CC}">
              <c16:uniqueId val="{00000000-642D-47F5-B5E7-4A6E241E8D38}"/>
            </c:ext>
          </c:extLst>
        </c:ser>
        <c:dLbls>
          <c:showLegendKey val="0"/>
          <c:showVal val="0"/>
          <c:showCatName val="0"/>
          <c:showSerName val="0"/>
          <c:showPercent val="0"/>
          <c:showBubbleSize val="0"/>
        </c:dLbls>
        <c:gapWidth val="70"/>
        <c:axId val="1262118208"/>
        <c:axId val="1196724320"/>
      </c:barChart>
      <c:catAx>
        <c:axId val="1262118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724320"/>
        <c:crosses val="autoZero"/>
        <c:auto val="1"/>
        <c:lblAlgn val="ctr"/>
        <c:lblOffset val="100"/>
        <c:noMultiLvlLbl val="0"/>
      </c:catAx>
      <c:valAx>
        <c:axId val="1196724320"/>
        <c:scaling>
          <c:orientation val="minMax"/>
          <c:max val="0.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211820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642905289636498"/>
          <c:y val="6.0530384521606924E-2"/>
          <c:w val="0.55322529626407901"/>
          <c:h val="0.8428372273137990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54-40D5-8981-924038D2E6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54-40D5-8981-924038D2E6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54-40D5-8981-924038D2E627}"/>
              </c:ext>
            </c:extLst>
          </c:dPt>
          <c:dLbls>
            <c:dLbl>
              <c:idx val="0"/>
              <c:layout>
                <c:manualLayout>
                  <c:x val="0.15933707264353791"/>
                  <c:y val="-4.105646630236794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E54-40D5-8981-924038D2E627}"/>
                </c:ext>
              </c:extLst>
            </c:dLbl>
            <c:dLbl>
              <c:idx val="2"/>
              <c:layout>
                <c:manualLayout>
                  <c:x val="-5.0813949547554764E-3"/>
                  <c:y val="-6.9311418039958118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3">
                          <a:lumMod val="75000"/>
                        </a:schemeClr>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E54-40D5-8981-924038D2E62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'Vaccinated tables'!$A$46:$A$48</c:f>
              <c:strCache>
                <c:ptCount val="3"/>
                <c:pt idx="0">
                  <c:v>Yes</c:v>
                </c:pt>
                <c:pt idx="1">
                  <c:v>No</c:v>
                </c:pt>
                <c:pt idx="2">
                  <c:v>I'm not sure</c:v>
                </c:pt>
              </c:strCache>
            </c:strRef>
          </c:cat>
          <c:val>
            <c:numRef>
              <c:f>'Vaccinated tables'!$B$46:$B$48</c:f>
              <c:numCache>
                <c:formatCode>0%</c:formatCode>
                <c:ptCount val="3"/>
                <c:pt idx="0">
                  <c:v>0.90100000000000002</c:v>
                </c:pt>
                <c:pt idx="1">
                  <c:v>6.9000000000000006E-2</c:v>
                </c:pt>
                <c:pt idx="2">
                  <c:v>0.03</c:v>
                </c:pt>
              </c:numCache>
            </c:numRef>
          </c:val>
          <c:extLst>
            <c:ext xmlns:c16="http://schemas.microsoft.com/office/drawing/2014/chart" uri="{C3380CC4-5D6E-409C-BE32-E72D297353CC}">
              <c16:uniqueId val="{00000006-4E54-40D5-8981-924038D2E627}"/>
            </c:ext>
          </c:extLst>
        </c:ser>
        <c:dLbls>
          <c:showLegendKey val="0"/>
          <c:showVal val="0"/>
          <c:showCatName val="0"/>
          <c:showSerName val="0"/>
          <c:showPercent val="0"/>
          <c:showBubbleSize val="0"/>
          <c:showLeaderLines val="0"/>
        </c:dLbls>
        <c:firstSliceAng val="104"/>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b="1"/>
              <a:t>Preferred</a:t>
            </a:r>
            <a:r>
              <a:rPr lang="en-NZ" b="1" baseline="0"/>
              <a:t> ways to receive information</a:t>
            </a:r>
            <a:endParaRPr lang="en-NZ"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6026356080489947"/>
          <c:y val="0.17978576588194578"/>
          <c:w val="0.38757677165354332"/>
          <c:h val="0.7800902144208081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'[Covid coding.xlsx]Vaccinated tables'!$A$88:$A$94</c:f>
              <c:strCache>
                <c:ptCount val="7"/>
                <c:pt idx="0">
                  <c:v>Information provided by email that I can share</c:v>
                </c:pt>
                <c:pt idx="1">
                  <c:v>Information provided on social media I can share</c:v>
                </c:pt>
                <c:pt idx="2">
                  <c:v>Printed information delivered in my newspaper</c:v>
                </c:pt>
                <c:pt idx="3">
                  <c:v>Printed information available at my workplace</c:v>
                </c:pt>
                <c:pt idx="4">
                  <c:v>Printed information available at GPs, pharmacies and other community locations</c:v>
                </c:pt>
                <c:pt idx="5">
                  <c:v>Printed information delivered in my letterbox</c:v>
                </c:pt>
                <c:pt idx="6">
                  <c:v>Information provided by text that I can share</c:v>
                </c:pt>
              </c:strCache>
            </c:strRef>
          </c:cat>
          <c:val>
            <c:numRef>
              <c:f>'[Covid coding.xlsx]Vaccinated tables'!$B$88:$B$94</c:f>
              <c:numCache>
                <c:formatCode>0%</c:formatCode>
                <c:ptCount val="7"/>
                <c:pt idx="0">
                  <c:v>0.39900000000000002</c:v>
                </c:pt>
                <c:pt idx="1">
                  <c:v>0.38600000000000001</c:v>
                </c:pt>
                <c:pt idx="2">
                  <c:v>0.34899999999999998</c:v>
                </c:pt>
                <c:pt idx="3">
                  <c:v>0.33500000000000002</c:v>
                </c:pt>
                <c:pt idx="4">
                  <c:v>0.26300000000000001</c:v>
                </c:pt>
                <c:pt idx="5">
                  <c:v>0.22600000000000001</c:v>
                </c:pt>
                <c:pt idx="6">
                  <c:v>0.17799999999999999</c:v>
                </c:pt>
              </c:numCache>
            </c:numRef>
          </c:val>
          <c:extLst>
            <c:ext xmlns:c16="http://schemas.microsoft.com/office/drawing/2014/chart" uri="{C3380CC4-5D6E-409C-BE32-E72D297353CC}">
              <c16:uniqueId val="{00000000-DBB9-49AA-858B-9739F7DB2C66}"/>
            </c:ext>
          </c:extLst>
        </c:ser>
        <c:dLbls>
          <c:showLegendKey val="0"/>
          <c:showVal val="0"/>
          <c:showCatName val="0"/>
          <c:showSerName val="0"/>
          <c:showPercent val="0"/>
          <c:showBubbleSize val="0"/>
        </c:dLbls>
        <c:gapWidth val="70"/>
        <c:axId val="1709926112"/>
        <c:axId val="1018991856"/>
      </c:barChart>
      <c:catAx>
        <c:axId val="1709926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991856"/>
        <c:crosses val="autoZero"/>
        <c:auto val="1"/>
        <c:lblAlgn val="ctr"/>
        <c:lblOffset val="100"/>
        <c:noMultiLvlLbl val="0"/>
      </c:catAx>
      <c:valAx>
        <c:axId val="1018991856"/>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92611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45A587F6851D48817D30768EF3E10E" ma:contentTypeVersion="4" ma:contentTypeDescription="Create a new document." ma:contentTypeScope="" ma:versionID="36bbefdcce71f974879a874df2a7bd49">
  <xsd:schema xmlns:xsd="http://www.w3.org/2001/XMLSchema" xmlns:xs="http://www.w3.org/2001/XMLSchema" xmlns:p="http://schemas.microsoft.com/office/2006/metadata/properties" xmlns:ns3="bbf299a7-b3ec-4e2c-b270-7759b3edfd52" targetNamespace="http://schemas.microsoft.com/office/2006/metadata/properties" ma:root="true" ma:fieldsID="12cf29bcfee6387f8ffdda1be0828ed3" ns3:_="">
    <xsd:import namespace="bbf299a7-b3ec-4e2c-b270-7759b3edfd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299a7-b3ec-4e2c-b270-7759b3edfd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1B3BD-C14F-48D1-ACA6-8155D14A63E8}">
  <ds:schemaRefs>
    <ds:schemaRef ds:uri="http://schemas.microsoft.com/sharepoint/v3/contenttype/forms"/>
  </ds:schemaRefs>
</ds:datastoreItem>
</file>

<file path=customXml/itemProps2.xml><?xml version="1.0" encoding="utf-8"?>
<ds:datastoreItem xmlns:ds="http://schemas.openxmlformats.org/officeDocument/2006/customXml" ds:itemID="{9A024321-3FDB-4A05-B950-6DA7B89D17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D15F3B-407A-47AB-9295-3312AF445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299a7-b3ec-4e2c-b270-7759b3edf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2FB0D4-5FB4-43EF-967A-964C8CC65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108</Pages>
  <Words>23005</Words>
  <Characters>131129</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McInman</dc:creator>
  <cp:lastModifiedBy>Rachael Hockridge</cp:lastModifiedBy>
  <cp:revision>3</cp:revision>
  <cp:lastPrinted>2021-05-21T02:08:00Z</cp:lastPrinted>
  <dcterms:created xsi:type="dcterms:W3CDTF">2021-05-21T02:07:00Z</dcterms:created>
  <dcterms:modified xsi:type="dcterms:W3CDTF">2021-05-21T02:08:00Z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0x010100DE45A587F6851D48817D30768EF3E10E</vt:lpwstr>
  </property>
</Properties>
</file>